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146CC" w14:textId="77777777" w:rsidR="00FA1AFB" w:rsidRPr="00FA1AFB" w:rsidRDefault="00FA1AFB" w:rsidP="002C206B">
      <w:pPr>
        <w:rPr>
          <w:rFonts w:ascii="Arial Narrow" w:eastAsia="Times New Roman" w:hAnsi="Arial Narrow" w:cs="Times New Roman"/>
          <w:color w:val="000000"/>
          <w:sz w:val="26"/>
          <w:szCs w:val="26"/>
          <w:lang w:val="es-ES"/>
        </w:rPr>
      </w:pPr>
    </w:p>
    <w:p w14:paraId="73F0E79F" w14:textId="77777777" w:rsidR="00FA1AFB" w:rsidRDefault="00FA1AFB" w:rsidP="00FA1AFB">
      <w:pPr>
        <w:rPr>
          <w:rFonts w:ascii="Arial Narrow" w:eastAsia="Times New Roman" w:hAnsi="Arial Narrow" w:cs="Times New Roman"/>
          <w:color w:val="000000"/>
          <w:sz w:val="26"/>
          <w:szCs w:val="26"/>
          <w:lang w:val="es-ES"/>
        </w:rPr>
      </w:pPr>
    </w:p>
    <w:p w14:paraId="4D0A4A59" w14:textId="2F83F23D" w:rsidR="00FA1AFB" w:rsidRPr="00FA1AFB" w:rsidRDefault="00FA1AFB" w:rsidP="00FA1AFB">
      <w:pPr>
        <w:rPr>
          <w:rFonts w:ascii="Arial Narrow" w:eastAsia="Times New Roman" w:hAnsi="Arial Narrow" w:cs="Times New Roman"/>
          <w:b/>
          <w:color w:val="000000"/>
          <w:sz w:val="26"/>
          <w:szCs w:val="26"/>
          <w:lang w:val="es-ES"/>
        </w:rPr>
      </w:pPr>
      <w:r w:rsidRPr="00FA1AFB">
        <w:rPr>
          <w:rFonts w:ascii="Arial Narrow" w:eastAsia="Times New Roman" w:hAnsi="Arial Narrow" w:cs="Times New Roman"/>
          <w:color w:val="000000"/>
          <w:sz w:val="26"/>
          <w:szCs w:val="26"/>
          <w:lang w:val="es-ES"/>
        </w:rPr>
        <w:t xml:space="preserve">Iniciativa con Proyecto de Decreto, por el que se adiciona la fracción IX al artículo 1 y se reforman la fracción IV del artículo 2 Bis y la fracción IX del artículo 18, </w:t>
      </w:r>
      <w:r>
        <w:rPr>
          <w:rFonts w:ascii="Arial Narrow" w:eastAsia="Times New Roman" w:hAnsi="Arial Narrow" w:cs="Times New Roman"/>
          <w:color w:val="000000"/>
          <w:sz w:val="26"/>
          <w:szCs w:val="26"/>
          <w:lang w:val="es-ES"/>
        </w:rPr>
        <w:t>d</w:t>
      </w:r>
      <w:r w:rsidRPr="00FA1AFB">
        <w:rPr>
          <w:rFonts w:ascii="Arial Narrow" w:eastAsia="Times New Roman" w:hAnsi="Arial Narrow" w:cs="Times New Roman"/>
          <w:color w:val="000000"/>
          <w:sz w:val="26"/>
          <w:szCs w:val="26"/>
          <w:lang w:val="es-ES"/>
        </w:rPr>
        <w:t xml:space="preserve">e la </w:t>
      </w:r>
      <w:r w:rsidRPr="00FA1AFB">
        <w:rPr>
          <w:rFonts w:ascii="Arial Narrow" w:eastAsia="Times New Roman" w:hAnsi="Arial Narrow" w:cs="Times New Roman"/>
          <w:b/>
          <w:color w:val="000000"/>
          <w:sz w:val="26"/>
          <w:szCs w:val="26"/>
          <w:lang w:val="es-ES"/>
        </w:rPr>
        <w:t>Ley de Fomento a la Lectura y el Libro para el Estado de Coahuila de Zaragoza</w:t>
      </w:r>
      <w:r w:rsidRPr="00FA1AFB">
        <w:rPr>
          <w:rFonts w:ascii="Arial Narrow" w:eastAsia="Times New Roman" w:hAnsi="Arial Narrow" w:cs="Times New Roman"/>
          <w:b/>
          <w:color w:val="000000"/>
          <w:sz w:val="26"/>
          <w:szCs w:val="26"/>
          <w:lang w:val="es-ES"/>
        </w:rPr>
        <w:t>.</w:t>
      </w:r>
    </w:p>
    <w:p w14:paraId="3FA2AF1C" w14:textId="77777777" w:rsidR="00FA1AFB" w:rsidRDefault="00FA1AFB" w:rsidP="00FA1AFB">
      <w:pPr>
        <w:rPr>
          <w:rFonts w:ascii="Arial Narrow" w:eastAsia="Times New Roman" w:hAnsi="Arial Narrow" w:cs="Times New Roman"/>
          <w:color w:val="000000"/>
          <w:sz w:val="26"/>
          <w:szCs w:val="26"/>
          <w:lang w:val="es-ES"/>
        </w:rPr>
      </w:pPr>
    </w:p>
    <w:p w14:paraId="26C4FAE9" w14:textId="21B48807" w:rsidR="00FA1AFB" w:rsidRPr="00FA1AFB" w:rsidRDefault="00FA1AFB" w:rsidP="00FA1AFB">
      <w:pPr>
        <w:pStyle w:val="Prrafodelista"/>
        <w:numPr>
          <w:ilvl w:val="0"/>
          <w:numId w:val="18"/>
        </w:numPr>
        <w:rPr>
          <w:rFonts w:ascii="Arial Narrow" w:eastAsia="Times New Roman" w:hAnsi="Arial Narrow" w:cs="Times New Roman"/>
          <w:color w:val="000000"/>
          <w:sz w:val="26"/>
          <w:szCs w:val="26"/>
          <w:lang w:val="es-ES"/>
        </w:rPr>
      </w:pPr>
      <w:r>
        <w:rPr>
          <w:rFonts w:ascii="Arial Narrow" w:eastAsia="Times New Roman" w:hAnsi="Arial Narrow" w:cs="Times New Roman"/>
          <w:color w:val="000000"/>
          <w:sz w:val="26"/>
          <w:szCs w:val="26"/>
          <w:lang w:val="es-ES"/>
        </w:rPr>
        <w:t>C</w:t>
      </w:r>
      <w:r w:rsidRPr="00FA1AFB">
        <w:rPr>
          <w:rFonts w:ascii="Arial Narrow" w:eastAsia="Times New Roman" w:hAnsi="Arial Narrow" w:cs="Times New Roman"/>
          <w:color w:val="000000"/>
          <w:sz w:val="26"/>
          <w:szCs w:val="26"/>
          <w:lang w:val="es-ES"/>
        </w:rPr>
        <w:t>on objeto de incluir a los asilos, orfanatos, albergues, reclusorios, centros comunitarios y de salud física y mental, en la relación de sitios señalados por este ordenamiento para promover el libro, fomentar la lectoescritura, favorecer la recreación y propiciar el desarrollo de aptitudes literarias.</w:t>
      </w:r>
    </w:p>
    <w:p w14:paraId="650D91E4" w14:textId="77777777" w:rsidR="00FA1AFB" w:rsidRPr="0066798C" w:rsidRDefault="00FA1AFB" w:rsidP="00FA1AFB">
      <w:pPr>
        <w:rPr>
          <w:rFonts w:ascii="Arial Narrow" w:eastAsia="Times New Roman" w:hAnsi="Arial Narrow" w:cs="Times New Roman"/>
          <w:color w:val="000000"/>
          <w:sz w:val="26"/>
          <w:szCs w:val="26"/>
          <w:lang w:val="es-ES"/>
        </w:rPr>
      </w:pPr>
    </w:p>
    <w:p w14:paraId="5728F303" w14:textId="77777777" w:rsidR="00FA1AFB" w:rsidRPr="0055555D" w:rsidRDefault="00FA1AFB" w:rsidP="00FA1AFB">
      <w:pPr>
        <w:rPr>
          <w:rFonts w:ascii="Arial Narrow" w:eastAsia="Times New Roman" w:hAnsi="Arial Narrow" w:cs="Times New Roman"/>
          <w:color w:val="000000"/>
          <w:sz w:val="26"/>
          <w:szCs w:val="26"/>
          <w:lang w:val="es-ES"/>
        </w:rPr>
      </w:pPr>
      <w:bookmarkStart w:id="0" w:name="_Hlk5564419"/>
      <w:bookmarkEnd w:id="0"/>
      <w:r w:rsidRPr="0055555D">
        <w:rPr>
          <w:rFonts w:ascii="Arial Narrow" w:eastAsia="Times New Roman" w:hAnsi="Arial Narrow" w:cs="Times New Roman"/>
          <w:color w:val="000000"/>
          <w:sz w:val="26"/>
          <w:szCs w:val="26"/>
          <w:lang w:val="es-ES"/>
        </w:rPr>
        <w:t xml:space="preserve">Planteada por el </w:t>
      </w:r>
      <w:r w:rsidRPr="0055555D">
        <w:rPr>
          <w:rFonts w:ascii="Arial Narrow" w:eastAsia="Times New Roman" w:hAnsi="Arial Narrow" w:cs="Times New Roman"/>
          <w:b/>
          <w:color w:val="000000"/>
          <w:sz w:val="26"/>
          <w:szCs w:val="26"/>
          <w:lang w:val="es-ES"/>
        </w:rPr>
        <w:t xml:space="preserve">Diputado José Benito Ramírez Rosas, </w:t>
      </w:r>
      <w:r w:rsidRPr="0055555D">
        <w:rPr>
          <w:rFonts w:ascii="Arial Narrow" w:eastAsia="Times New Roman" w:hAnsi="Arial Narrow" w:cs="Times New Roman"/>
          <w:color w:val="000000"/>
          <w:sz w:val="26"/>
          <w:szCs w:val="26"/>
          <w:lang w:val="es-ES"/>
        </w:rPr>
        <w:t>de la Fracción Parlamentaria “Venustiano Carranza Garza”.</w:t>
      </w:r>
    </w:p>
    <w:p w14:paraId="58FF8BA6" w14:textId="77777777" w:rsidR="00FA1AFB" w:rsidRPr="0055555D" w:rsidRDefault="00FA1AFB" w:rsidP="00FA1AFB">
      <w:pPr>
        <w:rPr>
          <w:rFonts w:ascii="Arial Narrow" w:eastAsia="Times New Roman" w:hAnsi="Arial Narrow"/>
          <w:sz w:val="26"/>
          <w:szCs w:val="26"/>
          <w:lang w:val="es-ES"/>
        </w:rPr>
      </w:pPr>
    </w:p>
    <w:p w14:paraId="5E9D4176" w14:textId="45B6BE13" w:rsidR="00FA1AFB" w:rsidRPr="0055555D" w:rsidRDefault="00FA1AFB" w:rsidP="00FA1AFB">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color w:val="000000"/>
          <w:sz w:val="26"/>
          <w:szCs w:val="26"/>
          <w:lang w:val="es-ES"/>
        </w:rPr>
        <w:t xml:space="preserve">Fecha de Lectura de la Iniciativa: </w:t>
      </w:r>
      <w:r>
        <w:rPr>
          <w:rFonts w:ascii="Arial Narrow" w:eastAsia="Times New Roman" w:hAnsi="Arial Narrow" w:cs="Times New Roman"/>
          <w:b/>
          <w:color w:val="000000"/>
          <w:sz w:val="26"/>
          <w:szCs w:val="26"/>
          <w:lang w:val="es-ES"/>
        </w:rPr>
        <w:t>25</w:t>
      </w:r>
      <w:r w:rsidRPr="0055555D">
        <w:rPr>
          <w:rFonts w:ascii="Arial Narrow" w:eastAsia="Times New Roman" w:hAnsi="Arial Narrow" w:cs="Times New Roman"/>
          <w:b/>
          <w:color w:val="000000"/>
          <w:sz w:val="26"/>
          <w:szCs w:val="26"/>
          <w:lang w:val="es-ES"/>
        </w:rPr>
        <w:t xml:space="preserve"> de </w:t>
      </w:r>
      <w:proofErr w:type="gramStart"/>
      <w:r>
        <w:rPr>
          <w:rFonts w:ascii="Arial Narrow" w:eastAsia="Times New Roman" w:hAnsi="Arial Narrow" w:cs="Times New Roman"/>
          <w:b/>
          <w:color w:val="000000"/>
          <w:sz w:val="26"/>
          <w:szCs w:val="26"/>
          <w:lang w:val="es-ES"/>
        </w:rPr>
        <w:t>Noviembre</w:t>
      </w:r>
      <w:proofErr w:type="gramEnd"/>
      <w:r>
        <w:rPr>
          <w:rFonts w:ascii="Arial Narrow" w:eastAsia="Times New Roman" w:hAnsi="Arial Narrow" w:cs="Times New Roman"/>
          <w:b/>
          <w:color w:val="000000"/>
          <w:sz w:val="26"/>
          <w:szCs w:val="26"/>
          <w:lang w:val="es-ES"/>
        </w:rPr>
        <w:t xml:space="preserve"> </w:t>
      </w:r>
      <w:r w:rsidRPr="0055555D">
        <w:rPr>
          <w:rFonts w:ascii="Arial Narrow" w:eastAsia="Times New Roman" w:hAnsi="Arial Narrow" w:cs="Times New Roman"/>
          <w:b/>
          <w:color w:val="000000"/>
          <w:sz w:val="26"/>
          <w:szCs w:val="26"/>
          <w:lang w:val="es-ES"/>
        </w:rPr>
        <w:t>de 2020.</w:t>
      </w:r>
    </w:p>
    <w:p w14:paraId="51E523C2" w14:textId="77777777" w:rsidR="00FA1AFB" w:rsidRPr="0055555D" w:rsidRDefault="00FA1AFB" w:rsidP="00FA1AFB">
      <w:pPr>
        <w:rPr>
          <w:rFonts w:ascii="Arial Narrow" w:eastAsia="Times New Roman" w:hAnsi="Arial Narrow"/>
          <w:sz w:val="26"/>
          <w:szCs w:val="26"/>
          <w:lang w:val="es-ES"/>
        </w:rPr>
      </w:pPr>
    </w:p>
    <w:p w14:paraId="5E99A5C9" w14:textId="0A021EAE" w:rsidR="00FA1AFB" w:rsidRPr="0055555D" w:rsidRDefault="00FA1AFB" w:rsidP="00FA1AFB">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color w:val="000000"/>
          <w:sz w:val="26"/>
          <w:szCs w:val="26"/>
          <w:lang w:val="es-ES"/>
        </w:rPr>
        <w:t xml:space="preserve">Turnada a la </w:t>
      </w:r>
      <w:r w:rsidRPr="00FA1AFB">
        <w:rPr>
          <w:rFonts w:ascii="Arial Narrow" w:eastAsia="Times New Roman" w:hAnsi="Arial Narrow" w:cs="Times New Roman"/>
          <w:b/>
          <w:color w:val="000000"/>
          <w:sz w:val="26"/>
          <w:szCs w:val="26"/>
          <w:lang w:val="es-ES"/>
        </w:rPr>
        <w:t>Comisión de Educación, Cultura, Familias, Desarrollo Humano y Actividades Cívicas</w:t>
      </w:r>
      <w:r>
        <w:rPr>
          <w:rFonts w:ascii="Arial Narrow" w:eastAsia="Times New Roman" w:hAnsi="Arial Narrow" w:cs="Times New Roman"/>
          <w:b/>
          <w:color w:val="000000"/>
          <w:sz w:val="26"/>
          <w:szCs w:val="26"/>
          <w:lang w:val="es-ES"/>
        </w:rPr>
        <w:t>.</w:t>
      </w:r>
    </w:p>
    <w:p w14:paraId="477A07D4" w14:textId="77777777" w:rsidR="00FA1AFB" w:rsidRPr="0055555D" w:rsidRDefault="00FA1AFB" w:rsidP="00FA1AFB">
      <w:pPr>
        <w:rPr>
          <w:rFonts w:ascii="Arial Narrow" w:eastAsia="Times New Roman" w:hAnsi="Arial Narrow" w:cs="Times New Roman"/>
          <w:b/>
          <w:color w:val="000000"/>
          <w:sz w:val="26"/>
          <w:szCs w:val="26"/>
          <w:lang w:val="es-ES"/>
        </w:rPr>
      </w:pPr>
    </w:p>
    <w:p w14:paraId="2F8B3ADD" w14:textId="77777777" w:rsidR="00FA1AFB" w:rsidRPr="0055555D" w:rsidRDefault="00FA1AFB" w:rsidP="00FA1AFB">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b/>
          <w:color w:val="000000"/>
          <w:sz w:val="26"/>
          <w:szCs w:val="26"/>
          <w:lang w:val="es-ES"/>
        </w:rPr>
        <w:t>Lectura del Dictamen:</w:t>
      </w:r>
    </w:p>
    <w:p w14:paraId="0B5E0AE1" w14:textId="77777777" w:rsidR="00FA1AFB" w:rsidRPr="0055555D" w:rsidRDefault="00FA1AFB" w:rsidP="00FA1AFB">
      <w:pPr>
        <w:rPr>
          <w:rFonts w:ascii="Arial Narrow" w:eastAsia="Times New Roman" w:hAnsi="Arial Narrow" w:cs="Times New Roman"/>
          <w:b/>
          <w:color w:val="000000"/>
          <w:sz w:val="26"/>
          <w:szCs w:val="26"/>
          <w:lang w:val="es-ES"/>
        </w:rPr>
      </w:pPr>
    </w:p>
    <w:p w14:paraId="31D3FE01" w14:textId="77777777" w:rsidR="00FA1AFB" w:rsidRPr="0055555D" w:rsidRDefault="00FA1AFB" w:rsidP="00FA1AFB">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b/>
          <w:color w:val="000000"/>
          <w:sz w:val="26"/>
          <w:szCs w:val="26"/>
          <w:lang w:val="es-ES"/>
        </w:rPr>
        <w:t xml:space="preserve">Decreto No. </w:t>
      </w:r>
    </w:p>
    <w:p w14:paraId="2CC442E8" w14:textId="77777777" w:rsidR="00FA1AFB" w:rsidRPr="0055555D" w:rsidRDefault="00FA1AFB" w:rsidP="00FA1AFB">
      <w:pPr>
        <w:rPr>
          <w:rFonts w:ascii="Arial Narrow" w:eastAsia="Times New Roman" w:hAnsi="Arial Narrow" w:cs="Times New Roman"/>
          <w:b/>
          <w:color w:val="000000"/>
          <w:sz w:val="26"/>
          <w:szCs w:val="26"/>
          <w:lang w:val="es-ES"/>
        </w:rPr>
      </w:pPr>
    </w:p>
    <w:p w14:paraId="00479042" w14:textId="77777777" w:rsidR="00FA1AFB" w:rsidRPr="0055555D" w:rsidRDefault="00FA1AFB" w:rsidP="00FA1AFB">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color w:val="000000"/>
          <w:sz w:val="26"/>
          <w:szCs w:val="26"/>
          <w:lang w:val="es-ES"/>
        </w:rPr>
        <w:t>Publicación en el Periódico Oficial del Gobierno del Estado:</w:t>
      </w:r>
    </w:p>
    <w:p w14:paraId="5475DC83" w14:textId="77777777" w:rsidR="00FA1AFB" w:rsidRDefault="00FA1AFB" w:rsidP="00FA1AFB">
      <w:pPr>
        <w:rPr>
          <w:rFonts w:ascii="Arial Narrow" w:eastAsia="Times New Roman" w:hAnsi="Arial Narrow" w:cs="Times New Roman"/>
          <w:color w:val="000000"/>
          <w:sz w:val="26"/>
          <w:szCs w:val="26"/>
          <w:lang w:val="es-ES"/>
        </w:rPr>
      </w:pPr>
    </w:p>
    <w:p w14:paraId="47C3D321" w14:textId="77777777" w:rsidR="00FA1AFB" w:rsidRDefault="00FA1AFB" w:rsidP="002C206B">
      <w:pPr>
        <w:rPr>
          <w:rFonts w:ascii="Arial Black" w:hAnsi="Arial Black"/>
          <w:bCs/>
          <w:sz w:val="30"/>
          <w:szCs w:val="30"/>
        </w:rPr>
      </w:pPr>
    </w:p>
    <w:p w14:paraId="538F8844" w14:textId="77777777" w:rsidR="00FA1AFB" w:rsidRDefault="00FA1AFB" w:rsidP="002C206B">
      <w:pPr>
        <w:rPr>
          <w:rFonts w:ascii="Arial Black" w:hAnsi="Arial Black"/>
          <w:bCs/>
          <w:sz w:val="30"/>
          <w:szCs w:val="30"/>
        </w:rPr>
      </w:pPr>
    </w:p>
    <w:p w14:paraId="13B0E4EC" w14:textId="77777777" w:rsidR="00FA1AFB" w:rsidRDefault="00FA1AFB">
      <w:pPr>
        <w:rPr>
          <w:rFonts w:ascii="Arial Black" w:hAnsi="Arial Black"/>
          <w:bCs/>
          <w:sz w:val="30"/>
          <w:szCs w:val="30"/>
        </w:rPr>
      </w:pPr>
      <w:r>
        <w:rPr>
          <w:rFonts w:ascii="Arial Black" w:hAnsi="Arial Black"/>
          <w:bCs/>
          <w:sz w:val="30"/>
          <w:szCs w:val="30"/>
        </w:rPr>
        <w:br w:type="page"/>
      </w:r>
    </w:p>
    <w:p w14:paraId="402F7EB4" w14:textId="157063C9" w:rsidR="002C206B" w:rsidRPr="00B35166" w:rsidRDefault="002C206B" w:rsidP="002C206B">
      <w:pPr>
        <w:rPr>
          <w:bCs/>
          <w:sz w:val="30"/>
          <w:szCs w:val="30"/>
        </w:rPr>
      </w:pPr>
      <w:r w:rsidRPr="00B35166">
        <w:rPr>
          <w:rFonts w:ascii="Arial Black" w:hAnsi="Arial Black"/>
          <w:bCs/>
          <w:sz w:val="30"/>
          <w:szCs w:val="30"/>
        </w:rPr>
        <w:lastRenderedPageBreak/>
        <w:t>Iniciativa con Proyecto de Decreto</w:t>
      </w:r>
      <w:r w:rsidRPr="00B35166">
        <w:rPr>
          <w:bCs/>
          <w:sz w:val="30"/>
          <w:szCs w:val="30"/>
        </w:rPr>
        <w:t xml:space="preserve"> </w:t>
      </w:r>
      <w:r w:rsidRPr="00B35166">
        <w:rPr>
          <w:b/>
          <w:sz w:val="30"/>
          <w:szCs w:val="30"/>
        </w:rPr>
        <w:t xml:space="preserve">que presenta el Diputado José Benito Ramírez Rosas, de la Fracción Parlamentaria “Venustiano Carranza Garza” de la Honorable LXI Legislatura del Congreso </w:t>
      </w:r>
      <w:r w:rsidR="00605862" w:rsidRPr="00B35166">
        <w:rPr>
          <w:b/>
          <w:sz w:val="30"/>
          <w:szCs w:val="30"/>
        </w:rPr>
        <w:t>del Estado</w:t>
      </w:r>
      <w:r w:rsidRPr="00B35166">
        <w:rPr>
          <w:b/>
          <w:sz w:val="30"/>
          <w:szCs w:val="30"/>
        </w:rPr>
        <w:t>,</w:t>
      </w:r>
      <w:r w:rsidR="003154A5" w:rsidRPr="00B35166">
        <w:rPr>
          <w:b/>
          <w:sz w:val="30"/>
          <w:szCs w:val="30"/>
        </w:rPr>
        <w:t xml:space="preserve"> </w:t>
      </w:r>
      <w:bookmarkStart w:id="1" w:name="_Hlk34902152"/>
      <w:r w:rsidR="003154A5" w:rsidRPr="00B35166">
        <w:rPr>
          <w:b/>
          <w:sz w:val="30"/>
          <w:szCs w:val="30"/>
        </w:rPr>
        <w:t xml:space="preserve">por el que </w:t>
      </w:r>
      <w:bookmarkEnd w:id="1"/>
      <w:r w:rsidR="00A82030" w:rsidRPr="00B35166">
        <w:rPr>
          <w:b/>
          <w:sz w:val="30"/>
          <w:szCs w:val="30"/>
        </w:rPr>
        <w:t xml:space="preserve">se adiciona la fracción IX al artículo 1 y se reforman la fracción IV del artículo 2 Bis y la fracción IX del artículo 18, todos de la Ley de Fomento a la Lectura y el Libro para el Estado de Coahuila de Zaragoza, </w:t>
      </w:r>
      <w:r w:rsidR="00A42A33" w:rsidRPr="00B35166">
        <w:rPr>
          <w:b/>
          <w:sz w:val="30"/>
          <w:szCs w:val="30"/>
        </w:rPr>
        <w:t xml:space="preserve">con objeto de incluir a los asilos, orfanatos, albergues, reclusorios, centros comunitarios y de salud física y mental, en la relación de </w:t>
      </w:r>
      <w:r w:rsidR="00A82030" w:rsidRPr="00B35166">
        <w:rPr>
          <w:b/>
          <w:sz w:val="30"/>
          <w:szCs w:val="30"/>
        </w:rPr>
        <w:t xml:space="preserve">sitios </w:t>
      </w:r>
      <w:r w:rsidR="00A42A33" w:rsidRPr="00B35166">
        <w:rPr>
          <w:b/>
          <w:sz w:val="30"/>
          <w:szCs w:val="30"/>
        </w:rPr>
        <w:t>señalados por este ordenamiento</w:t>
      </w:r>
      <w:r w:rsidR="00A82030" w:rsidRPr="00B35166">
        <w:rPr>
          <w:b/>
          <w:sz w:val="30"/>
          <w:szCs w:val="30"/>
        </w:rPr>
        <w:t xml:space="preserve"> para promover el libro, fomentar la </w:t>
      </w:r>
      <w:r w:rsidR="00605862" w:rsidRPr="00B35166">
        <w:rPr>
          <w:b/>
          <w:sz w:val="30"/>
          <w:szCs w:val="30"/>
        </w:rPr>
        <w:t>lectoescritura</w:t>
      </w:r>
      <w:r w:rsidR="00B35166" w:rsidRPr="00B35166">
        <w:rPr>
          <w:b/>
          <w:sz w:val="30"/>
          <w:szCs w:val="30"/>
        </w:rPr>
        <w:t xml:space="preserve">, </w:t>
      </w:r>
      <w:r w:rsidR="00FF6254">
        <w:rPr>
          <w:b/>
          <w:sz w:val="30"/>
          <w:szCs w:val="30"/>
        </w:rPr>
        <w:t>favorecer la</w:t>
      </w:r>
      <w:r w:rsidR="00B35166" w:rsidRPr="00B35166">
        <w:rPr>
          <w:b/>
          <w:sz w:val="30"/>
          <w:szCs w:val="30"/>
        </w:rPr>
        <w:t xml:space="preserve"> recreación</w:t>
      </w:r>
      <w:r w:rsidR="00A82030" w:rsidRPr="00B35166">
        <w:rPr>
          <w:b/>
          <w:sz w:val="30"/>
          <w:szCs w:val="30"/>
        </w:rPr>
        <w:t xml:space="preserve"> </w:t>
      </w:r>
      <w:r w:rsidR="00605862" w:rsidRPr="00B35166">
        <w:rPr>
          <w:b/>
          <w:sz w:val="30"/>
          <w:szCs w:val="30"/>
        </w:rPr>
        <w:t>y</w:t>
      </w:r>
      <w:r w:rsidR="00A82030" w:rsidRPr="00B35166">
        <w:rPr>
          <w:b/>
          <w:sz w:val="30"/>
          <w:szCs w:val="30"/>
        </w:rPr>
        <w:t xml:space="preserve"> propiciar el desarrollo de aptitudes literarias, todo lo anterior, </w:t>
      </w:r>
      <w:r w:rsidRPr="00B35166">
        <w:rPr>
          <w:b/>
          <w:sz w:val="30"/>
          <w:szCs w:val="30"/>
        </w:rPr>
        <w:t>al tenor de la siguiente...</w:t>
      </w:r>
    </w:p>
    <w:p w14:paraId="791C958E" w14:textId="77777777" w:rsidR="002C206B" w:rsidRPr="00F665E2" w:rsidRDefault="002C206B" w:rsidP="002C206B">
      <w:pPr>
        <w:rPr>
          <w:bCs/>
          <w:sz w:val="27"/>
          <w:szCs w:val="27"/>
        </w:rPr>
      </w:pPr>
    </w:p>
    <w:p w14:paraId="58A26471" w14:textId="77777777" w:rsidR="002C206B" w:rsidRPr="00F665E2" w:rsidRDefault="002C206B" w:rsidP="002C206B">
      <w:pPr>
        <w:jc w:val="center"/>
        <w:rPr>
          <w:b/>
          <w:sz w:val="27"/>
          <w:szCs w:val="27"/>
        </w:rPr>
      </w:pPr>
      <w:r w:rsidRPr="00F665E2">
        <w:rPr>
          <w:b/>
          <w:sz w:val="27"/>
          <w:szCs w:val="27"/>
        </w:rPr>
        <w:t>EXPOSICIÓN DE MOTIVOS</w:t>
      </w:r>
    </w:p>
    <w:p w14:paraId="68F426A1" w14:textId="2C39754E" w:rsidR="002C206B" w:rsidRPr="00F665E2" w:rsidRDefault="002C206B" w:rsidP="002C206B">
      <w:pPr>
        <w:rPr>
          <w:bCs/>
          <w:sz w:val="27"/>
          <w:szCs w:val="27"/>
        </w:rPr>
      </w:pPr>
    </w:p>
    <w:p w14:paraId="3355EDF4" w14:textId="2C0E5119" w:rsidR="00AB1050" w:rsidRPr="00F665E2" w:rsidRDefault="00AB1050" w:rsidP="002C206B">
      <w:pPr>
        <w:rPr>
          <w:bCs/>
          <w:sz w:val="27"/>
          <w:szCs w:val="27"/>
        </w:rPr>
      </w:pPr>
      <w:r w:rsidRPr="00F665E2">
        <w:rPr>
          <w:bCs/>
          <w:sz w:val="27"/>
          <w:szCs w:val="27"/>
        </w:rPr>
        <w:t>Respetable Asamblea: fue para mí muy grato enterarme, hace algunos meses, de la creación de una biblioteca en el Centro Penitenciario Femenil de Coahuila, a la que, con tal motivo, le fueron donados 50</w:t>
      </w:r>
      <w:r w:rsidR="00E779DE" w:rsidRPr="00F665E2">
        <w:rPr>
          <w:bCs/>
          <w:sz w:val="27"/>
          <w:szCs w:val="27"/>
        </w:rPr>
        <w:t>2</w:t>
      </w:r>
      <w:r w:rsidRPr="00F665E2">
        <w:rPr>
          <w:bCs/>
          <w:sz w:val="27"/>
          <w:szCs w:val="27"/>
        </w:rPr>
        <w:t xml:space="preserve"> libros y 300 revistas a las </w:t>
      </w:r>
      <w:r w:rsidR="007E3BCB" w:rsidRPr="00F665E2">
        <w:rPr>
          <w:bCs/>
          <w:sz w:val="27"/>
          <w:szCs w:val="27"/>
        </w:rPr>
        <w:t xml:space="preserve">55 </w:t>
      </w:r>
      <w:r w:rsidRPr="00F665E2">
        <w:rPr>
          <w:bCs/>
          <w:sz w:val="27"/>
          <w:szCs w:val="27"/>
        </w:rPr>
        <w:t xml:space="preserve">mujeres </w:t>
      </w:r>
      <w:r w:rsidR="00DA79D9">
        <w:rPr>
          <w:bCs/>
          <w:sz w:val="27"/>
          <w:szCs w:val="27"/>
        </w:rPr>
        <w:t>ahí recluidas</w:t>
      </w:r>
      <w:r w:rsidR="007E3BCB" w:rsidRPr="00F665E2">
        <w:rPr>
          <w:bCs/>
          <w:sz w:val="27"/>
          <w:szCs w:val="27"/>
        </w:rPr>
        <w:t xml:space="preserve">, a quienes la Coordinación General de Bibliotecas del Estado también </w:t>
      </w:r>
      <w:r w:rsidR="00DA79D9">
        <w:rPr>
          <w:bCs/>
          <w:sz w:val="27"/>
          <w:szCs w:val="27"/>
        </w:rPr>
        <w:t>capacitó</w:t>
      </w:r>
      <w:r w:rsidR="007E3BCB" w:rsidRPr="00F665E2">
        <w:rPr>
          <w:bCs/>
          <w:sz w:val="27"/>
          <w:szCs w:val="27"/>
        </w:rPr>
        <w:t xml:space="preserve"> para el acomodo y adecuado uso del nuevo espacio.</w:t>
      </w:r>
    </w:p>
    <w:p w14:paraId="1E9BDD98" w14:textId="5C90DC32" w:rsidR="00AB1050" w:rsidRPr="00F665E2" w:rsidRDefault="00AB1050" w:rsidP="002C206B">
      <w:pPr>
        <w:rPr>
          <w:bCs/>
          <w:sz w:val="27"/>
          <w:szCs w:val="27"/>
        </w:rPr>
      </w:pPr>
    </w:p>
    <w:p w14:paraId="3C5C4B0C" w14:textId="65C83D93" w:rsidR="00AB1050" w:rsidRPr="00F665E2" w:rsidRDefault="00AB1050" w:rsidP="002C206B">
      <w:pPr>
        <w:rPr>
          <w:bCs/>
          <w:sz w:val="27"/>
          <w:szCs w:val="27"/>
        </w:rPr>
      </w:pPr>
      <w:r w:rsidRPr="00F665E2">
        <w:rPr>
          <w:bCs/>
          <w:sz w:val="27"/>
          <w:szCs w:val="27"/>
        </w:rPr>
        <w:t>Pero, a la vez, me entero que, al carecerse precisamente de bibliotecas y áreas de lectura</w:t>
      </w:r>
      <w:r w:rsidR="00DA79D9">
        <w:rPr>
          <w:bCs/>
          <w:sz w:val="27"/>
          <w:szCs w:val="27"/>
        </w:rPr>
        <w:t xml:space="preserve"> y escritura</w:t>
      </w:r>
      <w:r w:rsidRPr="00F665E2">
        <w:rPr>
          <w:bCs/>
          <w:sz w:val="27"/>
          <w:szCs w:val="27"/>
        </w:rPr>
        <w:t xml:space="preserve">, no en todos los reclusorios de la Entidad </w:t>
      </w:r>
      <w:r w:rsidR="007E3BCB" w:rsidRPr="00F665E2">
        <w:rPr>
          <w:bCs/>
          <w:sz w:val="27"/>
          <w:szCs w:val="27"/>
        </w:rPr>
        <w:t>sus internos tienen la</w:t>
      </w:r>
      <w:r w:rsidRPr="00F665E2">
        <w:rPr>
          <w:bCs/>
          <w:sz w:val="27"/>
          <w:szCs w:val="27"/>
        </w:rPr>
        <w:t xml:space="preserve"> posibilidad de </w:t>
      </w:r>
      <w:r w:rsidR="00DA79D9">
        <w:rPr>
          <w:bCs/>
          <w:sz w:val="27"/>
          <w:szCs w:val="27"/>
        </w:rPr>
        <w:t>crecer</w:t>
      </w:r>
      <w:r w:rsidRPr="00F665E2">
        <w:rPr>
          <w:bCs/>
          <w:sz w:val="27"/>
          <w:szCs w:val="27"/>
        </w:rPr>
        <w:t xml:space="preserve"> en el conocimiento, la recreación y la cultura que generalmente proveen los libros, las revistas y los periódicos.</w:t>
      </w:r>
    </w:p>
    <w:p w14:paraId="777A8BDC" w14:textId="1E60D4AD" w:rsidR="00AB1050" w:rsidRPr="00F665E2" w:rsidRDefault="00AB1050" w:rsidP="00AB1050">
      <w:pPr>
        <w:rPr>
          <w:bCs/>
          <w:sz w:val="27"/>
          <w:szCs w:val="27"/>
        </w:rPr>
      </w:pPr>
    </w:p>
    <w:p w14:paraId="33547BEC" w14:textId="6AC01197" w:rsidR="00AB1050" w:rsidRPr="00F665E2" w:rsidRDefault="00DA79D9" w:rsidP="00AB1050">
      <w:pPr>
        <w:rPr>
          <w:bCs/>
          <w:sz w:val="27"/>
          <w:szCs w:val="27"/>
        </w:rPr>
      </w:pPr>
      <w:r>
        <w:rPr>
          <w:bCs/>
          <w:sz w:val="27"/>
          <w:szCs w:val="27"/>
        </w:rPr>
        <w:t>En efecto, son insuficientes los</w:t>
      </w:r>
      <w:r w:rsidR="007E3BCB" w:rsidRPr="00F665E2">
        <w:rPr>
          <w:bCs/>
          <w:sz w:val="27"/>
          <w:szCs w:val="27"/>
        </w:rPr>
        <w:t xml:space="preserve"> apoyos, no sólo a las personas privadas de su libertad, sino también a un importante sector de la población que, por diversas razones, tiene que permanecer aislado largas temporadas, y a veces </w:t>
      </w:r>
      <w:r>
        <w:rPr>
          <w:bCs/>
          <w:sz w:val="27"/>
          <w:szCs w:val="27"/>
        </w:rPr>
        <w:t xml:space="preserve">durante </w:t>
      </w:r>
      <w:r w:rsidR="007E3BCB" w:rsidRPr="00F665E2">
        <w:rPr>
          <w:bCs/>
          <w:sz w:val="27"/>
          <w:szCs w:val="27"/>
        </w:rPr>
        <w:t xml:space="preserve">una buena parte de su vida, en asilos, orfanatos, albergues y </w:t>
      </w:r>
      <w:r>
        <w:rPr>
          <w:bCs/>
          <w:sz w:val="27"/>
          <w:szCs w:val="27"/>
        </w:rPr>
        <w:t xml:space="preserve">diversos </w:t>
      </w:r>
      <w:r w:rsidR="007E3BCB" w:rsidRPr="00F665E2">
        <w:rPr>
          <w:bCs/>
          <w:sz w:val="27"/>
          <w:szCs w:val="27"/>
        </w:rPr>
        <w:t>centros de atención médica.</w:t>
      </w:r>
    </w:p>
    <w:p w14:paraId="11960DE0" w14:textId="77777777" w:rsidR="00AB1050" w:rsidRPr="00F665E2" w:rsidRDefault="00AB1050" w:rsidP="00AB1050">
      <w:pPr>
        <w:rPr>
          <w:bCs/>
          <w:color w:val="FF0000"/>
          <w:sz w:val="27"/>
          <w:szCs w:val="27"/>
        </w:rPr>
      </w:pPr>
    </w:p>
    <w:p w14:paraId="21FB4F03" w14:textId="34961D38" w:rsidR="00AB1050" w:rsidRPr="00F665E2" w:rsidRDefault="007E3BCB" w:rsidP="00AB1050">
      <w:pPr>
        <w:rPr>
          <w:bCs/>
          <w:color w:val="FF0000"/>
          <w:sz w:val="27"/>
          <w:szCs w:val="27"/>
        </w:rPr>
      </w:pPr>
      <w:r w:rsidRPr="00F665E2">
        <w:rPr>
          <w:bCs/>
          <w:sz w:val="27"/>
          <w:szCs w:val="27"/>
        </w:rPr>
        <w:t xml:space="preserve">Como bien lo señaló </w:t>
      </w:r>
      <w:r w:rsidR="00E779DE" w:rsidRPr="00F665E2">
        <w:rPr>
          <w:bCs/>
          <w:sz w:val="27"/>
          <w:szCs w:val="27"/>
        </w:rPr>
        <w:t xml:space="preserve">en esa ocasión </w:t>
      </w:r>
      <w:r w:rsidRPr="00F665E2">
        <w:rPr>
          <w:bCs/>
          <w:sz w:val="27"/>
          <w:szCs w:val="27"/>
        </w:rPr>
        <w:t xml:space="preserve">el </w:t>
      </w:r>
      <w:r w:rsidR="00E779DE" w:rsidRPr="00F665E2">
        <w:rPr>
          <w:bCs/>
          <w:sz w:val="27"/>
          <w:szCs w:val="27"/>
        </w:rPr>
        <w:t>coordinador estatal de bibliotecas</w:t>
      </w:r>
      <w:r w:rsidR="00AB1050" w:rsidRPr="00F665E2">
        <w:rPr>
          <w:bCs/>
          <w:sz w:val="27"/>
          <w:szCs w:val="27"/>
        </w:rPr>
        <w:t xml:space="preserve">, </w:t>
      </w:r>
      <w:r w:rsidR="00E779DE" w:rsidRPr="00F665E2">
        <w:rPr>
          <w:bCs/>
          <w:sz w:val="27"/>
          <w:szCs w:val="27"/>
        </w:rPr>
        <w:t xml:space="preserve">Alfonso </w:t>
      </w:r>
      <w:r w:rsidR="00AB1050" w:rsidRPr="00F665E2">
        <w:rPr>
          <w:bCs/>
          <w:sz w:val="27"/>
          <w:szCs w:val="27"/>
        </w:rPr>
        <w:t>Vázquez Sotelo</w:t>
      </w:r>
      <w:r w:rsidR="00E779DE" w:rsidRPr="00F665E2">
        <w:rPr>
          <w:bCs/>
          <w:sz w:val="27"/>
          <w:szCs w:val="27"/>
        </w:rPr>
        <w:t>,</w:t>
      </w:r>
      <w:r w:rsidR="00AB1050" w:rsidRPr="00F665E2">
        <w:rPr>
          <w:bCs/>
          <w:sz w:val="27"/>
          <w:szCs w:val="27"/>
        </w:rPr>
        <w:t xml:space="preserve"> </w:t>
      </w:r>
      <w:r w:rsidR="00E779DE" w:rsidRPr="00F665E2">
        <w:rPr>
          <w:bCs/>
          <w:i/>
          <w:iCs/>
          <w:sz w:val="27"/>
          <w:szCs w:val="27"/>
        </w:rPr>
        <w:t>“</w:t>
      </w:r>
      <w:r w:rsidR="00AB1050" w:rsidRPr="00F665E2">
        <w:rPr>
          <w:bCs/>
          <w:i/>
          <w:iCs/>
          <w:sz w:val="27"/>
          <w:szCs w:val="27"/>
        </w:rPr>
        <w:t>la lectura es fundamental para el desarrollo y crecimiento personal y sobre todo</w:t>
      </w:r>
      <w:r w:rsidR="00E779DE" w:rsidRPr="00F665E2">
        <w:rPr>
          <w:bCs/>
          <w:i/>
          <w:iCs/>
          <w:sz w:val="27"/>
          <w:szCs w:val="27"/>
        </w:rPr>
        <w:t xml:space="preserve"> </w:t>
      </w:r>
      <w:r w:rsidR="00AB1050" w:rsidRPr="00F665E2">
        <w:rPr>
          <w:bCs/>
          <w:i/>
          <w:iCs/>
          <w:sz w:val="27"/>
          <w:szCs w:val="27"/>
        </w:rPr>
        <w:t>para que</w:t>
      </w:r>
      <w:r w:rsidR="00E779DE" w:rsidRPr="00F665E2">
        <w:rPr>
          <w:bCs/>
          <w:i/>
          <w:iCs/>
          <w:sz w:val="27"/>
          <w:szCs w:val="27"/>
        </w:rPr>
        <w:t>”</w:t>
      </w:r>
      <w:r w:rsidR="00E779DE" w:rsidRPr="00F665E2">
        <w:rPr>
          <w:bCs/>
          <w:sz w:val="27"/>
          <w:szCs w:val="27"/>
        </w:rPr>
        <w:t>, en el caso de</w:t>
      </w:r>
      <w:r w:rsidR="00AB1050" w:rsidRPr="00F665E2">
        <w:rPr>
          <w:bCs/>
          <w:sz w:val="27"/>
          <w:szCs w:val="27"/>
        </w:rPr>
        <w:t xml:space="preserve"> las mujeres internas, </w:t>
      </w:r>
      <w:r w:rsidR="00E779DE" w:rsidRPr="00F665E2">
        <w:rPr>
          <w:bCs/>
          <w:i/>
          <w:iCs/>
          <w:sz w:val="27"/>
          <w:szCs w:val="27"/>
        </w:rPr>
        <w:t>“</w:t>
      </w:r>
      <w:r w:rsidR="00AB1050" w:rsidRPr="00F665E2">
        <w:rPr>
          <w:bCs/>
          <w:i/>
          <w:iCs/>
          <w:sz w:val="27"/>
          <w:szCs w:val="27"/>
        </w:rPr>
        <w:t>puedan regresar a la sociedad de una manera saludable</w:t>
      </w:r>
      <w:r w:rsidR="00E779DE" w:rsidRPr="00F665E2">
        <w:rPr>
          <w:bCs/>
          <w:i/>
          <w:iCs/>
          <w:sz w:val="27"/>
          <w:szCs w:val="27"/>
        </w:rPr>
        <w:t>”</w:t>
      </w:r>
      <w:r w:rsidR="00272898">
        <w:rPr>
          <w:bCs/>
          <w:sz w:val="27"/>
          <w:szCs w:val="27"/>
        </w:rPr>
        <w:t>. Añadió</w:t>
      </w:r>
      <w:r w:rsidR="00E779DE" w:rsidRPr="00F665E2">
        <w:rPr>
          <w:bCs/>
          <w:sz w:val="27"/>
          <w:szCs w:val="27"/>
        </w:rPr>
        <w:t>:</w:t>
      </w:r>
      <w:r w:rsidR="00E779DE" w:rsidRPr="00F665E2">
        <w:rPr>
          <w:bCs/>
          <w:i/>
          <w:iCs/>
          <w:sz w:val="27"/>
          <w:szCs w:val="27"/>
        </w:rPr>
        <w:t xml:space="preserve"> </w:t>
      </w:r>
      <w:r w:rsidR="00AB1050" w:rsidRPr="00F665E2">
        <w:rPr>
          <w:bCs/>
          <w:i/>
          <w:iCs/>
          <w:sz w:val="27"/>
          <w:szCs w:val="27"/>
        </w:rPr>
        <w:t xml:space="preserve">“Los libros </w:t>
      </w:r>
      <w:r w:rsidR="00AB1050" w:rsidRPr="00F665E2">
        <w:rPr>
          <w:bCs/>
          <w:i/>
          <w:iCs/>
          <w:sz w:val="27"/>
          <w:szCs w:val="27"/>
        </w:rPr>
        <w:lastRenderedPageBreak/>
        <w:t>nos liberan de las ataduras, nos quitan los grilletes más pesados y desatan los nudos más fuertes, que son los mentales</w:t>
      </w:r>
      <w:r w:rsidR="00E779DE" w:rsidRPr="00F665E2">
        <w:rPr>
          <w:bCs/>
          <w:i/>
          <w:iCs/>
          <w:sz w:val="27"/>
          <w:szCs w:val="27"/>
        </w:rPr>
        <w:t>. L</w:t>
      </w:r>
      <w:r w:rsidR="00AB1050" w:rsidRPr="00F665E2">
        <w:rPr>
          <w:bCs/>
          <w:i/>
          <w:iCs/>
          <w:sz w:val="27"/>
          <w:szCs w:val="27"/>
        </w:rPr>
        <w:t>eer nos hace libres”</w:t>
      </w:r>
      <w:r w:rsidR="00AB1050" w:rsidRPr="00F665E2">
        <w:rPr>
          <w:bCs/>
          <w:sz w:val="27"/>
          <w:szCs w:val="27"/>
        </w:rPr>
        <w:t>.</w:t>
      </w:r>
    </w:p>
    <w:p w14:paraId="1028351D" w14:textId="77777777" w:rsidR="00AB1050" w:rsidRPr="00F665E2" w:rsidRDefault="00AB1050" w:rsidP="00074941">
      <w:pPr>
        <w:rPr>
          <w:bCs/>
          <w:sz w:val="27"/>
          <w:szCs w:val="27"/>
        </w:rPr>
      </w:pPr>
    </w:p>
    <w:p w14:paraId="743F63FF" w14:textId="086E8D52" w:rsidR="00074941" w:rsidRPr="00F665E2" w:rsidRDefault="00074941" w:rsidP="00074941">
      <w:pPr>
        <w:rPr>
          <w:bCs/>
          <w:sz w:val="27"/>
          <w:szCs w:val="27"/>
        </w:rPr>
      </w:pPr>
      <w:r w:rsidRPr="00F665E2">
        <w:rPr>
          <w:bCs/>
          <w:sz w:val="27"/>
          <w:szCs w:val="27"/>
        </w:rPr>
        <w:t>El Comité de Derechos Humanos de la Organización de las Naciones Unidas ha establecido como estándar internacional el siguiente criterio, relativo al trato humano y respetuoso hacia las personas privadas de libertad:</w:t>
      </w:r>
    </w:p>
    <w:p w14:paraId="538FD41D" w14:textId="77777777" w:rsidR="00D4214D" w:rsidRPr="00F665E2" w:rsidRDefault="00D4214D" w:rsidP="00074941">
      <w:pPr>
        <w:rPr>
          <w:bCs/>
          <w:sz w:val="27"/>
          <w:szCs w:val="27"/>
        </w:rPr>
      </w:pPr>
    </w:p>
    <w:p w14:paraId="34EE51DA" w14:textId="42C4337A" w:rsidR="00074941" w:rsidRPr="00F665E2" w:rsidRDefault="00272898" w:rsidP="00074941">
      <w:pPr>
        <w:rPr>
          <w:bCs/>
          <w:sz w:val="27"/>
          <w:szCs w:val="27"/>
        </w:rPr>
      </w:pPr>
      <w:r>
        <w:rPr>
          <w:bCs/>
          <w:i/>
          <w:iCs/>
          <w:sz w:val="27"/>
          <w:szCs w:val="27"/>
        </w:rPr>
        <w:t>“</w:t>
      </w:r>
      <w:r w:rsidR="00074941" w:rsidRPr="00F665E2">
        <w:rPr>
          <w:bCs/>
          <w:i/>
          <w:iCs/>
          <w:sz w:val="27"/>
          <w:szCs w:val="27"/>
        </w:rPr>
        <w:t>Tratar a toda persona privada de libertad con humanidad y respeto de su dignidad es una norma fundamental de aplicación universal. Por ello, tal norma, como mínimo no puede depender de los recursos materiales disponibles en el Estado Parte. Esta norma debe aplicarse sin distinción de ningún género, como, por ejemplo, por motivos de raza, color, sexo, idioma, religión, opinión política o de otro género, origen nacional o social; patrimonio, nacimiento o cualquier otra condición</w:t>
      </w:r>
      <w:r>
        <w:rPr>
          <w:bCs/>
          <w:i/>
          <w:iCs/>
          <w:sz w:val="27"/>
          <w:szCs w:val="27"/>
        </w:rPr>
        <w:t>”</w:t>
      </w:r>
      <w:r w:rsidR="00074941" w:rsidRPr="00F665E2">
        <w:rPr>
          <w:bCs/>
          <w:sz w:val="27"/>
          <w:szCs w:val="27"/>
        </w:rPr>
        <w:t>. (Comité de Derechos Humanos, Observación General número 21, párrafo 4).</w:t>
      </w:r>
    </w:p>
    <w:p w14:paraId="67E7825E" w14:textId="37813C0C" w:rsidR="000C1A5E" w:rsidRPr="00F665E2" w:rsidRDefault="000C1A5E" w:rsidP="00074941">
      <w:pPr>
        <w:rPr>
          <w:bCs/>
          <w:sz w:val="27"/>
          <w:szCs w:val="27"/>
        </w:rPr>
      </w:pPr>
    </w:p>
    <w:p w14:paraId="73E96169" w14:textId="40873898" w:rsidR="000C1A5E" w:rsidRPr="00F665E2" w:rsidRDefault="000C1A5E" w:rsidP="000C1A5E">
      <w:pPr>
        <w:rPr>
          <w:bCs/>
          <w:sz w:val="27"/>
          <w:szCs w:val="27"/>
        </w:rPr>
      </w:pPr>
      <w:r w:rsidRPr="00F665E2">
        <w:rPr>
          <w:bCs/>
          <w:sz w:val="27"/>
          <w:szCs w:val="27"/>
        </w:rPr>
        <w:t xml:space="preserve">En consonancia con lo anterior, el párrafo segundo del artículo 18 de la Constitución Política de los Estados Unidos Mexicanos, dispone: </w:t>
      </w:r>
      <w:r w:rsidR="00272898">
        <w:rPr>
          <w:bCs/>
          <w:sz w:val="27"/>
          <w:szCs w:val="27"/>
        </w:rPr>
        <w:t>“</w:t>
      </w:r>
      <w:r w:rsidRPr="00F665E2">
        <w:rPr>
          <w:bCs/>
          <w:i/>
          <w:iCs/>
          <w:sz w:val="27"/>
          <w:szCs w:val="27"/>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w:t>
      </w:r>
      <w:r w:rsidR="00272898">
        <w:rPr>
          <w:bCs/>
          <w:i/>
          <w:iCs/>
          <w:sz w:val="27"/>
          <w:szCs w:val="27"/>
        </w:rPr>
        <w:t>”</w:t>
      </w:r>
      <w:r w:rsidRPr="00F665E2">
        <w:rPr>
          <w:bCs/>
          <w:sz w:val="27"/>
          <w:szCs w:val="27"/>
        </w:rPr>
        <w:t>.</w:t>
      </w:r>
    </w:p>
    <w:p w14:paraId="2D17AB3E" w14:textId="001140BF" w:rsidR="00074941" w:rsidRPr="00F665E2" w:rsidRDefault="00074941" w:rsidP="002C206B">
      <w:pPr>
        <w:rPr>
          <w:bCs/>
          <w:sz w:val="27"/>
          <w:szCs w:val="27"/>
        </w:rPr>
      </w:pPr>
    </w:p>
    <w:p w14:paraId="77469C42" w14:textId="4926E23F" w:rsidR="000C1A5E" w:rsidRPr="00F665E2" w:rsidRDefault="00272898" w:rsidP="008A5D7B">
      <w:pPr>
        <w:rPr>
          <w:bCs/>
          <w:sz w:val="27"/>
          <w:szCs w:val="27"/>
        </w:rPr>
      </w:pPr>
      <w:r>
        <w:rPr>
          <w:bCs/>
          <w:sz w:val="27"/>
          <w:szCs w:val="27"/>
        </w:rPr>
        <w:t>Es preciso recordar también</w:t>
      </w:r>
      <w:r w:rsidR="00F3306A" w:rsidRPr="00F665E2">
        <w:rPr>
          <w:bCs/>
          <w:sz w:val="27"/>
          <w:szCs w:val="27"/>
        </w:rPr>
        <w:t xml:space="preserve"> las “100 Reglas de Brasilia sobre el Acceso a la Justicia de Personas en Condición de Vulnerabilidad”, </w:t>
      </w:r>
      <w:r w:rsidR="0073662B" w:rsidRPr="00F665E2">
        <w:rPr>
          <w:bCs/>
          <w:sz w:val="27"/>
          <w:szCs w:val="27"/>
        </w:rPr>
        <w:t>que fueron dictadas</w:t>
      </w:r>
      <w:r w:rsidR="00F3306A" w:rsidRPr="00F665E2">
        <w:rPr>
          <w:bCs/>
          <w:sz w:val="27"/>
          <w:szCs w:val="27"/>
        </w:rPr>
        <w:t xml:space="preserve"> en </w:t>
      </w:r>
      <w:bookmarkStart w:id="2" w:name="_Hlk56977306"/>
      <w:r w:rsidR="00F3306A" w:rsidRPr="00F665E2">
        <w:rPr>
          <w:bCs/>
          <w:sz w:val="27"/>
          <w:szCs w:val="27"/>
        </w:rPr>
        <w:t xml:space="preserve">la </w:t>
      </w:r>
      <w:r w:rsidR="008A5D7B" w:rsidRPr="00F665E2">
        <w:rPr>
          <w:bCs/>
          <w:sz w:val="27"/>
          <w:szCs w:val="27"/>
        </w:rPr>
        <w:t>XIV Cumbre Judicial Iberoamericana</w:t>
      </w:r>
      <w:bookmarkEnd w:id="2"/>
      <w:r w:rsidR="008A5D7B" w:rsidRPr="00F665E2">
        <w:rPr>
          <w:bCs/>
          <w:sz w:val="27"/>
          <w:szCs w:val="27"/>
        </w:rPr>
        <w:t>, celebrada en la ciudad de Brasilia, Brasil, del 4 al 8 de marzo de 2008</w:t>
      </w:r>
      <w:r w:rsidR="00F3306A" w:rsidRPr="00F665E2">
        <w:rPr>
          <w:bCs/>
          <w:sz w:val="27"/>
          <w:szCs w:val="27"/>
        </w:rPr>
        <w:t>.</w:t>
      </w:r>
      <w:r>
        <w:rPr>
          <w:bCs/>
          <w:sz w:val="27"/>
          <w:szCs w:val="27"/>
        </w:rPr>
        <w:t xml:space="preserve"> </w:t>
      </w:r>
      <w:r w:rsidR="008A5D7B" w:rsidRPr="00F665E2">
        <w:rPr>
          <w:bCs/>
          <w:sz w:val="27"/>
          <w:szCs w:val="27"/>
        </w:rPr>
        <w:t xml:space="preserve">El concepto de </w:t>
      </w:r>
      <w:r w:rsidR="008A5D7B" w:rsidRPr="00F665E2">
        <w:rPr>
          <w:bCs/>
          <w:i/>
          <w:iCs/>
          <w:sz w:val="27"/>
          <w:szCs w:val="27"/>
        </w:rPr>
        <w:t>“personas en situación de vulnerabilidad”</w:t>
      </w:r>
      <w:r w:rsidR="008A5D7B" w:rsidRPr="00F665E2">
        <w:rPr>
          <w:bCs/>
          <w:sz w:val="27"/>
          <w:szCs w:val="27"/>
        </w:rPr>
        <w:t xml:space="preserve"> se encuentra </w:t>
      </w:r>
      <w:r w:rsidR="0073662B" w:rsidRPr="00F665E2">
        <w:rPr>
          <w:bCs/>
          <w:sz w:val="27"/>
          <w:szCs w:val="27"/>
        </w:rPr>
        <w:t>establecido</w:t>
      </w:r>
      <w:r w:rsidR="008A5D7B" w:rsidRPr="00F665E2">
        <w:rPr>
          <w:bCs/>
          <w:sz w:val="27"/>
          <w:szCs w:val="27"/>
        </w:rPr>
        <w:t xml:space="preserve"> en la sección 2a. de </w:t>
      </w:r>
      <w:r w:rsidR="0073662B" w:rsidRPr="00F665E2">
        <w:rPr>
          <w:bCs/>
          <w:sz w:val="27"/>
          <w:szCs w:val="27"/>
        </w:rPr>
        <w:t>dichas reglas</w:t>
      </w:r>
      <w:r w:rsidR="008A5D7B" w:rsidRPr="00F665E2">
        <w:rPr>
          <w:bCs/>
          <w:sz w:val="27"/>
          <w:szCs w:val="27"/>
        </w:rPr>
        <w:t>:</w:t>
      </w:r>
    </w:p>
    <w:p w14:paraId="01C53E76" w14:textId="77777777" w:rsidR="000C1A5E" w:rsidRPr="00F665E2" w:rsidRDefault="000C1A5E" w:rsidP="008A5D7B">
      <w:pPr>
        <w:rPr>
          <w:bCs/>
          <w:sz w:val="27"/>
          <w:szCs w:val="27"/>
        </w:rPr>
      </w:pPr>
    </w:p>
    <w:p w14:paraId="474E46DA" w14:textId="51D2528C" w:rsidR="008A5D7B" w:rsidRPr="00F665E2" w:rsidRDefault="0073662B" w:rsidP="008A5D7B">
      <w:pPr>
        <w:rPr>
          <w:bCs/>
          <w:i/>
          <w:iCs/>
          <w:sz w:val="27"/>
          <w:szCs w:val="27"/>
        </w:rPr>
      </w:pPr>
      <w:r w:rsidRPr="00F665E2">
        <w:rPr>
          <w:bCs/>
          <w:sz w:val="27"/>
          <w:szCs w:val="27"/>
        </w:rPr>
        <w:t>Así, por ejemplo,</w:t>
      </w:r>
      <w:r w:rsidRPr="00F665E2">
        <w:rPr>
          <w:bCs/>
          <w:i/>
          <w:iCs/>
          <w:sz w:val="27"/>
          <w:szCs w:val="27"/>
        </w:rPr>
        <w:t xml:space="preserve"> </w:t>
      </w:r>
      <w:r w:rsidR="00272898">
        <w:rPr>
          <w:bCs/>
          <w:i/>
          <w:iCs/>
          <w:sz w:val="27"/>
          <w:szCs w:val="27"/>
        </w:rPr>
        <w:t>“</w:t>
      </w:r>
      <w:r w:rsidRPr="00F665E2">
        <w:rPr>
          <w:bCs/>
          <w:i/>
          <w:iCs/>
          <w:sz w:val="27"/>
          <w:szCs w:val="27"/>
        </w:rPr>
        <w:t>s</w:t>
      </w:r>
      <w:r w:rsidR="008A5D7B" w:rsidRPr="00F665E2">
        <w:rPr>
          <w:bCs/>
          <w:i/>
          <w:iCs/>
          <w:sz w:val="27"/>
          <w:szCs w:val="27"/>
        </w:rPr>
        <w:t>e consideran en condición de vulnerabilidad aquellas personas que, por razón de su edad, género, estado físico o mental, o por circunstancias sociales, económicas, étnicas y/o culturales, encuentran especiales dificultades para ejercitar con plenitud ante el sistema de justicia los derechos reconocidos por el ordenamiento jurídico</w:t>
      </w:r>
      <w:r w:rsidR="00272898">
        <w:rPr>
          <w:bCs/>
          <w:i/>
          <w:iCs/>
          <w:sz w:val="27"/>
          <w:szCs w:val="27"/>
        </w:rPr>
        <w:t>”</w:t>
      </w:r>
      <w:r w:rsidR="008A5D7B" w:rsidRPr="00F665E2">
        <w:rPr>
          <w:bCs/>
          <w:i/>
          <w:iCs/>
          <w:sz w:val="27"/>
          <w:szCs w:val="27"/>
        </w:rPr>
        <w:t>.</w:t>
      </w:r>
    </w:p>
    <w:p w14:paraId="3DA0BAA4" w14:textId="77777777" w:rsidR="000C1A5E" w:rsidRPr="00F665E2" w:rsidRDefault="000C1A5E" w:rsidP="008A5D7B">
      <w:pPr>
        <w:rPr>
          <w:bCs/>
          <w:i/>
          <w:iCs/>
          <w:sz w:val="27"/>
          <w:szCs w:val="27"/>
        </w:rPr>
      </w:pPr>
    </w:p>
    <w:p w14:paraId="3CC0A0FB" w14:textId="31D82BAE" w:rsidR="008A5D7B" w:rsidRPr="00F665E2" w:rsidRDefault="0073662B" w:rsidP="002C206B">
      <w:pPr>
        <w:rPr>
          <w:bCs/>
          <w:sz w:val="27"/>
          <w:szCs w:val="27"/>
        </w:rPr>
      </w:pPr>
      <w:r w:rsidRPr="00F665E2">
        <w:rPr>
          <w:bCs/>
          <w:sz w:val="27"/>
          <w:szCs w:val="27"/>
        </w:rPr>
        <w:t>Así mismo, constituyen</w:t>
      </w:r>
      <w:r w:rsidR="008A5D7B" w:rsidRPr="00F665E2">
        <w:rPr>
          <w:bCs/>
          <w:sz w:val="27"/>
          <w:szCs w:val="27"/>
        </w:rPr>
        <w:t xml:space="preserve"> </w:t>
      </w:r>
      <w:r w:rsidR="00272898">
        <w:rPr>
          <w:bCs/>
          <w:sz w:val="27"/>
          <w:szCs w:val="27"/>
        </w:rPr>
        <w:t>“</w:t>
      </w:r>
      <w:r w:rsidR="008A5D7B" w:rsidRPr="00F665E2">
        <w:rPr>
          <w:bCs/>
          <w:i/>
          <w:iCs/>
          <w:sz w:val="27"/>
          <w:szCs w:val="27"/>
        </w:rPr>
        <w:t>causas de vulnerabilidad, entre otras, las siguientes: la edad, la discapacidad, la pertenencia a comunidades indígenas o a minorías, la victimización, la migración y el desplazamiento interno, la pobreza, el género y la privación de libertad</w:t>
      </w:r>
      <w:r w:rsidR="00272898">
        <w:rPr>
          <w:bCs/>
          <w:i/>
          <w:iCs/>
          <w:sz w:val="27"/>
          <w:szCs w:val="27"/>
        </w:rPr>
        <w:t>”</w:t>
      </w:r>
      <w:r w:rsidR="008A5D7B" w:rsidRPr="00F665E2">
        <w:rPr>
          <w:bCs/>
          <w:i/>
          <w:iCs/>
          <w:sz w:val="27"/>
          <w:szCs w:val="27"/>
        </w:rPr>
        <w:t>.</w:t>
      </w:r>
    </w:p>
    <w:p w14:paraId="3DC0E1EA" w14:textId="2BA7AB5F" w:rsidR="008A5D7B" w:rsidRPr="00F665E2" w:rsidRDefault="008A5D7B" w:rsidP="002C206B">
      <w:pPr>
        <w:rPr>
          <w:bCs/>
          <w:sz w:val="27"/>
          <w:szCs w:val="27"/>
        </w:rPr>
      </w:pPr>
    </w:p>
    <w:p w14:paraId="6019FD80" w14:textId="1B932DAB" w:rsidR="008A5D7B" w:rsidRPr="00F665E2" w:rsidRDefault="008A5D7B" w:rsidP="002C206B">
      <w:pPr>
        <w:rPr>
          <w:bCs/>
          <w:i/>
          <w:iCs/>
          <w:sz w:val="27"/>
          <w:szCs w:val="27"/>
        </w:rPr>
      </w:pPr>
      <w:r w:rsidRPr="00272898">
        <w:rPr>
          <w:bCs/>
          <w:sz w:val="27"/>
          <w:szCs w:val="27"/>
        </w:rPr>
        <w:t xml:space="preserve">A efectos de </w:t>
      </w:r>
      <w:r w:rsidR="0073662B" w:rsidRPr="00272898">
        <w:rPr>
          <w:bCs/>
          <w:sz w:val="27"/>
          <w:szCs w:val="27"/>
        </w:rPr>
        <w:t>dichas</w:t>
      </w:r>
      <w:r w:rsidRPr="00272898">
        <w:rPr>
          <w:bCs/>
          <w:sz w:val="27"/>
          <w:szCs w:val="27"/>
        </w:rPr>
        <w:t xml:space="preserve"> </w:t>
      </w:r>
      <w:r w:rsidR="0073662B" w:rsidRPr="00272898">
        <w:rPr>
          <w:bCs/>
          <w:sz w:val="27"/>
          <w:szCs w:val="27"/>
        </w:rPr>
        <w:t>r</w:t>
      </w:r>
      <w:r w:rsidRPr="00272898">
        <w:rPr>
          <w:bCs/>
          <w:sz w:val="27"/>
          <w:szCs w:val="27"/>
        </w:rPr>
        <w:t>eglas,</w:t>
      </w:r>
      <w:r w:rsidRPr="00F665E2">
        <w:rPr>
          <w:bCs/>
          <w:i/>
          <w:iCs/>
          <w:sz w:val="27"/>
          <w:szCs w:val="27"/>
        </w:rPr>
        <w:t xml:space="preserve"> </w:t>
      </w:r>
      <w:r w:rsidR="00272898">
        <w:rPr>
          <w:bCs/>
          <w:i/>
          <w:iCs/>
          <w:sz w:val="27"/>
          <w:szCs w:val="27"/>
        </w:rPr>
        <w:t>“</w:t>
      </w:r>
      <w:r w:rsidRPr="00F665E2">
        <w:rPr>
          <w:bCs/>
          <w:i/>
          <w:iCs/>
          <w:sz w:val="27"/>
          <w:szCs w:val="27"/>
        </w:rPr>
        <w:t>se considera privación de libertad la que ha sido ordenada por autoridad pública, ya sea por motivo de la investigación de un delito, por el cumplimiento de una condena penal, por enfermedad mental o por cualquier otro motivo</w:t>
      </w:r>
      <w:r w:rsidR="00272898">
        <w:rPr>
          <w:bCs/>
          <w:i/>
          <w:iCs/>
          <w:sz w:val="27"/>
          <w:szCs w:val="27"/>
        </w:rPr>
        <w:t>”</w:t>
      </w:r>
      <w:r w:rsidRPr="00F665E2">
        <w:rPr>
          <w:bCs/>
          <w:i/>
          <w:iCs/>
          <w:sz w:val="27"/>
          <w:szCs w:val="27"/>
        </w:rPr>
        <w:t>.</w:t>
      </w:r>
    </w:p>
    <w:p w14:paraId="4F242327" w14:textId="38656676" w:rsidR="000F3CA7" w:rsidRPr="00F665E2" w:rsidRDefault="000F3CA7" w:rsidP="002C206B">
      <w:pPr>
        <w:rPr>
          <w:bCs/>
          <w:sz w:val="27"/>
          <w:szCs w:val="27"/>
        </w:rPr>
      </w:pPr>
    </w:p>
    <w:p w14:paraId="5DB69B34" w14:textId="73F489F9" w:rsidR="000F3CA7" w:rsidRPr="00F665E2" w:rsidRDefault="000F3CA7" w:rsidP="000F3CA7">
      <w:pPr>
        <w:rPr>
          <w:bCs/>
          <w:sz w:val="27"/>
          <w:szCs w:val="27"/>
        </w:rPr>
      </w:pPr>
      <w:r w:rsidRPr="00F665E2">
        <w:rPr>
          <w:bCs/>
          <w:sz w:val="27"/>
          <w:szCs w:val="27"/>
        </w:rPr>
        <w:t>Según el documento de la UNESCO</w:t>
      </w:r>
      <w:r w:rsidR="0073662B" w:rsidRPr="00F665E2">
        <w:rPr>
          <w:bCs/>
          <w:sz w:val="27"/>
          <w:szCs w:val="27"/>
        </w:rPr>
        <w:t>,</w:t>
      </w:r>
      <w:r w:rsidRPr="00F665E2">
        <w:rPr>
          <w:bCs/>
          <w:sz w:val="27"/>
          <w:szCs w:val="27"/>
        </w:rPr>
        <w:t xml:space="preserve"> </w:t>
      </w:r>
      <w:r w:rsidR="0073662B" w:rsidRPr="00F665E2">
        <w:rPr>
          <w:bCs/>
          <w:sz w:val="27"/>
          <w:szCs w:val="27"/>
        </w:rPr>
        <w:t>denominado “</w:t>
      </w:r>
      <w:r w:rsidRPr="00F665E2">
        <w:rPr>
          <w:bCs/>
          <w:i/>
          <w:iCs/>
          <w:sz w:val="27"/>
          <w:szCs w:val="27"/>
        </w:rPr>
        <w:t>Normas internacionales y regionales e iniciativas en materia de educación en establecimientos penitenciarios</w:t>
      </w:r>
      <w:r w:rsidR="0073662B" w:rsidRPr="00F665E2">
        <w:rPr>
          <w:bCs/>
          <w:i/>
          <w:iCs/>
          <w:sz w:val="27"/>
          <w:szCs w:val="27"/>
        </w:rPr>
        <w:t>”</w:t>
      </w:r>
      <w:r w:rsidRPr="00F665E2">
        <w:rPr>
          <w:bCs/>
          <w:sz w:val="27"/>
          <w:szCs w:val="27"/>
        </w:rPr>
        <w:t>, existen derechos fundamentales para todo recluso de centros penales, como el derecho a leer, preguntar, imaginar y a tener acceso a los recursos de educación.</w:t>
      </w:r>
    </w:p>
    <w:p w14:paraId="0EE2BB2C" w14:textId="77777777" w:rsidR="000F3CA7" w:rsidRPr="00F665E2" w:rsidRDefault="000F3CA7" w:rsidP="000F3CA7">
      <w:pPr>
        <w:rPr>
          <w:bCs/>
          <w:sz w:val="27"/>
          <w:szCs w:val="27"/>
        </w:rPr>
      </w:pPr>
    </w:p>
    <w:p w14:paraId="555E0A78" w14:textId="4727E7ED" w:rsidR="000F3CA7" w:rsidRPr="00F665E2" w:rsidRDefault="000F3CA7" w:rsidP="000F3CA7">
      <w:pPr>
        <w:rPr>
          <w:bCs/>
          <w:sz w:val="27"/>
          <w:szCs w:val="27"/>
        </w:rPr>
      </w:pPr>
      <w:r w:rsidRPr="00F665E2">
        <w:rPr>
          <w:bCs/>
          <w:sz w:val="27"/>
          <w:szCs w:val="27"/>
        </w:rPr>
        <w:t xml:space="preserve">Llevando a la práctica dichos criterios, los programas educacionales de los recintos carcelarios han de centrarse en </w:t>
      </w:r>
      <w:r w:rsidR="0073662B" w:rsidRPr="00F665E2">
        <w:rPr>
          <w:bCs/>
          <w:sz w:val="27"/>
          <w:szCs w:val="27"/>
        </w:rPr>
        <w:t>lograr</w:t>
      </w:r>
      <w:r w:rsidRPr="00F665E2">
        <w:rPr>
          <w:bCs/>
          <w:sz w:val="27"/>
          <w:szCs w:val="27"/>
        </w:rPr>
        <w:t xml:space="preserve"> una educación y capacitación que garantice a los internos su desarrollo cultural y reinserción social.</w:t>
      </w:r>
    </w:p>
    <w:p w14:paraId="75DB6FD3" w14:textId="77777777" w:rsidR="000F3CA7" w:rsidRPr="00F665E2" w:rsidRDefault="000F3CA7" w:rsidP="000F3CA7">
      <w:pPr>
        <w:rPr>
          <w:bCs/>
          <w:sz w:val="27"/>
          <w:szCs w:val="27"/>
        </w:rPr>
      </w:pPr>
    </w:p>
    <w:p w14:paraId="667ABAA8" w14:textId="7968C5D5" w:rsidR="000F3CA7" w:rsidRPr="00F665E2" w:rsidRDefault="000F3CA7" w:rsidP="000F3CA7">
      <w:pPr>
        <w:rPr>
          <w:bCs/>
          <w:sz w:val="27"/>
          <w:szCs w:val="27"/>
        </w:rPr>
      </w:pPr>
      <w:r w:rsidRPr="00F665E2">
        <w:rPr>
          <w:bCs/>
          <w:sz w:val="27"/>
          <w:szCs w:val="27"/>
        </w:rPr>
        <w:t>En este sentido, uno de los principales objetivos a alcanzar tiene relación con revertir el alto porcentaje de analfabetismo presente en la comunidad penitenciaria. Teniendo en cuenta esta problemática educacional-penal, la UNESCO plantea</w:t>
      </w:r>
      <w:r w:rsidR="0073662B" w:rsidRPr="00F665E2">
        <w:rPr>
          <w:bCs/>
          <w:sz w:val="27"/>
          <w:szCs w:val="27"/>
        </w:rPr>
        <w:t>, desde 2010</w:t>
      </w:r>
      <w:r w:rsidRPr="00F665E2">
        <w:rPr>
          <w:bCs/>
          <w:sz w:val="27"/>
          <w:szCs w:val="27"/>
        </w:rPr>
        <w:t>, entre otros, los siguientes razonamientos:</w:t>
      </w:r>
    </w:p>
    <w:p w14:paraId="5EB531BE" w14:textId="68423CC8" w:rsidR="000F3CA7" w:rsidRPr="00F665E2" w:rsidRDefault="000F3CA7" w:rsidP="002C206B">
      <w:pPr>
        <w:rPr>
          <w:bCs/>
          <w:sz w:val="27"/>
          <w:szCs w:val="27"/>
        </w:rPr>
      </w:pPr>
    </w:p>
    <w:p w14:paraId="3855C2BC" w14:textId="4D2C9D22" w:rsidR="000F3CA7" w:rsidRPr="00F665E2" w:rsidRDefault="00F665E2" w:rsidP="000F3CA7">
      <w:pPr>
        <w:rPr>
          <w:bCs/>
          <w:sz w:val="27"/>
          <w:szCs w:val="27"/>
        </w:rPr>
      </w:pPr>
      <w:r w:rsidRPr="00F665E2">
        <w:rPr>
          <w:bCs/>
          <w:sz w:val="27"/>
          <w:szCs w:val="27"/>
        </w:rPr>
        <w:t>En a</w:t>
      </w:r>
      <w:r w:rsidR="000F3CA7" w:rsidRPr="00F665E2">
        <w:rPr>
          <w:bCs/>
          <w:sz w:val="27"/>
          <w:szCs w:val="27"/>
        </w:rPr>
        <w:t>cceso</w:t>
      </w:r>
      <w:r w:rsidRPr="00F665E2">
        <w:rPr>
          <w:bCs/>
          <w:sz w:val="27"/>
          <w:szCs w:val="27"/>
        </w:rPr>
        <w:t xml:space="preserve">, corresponde incluir </w:t>
      </w:r>
      <w:r w:rsidR="000F3CA7" w:rsidRPr="00F665E2">
        <w:rPr>
          <w:bCs/>
          <w:sz w:val="27"/>
          <w:szCs w:val="27"/>
        </w:rPr>
        <w:t>programas de</w:t>
      </w:r>
      <w:r w:rsidRPr="00F665E2">
        <w:rPr>
          <w:bCs/>
          <w:sz w:val="27"/>
          <w:szCs w:val="27"/>
        </w:rPr>
        <w:t xml:space="preserve"> enseñanza superior,</w:t>
      </w:r>
      <w:r w:rsidR="000F3CA7" w:rsidRPr="00F665E2">
        <w:rPr>
          <w:bCs/>
          <w:sz w:val="27"/>
          <w:szCs w:val="27"/>
        </w:rPr>
        <w:t xml:space="preserve"> alfabetización y servicios de bibliotecas.</w:t>
      </w:r>
      <w:r w:rsidRPr="00F665E2">
        <w:rPr>
          <w:bCs/>
          <w:sz w:val="27"/>
          <w:szCs w:val="27"/>
        </w:rPr>
        <w:t xml:space="preserve"> En el renglón de presupuesto, s</w:t>
      </w:r>
      <w:r w:rsidR="000F3CA7" w:rsidRPr="00F665E2">
        <w:rPr>
          <w:bCs/>
          <w:sz w:val="27"/>
          <w:szCs w:val="27"/>
        </w:rPr>
        <w:t>e deben proporcionar los fondos, el equipo y el personal docente necesarios para que los reclusos puedan recibir la instrucción adecuada.</w:t>
      </w:r>
    </w:p>
    <w:p w14:paraId="57D759A0" w14:textId="77777777" w:rsidR="000F3CA7" w:rsidRPr="00F665E2" w:rsidRDefault="000F3CA7" w:rsidP="000F3CA7">
      <w:pPr>
        <w:rPr>
          <w:bCs/>
          <w:sz w:val="27"/>
          <w:szCs w:val="27"/>
        </w:rPr>
      </w:pPr>
    </w:p>
    <w:p w14:paraId="70A05A81" w14:textId="6AA01900" w:rsidR="000F3CA7" w:rsidRPr="00F665E2" w:rsidRDefault="00F665E2" w:rsidP="000F3CA7">
      <w:pPr>
        <w:rPr>
          <w:bCs/>
          <w:sz w:val="27"/>
          <w:szCs w:val="27"/>
        </w:rPr>
      </w:pPr>
      <w:r w:rsidRPr="00F665E2">
        <w:rPr>
          <w:bCs/>
          <w:sz w:val="27"/>
          <w:szCs w:val="27"/>
        </w:rPr>
        <w:t>Pare efectos administrativos, t</w:t>
      </w:r>
      <w:r w:rsidR="000F3CA7" w:rsidRPr="00F665E2">
        <w:rPr>
          <w:bCs/>
          <w:sz w:val="27"/>
          <w:szCs w:val="27"/>
        </w:rPr>
        <w:t>odos los que intervienen en la administración y gestión de establecimientos penitenciarios deben facilitar y apoyar la educación. Así, se ha de otorgar a los reclusos el mayor acceso posible para su participación en programas educativos oficiales y aprobados.</w:t>
      </w:r>
    </w:p>
    <w:p w14:paraId="326DD9AD" w14:textId="77777777" w:rsidR="000F3CA7" w:rsidRPr="00F665E2" w:rsidRDefault="000F3CA7" w:rsidP="000F3CA7">
      <w:pPr>
        <w:rPr>
          <w:bCs/>
          <w:sz w:val="27"/>
          <w:szCs w:val="27"/>
        </w:rPr>
      </w:pPr>
    </w:p>
    <w:p w14:paraId="6160A27D" w14:textId="2715BFDE" w:rsidR="000F3CA7" w:rsidRPr="00F665E2" w:rsidRDefault="00F665E2" w:rsidP="002C206B">
      <w:pPr>
        <w:rPr>
          <w:bCs/>
          <w:sz w:val="27"/>
          <w:szCs w:val="27"/>
        </w:rPr>
      </w:pPr>
      <w:r w:rsidRPr="00F665E2">
        <w:rPr>
          <w:bCs/>
          <w:sz w:val="27"/>
          <w:szCs w:val="27"/>
        </w:rPr>
        <w:t>En lo que toca a a</w:t>
      </w:r>
      <w:r w:rsidR="000F3CA7" w:rsidRPr="00F665E2">
        <w:rPr>
          <w:bCs/>
          <w:sz w:val="27"/>
          <w:szCs w:val="27"/>
        </w:rPr>
        <w:t>ctividades recreacionales</w:t>
      </w:r>
      <w:r w:rsidRPr="00F665E2">
        <w:rPr>
          <w:bCs/>
          <w:sz w:val="27"/>
          <w:szCs w:val="27"/>
        </w:rPr>
        <w:t>, debe</w:t>
      </w:r>
      <w:r w:rsidR="000F3CA7" w:rsidRPr="00F665E2">
        <w:rPr>
          <w:bCs/>
          <w:sz w:val="27"/>
          <w:szCs w:val="27"/>
        </w:rPr>
        <w:t xml:space="preserve"> otorgársele importancia a las actividades creadoras y culturales, pues en ellas el recluso canaliza de forma especial sus sentimientos y estados psicológicos.</w:t>
      </w:r>
    </w:p>
    <w:p w14:paraId="5054B9DA" w14:textId="5D6AC45F" w:rsidR="000F3CA7" w:rsidRPr="00F665E2" w:rsidRDefault="000F3CA7" w:rsidP="002C206B">
      <w:pPr>
        <w:rPr>
          <w:bCs/>
          <w:sz w:val="27"/>
          <w:szCs w:val="27"/>
        </w:rPr>
      </w:pPr>
    </w:p>
    <w:p w14:paraId="1085A8FC" w14:textId="6F1296C7" w:rsidR="0073662B" w:rsidRPr="00F665E2" w:rsidRDefault="000F3CA7" w:rsidP="000F3CA7">
      <w:pPr>
        <w:rPr>
          <w:bCs/>
          <w:sz w:val="27"/>
          <w:szCs w:val="27"/>
        </w:rPr>
      </w:pPr>
      <w:r w:rsidRPr="00F665E2">
        <w:rPr>
          <w:bCs/>
          <w:sz w:val="27"/>
          <w:szCs w:val="27"/>
        </w:rPr>
        <w:t xml:space="preserve">La </w:t>
      </w:r>
      <w:bookmarkStart w:id="3" w:name="_Hlk56977149"/>
      <w:r w:rsidRPr="00F665E2">
        <w:rPr>
          <w:bCs/>
          <w:sz w:val="27"/>
          <w:szCs w:val="27"/>
        </w:rPr>
        <w:t xml:space="preserve">Federación Internacional de Asociaciones e Instituciones de Bibliotecas </w:t>
      </w:r>
      <w:bookmarkEnd w:id="3"/>
      <w:r w:rsidRPr="00F665E2">
        <w:rPr>
          <w:bCs/>
          <w:sz w:val="27"/>
          <w:szCs w:val="27"/>
        </w:rPr>
        <w:t>(IFLA</w:t>
      </w:r>
      <w:r w:rsidR="0073662B" w:rsidRPr="00F665E2">
        <w:rPr>
          <w:bCs/>
          <w:sz w:val="27"/>
          <w:szCs w:val="27"/>
        </w:rPr>
        <w:t>, por sus siglas en inglés</w:t>
      </w:r>
      <w:r w:rsidRPr="00F665E2">
        <w:rPr>
          <w:bCs/>
          <w:sz w:val="27"/>
          <w:szCs w:val="27"/>
        </w:rPr>
        <w:t>), como organismo emblemático de la bibliotecología mundial, ha abordado</w:t>
      </w:r>
      <w:r w:rsidR="0073662B" w:rsidRPr="00F665E2">
        <w:rPr>
          <w:bCs/>
          <w:sz w:val="27"/>
          <w:szCs w:val="27"/>
        </w:rPr>
        <w:t>,</w:t>
      </w:r>
      <w:r w:rsidRPr="00F665E2">
        <w:rPr>
          <w:bCs/>
          <w:sz w:val="27"/>
          <w:szCs w:val="27"/>
        </w:rPr>
        <w:t xml:space="preserve"> dentro sus temáticas</w:t>
      </w:r>
      <w:r w:rsidR="0073662B" w:rsidRPr="00F665E2">
        <w:rPr>
          <w:bCs/>
          <w:sz w:val="27"/>
          <w:szCs w:val="27"/>
        </w:rPr>
        <w:t>,</w:t>
      </w:r>
      <w:r w:rsidRPr="00F665E2">
        <w:rPr>
          <w:bCs/>
          <w:sz w:val="27"/>
          <w:szCs w:val="27"/>
        </w:rPr>
        <w:t xml:space="preserve"> a las bibliotecas destinadas a personas en situación de desventaja</w:t>
      </w:r>
      <w:r w:rsidR="0073662B" w:rsidRPr="00F665E2">
        <w:rPr>
          <w:bCs/>
          <w:sz w:val="27"/>
          <w:szCs w:val="27"/>
        </w:rPr>
        <w:t>.</w:t>
      </w:r>
    </w:p>
    <w:p w14:paraId="78DA9147" w14:textId="77777777" w:rsidR="0073662B" w:rsidRPr="00F665E2" w:rsidRDefault="0073662B" w:rsidP="000F3CA7">
      <w:pPr>
        <w:rPr>
          <w:bCs/>
          <w:sz w:val="27"/>
          <w:szCs w:val="27"/>
        </w:rPr>
      </w:pPr>
    </w:p>
    <w:p w14:paraId="16FC6F2D" w14:textId="64DD95CC" w:rsidR="000F3CA7" w:rsidRPr="00F665E2" w:rsidRDefault="000F3CA7" w:rsidP="000F3CA7">
      <w:pPr>
        <w:rPr>
          <w:bCs/>
          <w:sz w:val="27"/>
          <w:szCs w:val="27"/>
        </w:rPr>
      </w:pPr>
      <w:r w:rsidRPr="00F665E2">
        <w:rPr>
          <w:bCs/>
          <w:sz w:val="27"/>
          <w:szCs w:val="27"/>
        </w:rPr>
        <w:t>De esta forma, ha promovido y mejorado la asistencia bibliotecaria en asilos, hospitales y prisiones. Respecto al servicio bibliotecario en estos últimos centros de internación, según Lehmann (2007), la IFLA propone lo siguiente:</w:t>
      </w:r>
    </w:p>
    <w:p w14:paraId="786FAE76" w14:textId="77777777" w:rsidR="000F3CA7" w:rsidRPr="00F665E2" w:rsidRDefault="000F3CA7" w:rsidP="000F3CA7">
      <w:pPr>
        <w:rPr>
          <w:bCs/>
          <w:sz w:val="27"/>
          <w:szCs w:val="27"/>
        </w:rPr>
      </w:pPr>
    </w:p>
    <w:p w14:paraId="4821929E" w14:textId="433477C8" w:rsidR="00A83167" w:rsidRPr="00F665E2" w:rsidRDefault="0073662B" w:rsidP="000F3CA7">
      <w:pPr>
        <w:rPr>
          <w:bCs/>
          <w:sz w:val="27"/>
          <w:szCs w:val="27"/>
        </w:rPr>
      </w:pPr>
      <w:r w:rsidRPr="00F665E2">
        <w:rPr>
          <w:bCs/>
          <w:sz w:val="27"/>
          <w:szCs w:val="27"/>
        </w:rPr>
        <w:t>En cuanto a a</w:t>
      </w:r>
      <w:r w:rsidR="000F3CA7" w:rsidRPr="00F665E2">
        <w:rPr>
          <w:bCs/>
          <w:sz w:val="27"/>
          <w:szCs w:val="27"/>
        </w:rPr>
        <w:t>dministración</w:t>
      </w:r>
      <w:r w:rsidRPr="00F665E2">
        <w:rPr>
          <w:bCs/>
          <w:sz w:val="27"/>
          <w:szCs w:val="27"/>
        </w:rPr>
        <w:t xml:space="preserve">, </w:t>
      </w:r>
      <w:r w:rsidRPr="00F665E2">
        <w:rPr>
          <w:bCs/>
          <w:i/>
          <w:iCs/>
          <w:sz w:val="27"/>
          <w:szCs w:val="27"/>
        </w:rPr>
        <w:t>“d</w:t>
      </w:r>
      <w:r w:rsidR="000F3CA7" w:rsidRPr="00F665E2">
        <w:rPr>
          <w:bCs/>
          <w:i/>
          <w:iCs/>
          <w:sz w:val="27"/>
          <w:szCs w:val="27"/>
        </w:rPr>
        <w:t>ebe ser desarrollada por las autoridades de cada país o prisión</w:t>
      </w:r>
      <w:r w:rsidRPr="00F665E2">
        <w:rPr>
          <w:bCs/>
          <w:i/>
          <w:iCs/>
          <w:sz w:val="27"/>
          <w:szCs w:val="27"/>
        </w:rPr>
        <w:t>”</w:t>
      </w:r>
      <w:r w:rsidRPr="00F665E2">
        <w:rPr>
          <w:bCs/>
          <w:sz w:val="27"/>
          <w:szCs w:val="27"/>
        </w:rPr>
        <w:t xml:space="preserve">, y respecto del acceso, </w:t>
      </w:r>
      <w:r w:rsidRPr="00F665E2">
        <w:rPr>
          <w:bCs/>
          <w:i/>
          <w:iCs/>
          <w:sz w:val="27"/>
          <w:szCs w:val="27"/>
        </w:rPr>
        <w:t>“t</w:t>
      </w:r>
      <w:r w:rsidR="000F3CA7" w:rsidRPr="00F665E2">
        <w:rPr>
          <w:bCs/>
          <w:i/>
          <w:iCs/>
          <w:sz w:val="27"/>
          <w:szCs w:val="27"/>
        </w:rPr>
        <w:t>odos los reclusos deben tener acceso a la biblioteca todas las semanas y en un horario que se ajusten a sus necesidades</w:t>
      </w:r>
      <w:r w:rsidRPr="00F665E2">
        <w:rPr>
          <w:bCs/>
          <w:i/>
          <w:iCs/>
          <w:sz w:val="27"/>
          <w:szCs w:val="27"/>
        </w:rPr>
        <w:t>”</w:t>
      </w:r>
      <w:r w:rsidRPr="00F665E2">
        <w:rPr>
          <w:bCs/>
          <w:sz w:val="27"/>
          <w:szCs w:val="27"/>
        </w:rPr>
        <w:t>.</w:t>
      </w:r>
      <w:r w:rsidR="00A83167" w:rsidRPr="00F665E2">
        <w:rPr>
          <w:bCs/>
          <w:sz w:val="27"/>
          <w:szCs w:val="27"/>
        </w:rPr>
        <w:t xml:space="preserve"> Así mismo, </w:t>
      </w:r>
      <w:r w:rsidRPr="00F665E2">
        <w:rPr>
          <w:bCs/>
          <w:sz w:val="27"/>
          <w:szCs w:val="27"/>
        </w:rPr>
        <w:t>el</w:t>
      </w:r>
      <w:r w:rsidR="000F3CA7" w:rsidRPr="00F665E2">
        <w:rPr>
          <w:bCs/>
          <w:sz w:val="27"/>
          <w:szCs w:val="27"/>
        </w:rPr>
        <w:t xml:space="preserve"> material </w:t>
      </w:r>
      <w:r w:rsidRPr="00F665E2">
        <w:rPr>
          <w:bCs/>
          <w:sz w:val="27"/>
          <w:szCs w:val="27"/>
        </w:rPr>
        <w:t xml:space="preserve">de biblioteca </w:t>
      </w:r>
      <w:r w:rsidR="00A83167" w:rsidRPr="00F665E2">
        <w:rPr>
          <w:bCs/>
          <w:i/>
          <w:iCs/>
          <w:sz w:val="27"/>
          <w:szCs w:val="27"/>
        </w:rPr>
        <w:t>“</w:t>
      </w:r>
      <w:r w:rsidR="000F3CA7" w:rsidRPr="00F665E2">
        <w:rPr>
          <w:bCs/>
          <w:i/>
          <w:iCs/>
          <w:sz w:val="27"/>
          <w:szCs w:val="27"/>
        </w:rPr>
        <w:t>deberá ser catalogado y clasificado según las normas nacionales y/o internacionales, y</w:t>
      </w:r>
      <w:r w:rsidR="00A83167" w:rsidRPr="00F665E2">
        <w:rPr>
          <w:bCs/>
          <w:i/>
          <w:iCs/>
          <w:sz w:val="27"/>
          <w:szCs w:val="27"/>
        </w:rPr>
        <w:t>,</w:t>
      </w:r>
      <w:r w:rsidR="000F3CA7" w:rsidRPr="00F665E2">
        <w:rPr>
          <w:bCs/>
          <w:i/>
          <w:iCs/>
          <w:sz w:val="27"/>
          <w:szCs w:val="27"/>
        </w:rPr>
        <w:t xml:space="preserve"> en lo posible, automatizado, para así facilitar su búsqueda y ubicación</w:t>
      </w:r>
      <w:r w:rsidR="00A83167" w:rsidRPr="00F665E2">
        <w:rPr>
          <w:bCs/>
          <w:i/>
          <w:iCs/>
          <w:sz w:val="27"/>
          <w:szCs w:val="27"/>
        </w:rPr>
        <w:t>”</w:t>
      </w:r>
      <w:r w:rsidR="000F3CA7" w:rsidRPr="00F665E2">
        <w:rPr>
          <w:bCs/>
          <w:sz w:val="27"/>
          <w:szCs w:val="27"/>
        </w:rPr>
        <w:t>.</w:t>
      </w:r>
    </w:p>
    <w:p w14:paraId="3C84E317" w14:textId="77777777" w:rsidR="00A83167" w:rsidRPr="00F665E2" w:rsidRDefault="00A83167" w:rsidP="000F3CA7">
      <w:pPr>
        <w:rPr>
          <w:bCs/>
          <w:sz w:val="27"/>
          <w:szCs w:val="27"/>
        </w:rPr>
      </w:pPr>
    </w:p>
    <w:p w14:paraId="7C06DC6C" w14:textId="137D35AE" w:rsidR="000F3CA7" w:rsidRPr="00F665E2" w:rsidRDefault="00A83167" w:rsidP="000F3CA7">
      <w:pPr>
        <w:rPr>
          <w:bCs/>
          <w:sz w:val="27"/>
          <w:szCs w:val="27"/>
        </w:rPr>
      </w:pPr>
      <w:r w:rsidRPr="00F665E2">
        <w:rPr>
          <w:bCs/>
          <w:sz w:val="27"/>
          <w:szCs w:val="27"/>
        </w:rPr>
        <w:t>Respecto de</w:t>
      </w:r>
      <w:r w:rsidR="000F3CA7" w:rsidRPr="00F665E2">
        <w:rPr>
          <w:bCs/>
          <w:sz w:val="27"/>
          <w:szCs w:val="27"/>
        </w:rPr>
        <w:t xml:space="preserve"> los criterios de selección</w:t>
      </w:r>
      <w:r w:rsidRPr="00F665E2">
        <w:rPr>
          <w:bCs/>
          <w:sz w:val="27"/>
          <w:szCs w:val="27"/>
        </w:rPr>
        <w:t xml:space="preserve"> de obras literarias</w:t>
      </w:r>
      <w:r w:rsidR="000F3CA7" w:rsidRPr="00F665E2">
        <w:rPr>
          <w:bCs/>
          <w:sz w:val="27"/>
          <w:szCs w:val="27"/>
        </w:rPr>
        <w:t>, la colección debe incluir los siguientes formatos y temáticas:</w:t>
      </w:r>
      <w:r w:rsidRPr="00F665E2">
        <w:rPr>
          <w:bCs/>
          <w:sz w:val="27"/>
          <w:szCs w:val="27"/>
        </w:rPr>
        <w:t xml:space="preserve"> m</w:t>
      </w:r>
      <w:r w:rsidR="000F3CA7" w:rsidRPr="00F665E2">
        <w:rPr>
          <w:bCs/>
          <w:sz w:val="27"/>
          <w:szCs w:val="27"/>
        </w:rPr>
        <w:t>aterial legal</w:t>
      </w:r>
      <w:r w:rsidRPr="00F665E2">
        <w:rPr>
          <w:bCs/>
          <w:sz w:val="27"/>
          <w:szCs w:val="27"/>
        </w:rPr>
        <w:t>, o</w:t>
      </w:r>
      <w:r w:rsidR="000F3CA7" w:rsidRPr="00F665E2">
        <w:rPr>
          <w:bCs/>
          <w:sz w:val="27"/>
          <w:szCs w:val="27"/>
        </w:rPr>
        <w:t>bras de consulta general</w:t>
      </w:r>
      <w:r w:rsidRPr="00F665E2">
        <w:rPr>
          <w:bCs/>
          <w:sz w:val="27"/>
          <w:szCs w:val="27"/>
        </w:rPr>
        <w:t>, o</w:t>
      </w:r>
      <w:r w:rsidR="000F3CA7" w:rsidRPr="00F665E2">
        <w:rPr>
          <w:bCs/>
          <w:sz w:val="27"/>
          <w:szCs w:val="27"/>
        </w:rPr>
        <w:t>bras de ficción como de no ficción</w:t>
      </w:r>
      <w:r w:rsidRPr="00F665E2">
        <w:rPr>
          <w:bCs/>
          <w:sz w:val="27"/>
          <w:szCs w:val="27"/>
        </w:rPr>
        <w:t>, p</w:t>
      </w:r>
      <w:r w:rsidR="000F3CA7" w:rsidRPr="00F665E2">
        <w:rPr>
          <w:bCs/>
          <w:sz w:val="27"/>
          <w:szCs w:val="27"/>
        </w:rPr>
        <w:t>oesía</w:t>
      </w:r>
      <w:r w:rsidRPr="00F665E2">
        <w:rPr>
          <w:bCs/>
          <w:sz w:val="27"/>
          <w:szCs w:val="27"/>
        </w:rPr>
        <w:t>, m</w:t>
      </w:r>
      <w:r w:rsidR="000F3CA7" w:rsidRPr="00F665E2">
        <w:rPr>
          <w:bCs/>
          <w:sz w:val="27"/>
          <w:szCs w:val="27"/>
        </w:rPr>
        <w:t>aterial de autoayuda</w:t>
      </w:r>
      <w:r w:rsidRPr="00F665E2">
        <w:rPr>
          <w:bCs/>
          <w:sz w:val="27"/>
          <w:szCs w:val="27"/>
        </w:rPr>
        <w:t>, m</w:t>
      </w:r>
      <w:r w:rsidR="000F3CA7" w:rsidRPr="00F665E2">
        <w:rPr>
          <w:bCs/>
          <w:sz w:val="27"/>
          <w:szCs w:val="27"/>
        </w:rPr>
        <w:t>aterial auditivo y audiovisual</w:t>
      </w:r>
      <w:r w:rsidRPr="00F665E2">
        <w:rPr>
          <w:bCs/>
          <w:sz w:val="27"/>
          <w:szCs w:val="27"/>
        </w:rPr>
        <w:t>, p</w:t>
      </w:r>
      <w:r w:rsidR="000F3CA7" w:rsidRPr="00F665E2">
        <w:rPr>
          <w:bCs/>
          <w:sz w:val="27"/>
          <w:szCs w:val="27"/>
        </w:rPr>
        <w:t>eriódicos (para que los usuarios estén al tanto de lo que sucede fuera</w:t>
      </w:r>
      <w:r w:rsidRPr="00F665E2">
        <w:rPr>
          <w:bCs/>
          <w:sz w:val="27"/>
          <w:szCs w:val="27"/>
        </w:rPr>
        <w:t xml:space="preserve"> </w:t>
      </w:r>
      <w:r w:rsidR="000F3CA7" w:rsidRPr="00F665E2">
        <w:rPr>
          <w:bCs/>
          <w:sz w:val="27"/>
          <w:szCs w:val="27"/>
        </w:rPr>
        <w:t>del lugar de reclusión)</w:t>
      </w:r>
      <w:r w:rsidRPr="00F665E2">
        <w:rPr>
          <w:bCs/>
          <w:sz w:val="27"/>
          <w:szCs w:val="27"/>
        </w:rPr>
        <w:t>, r</w:t>
      </w:r>
      <w:r w:rsidR="000F3CA7" w:rsidRPr="00F665E2">
        <w:rPr>
          <w:bCs/>
          <w:sz w:val="27"/>
          <w:szCs w:val="27"/>
        </w:rPr>
        <w:t>evistas</w:t>
      </w:r>
      <w:r w:rsidRPr="00F665E2">
        <w:rPr>
          <w:bCs/>
          <w:sz w:val="27"/>
          <w:szCs w:val="27"/>
        </w:rPr>
        <w:t>, j</w:t>
      </w:r>
      <w:r w:rsidR="000F3CA7" w:rsidRPr="00F665E2">
        <w:rPr>
          <w:bCs/>
          <w:sz w:val="27"/>
          <w:szCs w:val="27"/>
        </w:rPr>
        <w:t>uegos, tanto educativos como recreacionales</w:t>
      </w:r>
      <w:r w:rsidRPr="00F665E2">
        <w:rPr>
          <w:bCs/>
          <w:sz w:val="27"/>
          <w:szCs w:val="27"/>
        </w:rPr>
        <w:t>, m</w:t>
      </w:r>
      <w:r w:rsidR="000F3CA7" w:rsidRPr="00F665E2">
        <w:rPr>
          <w:bCs/>
          <w:sz w:val="27"/>
          <w:szCs w:val="27"/>
        </w:rPr>
        <w:t>aterial con información práctica, como folletos con anuncios de</w:t>
      </w:r>
      <w:r w:rsidRPr="00F665E2">
        <w:rPr>
          <w:bCs/>
          <w:sz w:val="27"/>
          <w:szCs w:val="27"/>
        </w:rPr>
        <w:t xml:space="preserve"> </w:t>
      </w:r>
      <w:r w:rsidR="000F3CA7" w:rsidRPr="00F665E2">
        <w:rPr>
          <w:bCs/>
          <w:sz w:val="27"/>
          <w:szCs w:val="27"/>
        </w:rPr>
        <w:t>trabajo, útil para quien ya está por salir en libertad.</w:t>
      </w:r>
    </w:p>
    <w:p w14:paraId="5F0D6E9B" w14:textId="23D92412" w:rsidR="000F3CA7" w:rsidRPr="00F665E2" w:rsidRDefault="000F3CA7" w:rsidP="002C206B">
      <w:pPr>
        <w:rPr>
          <w:bCs/>
          <w:sz w:val="27"/>
          <w:szCs w:val="27"/>
        </w:rPr>
      </w:pPr>
    </w:p>
    <w:p w14:paraId="78267AEB" w14:textId="0DFDB26E" w:rsidR="009E74B1" w:rsidRPr="00F665E2" w:rsidRDefault="009E74B1" w:rsidP="009E74B1">
      <w:pPr>
        <w:rPr>
          <w:bCs/>
          <w:sz w:val="27"/>
          <w:szCs w:val="27"/>
        </w:rPr>
      </w:pPr>
      <w:r w:rsidRPr="00F665E2">
        <w:rPr>
          <w:bCs/>
          <w:sz w:val="27"/>
          <w:szCs w:val="27"/>
        </w:rPr>
        <w:t>Según el documento</w:t>
      </w:r>
      <w:r w:rsidR="00A83167" w:rsidRPr="00F665E2">
        <w:rPr>
          <w:bCs/>
          <w:sz w:val="27"/>
          <w:szCs w:val="27"/>
        </w:rPr>
        <w:t xml:space="preserve"> denominado “</w:t>
      </w:r>
      <w:r w:rsidRPr="00F665E2">
        <w:rPr>
          <w:bCs/>
          <w:sz w:val="27"/>
          <w:szCs w:val="27"/>
        </w:rPr>
        <w:t>Las bibliotecas de recintos penitenciarios: Estudio exploratorio, resultado de una investigación de la Universidad Tecnológica Metropolitana de Chile</w:t>
      </w:r>
      <w:r w:rsidR="00A83167" w:rsidRPr="00F665E2">
        <w:rPr>
          <w:bCs/>
          <w:sz w:val="27"/>
          <w:szCs w:val="27"/>
        </w:rPr>
        <w:t>”</w:t>
      </w:r>
      <w:r w:rsidRPr="00F665E2">
        <w:rPr>
          <w:bCs/>
          <w:sz w:val="27"/>
          <w:szCs w:val="27"/>
        </w:rPr>
        <w:t>, varios países europeos y latinoamericanos tienen ya camino recorrido en la creación de bibliotecas penitenciarias con fines creativos, lúdicos y educativos.</w:t>
      </w:r>
      <w:r w:rsidR="00A83167" w:rsidRPr="00F665E2">
        <w:rPr>
          <w:bCs/>
          <w:sz w:val="27"/>
          <w:szCs w:val="27"/>
        </w:rPr>
        <w:t xml:space="preserve"> Entre estos, figuran</w:t>
      </w:r>
      <w:r w:rsidR="001D75A0" w:rsidRPr="00F665E2">
        <w:rPr>
          <w:bCs/>
          <w:sz w:val="27"/>
          <w:szCs w:val="27"/>
        </w:rPr>
        <w:t>:</w:t>
      </w:r>
    </w:p>
    <w:p w14:paraId="394B046F" w14:textId="0DF5F3EA" w:rsidR="009E74B1" w:rsidRPr="00F665E2" w:rsidRDefault="009E74B1" w:rsidP="002C206B">
      <w:pPr>
        <w:rPr>
          <w:bCs/>
          <w:sz w:val="27"/>
          <w:szCs w:val="27"/>
        </w:rPr>
      </w:pPr>
    </w:p>
    <w:p w14:paraId="5392017D" w14:textId="33AADD31" w:rsidR="00F93EC2" w:rsidRPr="00F665E2" w:rsidRDefault="000F3CA7" w:rsidP="002C206B">
      <w:pPr>
        <w:rPr>
          <w:bCs/>
          <w:sz w:val="27"/>
          <w:szCs w:val="27"/>
        </w:rPr>
      </w:pPr>
      <w:r w:rsidRPr="00F665E2">
        <w:rPr>
          <w:bCs/>
          <w:sz w:val="27"/>
          <w:szCs w:val="27"/>
        </w:rPr>
        <w:t>Alemania</w:t>
      </w:r>
      <w:r w:rsidR="00A83167" w:rsidRPr="00F665E2">
        <w:rPr>
          <w:bCs/>
          <w:sz w:val="27"/>
          <w:szCs w:val="27"/>
        </w:rPr>
        <w:t xml:space="preserve">, </w:t>
      </w:r>
      <w:r w:rsidR="00F93EC2" w:rsidRPr="00F665E2">
        <w:rPr>
          <w:bCs/>
          <w:sz w:val="27"/>
          <w:szCs w:val="27"/>
        </w:rPr>
        <w:t>Australia</w:t>
      </w:r>
      <w:r w:rsidR="00A83167" w:rsidRPr="00F665E2">
        <w:rPr>
          <w:bCs/>
          <w:sz w:val="27"/>
          <w:szCs w:val="27"/>
        </w:rPr>
        <w:t xml:space="preserve">, </w:t>
      </w:r>
      <w:r w:rsidR="00F93EC2" w:rsidRPr="00F665E2">
        <w:rPr>
          <w:bCs/>
          <w:sz w:val="27"/>
          <w:szCs w:val="27"/>
        </w:rPr>
        <w:t>Escocia</w:t>
      </w:r>
      <w:r w:rsidR="00A83167" w:rsidRPr="00F665E2">
        <w:rPr>
          <w:bCs/>
          <w:sz w:val="27"/>
          <w:szCs w:val="27"/>
        </w:rPr>
        <w:t>, España, Francia, Holanda, Italia, Suiza, Argentina, Brasil, Canadá, Colombia, Estados Unidos, Puerto Rico, Uruguay y Chile</w:t>
      </w:r>
      <w:r w:rsidR="006623B3">
        <w:rPr>
          <w:bCs/>
          <w:sz w:val="27"/>
          <w:szCs w:val="27"/>
        </w:rPr>
        <w:t>,</w:t>
      </w:r>
      <w:r w:rsidR="00A83167" w:rsidRPr="00F665E2">
        <w:rPr>
          <w:bCs/>
          <w:sz w:val="27"/>
          <w:szCs w:val="27"/>
        </w:rPr>
        <w:t xml:space="preserve"> que, en mayor o menor medida, han tenido éxito en hacer realidad, tanto lo prescrito por el Comité de Derechos Humanos de la ONU, la UNESCO,</w:t>
      </w:r>
      <w:r w:rsidR="001D75A0" w:rsidRPr="00F665E2">
        <w:rPr>
          <w:bCs/>
          <w:sz w:val="27"/>
          <w:szCs w:val="27"/>
        </w:rPr>
        <w:t xml:space="preserve"> la XIV Cumbre Judicial Iberoamericana</w:t>
      </w:r>
      <w:r w:rsidR="00A83167" w:rsidRPr="00F665E2">
        <w:rPr>
          <w:bCs/>
          <w:sz w:val="27"/>
          <w:szCs w:val="27"/>
        </w:rPr>
        <w:t xml:space="preserve"> </w:t>
      </w:r>
      <w:r w:rsidR="001D75A0" w:rsidRPr="00F665E2">
        <w:rPr>
          <w:bCs/>
          <w:sz w:val="27"/>
          <w:szCs w:val="27"/>
        </w:rPr>
        <w:t>y</w:t>
      </w:r>
      <w:r w:rsidR="00A83167" w:rsidRPr="00F665E2">
        <w:rPr>
          <w:bCs/>
          <w:sz w:val="27"/>
          <w:szCs w:val="27"/>
        </w:rPr>
        <w:t xml:space="preserve"> la Federación Internacional de Asociaciones e Instituciones de Bibliotecas.</w:t>
      </w:r>
    </w:p>
    <w:p w14:paraId="65605E11" w14:textId="77777777" w:rsidR="002C206B" w:rsidRPr="00F665E2" w:rsidRDefault="002C206B" w:rsidP="002C206B">
      <w:pPr>
        <w:rPr>
          <w:bCs/>
          <w:sz w:val="27"/>
          <w:szCs w:val="27"/>
        </w:rPr>
      </w:pPr>
    </w:p>
    <w:p w14:paraId="3D059515" w14:textId="15767B89" w:rsidR="002C206B" w:rsidRPr="00F665E2" w:rsidRDefault="002C206B" w:rsidP="002C206B">
      <w:pPr>
        <w:rPr>
          <w:bCs/>
          <w:sz w:val="27"/>
          <w:szCs w:val="27"/>
        </w:rPr>
      </w:pPr>
      <w:r w:rsidRPr="00F665E2">
        <w:rPr>
          <w:bCs/>
          <w:sz w:val="27"/>
          <w:szCs w:val="27"/>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la siguiente Iniciativa con</w:t>
      </w:r>
      <w:r w:rsidR="008273C5" w:rsidRPr="00F665E2">
        <w:rPr>
          <w:bCs/>
          <w:sz w:val="27"/>
          <w:szCs w:val="27"/>
        </w:rPr>
        <w:t xml:space="preserve"> proyecto de</w:t>
      </w:r>
      <w:r w:rsidRPr="00F665E2">
        <w:rPr>
          <w:bCs/>
          <w:sz w:val="27"/>
          <w:szCs w:val="27"/>
        </w:rPr>
        <w:t>...</w:t>
      </w:r>
    </w:p>
    <w:p w14:paraId="1A35177B" w14:textId="77777777" w:rsidR="002C206B" w:rsidRPr="00F665E2" w:rsidRDefault="002C206B" w:rsidP="002C206B">
      <w:pPr>
        <w:rPr>
          <w:bCs/>
          <w:sz w:val="27"/>
          <w:szCs w:val="27"/>
        </w:rPr>
      </w:pPr>
    </w:p>
    <w:p w14:paraId="01D27CCA" w14:textId="7D6DFFD2" w:rsidR="002C206B" w:rsidRPr="00F665E2" w:rsidRDefault="002C206B" w:rsidP="002C206B">
      <w:pPr>
        <w:jc w:val="center"/>
        <w:rPr>
          <w:b/>
          <w:sz w:val="27"/>
          <w:szCs w:val="27"/>
        </w:rPr>
      </w:pPr>
      <w:r w:rsidRPr="00F665E2">
        <w:rPr>
          <w:b/>
          <w:sz w:val="27"/>
          <w:szCs w:val="27"/>
        </w:rPr>
        <w:t>DECRETO</w:t>
      </w:r>
    </w:p>
    <w:p w14:paraId="030A0038" w14:textId="3E5E181A" w:rsidR="002C206B" w:rsidRPr="00F665E2" w:rsidRDefault="002C206B" w:rsidP="002C206B">
      <w:pPr>
        <w:rPr>
          <w:bCs/>
          <w:sz w:val="27"/>
          <w:szCs w:val="27"/>
        </w:rPr>
      </w:pPr>
    </w:p>
    <w:p w14:paraId="3ACF7D21" w14:textId="0A3596BF" w:rsidR="0085247B" w:rsidRPr="00F665E2" w:rsidRDefault="0085247B" w:rsidP="002C206B">
      <w:pPr>
        <w:rPr>
          <w:b/>
          <w:sz w:val="27"/>
          <w:szCs w:val="27"/>
        </w:rPr>
      </w:pPr>
      <w:r w:rsidRPr="00F665E2">
        <w:rPr>
          <w:b/>
          <w:sz w:val="27"/>
          <w:szCs w:val="27"/>
        </w:rPr>
        <w:t xml:space="preserve">ÚNICO. - </w:t>
      </w:r>
      <w:bookmarkStart w:id="4" w:name="_Hlk56972270"/>
      <w:r w:rsidR="00896FCD" w:rsidRPr="00F665E2">
        <w:rPr>
          <w:b/>
          <w:sz w:val="27"/>
          <w:szCs w:val="27"/>
        </w:rPr>
        <w:t>Se adiciona la fracción IX al artículo 1 y se reforman la fracción IV del artículo 2 Bis y la fracción IX del artículo 18, todos de la Ley de Fomento a la Lectura y el Libro para el Estado de Coahuila de Zaragoza</w:t>
      </w:r>
      <w:bookmarkEnd w:id="4"/>
      <w:r w:rsidR="00896FCD" w:rsidRPr="00F665E2">
        <w:rPr>
          <w:b/>
          <w:sz w:val="27"/>
          <w:szCs w:val="27"/>
        </w:rPr>
        <w:t>, para quedar en los términos siguientes:</w:t>
      </w:r>
    </w:p>
    <w:p w14:paraId="61671EE1" w14:textId="77777777" w:rsidR="00896FCD" w:rsidRPr="00F665E2" w:rsidRDefault="00896FCD" w:rsidP="002C206B">
      <w:pPr>
        <w:rPr>
          <w:bCs/>
          <w:sz w:val="27"/>
          <w:szCs w:val="27"/>
        </w:rPr>
      </w:pPr>
    </w:p>
    <w:p w14:paraId="21A08590" w14:textId="41716D30" w:rsidR="0085247B" w:rsidRPr="00F665E2" w:rsidRDefault="0085247B" w:rsidP="002C206B">
      <w:pPr>
        <w:rPr>
          <w:bCs/>
          <w:sz w:val="27"/>
          <w:szCs w:val="27"/>
        </w:rPr>
      </w:pPr>
      <w:r w:rsidRPr="00F665E2">
        <w:rPr>
          <w:b/>
          <w:sz w:val="27"/>
          <w:szCs w:val="27"/>
        </w:rPr>
        <w:t>Artículo 1. -</w:t>
      </w:r>
      <w:r w:rsidRPr="00F665E2">
        <w:rPr>
          <w:bCs/>
          <w:sz w:val="27"/>
          <w:szCs w:val="27"/>
        </w:rPr>
        <w:t xml:space="preserve"> La presente Ley es de orden público e interés social y tiene por objeto el fomento a la lectura y el libro a través de las siguientes acciones:</w:t>
      </w:r>
    </w:p>
    <w:p w14:paraId="49A9646C" w14:textId="027E5150" w:rsidR="0085247B" w:rsidRPr="00F665E2" w:rsidRDefault="0085247B" w:rsidP="002C206B">
      <w:pPr>
        <w:rPr>
          <w:bCs/>
          <w:sz w:val="27"/>
          <w:szCs w:val="27"/>
        </w:rPr>
      </w:pPr>
    </w:p>
    <w:p w14:paraId="430227E1" w14:textId="63E77F0C" w:rsidR="0085247B" w:rsidRPr="00F665E2" w:rsidRDefault="0085247B" w:rsidP="0085247B">
      <w:pPr>
        <w:rPr>
          <w:bCs/>
          <w:sz w:val="27"/>
          <w:szCs w:val="27"/>
        </w:rPr>
      </w:pPr>
      <w:r w:rsidRPr="00F665E2">
        <w:rPr>
          <w:bCs/>
          <w:sz w:val="27"/>
          <w:szCs w:val="27"/>
        </w:rPr>
        <w:t>I. ... a la VIII. ...</w:t>
      </w:r>
    </w:p>
    <w:p w14:paraId="3544E24F" w14:textId="2D09001C" w:rsidR="0085247B" w:rsidRPr="00F665E2" w:rsidRDefault="0085247B" w:rsidP="002C206B">
      <w:pPr>
        <w:rPr>
          <w:bCs/>
          <w:sz w:val="27"/>
          <w:szCs w:val="27"/>
        </w:rPr>
      </w:pPr>
    </w:p>
    <w:p w14:paraId="4D55FB3A" w14:textId="3616A7A6" w:rsidR="0085247B" w:rsidRPr="006623B3" w:rsidRDefault="0085247B" w:rsidP="006623B3">
      <w:pPr>
        <w:pStyle w:val="Prrafodelista"/>
        <w:numPr>
          <w:ilvl w:val="0"/>
          <w:numId w:val="17"/>
        </w:numPr>
        <w:rPr>
          <w:bCs/>
          <w:sz w:val="27"/>
          <w:szCs w:val="27"/>
        </w:rPr>
      </w:pPr>
      <w:r w:rsidRPr="006623B3">
        <w:rPr>
          <w:bCs/>
          <w:sz w:val="27"/>
          <w:szCs w:val="27"/>
        </w:rPr>
        <w:t>Fomentar la lectura, promover libros y propiciar, mediante</w:t>
      </w:r>
      <w:r w:rsidR="00DA79D9">
        <w:rPr>
          <w:bCs/>
          <w:sz w:val="27"/>
          <w:szCs w:val="27"/>
        </w:rPr>
        <w:t xml:space="preserve"> la creación de</w:t>
      </w:r>
      <w:r w:rsidRPr="006623B3">
        <w:rPr>
          <w:bCs/>
          <w:sz w:val="27"/>
          <w:szCs w:val="27"/>
        </w:rPr>
        <w:t xml:space="preserve"> </w:t>
      </w:r>
      <w:r w:rsidR="00DA79D9">
        <w:rPr>
          <w:bCs/>
          <w:sz w:val="27"/>
          <w:szCs w:val="27"/>
        </w:rPr>
        <w:t xml:space="preserve">bibliotecas, </w:t>
      </w:r>
      <w:r w:rsidRPr="006623B3">
        <w:rPr>
          <w:bCs/>
          <w:sz w:val="27"/>
          <w:szCs w:val="27"/>
        </w:rPr>
        <w:t xml:space="preserve">salas </w:t>
      </w:r>
      <w:r w:rsidR="00816DC4">
        <w:rPr>
          <w:bCs/>
          <w:sz w:val="27"/>
          <w:szCs w:val="27"/>
        </w:rPr>
        <w:t xml:space="preserve">y talleres </w:t>
      </w:r>
      <w:r w:rsidRPr="006623B3">
        <w:rPr>
          <w:bCs/>
          <w:sz w:val="27"/>
          <w:szCs w:val="27"/>
        </w:rPr>
        <w:t xml:space="preserve">de </w:t>
      </w:r>
      <w:r w:rsidR="00816DC4">
        <w:rPr>
          <w:bCs/>
          <w:sz w:val="27"/>
          <w:szCs w:val="27"/>
        </w:rPr>
        <w:t>lectoescritura</w:t>
      </w:r>
      <w:r w:rsidRPr="006623B3">
        <w:rPr>
          <w:bCs/>
          <w:sz w:val="27"/>
          <w:szCs w:val="27"/>
        </w:rPr>
        <w:t>, revisteros</w:t>
      </w:r>
      <w:r w:rsidR="00DA79D9">
        <w:rPr>
          <w:bCs/>
          <w:sz w:val="27"/>
          <w:szCs w:val="27"/>
        </w:rPr>
        <w:t xml:space="preserve"> y </w:t>
      </w:r>
      <w:r w:rsidRPr="006623B3">
        <w:rPr>
          <w:bCs/>
          <w:sz w:val="27"/>
          <w:szCs w:val="27"/>
        </w:rPr>
        <w:t xml:space="preserve">hemerotecas, </w:t>
      </w:r>
      <w:r w:rsidR="00F56290">
        <w:rPr>
          <w:bCs/>
          <w:sz w:val="27"/>
          <w:szCs w:val="27"/>
        </w:rPr>
        <w:t>el desarrollo de aptitudes literarias</w:t>
      </w:r>
      <w:r w:rsidRPr="006623B3">
        <w:rPr>
          <w:bCs/>
          <w:sz w:val="27"/>
          <w:szCs w:val="27"/>
        </w:rPr>
        <w:t xml:space="preserve"> en </w:t>
      </w:r>
      <w:bookmarkStart w:id="5" w:name="_Hlk56968224"/>
      <w:r w:rsidRPr="006623B3">
        <w:rPr>
          <w:bCs/>
          <w:sz w:val="27"/>
          <w:szCs w:val="27"/>
        </w:rPr>
        <w:t>albergues, asilos, orfanatos, centros de salud y reclusorios del Estado</w:t>
      </w:r>
      <w:bookmarkEnd w:id="5"/>
      <w:r w:rsidRPr="006623B3">
        <w:rPr>
          <w:bCs/>
          <w:sz w:val="27"/>
          <w:szCs w:val="27"/>
        </w:rPr>
        <w:t>, en este caso, como parte de las acciones del sistema penitenciario de la Entidad orientadas a la recreación y reforzamiento del proceso de reinserción social de las personas privadas de su libertad.</w:t>
      </w:r>
    </w:p>
    <w:p w14:paraId="0754AF15" w14:textId="71BE92E7" w:rsidR="0085247B" w:rsidRPr="00F665E2" w:rsidRDefault="0085247B" w:rsidP="002C206B">
      <w:pPr>
        <w:rPr>
          <w:bCs/>
          <w:sz w:val="27"/>
          <w:szCs w:val="27"/>
        </w:rPr>
      </w:pPr>
    </w:p>
    <w:p w14:paraId="37168FEB" w14:textId="23319D6F" w:rsidR="0085247B" w:rsidRPr="00F665E2" w:rsidRDefault="0085247B" w:rsidP="002C206B">
      <w:pPr>
        <w:rPr>
          <w:bCs/>
          <w:sz w:val="27"/>
          <w:szCs w:val="27"/>
        </w:rPr>
      </w:pPr>
      <w:r w:rsidRPr="00F665E2">
        <w:rPr>
          <w:b/>
          <w:sz w:val="27"/>
          <w:szCs w:val="27"/>
        </w:rPr>
        <w:t>Artículo 2 Bis. -</w:t>
      </w:r>
      <w:r w:rsidRPr="00F665E2">
        <w:rPr>
          <w:bCs/>
          <w:sz w:val="27"/>
          <w:szCs w:val="27"/>
        </w:rPr>
        <w:t xml:space="preserve"> Para el cumplimiento del objeto de esta ley, el Estado y los municipios, en el ámbito de sus respectivas competencias, promoverán:</w:t>
      </w:r>
    </w:p>
    <w:p w14:paraId="3806D588" w14:textId="37769751" w:rsidR="0085247B" w:rsidRPr="00F665E2" w:rsidRDefault="0085247B" w:rsidP="002C206B">
      <w:pPr>
        <w:rPr>
          <w:bCs/>
          <w:sz w:val="27"/>
          <w:szCs w:val="27"/>
        </w:rPr>
      </w:pPr>
    </w:p>
    <w:p w14:paraId="5B97BFD6" w14:textId="21789B83" w:rsidR="0085247B" w:rsidRPr="00F665E2" w:rsidRDefault="0085247B" w:rsidP="0085247B">
      <w:pPr>
        <w:rPr>
          <w:bCs/>
          <w:sz w:val="27"/>
          <w:szCs w:val="27"/>
        </w:rPr>
      </w:pPr>
      <w:r w:rsidRPr="00F665E2">
        <w:rPr>
          <w:bCs/>
          <w:sz w:val="27"/>
          <w:szCs w:val="27"/>
        </w:rPr>
        <w:t>I. ... a la III. ...</w:t>
      </w:r>
    </w:p>
    <w:p w14:paraId="55EE0C90" w14:textId="5D677F59" w:rsidR="0085247B" w:rsidRPr="00F665E2" w:rsidRDefault="0085247B" w:rsidP="002C206B">
      <w:pPr>
        <w:rPr>
          <w:bCs/>
          <w:sz w:val="27"/>
          <w:szCs w:val="27"/>
        </w:rPr>
      </w:pPr>
    </w:p>
    <w:p w14:paraId="598FCC00" w14:textId="77777777" w:rsidR="0085247B" w:rsidRPr="00F665E2" w:rsidRDefault="0085247B" w:rsidP="0085247B">
      <w:pPr>
        <w:ind w:left="454" w:hanging="454"/>
        <w:rPr>
          <w:bCs/>
          <w:sz w:val="27"/>
          <w:szCs w:val="27"/>
        </w:rPr>
      </w:pPr>
      <w:r w:rsidRPr="00F665E2">
        <w:rPr>
          <w:b/>
          <w:sz w:val="27"/>
          <w:szCs w:val="27"/>
        </w:rPr>
        <w:t>IV.</w:t>
      </w:r>
      <w:r w:rsidRPr="00F665E2">
        <w:rPr>
          <w:bCs/>
          <w:sz w:val="27"/>
          <w:szCs w:val="27"/>
        </w:rPr>
        <w:t xml:space="preserve"> </w:t>
      </w:r>
      <w:r w:rsidRPr="00F665E2">
        <w:rPr>
          <w:bCs/>
          <w:sz w:val="27"/>
          <w:szCs w:val="27"/>
        </w:rPr>
        <w:tab/>
        <w:t xml:space="preserve">La gestión de recursos que propicien la adecuada operación de las bibliotecas públicas, </w:t>
      </w:r>
      <w:r w:rsidRPr="00F665E2">
        <w:rPr>
          <w:b/>
          <w:sz w:val="27"/>
          <w:szCs w:val="27"/>
        </w:rPr>
        <w:t xml:space="preserve">tanto del Estado y municipios, como las existentes en </w:t>
      </w:r>
      <w:bookmarkStart w:id="6" w:name="_Hlk56969080"/>
      <w:r w:rsidRPr="00F665E2">
        <w:rPr>
          <w:b/>
          <w:sz w:val="27"/>
          <w:szCs w:val="27"/>
        </w:rPr>
        <w:t>asilos, albergues, orfanatos, centros educativos, comunitarios, penitenciarios y de salud física y mental de la Entidad.</w:t>
      </w:r>
      <w:bookmarkEnd w:id="6"/>
    </w:p>
    <w:p w14:paraId="76D87B8F" w14:textId="247170A9" w:rsidR="0085247B" w:rsidRPr="00F665E2" w:rsidRDefault="0085247B" w:rsidP="002C206B">
      <w:pPr>
        <w:rPr>
          <w:bCs/>
          <w:sz w:val="27"/>
          <w:szCs w:val="27"/>
        </w:rPr>
      </w:pPr>
    </w:p>
    <w:p w14:paraId="2EFBB992" w14:textId="230B7264" w:rsidR="0085247B" w:rsidRPr="00F665E2" w:rsidRDefault="0085247B" w:rsidP="002C206B">
      <w:pPr>
        <w:rPr>
          <w:bCs/>
          <w:sz w:val="27"/>
          <w:szCs w:val="27"/>
        </w:rPr>
      </w:pPr>
      <w:r w:rsidRPr="00F665E2">
        <w:rPr>
          <w:bCs/>
          <w:sz w:val="27"/>
          <w:szCs w:val="27"/>
        </w:rPr>
        <w:t>V. ... a la IX. ...</w:t>
      </w:r>
    </w:p>
    <w:p w14:paraId="77F5B243" w14:textId="77777777" w:rsidR="0085247B" w:rsidRPr="00F665E2" w:rsidRDefault="0085247B" w:rsidP="002C206B">
      <w:pPr>
        <w:rPr>
          <w:bCs/>
          <w:sz w:val="27"/>
          <w:szCs w:val="27"/>
        </w:rPr>
      </w:pPr>
    </w:p>
    <w:p w14:paraId="3D2D9188" w14:textId="7A1D8B11" w:rsidR="0085247B" w:rsidRPr="00F665E2" w:rsidRDefault="0085247B" w:rsidP="002C206B">
      <w:pPr>
        <w:rPr>
          <w:bCs/>
          <w:sz w:val="27"/>
          <w:szCs w:val="27"/>
        </w:rPr>
      </w:pPr>
      <w:r w:rsidRPr="00F665E2">
        <w:rPr>
          <w:b/>
          <w:sz w:val="27"/>
          <w:szCs w:val="27"/>
        </w:rPr>
        <w:t>Artículo 18. -</w:t>
      </w:r>
      <w:r w:rsidRPr="00F665E2">
        <w:rPr>
          <w:bCs/>
          <w:sz w:val="27"/>
          <w:szCs w:val="27"/>
        </w:rPr>
        <w:t xml:space="preserve"> Son facultades del Consejo Estatal para el Fomento a la Lectura y el Libro Coahuilense:</w:t>
      </w:r>
    </w:p>
    <w:p w14:paraId="20408A6D" w14:textId="5A6D1019" w:rsidR="0085247B" w:rsidRPr="00F665E2" w:rsidRDefault="0085247B" w:rsidP="002C206B">
      <w:pPr>
        <w:rPr>
          <w:bCs/>
          <w:sz w:val="27"/>
          <w:szCs w:val="27"/>
        </w:rPr>
      </w:pPr>
    </w:p>
    <w:p w14:paraId="250F71EA" w14:textId="2C5AE46A" w:rsidR="0085247B" w:rsidRPr="00F665E2" w:rsidRDefault="0085247B" w:rsidP="0085247B">
      <w:pPr>
        <w:rPr>
          <w:bCs/>
          <w:sz w:val="27"/>
          <w:szCs w:val="27"/>
        </w:rPr>
      </w:pPr>
      <w:r w:rsidRPr="00F665E2">
        <w:rPr>
          <w:bCs/>
          <w:sz w:val="27"/>
          <w:szCs w:val="27"/>
        </w:rPr>
        <w:t>I. ... a la VIII. ...</w:t>
      </w:r>
    </w:p>
    <w:p w14:paraId="444D6F72" w14:textId="627CCDC1" w:rsidR="00AC3D8B" w:rsidRPr="00F665E2" w:rsidRDefault="00AC3D8B" w:rsidP="002C206B">
      <w:pPr>
        <w:rPr>
          <w:bCs/>
          <w:sz w:val="27"/>
          <w:szCs w:val="27"/>
        </w:rPr>
      </w:pPr>
    </w:p>
    <w:p w14:paraId="619FB2D6" w14:textId="51661490" w:rsidR="0085247B" w:rsidRPr="00F665E2" w:rsidRDefault="0085247B" w:rsidP="0085247B">
      <w:pPr>
        <w:ind w:left="454" w:hanging="454"/>
        <w:rPr>
          <w:sz w:val="27"/>
          <w:szCs w:val="27"/>
        </w:rPr>
      </w:pPr>
      <w:r w:rsidRPr="00F665E2">
        <w:rPr>
          <w:b/>
          <w:sz w:val="27"/>
          <w:szCs w:val="27"/>
        </w:rPr>
        <w:lastRenderedPageBreak/>
        <w:t xml:space="preserve">IX. </w:t>
      </w:r>
      <w:r w:rsidRPr="00F665E2">
        <w:rPr>
          <w:b/>
          <w:sz w:val="27"/>
          <w:szCs w:val="27"/>
        </w:rPr>
        <w:tab/>
      </w:r>
      <w:r w:rsidRPr="00F665E2">
        <w:rPr>
          <w:b/>
          <w:bCs/>
          <w:sz w:val="27"/>
          <w:szCs w:val="27"/>
        </w:rPr>
        <w:t>Determinar</w:t>
      </w:r>
      <w:r w:rsidRPr="00F665E2">
        <w:rPr>
          <w:sz w:val="27"/>
          <w:szCs w:val="27"/>
        </w:rPr>
        <w:t xml:space="preserve"> si es adecuado el funcionamiento de las bibliotecas existentes en el Estado y hacer propuestas de mejoras </w:t>
      </w:r>
      <w:r w:rsidRPr="00F665E2">
        <w:rPr>
          <w:b/>
          <w:bCs/>
          <w:sz w:val="27"/>
          <w:szCs w:val="27"/>
        </w:rPr>
        <w:t>a estas</w:t>
      </w:r>
      <w:r w:rsidRPr="00F665E2">
        <w:rPr>
          <w:sz w:val="27"/>
          <w:szCs w:val="27"/>
        </w:rPr>
        <w:t xml:space="preserve">; proponer la instalación de salas de lectura </w:t>
      </w:r>
      <w:r w:rsidRPr="00F665E2">
        <w:rPr>
          <w:b/>
          <w:bCs/>
          <w:sz w:val="27"/>
          <w:szCs w:val="27"/>
        </w:rPr>
        <w:t>y talleres de creación literaria</w:t>
      </w:r>
      <w:r w:rsidRPr="00F665E2">
        <w:rPr>
          <w:sz w:val="27"/>
          <w:szCs w:val="27"/>
        </w:rPr>
        <w:t xml:space="preserve"> en reclusorios, albergues </w:t>
      </w:r>
      <w:r w:rsidRPr="00F665E2">
        <w:rPr>
          <w:b/>
          <w:bCs/>
          <w:sz w:val="27"/>
          <w:szCs w:val="27"/>
        </w:rPr>
        <w:t>infantiles, para adolescentes y jóvenes,</w:t>
      </w:r>
      <w:r w:rsidRPr="00F665E2">
        <w:rPr>
          <w:sz w:val="27"/>
          <w:szCs w:val="27"/>
        </w:rPr>
        <w:t xml:space="preserve"> para personas con discapacidad, </w:t>
      </w:r>
      <w:r w:rsidRPr="00F665E2">
        <w:rPr>
          <w:b/>
          <w:bCs/>
          <w:sz w:val="27"/>
          <w:szCs w:val="27"/>
        </w:rPr>
        <w:t xml:space="preserve">así como en asilos, </w:t>
      </w:r>
      <w:r w:rsidRPr="00F665E2">
        <w:rPr>
          <w:sz w:val="27"/>
          <w:szCs w:val="27"/>
        </w:rPr>
        <w:t>orfanatos,</w:t>
      </w:r>
      <w:r w:rsidRPr="00F665E2">
        <w:rPr>
          <w:b/>
          <w:bCs/>
          <w:sz w:val="27"/>
          <w:szCs w:val="27"/>
        </w:rPr>
        <w:t xml:space="preserve"> centros educativos, comunitarios</w:t>
      </w:r>
      <w:r w:rsidRPr="00F665E2">
        <w:rPr>
          <w:sz w:val="27"/>
          <w:szCs w:val="27"/>
        </w:rPr>
        <w:t xml:space="preserve"> y de salud en general;</w:t>
      </w:r>
    </w:p>
    <w:p w14:paraId="68EE453E" w14:textId="17E35D74" w:rsidR="0085247B" w:rsidRPr="00F665E2" w:rsidRDefault="0085247B" w:rsidP="002C206B">
      <w:pPr>
        <w:rPr>
          <w:bCs/>
          <w:sz w:val="27"/>
          <w:szCs w:val="27"/>
        </w:rPr>
      </w:pPr>
    </w:p>
    <w:p w14:paraId="0884DD45" w14:textId="66A5E2D0" w:rsidR="0085247B" w:rsidRPr="00F665E2" w:rsidRDefault="0085247B" w:rsidP="002C206B">
      <w:pPr>
        <w:rPr>
          <w:bCs/>
          <w:sz w:val="27"/>
          <w:szCs w:val="27"/>
        </w:rPr>
      </w:pPr>
      <w:r w:rsidRPr="00F665E2">
        <w:rPr>
          <w:bCs/>
          <w:sz w:val="27"/>
          <w:szCs w:val="27"/>
        </w:rPr>
        <w:t>X. ... a la XVI. ...</w:t>
      </w:r>
    </w:p>
    <w:p w14:paraId="0B708AE6" w14:textId="77777777" w:rsidR="0085247B" w:rsidRPr="00F665E2" w:rsidRDefault="0085247B" w:rsidP="002C206B">
      <w:pPr>
        <w:rPr>
          <w:bCs/>
          <w:sz w:val="27"/>
          <w:szCs w:val="27"/>
        </w:rPr>
      </w:pPr>
    </w:p>
    <w:p w14:paraId="0098A8FE" w14:textId="77777777" w:rsidR="002C206B" w:rsidRPr="00F665E2" w:rsidRDefault="002C206B" w:rsidP="002C206B">
      <w:pPr>
        <w:jc w:val="center"/>
        <w:rPr>
          <w:b/>
          <w:sz w:val="27"/>
          <w:szCs w:val="27"/>
        </w:rPr>
      </w:pPr>
      <w:r w:rsidRPr="00F665E2">
        <w:rPr>
          <w:b/>
          <w:sz w:val="27"/>
          <w:szCs w:val="27"/>
        </w:rPr>
        <w:t>ARTÍCULOS TRANSITORIOS</w:t>
      </w:r>
    </w:p>
    <w:p w14:paraId="7B97D423" w14:textId="77777777" w:rsidR="002C206B" w:rsidRPr="00F665E2" w:rsidRDefault="002C206B" w:rsidP="002C206B">
      <w:pPr>
        <w:rPr>
          <w:b/>
          <w:sz w:val="27"/>
          <w:szCs w:val="27"/>
        </w:rPr>
      </w:pPr>
    </w:p>
    <w:p w14:paraId="0AB247F1" w14:textId="77777777" w:rsidR="002C206B" w:rsidRPr="00F665E2" w:rsidRDefault="002C206B" w:rsidP="002C206B">
      <w:pPr>
        <w:rPr>
          <w:bCs/>
          <w:sz w:val="27"/>
          <w:szCs w:val="27"/>
        </w:rPr>
      </w:pPr>
      <w:r w:rsidRPr="00F665E2">
        <w:rPr>
          <w:b/>
          <w:sz w:val="27"/>
          <w:szCs w:val="27"/>
        </w:rPr>
        <w:t>ÚNICO. -</w:t>
      </w:r>
      <w:r w:rsidRPr="00F665E2">
        <w:rPr>
          <w:bCs/>
          <w:sz w:val="27"/>
          <w:szCs w:val="27"/>
        </w:rPr>
        <w:t xml:space="preserve"> El presente decreto entrará en vigor al día siguiente de su publicación en el Periódico Oficial del Gobierno del Estado.</w:t>
      </w:r>
    </w:p>
    <w:p w14:paraId="747EA5EA" w14:textId="77777777" w:rsidR="002C206B" w:rsidRPr="00F665E2" w:rsidRDefault="002C206B" w:rsidP="002C206B">
      <w:pPr>
        <w:rPr>
          <w:bCs/>
          <w:sz w:val="27"/>
          <w:szCs w:val="27"/>
        </w:rPr>
      </w:pPr>
    </w:p>
    <w:p w14:paraId="39AFF925" w14:textId="77777777" w:rsidR="00CC286A" w:rsidRPr="00F665E2" w:rsidRDefault="00CC286A" w:rsidP="002C206B">
      <w:pPr>
        <w:rPr>
          <w:bCs/>
          <w:sz w:val="27"/>
          <w:szCs w:val="27"/>
        </w:rPr>
      </w:pPr>
    </w:p>
    <w:p w14:paraId="2EF5D317" w14:textId="77777777" w:rsidR="00B0166E" w:rsidRPr="00F665E2" w:rsidRDefault="00B0166E" w:rsidP="002C206B">
      <w:pPr>
        <w:rPr>
          <w:bCs/>
          <w:sz w:val="27"/>
          <w:szCs w:val="27"/>
        </w:rPr>
      </w:pPr>
    </w:p>
    <w:p w14:paraId="27AFDA3F" w14:textId="77777777" w:rsidR="002C206B" w:rsidRPr="00F665E2" w:rsidRDefault="002C206B" w:rsidP="002C206B">
      <w:pPr>
        <w:jc w:val="center"/>
        <w:rPr>
          <w:b/>
          <w:sz w:val="27"/>
          <w:szCs w:val="27"/>
        </w:rPr>
      </w:pPr>
      <w:r w:rsidRPr="00F665E2">
        <w:rPr>
          <w:b/>
          <w:sz w:val="27"/>
          <w:szCs w:val="27"/>
        </w:rPr>
        <w:t>A t e n t a m e n t e :</w:t>
      </w:r>
    </w:p>
    <w:p w14:paraId="205461E7" w14:textId="77777777" w:rsidR="002C206B" w:rsidRPr="00F665E2" w:rsidRDefault="002C206B" w:rsidP="002C206B">
      <w:pPr>
        <w:jc w:val="center"/>
        <w:rPr>
          <w:b/>
          <w:sz w:val="27"/>
          <w:szCs w:val="27"/>
        </w:rPr>
      </w:pPr>
    </w:p>
    <w:p w14:paraId="603CAB8A" w14:textId="634F181E" w:rsidR="002C206B" w:rsidRPr="00F665E2" w:rsidRDefault="002C206B" w:rsidP="00CC286A">
      <w:pPr>
        <w:spacing w:line="360" w:lineRule="auto"/>
        <w:jc w:val="center"/>
        <w:rPr>
          <w:b/>
          <w:sz w:val="27"/>
          <w:szCs w:val="27"/>
        </w:rPr>
      </w:pPr>
      <w:r w:rsidRPr="00F665E2">
        <w:rPr>
          <w:b/>
          <w:sz w:val="27"/>
          <w:szCs w:val="27"/>
        </w:rPr>
        <w:t xml:space="preserve">Saltillo, Coahuila de Zaragoza, a </w:t>
      </w:r>
      <w:r w:rsidR="00C30A10" w:rsidRPr="00F665E2">
        <w:rPr>
          <w:b/>
          <w:sz w:val="27"/>
          <w:szCs w:val="27"/>
        </w:rPr>
        <w:t>23</w:t>
      </w:r>
      <w:r w:rsidR="00030615" w:rsidRPr="00F665E2">
        <w:rPr>
          <w:b/>
          <w:sz w:val="27"/>
          <w:szCs w:val="27"/>
        </w:rPr>
        <w:t xml:space="preserve"> de </w:t>
      </w:r>
      <w:r w:rsidR="00CF30F0" w:rsidRPr="00F665E2">
        <w:rPr>
          <w:b/>
          <w:sz w:val="27"/>
          <w:szCs w:val="27"/>
        </w:rPr>
        <w:t>noviembre</w:t>
      </w:r>
      <w:r w:rsidRPr="00F665E2">
        <w:rPr>
          <w:b/>
          <w:sz w:val="27"/>
          <w:szCs w:val="27"/>
        </w:rPr>
        <w:t xml:space="preserve"> de 2020</w:t>
      </w:r>
    </w:p>
    <w:p w14:paraId="128DB80F" w14:textId="77777777" w:rsidR="002C206B" w:rsidRPr="00F665E2" w:rsidRDefault="00CC286A" w:rsidP="002C206B">
      <w:pPr>
        <w:jc w:val="center"/>
        <w:rPr>
          <w:b/>
          <w:i/>
          <w:sz w:val="27"/>
          <w:szCs w:val="27"/>
        </w:rPr>
      </w:pPr>
      <w:r w:rsidRPr="00F665E2">
        <w:rPr>
          <w:b/>
          <w:i/>
          <w:sz w:val="27"/>
          <w:szCs w:val="27"/>
        </w:rPr>
        <w:t xml:space="preserve"> </w:t>
      </w:r>
      <w:r w:rsidR="002C206B" w:rsidRPr="00F665E2">
        <w:rPr>
          <w:b/>
          <w:i/>
          <w:sz w:val="27"/>
          <w:szCs w:val="27"/>
        </w:rPr>
        <w:t>“Por el Camino de la Cuarta Transformación”</w:t>
      </w:r>
    </w:p>
    <w:p w14:paraId="61DAD2A4" w14:textId="4AEBCA51" w:rsidR="002C206B" w:rsidRPr="00F665E2" w:rsidRDefault="002C206B" w:rsidP="002C206B">
      <w:pPr>
        <w:jc w:val="center"/>
        <w:rPr>
          <w:b/>
          <w:sz w:val="27"/>
          <w:szCs w:val="27"/>
        </w:rPr>
      </w:pPr>
      <w:bookmarkStart w:id="7" w:name="_GoBack"/>
      <w:bookmarkEnd w:id="7"/>
    </w:p>
    <w:p w14:paraId="22CFCA73" w14:textId="45CA5D85" w:rsidR="00B0166E" w:rsidRPr="00F665E2" w:rsidRDefault="00B0166E" w:rsidP="002C206B">
      <w:pPr>
        <w:jc w:val="center"/>
        <w:rPr>
          <w:b/>
          <w:sz w:val="27"/>
          <w:szCs w:val="27"/>
        </w:rPr>
      </w:pPr>
    </w:p>
    <w:p w14:paraId="189674B2" w14:textId="77777777" w:rsidR="002C206B" w:rsidRPr="00F665E2" w:rsidRDefault="002C206B" w:rsidP="002C206B">
      <w:pPr>
        <w:jc w:val="center"/>
        <w:rPr>
          <w:b/>
          <w:sz w:val="27"/>
          <w:szCs w:val="27"/>
        </w:rPr>
      </w:pPr>
    </w:p>
    <w:p w14:paraId="5F079F1D" w14:textId="77777777" w:rsidR="002C206B" w:rsidRPr="00F665E2" w:rsidRDefault="002C206B" w:rsidP="002C206B">
      <w:pPr>
        <w:jc w:val="center"/>
        <w:rPr>
          <w:b/>
          <w:sz w:val="27"/>
          <w:szCs w:val="27"/>
        </w:rPr>
      </w:pPr>
      <w:r w:rsidRPr="00F665E2">
        <w:rPr>
          <w:b/>
          <w:sz w:val="27"/>
          <w:szCs w:val="27"/>
        </w:rPr>
        <w:t>DIPUTADO JOSÉ BENITO RAMÍREZ ROSAS</w:t>
      </w:r>
    </w:p>
    <w:p w14:paraId="426FFC31" w14:textId="77777777" w:rsidR="002C206B" w:rsidRPr="00F665E2" w:rsidRDefault="002C206B" w:rsidP="002C206B">
      <w:pPr>
        <w:jc w:val="center"/>
        <w:rPr>
          <w:b/>
          <w:sz w:val="27"/>
          <w:szCs w:val="27"/>
        </w:rPr>
      </w:pPr>
      <w:r w:rsidRPr="00F665E2">
        <w:rPr>
          <w:b/>
          <w:sz w:val="27"/>
          <w:szCs w:val="27"/>
        </w:rPr>
        <w:t>FRACCIÓN PARLAMENTARIA “VENUSTIANO CARRANZA GARZA”</w:t>
      </w:r>
    </w:p>
    <w:p w14:paraId="5D2AC9C7" w14:textId="5260D128" w:rsidR="002C206B" w:rsidRPr="00F665E2" w:rsidRDefault="002C206B" w:rsidP="002C206B">
      <w:pPr>
        <w:rPr>
          <w:sz w:val="27"/>
          <w:szCs w:val="27"/>
        </w:rPr>
      </w:pPr>
    </w:p>
    <w:sectPr w:rsidR="002C206B" w:rsidRPr="00F665E2" w:rsidSect="00EE6D0A">
      <w:headerReference w:type="default" r:id="rId7"/>
      <w:footerReference w:type="even" r:id="rId8"/>
      <w:footerReference w:type="default" r:id="rId9"/>
      <w:pgSz w:w="12242" w:h="15842"/>
      <w:pgMar w:top="1418" w:right="1418" w:bottom="1418" w:left="1418" w:header="426"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BE0C2" w14:textId="77777777" w:rsidR="005C354E" w:rsidRDefault="005C354E">
      <w:r>
        <w:separator/>
      </w:r>
    </w:p>
  </w:endnote>
  <w:endnote w:type="continuationSeparator" w:id="0">
    <w:p w14:paraId="670C7E79" w14:textId="77777777" w:rsidR="005C354E" w:rsidRDefault="005C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FFEE" w:usb2="0304002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1793" w14:textId="77777777" w:rsidR="00835639" w:rsidRDefault="000901CA">
    <w:pPr>
      <w:jc w:val="right"/>
    </w:pPr>
    <w:r>
      <w:fldChar w:fldCharType="begin"/>
    </w:r>
    <w:r>
      <w:instrText>PAGE</w:instrText>
    </w:r>
    <w:r>
      <w:fldChar w:fldCharType="end"/>
    </w:r>
  </w:p>
  <w:p w14:paraId="7F06448E" w14:textId="77777777" w:rsidR="00835639" w:rsidRDefault="00835639">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52243"/>
      <w:docPartObj>
        <w:docPartGallery w:val="Page Numbers (Bottom of Page)"/>
        <w:docPartUnique/>
      </w:docPartObj>
    </w:sdtPr>
    <w:sdtEndPr/>
    <w:sdtContent>
      <w:p w14:paraId="24FD897E" w14:textId="1E095C60" w:rsidR="004C5078" w:rsidRDefault="004C5078">
        <w:pPr>
          <w:pStyle w:val="Piedepgina"/>
          <w:jc w:val="center"/>
        </w:pPr>
        <w:r>
          <w:fldChar w:fldCharType="begin"/>
        </w:r>
        <w:r>
          <w:instrText>PAGE   \* MERGEFORMAT</w:instrText>
        </w:r>
        <w:r>
          <w:fldChar w:fldCharType="separate"/>
        </w:r>
        <w:r w:rsidR="002C5B3A" w:rsidRPr="002C5B3A">
          <w:rPr>
            <w:noProof/>
            <w:lang w:val="es-ES"/>
          </w:rPr>
          <w:t>7</w:t>
        </w:r>
        <w:r>
          <w:fldChar w:fldCharType="end"/>
        </w:r>
      </w:p>
    </w:sdtContent>
  </w:sdt>
  <w:p w14:paraId="2D907F31" w14:textId="77777777" w:rsidR="00835639" w:rsidRDefault="00835639">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D558B" w14:textId="77777777" w:rsidR="005C354E" w:rsidRDefault="005C354E">
      <w:r>
        <w:separator/>
      </w:r>
    </w:p>
  </w:footnote>
  <w:footnote w:type="continuationSeparator" w:id="0">
    <w:p w14:paraId="4C1536EA" w14:textId="77777777" w:rsidR="005C354E" w:rsidRDefault="005C35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1446" w:type="dxa"/>
      <w:jc w:val="center"/>
      <w:tblInd w:w="0" w:type="dxa"/>
      <w:tblLayout w:type="fixed"/>
      <w:tblLook w:val="0400" w:firstRow="0" w:lastRow="0" w:firstColumn="0" w:lastColumn="0" w:noHBand="0" w:noVBand="1"/>
    </w:tblPr>
    <w:tblGrid>
      <w:gridCol w:w="1297"/>
      <w:gridCol w:w="8927"/>
      <w:gridCol w:w="1222"/>
    </w:tblGrid>
    <w:tr w:rsidR="00835639" w14:paraId="103F32D3" w14:textId="77777777" w:rsidTr="005B096C">
      <w:trPr>
        <w:trHeight w:val="1762"/>
        <w:jc w:val="center"/>
      </w:trPr>
      <w:tc>
        <w:tcPr>
          <w:tcW w:w="1297" w:type="dxa"/>
        </w:tcPr>
        <w:p w14:paraId="6F1F1D73" w14:textId="77777777" w:rsidR="00835639" w:rsidRDefault="00835639">
          <w:pPr>
            <w:jc w:val="center"/>
            <w:rPr>
              <w:b/>
              <w:sz w:val="12"/>
              <w:szCs w:val="12"/>
            </w:rPr>
          </w:pPr>
        </w:p>
        <w:p w14:paraId="17B9B2DA" w14:textId="77777777" w:rsidR="00835639" w:rsidRDefault="00835639">
          <w:pPr>
            <w:jc w:val="center"/>
            <w:rPr>
              <w:b/>
              <w:sz w:val="12"/>
              <w:szCs w:val="12"/>
            </w:rPr>
          </w:pPr>
          <w:bookmarkStart w:id="8" w:name="_30j0zll" w:colFirst="0" w:colLast="0"/>
          <w:bookmarkEnd w:id="8"/>
        </w:p>
        <w:p w14:paraId="4A0F023A" w14:textId="77777777" w:rsidR="00835639" w:rsidRDefault="00835639">
          <w:pPr>
            <w:jc w:val="center"/>
            <w:rPr>
              <w:b/>
              <w:sz w:val="12"/>
              <w:szCs w:val="12"/>
            </w:rPr>
          </w:pPr>
        </w:p>
        <w:p w14:paraId="3CD54B47" w14:textId="77777777" w:rsidR="00835639" w:rsidRDefault="00835639">
          <w:pPr>
            <w:jc w:val="center"/>
            <w:rPr>
              <w:b/>
              <w:sz w:val="12"/>
              <w:szCs w:val="12"/>
            </w:rPr>
          </w:pPr>
        </w:p>
        <w:p w14:paraId="5DB5C552" w14:textId="77777777" w:rsidR="00835639" w:rsidRDefault="00835639">
          <w:pPr>
            <w:jc w:val="center"/>
            <w:rPr>
              <w:b/>
              <w:sz w:val="12"/>
              <w:szCs w:val="12"/>
            </w:rPr>
          </w:pPr>
        </w:p>
        <w:p w14:paraId="215FD586" w14:textId="77777777" w:rsidR="00835639" w:rsidRDefault="00835639">
          <w:pPr>
            <w:jc w:val="center"/>
            <w:rPr>
              <w:b/>
              <w:sz w:val="12"/>
              <w:szCs w:val="12"/>
            </w:rPr>
          </w:pPr>
        </w:p>
        <w:p w14:paraId="748F3D62" w14:textId="77777777" w:rsidR="00835639" w:rsidRDefault="00835639">
          <w:pPr>
            <w:jc w:val="center"/>
            <w:rPr>
              <w:b/>
              <w:sz w:val="12"/>
              <w:szCs w:val="12"/>
            </w:rPr>
          </w:pPr>
        </w:p>
        <w:p w14:paraId="3632D249" w14:textId="77777777" w:rsidR="00835639" w:rsidRDefault="00835639">
          <w:pPr>
            <w:jc w:val="center"/>
            <w:rPr>
              <w:b/>
              <w:sz w:val="12"/>
              <w:szCs w:val="12"/>
            </w:rPr>
          </w:pPr>
        </w:p>
        <w:p w14:paraId="56BA13C2" w14:textId="77777777" w:rsidR="00835639" w:rsidRDefault="00835639">
          <w:pPr>
            <w:jc w:val="center"/>
            <w:rPr>
              <w:b/>
              <w:sz w:val="12"/>
              <w:szCs w:val="12"/>
            </w:rPr>
          </w:pPr>
        </w:p>
        <w:p w14:paraId="3B94E021" w14:textId="77777777" w:rsidR="00835639" w:rsidRDefault="00835639">
          <w:pPr>
            <w:jc w:val="center"/>
            <w:rPr>
              <w:b/>
              <w:sz w:val="12"/>
              <w:szCs w:val="12"/>
            </w:rPr>
          </w:pPr>
        </w:p>
        <w:p w14:paraId="596725FB" w14:textId="77777777" w:rsidR="00835639" w:rsidRDefault="00835639">
          <w:pPr>
            <w:jc w:val="center"/>
            <w:rPr>
              <w:b/>
              <w:sz w:val="12"/>
              <w:szCs w:val="12"/>
            </w:rPr>
          </w:pPr>
        </w:p>
        <w:p w14:paraId="6528FFC6" w14:textId="77777777" w:rsidR="00835639" w:rsidRDefault="00835639">
          <w:pPr>
            <w:jc w:val="center"/>
            <w:rPr>
              <w:b/>
              <w:sz w:val="12"/>
              <w:szCs w:val="12"/>
            </w:rPr>
          </w:pPr>
        </w:p>
      </w:tc>
      <w:tc>
        <w:tcPr>
          <w:tcW w:w="8927" w:type="dxa"/>
        </w:tcPr>
        <w:p w14:paraId="70E936DA" w14:textId="77777777" w:rsidR="00835639" w:rsidRDefault="00060595">
          <w:pPr>
            <w:jc w:val="center"/>
            <w:rPr>
              <w:b/>
              <w:sz w:val="24"/>
              <w:szCs w:val="24"/>
            </w:rPr>
          </w:pPr>
          <w:r>
            <w:rPr>
              <w:noProof/>
              <w:lang w:eastAsia="es-MX"/>
            </w:rPr>
            <w:drawing>
              <wp:anchor distT="0" distB="0" distL="114300" distR="114300" simplePos="0" relativeHeight="251658240" behindDoc="0" locked="0" layoutInCell="1" hidden="0" allowOverlap="1" wp14:anchorId="3D3772D1" wp14:editId="133C7DDE">
                <wp:simplePos x="0" y="0"/>
                <wp:positionH relativeFrom="column">
                  <wp:posOffset>-335915</wp:posOffset>
                </wp:positionH>
                <wp:positionV relativeFrom="paragraph">
                  <wp:posOffset>164465</wp:posOffset>
                </wp:positionV>
                <wp:extent cx="798394" cy="774065"/>
                <wp:effectExtent l="0" t="0" r="1905" b="6985"/>
                <wp:wrapNone/>
                <wp:docPr id="6" name="image3.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3.png" descr="Escudo de Coahuila de Zaragoza_BN_05"/>
                        <pic:cNvPicPr preferRelativeResize="0"/>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a:xfrm>
                          <a:off x="0" y="0"/>
                          <a:ext cx="798394" cy="774065"/>
                        </a:xfrm>
                        <a:prstGeom prst="rect">
                          <a:avLst/>
                        </a:prstGeom>
                        <a:ln/>
                      </pic:spPr>
                    </pic:pic>
                  </a:graphicData>
                </a:graphic>
                <wp14:sizeRelH relativeFrom="margin">
                  <wp14:pctWidth>0</wp14:pctWidth>
                </wp14:sizeRelH>
                <wp14:sizeRelV relativeFrom="margin">
                  <wp14:pctHeight>0</wp14:pctHeight>
                </wp14:sizeRelV>
              </wp:anchor>
            </w:drawing>
          </w:r>
        </w:p>
        <w:p w14:paraId="3DEA46ED" w14:textId="77777777" w:rsidR="00835639" w:rsidRDefault="000901CA">
          <w:pPr>
            <w:tabs>
              <w:tab w:val="center" w:pos="4252"/>
              <w:tab w:val="left" w:pos="5040"/>
              <w:tab w:val="right" w:pos="8504"/>
            </w:tabs>
            <w:jc w:val="center"/>
            <w:rPr>
              <w:smallCaps/>
              <w:sz w:val="32"/>
              <w:szCs w:val="32"/>
            </w:rPr>
          </w:pPr>
          <w:r>
            <w:rPr>
              <w:smallCaps/>
              <w:sz w:val="32"/>
              <w:szCs w:val="32"/>
            </w:rPr>
            <w:t xml:space="preserve">Congreso del Estado Independiente, </w:t>
          </w:r>
        </w:p>
        <w:p w14:paraId="5FAFC424" w14:textId="77777777" w:rsidR="00835639" w:rsidRDefault="000901CA">
          <w:pPr>
            <w:tabs>
              <w:tab w:val="center" w:pos="4252"/>
              <w:tab w:val="left" w:pos="5040"/>
              <w:tab w:val="right" w:pos="8504"/>
            </w:tabs>
            <w:ind w:right="-93"/>
            <w:jc w:val="center"/>
            <w:rPr>
              <w:smallCaps/>
              <w:sz w:val="32"/>
              <w:szCs w:val="32"/>
            </w:rPr>
          </w:pPr>
          <w:r>
            <w:rPr>
              <w:smallCaps/>
              <w:sz w:val="32"/>
              <w:szCs w:val="32"/>
            </w:rPr>
            <w:t>Libre y Soberano de Coahuila de Zaragoza</w:t>
          </w:r>
        </w:p>
        <w:p w14:paraId="7504954E" w14:textId="77777777" w:rsidR="00835639" w:rsidRDefault="00835639">
          <w:pPr>
            <w:tabs>
              <w:tab w:val="left" w:pos="-1528"/>
              <w:tab w:val="center" w:pos="-1386"/>
              <w:tab w:val="center" w:pos="4252"/>
              <w:tab w:val="right" w:pos="8504"/>
            </w:tabs>
            <w:jc w:val="center"/>
            <w:rPr>
              <w:b/>
              <w:i/>
              <w:sz w:val="16"/>
              <w:szCs w:val="16"/>
            </w:rPr>
          </w:pPr>
        </w:p>
        <w:p w14:paraId="4BE0D7AF" w14:textId="77777777" w:rsidR="00FF66AC" w:rsidRPr="00BF2E13" w:rsidRDefault="00BF2E13" w:rsidP="006E48CB">
          <w:pPr>
            <w:tabs>
              <w:tab w:val="left" w:pos="-1528"/>
              <w:tab w:val="center" w:pos="-1386"/>
              <w:tab w:val="center" w:pos="4252"/>
              <w:tab w:val="right" w:pos="8504"/>
            </w:tabs>
            <w:jc w:val="center"/>
            <w:rPr>
              <w:b/>
              <w:iCs/>
              <w:sz w:val="15"/>
              <w:szCs w:val="15"/>
            </w:rPr>
          </w:pPr>
          <w:r>
            <w:rPr>
              <w:b/>
              <w:iCs/>
              <w:sz w:val="15"/>
              <w:szCs w:val="15"/>
            </w:rPr>
            <w:t xml:space="preserve">  </w:t>
          </w:r>
          <w:r w:rsidR="000901CA" w:rsidRPr="00BF2E13">
            <w:rPr>
              <w:b/>
              <w:iCs/>
              <w:sz w:val="15"/>
              <w:szCs w:val="15"/>
            </w:rPr>
            <w:t>“</w:t>
          </w:r>
          <w:r w:rsidRPr="00BF2E13">
            <w:rPr>
              <w:b/>
              <w:iCs/>
              <w:sz w:val="15"/>
              <w:szCs w:val="15"/>
            </w:rPr>
            <w:t xml:space="preserve">2020, Año del Centenario Luctuoso de Venustiano Carranza, el </w:t>
          </w:r>
          <w:r w:rsidR="002C206B">
            <w:rPr>
              <w:b/>
              <w:iCs/>
              <w:sz w:val="15"/>
              <w:szCs w:val="15"/>
            </w:rPr>
            <w:t>B</w:t>
          </w:r>
          <w:r w:rsidRPr="00BF2E13">
            <w:rPr>
              <w:b/>
              <w:iCs/>
              <w:sz w:val="15"/>
              <w:szCs w:val="15"/>
            </w:rPr>
            <w:t>arón de Cuatro Ciénegas”</w:t>
          </w:r>
        </w:p>
      </w:tc>
      <w:tc>
        <w:tcPr>
          <w:tcW w:w="1222" w:type="dxa"/>
        </w:tcPr>
        <w:p w14:paraId="0BBF2247" w14:textId="77777777" w:rsidR="00835639" w:rsidRDefault="00835639">
          <w:pPr>
            <w:jc w:val="center"/>
            <w:rPr>
              <w:b/>
              <w:sz w:val="12"/>
              <w:szCs w:val="12"/>
            </w:rPr>
          </w:pPr>
        </w:p>
        <w:p w14:paraId="3E92BF21" w14:textId="77777777" w:rsidR="00835639" w:rsidRDefault="00835639">
          <w:pPr>
            <w:jc w:val="center"/>
            <w:rPr>
              <w:b/>
              <w:sz w:val="12"/>
              <w:szCs w:val="12"/>
            </w:rPr>
          </w:pPr>
        </w:p>
        <w:p w14:paraId="1EBB3DD1" w14:textId="77777777" w:rsidR="00835639" w:rsidRDefault="00835639">
          <w:pPr>
            <w:jc w:val="center"/>
            <w:rPr>
              <w:b/>
              <w:sz w:val="12"/>
              <w:szCs w:val="12"/>
            </w:rPr>
          </w:pPr>
        </w:p>
      </w:tc>
    </w:tr>
  </w:tbl>
  <w:p w14:paraId="638D8F75" w14:textId="77777777" w:rsidR="00835639" w:rsidRPr="000A0029" w:rsidRDefault="00060595">
    <w:pPr>
      <w:rPr>
        <w:sz w:val="2"/>
        <w:szCs w:val="2"/>
      </w:rPr>
    </w:pPr>
    <w:r w:rsidRPr="000A0029">
      <w:rPr>
        <w:smallCaps/>
        <w:noProof/>
        <w:sz w:val="2"/>
        <w:szCs w:val="2"/>
        <w:lang w:eastAsia="es-MX"/>
      </w:rPr>
      <w:drawing>
        <wp:anchor distT="0" distB="0" distL="114300" distR="114300" simplePos="0" relativeHeight="251659264" behindDoc="1" locked="0" layoutInCell="1" allowOverlap="1" wp14:anchorId="12B55B22" wp14:editId="5275E4A4">
          <wp:simplePos x="0" y="0"/>
          <wp:positionH relativeFrom="column">
            <wp:posOffset>5576570</wp:posOffset>
          </wp:positionH>
          <wp:positionV relativeFrom="paragraph">
            <wp:posOffset>-1198245</wp:posOffset>
          </wp:positionV>
          <wp:extent cx="395605" cy="108712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5605" cy="1087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871E35"/>
    <w:multiLevelType w:val="hybridMultilevel"/>
    <w:tmpl w:val="2E38A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710FA6"/>
    <w:multiLevelType w:val="hybridMultilevel"/>
    <w:tmpl w:val="AFD62352"/>
    <w:lvl w:ilvl="0" w:tplc="68560D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F55F05"/>
    <w:multiLevelType w:val="singleLevel"/>
    <w:tmpl w:val="1EF55F05"/>
    <w:lvl w:ilvl="0">
      <w:start w:val="1"/>
      <w:numFmt w:val="decimal"/>
      <w:suff w:val="space"/>
      <w:lvlText w:val="(%1)"/>
      <w:lvlJc w:val="left"/>
    </w:lvl>
  </w:abstractNum>
  <w:abstractNum w:abstractNumId="4" w15:restartNumberingAfterBreak="0">
    <w:nsid w:val="2518513E"/>
    <w:multiLevelType w:val="multilevel"/>
    <w:tmpl w:val="EEF2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84F123B"/>
    <w:multiLevelType w:val="hybridMultilevel"/>
    <w:tmpl w:val="2E58484E"/>
    <w:lvl w:ilvl="0" w:tplc="96362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0413E9"/>
    <w:multiLevelType w:val="hybridMultilevel"/>
    <w:tmpl w:val="19C63A0A"/>
    <w:lvl w:ilvl="0" w:tplc="F63621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320043"/>
    <w:multiLevelType w:val="hybridMultilevel"/>
    <w:tmpl w:val="5BB0C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CA78BB"/>
    <w:multiLevelType w:val="hybridMultilevel"/>
    <w:tmpl w:val="B86805F2"/>
    <w:lvl w:ilvl="0" w:tplc="5DA86E30">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592175"/>
    <w:multiLevelType w:val="hybridMultilevel"/>
    <w:tmpl w:val="807EEE1C"/>
    <w:lvl w:ilvl="0" w:tplc="CDB2E1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9E550D"/>
    <w:multiLevelType w:val="hybridMultilevel"/>
    <w:tmpl w:val="4FB43714"/>
    <w:lvl w:ilvl="0" w:tplc="65D4E470">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BE37BA"/>
    <w:multiLevelType w:val="multilevel"/>
    <w:tmpl w:val="86F8534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0FA7BFA"/>
    <w:multiLevelType w:val="hybridMultilevel"/>
    <w:tmpl w:val="F424944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761566D4"/>
    <w:multiLevelType w:val="hybridMultilevel"/>
    <w:tmpl w:val="60B8E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3E5FA9"/>
    <w:multiLevelType w:val="hybridMultilevel"/>
    <w:tmpl w:val="B7CA689A"/>
    <w:lvl w:ilvl="0" w:tplc="AADC372A">
      <w:start w:val="9"/>
      <w:numFmt w:val="upperRoman"/>
      <w:lvlText w:val="%1."/>
      <w:lvlJc w:val="righ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6" w15:restartNumberingAfterBreak="0">
    <w:nsid w:val="7ED45894"/>
    <w:multiLevelType w:val="hybridMultilevel"/>
    <w:tmpl w:val="DB943726"/>
    <w:lvl w:ilvl="0" w:tplc="51ACBC8C">
      <w:start w:val="9"/>
      <w:numFmt w:val="upperRoman"/>
      <w:lvlText w:val="%1. -"/>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F792B3D"/>
    <w:multiLevelType w:val="hybridMultilevel"/>
    <w:tmpl w:val="008078CA"/>
    <w:lvl w:ilvl="0" w:tplc="EB0E15D6">
      <w:start w:val="9"/>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9"/>
  </w:num>
  <w:num w:numId="5">
    <w:abstractNumId w:val="10"/>
  </w:num>
  <w:num w:numId="6">
    <w:abstractNumId w:val="0"/>
  </w:num>
  <w:num w:numId="7">
    <w:abstractNumId w:val="3"/>
  </w:num>
  <w:num w:numId="8">
    <w:abstractNumId w:val="13"/>
  </w:num>
  <w:num w:numId="9">
    <w:abstractNumId w:val="1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6"/>
  </w:num>
  <w:num w:numId="14">
    <w:abstractNumId w:val="16"/>
  </w:num>
  <w:num w:numId="15">
    <w:abstractNumId w:val="15"/>
  </w:num>
  <w:num w:numId="16">
    <w:abstractNumId w:val="11"/>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9"/>
    <w:rsid w:val="00001CF4"/>
    <w:rsid w:val="00017B40"/>
    <w:rsid w:val="00030615"/>
    <w:rsid w:val="00036967"/>
    <w:rsid w:val="0004270B"/>
    <w:rsid w:val="00060595"/>
    <w:rsid w:val="0006728F"/>
    <w:rsid w:val="00070A12"/>
    <w:rsid w:val="00072684"/>
    <w:rsid w:val="00074941"/>
    <w:rsid w:val="00080BA2"/>
    <w:rsid w:val="00080E26"/>
    <w:rsid w:val="000901CA"/>
    <w:rsid w:val="00093B4C"/>
    <w:rsid w:val="00097D0D"/>
    <w:rsid w:val="000A0029"/>
    <w:rsid w:val="000A7415"/>
    <w:rsid w:val="000B1030"/>
    <w:rsid w:val="000B3750"/>
    <w:rsid w:val="000B4C45"/>
    <w:rsid w:val="000B5C5D"/>
    <w:rsid w:val="000B68AC"/>
    <w:rsid w:val="000B7680"/>
    <w:rsid w:val="000C1A5E"/>
    <w:rsid w:val="000C7EA3"/>
    <w:rsid w:val="000D0AEE"/>
    <w:rsid w:val="000E0991"/>
    <w:rsid w:val="000E2EA5"/>
    <w:rsid w:val="000F3CA7"/>
    <w:rsid w:val="000F4272"/>
    <w:rsid w:val="000F5780"/>
    <w:rsid w:val="00100155"/>
    <w:rsid w:val="00112044"/>
    <w:rsid w:val="00117CC6"/>
    <w:rsid w:val="001243FC"/>
    <w:rsid w:val="00130B47"/>
    <w:rsid w:val="00132A6D"/>
    <w:rsid w:val="00156A6F"/>
    <w:rsid w:val="001677E8"/>
    <w:rsid w:val="00172D53"/>
    <w:rsid w:val="00175F95"/>
    <w:rsid w:val="001859B2"/>
    <w:rsid w:val="001912B2"/>
    <w:rsid w:val="00197053"/>
    <w:rsid w:val="001A06E3"/>
    <w:rsid w:val="001A139A"/>
    <w:rsid w:val="001B1DCB"/>
    <w:rsid w:val="001B6119"/>
    <w:rsid w:val="001B6DB9"/>
    <w:rsid w:val="001C447E"/>
    <w:rsid w:val="001C6E2E"/>
    <w:rsid w:val="001D3FB6"/>
    <w:rsid w:val="001D75A0"/>
    <w:rsid w:val="001F161B"/>
    <w:rsid w:val="001F509A"/>
    <w:rsid w:val="001F6EBB"/>
    <w:rsid w:val="00202B4E"/>
    <w:rsid w:val="00214D28"/>
    <w:rsid w:val="002334F8"/>
    <w:rsid w:val="00244341"/>
    <w:rsid w:val="00255134"/>
    <w:rsid w:val="00255D78"/>
    <w:rsid w:val="00263547"/>
    <w:rsid w:val="00264319"/>
    <w:rsid w:val="00272898"/>
    <w:rsid w:val="00281586"/>
    <w:rsid w:val="00283129"/>
    <w:rsid w:val="00290190"/>
    <w:rsid w:val="00295B95"/>
    <w:rsid w:val="002A2427"/>
    <w:rsid w:val="002C206B"/>
    <w:rsid w:val="002C3AC5"/>
    <w:rsid w:val="002C5B3A"/>
    <w:rsid w:val="002D0382"/>
    <w:rsid w:val="002E4356"/>
    <w:rsid w:val="002F5808"/>
    <w:rsid w:val="00301A73"/>
    <w:rsid w:val="00301D8E"/>
    <w:rsid w:val="003154A5"/>
    <w:rsid w:val="003268F3"/>
    <w:rsid w:val="00345E31"/>
    <w:rsid w:val="00353950"/>
    <w:rsid w:val="00376A54"/>
    <w:rsid w:val="003938A3"/>
    <w:rsid w:val="00394557"/>
    <w:rsid w:val="003B0E69"/>
    <w:rsid w:val="003C76BF"/>
    <w:rsid w:val="003D3A16"/>
    <w:rsid w:val="003D45C5"/>
    <w:rsid w:val="003D7BA2"/>
    <w:rsid w:val="003E7453"/>
    <w:rsid w:val="00417E71"/>
    <w:rsid w:val="004428CF"/>
    <w:rsid w:val="00454645"/>
    <w:rsid w:val="00457A34"/>
    <w:rsid w:val="0047175B"/>
    <w:rsid w:val="00473110"/>
    <w:rsid w:val="00492B1B"/>
    <w:rsid w:val="004B3441"/>
    <w:rsid w:val="004C5078"/>
    <w:rsid w:val="004C5C42"/>
    <w:rsid w:val="004F301E"/>
    <w:rsid w:val="00502BEC"/>
    <w:rsid w:val="00517CCD"/>
    <w:rsid w:val="00540A0B"/>
    <w:rsid w:val="00546299"/>
    <w:rsid w:val="0055670F"/>
    <w:rsid w:val="0057037F"/>
    <w:rsid w:val="005725D4"/>
    <w:rsid w:val="0058454E"/>
    <w:rsid w:val="005A47D1"/>
    <w:rsid w:val="005B096C"/>
    <w:rsid w:val="005C354E"/>
    <w:rsid w:val="005C60BF"/>
    <w:rsid w:val="005D041C"/>
    <w:rsid w:val="005D436C"/>
    <w:rsid w:val="005D4FD1"/>
    <w:rsid w:val="005F02F6"/>
    <w:rsid w:val="005F6F53"/>
    <w:rsid w:val="00605862"/>
    <w:rsid w:val="006076BE"/>
    <w:rsid w:val="0061169D"/>
    <w:rsid w:val="006201A2"/>
    <w:rsid w:val="00620945"/>
    <w:rsid w:val="006232C9"/>
    <w:rsid w:val="00634BD1"/>
    <w:rsid w:val="00635FCC"/>
    <w:rsid w:val="0063797C"/>
    <w:rsid w:val="00651540"/>
    <w:rsid w:val="0065310F"/>
    <w:rsid w:val="00657E60"/>
    <w:rsid w:val="006623B3"/>
    <w:rsid w:val="006957C2"/>
    <w:rsid w:val="0069672B"/>
    <w:rsid w:val="006B0DE8"/>
    <w:rsid w:val="006C267F"/>
    <w:rsid w:val="006C2A2C"/>
    <w:rsid w:val="006C5722"/>
    <w:rsid w:val="006D03CE"/>
    <w:rsid w:val="006D64F6"/>
    <w:rsid w:val="006E0E65"/>
    <w:rsid w:val="006E1EA8"/>
    <w:rsid w:val="006E48CB"/>
    <w:rsid w:val="006E4E59"/>
    <w:rsid w:val="007040DE"/>
    <w:rsid w:val="00704F90"/>
    <w:rsid w:val="007136E9"/>
    <w:rsid w:val="00724E32"/>
    <w:rsid w:val="00732C0A"/>
    <w:rsid w:val="0073662B"/>
    <w:rsid w:val="00741689"/>
    <w:rsid w:val="00745FA2"/>
    <w:rsid w:val="007527BF"/>
    <w:rsid w:val="00754B5F"/>
    <w:rsid w:val="007576D8"/>
    <w:rsid w:val="00765B74"/>
    <w:rsid w:val="00783419"/>
    <w:rsid w:val="00793846"/>
    <w:rsid w:val="00795541"/>
    <w:rsid w:val="007A4BE0"/>
    <w:rsid w:val="007A7C61"/>
    <w:rsid w:val="007D23A2"/>
    <w:rsid w:val="007E3BCB"/>
    <w:rsid w:val="007F37CC"/>
    <w:rsid w:val="007F4B76"/>
    <w:rsid w:val="007F6FC3"/>
    <w:rsid w:val="007F75F4"/>
    <w:rsid w:val="008030D0"/>
    <w:rsid w:val="008060DC"/>
    <w:rsid w:val="00815B64"/>
    <w:rsid w:val="00816DC4"/>
    <w:rsid w:val="00817F46"/>
    <w:rsid w:val="008273C5"/>
    <w:rsid w:val="00833261"/>
    <w:rsid w:val="0083365A"/>
    <w:rsid w:val="00833FF0"/>
    <w:rsid w:val="00835639"/>
    <w:rsid w:val="00837280"/>
    <w:rsid w:val="008400AA"/>
    <w:rsid w:val="008406D6"/>
    <w:rsid w:val="0084621F"/>
    <w:rsid w:val="0085247B"/>
    <w:rsid w:val="00853334"/>
    <w:rsid w:val="00853CFC"/>
    <w:rsid w:val="0085476A"/>
    <w:rsid w:val="0086182D"/>
    <w:rsid w:val="00862FF7"/>
    <w:rsid w:val="0086512A"/>
    <w:rsid w:val="00887E7F"/>
    <w:rsid w:val="0089002E"/>
    <w:rsid w:val="00896C0C"/>
    <w:rsid w:val="00896FCD"/>
    <w:rsid w:val="008A1DD8"/>
    <w:rsid w:val="008A5D7B"/>
    <w:rsid w:val="008B775A"/>
    <w:rsid w:val="008C368F"/>
    <w:rsid w:val="008C45C0"/>
    <w:rsid w:val="008F240B"/>
    <w:rsid w:val="00907B34"/>
    <w:rsid w:val="00927040"/>
    <w:rsid w:val="00927C90"/>
    <w:rsid w:val="0095681A"/>
    <w:rsid w:val="009571B8"/>
    <w:rsid w:val="009625D4"/>
    <w:rsid w:val="00962F73"/>
    <w:rsid w:val="00977C5B"/>
    <w:rsid w:val="00993A8D"/>
    <w:rsid w:val="009961B4"/>
    <w:rsid w:val="00996B5C"/>
    <w:rsid w:val="00996CF3"/>
    <w:rsid w:val="009B5F91"/>
    <w:rsid w:val="009C5683"/>
    <w:rsid w:val="009E1E91"/>
    <w:rsid w:val="009E74B1"/>
    <w:rsid w:val="00A073A7"/>
    <w:rsid w:val="00A214C6"/>
    <w:rsid w:val="00A278FF"/>
    <w:rsid w:val="00A3059E"/>
    <w:rsid w:val="00A42A33"/>
    <w:rsid w:val="00A45448"/>
    <w:rsid w:val="00A543A9"/>
    <w:rsid w:val="00A55C94"/>
    <w:rsid w:val="00A605AD"/>
    <w:rsid w:val="00A667EB"/>
    <w:rsid w:val="00A7408D"/>
    <w:rsid w:val="00A82030"/>
    <w:rsid w:val="00A826D2"/>
    <w:rsid w:val="00A83167"/>
    <w:rsid w:val="00A87B29"/>
    <w:rsid w:val="00A94722"/>
    <w:rsid w:val="00AB1050"/>
    <w:rsid w:val="00AB4C80"/>
    <w:rsid w:val="00AC0DD2"/>
    <w:rsid w:val="00AC3D8B"/>
    <w:rsid w:val="00AD3FCA"/>
    <w:rsid w:val="00AE1596"/>
    <w:rsid w:val="00B00A1F"/>
    <w:rsid w:val="00B0166E"/>
    <w:rsid w:val="00B03313"/>
    <w:rsid w:val="00B11257"/>
    <w:rsid w:val="00B20B00"/>
    <w:rsid w:val="00B22449"/>
    <w:rsid w:val="00B227F9"/>
    <w:rsid w:val="00B3286E"/>
    <w:rsid w:val="00B35166"/>
    <w:rsid w:val="00B40FA6"/>
    <w:rsid w:val="00B61BCD"/>
    <w:rsid w:val="00B629B7"/>
    <w:rsid w:val="00B645F3"/>
    <w:rsid w:val="00B6484F"/>
    <w:rsid w:val="00B91838"/>
    <w:rsid w:val="00B91E14"/>
    <w:rsid w:val="00B9368C"/>
    <w:rsid w:val="00B95074"/>
    <w:rsid w:val="00B97647"/>
    <w:rsid w:val="00BE57FD"/>
    <w:rsid w:val="00BE68C5"/>
    <w:rsid w:val="00BF2E13"/>
    <w:rsid w:val="00BF437D"/>
    <w:rsid w:val="00C059ED"/>
    <w:rsid w:val="00C073DB"/>
    <w:rsid w:val="00C2106A"/>
    <w:rsid w:val="00C30A10"/>
    <w:rsid w:val="00C409B4"/>
    <w:rsid w:val="00C45DA7"/>
    <w:rsid w:val="00C71274"/>
    <w:rsid w:val="00C80734"/>
    <w:rsid w:val="00C9158E"/>
    <w:rsid w:val="00C92E58"/>
    <w:rsid w:val="00C95273"/>
    <w:rsid w:val="00C95A80"/>
    <w:rsid w:val="00CB1E6D"/>
    <w:rsid w:val="00CC286A"/>
    <w:rsid w:val="00CF30F0"/>
    <w:rsid w:val="00CF3882"/>
    <w:rsid w:val="00CF61FC"/>
    <w:rsid w:val="00D14C02"/>
    <w:rsid w:val="00D23265"/>
    <w:rsid w:val="00D35B23"/>
    <w:rsid w:val="00D4214D"/>
    <w:rsid w:val="00D43021"/>
    <w:rsid w:val="00D45049"/>
    <w:rsid w:val="00D51C4C"/>
    <w:rsid w:val="00D71975"/>
    <w:rsid w:val="00D72AAB"/>
    <w:rsid w:val="00D75E83"/>
    <w:rsid w:val="00D84CFA"/>
    <w:rsid w:val="00D863C8"/>
    <w:rsid w:val="00DA79D9"/>
    <w:rsid w:val="00DB3E06"/>
    <w:rsid w:val="00DB702D"/>
    <w:rsid w:val="00DC7BB0"/>
    <w:rsid w:val="00DD7A29"/>
    <w:rsid w:val="00DE31A0"/>
    <w:rsid w:val="00DE627F"/>
    <w:rsid w:val="00DF1996"/>
    <w:rsid w:val="00E0549B"/>
    <w:rsid w:val="00E147FE"/>
    <w:rsid w:val="00E3102A"/>
    <w:rsid w:val="00E44309"/>
    <w:rsid w:val="00E540A4"/>
    <w:rsid w:val="00E564AB"/>
    <w:rsid w:val="00E65549"/>
    <w:rsid w:val="00E779DE"/>
    <w:rsid w:val="00E8089F"/>
    <w:rsid w:val="00E82806"/>
    <w:rsid w:val="00EA6B9F"/>
    <w:rsid w:val="00EB0135"/>
    <w:rsid w:val="00EB22C4"/>
    <w:rsid w:val="00EB6365"/>
    <w:rsid w:val="00EB6E85"/>
    <w:rsid w:val="00ED12C5"/>
    <w:rsid w:val="00ED4676"/>
    <w:rsid w:val="00ED53D1"/>
    <w:rsid w:val="00EE0B33"/>
    <w:rsid w:val="00EE6D0A"/>
    <w:rsid w:val="00EF5F40"/>
    <w:rsid w:val="00F01366"/>
    <w:rsid w:val="00F1253E"/>
    <w:rsid w:val="00F12726"/>
    <w:rsid w:val="00F20F69"/>
    <w:rsid w:val="00F3306A"/>
    <w:rsid w:val="00F350F3"/>
    <w:rsid w:val="00F409FA"/>
    <w:rsid w:val="00F4279C"/>
    <w:rsid w:val="00F46DF7"/>
    <w:rsid w:val="00F545DD"/>
    <w:rsid w:val="00F56290"/>
    <w:rsid w:val="00F627B6"/>
    <w:rsid w:val="00F665E2"/>
    <w:rsid w:val="00F84F37"/>
    <w:rsid w:val="00F8673B"/>
    <w:rsid w:val="00F93EC2"/>
    <w:rsid w:val="00F94066"/>
    <w:rsid w:val="00F961D8"/>
    <w:rsid w:val="00FA1AFB"/>
    <w:rsid w:val="00FD5E1F"/>
    <w:rsid w:val="00FE74EF"/>
    <w:rsid w:val="00FF6254"/>
    <w:rsid w:val="00FF6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01100"/>
  <w15:docId w15:val="{2392488B-08DC-4F5C-B055-97E38E01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A6D"/>
    <w:rPr>
      <w:lang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B576B3"/>
  </w:style>
  <w:style w:type="character" w:customStyle="1" w:styleId="TextonotapieCar">
    <w:name w:val="Texto nota pie Car"/>
    <w:basedOn w:val="Fuentedeprrafopredeter"/>
    <w:link w:val="Textonotapie"/>
    <w:uiPriority w:val="99"/>
    <w:semiHidden/>
    <w:rsid w:val="00B576B3"/>
    <w:rPr>
      <w:rFonts w:ascii="Arial" w:hAnsi="Arial"/>
      <w:lang w:val="es-MX" w:eastAsia="es-ES"/>
    </w:rPr>
  </w:style>
  <w:style w:type="character" w:styleId="Refdenotaalpie">
    <w:name w:val="footnote reference"/>
    <w:basedOn w:val="Fuentedeprrafopredeter"/>
    <w:uiPriority w:val="99"/>
    <w:semiHidden/>
    <w:unhideWhenUsed/>
    <w:rsid w:val="00B576B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765B7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7684">
      <w:bodyDiv w:val="1"/>
      <w:marLeft w:val="0"/>
      <w:marRight w:val="0"/>
      <w:marTop w:val="0"/>
      <w:marBottom w:val="0"/>
      <w:divBdr>
        <w:top w:val="none" w:sz="0" w:space="0" w:color="auto"/>
        <w:left w:val="none" w:sz="0" w:space="0" w:color="auto"/>
        <w:bottom w:val="none" w:sz="0" w:space="0" w:color="auto"/>
        <w:right w:val="none" w:sz="0" w:space="0" w:color="auto"/>
      </w:divBdr>
      <w:divsChild>
        <w:div w:id="714743719">
          <w:marLeft w:val="0"/>
          <w:marRight w:val="0"/>
          <w:marTop w:val="0"/>
          <w:marBottom w:val="0"/>
          <w:divBdr>
            <w:top w:val="none" w:sz="0" w:space="0" w:color="auto"/>
            <w:left w:val="none" w:sz="0" w:space="0" w:color="auto"/>
            <w:bottom w:val="none" w:sz="0" w:space="0" w:color="auto"/>
            <w:right w:val="none" w:sz="0" w:space="0" w:color="auto"/>
          </w:divBdr>
          <w:divsChild>
            <w:div w:id="160506770">
              <w:marLeft w:val="0"/>
              <w:marRight w:val="0"/>
              <w:marTop w:val="0"/>
              <w:marBottom w:val="0"/>
              <w:divBdr>
                <w:top w:val="none" w:sz="0" w:space="0" w:color="auto"/>
                <w:left w:val="none" w:sz="0" w:space="0" w:color="auto"/>
                <w:bottom w:val="none" w:sz="0" w:space="0" w:color="auto"/>
                <w:right w:val="none" w:sz="0" w:space="0" w:color="auto"/>
              </w:divBdr>
              <w:divsChild>
                <w:div w:id="554317101">
                  <w:marLeft w:val="0"/>
                  <w:marRight w:val="0"/>
                  <w:marTop w:val="0"/>
                  <w:marBottom w:val="300"/>
                  <w:divBdr>
                    <w:top w:val="none" w:sz="0" w:space="0" w:color="auto"/>
                    <w:left w:val="none" w:sz="0" w:space="0" w:color="auto"/>
                    <w:bottom w:val="none" w:sz="0" w:space="0" w:color="auto"/>
                    <w:right w:val="none" w:sz="0" w:space="0" w:color="auto"/>
                  </w:divBdr>
                  <w:divsChild>
                    <w:div w:id="44523311">
                      <w:marLeft w:val="0"/>
                      <w:marRight w:val="0"/>
                      <w:marTop w:val="0"/>
                      <w:marBottom w:val="0"/>
                      <w:divBdr>
                        <w:top w:val="none" w:sz="0" w:space="0" w:color="auto"/>
                        <w:left w:val="none" w:sz="0" w:space="0" w:color="auto"/>
                        <w:bottom w:val="none" w:sz="0" w:space="0" w:color="auto"/>
                        <w:right w:val="none" w:sz="0" w:space="0" w:color="auto"/>
                      </w:divBdr>
                      <w:divsChild>
                        <w:div w:id="319189614">
                          <w:marLeft w:val="0"/>
                          <w:marRight w:val="0"/>
                          <w:marTop w:val="0"/>
                          <w:marBottom w:val="300"/>
                          <w:divBdr>
                            <w:top w:val="none" w:sz="0" w:space="0" w:color="auto"/>
                            <w:left w:val="none" w:sz="0" w:space="0" w:color="auto"/>
                            <w:bottom w:val="none" w:sz="0" w:space="0" w:color="auto"/>
                            <w:right w:val="none" w:sz="0" w:space="0" w:color="auto"/>
                          </w:divBdr>
                          <w:divsChild>
                            <w:div w:id="312295495">
                              <w:marLeft w:val="0"/>
                              <w:marRight w:val="0"/>
                              <w:marTop w:val="0"/>
                              <w:marBottom w:val="0"/>
                              <w:divBdr>
                                <w:top w:val="none" w:sz="0" w:space="0" w:color="auto"/>
                                <w:left w:val="none" w:sz="0" w:space="0" w:color="auto"/>
                                <w:bottom w:val="none" w:sz="0" w:space="0" w:color="auto"/>
                                <w:right w:val="none" w:sz="0" w:space="0" w:color="auto"/>
                              </w:divBdr>
                            </w:div>
                            <w:div w:id="6293373">
                              <w:marLeft w:val="0"/>
                              <w:marRight w:val="0"/>
                              <w:marTop w:val="0"/>
                              <w:marBottom w:val="0"/>
                              <w:divBdr>
                                <w:top w:val="none" w:sz="0" w:space="0" w:color="auto"/>
                                <w:left w:val="none" w:sz="0" w:space="0" w:color="auto"/>
                                <w:bottom w:val="none" w:sz="0" w:space="0" w:color="auto"/>
                                <w:right w:val="none" w:sz="0" w:space="0" w:color="auto"/>
                              </w:divBdr>
                            </w:div>
                            <w:div w:id="10510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1508">
          <w:marLeft w:val="0"/>
          <w:marRight w:val="300"/>
          <w:marTop w:val="0"/>
          <w:marBottom w:val="0"/>
          <w:divBdr>
            <w:top w:val="none" w:sz="0" w:space="0" w:color="auto"/>
            <w:left w:val="none" w:sz="0" w:space="0" w:color="auto"/>
            <w:bottom w:val="none" w:sz="0" w:space="0" w:color="auto"/>
            <w:right w:val="none" w:sz="0" w:space="0" w:color="auto"/>
          </w:divBdr>
          <w:divsChild>
            <w:div w:id="1007248782">
              <w:marLeft w:val="0"/>
              <w:marRight w:val="0"/>
              <w:marTop w:val="0"/>
              <w:marBottom w:val="0"/>
              <w:divBdr>
                <w:top w:val="none" w:sz="0" w:space="0" w:color="auto"/>
                <w:left w:val="none" w:sz="0" w:space="0" w:color="auto"/>
                <w:bottom w:val="none" w:sz="0" w:space="0" w:color="auto"/>
                <w:right w:val="none" w:sz="0" w:space="0" w:color="auto"/>
              </w:divBdr>
              <w:divsChild>
                <w:div w:id="1487436198">
                  <w:marLeft w:val="0"/>
                  <w:marRight w:val="0"/>
                  <w:marTop w:val="0"/>
                  <w:marBottom w:val="300"/>
                  <w:divBdr>
                    <w:top w:val="none" w:sz="0" w:space="0" w:color="auto"/>
                    <w:left w:val="none" w:sz="0" w:space="0" w:color="auto"/>
                    <w:bottom w:val="none" w:sz="0" w:space="0" w:color="auto"/>
                    <w:right w:val="none" w:sz="0" w:space="0" w:color="auto"/>
                  </w:divBdr>
                  <w:divsChild>
                    <w:div w:id="99839436">
                      <w:marLeft w:val="0"/>
                      <w:marRight w:val="0"/>
                      <w:marTop w:val="0"/>
                      <w:marBottom w:val="0"/>
                      <w:divBdr>
                        <w:top w:val="none" w:sz="0" w:space="0" w:color="auto"/>
                        <w:left w:val="none" w:sz="0" w:space="0" w:color="auto"/>
                        <w:bottom w:val="none" w:sz="0" w:space="0" w:color="auto"/>
                        <w:right w:val="none" w:sz="0" w:space="0" w:color="auto"/>
                      </w:divBdr>
                      <w:divsChild>
                        <w:div w:id="792820358">
                          <w:marLeft w:val="0"/>
                          <w:marRight w:val="0"/>
                          <w:marTop w:val="0"/>
                          <w:marBottom w:val="0"/>
                          <w:divBdr>
                            <w:top w:val="none" w:sz="0" w:space="0" w:color="auto"/>
                            <w:left w:val="none" w:sz="0" w:space="0" w:color="auto"/>
                            <w:bottom w:val="none" w:sz="0" w:space="0" w:color="auto"/>
                            <w:right w:val="none" w:sz="0" w:space="0" w:color="auto"/>
                          </w:divBdr>
                          <w:divsChild>
                            <w:div w:id="1755056077">
                              <w:marLeft w:val="0"/>
                              <w:marRight w:val="0"/>
                              <w:marTop w:val="0"/>
                              <w:marBottom w:val="0"/>
                              <w:divBdr>
                                <w:top w:val="none" w:sz="0" w:space="0" w:color="auto"/>
                                <w:left w:val="none" w:sz="0" w:space="0" w:color="auto"/>
                                <w:bottom w:val="none" w:sz="0" w:space="0" w:color="auto"/>
                                <w:right w:val="none" w:sz="0" w:space="0" w:color="auto"/>
                              </w:divBdr>
                            </w:div>
                            <w:div w:id="1076586444">
                              <w:marLeft w:val="0"/>
                              <w:marRight w:val="0"/>
                              <w:marTop w:val="0"/>
                              <w:marBottom w:val="0"/>
                              <w:divBdr>
                                <w:top w:val="none" w:sz="0" w:space="0" w:color="auto"/>
                                <w:left w:val="none" w:sz="0" w:space="0" w:color="auto"/>
                                <w:bottom w:val="dotted" w:sz="6" w:space="8" w:color="E0E0E0"/>
                                <w:right w:val="none" w:sz="0" w:space="0" w:color="auto"/>
                              </w:divBdr>
                            </w:div>
                          </w:divsChild>
                        </w:div>
                      </w:divsChild>
                    </w:div>
                  </w:divsChild>
                </w:div>
                <w:div w:id="1383868737">
                  <w:marLeft w:val="0"/>
                  <w:marRight w:val="0"/>
                  <w:marTop w:val="0"/>
                  <w:marBottom w:val="0"/>
                  <w:divBdr>
                    <w:top w:val="none" w:sz="0" w:space="0" w:color="auto"/>
                    <w:left w:val="none" w:sz="0" w:space="0" w:color="auto"/>
                    <w:bottom w:val="none" w:sz="0" w:space="0" w:color="auto"/>
                    <w:right w:val="none" w:sz="0" w:space="0" w:color="auto"/>
                  </w:divBdr>
                  <w:divsChild>
                    <w:div w:id="2094467693">
                      <w:marLeft w:val="0"/>
                      <w:marRight w:val="300"/>
                      <w:marTop w:val="0"/>
                      <w:marBottom w:val="300"/>
                      <w:divBdr>
                        <w:top w:val="none" w:sz="0" w:space="0" w:color="auto"/>
                        <w:left w:val="none" w:sz="0" w:space="0" w:color="auto"/>
                        <w:bottom w:val="none" w:sz="0" w:space="0" w:color="auto"/>
                        <w:right w:val="none" w:sz="0" w:space="0" w:color="auto"/>
                      </w:divBdr>
                      <w:divsChild>
                        <w:div w:id="24254388">
                          <w:marLeft w:val="0"/>
                          <w:marRight w:val="0"/>
                          <w:marTop w:val="0"/>
                          <w:marBottom w:val="0"/>
                          <w:divBdr>
                            <w:top w:val="none" w:sz="0" w:space="0" w:color="auto"/>
                            <w:left w:val="none" w:sz="0" w:space="0" w:color="auto"/>
                            <w:bottom w:val="none" w:sz="0" w:space="0" w:color="auto"/>
                            <w:right w:val="none" w:sz="0" w:space="0" w:color="auto"/>
                          </w:divBdr>
                          <w:divsChild>
                            <w:div w:id="1898933512">
                              <w:marLeft w:val="0"/>
                              <w:marRight w:val="0"/>
                              <w:marTop w:val="0"/>
                              <w:marBottom w:val="0"/>
                              <w:divBdr>
                                <w:top w:val="none" w:sz="0" w:space="0" w:color="auto"/>
                                <w:left w:val="none" w:sz="0" w:space="0" w:color="auto"/>
                                <w:bottom w:val="none" w:sz="0" w:space="0" w:color="auto"/>
                                <w:right w:val="none" w:sz="0" w:space="0" w:color="auto"/>
                              </w:divBdr>
                              <w:divsChild>
                                <w:div w:id="983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6658">
                          <w:marLeft w:val="0"/>
                          <w:marRight w:val="0"/>
                          <w:marTop w:val="225"/>
                          <w:marBottom w:val="450"/>
                          <w:divBdr>
                            <w:top w:val="dotted" w:sz="6" w:space="11" w:color="E0E0E0"/>
                            <w:left w:val="none" w:sz="0" w:space="0" w:color="auto"/>
                            <w:bottom w:val="none" w:sz="0" w:space="0" w:color="auto"/>
                            <w:right w:val="none" w:sz="0" w:space="0" w:color="auto"/>
                          </w:divBdr>
                          <w:divsChild>
                            <w:div w:id="1810702099">
                              <w:marLeft w:val="0"/>
                              <w:marRight w:val="0"/>
                              <w:marTop w:val="0"/>
                              <w:marBottom w:val="0"/>
                              <w:divBdr>
                                <w:top w:val="none" w:sz="0" w:space="0" w:color="auto"/>
                                <w:left w:val="none" w:sz="0" w:space="0" w:color="auto"/>
                                <w:bottom w:val="none" w:sz="0" w:space="0" w:color="auto"/>
                                <w:right w:val="none" w:sz="0" w:space="0" w:color="auto"/>
                              </w:divBdr>
                              <w:divsChild>
                                <w:div w:id="1374380885">
                                  <w:marLeft w:val="0"/>
                                  <w:marRight w:val="0"/>
                                  <w:marTop w:val="0"/>
                                  <w:marBottom w:val="0"/>
                                  <w:divBdr>
                                    <w:top w:val="none" w:sz="0" w:space="0" w:color="auto"/>
                                    <w:left w:val="none" w:sz="0" w:space="0" w:color="auto"/>
                                    <w:bottom w:val="none" w:sz="0" w:space="0" w:color="auto"/>
                                    <w:right w:val="none" w:sz="0" w:space="0" w:color="auto"/>
                                  </w:divBdr>
                                  <w:divsChild>
                                    <w:div w:id="725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5278">
                          <w:marLeft w:val="0"/>
                          <w:marRight w:val="0"/>
                          <w:marTop w:val="0"/>
                          <w:marBottom w:val="300"/>
                          <w:divBdr>
                            <w:top w:val="none" w:sz="0" w:space="0" w:color="auto"/>
                            <w:left w:val="none" w:sz="0" w:space="0" w:color="auto"/>
                            <w:bottom w:val="dotted" w:sz="6" w:space="15" w:color="E0E0E0"/>
                            <w:right w:val="none" w:sz="0" w:space="0" w:color="auto"/>
                          </w:divBdr>
                        </w:div>
                        <w:div w:id="2141337714">
                          <w:marLeft w:val="0"/>
                          <w:marRight w:val="0"/>
                          <w:marTop w:val="0"/>
                          <w:marBottom w:val="300"/>
                          <w:divBdr>
                            <w:top w:val="none" w:sz="0" w:space="0" w:color="auto"/>
                            <w:left w:val="none" w:sz="0" w:space="0" w:color="auto"/>
                            <w:bottom w:val="none" w:sz="0" w:space="0" w:color="auto"/>
                            <w:right w:val="none" w:sz="0" w:space="0" w:color="auto"/>
                          </w:divBdr>
                          <w:divsChild>
                            <w:div w:id="1506940603">
                              <w:marLeft w:val="0"/>
                              <w:marRight w:val="150"/>
                              <w:marTop w:val="0"/>
                              <w:marBottom w:val="150"/>
                              <w:divBdr>
                                <w:top w:val="none" w:sz="0" w:space="0" w:color="auto"/>
                                <w:left w:val="none" w:sz="0" w:space="0" w:color="auto"/>
                                <w:bottom w:val="none" w:sz="0" w:space="0" w:color="auto"/>
                                <w:right w:val="none" w:sz="0" w:space="0" w:color="auto"/>
                              </w:divBdr>
                            </w:div>
                            <w:div w:id="276570241">
                              <w:marLeft w:val="0"/>
                              <w:marRight w:val="150"/>
                              <w:marTop w:val="0"/>
                              <w:marBottom w:val="150"/>
                              <w:divBdr>
                                <w:top w:val="none" w:sz="0" w:space="0" w:color="auto"/>
                                <w:left w:val="none" w:sz="0" w:space="0" w:color="auto"/>
                                <w:bottom w:val="none" w:sz="0" w:space="0" w:color="auto"/>
                                <w:right w:val="none" w:sz="0" w:space="0" w:color="auto"/>
                              </w:divBdr>
                            </w:div>
                            <w:div w:id="3792850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963613613">
                      <w:marLeft w:val="0"/>
                      <w:marRight w:val="0"/>
                      <w:marTop w:val="0"/>
                      <w:marBottom w:val="300"/>
                      <w:divBdr>
                        <w:top w:val="none" w:sz="0" w:space="0" w:color="auto"/>
                        <w:left w:val="none" w:sz="0" w:space="0" w:color="auto"/>
                        <w:bottom w:val="none" w:sz="0" w:space="0" w:color="auto"/>
                        <w:right w:val="none" w:sz="0" w:space="0" w:color="auto"/>
                      </w:divBdr>
                    </w:div>
                    <w:div w:id="889877764">
                      <w:marLeft w:val="0"/>
                      <w:marRight w:val="0"/>
                      <w:marTop w:val="0"/>
                      <w:marBottom w:val="600"/>
                      <w:divBdr>
                        <w:top w:val="none" w:sz="0" w:space="0" w:color="auto"/>
                        <w:left w:val="none" w:sz="0" w:space="0" w:color="auto"/>
                        <w:bottom w:val="none" w:sz="0" w:space="0" w:color="auto"/>
                        <w:right w:val="none" w:sz="0" w:space="0" w:color="auto"/>
                      </w:divBdr>
                      <w:divsChild>
                        <w:div w:id="545677189">
                          <w:marLeft w:val="2700"/>
                          <w:marRight w:val="0"/>
                          <w:marTop w:val="0"/>
                          <w:marBottom w:val="600"/>
                          <w:divBdr>
                            <w:top w:val="none" w:sz="0" w:space="0" w:color="auto"/>
                            <w:left w:val="none" w:sz="0" w:space="0" w:color="auto"/>
                            <w:bottom w:val="none" w:sz="0" w:space="0" w:color="auto"/>
                            <w:right w:val="none" w:sz="0" w:space="0" w:color="auto"/>
                          </w:divBdr>
                          <w:divsChild>
                            <w:div w:id="1478379909">
                              <w:marLeft w:val="0"/>
                              <w:marRight w:val="0"/>
                              <w:marTop w:val="0"/>
                              <w:marBottom w:val="0"/>
                              <w:divBdr>
                                <w:top w:val="none" w:sz="0" w:space="0" w:color="auto"/>
                                <w:left w:val="none" w:sz="0" w:space="0" w:color="auto"/>
                                <w:bottom w:val="none" w:sz="0" w:space="0" w:color="auto"/>
                                <w:right w:val="none" w:sz="0" w:space="0" w:color="auto"/>
                              </w:divBdr>
                            </w:div>
                          </w:divsChild>
                        </w:div>
                        <w:div w:id="990065368">
                          <w:marLeft w:val="2700"/>
                          <w:marRight w:val="0"/>
                          <w:marTop w:val="0"/>
                          <w:marBottom w:val="300"/>
                          <w:divBdr>
                            <w:top w:val="dotted" w:sz="6" w:space="15" w:color="E0E0E0"/>
                            <w:left w:val="none" w:sz="0" w:space="0" w:color="auto"/>
                            <w:bottom w:val="dotted" w:sz="6" w:space="15" w:color="E0E0E0"/>
                            <w:right w:val="none" w:sz="0" w:space="0" w:color="auto"/>
                          </w:divBdr>
                          <w:divsChild>
                            <w:div w:id="353045806">
                              <w:marLeft w:val="-450"/>
                              <w:marRight w:val="0"/>
                              <w:marTop w:val="0"/>
                              <w:marBottom w:val="150"/>
                              <w:divBdr>
                                <w:top w:val="none" w:sz="0" w:space="0" w:color="auto"/>
                                <w:left w:val="none" w:sz="0" w:space="0" w:color="auto"/>
                                <w:bottom w:val="none" w:sz="0" w:space="0" w:color="auto"/>
                                <w:right w:val="none" w:sz="0" w:space="0" w:color="auto"/>
                              </w:divBdr>
                            </w:div>
                            <w:div w:id="1376003156">
                              <w:marLeft w:val="0"/>
                              <w:marRight w:val="0"/>
                              <w:marTop w:val="0"/>
                              <w:marBottom w:val="0"/>
                              <w:divBdr>
                                <w:top w:val="none" w:sz="0" w:space="0" w:color="auto"/>
                                <w:left w:val="none" w:sz="0" w:space="0" w:color="auto"/>
                                <w:bottom w:val="none" w:sz="0" w:space="0" w:color="auto"/>
                                <w:right w:val="none" w:sz="0" w:space="0" w:color="auto"/>
                              </w:divBdr>
                              <w:divsChild>
                                <w:div w:id="1960717127">
                                  <w:marLeft w:val="0"/>
                                  <w:marRight w:val="0"/>
                                  <w:marTop w:val="0"/>
                                  <w:marBottom w:val="0"/>
                                  <w:divBdr>
                                    <w:top w:val="none" w:sz="0" w:space="0" w:color="auto"/>
                                    <w:left w:val="none" w:sz="0" w:space="0" w:color="auto"/>
                                    <w:bottom w:val="none" w:sz="0" w:space="0" w:color="auto"/>
                                    <w:right w:val="none" w:sz="0" w:space="0" w:color="auto"/>
                                  </w:divBdr>
                                  <w:divsChild>
                                    <w:div w:id="7828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897">
                          <w:marLeft w:val="2700"/>
                          <w:marRight w:val="0"/>
                          <w:marTop w:val="0"/>
                          <w:marBottom w:val="600"/>
                          <w:divBdr>
                            <w:top w:val="none" w:sz="0" w:space="0" w:color="auto"/>
                            <w:left w:val="none" w:sz="0" w:space="0" w:color="auto"/>
                            <w:bottom w:val="none" w:sz="0" w:space="0" w:color="auto"/>
                            <w:right w:val="none" w:sz="0" w:space="0" w:color="auto"/>
                          </w:divBdr>
                          <w:divsChild>
                            <w:div w:id="6513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369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1896</Words>
  <Characters>10429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Juan Lumbreras</cp:lastModifiedBy>
  <cp:revision>3</cp:revision>
  <cp:lastPrinted>2020-02-04T14:38:00Z</cp:lastPrinted>
  <dcterms:created xsi:type="dcterms:W3CDTF">2020-11-25T17:48:00Z</dcterms:created>
  <dcterms:modified xsi:type="dcterms:W3CDTF">2020-11-25T17:48:00Z</dcterms:modified>
</cp:coreProperties>
</file>