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41263" w14:textId="77777777" w:rsidR="00E52256" w:rsidRPr="000227B4" w:rsidRDefault="00E52256" w:rsidP="000227B4">
      <w:pPr>
        <w:widowControl w:val="0"/>
        <w:rPr>
          <w:rFonts w:ascii="Arial Narrow" w:hAnsi="Arial Narrow" w:cs="Arial"/>
          <w:color w:val="000000"/>
          <w:sz w:val="28"/>
          <w:szCs w:val="24"/>
        </w:rPr>
      </w:pPr>
    </w:p>
    <w:p w14:paraId="37924B44" w14:textId="77777777" w:rsidR="000227B4" w:rsidRPr="00EE4B1D" w:rsidRDefault="000227B4" w:rsidP="00994044">
      <w:pPr>
        <w:jc w:val="both"/>
        <w:rPr>
          <w:rFonts w:ascii="Arial Narrow" w:hAnsi="Arial Narrow" w:cs="Arial"/>
          <w:color w:val="000000"/>
          <w:szCs w:val="26"/>
        </w:rPr>
      </w:pPr>
    </w:p>
    <w:p w14:paraId="025E3E62" w14:textId="77777777" w:rsidR="000227B4" w:rsidRPr="00EE4B1D" w:rsidRDefault="000227B4" w:rsidP="00994044">
      <w:pPr>
        <w:jc w:val="both"/>
        <w:rPr>
          <w:rFonts w:ascii="Arial Narrow" w:hAnsi="Arial Narrow" w:cs="Arial"/>
          <w:color w:val="000000"/>
          <w:szCs w:val="26"/>
        </w:rPr>
      </w:pPr>
    </w:p>
    <w:p w14:paraId="414854FF" w14:textId="7DDF3FA7" w:rsidR="00994044" w:rsidRPr="00EE4B1D" w:rsidRDefault="000227B4" w:rsidP="00994044">
      <w:pPr>
        <w:jc w:val="both"/>
        <w:rPr>
          <w:rFonts w:ascii="Arial Narrow" w:hAnsi="Arial Narrow" w:cs="Arial"/>
          <w:b/>
          <w:color w:val="000000"/>
          <w:szCs w:val="26"/>
        </w:rPr>
      </w:pPr>
      <w:r w:rsidRPr="00EE4B1D">
        <w:rPr>
          <w:rFonts w:ascii="Arial Narrow" w:hAnsi="Arial Narrow" w:cs="Arial"/>
          <w:color w:val="000000"/>
          <w:szCs w:val="26"/>
        </w:rPr>
        <w:t xml:space="preserve">Iniciativa de </w:t>
      </w:r>
      <w:r w:rsidR="00994044" w:rsidRPr="00EE4B1D">
        <w:rPr>
          <w:rFonts w:ascii="Arial Narrow" w:hAnsi="Arial Narrow" w:cs="Arial"/>
          <w:color w:val="000000"/>
          <w:szCs w:val="26"/>
        </w:rPr>
        <w:t>Decreto por el que se reforman, adicionan y derogan diversas disposiciones del</w:t>
      </w:r>
      <w:r w:rsidR="00021F0D" w:rsidRPr="00EE4B1D">
        <w:rPr>
          <w:rFonts w:ascii="Arial Narrow" w:hAnsi="Arial Narrow" w:cs="Arial"/>
          <w:color w:val="000000"/>
          <w:szCs w:val="26"/>
        </w:rPr>
        <w:t xml:space="preserve"> </w:t>
      </w:r>
      <w:r w:rsidR="00021F0D" w:rsidRPr="00EE4B1D">
        <w:rPr>
          <w:rFonts w:ascii="Arial Narrow" w:hAnsi="Arial Narrow" w:cs="Arial"/>
          <w:b/>
          <w:color w:val="000000"/>
          <w:szCs w:val="26"/>
        </w:rPr>
        <w:t>Código Fiscal p</w:t>
      </w:r>
      <w:r w:rsidR="00994044" w:rsidRPr="00EE4B1D">
        <w:rPr>
          <w:rFonts w:ascii="Arial Narrow" w:hAnsi="Arial Narrow" w:cs="Arial"/>
          <w:b/>
          <w:color w:val="000000"/>
          <w:szCs w:val="26"/>
        </w:rPr>
        <w:t xml:space="preserve">ara el Estado de Coahuila de Zaragoza. </w:t>
      </w:r>
    </w:p>
    <w:p w14:paraId="4DA6624B" w14:textId="77777777" w:rsidR="00617E72" w:rsidRPr="000E68AC" w:rsidRDefault="00617E72" w:rsidP="00617E72">
      <w:pPr>
        <w:widowControl w:val="0"/>
        <w:rPr>
          <w:rFonts w:ascii="Arial Narrow" w:hAnsi="Arial Narrow" w:cs="Arial"/>
          <w:color w:val="000000"/>
          <w:szCs w:val="26"/>
        </w:rPr>
      </w:pPr>
    </w:p>
    <w:p w14:paraId="0315BE80" w14:textId="77777777" w:rsidR="00617E72" w:rsidRPr="000E68AC" w:rsidRDefault="00617E72" w:rsidP="00617E72">
      <w:pPr>
        <w:jc w:val="both"/>
        <w:rPr>
          <w:rFonts w:ascii="Arial Narrow" w:hAnsi="Arial Narrow" w:cs="Arial"/>
          <w:b/>
          <w:color w:val="000000"/>
          <w:szCs w:val="26"/>
        </w:rPr>
      </w:pPr>
      <w:r w:rsidRPr="000E68AC">
        <w:rPr>
          <w:rFonts w:ascii="Arial Narrow" w:hAnsi="Arial Narrow" w:cs="Arial"/>
          <w:color w:val="000000"/>
          <w:szCs w:val="26"/>
        </w:rPr>
        <w:t xml:space="preserve">Presentada por el </w:t>
      </w:r>
      <w:r w:rsidRPr="000E68AC">
        <w:rPr>
          <w:rFonts w:ascii="Arial Narrow" w:hAnsi="Arial Narrow" w:cs="Arial"/>
          <w:b/>
          <w:color w:val="000000"/>
          <w:szCs w:val="26"/>
        </w:rPr>
        <w:t>Ing. Miguel Ángel Riquelme Solís, Gobernador Constitucional del Estado de Coahuila de Zaragoza.</w:t>
      </w:r>
    </w:p>
    <w:p w14:paraId="7439F383" w14:textId="77777777" w:rsidR="00617E72" w:rsidRPr="000E68AC" w:rsidRDefault="00617E72" w:rsidP="00617E72">
      <w:pPr>
        <w:jc w:val="both"/>
        <w:rPr>
          <w:rFonts w:ascii="Arial Narrow" w:hAnsi="Arial Narrow" w:cs="Arial"/>
          <w:b/>
          <w:color w:val="000000"/>
          <w:szCs w:val="26"/>
        </w:rPr>
      </w:pPr>
    </w:p>
    <w:p w14:paraId="6E3FDF93" w14:textId="77777777" w:rsidR="00617E72" w:rsidRPr="000E68AC" w:rsidRDefault="00617E72" w:rsidP="00617E72">
      <w:pPr>
        <w:jc w:val="center"/>
        <w:rPr>
          <w:rFonts w:ascii="Arial Narrow" w:hAnsi="Arial Narrow" w:cs="Arial"/>
          <w:b/>
          <w:color w:val="000000"/>
          <w:szCs w:val="26"/>
        </w:rPr>
      </w:pPr>
      <w:r>
        <w:rPr>
          <w:rFonts w:ascii="Arial Narrow" w:hAnsi="Arial Narrow" w:cs="Arial"/>
          <w:b/>
          <w:color w:val="000000"/>
          <w:szCs w:val="26"/>
        </w:rPr>
        <w:t>30</w:t>
      </w:r>
      <w:r w:rsidRPr="000E68AC">
        <w:rPr>
          <w:rFonts w:ascii="Arial Narrow" w:hAnsi="Arial Narrow" w:cs="Arial"/>
          <w:b/>
          <w:color w:val="000000"/>
          <w:szCs w:val="26"/>
        </w:rPr>
        <w:t xml:space="preserve"> de </w:t>
      </w:r>
      <w:proofErr w:type="gramStart"/>
      <w:r w:rsidRPr="000E68AC">
        <w:rPr>
          <w:rFonts w:ascii="Arial Narrow" w:hAnsi="Arial Narrow" w:cs="Arial"/>
          <w:b/>
          <w:color w:val="000000"/>
          <w:szCs w:val="26"/>
        </w:rPr>
        <w:t>Noviembre</w:t>
      </w:r>
      <w:proofErr w:type="gramEnd"/>
      <w:r w:rsidRPr="000E68AC">
        <w:rPr>
          <w:rFonts w:ascii="Arial Narrow" w:hAnsi="Arial Narrow" w:cs="Arial"/>
          <w:b/>
          <w:color w:val="000000"/>
          <w:szCs w:val="26"/>
        </w:rPr>
        <w:t xml:space="preserve"> de 20</w:t>
      </w:r>
      <w:r>
        <w:rPr>
          <w:rFonts w:ascii="Arial Narrow" w:hAnsi="Arial Narrow" w:cs="Arial"/>
          <w:b/>
          <w:color w:val="000000"/>
          <w:szCs w:val="26"/>
        </w:rPr>
        <w:t>20</w:t>
      </w:r>
      <w:r w:rsidRPr="000E68AC">
        <w:rPr>
          <w:rFonts w:ascii="Arial Narrow" w:hAnsi="Arial Narrow" w:cs="Arial"/>
          <w:b/>
          <w:color w:val="000000"/>
          <w:szCs w:val="26"/>
        </w:rPr>
        <w:t>.</w:t>
      </w:r>
    </w:p>
    <w:p w14:paraId="23710C68" w14:textId="77777777" w:rsidR="00617E72" w:rsidRPr="000E68AC" w:rsidRDefault="00617E72" w:rsidP="00617E72">
      <w:pPr>
        <w:widowControl w:val="0"/>
        <w:jc w:val="both"/>
        <w:rPr>
          <w:rFonts w:ascii="Arial Narrow" w:hAnsi="Arial Narrow"/>
          <w:b/>
          <w:snapToGrid w:val="0"/>
          <w:szCs w:val="26"/>
        </w:rPr>
      </w:pPr>
      <w:r w:rsidRPr="000E68AC">
        <w:rPr>
          <w:rFonts w:ascii="Arial Narrow" w:hAnsi="Arial Narrow" w:cs="Arial"/>
          <w:b/>
          <w:snapToGrid w:val="0"/>
          <w:szCs w:val="26"/>
        </w:rPr>
        <w:t xml:space="preserve">Comparecencia del Secretario de Finanzas del Estado de Coahuila de Zaragoza, para </w:t>
      </w:r>
      <w:r w:rsidRPr="000E68AC">
        <w:rPr>
          <w:rFonts w:ascii="Arial Narrow" w:hAnsi="Arial Narrow" w:cs="Arial"/>
          <w:b/>
          <w:szCs w:val="26"/>
        </w:rPr>
        <w:t>presentar las Iniciativas de la Ley de Ingresos y del Presupuesto de Egresos del Estado para el ejercicio fiscal de 202</w:t>
      </w:r>
      <w:r>
        <w:rPr>
          <w:rFonts w:ascii="Arial Narrow" w:hAnsi="Arial Narrow" w:cs="Arial"/>
          <w:b/>
          <w:szCs w:val="26"/>
        </w:rPr>
        <w:t>1</w:t>
      </w:r>
      <w:r w:rsidRPr="000E68AC">
        <w:rPr>
          <w:rFonts w:ascii="Arial Narrow" w:hAnsi="Arial Narrow" w:cs="Arial"/>
          <w:b/>
          <w:szCs w:val="26"/>
        </w:rPr>
        <w:t>, así como otras Iniciativas que forman parte del Paquete Económico del Estado, para el ejercicio del año 202</w:t>
      </w:r>
      <w:r>
        <w:rPr>
          <w:rFonts w:ascii="Arial Narrow" w:hAnsi="Arial Narrow" w:cs="Arial"/>
          <w:b/>
          <w:szCs w:val="26"/>
        </w:rPr>
        <w:t>1</w:t>
      </w:r>
      <w:r w:rsidRPr="000E68AC">
        <w:rPr>
          <w:rFonts w:ascii="Arial Narrow" w:hAnsi="Arial Narrow" w:cs="Arial"/>
          <w:b/>
          <w:szCs w:val="26"/>
        </w:rPr>
        <w:t>.</w:t>
      </w:r>
    </w:p>
    <w:p w14:paraId="42F5AAF4" w14:textId="77777777" w:rsidR="00617E72" w:rsidRDefault="00617E72" w:rsidP="00617E72">
      <w:pPr>
        <w:jc w:val="both"/>
        <w:rPr>
          <w:rFonts w:ascii="Arial Narrow" w:hAnsi="Arial Narrow" w:cs="Arial"/>
          <w:color w:val="000000"/>
          <w:szCs w:val="26"/>
        </w:rPr>
      </w:pPr>
    </w:p>
    <w:p w14:paraId="65AC1CD1" w14:textId="77777777" w:rsidR="00617E72" w:rsidRPr="000E68AC" w:rsidRDefault="00617E72" w:rsidP="00617E72">
      <w:pPr>
        <w:jc w:val="both"/>
        <w:rPr>
          <w:rFonts w:ascii="Arial Narrow" w:hAnsi="Arial Narrow" w:cs="Arial"/>
          <w:b/>
          <w:color w:val="000000"/>
          <w:szCs w:val="26"/>
        </w:rPr>
      </w:pPr>
      <w:r>
        <w:rPr>
          <w:rFonts w:ascii="Arial Narrow" w:hAnsi="Arial Narrow" w:cs="Arial"/>
          <w:color w:val="000000"/>
          <w:szCs w:val="26"/>
        </w:rPr>
        <w:t>Se t</w:t>
      </w:r>
      <w:r w:rsidRPr="000E68AC">
        <w:rPr>
          <w:rFonts w:ascii="Arial Narrow" w:hAnsi="Arial Narrow" w:cs="Arial"/>
          <w:color w:val="000000"/>
          <w:szCs w:val="26"/>
        </w:rPr>
        <w:t>urn</w:t>
      </w:r>
      <w:r>
        <w:rPr>
          <w:rFonts w:ascii="Arial Narrow" w:hAnsi="Arial Narrow" w:cs="Arial"/>
          <w:color w:val="000000"/>
          <w:szCs w:val="26"/>
        </w:rPr>
        <w:t>ó</w:t>
      </w:r>
      <w:r w:rsidRPr="000E68AC">
        <w:rPr>
          <w:rFonts w:ascii="Arial Narrow" w:hAnsi="Arial Narrow" w:cs="Arial"/>
          <w:color w:val="000000"/>
          <w:szCs w:val="26"/>
        </w:rPr>
        <w:t xml:space="preserve"> a la </w:t>
      </w:r>
      <w:r w:rsidRPr="000E68AC">
        <w:rPr>
          <w:rFonts w:ascii="Arial Narrow" w:hAnsi="Arial Narrow" w:cs="Arial"/>
          <w:b/>
          <w:color w:val="000000"/>
          <w:szCs w:val="26"/>
        </w:rPr>
        <w:t>Comisión de Hacienda.</w:t>
      </w:r>
    </w:p>
    <w:p w14:paraId="16DA7763" w14:textId="77777777" w:rsidR="00617E72" w:rsidRDefault="00617E72" w:rsidP="00617E72">
      <w:pPr>
        <w:jc w:val="both"/>
        <w:rPr>
          <w:rFonts w:ascii="Arial Narrow" w:hAnsi="Arial Narrow" w:cs="Arial"/>
          <w:b/>
          <w:color w:val="000000"/>
          <w:szCs w:val="26"/>
        </w:rPr>
      </w:pPr>
    </w:p>
    <w:p w14:paraId="5622D54C" w14:textId="77777777" w:rsidR="00617E72" w:rsidRPr="000E68AC" w:rsidRDefault="00617E72" w:rsidP="00617E72">
      <w:pPr>
        <w:jc w:val="both"/>
        <w:rPr>
          <w:rFonts w:ascii="Arial Narrow" w:hAnsi="Arial Narrow" w:cs="Arial"/>
          <w:b/>
          <w:color w:val="000000"/>
          <w:szCs w:val="26"/>
        </w:rPr>
      </w:pPr>
      <w:r>
        <w:rPr>
          <w:rFonts w:ascii="Arial Narrow" w:hAnsi="Arial Narrow" w:cs="Arial"/>
          <w:b/>
          <w:color w:val="000000"/>
          <w:szCs w:val="26"/>
        </w:rPr>
        <w:t xml:space="preserve">Informe en correspondencia en Sesión del día 9 de </w:t>
      </w:r>
      <w:proofErr w:type="gramStart"/>
      <w:r>
        <w:rPr>
          <w:rFonts w:ascii="Arial Narrow" w:hAnsi="Arial Narrow" w:cs="Arial"/>
          <w:b/>
          <w:color w:val="000000"/>
          <w:szCs w:val="26"/>
        </w:rPr>
        <w:t>Diciembre</w:t>
      </w:r>
      <w:proofErr w:type="gramEnd"/>
      <w:r>
        <w:rPr>
          <w:rFonts w:ascii="Arial Narrow" w:hAnsi="Arial Narrow" w:cs="Arial"/>
          <w:b/>
          <w:color w:val="000000"/>
          <w:szCs w:val="26"/>
        </w:rPr>
        <w:t xml:space="preserve"> de 2020.</w:t>
      </w:r>
    </w:p>
    <w:p w14:paraId="115DB7A1" w14:textId="77777777" w:rsidR="00617E72" w:rsidRPr="000E68AC" w:rsidRDefault="00617E72" w:rsidP="00617E72">
      <w:pPr>
        <w:jc w:val="both"/>
        <w:rPr>
          <w:rFonts w:ascii="Arial Narrow" w:hAnsi="Arial Narrow" w:cs="Arial"/>
          <w:b/>
          <w:color w:val="000000"/>
          <w:szCs w:val="26"/>
        </w:rPr>
      </w:pPr>
    </w:p>
    <w:p w14:paraId="34B590D6" w14:textId="77777777" w:rsidR="00687AE9" w:rsidRPr="00435DF8" w:rsidRDefault="00687AE9" w:rsidP="00687AE9">
      <w:pPr>
        <w:widowControl w:val="0"/>
        <w:jc w:val="both"/>
        <w:rPr>
          <w:rFonts w:ascii="Arial Narrow" w:hAnsi="Arial Narrow" w:cs="Arial"/>
          <w:b/>
          <w:color w:val="000000"/>
          <w:szCs w:val="26"/>
        </w:rPr>
      </w:pPr>
      <w:r w:rsidRPr="00435DF8">
        <w:rPr>
          <w:rFonts w:ascii="Arial Narrow" w:hAnsi="Arial Narrow" w:cs="Arial"/>
          <w:b/>
          <w:color w:val="000000"/>
          <w:szCs w:val="26"/>
        </w:rPr>
        <w:t xml:space="preserve">Lectura del Dictamen: 23 de </w:t>
      </w:r>
      <w:proofErr w:type="gramStart"/>
      <w:r w:rsidRPr="00435DF8">
        <w:rPr>
          <w:rFonts w:ascii="Arial Narrow" w:hAnsi="Arial Narrow" w:cs="Arial"/>
          <w:b/>
          <w:color w:val="000000"/>
          <w:szCs w:val="26"/>
        </w:rPr>
        <w:t>Diciembre</w:t>
      </w:r>
      <w:proofErr w:type="gramEnd"/>
      <w:r w:rsidRPr="00435DF8">
        <w:rPr>
          <w:rFonts w:ascii="Arial Narrow" w:hAnsi="Arial Narrow" w:cs="Arial"/>
          <w:b/>
          <w:color w:val="000000"/>
          <w:szCs w:val="26"/>
        </w:rPr>
        <w:t xml:space="preserve"> de 2020.</w:t>
      </w:r>
    </w:p>
    <w:p w14:paraId="34822EFF" w14:textId="77777777" w:rsidR="00687AE9" w:rsidRPr="00435DF8" w:rsidRDefault="00687AE9" w:rsidP="00687AE9">
      <w:pPr>
        <w:widowControl w:val="0"/>
        <w:jc w:val="both"/>
        <w:rPr>
          <w:rFonts w:ascii="Arial Narrow" w:hAnsi="Arial Narrow" w:cs="Arial"/>
          <w:b/>
          <w:color w:val="000000"/>
          <w:szCs w:val="26"/>
        </w:rPr>
      </w:pPr>
    </w:p>
    <w:p w14:paraId="0151AA88" w14:textId="77777777" w:rsidR="00687AE9" w:rsidRPr="00435DF8" w:rsidRDefault="00687AE9" w:rsidP="00687AE9">
      <w:pPr>
        <w:widowControl w:val="0"/>
        <w:jc w:val="both"/>
        <w:rPr>
          <w:rFonts w:ascii="Arial Narrow" w:hAnsi="Arial Narrow" w:cs="Arial"/>
          <w:b/>
          <w:color w:val="000000"/>
          <w:szCs w:val="26"/>
        </w:rPr>
      </w:pPr>
      <w:r w:rsidRPr="00435DF8">
        <w:rPr>
          <w:rFonts w:ascii="Arial Narrow" w:hAnsi="Arial Narrow" w:cs="Arial"/>
          <w:b/>
          <w:color w:val="000000"/>
          <w:szCs w:val="26"/>
        </w:rPr>
        <w:t>Decreto No. 9</w:t>
      </w:r>
      <w:r>
        <w:rPr>
          <w:rFonts w:ascii="Arial Narrow" w:hAnsi="Arial Narrow" w:cs="Arial"/>
          <w:b/>
          <w:color w:val="000000"/>
          <w:szCs w:val="26"/>
        </w:rPr>
        <w:t>05</w:t>
      </w:r>
    </w:p>
    <w:p w14:paraId="3507D83B" w14:textId="77777777" w:rsidR="00687AE9" w:rsidRPr="00435DF8" w:rsidRDefault="00687AE9" w:rsidP="00687AE9">
      <w:pPr>
        <w:widowControl w:val="0"/>
        <w:jc w:val="both"/>
        <w:rPr>
          <w:rFonts w:ascii="Arial Narrow" w:hAnsi="Arial Narrow" w:cs="Arial"/>
          <w:color w:val="000000"/>
          <w:szCs w:val="26"/>
        </w:rPr>
      </w:pPr>
    </w:p>
    <w:p w14:paraId="40EFA1D0" w14:textId="15E45F8D" w:rsidR="00237D5B" w:rsidRPr="005E1683" w:rsidRDefault="00237D5B" w:rsidP="00237D5B">
      <w:pPr>
        <w:ind w:right="-801"/>
        <w:jc w:val="both"/>
        <w:rPr>
          <w:rFonts w:ascii="Arial Narrow" w:hAnsi="Arial Narrow" w:cs="Arial"/>
          <w:b/>
          <w:color w:val="000000"/>
          <w:szCs w:val="26"/>
        </w:rPr>
      </w:pPr>
      <w:r w:rsidRPr="005E1683">
        <w:rPr>
          <w:rFonts w:ascii="Arial Narrow" w:hAnsi="Arial Narrow" w:cs="Arial"/>
          <w:color w:val="000000"/>
          <w:szCs w:val="26"/>
        </w:rPr>
        <w:t>Publicación en el Periódico Oficial del Gobierno del Estado:</w:t>
      </w:r>
      <w:r w:rsidRPr="005E1683">
        <w:rPr>
          <w:rFonts w:ascii="Arial Narrow" w:hAnsi="Arial Narrow" w:cs="Arial"/>
          <w:b/>
          <w:color w:val="000000"/>
          <w:szCs w:val="26"/>
        </w:rPr>
        <w:t xml:space="preserve"> P.O. 10</w:t>
      </w:r>
      <w:r>
        <w:rPr>
          <w:rFonts w:ascii="Arial Narrow" w:hAnsi="Arial Narrow" w:cs="Arial"/>
          <w:b/>
          <w:color w:val="000000"/>
          <w:szCs w:val="26"/>
        </w:rPr>
        <w:t>2</w:t>
      </w:r>
      <w:r w:rsidRPr="005E1683">
        <w:rPr>
          <w:rFonts w:ascii="Arial Narrow" w:hAnsi="Arial Narrow" w:cs="Arial"/>
          <w:b/>
          <w:color w:val="000000"/>
          <w:szCs w:val="26"/>
        </w:rPr>
        <w:t xml:space="preserve"> / </w:t>
      </w:r>
      <w:r>
        <w:rPr>
          <w:rFonts w:ascii="Arial Narrow" w:hAnsi="Arial Narrow" w:cs="Arial"/>
          <w:b/>
          <w:color w:val="000000"/>
          <w:szCs w:val="26"/>
        </w:rPr>
        <w:t>23</w:t>
      </w:r>
      <w:bookmarkStart w:id="0" w:name="_GoBack"/>
      <w:bookmarkEnd w:id="0"/>
      <w:r w:rsidRPr="005E1683">
        <w:rPr>
          <w:rFonts w:ascii="Arial Narrow" w:hAnsi="Arial Narrow" w:cs="Arial"/>
          <w:b/>
          <w:color w:val="000000"/>
          <w:szCs w:val="26"/>
        </w:rPr>
        <w:t xml:space="preserve"> de Diciembre de 2020</w:t>
      </w:r>
      <w:r>
        <w:rPr>
          <w:rFonts w:ascii="Arial Narrow" w:hAnsi="Arial Narrow" w:cs="Arial"/>
          <w:b/>
          <w:color w:val="000000"/>
          <w:szCs w:val="26"/>
        </w:rPr>
        <w:t>.</w:t>
      </w:r>
    </w:p>
    <w:p w14:paraId="6FB02585" w14:textId="77777777" w:rsidR="00617E72" w:rsidRPr="000E68AC" w:rsidRDefault="00617E72" w:rsidP="00617E72">
      <w:pPr>
        <w:ind w:right="-660"/>
        <w:jc w:val="both"/>
        <w:rPr>
          <w:rFonts w:ascii="Arial Narrow" w:hAnsi="Arial Narrow" w:cs="Arial"/>
          <w:b/>
          <w:color w:val="000000"/>
          <w:szCs w:val="26"/>
        </w:rPr>
      </w:pPr>
    </w:p>
    <w:p w14:paraId="539C5FBE" w14:textId="77777777" w:rsidR="00617E72" w:rsidRPr="00EC4B4E" w:rsidRDefault="00617E72" w:rsidP="00617E72">
      <w:pPr>
        <w:widowControl w:val="0"/>
        <w:ind w:right="-518"/>
        <w:jc w:val="both"/>
        <w:rPr>
          <w:rFonts w:ascii="Arial Narrow" w:hAnsi="Arial Narrow" w:cs="Arial"/>
          <w:b/>
          <w:color w:val="000000"/>
          <w:sz w:val="28"/>
          <w:szCs w:val="24"/>
        </w:rPr>
      </w:pPr>
    </w:p>
    <w:p w14:paraId="3111E2C0" w14:textId="77777777" w:rsidR="00617E72" w:rsidRPr="000B71ED" w:rsidRDefault="00617E72" w:rsidP="00617E72">
      <w:pPr>
        <w:widowControl w:val="0"/>
        <w:jc w:val="both"/>
        <w:rPr>
          <w:rFonts w:ascii="Arial Narrow" w:hAnsi="Arial Narrow" w:cs="Arial"/>
          <w:b/>
          <w:color w:val="000000"/>
          <w:sz w:val="28"/>
          <w:szCs w:val="24"/>
        </w:rPr>
      </w:pPr>
    </w:p>
    <w:p w14:paraId="1634BAB7" w14:textId="77777777" w:rsidR="00617E72" w:rsidRDefault="00617E72" w:rsidP="00617E72">
      <w:pPr>
        <w:widowControl w:val="0"/>
        <w:ind w:right="-660"/>
        <w:rPr>
          <w:rFonts w:ascii="Arial Narrow" w:hAnsi="Arial Narrow"/>
          <w:b/>
          <w:color w:val="000000"/>
          <w:sz w:val="24"/>
          <w:szCs w:val="28"/>
        </w:rPr>
      </w:pPr>
    </w:p>
    <w:p w14:paraId="56B8AEDF" w14:textId="6ABEA9F9" w:rsidR="00E41588" w:rsidRDefault="00E41588" w:rsidP="002A095A">
      <w:pPr>
        <w:widowControl w:val="0"/>
        <w:ind w:right="-660"/>
        <w:rPr>
          <w:rFonts w:ascii="Arial Narrow" w:hAnsi="Arial Narrow"/>
          <w:b/>
          <w:color w:val="000000"/>
          <w:sz w:val="24"/>
          <w:szCs w:val="28"/>
        </w:rPr>
      </w:pPr>
    </w:p>
    <w:p w14:paraId="2F8BA447" w14:textId="40278801" w:rsidR="00E41588" w:rsidRDefault="00E41588" w:rsidP="002A095A">
      <w:pPr>
        <w:widowControl w:val="0"/>
        <w:ind w:right="-660"/>
        <w:rPr>
          <w:rFonts w:ascii="Arial Narrow" w:hAnsi="Arial Narrow"/>
          <w:b/>
          <w:color w:val="000000"/>
          <w:sz w:val="24"/>
          <w:szCs w:val="28"/>
        </w:rPr>
      </w:pPr>
    </w:p>
    <w:p w14:paraId="479961FC" w14:textId="53E578FF" w:rsidR="00E41588" w:rsidRDefault="00E41588" w:rsidP="002A095A">
      <w:pPr>
        <w:widowControl w:val="0"/>
        <w:ind w:right="-660"/>
        <w:rPr>
          <w:rFonts w:ascii="Arial Narrow" w:hAnsi="Arial Narrow"/>
          <w:b/>
          <w:color w:val="000000"/>
          <w:sz w:val="24"/>
          <w:szCs w:val="28"/>
        </w:rPr>
      </w:pPr>
    </w:p>
    <w:p w14:paraId="255FBDE8" w14:textId="77777777" w:rsidR="00E41588" w:rsidRPr="002A095A" w:rsidRDefault="00E41588" w:rsidP="002A095A">
      <w:pPr>
        <w:widowControl w:val="0"/>
        <w:ind w:right="-660"/>
        <w:rPr>
          <w:rFonts w:ascii="Arial Narrow" w:hAnsi="Arial Narrow" w:cs="Arial"/>
          <w:b/>
          <w:color w:val="000000"/>
          <w:sz w:val="24"/>
          <w:szCs w:val="26"/>
        </w:rPr>
        <w:sectPr w:rsidR="00E41588" w:rsidRPr="002A095A" w:rsidSect="00732CA3">
          <w:headerReference w:type="default" r:id="rId8"/>
          <w:footerReference w:type="even" r:id="rId9"/>
          <w:footerReference w:type="default" r:id="rId10"/>
          <w:type w:val="continuous"/>
          <w:pgSz w:w="12240" w:h="15840" w:code="1"/>
          <w:pgMar w:top="851" w:right="1701" w:bottom="851" w:left="1701" w:header="851" w:footer="851" w:gutter="0"/>
          <w:cols w:space="720"/>
          <w:docGrid w:linePitch="360"/>
        </w:sectPr>
      </w:pPr>
    </w:p>
    <w:p w14:paraId="0C2AD903" w14:textId="77777777" w:rsidR="00493164" w:rsidRPr="00493164" w:rsidRDefault="00493164" w:rsidP="00493164">
      <w:pPr>
        <w:tabs>
          <w:tab w:val="left" w:pos="284"/>
        </w:tabs>
        <w:spacing w:line="360" w:lineRule="auto"/>
        <w:ind w:right="51"/>
        <w:jc w:val="both"/>
        <w:rPr>
          <w:rFonts w:eastAsia="Calibri" w:cs="Arial"/>
          <w:b/>
          <w:sz w:val="24"/>
          <w:szCs w:val="24"/>
          <w:lang w:eastAsia="en-US"/>
        </w:rPr>
      </w:pPr>
    </w:p>
    <w:p w14:paraId="62D3FE7C" w14:textId="77777777" w:rsidR="00493164" w:rsidRPr="00493164" w:rsidRDefault="00493164" w:rsidP="00493164">
      <w:pPr>
        <w:tabs>
          <w:tab w:val="left" w:pos="284"/>
        </w:tabs>
        <w:spacing w:line="360" w:lineRule="auto"/>
        <w:ind w:right="51"/>
        <w:jc w:val="both"/>
        <w:rPr>
          <w:rFonts w:eastAsia="Calibri" w:cs="Arial"/>
          <w:b/>
          <w:sz w:val="24"/>
          <w:szCs w:val="24"/>
          <w:lang w:eastAsia="en-US"/>
        </w:rPr>
      </w:pPr>
      <w:r w:rsidRPr="00493164">
        <w:rPr>
          <w:rFonts w:eastAsia="Calibri" w:cs="Arial"/>
          <w:b/>
          <w:sz w:val="24"/>
          <w:szCs w:val="24"/>
          <w:lang w:eastAsia="en-US"/>
        </w:rPr>
        <w:tab/>
        <w:t>H. CONGRESO DEL ESTADO INDEPENDIENTE,</w:t>
      </w:r>
    </w:p>
    <w:p w14:paraId="79D6D64D" w14:textId="77777777" w:rsidR="00493164" w:rsidRPr="00493164" w:rsidRDefault="00493164" w:rsidP="00493164">
      <w:pPr>
        <w:tabs>
          <w:tab w:val="left" w:pos="284"/>
        </w:tabs>
        <w:spacing w:line="360" w:lineRule="auto"/>
        <w:ind w:left="284" w:right="51"/>
        <w:jc w:val="both"/>
        <w:rPr>
          <w:rFonts w:eastAsia="Calibri" w:cs="Arial"/>
          <w:b/>
          <w:sz w:val="24"/>
          <w:szCs w:val="24"/>
          <w:lang w:eastAsia="en-US"/>
        </w:rPr>
      </w:pPr>
      <w:r w:rsidRPr="00493164">
        <w:rPr>
          <w:rFonts w:eastAsia="Calibri" w:cs="Arial"/>
          <w:b/>
          <w:sz w:val="24"/>
          <w:szCs w:val="24"/>
          <w:lang w:eastAsia="en-US"/>
        </w:rPr>
        <w:t>LIBRE Y SOBERANO DE COAHUILA DE ZARAGOZA</w:t>
      </w:r>
    </w:p>
    <w:p w14:paraId="41E84075" w14:textId="77777777" w:rsidR="00493164" w:rsidRPr="00493164" w:rsidRDefault="00493164" w:rsidP="00493164">
      <w:pPr>
        <w:tabs>
          <w:tab w:val="left" w:pos="284"/>
        </w:tabs>
        <w:spacing w:line="360" w:lineRule="auto"/>
        <w:ind w:left="284" w:right="51"/>
        <w:jc w:val="both"/>
        <w:rPr>
          <w:rFonts w:eastAsia="Calibri" w:cs="Arial"/>
          <w:b/>
          <w:sz w:val="24"/>
          <w:szCs w:val="24"/>
          <w:lang w:eastAsia="en-US"/>
        </w:rPr>
      </w:pPr>
      <w:r w:rsidRPr="00493164">
        <w:rPr>
          <w:rFonts w:eastAsia="Calibri" w:cs="Arial"/>
          <w:b/>
          <w:sz w:val="24"/>
          <w:szCs w:val="24"/>
          <w:lang w:eastAsia="en-US"/>
        </w:rPr>
        <w:t>PALACIO DEL CONGRESO</w:t>
      </w:r>
    </w:p>
    <w:p w14:paraId="05FDA558" w14:textId="77777777" w:rsidR="00493164" w:rsidRPr="00493164" w:rsidRDefault="00493164" w:rsidP="00493164">
      <w:pPr>
        <w:keepNext/>
        <w:tabs>
          <w:tab w:val="left" w:pos="284"/>
        </w:tabs>
        <w:spacing w:line="360" w:lineRule="auto"/>
        <w:ind w:left="284" w:right="51"/>
        <w:jc w:val="both"/>
        <w:outlineLvl w:val="1"/>
        <w:rPr>
          <w:rFonts w:cs="Arial"/>
          <w:b/>
          <w:bCs/>
          <w:iCs/>
          <w:sz w:val="24"/>
          <w:szCs w:val="24"/>
        </w:rPr>
      </w:pPr>
      <w:r w:rsidRPr="00493164">
        <w:rPr>
          <w:rFonts w:cs="Arial"/>
          <w:b/>
          <w:bCs/>
          <w:iCs/>
          <w:sz w:val="24"/>
          <w:szCs w:val="24"/>
        </w:rPr>
        <w:t>C I U D A D.-</w:t>
      </w:r>
    </w:p>
    <w:p w14:paraId="6EBCD677" w14:textId="77777777" w:rsidR="00493164" w:rsidRPr="00493164" w:rsidRDefault="00493164" w:rsidP="00493164">
      <w:pPr>
        <w:tabs>
          <w:tab w:val="left" w:pos="284"/>
        </w:tabs>
        <w:spacing w:line="360" w:lineRule="auto"/>
        <w:ind w:left="284" w:right="51"/>
        <w:jc w:val="right"/>
        <w:rPr>
          <w:rFonts w:eastAsia="Calibri" w:cs="Arial"/>
          <w:sz w:val="24"/>
          <w:szCs w:val="24"/>
          <w:lang w:eastAsia="en-US"/>
        </w:rPr>
      </w:pPr>
    </w:p>
    <w:p w14:paraId="5D7C8798" w14:textId="77777777" w:rsidR="00493164" w:rsidRPr="00493164" w:rsidRDefault="00493164" w:rsidP="00493164">
      <w:pPr>
        <w:tabs>
          <w:tab w:val="left" w:pos="284"/>
        </w:tabs>
        <w:spacing w:line="360" w:lineRule="auto"/>
        <w:ind w:left="284" w:right="51"/>
        <w:jc w:val="right"/>
        <w:rPr>
          <w:rFonts w:eastAsia="Calibri" w:cs="Arial"/>
          <w:sz w:val="24"/>
          <w:szCs w:val="24"/>
          <w:lang w:eastAsia="en-US"/>
        </w:rPr>
      </w:pPr>
      <w:r w:rsidRPr="00493164">
        <w:rPr>
          <w:rFonts w:eastAsia="Calibri" w:cs="Arial"/>
          <w:sz w:val="24"/>
          <w:szCs w:val="24"/>
          <w:lang w:eastAsia="en-US"/>
        </w:rPr>
        <w:t>Saltillo, Coahuila de Zaragoza, a 30 de noviembre de 2020</w:t>
      </w:r>
    </w:p>
    <w:p w14:paraId="0D6AAF82" w14:textId="77777777" w:rsidR="00493164" w:rsidRPr="00493164" w:rsidRDefault="00493164" w:rsidP="00493164">
      <w:pPr>
        <w:tabs>
          <w:tab w:val="left" w:pos="284"/>
        </w:tabs>
        <w:spacing w:line="360" w:lineRule="auto"/>
        <w:ind w:left="284" w:right="51"/>
        <w:jc w:val="right"/>
        <w:rPr>
          <w:rFonts w:eastAsia="Calibri" w:cs="Arial"/>
          <w:sz w:val="24"/>
          <w:szCs w:val="24"/>
          <w:lang w:eastAsia="en-US"/>
        </w:rPr>
      </w:pPr>
    </w:p>
    <w:p w14:paraId="50DBC72C" w14:textId="77777777" w:rsidR="00493164" w:rsidRPr="00493164" w:rsidRDefault="00493164" w:rsidP="00493164">
      <w:pPr>
        <w:tabs>
          <w:tab w:val="left" w:pos="284"/>
        </w:tabs>
        <w:spacing w:line="360" w:lineRule="auto"/>
        <w:ind w:left="284" w:right="51"/>
        <w:jc w:val="both"/>
        <w:rPr>
          <w:rFonts w:eastAsia="Calibri" w:cs="Arial"/>
          <w:sz w:val="24"/>
          <w:szCs w:val="24"/>
          <w:lang w:eastAsia="en-US"/>
        </w:rPr>
      </w:pPr>
      <w:r w:rsidRPr="00493164">
        <w:rPr>
          <w:rFonts w:eastAsia="Calibri" w:cs="Arial"/>
          <w:b/>
          <w:sz w:val="24"/>
          <w:szCs w:val="24"/>
          <w:lang w:eastAsia="en-US"/>
        </w:rPr>
        <w:t>MIGUEL ÁNGEL RIQUELME SOLÍS</w:t>
      </w:r>
      <w:r w:rsidRPr="00493164">
        <w:rPr>
          <w:rFonts w:eastAsia="Calibri" w:cs="Arial"/>
          <w:sz w:val="24"/>
          <w:szCs w:val="24"/>
          <w:lang w:eastAsia="en-US"/>
        </w:rPr>
        <w:t xml:space="preserve">, Gobernador Constitucional del Estado de Coahuila de Zaragoza, en ejercicio de la facultad que me confieren los artículos 59 fracción II y 82 fracción I  de la Constitución Política del Estado; artículo 9 apartado A, fracción I de la Ley Orgánica de la Administración Pública del Estado; y el artículo 152 fracción II de la Ley Orgánica del Congreso del Estado Independiente, Libre y Soberano de Coahuila de Zaragoza, me permito someter a la consideración de ese H. Congreso para su estudio, resolución y aprobación, la siguiente iniciativa de: </w:t>
      </w:r>
    </w:p>
    <w:p w14:paraId="1A74BEA0" w14:textId="77777777" w:rsidR="00493164" w:rsidRPr="00493164" w:rsidRDefault="00493164" w:rsidP="00493164">
      <w:pPr>
        <w:tabs>
          <w:tab w:val="left" w:pos="284"/>
        </w:tabs>
        <w:spacing w:line="360" w:lineRule="auto"/>
        <w:ind w:left="284" w:right="51"/>
        <w:jc w:val="center"/>
        <w:rPr>
          <w:rFonts w:eastAsia="Calibri" w:cs="Arial"/>
          <w:b/>
          <w:sz w:val="24"/>
          <w:szCs w:val="24"/>
          <w:lang w:val="es-MX" w:eastAsia="en-US"/>
        </w:rPr>
      </w:pPr>
    </w:p>
    <w:p w14:paraId="0BC1B939" w14:textId="77777777" w:rsidR="00493164" w:rsidRPr="00493164" w:rsidRDefault="00493164" w:rsidP="00493164">
      <w:pPr>
        <w:tabs>
          <w:tab w:val="left" w:pos="284"/>
        </w:tabs>
        <w:spacing w:line="360" w:lineRule="auto"/>
        <w:ind w:left="284" w:right="51"/>
        <w:jc w:val="center"/>
        <w:rPr>
          <w:rFonts w:eastAsia="Calibri" w:cs="Arial"/>
          <w:b/>
          <w:sz w:val="24"/>
          <w:szCs w:val="24"/>
          <w:lang w:val="es-MX" w:eastAsia="en-US"/>
        </w:rPr>
      </w:pPr>
    </w:p>
    <w:p w14:paraId="21EB82EB" w14:textId="77777777" w:rsidR="00493164" w:rsidRPr="00493164" w:rsidRDefault="00493164" w:rsidP="00493164">
      <w:pPr>
        <w:tabs>
          <w:tab w:val="left" w:pos="284"/>
        </w:tabs>
        <w:spacing w:line="360" w:lineRule="auto"/>
        <w:ind w:left="284" w:right="51"/>
        <w:jc w:val="center"/>
        <w:rPr>
          <w:rFonts w:cs="Arial"/>
          <w:b/>
          <w:iCs/>
          <w:sz w:val="24"/>
          <w:szCs w:val="24"/>
        </w:rPr>
      </w:pPr>
      <w:r w:rsidRPr="00493164">
        <w:rPr>
          <w:rFonts w:cs="Arial"/>
          <w:b/>
          <w:iCs/>
          <w:sz w:val="24"/>
          <w:szCs w:val="24"/>
        </w:rPr>
        <w:t>DECRETO POR EL QUE SE REFORMAN Y ADICIONAN DIVERSAS DISPOSICIONES DEL CÓDIGO FISCAL PARA EL ESTADO DE COAHUILA DE ZARAGOZA.</w:t>
      </w:r>
    </w:p>
    <w:p w14:paraId="630A4896" w14:textId="77777777" w:rsidR="00493164" w:rsidRPr="00493164" w:rsidRDefault="00493164" w:rsidP="00493164">
      <w:pPr>
        <w:spacing w:line="360" w:lineRule="auto"/>
        <w:ind w:right="51"/>
        <w:rPr>
          <w:rFonts w:eastAsia="Calibri" w:cs="Arial"/>
          <w:b/>
          <w:bCs/>
          <w:sz w:val="24"/>
          <w:szCs w:val="24"/>
          <w:lang w:eastAsia="en-US"/>
        </w:rPr>
      </w:pPr>
    </w:p>
    <w:p w14:paraId="1C8F8CD1" w14:textId="77777777" w:rsidR="00493164" w:rsidRPr="00493164" w:rsidRDefault="00493164" w:rsidP="00493164">
      <w:pPr>
        <w:spacing w:line="360" w:lineRule="auto"/>
        <w:ind w:right="51"/>
        <w:rPr>
          <w:rFonts w:eastAsia="Calibri" w:cs="Arial"/>
          <w:b/>
          <w:bCs/>
          <w:sz w:val="24"/>
          <w:szCs w:val="24"/>
          <w:lang w:eastAsia="en-US"/>
        </w:rPr>
      </w:pPr>
    </w:p>
    <w:p w14:paraId="4A19FE19" w14:textId="77777777" w:rsidR="00493164" w:rsidRPr="00493164" w:rsidRDefault="00493164" w:rsidP="00493164">
      <w:pPr>
        <w:spacing w:line="360" w:lineRule="auto"/>
        <w:jc w:val="both"/>
        <w:textAlignment w:val="baseline"/>
        <w:rPr>
          <w:rFonts w:eastAsia="Calibri" w:cs="Arial"/>
          <w:sz w:val="24"/>
          <w:szCs w:val="24"/>
          <w:lang w:eastAsia="en-US"/>
        </w:rPr>
      </w:pPr>
      <w:r w:rsidRPr="00493164">
        <w:rPr>
          <w:rFonts w:eastAsia="Calibri" w:cs="Arial"/>
          <w:b/>
          <w:bCs/>
          <w:sz w:val="24"/>
          <w:szCs w:val="24"/>
          <w:lang w:eastAsia="en-US"/>
        </w:rPr>
        <w:t xml:space="preserve"> </w:t>
      </w:r>
      <w:r w:rsidRPr="00493164">
        <w:rPr>
          <w:rFonts w:eastAsia="Calibri" w:cs="Arial"/>
          <w:b/>
          <w:sz w:val="24"/>
          <w:szCs w:val="24"/>
          <w:lang w:eastAsia="en-US"/>
        </w:rPr>
        <w:t>ÚNICO.</w:t>
      </w:r>
      <w:r w:rsidRPr="00493164">
        <w:rPr>
          <w:rFonts w:eastAsia="Calibri" w:cs="Arial"/>
          <w:sz w:val="24"/>
          <w:szCs w:val="24"/>
          <w:lang w:eastAsia="en-US"/>
        </w:rPr>
        <w:t xml:space="preserve"> Se</w:t>
      </w:r>
      <w:r w:rsidRPr="00493164">
        <w:rPr>
          <w:rFonts w:eastAsia="Calibri" w:cs="Arial"/>
          <w:b/>
          <w:sz w:val="24"/>
          <w:szCs w:val="24"/>
          <w:lang w:eastAsia="en-US"/>
        </w:rPr>
        <w:t xml:space="preserve"> reforman </w:t>
      </w:r>
      <w:r w:rsidRPr="00493164">
        <w:rPr>
          <w:rFonts w:eastAsia="Calibri" w:cs="Arial"/>
          <w:sz w:val="24"/>
          <w:szCs w:val="24"/>
          <w:lang w:eastAsia="en-US"/>
        </w:rPr>
        <w:t>el segundo párrafo del artículo 25, la fracción VI al artículo 28, el primer párrafo al artículo 32, el artículo 69, el artículo 77</w:t>
      </w:r>
      <w:r w:rsidRPr="00493164">
        <w:rPr>
          <w:rFonts w:eastAsia="Calibri" w:cs="Arial"/>
          <w:bCs/>
          <w:sz w:val="24"/>
          <w:szCs w:val="24"/>
          <w:lang w:eastAsia="en-US"/>
        </w:rPr>
        <w:t>;</w:t>
      </w:r>
      <w:r w:rsidRPr="00493164">
        <w:rPr>
          <w:rFonts w:eastAsia="Calibri" w:cs="Arial"/>
          <w:sz w:val="24"/>
          <w:szCs w:val="24"/>
          <w:lang w:eastAsia="en-US"/>
        </w:rPr>
        <w:t xml:space="preserve"> y se </w:t>
      </w:r>
      <w:r w:rsidRPr="00493164">
        <w:rPr>
          <w:rFonts w:eastAsia="Calibri" w:cs="Arial"/>
          <w:b/>
          <w:sz w:val="24"/>
          <w:szCs w:val="24"/>
          <w:lang w:eastAsia="en-US"/>
        </w:rPr>
        <w:t xml:space="preserve">adicionan </w:t>
      </w:r>
      <w:r w:rsidRPr="00493164">
        <w:rPr>
          <w:rFonts w:eastAsia="Calibri" w:cs="Arial"/>
          <w:sz w:val="24"/>
          <w:szCs w:val="24"/>
          <w:lang w:eastAsia="en-US"/>
        </w:rPr>
        <w:t>el párrafo tercero al artículo 25, el cuarto párrafo al artículo 26, las fracciones VIII, IX y X al artículo 28, los párrafos cuarto y quinto al artículo 32, los párrafos séptimo y octavo al artículo 32-A, la fracción III al artículo 74 y la fracción III al artículo 75, del Código Fiscal para el Estado de Coahuila de Zaragoza, para quedar como sigue:</w:t>
      </w:r>
    </w:p>
    <w:p w14:paraId="6235EC8E" w14:textId="77777777" w:rsidR="00493164" w:rsidRPr="00493164" w:rsidRDefault="00493164" w:rsidP="00493164">
      <w:pPr>
        <w:spacing w:line="360" w:lineRule="auto"/>
        <w:jc w:val="both"/>
        <w:textAlignment w:val="baseline"/>
        <w:rPr>
          <w:rFonts w:eastAsia="Calibri" w:cs="Arial"/>
          <w:sz w:val="24"/>
          <w:szCs w:val="24"/>
          <w:lang w:eastAsia="en-US"/>
        </w:rPr>
      </w:pPr>
    </w:p>
    <w:p w14:paraId="49C0FDDE"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MS Mincho" w:cs="Arial"/>
          <w:b/>
          <w:bCs/>
          <w:sz w:val="24"/>
          <w:szCs w:val="24"/>
          <w:lang w:eastAsia="en-US"/>
        </w:rPr>
        <w:lastRenderedPageBreak/>
        <w:t>ARTÍCULO 25.</w:t>
      </w:r>
      <w:r w:rsidRPr="00493164">
        <w:rPr>
          <w:rFonts w:eastAsia="MS Mincho" w:cs="Arial"/>
          <w:sz w:val="24"/>
          <w:szCs w:val="24"/>
          <w:lang w:eastAsia="en-US"/>
        </w:rPr>
        <w:t xml:space="preserve"> …</w:t>
      </w:r>
    </w:p>
    <w:p w14:paraId="0BD81846"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MS Mincho" w:cs="Arial"/>
          <w:sz w:val="24"/>
          <w:szCs w:val="24"/>
          <w:lang w:eastAsia="en-US"/>
        </w:rPr>
        <w:t>Si la compensación se hubiera efectuado y no procediera, se causarán recargos en los términos del artículo 22 de este Código, sobre las cantidades compensadas indebidamente, actualizadas por el periodo transcurrido desde el mes en que se efectuó la compensación indebida, hasta aquel en que se haga el pago del monto de la compensación indebidamente efectuada.</w:t>
      </w:r>
    </w:p>
    <w:p w14:paraId="7C27FB1C"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Calibri" w:cs="Arial"/>
          <w:sz w:val="24"/>
          <w:szCs w:val="24"/>
          <w:lang w:val="es-MX" w:eastAsia="en-US"/>
        </w:rPr>
        <w:t>Las autoridades fiscales podrán compensar de oficio las cantidades que los contribuyentes tengan derecho a recibir de las autoridades fiscales por cualquier concepto, en los términos de lo dispuesto en el artículo 23 de este Código, aun en el caso de que la devolución hubiera sido o no solicitada, contra las cantidades que los contribuyentes estén obligados a pagar por adeudos propios o por retención a terceros cuando éstos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24D95E87" w14:textId="77777777" w:rsidR="00493164" w:rsidRPr="00493164" w:rsidRDefault="00493164" w:rsidP="00493164">
      <w:pPr>
        <w:widowControl w:val="0"/>
        <w:spacing w:after="200" w:line="276" w:lineRule="auto"/>
        <w:jc w:val="both"/>
        <w:rPr>
          <w:rFonts w:eastAsia="MS Mincho" w:cs="Arial"/>
          <w:b/>
          <w:bCs/>
          <w:sz w:val="24"/>
          <w:szCs w:val="24"/>
          <w:lang w:eastAsia="en-US"/>
        </w:rPr>
      </w:pPr>
    </w:p>
    <w:p w14:paraId="420C3689"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MS Mincho" w:cs="Arial"/>
          <w:b/>
          <w:bCs/>
          <w:sz w:val="24"/>
          <w:szCs w:val="24"/>
          <w:lang w:eastAsia="en-US"/>
        </w:rPr>
        <w:t>ARTÍCULO 26.</w:t>
      </w:r>
      <w:r w:rsidRPr="00493164">
        <w:rPr>
          <w:rFonts w:eastAsia="MS Mincho" w:cs="Arial"/>
          <w:sz w:val="24"/>
          <w:szCs w:val="24"/>
          <w:lang w:eastAsia="en-US"/>
        </w:rPr>
        <w:t xml:space="preserve"> …</w:t>
      </w:r>
    </w:p>
    <w:p w14:paraId="69950946"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MS Mincho" w:cs="Arial"/>
          <w:sz w:val="24"/>
          <w:szCs w:val="24"/>
          <w:lang w:eastAsia="en-US"/>
        </w:rPr>
        <w:t xml:space="preserve">… </w:t>
      </w:r>
    </w:p>
    <w:p w14:paraId="1591A4AA"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MS Mincho" w:cs="Arial"/>
          <w:sz w:val="24"/>
          <w:szCs w:val="24"/>
          <w:lang w:eastAsia="en-US"/>
        </w:rPr>
        <w:t>…</w:t>
      </w:r>
    </w:p>
    <w:p w14:paraId="0F66C642" w14:textId="77777777" w:rsidR="00493164" w:rsidRPr="00493164" w:rsidRDefault="00493164" w:rsidP="00493164">
      <w:pPr>
        <w:widowControl w:val="0"/>
        <w:spacing w:line="360" w:lineRule="auto"/>
        <w:jc w:val="both"/>
        <w:rPr>
          <w:rFonts w:eastAsia="MS Mincho" w:cs="Arial"/>
          <w:bCs/>
          <w:sz w:val="24"/>
          <w:szCs w:val="24"/>
          <w:lang w:eastAsia="en-US"/>
        </w:rPr>
      </w:pPr>
      <w:r w:rsidRPr="00493164">
        <w:rPr>
          <w:rFonts w:eastAsia="MS Mincho" w:cs="Arial"/>
          <w:bCs/>
          <w:sz w:val="24"/>
          <w:szCs w:val="24"/>
          <w:lang w:eastAsia="en-US"/>
        </w:rPr>
        <w:t xml:space="preserve">Cuando sin tener derecho a ello se acredite contra el pago de contribuciones estatales un estímulo fiscal, o se haga en cantidad mayor a la que se tenga derecho, las autoridades fiscales exigirán el pago de las contribuciones omitidas actualizadas y de los accesorios legales que correspondan. </w:t>
      </w:r>
    </w:p>
    <w:p w14:paraId="74D083CD" w14:textId="77777777" w:rsidR="00493164" w:rsidRPr="00493164" w:rsidRDefault="00493164" w:rsidP="00493164">
      <w:pPr>
        <w:widowControl w:val="0"/>
        <w:spacing w:line="360" w:lineRule="auto"/>
        <w:jc w:val="both"/>
        <w:rPr>
          <w:rFonts w:eastAsia="MS Mincho" w:cs="Arial"/>
          <w:b/>
          <w:bCs/>
          <w:sz w:val="24"/>
          <w:szCs w:val="24"/>
          <w:lang w:eastAsia="en-US"/>
        </w:rPr>
      </w:pPr>
    </w:p>
    <w:p w14:paraId="7E5D47A7" w14:textId="77777777" w:rsidR="00493164" w:rsidRPr="00493164" w:rsidRDefault="00493164" w:rsidP="00493164">
      <w:pPr>
        <w:widowControl w:val="0"/>
        <w:spacing w:line="360" w:lineRule="auto"/>
        <w:jc w:val="both"/>
        <w:rPr>
          <w:rFonts w:eastAsia="MS Mincho" w:cs="Arial"/>
          <w:b/>
          <w:bCs/>
          <w:sz w:val="24"/>
          <w:szCs w:val="24"/>
          <w:lang w:eastAsia="en-US"/>
        </w:rPr>
      </w:pPr>
    </w:p>
    <w:p w14:paraId="5B92DF5B" w14:textId="77777777" w:rsidR="00493164" w:rsidRPr="00493164" w:rsidRDefault="00493164" w:rsidP="00493164">
      <w:pPr>
        <w:widowControl w:val="0"/>
        <w:spacing w:line="360" w:lineRule="auto"/>
        <w:jc w:val="both"/>
        <w:rPr>
          <w:rFonts w:eastAsia="MS Mincho" w:cs="Arial"/>
          <w:sz w:val="24"/>
          <w:szCs w:val="24"/>
          <w:lang w:eastAsia="en-US"/>
        </w:rPr>
      </w:pPr>
      <w:r w:rsidRPr="00493164">
        <w:rPr>
          <w:rFonts w:eastAsia="MS Mincho" w:cs="Arial"/>
          <w:b/>
          <w:bCs/>
          <w:sz w:val="24"/>
          <w:szCs w:val="24"/>
          <w:lang w:eastAsia="en-US"/>
        </w:rPr>
        <w:t>ARTÍCULO 28.</w:t>
      </w:r>
      <w:r w:rsidRPr="00493164">
        <w:rPr>
          <w:rFonts w:eastAsia="MS Mincho" w:cs="Arial"/>
          <w:sz w:val="24"/>
          <w:szCs w:val="24"/>
          <w:lang w:eastAsia="en-US"/>
        </w:rPr>
        <w:t xml:space="preserve"> …</w:t>
      </w:r>
    </w:p>
    <w:p w14:paraId="2C8F927B" w14:textId="77777777" w:rsidR="00493164" w:rsidRPr="00493164" w:rsidRDefault="00493164" w:rsidP="00493164">
      <w:pPr>
        <w:widowControl w:val="0"/>
        <w:spacing w:line="360" w:lineRule="auto"/>
        <w:jc w:val="both"/>
        <w:rPr>
          <w:rFonts w:eastAsia="MS Mincho" w:cs="Arial"/>
          <w:b/>
          <w:bCs/>
          <w:sz w:val="24"/>
          <w:szCs w:val="24"/>
          <w:lang w:eastAsia="en-US"/>
        </w:rPr>
      </w:pPr>
    </w:p>
    <w:p w14:paraId="1AF34C28" w14:textId="77777777" w:rsidR="00493164" w:rsidRPr="00493164" w:rsidRDefault="00493164" w:rsidP="00493164">
      <w:pPr>
        <w:widowControl w:val="0"/>
        <w:spacing w:line="360" w:lineRule="auto"/>
        <w:ind w:left="397" w:hanging="397"/>
        <w:jc w:val="both"/>
        <w:rPr>
          <w:rFonts w:eastAsia="MS Mincho" w:cs="Arial"/>
          <w:bCs/>
          <w:sz w:val="24"/>
          <w:szCs w:val="24"/>
          <w:lang w:eastAsia="en-US"/>
        </w:rPr>
      </w:pPr>
      <w:r w:rsidRPr="00493164">
        <w:rPr>
          <w:rFonts w:eastAsia="MS Mincho" w:cs="Arial"/>
          <w:b/>
          <w:bCs/>
          <w:sz w:val="24"/>
          <w:szCs w:val="24"/>
          <w:lang w:eastAsia="en-US"/>
        </w:rPr>
        <w:t>I.</w:t>
      </w:r>
      <w:r w:rsidRPr="00493164">
        <w:rPr>
          <w:rFonts w:eastAsia="MS Mincho" w:cs="Arial"/>
          <w:bCs/>
          <w:sz w:val="24"/>
          <w:szCs w:val="24"/>
          <w:lang w:eastAsia="en-US"/>
        </w:rPr>
        <w:tab/>
        <w:t xml:space="preserve">a </w:t>
      </w:r>
      <w:r w:rsidRPr="00493164">
        <w:rPr>
          <w:rFonts w:eastAsia="MS Mincho" w:cs="Arial"/>
          <w:b/>
          <w:bCs/>
          <w:sz w:val="24"/>
          <w:szCs w:val="24"/>
          <w:lang w:eastAsia="en-US"/>
        </w:rPr>
        <w:t>V.</w:t>
      </w:r>
      <w:r w:rsidRPr="00493164">
        <w:rPr>
          <w:rFonts w:eastAsia="MS Mincho" w:cs="Arial"/>
          <w:bCs/>
          <w:sz w:val="24"/>
          <w:szCs w:val="24"/>
          <w:lang w:eastAsia="en-US"/>
        </w:rPr>
        <w:t xml:space="preserve"> …</w:t>
      </w:r>
    </w:p>
    <w:p w14:paraId="02BD5B59" w14:textId="77777777" w:rsidR="00493164" w:rsidRPr="00493164" w:rsidRDefault="00493164" w:rsidP="00493164">
      <w:pPr>
        <w:widowControl w:val="0"/>
        <w:spacing w:line="360" w:lineRule="auto"/>
        <w:ind w:left="397" w:hanging="397"/>
        <w:jc w:val="both"/>
        <w:rPr>
          <w:rFonts w:eastAsia="MS Mincho" w:cs="Arial"/>
          <w:b/>
          <w:bCs/>
          <w:sz w:val="24"/>
          <w:szCs w:val="24"/>
          <w:lang w:eastAsia="en-US"/>
        </w:rPr>
      </w:pPr>
    </w:p>
    <w:p w14:paraId="35661D61" w14:textId="77777777" w:rsidR="00493164" w:rsidRPr="00493164" w:rsidRDefault="00493164" w:rsidP="00493164">
      <w:pPr>
        <w:widowControl w:val="0"/>
        <w:spacing w:line="360" w:lineRule="auto"/>
        <w:ind w:left="397" w:hanging="397"/>
        <w:jc w:val="both"/>
        <w:rPr>
          <w:rFonts w:eastAsia="MS Mincho" w:cs="Arial"/>
          <w:bCs/>
          <w:sz w:val="24"/>
          <w:szCs w:val="24"/>
          <w:lang w:eastAsia="en-US"/>
        </w:rPr>
      </w:pPr>
      <w:r w:rsidRPr="00493164">
        <w:rPr>
          <w:rFonts w:eastAsia="MS Mincho" w:cs="Arial"/>
          <w:b/>
          <w:bCs/>
          <w:sz w:val="24"/>
          <w:szCs w:val="24"/>
          <w:lang w:eastAsia="en-US"/>
        </w:rPr>
        <w:lastRenderedPageBreak/>
        <w:t xml:space="preserve">VI. </w:t>
      </w:r>
      <w:r w:rsidRPr="00493164">
        <w:rPr>
          <w:rFonts w:eastAsia="MS Mincho" w:cs="Arial"/>
          <w:bCs/>
          <w:sz w:val="24"/>
          <w:szCs w:val="24"/>
          <w:lang w:eastAsia="en-US"/>
        </w:rPr>
        <w:t>Cierre de establecimientos, locales o sucursales.</w:t>
      </w:r>
    </w:p>
    <w:p w14:paraId="2981E6FC" w14:textId="77777777" w:rsidR="00493164" w:rsidRPr="00493164" w:rsidRDefault="00493164" w:rsidP="00493164">
      <w:pPr>
        <w:widowControl w:val="0"/>
        <w:spacing w:line="360" w:lineRule="auto"/>
        <w:ind w:left="397" w:hanging="397"/>
        <w:jc w:val="both"/>
        <w:rPr>
          <w:rFonts w:eastAsia="MS Mincho" w:cs="Arial"/>
          <w:b/>
          <w:bCs/>
          <w:sz w:val="24"/>
          <w:szCs w:val="24"/>
          <w:lang w:eastAsia="en-US"/>
        </w:rPr>
      </w:pPr>
    </w:p>
    <w:p w14:paraId="77872CBB" w14:textId="77777777" w:rsidR="00493164" w:rsidRPr="00493164" w:rsidRDefault="00493164" w:rsidP="00493164">
      <w:pPr>
        <w:widowControl w:val="0"/>
        <w:spacing w:line="360" w:lineRule="auto"/>
        <w:ind w:left="397" w:hanging="397"/>
        <w:jc w:val="both"/>
        <w:rPr>
          <w:rFonts w:eastAsia="MS Mincho" w:cs="Arial"/>
          <w:b/>
          <w:bCs/>
          <w:sz w:val="24"/>
          <w:szCs w:val="24"/>
          <w:lang w:eastAsia="en-US"/>
        </w:rPr>
      </w:pPr>
      <w:r w:rsidRPr="00493164">
        <w:rPr>
          <w:rFonts w:eastAsia="MS Mincho" w:cs="Arial"/>
          <w:b/>
          <w:bCs/>
          <w:sz w:val="24"/>
          <w:szCs w:val="24"/>
          <w:lang w:eastAsia="en-US"/>
        </w:rPr>
        <w:t xml:space="preserve">VII. </w:t>
      </w:r>
      <w:r w:rsidRPr="00493164">
        <w:rPr>
          <w:rFonts w:eastAsia="MS Mincho" w:cs="Arial"/>
          <w:bCs/>
          <w:sz w:val="24"/>
          <w:szCs w:val="24"/>
          <w:lang w:eastAsia="en-US"/>
        </w:rPr>
        <w:t xml:space="preserve">… </w:t>
      </w:r>
      <w:r w:rsidRPr="00493164">
        <w:rPr>
          <w:rFonts w:eastAsia="MS Mincho" w:cs="Arial"/>
          <w:b/>
          <w:bCs/>
          <w:sz w:val="24"/>
          <w:szCs w:val="24"/>
          <w:lang w:eastAsia="en-US"/>
        </w:rPr>
        <w:t xml:space="preserve"> </w:t>
      </w:r>
    </w:p>
    <w:p w14:paraId="17CC0450" w14:textId="77777777" w:rsidR="00493164" w:rsidRPr="00493164" w:rsidRDefault="00493164" w:rsidP="00493164">
      <w:pPr>
        <w:widowControl w:val="0"/>
        <w:spacing w:line="360" w:lineRule="auto"/>
        <w:ind w:left="397" w:hanging="397"/>
        <w:jc w:val="both"/>
        <w:rPr>
          <w:rFonts w:eastAsia="MS Mincho" w:cs="Arial"/>
          <w:sz w:val="24"/>
          <w:szCs w:val="24"/>
          <w:lang w:eastAsia="en-US"/>
        </w:rPr>
      </w:pPr>
    </w:p>
    <w:p w14:paraId="08CE26A4" w14:textId="77777777" w:rsidR="00493164" w:rsidRPr="00493164" w:rsidRDefault="00493164" w:rsidP="00493164">
      <w:pPr>
        <w:widowControl w:val="0"/>
        <w:spacing w:line="360" w:lineRule="auto"/>
        <w:jc w:val="both"/>
        <w:rPr>
          <w:rFonts w:eastAsia="MS Mincho" w:cs="Arial"/>
          <w:b/>
          <w:sz w:val="24"/>
          <w:szCs w:val="24"/>
          <w:lang w:eastAsia="en-US"/>
        </w:rPr>
      </w:pPr>
      <w:r w:rsidRPr="00493164">
        <w:rPr>
          <w:rFonts w:eastAsia="Calibri" w:cs="Arial"/>
          <w:b/>
          <w:bCs/>
          <w:sz w:val="24"/>
          <w:szCs w:val="24"/>
          <w:lang w:eastAsia="en-US"/>
        </w:rPr>
        <w:t xml:space="preserve">VIII. </w:t>
      </w:r>
      <w:r w:rsidRPr="00493164">
        <w:rPr>
          <w:rFonts w:eastAsia="Calibri" w:cs="Arial"/>
          <w:bCs/>
          <w:sz w:val="24"/>
          <w:szCs w:val="24"/>
          <w:lang w:eastAsia="en-US"/>
        </w:rPr>
        <w:t>Apertura de establecimientos o sucursales.</w:t>
      </w:r>
    </w:p>
    <w:p w14:paraId="67AD102E" w14:textId="77777777" w:rsidR="00493164" w:rsidRPr="00493164" w:rsidRDefault="00493164" w:rsidP="00493164">
      <w:pPr>
        <w:widowControl w:val="0"/>
        <w:spacing w:line="360" w:lineRule="auto"/>
        <w:jc w:val="both"/>
        <w:rPr>
          <w:rFonts w:eastAsia="MS Mincho" w:cs="Arial"/>
          <w:sz w:val="24"/>
          <w:szCs w:val="24"/>
          <w:lang w:eastAsia="en-US"/>
        </w:rPr>
      </w:pPr>
    </w:p>
    <w:p w14:paraId="7552B429" w14:textId="77777777" w:rsidR="00493164" w:rsidRPr="00493164" w:rsidRDefault="00493164" w:rsidP="00493164">
      <w:pPr>
        <w:widowControl w:val="0"/>
        <w:spacing w:line="360" w:lineRule="auto"/>
        <w:jc w:val="both"/>
        <w:rPr>
          <w:rFonts w:eastAsia="MS Mincho" w:cs="Arial"/>
          <w:sz w:val="24"/>
          <w:szCs w:val="24"/>
          <w:lang w:eastAsia="en-US"/>
        </w:rPr>
      </w:pPr>
      <w:r w:rsidRPr="00493164">
        <w:rPr>
          <w:rFonts w:eastAsia="Calibri" w:cs="Arial"/>
          <w:b/>
          <w:bCs/>
          <w:sz w:val="24"/>
          <w:szCs w:val="24"/>
          <w:lang w:eastAsia="en-US"/>
        </w:rPr>
        <w:t xml:space="preserve">IX. </w:t>
      </w:r>
      <w:r w:rsidRPr="00493164">
        <w:rPr>
          <w:rFonts w:eastAsia="Calibri" w:cs="Arial"/>
          <w:bCs/>
          <w:sz w:val="24"/>
          <w:szCs w:val="24"/>
          <w:lang w:eastAsia="en-US"/>
        </w:rPr>
        <w:t>Suspensión de actividades.</w:t>
      </w:r>
    </w:p>
    <w:p w14:paraId="00D687FA" w14:textId="77777777" w:rsidR="00493164" w:rsidRPr="00493164" w:rsidRDefault="00493164" w:rsidP="00493164">
      <w:pPr>
        <w:widowControl w:val="0"/>
        <w:spacing w:line="360" w:lineRule="auto"/>
        <w:jc w:val="both"/>
        <w:rPr>
          <w:rFonts w:eastAsia="MS Mincho" w:cs="Arial"/>
          <w:sz w:val="24"/>
          <w:szCs w:val="24"/>
          <w:lang w:eastAsia="en-US"/>
        </w:rPr>
      </w:pPr>
    </w:p>
    <w:p w14:paraId="412B37B2" w14:textId="77777777" w:rsidR="00493164" w:rsidRPr="00493164" w:rsidRDefault="00493164" w:rsidP="00493164">
      <w:pPr>
        <w:widowControl w:val="0"/>
        <w:spacing w:line="360" w:lineRule="auto"/>
        <w:jc w:val="both"/>
        <w:rPr>
          <w:rFonts w:eastAsia="MS Mincho" w:cs="Arial"/>
          <w:sz w:val="24"/>
          <w:szCs w:val="24"/>
          <w:lang w:eastAsia="en-US"/>
        </w:rPr>
      </w:pPr>
      <w:r w:rsidRPr="00493164">
        <w:rPr>
          <w:rFonts w:eastAsia="Calibri" w:cs="Arial"/>
          <w:b/>
          <w:bCs/>
          <w:sz w:val="24"/>
          <w:szCs w:val="24"/>
          <w:lang w:eastAsia="en-US"/>
        </w:rPr>
        <w:t xml:space="preserve">X. </w:t>
      </w:r>
      <w:r w:rsidRPr="00493164">
        <w:rPr>
          <w:rFonts w:eastAsia="Calibri" w:cs="Arial"/>
          <w:bCs/>
          <w:sz w:val="24"/>
          <w:szCs w:val="24"/>
          <w:lang w:eastAsia="en-US"/>
        </w:rPr>
        <w:t>Reanudación de actividades.</w:t>
      </w:r>
    </w:p>
    <w:p w14:paraId="32047225" w14:textId="77777777" w:rsidR="00493164" w:rsidRPr="00493164" w:rsidRDefault="00493164" w:rsidP="00493164">
      <w:pPr>
        <w:widowControl w:val="0"/>
        <w:spacing w:line="360" w:lineRule="auto"/>
        <w:jc w:val="both"/>
        <w:rPr>
          <w:rFonts w:eastAsia="MS Mincho" w:cs="Arial"/>
          <w:sz w:val="24"/>
          <w:szCs w:val="24"/>
          <w:lang w:eastAsia="en-US"/>
        </w:rPr>
      </w:pPr>
    </w:p>
    <w:p w14:paraId="6F9BC982" w14:textId="77777777" w:rsidR="00493164" w:rsidRPr="00493164" w:rsidRDefault="00493164" w:rsidP="00493164">
      <w:pPr>
        <w:spacing w:line="360" w:lineRule="auto"/>
        <w:jc w:val="both"/>
        <w:rPr>
          <w:rFonts w:eastAsia="MS Mincho" w:cs="Arial"/>
          <w:bCs/>
          <w:sz w:val="24"/>
          <w:szCs w:val="24"/>
        </w:rPr>
      </w:pPr>
      <w:r w:rsidRPr="00493164">
        <w:rPr>
          <w:rFonts w:eastAsia="MS Mincho" w:cs="Arial"/>
          <w:bCs/>
          <w:sz w:val="24"/>
          <w:szCs w:val="24"/>
        </w:rPr>
        <w:t>…</w:t>
      </w:r>
    </w:p>
    <w:p w14:paraId="468E78C9" w14:textId="77777777" w:rsidR="00493164" w:rsidRPr="00493164" w:rsidRDefault="00493164" w:rsidP="00493164">
      <w:pPr>
        <w:spacing w:line="360" w:lineRule="auto"/>
        <w:jc w:val="both"/>
        <w:rPr>
          <w:rFonts w:eastAsia="MS Mincho" w:cs="Arial"/>
          <w:bCs/>
          <w:sz w:val="24"/>
          <w:szCs w:val="24"/>
        </w:rPr>
      </w:pPr>
      <w:r w:rsidRPr="00493164">
        <w:rPr>
          <w:rFonts w:eastAsia="MS Mincho" w:cs="Arial"/>
          <w:bCs/>
          <w:sz w:val="24"/>
          <w:szCs w:val="24"/>
        </w:rPr>
        <w:t>…</w:t>
      </w:r>
    </w:p>
    <w:p w14:paraId="62BC9AE6" w14:textId="77777777" w:rsidR="00493164" w:rsidRPr="00493164" w:rsidRDefault="00493164" w:rsidP="00493164">
      <w:pPr>
        <w:spacing w:line="360" w:lineRule="auto"/>
        <w:jc w:val="both"/>
        <w:rPr>
          <w:rFonts w:eastAsia="MS Mincho" w:cs="Arial"/>
          <w:bCs/>
          <w:sz w:val="24"/>
          <w:szCs w:val="24"/>
        </w:rPr>
      </w:pPr>
      <w:r w:rsidRPr="00493164">
        <w:rPr>
          <w:rFonts w:eastAsia="MS Mincho" w:cs="Arial"/>
          <w:bCs/>
          <w:sz w:val="24"/>
          <w:szCs w:val="24"/>
        </w:rPr>
        <w:t>…</w:t>
      </w:r>
    </w:p>
    <w:p w14:paraId="788F4843" w14:textId="77777777" w:rsidR="00493164" w:rsidRPr="00493164" w:rsidRDefault="00493164" w:rsidP="00493164">
      <w:pPr>
        <w:spacing w:line="360" w:lineRule="auto"/>
        <w:jc w:val="both"/>
        <w:rPr>
          <w:rFonts w:eastAsia="MS Mincho" w:cs="Arial"/>
          <w:bCs/>
          <w:sz w:val="24"/>
          <w:szCs w:val="24"/>
        </w:rPr>
      </w:pPr>
      <w:r w:rsidRPr="00493164">
        <w:rPr>
          <w:rFonts w:eastAsia="MS Mincho" w:cs="Arial"/>
          <w:bCs/>
          <w:sz w:val="24"/>
          <w:szCs w:val="24"/>
        </w:rPr>
        <w:t>…</w:t>
      </w:r>
    </w:p>
    <w:p w14:paraId="2BD422F5" w14:textId="77777777" w:rsidR="00493164" w:rsidRPr="00493164" w:rsidRDefault="00493164" w:rsidP="00493164">
      <w:pPr>
        <w:spacing w:line="360" w:lineRule="auto"/>
        <w:jc w:val="both"/>
        <w:rPr>
          <w:rFonts w:eastAsia="MS Mincho" w:cs="Arial"/>
          <w:b/>
          <w:bCs/>
          <w:sz w:val="24"/>
          <w:szCs w:val="24"/>
        </w:rPr>
      </w:pPr>
    </w:p>
    <w:p w14:paraId="044DEB26" w14:textId="77777777" w:rsidR="00493164" w:rsidRPr="00493164" w:rsidRDefault="00493164" w:rsidP="00493164">
      <w:pPr>
        <w:widowControl w:val="0"/>
        <w:spacing w:after="200" w:line="276" w:lineRule="auto"/>
        <w:jc w:val="both"/>
        <w:rPr>
          <w:rFonts w:eastAsia="MS Mincho" w:cs="Arial"/>
          <w:b/>
          <w:bCs/>
          <w:sz w:val="24"/>
          <w:szCs w:val="24"/>
          <w:lang w:eastAsia="en-US"/>
        </w:rPr>
      </w:pPr>
    </w:p>
    <w:p w14:paraId="3C42B1A0"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MS Mincho" w:cs="Arial"/>
          <w:b/>
          <w:bCs/>
          <w:sz w:val="24"/>
          <w:szCs w:val="24"/>
          <w:lang w:eastAsia="en-US"/>
        </w:rPr>
        <w:t>ARTÍCULO 32.</w:t>
      </w:r>
      <w:r w:rsidRPr="00493164">
        <w:rPr>
          <w:rFonts w:eastAsia="MS Mincho" w:cs="Arial"/>
          <w:sz w:val="24"/>
          <w:szCs w:val="24"/>
          <w:lang w:eastAsia="en-US"/>
        </w:rPr>
        <w:t xml:space="preserve"> Las declaraciones que presenten los contribuyentes serán definitivas y solo se podrán modificar por el propio contribuyente hasta en tres ocasiones, siempre que no se haya iniciado el ejercicio de las facultades de comprobación. </w:t>
      </w:r>
    </w:p>
    <w:p w14:paraId="65A51007" w14:textId="77777777" w:rsidR="00493164" w:rsidRPr="00493164" w:rsidRDefault="00493164" w:rsidP="00493164">
      <w:pPr>
        <w:widowControl w:val="0"/>
        <w:spacing w:after="200" w:line="276" w:lineRule="auto"/>
        <w:jc w:val="both"/>
        <w:rPr>
          <w:rFonts w:eastAsia="MS Mincho" w:cs="Arial"/>
          <w:sz w:val="24"/>
          <w:szCs w:val="24"/>
          <w:lang w:eastAsia="en-US"/>
        </w:rPr>
      </w:pPr>
      <w:r w:rsidRPr="00493164">
        <w:rPr>
          <w:rFonts w:eastAsia="MS Mincho" w:cs="Arial"/>
          <w:sz w:val="24"/>
          <w:szCs w:val="24"/>
          <w:lang w:eastAsia="en-US"/>
        </w:rPr>
        <w:t xml:space="preserve">… </w:t>
      </w:r>
    </w:p>
    <w:p w14:paraId="0864D2A2" w14:textId="77777777" w:rsidR="00493164" w:rsidRPr="00493164" w:rsidRDefault="00493164" w:rsidP="00493164">
      <w:pPr>
        <w:spacing w:line="360" w:lineRule="auto"/>
        <w:ind w:right="51"/>
        <w:jc w:val="both"/>
        <w:rPr>
          <w:rFonts w:eastAsia="MS Mincho" w:cs="Arial"/>
          <w:sz w:val="24"/>
          <w:szCs w:val="24"/>
          <w:lang w:eastAsia="en-US"/>
        </w:rPr>
      </w:pPr>
      <w:r w:rsidRPr="00493164">
        <w:rPr>
          <w:rFonts w:eastAsia="MS Mincho" w:cs="Arial"/>
          <w:sz w:val="24"/>
          <w:szCs w:val="24"/>
          <w:lang w:eastAsia="en-US"/>
        </w:rPr>
        <w:t>…</w:t>
      </w:r>
    </w:p>
    <w:p w14:paraId="1EF14E85" w14:textId="77777777" w:rsidR="00493164" w:rsidRPr="00493164" w:rsidRDefault="00493164" w:rsidP="00493164">
      <w:pPr>
        <w:spacing w:line="360" w:lineRule="auto"/>
        <w:ind w:right="51"/>
        <w:jc w:val="both"/>
        <w:rPr>
          <w:rFonts w:eastAsia="Calibri" w:cs="Arial"/>
          <w:sz w:val="24"/>
          <w:szCs w:val="24"/>
          <w:lang w:val="es-MX" w:eastAsia="en-US"/>
        </w:rPr>
      </w:pPr>
      <w:r w:rsidRPr="00493164">
        <w:rPr>
          <w:rFonts w:eastAsia="Calibri" w:cs="Arial"/>
          <w:sz w:val="24"/>
          <w:szCs w:val="24"/>
          <w:lang w:val="es-MX" w:eastAsia="en-US"/>
        </w:rPr>
        <w:t>Los contribuyentes que tengan obligación de presentar declaraciones periódicas de conformidad con las leyes fiscales respectivas, continuarán haciéndolo en tanto no presenten los avisos que correspondan para los efectos del registro estatal de contribuyentes. Tratándose de las declaraciones de pago mensual, los contribuyentes deberán presentar dichas declaraciones siempre que haya cantidad a pagar, saldo a favor o cuando no resulte cantidad a pagar con motivo de la aplicación de compensación de estímulos.</w:t>
      </w:r>
    </w:p>
    <w:p w14:paraId="2A5E0A9A" w14:textId="77777777" w:rsidR="00493164" w:rsidRPr="00493164" w:rsidRDefault="00493164" w:rsidP="00493164">
      <w:pPr>
        <w:spacing w:line="360" w:lineRule="auto"/>
        <w:ind w:right="51"/>
        <w:jc w:val="both"/>
        <w:rPr>
          <w:rFonts w:eastAsia="Calibri" w:cs="Arial"/>
          <w:sz w:val="24"/>
          <w:szCs w:val="24"/>
          <w:lang w:val="es-MX" w:eastAsia="en-US"/>
        </w:rPr>
      </w:pPr>
    </w:p>
    <w:p w14:paraId="74C977F4" w14:textId="77777777" w:rsidR="00493164" w:rsidRPr="00493164" w:rsidRDefault="00493164" w:rsidP="00493164">
      <w:pPr>
        <w:spacing w:line="360" w:lineRule="auto"/>
        <w:ind w:right="51"/>
        <w:jc w:val="both"/>
        <w:rPr>
          <w:rFonts w:eastAsia="Calibri" w:cs="Arial"/>
          <w:sz w:val="24"/>
          <w:szCs w:val="24"/>
          <w:lang w:val="es-MX" w:eastAsia="en-US"/>
        </w:rPr>
      </w:pPr>
      <w:r w:rsidRPr="00493164">
        <w:rPr>
          <w:rFonts w:eastAsia="Calibri" w:cs="Arial"/>
          <w:sz w:val="24"/>
          <w:szCs w:val="24"/>
          <w:lang w:val="es-MX" w:eastAsia="en-US"/>
        </w:rPr>
        <w:t xml:space="preserve">Cuando no exista impuesto a pagar, ni saldo a favor por alguna de las obligaciones que deban cumplir, en declaraciones normales o complementarias, los contribuyentes deberán informar a las autoridades fiscales las razones por las cuales no se realiza el pago.   </w:t>
      </w:r>
    </w:p>
    <w:p w14:paraId="700BCCD0" w14:textId="77777777" w:rsidR="00493164" w:rsidRPr="00493164" w:rsidRDefault="00493164" w:rsidP="00493164">
      <w:pPr>
        <w:spacing w:line="360" w:lineRule="auto"/>
        <w:ind w:left="284" w:right="51"/>
        <w:jc w:val="both"/>
        <w:rPr>
          <w:rFonts w:eastAsia="Calibri" w:cs="Arial"/>
          <w:sz w:val="24"/>
          <w:szCs w:val="24"/>
          <w:lang w:val="es-MX" w:eastAsia="en-US"/>
        </w:rPr>
      </w:pPr>
    </w:p>
    <w:p w14:paraId="0FBD4D76" w14:textId="77777777" w:rsidR="00493164" w:rsidRPr="00493164" w:rsidRDefault="00493164" w:rsidP="00493164">
      <w:pPr>
        <w:spacing w:after="200" w:line="276" w:lineRule="auto"/>
        <w:jc w:val="both"/>
        <w:rPr>
          <w:rFonts w:eastAsia="Calibri" w:cs="Arial"/>
          <w:b/>
          <w:sz w:val="24"/>
          <w:szCs w:val="24"/>
          <w:lang w:eastAsia="en-US"/>
        </w:rPr>
      </w:pPr>
    </w:p>
    <w:p w14:paraId="6C51721E" w14:textId="77777777" w:rsidR="00493164" w:rsidRPr="00493164" w:rsidRDefault="00493164" w:rsidP="00493164">
      <w:pPr>
        <w:spacing w:after="200" w:line="276" w:lineRule="auto"/>
        <w:jc w:val="both"/>
        <w:rPr>
          <w:rFonts w:eastAsia="MS Mincho" w:cs="Arial"/>
          <w:bCs/>
          <w:sz w:val="24"/>
          <w:szCs w:val="24"/>
          <w:lang w:eastAsia="en-US"/>
        </w:rPr>
      </w:pPr>
      <w:r w:rsidRPr="00493164">
        <w:rPr>
          <w:rFonts w:eastAsia="Calibri" w:cs="Arial"/>
          <w:b/>
          <w:sz w:val="24"/>
          <w:szCs w:val="24"/>
          <w:lang w:eastAsia="en-US"/>
        </w:rPr>
        <w:t>ARTÍCULO 32-A.-</w:t>
      </w:r>
      <w:r w:rsidRPr="00493164">
        <w:rPr>
          <w:rFonts w:eastAsia="Calibri" w:cs="Arial"/>
          <w:sz w:val="24"/>
          <w:szCs w:val="24"/>
          <w:lang w:eastAsia="en-US"/>
        </w:rPr>
        <w:t xml:space="preserve"> …</w:t>
      </w:r>
    </w:p>
    <w:p w14:paraId="0B93E954" w14:textId="77777777" w:rsidR="00493164" w:rsidRPr="00493164" w:rsidRDefault="00493164" w:rsidP="00493164">
      <w:pPr>
        <w:jc w:val="both"/>
        <w:rPr>
          <w:rFonts w:cs="Arial"/>
          <w:sz w:val="24"/>
          <w:szCs w:val="24"/>
        </w:rPr>
      </w:pPr>
    </w:p>
    <w:p w14:paraId="446AFBE1" w14:textId="77777777" w:rsidR="00493164" w:rsidRPr="00493164" w:rsidRDefault="00493164" w:rsidP="00493164">
      <w:pPr>
        <w:jc w:val="both"/>
        <w:rPr>
          <w:rFonts w:cs="Arial"/>
          <w:sz w:val="24"/>
          <w:szCs w:val="24"/>
        </w:rPr>
      </w:pPr>
      <w:r w:rsidRPr="00493164">
        <w:rPr>
          <w:rFonts w:cs="Arial"/>
          <w:sz w:val="24"/>
          <w:szCs w:val="24"/>
        </w:rPr>
        <w:t>…</w:t>
      </w:r>
    </w:p>
    <w:p w14:paraId="574DC1B3" w14:textId="77777777" w:rsidR="00493164" w:rsidRPr="00493164" w:rsidRDefault="00493164" w:rsidP="00493164">
      <w:pPr>
        <w:jc w:val="both"/>
        <w:rPr>
          <w:rFonts w:cs="Arial"/>
          <w:sz w:val="24"/>
          <w:szCs w:val="24"/>
        </w:rPr>
      </w:pPr>
    </w:p>
    <w:p w14:paraId="5D0CDD7F" w14:textId="77777777" w:rsidR="00493164" w:rsidRPr="00493164" w:rsidRDefault="00493164" w:rsidP="00493164">
      <w:pPr>
        <w:jc w:val="both"/>
        <w:rPr>
          <w:rFonts w:cs="Arial"/>
          <w:sz w:val="24"/>
          <w:szCs w:val="24"/>
        </w:rPr>
      </w:pPr>
      <w:r w:rsidRPr="00493164">
        <w:rPr>
          <w:rFonts w:cs="Arial"/>
          <w:sz w:val="24"/>
          <w:szCs w:val="24"/>
        </w:rPr>
        <w:t>…</w:t>
      </w:r>
    </w:p>
    <w:p w14:paraId="519A3970" w14:textId="77777777" w:rsidR="00493164" w:rsidRPr="00493164" w:rsidRDefault="00493164" w:rsidP="00493164">
      <w:pPr>
        <w:jc w:val="both"/>
        <w:rPr>
          <w:rFonts w:cs="Arial"/>
          <w:sz w:val="24"/>
          <w:szCs w:val="24"/>
        </w:rPr>
      </w:pPr>
    </w:p>
    <w:p w14:paraId="249A5189" w14:textId="77777777" w:rsidR="00493164" w:rsidRPr="00493164" w:rsidRDefault="00493164" w:rsidP="00493164">
      <w:pPr>
        <w:jc w:val="both"/>
        <w:rPr>
          <w:rFonts w:cs="Arial"/>
          <w:sz w:val="24"/>
          <w:szCs w:val="24"/>
        </w:rPr>
      </w:pPr>
      <w:r w:rsidRPr="00493164">
        <w:rPr>
          <w:rFonts w:cs="Arial"/>
          <w:sz w:val="24"/>
          <w:szCs w:val="24"/>
        </w:rPr>
        <w:t>…</w:t>
      </w:r>
    </w:p>
    <w:p w14:paraId="4F36B20F" w14:textId="77777777" w:rsidR="00493164" w:rsidRPr="00493164" w:rsidRDefault="00493164" w:rsidP="00493164">
      <w:pPr>
        <w:jc w:val="both"/>
        <w:rPr>
          <w:rFonts w:cs="Arial"/>
          <w:sz w:val="24"/>
          <w:szCs w:val="24"/>
        </w:rPr>
      </w:pPr>
    </w:p>
    <w:p w14:paraId="0059D99F" w14:textId="77777777" w:rsidR="00493164" w:rsidRPr="00493164" w:rsidRDefault="00493164" w:rsidP="00493164">
      <w:pPr>
        <w:jc w:val="both"/>
        <w:rPr>
          <w:rFonts w:cs="Arial"/>
          <w:sz w:val="24"/>
          <w:szCs w:val="24"/>
        </w:rPr>
      </w:pPr>
      <w:r w:rsidRPr="00493164">
        <w:rPr>
          <w:rFonts w:cs="Arial"/>
          <w:sz w:val="24"/>
          <w:szCs w:val="24"/>
        </w:rPr>
        <w:t>…</w:t>
      </w:r>
    </w:p>
    <w:p w14:paraId="11FE5905" w14:textId="77777777" w:rsidR="00493164" w:rsidRPr="00493164" w:rsidRDefault="00493164" w:rsidP="00493164">
      <w:pPr>
        <w:jc w:val="both"/>
        <w:rPr>
          <w:rFonts w:cs="Arial"/>
          <w:sz w:val="24"/>
          <w:szCs w:val="24"/>
        </w:rPr>
      </w:pPr>
    </w:p>
    <w:p w14:paraId="65A9C764" w14:textId="77777777" w:rsidR="00493164" w:rsidRPr="00493164" w:rsidRDefault="00493164" w:rsidP="00493164">
      <w:pPr>
        <w:widowControl w:val="0"/>
        <w:spacing w:line="360" w:lineRule="auto"/>
        <w:jc w:val="both"/>
        <w:rPr>
          <w:rFonts w:eastAsia="Calibri" w:cs="Arial"/>
          <w:sz w:val="24"/>
          <w:szCs w:val="24"/>
          <w:lang w:eastAsia="en-US"/>
        </w:rPr>
      </w:pPr>
      <w:r w:rsidRPr="00493164">
        <w:rPr>
          <w:rFonts w:eastAsia="Calibri" w:cs="Arial"/>
          <w:sz w:val="24"/>
          <w:szCs w:val="24"/>
          <w:lang w:eastAsia="en-US"/>
        </w:rPr>
        <w:t>…</w:t>
      </w:r>
    </w:p>
    <w:p w14:paraId="3D5346D6" w14:textId="77777777" w:rsidR="00493164" w:rsidRPr="00493164" w:rsidRDefault="00493164" w:rsidP="00493164">
      <w:pPr>
        <w:widowControl w:val="0"/>
        <w:spacing w:line="360" w:lineRule="auto"/>
        <w:jc w:val="both"/>
        <w:rPr>
          <w:rFonts w:eastAsia="Calibri" w:cs="Arial"/>
          <w:sz w:val="24"/>
          <w:szCs w:val="24"/>
          <w:lang w:eastAsia="en-US"/>
        </w:rPr>
      </w:pPr>
      <w:r w:rsidRPr="00493164">
        <w:rPr>
          <w:rFonts w:eastAsia="Calibri" w:cs="Arial"/>
          <w:sz w:val="24"/>
          <w:szCs w:val="24"/>
          <w:lang w:eastAsia="en-US"/>
        </w:rPr>
        <w:t>Los particulares que tengan derecho al otorgamiento de subsidio o estímulos y que se ubiquen en los supuestos de las fracciones I y II de este artículo, no se considerarán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aquel en que la autoridad les notifique la irregularidad detectada.</w:t>
      </w:r>
    </w:p>
    <w:p w14:paraId="3ED1674B" w14:textId="77777777" w:rsidR="00493164" w:rsidRPr="00493164" w:rsidRDefault="00493164" w:rsidP="00493164">
      <w:pPr>
        <w:widowControl w:val="0"/>
        <w:spacing w:line="360" w:lineRule="auto"/>
        <w:jc w:val="both"/>
        <w:rPr>
          <w:rFonts w:eastAsia="Calibri" w:cs="Arial"/>
          <w:sz w:val="24"/>
          <w:szCs w:val="24"/>
          <w:lang w:eastAsia="en-US"/>
        </w:rPr>
      </w:pPr>
    </w:p>
    <w:p w14:paraId="02748323" w14:textId="77777777" w:rsidR="00493164" w:rsidRPr="00493164" w:rsidRDefault="00493164" w:rsidP="00493164">
      <w:pPr>
        <w:widowControl w:val="0"/>
        <w:spacing w:line="360" w:lineRule="auto"/>
        <w:jc w:val="both"/>
        <w:rPr>
          <w:rFonts w:eastAsia="MS Mincho" w:cs="Arial"/>
          <w:bCs/>
          <w:sz w:val="24"/>
          <w:szCs w:val="24"/>
          <w:lang w:eastAsia="en-US"/>
        </w:rPr>
      </w:pPr>
      <w:r w:rsidRPr="00493164">
        <w:rPr>
          <w:rFonts w:eastAsia="Calibri" w:cs="Arial"/>
          <w:sz w:val="24"/>
          <w:szCs w:val="24"/>
          <w:lang w:eastAsia="en-US"/>
        </w:rPr>
        <w:t xml:space="preserve">Los proveedores a quienes se les adjudique el contrato, para poder subcontratar, deberán solicitar y entregar a la contratante, la constancia de cumplimiento de las obligaciones fiscales del </w:t>
      </w:r>
      <w:proofErr w:type="spellStart"/>
      <w:r w:rsidRPr="00493164">
        <w:rPr>
          <w:rFonts w:eastAsia="Calibri" w:cs="Arial"/>
          <w:sz w:val="24"/>
          <w:szCs w:val="24"/>
          <w:lang w:eastAsia="en-US"/>
        </w:rPr>
        <w:t>subcontratante</w:t>
      </w:r>
      <w:proofErr w:type="spellEnd"/>
      <w:r w:rsidRPr="00493164">
        <w:rPr>
          <w:rFonts w:eastAsia="Calibri" w:cs="Arial"/>
          <w:sz w:val="24"/>
          <w:szCs w:val="24"/>
          <w:lang w:eastAsia="en-US"/>
        </w:rPr>
        <w:t xml:space="preserve">, que se obtiene a través de la página de internet que señalen las autoridades fiscales estatales.   </w:t>
      </w:r>
    </w:p>
    <w:p w14:paraId="4AD795DA" w14:textId="77777777" w:rsidR="00493164" w:rsidRPr="00493164" w:rsidRDefault="00493164" w:rsidP="00493164">
      <w:pPr>
        <w:widowControl w:val="0"/>
        <w:spacing w:line="360" w:lineRule="auto"/>
        <w:jc w:val="both"/>
        <w:rPr>
          <w:rFonts w:eastAsia="MS Mincho" w:cs="Arial"/>
          <w:b/>
          <w:bCs/>
          <w:sz w:val="24"/>
          <w:szCs w:val="24"/>
          <w:lang w:eastAsia="en-US"/>
        </w:rPr>
      </w:pPr>
    </w:p>
    <w:p w14:paraId="4B9CB89E" w14:textId="77777777" w:rsidR="00493164" w:rsidRPr="00493164" w:rsidRDefault="00493164" w:rsidP="00493164">
      <w:pPr>
        <w:spacing w:line="360" w:lineRule="auto"/>
        <w:jc w:val="both"/>
        <w:rPr>
          <w:rFonts w:eastAsia="Calibri" w:cs="Arial"/>
          <w:sz w:val="24"/>
          <w:szCs w:val="24"/>
          <w:lang w:eastAsia="en-US"/>
        </w:rPr>
      </w:pPr>
      <w:r w:rsidRPr="00493164">
        <w:rPr>
          <w:rFonts w:eastAsia="Calibri" w:cs="Arial"/>
          <w:b/>
          <w:sz w:val="24"/>
          <w:szCs w:val="24"/>
          <w:lang w:eastAsia="en-US"/>
        </w:rPr>
        <w:t>ARTÍCULO 69.</w:t>
      </w:r>
      <w:r w:rsidRPr="00493164">
        <w:rPr>
          <w:rFonts w:eastAsia="Calibri" w:cs="Arial"/>
          <w:sz w:val="24"/>
          <w:szCs w:val="24"/>
          <w:lang w:eastAsia="en-US"/>
        </w:rPr>
        <w:t xml:space="preserve"> Cuando la comisión de una o varias infracciones origine la omisión total o parcial en el pago de contribuciones incluyendo las retenidas o recaudadas, y sea descubierta por las autoridades fiscales mediante el ejercicio de sus facultades, se aplicará una multa del 55% al 75% de las contribuciones omitidas.</w:t>
      </w:r>
    </w:p>
    <w:p w14:paraId="56636FDF" w14:textId="77777777" w:rsidR="00493164" w:rsidRPr="00493164" w:rsidRDefault="00493164" w:rsidP="00493164">
      <w:pPr>
        <w:spacing w:line="360" w:lineRule="auto"/>
        <w:jc w:val="both"/>
        <w:rPr>
          <w:rFonts w:eastAsia="Calibri" w:cs="Arial"/>
          <w:sz w:val="24"/>
          <w:szCs w:val="24"/>
          <w:lang w:eastAsia="en-US"/>
        </w:rPr>
      </w:pPr>
    </w:p>
    <w:p w14:paraId="3FC79C1F" w14:textId="77777777" w:rsidR="00493164" w:rsidRPr="00493164" w:rsidRDefault="00493164" w:rsidP="00493164">
      <w:pPr>
        <w:spacing w:line="360" w:lineRule="auto"/>
        <w:jc w:val="both"/>
        <w:rPr>
          <w:rFonts w:eastAsia="Calibri" w:cs="Arial"/>
          <w:sz w:val="24"/>
          <w:szCs w:val="24"/>
          <w:lang w:eastAsia="en-US"/>
        </w:rPr>
      </w:pPr>
      <w:r w:rsidRPr="00493164">
        <w:rPr>
          <w:rFonts w:eastAsia="Calibri" w:cs="Arial"/>
          <w:sz w:val="24"/>
          <w:szCs w:val="24"/>
          <w:lang w:eastAsia="en-US"/>
        </w:rPr>
        <w:t>Cuando el infractor pague las contribuciones omitidas junto con sus accesorios después de que se inicie el ejercicio de las facultades de comprobación de las autoridades fiscales y hasta antes de que se le notifique el acta final de la visita domiciliaria o el oficio de observaciones a que se refiere la fracción IV del artículo 47 de este Código, según sea el caso, se aplicará la multa equivalente al 20% de las contribuciones omitidas.</w:t>
      </w:r>
    </w:p>
    <w:p w14:paraId="67BD307E" w14:textId="77777777" w:rsidR="00493164" w:rsidRPr="00493164" w:rsidRDefault="00493164" w:rsidP="00493164">
      <w:pPr>
        <w:spacing w:line="360" w:lineRule="auto"/>
        <w:jc w:val="both"/>
        <w:rPr>
          <w:rFonts w:eastAsia="Calibri" w:cs="Arial"/>
          <w:sz w:val="24"/>
          <w:szCs w:val="24"/>
          <w:lang w:eastAsia="en-US"/>
        </w:rPr>
      </w:pPr>
    </w:p>
    <w:p w14:paraId="5FFA4CCE" w14:textId="77777777" w:rsidR="00493164" w:rsidRPr="00493164" w:rsidRDefault="00493164" w:rsidP="00493164">
      <w:pPr>
        <w:spacing w:line="360" w:lineRule="auto"/>
        <w:jc w:val="both"/>
        <w:rPr>
          <w:rFonts w:eastAsia="Calibri" w:cs="Arial"/>
          <w:sz w:val="24"/>
          <w:szCs w:val="24"/>
          <w:lang w:eastAsia="en-US"/>
        </w:rPr>
      </w:pPr>
      <w:r w:rsidRPr="00493164">
        <w:rPr>
          <w:rFonts w:eastAsia="Calibri" w:cs="Arial"/>
          <w:sz w:val="24"/>
          <w:szCs w:val="24"/>
          <w:lang w:eastAsia="en-US"/>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la multa equivalente al 30% de las contribuciones omitidas.</w:t>
      </w:r>
    </w:p>
    <w:p w14:paraId="20615E6B" w14:textId="77777777" w:rsidR="00493164" w:rsidRPr="00493164" w:rsidRDefault="00493164" w:rsidP="00493164">
      <w:pPr>
        <w:spacing w:line="360" w:lineRule="auto"/>
        <w:jc w:val="both"/>
        <w:rPr>
          <w:rFonts w:eastAsia="Calibri" w:cs="Arial"/>
          <w:sz w:val="24"/>
          <w:szCs w:val="24"/>
          <w:lang w:eastAsia="en-US"/>
        </w:rPr>
      </w:pPr>
    </w:p>
    <w:p w14:paraId="526FF1B5" w14:textId="77777777" w:rsidR="00493164" w:rsidRPr="00493164" w:rsidRDefault="00493164" w:rsidP="00493164">
      <w:pPr>
        <w:widowControl w:val="0"/>
        <w:spacing w:line="360" w:lineRule="auto"/>
        <w:jc w:val="both"/>
        <w:rPr>
          <w:rFonts w:eastAsia="MS Mincho" w:cs="Arial"/>
          <w:b/>
          <w:bCs/>
          <w:sz w:val="24"/>
          <w:szCs w:val="24"/>
          <w:lang w:eastAsia="en-US"/>
        </w:rPr>
      </w:pPr>
      <w:r w:rsidRPr="00493164">
        <w:rPr>
          <w:rFonts w:eastAsia="Calibri" w:cs="Arial"/>
          <w:sz w:val="24"/>
          <w:szCs w:val="24"/>
          <w:lang w:eastAsia="en-US"/>
        </w:rPr>
        <w:t xml:space="preserve">El pago de las multas en los términos del segundo y </w:t>
      </w:r>
      <w:proofErr w:type="gramStart"/>
      <w:r w:rsidRPr="00493164">
        <w:rPr>
          <w:rFonts w:eastAsia="Calibri" w:cs="Arial"/>
          <w:sz w:val="24"/>
          <w:szCs w:val="24"/>
          <w:lang w:eastAsia="en-US"/>
        </w:rPr>
        <w:t>tercer párrafos</w:t>
      </w:r>
      <w:proofErr w:type="gramEnd"/>
      <w:r w:rsidRPr="00493164">
        <w:rPr>
          <w:rFonts w:eastAsia="Calibri" w:cs="Arial"/>
          <w:sz w:val="24"/>
          <w:szCs w:val="24"/>
          <w:lang w:eastAsia="en-US"/>
        </w:rPr>
        <w:t xml:space="preserve"> de este artículo, se podrá efectuar en forma total o parcial por el infractor sin necesidad de que las autoridades dicten resolución al respecto, utilizando para ello las formas especiales que apruebe la Administración Fiscal General del Estado de Coahuila de Zaragoza.</w:t>
      </w:r>
    </w:p>
    <w:p w14:paraId="2B98877E" w14:textId="77777777" w:rsidR="00493164" w:rsidRPr="00493164" w:rsidRDefault="00493164" w:rsidP="00493164">
      <w:pPr>
        <w:widowControl w:val="0"/>
        <w:spacing w:line="360" w:lineRule="auto"/>
        <w:jc w:val="both"/>
        <w:rPr>
          <w:rFonts w:eastAsia="MS Mincho" w:cs="Arial"/>
          <w:b/>
          <w:bCs/>
          <w:sz w:val="24"/>
          <w:szCs w:val="24"/>
          <w:lang w:eastAsia="en-US"/>
        </w:rPr>
      </w:pPr>
    </w:p>
    <w:p w14:paraId="1592C557" w14:textId="77777777" w:rsidR="00493164" w:rsidRPr="00493164" w:rsidRDefault="00493164" w:rsidP="00493164">
      <w:pPr>
        <w:widowControl w:val="0"/>
        <w:spacing w:line="360" w:lineRule="auto"/>
        <w:jc w:val="both"/>
        <w:rPr>
          <w:rFonts w:eastAsia="MS Mincho" w:cs="Arial"/>
          <w:sz w:val="24"/>
          <w:szCs w:val="24"/>
          <w:lang w:eastAsia="en-US"/>
        </w:rPr>
      </w:pPr>
      <w:r w:rsidRPr="00493164">
        <w:rPr>
          <w:rFonts w:eastAsia="MS Mincho" w:cs="Arial"/>
          <w:b/>
          <w:bCs/>
          <w:sz w:val="24"/>
          <w:szCs w:val="24"/>
          <w:lang w:eastAsia="en-US"/>
        </w:rPr>
        <w:t>ARTÍCULO 74.</w:t>
      </w:r>
      <w:r w:rsidRPr="00493164">
        <w:rPr>
          <w:rFonts w:eastAsia="MS Mincho" w:cs="Arial"/>
          <w:sz w:val="24"/>
          <w:szCs w:val="24"/>
          <w:lang w:eastAsia="en-US"/>
        </w:rPr>
        <w:t xml:space="preserve"> …</w:t>
      </w:r>
    </w:p>
    <w:p w14:paraId="3AA968E8" w14:textId="77777777" w:rsidR="00493164" w:rsidRPr="00493164" w:rsidRDefault="00493164" w:rsidP="00493164">
      <w:pPr>
        <w:widowControl w:val="0"/>
        <w:spacing w:line="360" w:lineRule="auto"/>
        <w:jc w:val="both"/>
        <w:rPr>
          <w:rFonts w:eastAsia="MS Mincho" w:cs="Arial"/>
          <w:b/>
          <w:bCs/>
          <w:sz w:val="24"/>
          <w:szCs w:val="24"/>
          <w:lang w:eastAsia="en-US"/>
        </w:rPr>
      </w:pPr>
      <w:r w:rsidRPr="00493164">
        <w:rPr>
          <w:rFonts w:eastAsia="MS Mincho" w:cs="Arial"/>
          <w:b/>
          <w:bCs/>
          <w:sz w:val="24"/>
          <w:szCs w:val="24"/>
          <w:lang w:eastAsia="en-US"/>
        </w:rPr>
        <w:t xml:space="preserve">I. </w:t>
      </w:r>
      <w:r w:rsidRPr="00493164">
        <w:rPr>
          <w:rFonts w:eastAsia="MS Mincho" w:cs="Arial"/>
          <w:bCs/>
          <w:sz w:val="24"/>
          <w:szCs w:val="24"/>
          <w:lang w:eastAsia="en-US"/>
        </w:rPr>
        <w:t xml:space="preserve">a </w:t>
      </w:r>
      <w:r w:rsidRPr="00493164">
        <w:rPr>
          <w:rFonts w:eastAsia="MS Mincho" w:cs="Arial"/>
          <w:b/>
          <w:bCs/>
          <w:sz w:val="24"/>
          <w:szCs w:val="24"/>
          <w:lang w:eastAsia="en-US"/>
        </w:rPr>
        <w:t>II:</w:t>
      </w:r>
      <w:r w:rsidRPr="00493164">
        <w:rPr>
          <w:rFonts w:eastAsia="MS Mincho" w:cs="Arial"/>
          <w:sz w:val="24"/>
          <w:szCs w:val="24"/>
          <w:lang w:eastAsia="en-US"/>
        </w:rPr>
        <w:tab/>
        <w:t>…</w:t>
      </w:r>
    </w:p>
    <w:p w14:paraId="102A5F01" w14:textId="77777777" w:rsidR="00493164" w:rsidRPr="00493164" w:rsidRDefault="00493164" w:rsidP="00493164">
      <w:pPr>
        <w:widowControl w:val="0"/>
        <w:spacing w:line="360" w:lineRule="auto"/>
        <w:jc w:val="both"/>
        <w:rPr>
          <w:rFonts w:eastAsia="MS Mincho" w:cs="Arial"/>
          <w:b/>
          <w:bCs/>
          <w:sz w:val="24"/>
          <w:szCs w:val="24"/>
          <w:lang w:eastAsia="en-US"/>
        </w:rPr>
      </w:pPr>
    </w:p>
    <w:p w14:paraId="448B7138" w14:textId="77777777" w:rsidR="00493164" w:rsidRPr="00493164" w:rsidRDefault="00493164" w:rsidP="00493164">
      <w:pPr>
        <w:widowControl w:val="0"/>
        <w:spacing w:line="360" w:lineRule="auto"/>
        <w:jc w:val="both"/>
        <w:rPr>
          <w:rFonts w:eastAsia="Calibri" w:cs="Arial"/>
          <w:sz w:val="24"/>
          <w:szCs w:val="24"/>
          <w:lang w:eastAsia="en-US"/>
        </w:rPr>
      </w:pPr>
      <w:r w:rsidRPr="00493164">
        <w:rPr>
          <w:rFonts w:eastAsia="MS Mincho" w:cs="Arial"/>
          <w:b/>
          <w:bCs/>
          <w:sz w:val="24"/>
          <w:szCs w:val="24"/>
          <w:lang w:eastAsia="en-US"/>
        </w:rPr>
        <w:t xml:space="preserve">III. </w:t>
      </w:r>
      <w:r w:rsidRPr="00493164">
        <w:rPr>
          <w:rFonts w:eastAsia="Calibri" w:cs="Arial"/>
          <w:sz w:val="24"/>
          <w:szCs w:val="24"/>
          <w:lang w:eastAsia="en-US"/>
        </w:rPr>
        <w:t>Acreditar contra el pago de contribuciones estatales a su cargo, un estímulo fiscal, sin tener derecho a ello.</w:t>
      </w:r>
    </w:p>
    <w:p w14:paraId="3483529A" w14:textId="77777777" w:rsidR="00493164" w:rsidRPr="00493164" w:rsidRDefault="00493164" w:rsidP="00493164">
      <w:pPr>
        <w:widowControl w:val="0"/>
        <w:spacing w:line="360" w:lineRule="auto"/>
        <w:jc w:val="both"/>
        <w:rPr>
          <w:rFonts w:eastAsia="MS Mincho" w:cs="Arial"/>
          <w:b/>
          <w:bCs/>
          <w:sz w:val="24"/>
          <w:szCs w:val="24"/>
          <w:lang w:eastAsia="en-US"/>
        </w:rPr>
      </w:pPr>
    </w:p>
    <w:p w14:paraId="2D04AEF2" w14:textId="77777777" w:rsidR="00493164" w:rsidRPr="00493164" w:rsidRDefault="00493164" w:rsidP="00493164">
      <w:pPr>
        <w:widowControl w:val="0"/>
        <w:spacing w:line="360" w:lineRule="auto"/>
        <w:jc w:val="both"/>
        <w:rPr>
          <w:rFonts w:eastAsia="MS Mincho" w:cs="Arial"/>
          <w:sz w:val="24"/>
          <w:szCs w:val="24"/>
          <w:lang w:eastAsia="en-US"/>
        </w:rPr>
      </w:pPr>
      <w:r w:rsidRPr="00493164">
        <w:rPr>
          <w:rFonts w:eastAsia="MS Mincho" w:cs="Arial"/>
          <w:b/>
          <w:bCs/>
          <w:sz w:val="24"/>
          <w:szCs w:val="24"/>
          <w:lang w:eastAsia="en-US"/>
        </w:rPr>
        <w:lastRenderedPageBreak/>
        <w:t>ARTÍCULO 75.</w:t>
      </w:r>
      <w:r w:rsidRPr="00493164">
        <w:rPr>
          <w:rFonts w:eastAsia="MS Mincho" w:cs="Arial"/>
          <w:sz w:val="24"/>
          <w:szCs w:val="24"/>
          <w:lang w:eastAsia="en-US"/>
        </w:rPr>
        <w:t xml:space="preserve"> …</w:t>
      </w:r>
    </w:p>
    <w:p w14:paraId="27B83AF4" w14:textId="77777777" w:rsidR="00493164" w:rsidRPr="00493164" w:rsidRDefault="00493164" w:rsidP="00493164">
      <w:pPr>
        <w:widowControl w:val="0"/>
        <w:spacing w:line="360" w:lineRule="auto"/>
        <w:ind w:left="397" w:hanging="397"/>
        <w:jc w:val="both"/>
        <w:rPr>
          <w:rFonts w:eastAsia="MS Mincho" w:cs="Arial"/>
          <w:sz w:val="24"/>
          <w:szCs w:val="24"/>
          <w:lang w:eastAsia="en-US"/>
        </w:rPr>
      </w:pPr>
      <w:r w:rsidRPr="00493164">
        <w:rPr>
          <w:rFonts w:eastAsia="MS Mincho" w:cs="Arial"/>
          <w:b/>
          <w:bCs/>
          <w:sz w:val="24"/>
          <w:szCs w:val="24"/>
          <w:lang w:eastAsia="en-US"/>
        </w:rPr>
        <w:t>I.</w:t>
      </w:r>
      <w:r w:rsidRPr="00493164">
        <w:rPr>
          <w:rFonts w:eastAsia="MS Mincho" w:cs="Arial"/>
          <w:sz w:val="24"/>
          <w:szCs w:val="24"/>
          <w:lang w:eastAsia="en-US"/>
        </w:rPr>
        <w:tab/>
        <w:t xml:space="preserve">a </w:t>
      </w:r>
      <w:r w:rsidRPr="00493164">
        <w:rPr>
          <w:rFonts w:eastAsia="MS Mincho" w:cs="Arial"/>
          <w:b/>
          <w:sz w:val="24"/>
          <w:szCs w:val="24"/>
          <w:lang w:eastAsia="en-US"/>
        </w:rPr>
        <w:t>II.</w:t>
      </w:r>
      <w:r w:rsidRPr="00493164">
        <w:rPr>
          <w:rFonts w:eastAsia="MS Mincho" w:cs="Arial"/>
          <w:sz w:val="24"/>
          <w:szCs w:val="24"/>
          <w:lang w:eastAsia="en-US"/>
        </w:rPr>
        <w:t xml:space="preserve"> …</w:t>
      </w:r>
    </w:p>
    <w:p w14:paraId="61BA6F97" w14:textId="77777777" w:rsidR="00493164" w:rsidRPr="00493164" w:rsidRDefault="00493164" w:rsidP="00493164">
      <w:pPr>
        <w:widowControl w:val="0"/>
        <w:spacing w:line="360" w:lineRule="auto"/>
        <w:jc w:val="both"/>
        <w:rPr>
          <w:rFonts w:eastAsia="MS Mincho" w:cs="Arial"/>
          <w:b/>
          <w:bCs/>
          <w:sz w:val="24"/>
          <w:szCs w:val="24"/>
          <w:lang w:eastAsia="en-US"/>
        </w:rPr>
      </w:pPr>
    </w:p>
    <w:p w14:paraId="4857E299" w14:textId="77777777" w:rsidR="00493164" w:rsidRPr="00493164" w:rsidRDefault="00493164" w:rsidP="00493164">
      <w:pPr>
        <w:widowControl w:val="0"/>
        <w:spacing w:line="360" w:lineRule="auto"/>
        <w:jc w:val="both"/>
        <w:rPr>
          <w:rFonts w:eastAsia="MS Mincho" w:cs="Arial"/>
          <w:sz w:val="24"/>
          <w:szCs w:val="24"/>
          <w:lang w:eastAsia="en-US"/>
        </w:rPr>
      </w:pPr>
      <w:r w:rsidRPr="00493164">
        <w:rPr>
          <w:rFonts w:eastAsia="MS Mincho" w:cs="Arial"/>
          <w:b/>
          <w:bCs/>
          <w:sz w:val="24"/>
          <w:szCs w:val="24"/>
          <w:lang w:eastAsia="en-US"/>
        </w:rPr>
        <w:t xml:space="preserve">III. </w:t>
      </w:r>
      <w:r w:rsidRPr="00493164">
        <w:rPr>
          <w:rFonts w:eastAsia="MS Mincho" w:cs="Arial"/>
          <w:sz w:val="24"/>
          <w:szCs w:val="24"/>
          <w:lang w:eastAsia="en-US"/>
        </w:rPr>
        <w:t xml:space="preserve">Tratándose de la señalada en la fracción III, de 1000 a 10000 veces el valor diario de la unidad de medida y actualización, vigente al momento en que se incurra en la infracción. Esta sanción, se impondrá con independencia de las sanciones penales a que se haga acreedor el contribuyente que realice la infracción administrativa que se sanciona en la presente fracción. </w:t>
      </w:r>
    </w:p>
    <w:p w14:paraId="6E9CF340" w14:textId="77777777" w:rsidR="00493164" w:rsidRPr="00493164" w:rsidRDefault="00493164" w:rsidP="00493164">
      <w:pPr>
        <w:widowControl w:val="0"/>
        <w:spacing w:line="360" w:lineRule="auto"/>
        <w:jc w:val="both"/>
        <w:rPr>
          <w:rFonts w:eastAsia="MS Mincho" w:cs="Arial"/>
          <w:sz w:val="24"/>
          <w:szCs w:val="24"/>
          <w:lang w:eastAsia="en-US"/>
        </w:rPr>
      </w:pPr>
    </w:p>
    <w:p w14:paraId="162CDF21" w14:textId="77777777" w:rsidR="00493164" w:rsidRPr="00493164" w:rsidRDefault="00493164" w:rsidP="00493164">
      <w:pPr>
        <w:widowControl w:val="0"/>
        <w:spacing w:line="360" w:lineRule="auto"/>
        <w:jc w:val="both"/>
        <w:rPr>
          <w:rFonts w:eastAsia="MS Mincho" w:cs="Arial"/>
          <w:bCs/>
          <w:sz w:val="24"/>
          <w:szCs w:val="24"/>
          <w:lang w:eastAsia="en-US"/>
        </w:rPr>
      </w:pPr>
      <w:r w:rsidRPr="00493164">
        <w:rPr>
          <w:rFonts w:eastAsia="Calibri" w:cs="Arial"/>
          <w:b/>
          <w:sz w:val="24"/>
          <w:szCs w:val="24"/>
          <w:lang w:eastAsia="en-US"/>
        </w:rPr>
        <w:t>ARTÍCULO 77.</w:t>
      </w:r>
      <w:r w:rsidRPr="00493164">
        <w:rPr>
          <w:rFonts w:eastAsia="Calibri" w:cs="Arial"/>
          <w:sz w:val="24"/>
          <w:szCs w:val="24"/>
          <w:lang w:eastAsia="en-US"/>
        </w:rPr>
        <w:t xml:space="preserve"> Se impondrá una multa de </w:t>
      </w:r>
      <w:r w:rsidRPr="00493164">
        <w:rPr>
          <w:rFonts w:eastAsia="Calibri" w:cs="Arial"/>
          <w:bCs/>
          <w:sz w:val="24"/>
          <w:szCs w:val="24"/>
          <w:lang w:eastAsia="en-US"/>
        </w:rPr>
        <w:t>4 a 8 veces el valor diario de la unidad de medida y actualización elevada al mes</w:t>
      </w:r>
      <w:r w:rsidRPr="00493164">
        <w:rPr>
          <w:rFonts w:eastAsia="Calibri" w:cs="Arial"/>
          <w:sz w:val="24"/>
          <w:szCs w:val="24"/>
          <w:lang w:eastAsia="en-US"/>
        </w:rPr>
        <w:t>, a quien cometa las infracciones relacionadas con el ejercicio de las facultades de comprobación a que se refiere el artículo anterior.</w:t>
      </w:r>
    </w:p>
    <w:p w14:paraId="5278B8A6" w14:textId="77777777" w:rsidR="00493164" w:rsidRPr="00493164" w:rsidRDefault="00493164" w:rsidP="00493164">
      <w:pPr>
        <w:keepNext/>
        <w:spacing w:line="360" w:lineRule="auto"/>
        <w:ind w:left="284" w:right="51"/>
        <w:jc w:val="center"/>
        <w:outlineLvl w:val="5"/>
        <w:rPr>
          <w:rFonts w:cs="Arial"/>
          <w:b/>
          <w:bCs/>
          <w:sz w:val="24"/>
          <w:szCs w:val="24"/>
        </w:rPr>
      </w:pPr>
    </w:p>
    <w:p w14:paraId="7C5092F7" w14:textId="77777777" w:rsidR="00493164" w:rsidRPr="00493164" w:rsidRDefault="00493164" w:rsidP="00493164">
      <w:pPr>
        <w:keepNext/>
        <w:spacing w:line="360" w:lineRule="auto"/>
        <w:ind w:left="284" w:right="51"/>
        <w:jc w:val="center"/>
        <w:outlineLvl w:val="5"/>
        <w:rPr>
          <w:rFonts w:cs="Arial"/>
          <w:b/>
          <w:bCs/>
          <w:sz w:val="24"/>
          <w:szCs w:val="24"/>
          <w:lang w:val="en-US"/>
        </w:rPr>
      </w:pPr>
      <w:r w:rsidRPr="00493164">
        <w:rPr>
          <w:rFonts w:cs="Arial"/>
          <w:b/>
          <w:bCs/>
          <w:sz w:val="24"/>
          <w:szCs w:val="24"/>
          <w:lang w:val="en-US"/>
        </w:rPr>
        <w:t>T R A N S I T O R I O S</w:t>
      </w:r>
    </w:p>
    <w:p w14:paraId="3A2305B1" w14:textId="77777777" w:rsidR="00493164" w:rsidRPr="00493164" w:rsidRDefault="00493164" w:rsidP="00493164">
      <w:pPr>
        <w:spacing w:line="360" w:lineRule="auto"/>
        <w:ind w:left="284" w:right="51"/>
        <w:jc w:val="both"/>
        <w:rPr>
          <w:rFonts w:eastAsia="Calibri" w:cs="Arial"/>
          <w:sz w:val="24"/>
          <w:szCs w:val="24"/>
          <w:lang w:eastAsia="en-US"/>
        </w:rPr>
      </w:pPr>
      <w:r w:rsidRPr="00493164">
        <w:rPr>
          <w:rFonts w:eastAsia="Calibri" w:cs="Arial"/>
          <w:sz w:val="24"/>
          <w:szCs w:val="24"/>
          <w:lang w:val="en-US" w:eastAsia="en-US"/>
        </w:rPr>
        <w:t> </w:t>
      </w:r>
      <w:r w:rsidRPr="00493164">
        <w:rPr>
          <w:rFonts w:eastAsia="Calibri" w:cs="Arial"/>
          <w:b/>
          <w:bCs/>
          <w:sz w:val="24"/>
          <w:szCs w:val="24"/>
          <w:lang w:eastAsia="en-US"/>
        </w:rPr>
        <w:t xml:space="preserve">ARTÍCULO </w:t>
      </w:r>
      <w:proofErr w:type="gramStart"/>
      <w:r w:rsidRPr="00493164">
        <w:rPr>
          <w:rFonts w:eastAsia="Calibri" w:cs="Arial"/>
          <w:b/>
          <w:bCs/>
          <w:sz w:val="24"/>
          <w:szCs w:val="24"/>
          <w:lang w:eastAsia="en-US"/>
        </w:rPr>
        <w:t>PRIMERO.-</w:t>
      </w:r>
      <w:proofErr w:type="gramEnd"/>
      <w:r w:rsidRPr="00493164">
        <w:rPr>
          <w:rFonts w:eastAsia="Calibri" w:cs="Arial"/>
          <w:b/>
          <w:bCs/>
          <w:sz w:val="24"/>
          <w:szCs w:val="24"/>
          <w:lang w:eastAsia="en-US"/>
        </w:rPr>
        <w:t xml:space="preserve"> </w:t>
      </w:r>
      <w:r w:rsidRPr="00493164">
        <w:rPr>
          <w:rFonts w:eastAsia="Calibri" w:cs="Arial"/>
          <w:sz w:val="24"/>
          <w:szCs w:val="24"/>
          <w:lang w:eastAsia="en-US"/>
        </w:rPr>
        <w:t>El presente Decreto entrará</w:t>
      </w:r>
      <w:r w:rsidRPr="00493164">
        <w:rPr>
          <w:rFonts w:eastAsia="Calibri" w:cs="Arial"/>
          <w:color w:val="0D0D0D"/>
          <w:sz w:val="24"/>
          <w:szCs w:val="24"/>
          <w:lang w:eastAsia="en-US"/>
        </w:rPr>
        <w:t xml:space="preserve"> en vigor el día primero de enero de dos mil veintiuno</w:t>
      </w:r>
      <w:r w:rsidRPr="00493164">
        <w:rPr>
          <w:rFonts w:eastAsia="Calibri" w:cs="Arial"/>
          <w:sz w:val="24"/>
          <w:szCs w:val="24"/>
          <w:lang w:eastAsia="en-US"/>
        </w:rPr>
        <w:t>. </w:t>
      </w:r>
    </w:p>
    <w:p w14:paraId="6C9E29CB" w14:textId="77777777" w:rsidR="00493164" w:rsidRPr="00493164" w:rsidRDefault="00493164" w:rsidP="00493164">
      <w:pPr>
        <w:spacing w:line="360" w:lineRule="auto"/>
        <w:ind w:left="284" w:right="51"/>
        <w:jc w:val="both"/>
        <w:rPr>
          <w:rFonts w:eastAsia="Calibri" w:cs="Arial"/>
          <w:sz w:val="24"/>
          <w:szCs w:val="24"/>
          <w:lang w:eastAsia="en-US"/>
        </w:rPr>
      </w:pPr>
      <w:r w:rsidRPr="00493164">
        <w:rPr>
          <w:rFonts w:eastAsia="Calibri" w:cs="Arial"/>
          <w:b/>
          <w:bCs/>
          <w:sz w:val="24"/>
          <w:szCs w:val="24"/>
          <w:lang w:eastAsia="en-US"/>
        </w:rPr>
        <w:t xml:space="preserve">ARTÍCULO </w:t>
      </w:r>
      <w:proofErr w:type="gramStart"/>
      <w:r w:rsidRPr="00493164">
        <w:rPr>
          <w:rFonts w:eastAsia="Calibri" w:cs="Arial"/>
          <w:b/>
          <w:bCs/>
          <w:sz w:val="24"/>
          <w:szCs w:val="24"/>
          <w:lang w:eastAsia="en-US"/>
        </w:rPr>
        <w:t>SEGUNDO.-</w:t>
      </w:r>
      <w:proofErr w:type="gramEnd"/>
      <w:r w:rsidRPr="00493164">
        <w:rPr>
          <w:rFonts w:eastAsia="Calibri" w:cs="Arial"/>
          <w:b/>
          <w:bCs/>
          <w:sz w:val="24"/>
          <w:szCs w:val="24"/>
          <w:lang w:eastAsia="en-US"/>
        </w:rPr>
        <w:t xml:space="preserve"> </w:t>
      </w:r>
      <w:r w:rsidRPr="00493164">
        <w:rPr>
          <w:rFonts w:eastAsia="Calibri" w:cs="Arial"/>
          <w:sz w:val="24"/>
          <w:szCs w:val="24"/>
          <w:lang w:eastAsia="en-US"/>
        </w:rPr>
        <w:t>Se derogan todas las disposiciones que se opongan al presente Decreto.</w:t>
      </w:r>
    </w:p>
    <w:p w14:paraId="0AB6506D" w14:textId="77777777" w:rsidR="00493164" w:rsidRPr="00493164" w:rsidRDefault="00493164" w:rsidP="00493164">
      <w:pPr>
        <w:spacing w:line="360" w:lineRule="auto"/>
        <w:ind w:left="284" w:right="51"/>
        <w:jc w:val="both"/>
        <w:rPr>
          <w:rFonts w:eastAsia="Calibri" w:cs="Arial"/>
          <w:sz w:val="24"/>
          <w:szCs w:val="24"/>
          <w:lang w:eastAsia="en-US"/>
        </w:rPr>
      </w:pPr>
      <w:r w:rsidRPr="00493164">
        <w:rPr>
          <w:rFonts w:eastAsia="Calibri" w:cs="Arial"/>
          <w:b/>
          <w:sz w:val="24"/>
          <w:szCs w:val="24"/>
          <w:lang w:eastAsia="en-US"/>
        </w:rPr>
        <w:t xml:space="preserve">ARTÍCULO </w:t>
      </w:r>
      <w:proofErr w:type="gramStart"/>
      <w:r w:rsidRPr="00493164">
        <w:rPr>
          <w:rFonts w:eastAsia="Calibri" w:cs="Arial"/>
          <w:b/>
          <w:sz w:val="24"/>
          <w:szCs w:val="24"/>
          <w:lang w:eastAsia="en-US"/>
        </w:rPr>
        <w:t>TERCERO.-</w:t>
      </w:r>
      <w:proofErr w:type="gramEnd"/>
      <w:r w:rsidRPr="00493164">
        <w:rPr>
          <w:rFonts w:eastAsia="Calibri" w:cs="Arial"/>
          <w:b/>
          <w:sz w:val="24"/>
          <w:szCs w:val="24"/>
          <w:lang w:eastAsia="en-US"/>
        </w:rPr>
        <w:t xml:space="preserve"> </w:t>
      </w:r>
      <w:r w:rsidRPr="00493164">
        <w:rPr>
          <w:rFonts w:eastAsia="Calibri" w:cs="Arial"/>
          <w:color w:val="0D0D0D"/>
          <w:sz w:val="24"/>
          <w:szCs w:val="24"/>
          <w:lang w:eastAsia="en-US"/>
        </w:rPr>
        <w:t>Publíquese en el Periódico Oficial del Gobierno del Estado.</w:t>
      </w:r>
    </w:p>
    <w:p w14:paraId="0F382CDC" w14:textId="77777777" w:rsidR="00493164" w:rsidRPr="00493164" w:rsidRDefault="00493164" w:rsidP="00493164">
      <w:pPr>
        <w:tabs>
          <w:tab w:val="left" w:pos="0"/>
        </w:tabs>
        <w:spacing w:line="360" w:lineRule="auto"/>
        <w:ind w:right="51"/>
        <w:jc w:val="center"/>
        <w:rPr>
          <w:rFonts w:eastAsia="Calibri" w:cs="Arial"/>
          <w:b/>
          <w:sz w:val="24"/>
          <w:szCs w:val="24"/>
          <w:lang w:eastAsia="en-US"/>
        </w:rPr>
      </w:pPr>
    </w:p>
    <w:p w14:paraId="791D9D6E" w14:textId="77777777" w:rsidR="00493164" w:rsidRPr="00493164" w:rsidRDefault="00493164" w:rsidP="00493164">
      <w:pPr>
        <w:tabs>
          <w:tab w:val="left" w:pos="0"/>
        </w:tabs>
        <w:spacing w:line="360" w:lineRule="auto"/>
        <w:ind w:right="51"/>
        <w:jc w:val="center"/>
        <w:rPr>
          <w:rFonts w:eastAsia="Calibri" w:cs="Arial"/>
          <w:b/>
          <w:sz w:val="24"/>
          <w:szCs w:val="24"/>
          <w:lang w:eastAsia="en-US"/>
        </w:rPr>
      </w:pPr>
      <w:r w:rsidRPr="00493164">
        <w:rPr>
          <w:rFonts w:eastAsia="Calibri" w:cs="Arial"/>
          <w:b/>
          <w:sz w:val="24"/>
          <w:szCs w:val="24"/>
          <w:lang w:eastAsia="en-US"/>
        </w:rPr>
        <w:t>A T E N T A M E N T E</w:t>
      </w:r>
    </w:p>
    <w:p w14:paraId="002D76EE" w14:textId="77777777" w:rsidR="00493164" w:rsidRPr="00493164" w:rsidRDefault="00493164" w:rsidP="00493164">
      <w:pPr>
        <w:tabs>
          <w:tab w:val="left" w:pos="0"/>
        </w:tabs>
        <w:spacing w:line="360" w:lineRule="auto"/>
        <w:ind w:right="51"/>
        <w:jc w:val="center"/>
        <w:rPr>
          <w:rFonts w:eastAsia="Calibri" w:cs="Arial"/>
          <w:b/>
          <w:sz w:val="24"/>
          <w:szCs w:val="24"/>
          <w:lang w:eastAsia="en-US"/>
        </w:rPr>
      </w:pPr>
      <w:r w:rsidRPr="00493164">
        <w:rPr>
          <w:rFonts w:eastAsia="Calibri" w:cs="Arial"/>
          <w:b/>
          <w:sz w:val="24"/>
          <w:szCs w:val="24"/>
          <w:lang w:eastAsia="en-US"/>
        </w:rPr>
        <w:t>“SUFRAGIO EFECTIVO. NO REELECCIÓN”</w:t>
      </w:r>
    </w:p>
    <w:p w14:paraId="6B384693" w14:textId="77777777" w:rsidR="00493164" w:rsidRPr="00493164" w:rsidRDefault="00493164" w:rsidP="00493164">
      <w:pPr>
        <w:tabs>
          <w:tab w:val="left" w:pos="0"/>
        </w:tabs>
        <w:spacing w:line="360" w:lineRule="auto"/>
        <w:ind w:right="51"/>
        <w:jc w:val="center"/>
        <w:rPr>
          <w:rFonts w:eastAsia="Calibri" w:cs="Arial"/>
          <w:b/>
          <w:sz w:val="24"/>
          <w:szCs w:val="24"/>
          <w:lang w:eastAsia="en-US"/>
        </w:rPr>
      </w:pPr>
      <w:r w:rsidRPr="00493164">
        <w:rPr>
          <w:rFonts w:eastAsia="Calibri" w:cs="Arial"/>
          <w:b/>
          <w:sz w:val="24"/>
          <w:szCs w:val="24"/>
          <w:lang w:eastAsia="en-US"/>
        </w:rPr>
        <w:t>EL GOBERNADOR CONSTITUCIONAL DEL ESTADO</w:t>
      </w:r>
    </w:p>
    <w:p w14:paraId="68F8657F" w14:textId="77777777" w:rsidR="00493164" w:rsidRPr="00493164" w:rsidRDefault="00493164" w:rsidP="00493164">
      <w:pPr>
        <w:spacing w:line="360" w:lineRule="auto"/>
        <w:ind w:right="51" w:hanging="1416"/>
        <w:jc w:val="center"/>
        <w:rPr>
          <w:rFonts w:eastAsia="Calibri" w:cs="Arial"/>
          <w:b/>
          <w:bCs/>
          <w:sz w:val="24"/>
          <w:szCs w:val="24"/>
          <w:lang w:eastAsia="en-US"/>
        </w:rPr>
      </w:pPr>
    </w:p>
    <w:p w14:paraId="1C5A972D" w14:textId="77777777" w:rsidR="00493164" w:rsidRPr="00493164" w:rsidRDefault="00493164" w:rsidP="00493164">
      <w:pPr>
        <w:spacing w:line="360" w:lineRule="auto"/>
        <w:ind w:right="51" w:hanging="1416"/>
        <w:jc w:val="center"/>
        <w:rPr>
          <w:rFonts w:eastAsia="Calibri" w:cs="Arial"/>
          <w:b/>
          <w:bCs/>
          <w:sz w:val="24"/>
          <w:szCs w:val="24"/>
          <w:lang w:eastAsia="en-US"/>
        </w:rPr>
      </w:pPr>
    </w:p>
    <w:p w14:paraId="5A664B40" w14:textId="77777777" w:rsidR="00493164" w:rsidRPr="00493164" w:rsidRDefault="00493164" w:rsidP="00493164">
      <w:pPr>
        <w:spacing w:line="360" w:lineRule="auto"/>
        <w:ind w:right="51" w:hanging="1416"/>
        <w:jc w:val="center"/>
        <w:rPr>
          <w:rFonts w:eastAsia="Calibri" w:cs="Arial"/>
          <w:b/>
          <w:bCs/>
          <w:sz w:val="24"/>
          <w:szCs w:val="24"/>
          <w:lang w:eastAsia="en-US"/>
        </w:rPr>
      </w:pPr>
    </w:p>
    <w:p w14:paraId="2161AF0B" w14:textId="77777777" w:rsidR="00493164" w:rsidRPr="00493164" w:rsidRDefault="00493164" w:rsidP="00493164">
      <w:pPr>
        <w:spacing w:line="360" w:lineRule="auto"/>
        <w:ind w:right="51" w:hanging="1416"/>
        <w:jc w:val="center"/>
        <w:rPr>
          <w:rFonts w:eastAsia="Calibri" w:cs="Arial"/>
          <w:b/>
          <w:bCs/>
          <w:sz w:val="24"/>
          <w:szCs w:val="24"/>
          <w:lang w:eastAsia="en-US"/>
        </w:rPr>
      </w:pPr>
      <w:r w:rsidRPr="00493164">
        <w:rPr>
          <w:rFonts w:eastAsia="Calibri" w:cs="Arial"/>
          <w:b/>
          <w:bCs/>
          <w:sz w:val="24"/>
          <w:szCs w:val="24"/>
          <w:lang w:eastAsia="en-US"/>
        </w:rPr>
        <w:t xml:space="preserve">                        ING. MIGUEL ÁNGEL RIQUELME SOLÍS</w:t>
      </w:r>
    </w:p>
    <w:p w14:paraId="3B84F5D7" w14:textId="77777777" w:rsidR="00493164" w:rsidRPr="00493164" w:rsidRDefault="00493164" w:rsidP="00493164">
      <w:pPr>
        <w:spacing w:line="360" w:lineRule="auto"/>
        <w:ind w:left="284" w:right="51" w:hanging="1416"/>
        <w:jc w:val="center"/>
        <w:rPr>
          <w:rFonts w:eastAsia="Calibri" w:cs="Arial"/>
          <w:b/>
          <w:bCs/>
          <w:sz w:val="24"/>
          <w:szCs w:val="24"/>
          <w:lang w:eastAsia="en-US"/>
        </w:rPr>
      </w:pPr>
    </w:p>
    <w:tbl>
      <w:tblPr>
        <w:tblW w:w="0" w:type="auto"/>
        <w:tblLook w:val="04A0" w:firstRow="1" w:lastRow="0" w:firstColumn="1" w:lastColumn="0" w:noHBand="0" w:noVBand="1"/>
      </w:tblPr>
      <w:tblGrid>
        <w:gridCol w:w="4883"/>
        <w:gridCol w:w="4381"/>
      </w:tblGrid>
      <w:tr w:rsidR="00493164" w:rsidRPr="00493164" w14:paraId="53822C18" w14:textId="77777777" w:rsidTr="00D31894">
        <w:tc>
          <w:tcPr>
            <w:tcW w:w="5001" w:type="dxa"/>
          </w:tcPr>
          <w:p w14:paraId="76D7FF76" w14:textId="77777777" w:rsidR="00493164" w:rsidRPr="00493164" w:rsidRDefault="00493164" w:rsidP="00493164">
            <w:pPr>
              <w:spacing w:line="360" w:lineRule="auto"/>
              <w:ind w:right="51"/>
              <w:jc w:val="center"/>
              <w:rPr>
                <w:rFonts w:eastAsia="Calibri" w:cs="Arial"/>
                <w:b/>
                <w:sz w:val="24"/>
                <w:szCs w:val="24"/>
                <w:lang w:eastAsia="en-US"/>
              </w:rPr>
            </w:pPr>
            <w:r w:rsidRPr="00493164">
              <w:rPr>
                <w:rFonts w:eastAsia="Calibri" w:cs="Arial"/>
                <w:b/>
                <w:sz w:val="24"/>
                <w:szCs w:val="24"/>
                <w:lang w:eastAsia="en-US"/>
              </w:rPr>
              <w:lastRenderedPageBreak/>
              <w:t>EL SECRETARIO DE GOBIERNO</w:t>
            </w:r>
          </w:p>
          <w:p w14:paraId="57704136" w14:textId="77777777" w:rsidR="00493164" w:rsidRPr="00493164" w:rsidRDefault="00493164" w:rsidP="00493164">
            <w:pPr>
              <w:spacing w:line="360" w:lineRule="auto"/>
              <w:ind w:right="51"/>
              <w:jc w:val="center"/>
              <w:rPr>
                <w:rFonts w:eastAsia="Calibri" w:cs="Arial"/>
                <w:b/>
                <w:sz w:val="24"/>
                <w:szCs w:val="24"/>
                <w:lang w:eastAsia="en-US"/>
              </w:rPr>
            </w:pPr>
          </w:p>
          <w:p w14:paraId="08828B76" w14:textId="77777777" w:rsidR="00493164" w:rsidRPr="00493164" w:rsidRDefault="00493164" w:rsidP="00493164">
            <w:pPr>
              <w:spacing w:line="360" w:lineRule="auto"/>
              <w:ind w:right="51"/>
              <w:jc w:val="center"/>
              <w:rPr>
                <w:rFonts w:eastAsia="Calibri" w:cs="Arial"/>
                <w:b/>
                <w:sz w:val="24"/>
                <w:szCs w:val="24"/>
                <w:lang w:eastAsia="en-US"/>
              </w:rPr>
            </w:pPr>
          </w:p>
          <w:p w14:paraId="132CF55A" w14:textId="77777777" w:rsidR="00493164" w:rsidRPr="00493164" w:rsidRDefault="00493164" w:rsidP="00493164">
            <w:pPr>
              <w:spacing w:line="360" w:lineRule="auto"/>
              <w:ind w:right="51"/>
              <w:jc w:val="center"/>
              <w:rPr>
                <w:rFonts w:eastAsia="Calibri" w:cs="Arial"/>
                <w:b/>
                <w:sz w:val="24"/>
                <w:szCs w:val="24"/>
                <w:lang w:eastAsia="en-US"/>
              </w:rPr>
            </w:pPr>
          </w:p>
          <w:p w14:paraId="3ECD3C1C" w14:textId="77777777" w:rsidR="00493164" w:rsidRPr="00493164" w:rsidRDefault="00493164" w:rsidP="00493164">
            <w:pPr>
              <w:spacing w:line="360" w:lineRule="auto"/>
              <w:ind w:right="51"/>
              <w:jc w:val="center"/>
              <w:rPr>
                <w:rFonts w:eastAsia="Calibri" w:cs="Arial"/>
                <w:b/>
                <w:sz w:val="24"/>
                <w:szCs w:val="24"/>
                <w:lang w:eastAsia="en-US"/>
              </w:rPr>
            </w:pPr>
            <w:r w:rsidRPr="00493164">
              <w:rPr>
                <w:rFonts w:eastAsia="Calibri" w:cs="Arial"/>
                <w:b/>
                <w:sz w:val="24"/>
                <w:szCs w:val="24"/>
                <w:lang w:eastAsia="en-US"/>
              </w:rPr>
              <w:t>ING. JOSÉ MARÍA FRAUSTRO SILLER</w:t>
            </w:r>
          </w:p>
        </w:tc>
        <w:tc>
          <w:tcPr>
            <w:tcW w:w="4479" w:type="dxa"/>
          </w:tcPr>
          <w:p w14:paraId="6287E3C6" w14:textId="77777777" w:rsidR="00493164" w:rsidRPr="00493164" w:rsidRDefault="00493164" w:rsidP="00493164">
            <w:pPr>
              <w:spacing w:line="360" w:lineRule="auto"/>
              <w:ind w:right="51"/>
              <w:jc w:val="center"/>
              <w:rPr>
                <w:rFonts w:eastAsia="Calibri" w:cs="Arial"/>
                <w:b/>
                <w:sz w:val="24"/>
                <w:szCs w:val="24"/>
                <w:lang w:eastAsia="en-US"/>
              </w:rPr>
            </w:pPr>
            <w:r w:rsidRPr="00493164">
              <w:rPr>
                <w:rFonts w:eastAsia="Calibri" w:cs="Arial"/>
                <w:b/>
                <w:sz w:val="24"/>
                <w:szCs w:val="24"/>
                <w:lang w:eastAsia="en-US"/>
              </w:rPr>
              <w:t>EL SECRETARIO DE FINANZAS</w:t>
            </w:r>
          </w:p>
          <w:p w14:paraId="123A0876" w14:textId="77777777" w:rsidR="00493164" w:rsidRPr="00493164" w:rsidRDefault="00493164" w:rsidP="00493164">
            <w:pPr>
              <w:spacing w:line="360" w:lineRule="auto"/>
              <w:ind w:right="51"/>
              <w:jc w:val="center"/>
              <w:rPr>
                <w:rFonts w:eastAsia="Calibri" w:cs="Arial"/>
                <w:b/>
                <w:sz w:val="24"/>
                <w:szCs w:val="24"/>
                <w:lang w:eastAsia="en-US"/>
              </w:rPr>
            </w:pPr>
          </w:p>
          <w:p w14:paraId="57634F10" w14:textId="77777777" w:rsidR="00493164" w:rsidRPr="00493164" w:rsidRDefault="00493164" w:rsidP="00493164">
            <w:pPr>
              <w:spacing w:line="360" w:lineRule="auto"/>
              <w:ind w:right="51"/>
              <w:jc w:val="center"/>
              <w:rPr>
                <w:rFonts w:eastAsia="Calibri" w:cs="Arial"/>
                <w:b/>
                <w:sz w:val="24"/>
                <w:szCs w:val="24"/>
                <w:lang w:eastAsia="en-US"/>
              </w:rPr>
            </w:pPr>
          </w:p>
          <w:p w14:paraId="17DCFB7F" w14:textId="77777777" w:rsidR="00493164" w:rsidRPr="00493164" w:rsidRDefault="00493164" w:rsidP="00493164">
            <w:pPr>
              <w:spacing w:line="360" w:lineRule="auto"/>
              <w:ind w:right="51"/>
              <w:jc w:val="center"/>
              <w:rPr>
                <w:rFonts w:eastAsia="Calibri" w:cs="Arial"/>
                <w:b/>
                <w:sz w:val="24"/>
                <w:szCs w:val="24"/>
                <w:lang w:eastAsia="en-US"/>
              </w:rPr>
            </w:pPr>
          </w:p>
          <w:p w14:paraId="13A8F315" w14:textId="77777777" w:rsidR="00493164" w:rsidRPr="00493164" w:rsidRDefault="00493164" w:rsidP="00493164">
            <w:pPr>
              <w:spacing w:line="360" w:lineRule="auto"/>
              <w:ind w:right="51"/>
              <w:jc w:val="center"/>
              <w:rPr>
                <w:rFonts w:eastAsia="Calibri" w:cs="Arial"/>
                <w:b/>
                <w:sz w:val="24"/>
                <w:szCs w:val="24"/>
                <w:lang w:eastAsia="en-US"/>
              </w:rPr>
            </w:pPr>
            <w:r w:rsidRPr="00493164">
              <w:rPr>
                <w:rFonts w:eastAsia="Calibri" w:cs="Arial"/>
                <w:b/>
                <w:sz w:val="24"/>
                <w:szCs w:val="24"/>
                <w:lang w:eastAsia="en-US"/>
              </w:rPr>
              <w:t>LIC. BLAS JOSÉ FLORES DÁVILA</w:t>
            </w:r>
          </w:p>
        </w:tc>
      </w:tr>
    </w:tbl>
    <w:p w14:paraId="43E268CA" w14:textId="77777777" w:rsidR="00493164" w:rsidRPr="00493164" w:rsidRDefault="00493164" w:rsidP="00493164">
      <w:pPr>
        <w:spacing w:line="360" w:lineRule="auto"/>
        <w:ind w:right="51"/>
        <w:jc w:val="both"/>
        <w:rPr>
          <w:rFonts w:eastAsia="Calibri" w:cs="Arial"/>
          <w:b/>
          <w:sz w:val="24"/>
          <w:szCs w:val="24"/>
          <w:lang w:eastAsia="en-US"/>
        </w:rPr>
      </w:pPr>
    </w:p>
    <w:p w14:paraId="058B2530" w14:textId="77777777" w:rsidR="00FC2639" w:rsidRPr="00FC2639" w:rsidRDefault="00FC2639" w:rsidP="00617E72">
      <w:pPr>
        <w:spacing w:line="360" w:lineRule="auto"/>
        <w:ind w:right="51"/>
        <w:rPr>
          <w:rFonts w:cs="Arial"/>
          <w:b/>
          <w:sz w:val="24"/>
          <w:szCs w:val="24"/>
        </w:rPr>
      </w:pPr>
    </w:p>
    <w:sectPr w:rsidR="00FC2639" w:rsidRPr="00FC2639" w:rsidSect="008768CE">
      <w:headerReference w:type="default" r:id="rId11"/>
      <w:footerReference w:type="default" r:id="rId12"/>
      <w:pgSz w:w="12242" w:h="15842" w:code="1"/>
      <w:pgMar w:top="1814" w:right="1418" w:bottom="851" w:left="156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1AAB" w14:textId="77777777" w:rsidR="003A6F04" w:rsidRDefault="003A6F04">
      <w:r>
        <w:separator/>
      </w:r>
    </w:p>
  </w:endnote>
  <w:endnote w:type="continuationSeparator" w:id="0">
    <w:p w14:paraId="182424EB" w14:textId="77777777" w:rsidR="003A6F04" w:rsidRDefault="003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A7DD" w14:textId="77777777"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19830" w14:textId="77777777" w:rsidR="005A4C7A" w:rsidRDefault="005A4C7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AD9F" w14:textId="77777777" w:rsidR="005A4C7A" w:rsidRDefault="005A4C7A">
    <w:pPr>
      <w:ind w:right="49"/>
      <w:rPr>
        <w:color w:val="FFFFFF"/>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9B04" w14:textId="32A48970" w:rsidR="005F2E75" w:rsidRDefault="00B21B03">
    <w:pPr>
      <w:pStyle w:val="Piedepgina"/>
      <w:jc w:val="right"/>
    </w:pPr>
    <w:r>
      <w:fldChar w:fldCharType="begin"/>
    </w:r>
    <w:r>
      <w:instrText xml:space="preserve"> PAGE   \* MERGEFORMAT </w:instrText>
    </w:r>
    <w:r>
      <w:fldChar w:fldCharType="separate"/>
    </w:r>
    <w:r w:rsidR="00237D5B">
      <w:rPr>
        <w:noProof/>
      </w:rPr>
      <w:t>8</w:t>
    </w:r>
    <w:r>
      <w:rPr>
        <w:noProof/>
      </w:rPr>
      <w:fldChar w:fldCharType="end"/>
    </w:r>
  </w:p>
  <w:p w14:paraId="6149C596" w14:textId="77777777" w:rsidR="005F2E75" w:rsidRDefault="003A6F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C44BC" w14:textId="77777777" w:rsidR="003A6F04" w:rsidRDefault="003A6F04">
      <w:r>
        <w:separator/>
      </w:r>
    </w:p>
  </w:footnote>
  <w:footnote w:type="continuationSeparator" w:id="0">
    <w:p w14:paraId="07E5886A" w14:textId="77777777" w:rsidR="003A6F04" w:rsidRDefault="003A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617E72" w:rsidRPr="0023790B" w14:paraId="74C038F0" w14:textId="77777777" w:rsidTr="002930AF">
      <w:trPr>
        <w:jc w:val="center"/>
      </w:trPr>
      <w:tc>
        <w:tcPr>
          <w:tcW w:w="1541" w:type="dxa"/>
        </w:tcPr>
        <w:p w14:paraId="023474F7" w14:textId="77777777" w:rsidR="00617E72" w:rsidRPr="0023790B" w:rsidRDefault="00617E72" w:rsidP="00617E72">
          <w:pPr>
            <w:jc w:val="center"/>
            <w:rPr>
              <w:b/>
              <w:bCs/>
              <w:sz w:val="12"/>
              <w:lang w:val="es-MX"/>
            </w:rPr>
          </w:pPr>
          <w:r w:rsidRPr="0023790B">
            <w:rPr>
              <w:rFonts w:ascii="Times New Roman" w:hAnsi="Times New Roman" w:cs="Arial"/>
              <w:bCs/>
              <w:smallCaps/>
              <w:noProof/>
              <w:spacing w:val="20"/>
              <w:sz w:val="32"/>
              <w:szCs w:val="32"/>
              <w:lang w:val="es-MX" w:eastAsia="es-MX"/>
            </w:rPr>
            <w:drawing>
              <wp:anchor distT="0" distB="0" distL="114300" distR="114300" simplePos="0" relativeHeight="251675648" behindDoc="0" locked="0" layoutInCell="1" allowOverlap="1" wp14:anchorId="1D68FA5A" wp14:editId="5F591893">
                <wp:simplePos x="0" y="0"/>
                <wp:positionH relativeFrom="column">
                  <wp:posOffset>-15062</wp:posOffset>
                </wp:positionH>
                <wp:positionV relativeFrom="paragraph">
                  <wp:posOffset>22987</wp:posOffset>
                </wp:positionV>
                <wp:extent cx="902335" cy="886460"/>
                <wp:effectExtent l="0" t="0" r="0" b="8890"/>
                <wp:wrapNone/>
                <wp:docPr id="14" name="Imagen 1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7CDA5" w14:textId="77777777" w:rsidR="00617E72" w:rsidRPr="0023790B" w:rsidRDefault="00617E72" w:rsidP="00617E72">
          <w:pPr>
            <w:jc w:val="center"/>
            <w:rPr>
              <w:b/>
              <w:bCs/>
              <w:sz w:val="12"/>
              <w:lang w:val="es-MX"/>
            </w:rPr>
          </w:pPr>
        </w:p>
        <w:p w14:paraId="5C190956" w14:textId="77777777" w:rsidR="00617E72" w:rsidRPr="0023790B" w:rsidRDefault="00617E72" w:rsidP="00617E72">
          <w:pPr>
            <w:jc w:val="center"/>
            <w:rPr>
              <w:b/>
              <w:bCs/>
              <w:sz w:val="12"/>
              <w:lang w:val="es-MX"/>
            </w:rPr>
          </w:pPr>
        </w:p>
      </w:tc>
      <w:tc>
        <w:tcPr>
          <w:tcW w:w="7975" w:type="dxa"/>
        </w:tcPr>
        <w:p w14:paraId="47880348" w14:textId="77777777" w:rsidR="00617E72" w:rsidRPr="0023790B" w:rsidRDefault="00617E72" w:rsidP="00617E72">
          <w:pPr>
            <w:jc w:val="center"/>
            <w:rPr>
              <w:b/>
              <w:bCs/>
              <w:sz w:val="22"/>
              <w:lang w:val="es-MX"/>
            </w:rPr>
          </w:pPr>
        </w:p>
        <w:p w14:paraId="47F2AF3B" w14:textId="77777777" w:rsidR="00617E72" w:rsidRPr="0023790B" w:rsidRDefault="00617E72" w:rsidP="00617E72">
          <w:pPr>
            <w:tabs>
              <w:tab w:val="center" w:pos="4252"/>
              <w:tab w:val="left" w:pos="5040"/>
              <w:tab w:val="right" w:pos="8504"/>
            </w:tabs>
            <w:jc w:val="center"/>
            <w:rPr>
              <w:rFonts w:ascii="Times New Roman" w:hAnsi="Times New Roman" w:cs="Arial"/>
              <w:bCs/>
              <w:smallCaps/>
              <w:spacing w:val="20"/>
              <w:sz w:val="32"/>
              <w:szCs w:val="32"/>
              <w:lang w:val="es-MX"/>
            </w:rPr>
          </w:pPr>
          <w:r w:rsidRPr="0023790B">
            <w:rPr>
              <w:rFonts w:ascii="Times New Roman" w:hAnsi="Times New Roman" w:cs="Arial"/>
              <w:bCs/>
              <w:smallCaps/>
              <w:spacing w:val="20"/>
              <w:sz w:val="32"/>
              <w:szCs w:val="32"/>
              <w:lang w:val="es-MX"/>
            </w:rPr>
            <w:t>Congreso del Estado Independiente,</w:t>
          </w:r>
        </w:p>
        <w:p w14:paraId="44394E9D" w14:textId="77777777" w:rsidR="00617E72" w:rsidRPr="0023790B" w:rsidRDefault="00617E72" w:rsidP="00617E72">
          <w:pPr>
            <w:tabs>
              <w:tab w:val="center" w:pos="4252"/>
              <w:tab w:val="left" w:pos="5040"/>
              <w:tab w:val="right" w:pos="8504"/>
            </w:tabs>
            <w:ind w:right="-93"/>
            <w:jc w:val="center"/>
            <w:rPr>
              <w:rFonts w:ascii="Times New Roman" w:hAnsi="Times New Roman" w:cs="Arial"/>
              <w:bCs/>
              <w:smallCaps/>
              <w:spacing w:val="20"/>
              <w:sz w:val="32"/>
              <w:szCs w:val="32"/>
              <w:lang w:val="es-MX"/>
            </w:rPr>
          </w:pPr>
          <w:r w:rsidRPr="0023790B">
            <w:rPr>
              <w:rFonts w:ascii="Times New Roman" w:hAnsi="Times New Roman" w:cs="Arial"/>
              <w:bCs/>
              <w:smallCaps/>
              <w:spacing w:val="20"/>
              <w:sz w:val="32"/>
              <w:szCs w:val="32"/>
              <w:lang w:val="es-MX"/>
            </w:rPr>
            <w:t>Libre y Soberano de Coahuila de Zaragoza</w:t>
          </w:r>
        </w:p>
        <w:p w14:paraId="6589B141" w14:textId="77777777" w:rsidR="00617E72" w:rsidRPr="0023790B" w:rsidRDefault="00617E72" w:rsidP="00617E72">
          <w:pPr>
            <w:tabs>
              <w:tab w:val="center" w:pos="4252"/>
              <w:tab w:val="left" w:pos="5040"/>
              <w:tab w:val="right" w:pos="8504"/>
            </w:tabs>
            <w:ind w:right="-93"/>
            <w:jc w:val="center"/>
            <w:rPr>
              <w:rFonts w:ascii="Times New Roman" w:hAnsi="Times New Roman" w:cs="Arial"/>
              <w:bCs/>
              <w:smallCaps/>
              <w:spacing w:val="20"/>
              <w:sz w:val="18"/>
              <w:szCs w:val="32"/>
              <w:lang w:val="es-MX"/>
            </w:rPr>
          </w:pPr>
        </w:p>
        <w:p w14:paraId="6E61EABE" w14:textId="77777777" w:rsidR="00617E72" w:rsidRPr="0023790B" w:rsidRDefault="00617E72" w:rsidP="00617E72">
          <w:pPr>
            <w:tabs>
              <w:tab w:val="center" w:pos="4252"/>
              <w:tab w:val="left" w:pos="5040"/>
              <w:tab w:val="right" w:pos="8504"/>
            </w:tabs>
            <w:ind w:right="-93"/>
            <w:jc w:val="center"/>
            <w:rPr>
              <w:rFonts w:ascii="Times New Roman" w:hAnsi="Times New Roman" w:cs="Arial"/>
              <w:bCs/>
              <w:smallCaps/>
              <w:spacing w:val="20"/>
              <w:sz w:val="32"/>
              <w:szCs w:val="32"/>
              <w:lang w:val="es-MX"/>
            </w:rPr>
          </w:pPr>
          <w:r w:rsidRPr="0023790B">
            <w:rPr>
              <w:rFonts w:ascii="Times New Roman" w:hAnsi="Times New Roman"/>
              <w:sz w:val="18"/>
              <w:lang w:val="es-MX" w:eastAsia="es-MX"/>
            </w:rPr>
            <w:t>“2020, Año del Centenario Luctuoso de Venustiano Carranza, el Varón de Cuatro Ciénegas”</w:t>
          </w:r>
        </w:p>
        <w:p w14:paraId="3D777CF3" w14:textId="77777777" w:rsidR="00617E72" w:rsidRPr="0023790B" w:rsidRDefault="00617E72" w:rsidP="00617E72">
          <w:pPr>
            <w:jc w:val="center"/>
            <w:rPr>
              <w:b/>
              <w:bCs/>
              <w:sz w:val="12"/>
              <w:lang w:val="es-MX"/>
            </w:rPr>
          </w:pPr>
        </w:p>
      </w:tc>
      <w:tc>
        <w:tcPr>
          <w:tcW w:w="1541" w:type="dxa"/>
        </w:tcPr>
        <w:p w14:paraId="2C014EEB" w14:textId="77777777" w:rsidR="00617E72" w:rsidRPr="0023790B" w:rsidRDefault="00617E72" w:rsidP="00617E72">
          <w:pPr>
            <w:jc w:val="center"/>
            <w:rPr>
              <w:b/>
              <w:bCs/>
              <w:sz w:val="12"/>
              <w:lang w:val="es-MX"/>
            </w:rPr>
          </w:pPr>
          <w:r w:rsidRPr="0023790B">
            <w:rPr>
              <w:rFonts w:ascii="Times New Roman" w:hAnsi="Times New Roman" w:cs="Arial"/>
              <w:bCs/>
              <w:smallCaps/>
              <w:noProof/>
              <w:spacing w:val="20"/>
              <w:sz w:val="32"/>
              <w:szCs w:val="32"/>
              <w:lang w:val="es-MX" w:eastAsia="es-MX"/>
            </w:rPr>
            <w:drawing>
              <wp:anchor distT="0" distB="0" distL="114300" distR="114300" simplePos="0" relativeHeight="251676672" behindDoc="0" locked="0" layoutInCell="1" allowOverlap="1" wp14:anchorId="78109CFC" wp14:editId="30636ABB">
                <wp:simplePos x="0" y="0"/>
                <wp:positionH relativeFrom="column">
                  <wp:posOffset>229870</wp:posOffset>
                </wp:positionH>
                <wp:positionV relativeFrom="paragraph">
                  <wp:posOffset>-314325</wp:posOffset>
                </wp:positionV>
                <wp:extent cx="463696" cy="1265453"/>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3696" cy="1265453"/>
                        </a:xfrm>
                        <a:prstGeom prst="rect">
                          <a:avLst/>
                        </a:prstGeom>
                      </pic:spPr>
                    </pic:pic>
                  </a:graphicData>
                </a:graphic>
                <wp14:sizeRelH relativeFrom="page">
                  <wp14:pctWidth>0</wp14:pctWidth>
                </wp14:sizeRelH>
                <wp14:sizeRelV relativeFrom="page">
                  <wp14:pctHeight>0</wp14:pctHeight>
                </wp14:sizeRelV>
              </wp:anchor>
            </w:drawing>
          </w:r>
        </w:p>
        <w:p w14:paraId="493D62A4" w14:textId="77777777" w:rsidR="00617E72" w:rsidRPr="0023790B" w:rsidRDefault="00617E72" w:rsidP="00617E72">
          <w:pPr>
            <w:jc w:val="center"/>
            <w:rPr>
              <w:b/>
              <w:bCs/>
              <w:sz w:val="12"/>
              <w:lang w:val="es-MX"/>
            </w:rPr>
          </w:pPr>
        </w:p>
        <w:p w14:paraId="52FDFC2D" w14:textId="77777777" w:rsidR="00617E72" w:rsidRPr="0023790B" w:rsidRDefault="00617E72" w:rsidP="00617E72">
          <w:pPr>
            <w:jc w:val="center"/>
            <w:rPr>
              <w:b/>
              <w:bCs/>
              <w:sz w:val="12"/>
              <w:lang w:val="es-MX"/>
            </w:rPr>
          </w:pPr>
        </w:p>
      </w:tc>
    </w:tr>
  </w:tbl>
  <w:p w14:paraId="0D55534A" w14:textId="77777777" w:rsidR="00617E72" w:rsidRDefault="00617E72" w:rsidP="00617E72">
    <w:pPr>
      <w:tabs>
        <w:tab w:val="center" w:pos="4252"/>
        <w:tab w:val="right" w:pos="8504"/>
      </w:tabs>
      <w:ind w:right="49"/>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F2E75" w:rsidRPr="00880420" w14:paraId="666A5D0E" w14:textId="77777777" w:rsidTr="006E6283">
      <w:trPr>
        <w:trHeight w:val="1278"/>
      </w:trPr>
      <w:tc>
        <w:tcPr>
          <w:tcW w:w="1986" w:type="dxa"/>
        </w:tcPr>
        <w:p w14:paraId="5FDADF94" w14:textId="77777777" w:rsidR="005F2E75" w:rsidRPr="00880420" w:rsidRDefault="00B21B03" w:rsidP="006E6283">
          <w:pPr>
            <w:ind w:left="-70"/>
            <w:jc w:val="both"/>
          </w:pPr>
          <w:r>
            <w:rPr>
              <w:noProof/>
              <w:lang w:val="es-MX" w:eastAsia="es-MX"/>
            </w:rPr>
            <w:drawing>
              <wp:anchor distT="0" distB="0" distL="114300" distR="114300" simplePos="0" relativeHeight="251679744" behindDoc="0" locked="0" layoutInCell="1" allowOverlap="1" wp14:anchorId="0E3EABF4" wp14:editId="155767FD">
                <wp:simplePos x="0" y="0"/>
                <wp:positionH relativeFrom="column">
                  <wp:posOffset>73660</wp:posOffset>
                </wp:positionH>
                <wp:positionV relativeFrom="paragraph">
                  <wp:posOffset>-85725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420">
            <w:rPr>
              <w:noProof/>
              <w:lang w:val="es-MX" w:eastAsia="es-MX"/>
            </w:rPr>
            <mc:AlternateContent>
              <mc:Choice Requires="wps">
                <w:drawing>
                  <wp:anchor distT="0" distB="0" distL="114299" distR="114299" simplePos="0" relativeHeight="251678720" behindDoc="0" locked="0" layoutInCell="0" allowOverlap="1" wp14:anchorId="553D1F2A" wp14:editId="24E16853">
                    <wp:simplePos x="0" y="0"/>
                    <wp:positionH relativeFrom="column">
                      <wp:posOffset>937259</wp:posOffset>
                    </wp:positionH>
                    <wp:positionV relativeFrom="paragraph">
                      <wp:posOffset>8255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A98059" id="Line 1"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" o:allowincell="f" strokecolor="#396" strokeweight="3pt"/>
                </w:pict>
              </mc:Fallback>
            </mc:AlternateContent>
          </w:r>
        </w:p>
      </w:tc>
      <w:tc>
        <w:tcPr>
          <w:tcW w:w="6411" w:type="dxa"/>
        </w:tcPr>
        <w:p w14:paraId="6AC01491" w14:textId="77777777" w:rsidR="005F2E75" w:rsidRPr="00880420" w:rsidRDefault="00B21B03" w:rsidP="006E6283">
          <w:pPr>
            <w:ind w:left="-70"/>
            <w:rPr>
              <w:b/>
            </w:rPr>
          </w:pPr>
          <w:r w:rsidRPr="00880420">
            <w:rPr>
              <w:b/>
            </w:rPr>
            <w:t xml:space="preserve"> Poder</w:t>
          </w:r>
        </w:p>
        <w:p w14:paraId="65E1FCC7" w14:textId="77777777" w:rsidR="005F2E75" w:rsidRDefault="00B21B03" w:rsidP="006E6283">
          <w:pPr>
            <w:pStyle w:val="Ttulo6"/>
            <w:jc w:val="left"/>
            <w:rPr>
              <w:rFonts w:ascii="Tahoma" w:hAnsi="Tahoma" w:cs="Tahoma"/>
              <w:sz w:val="26"/>
            </w:rPr>
          </w:pPr>
          <w:r>
            <w:rPr>
              <w:rFonts w:ascii="Tahoma" w:hAnsi="Tahoma" w:cs="Tahoma"/>
              <w:sz w:val="26"/>
            </w:rPr>
            <w:t xml:space="preserve">Ejecutivo </w:t>
          </w:r>
        </w:p>
        <w:p w14:paraId="29AB5308" w14:textId="77777777" w:rsidR="005F2E75" w:rsidRPr="00880420" w:rsidRDefault="003A6F04" w:rsidP="006E6283"/>
        <w:p w14:paraId="2C9D3399" w14:textId="77777777" w:rsidR="005F2E75" w:rsidRPr="00880420" w:rsidRDefault="00B21B03" w:rsidP="006E6283">
          <w:pPr>
            <w:ind w:left="-70"/>
          </w:pPr>
          <w:r w:rsidRPr="00880420">
            <w:t xml:space="preserve"> GOBIERNO DE COAHUILA</w:t>
          </w:r>
        </w:p>
      </w:tc>
      <w:tc>
        <w:tcPr>
          <w:tcW w:w="1810" w:type="dxa"/>
        </w:tcPr>
        <w:p w14:paraId="25D13852" w14:textId="77777777" w:rsidR="005F2E75" w:rsidRPr="00880420" w:rsidRDefault="003A6F04" w:rsidP="006E6283"/>
      </w:tc>
    </w:tr>
  </w:tbl>
  <w:p w14:paraId="1980D5EE" w14:textId="77777777" w:rsidR="005F2E75" w:rsidRDefault="003A6F04" w:rsidP="006E62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B51A15"/>
    <w:multiLevelType w:val="hybridMultilevel"/>
    <w:tmpl w:val="B1F6AA54"/>
    <w:lvl w:ilvl="0" w:tplc="D7903848">
      <w:start w:val="1"/>
      <w:numFmt w:val="decimal"/>
      <w:lvlText w:val="%1."/>
      <w:lvlJc w:val="left"/>
      <w:pPr>
        <w:ind w:left="1137" w:hanging="57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03AF7CF0"/>
    <w:multiLevelType w:val="multilevel"/>
    <w:tmpl w:val="B3A0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A56C4"/>
    <w:multiLevelType w:val="hybridMultilevel"/>
    <w:tmpl w:val="E50457E6"/>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0A3132A3"/>
    <w:multiLevelType w:val="multilevel"/>
    <w:tmpl w:val="BEC6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784C3A"/>
    <w:multiLevelType w:val="hybridMultilevel"/>
    <w:tmpl w:val="314CB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E1CDB"/>
    <w:multiLevelType w:val="multilevel"/>
    <w:tmpl w:val="51B6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B0629"/>
    <w:multiLevelType w:val="hybridMultilevel"/>
    <w:tmpl w:val="D57A5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4F3A56"/>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9C3F0E"/>
    <w:multiLevelType w:val="hybridMultilevel"/>
    <w:tmpl w:val="81925D7A"/>
    <w:lvl w:ilvl="0" w:tplc="BA027F28">
      <w:start w:val="1"/>
      <w:numFmt w:val="decimal"/>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16376C4C"/>
    <w:multiLevelType w:val="hybridMultilevel"/>
    <w:tmpl w:val="87BA7FAA"/>
    <w:lvl w:ilvl="0" w:tplc="252EE01A">
      <w:start w:val="1"/>
      <w:numFmt w:val="upperRoman"/>
      <w:lvlText w:val="%1."/>
      <w:lvlJc w:val="right"/>
      <w:pPr>
        <w:ind w:left="780" w:hanging="360"/>
      </w:pPr>
      <w:rPr>
        <w:rFonts w:ascii="Arial" w:hAnsi="Arial" w:cs="Arial" w:hint="default"/>
        <w:b/>
        <w:sz w:val="24"/>
        <w:szCs w:val="24"/>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199237EF"/>
    <w:multiLevelType w:val="hybridMultilevel"/>
    <w:tmpl w:val="B434C160"/>
    <w:lvl w:ilvl="0" w:tplc="1F66E656">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F33839"/>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2BB0A3F"/>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2CA5673"/>
    <w:multiLevelType w:val="hybridMultilevel"/>
    <w:tmpl w:val="9BE2DE4A"/>
    <w:lvl w:ilvl="0" w:tplc="014624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C70E19"/>
    <w:multiLevelType w:val="hybridMultilevel"/>
    <w:tmpl w:val="A75C01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E057BA"/>
    <w:multiLevelType w:val="hybridMultilevel"/>
    <w:tmpl w:val="9782CE1E"/>
    <w:lvl w:ilvl="0" w:tplc="080A0017">
      <w:start w:val="1"/>
      <w:numFmt w:val="lowerLetter"/>
      <w:lvlText w:val="%1)"/>
      <w:lvlJc w:val="lef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8" w15:restartNumberingAfterBreak="0">
    <w:nsid w:val="2DAD0FC3"/>
    <w:multiLevelType w:val="multilevel"/>
    <w:tmpl w:val="CA1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46A95"/>
    <w:multiLevelType w:val="hybridMultilevel"/>
    <w:tmpl w:val="D47063BA"/>
    <w:lvl w:ilvl="0" w:tplc="4B4AC018">
      <w:start w:val="1"/>
      <w:numFmt w:val="lowerLetter"/>
      <w:lvlText w:val="%1)"/>
      <w:lvlJc w:val="left"/>
      <w:pPr>
        <w:ind w:left="720" w:hanging="360"/>
      </w:pPr>
      <w:rPr>
        <w:rFonts w:ascii="Arial" w:eastAsiaTheme="minorHAns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E53214"/>
    <w:multiLevelType w:val="multilevel"/>
    <w:tmpl w:val="CC4E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6079B9"/>
    <w:multiLevelType w:val="hybridMultilevel"/>
    <w:tmpl w:val="3AD446B4"/>
    <w:lvl w:ilvl="0" w:tplc="D796516C">
      <w:start w:val="1"/>
      <w:numFmt w:val="decimal"/>
      <w:lvlText w:val="%1."/>
      <w:lvlJc w:val="left"/>
      <w:pPr>
        <w:ind w:left="1138" w:hanging="570"/>
      </w:pPr>
      <w:rPr>
        <w:rFonts w:hint="default"/>
        <w:b/>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15:restartNumberingAfterBreak="0">
    <w:nsid w:val="31F12B2E"/>
    <w:multiLevelType w:val="hybridMultilevel"/>
    <w:tmpl w:val="9FFE6596"/>
    <w:lvl w:ilvl="0" w:tplc="51185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FD4063"/>
    <w:multiLevelType w:val="hybridMultilevel"/>
    <w:tmpl w:val="1C2AF1C2"/>
    <w:lvl w:ilvl="0" w:tplc="0874B0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6F3133"/>
    <w:multiLevelType w:val="hybridMultilevel"/>
    <w:tmpl w:val="C59ED3B6"/>
    <w:lvl w:ilvl="0" w:tplc="1E04D592">
      <w:start w:val="1"/>
      <w:numFmt w:val="upperRoman"/>
      <w:lvlText w:val="%1."/>
      <w:lvlJc w:val="left"/>
      <w:pPr>
        <w:ind w:left="1077" w:hanging="717"/>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09533D"/>
    <w:multiLevelType w:val="hybridMultilevel"/>
    <w:tmpl w:val="13143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0469AB"/>
    <w:multiLevelType w:val="hybridMultilevel"/>
    <w:tmpl w:val="0486CB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4309B3"/>
    <w:multiLevelType w:val="multilevel"/>
    <w:tmpl w:val="9202EE6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B92A5C"/>
    <w:multiLevelType w:val="hybridMultilevel"/>
    <w:tmpl w:val="5CAA5186"/>
    <w:lvl w:ilvl="0" w:tplc="0D62AE12">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5E6098"/>
    <w:multiLevelType w:val="multilevel"/>
    <w:tmpl w:val="FE58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0F3CC6"/>
    <w:multiLevelType w:val="multilevel"/>
    <w:tmpl w:val="520E5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5D4286"/>
    <w:multiLevelType w:val="multilevel"/>
    <w:tmpl w:val="0B18F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F4EA6"/>
    <w:multiLevelType w:val="multilevel"/>
    <w:tmpl w:val="9C38A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5940B8"/>
    <w:multiLevelType w:val="multilevel"/>
    <w:tmpl w:val="4B2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593179"/>
    <w:multiLevelType w:val="multilevel"/>
    <w:tmpl w:val="BF2696F4"/>
    <w:lvl w:ilvl="0">
      <w:start w:val="1"/>
      <w:numFmt w:val="lowerLetter"/>
      <w:lvlText w:val="%1)"/>
      <w:lvlJc w:val="left"/>
      <w:pPr>
        <w:ind w:left="720" w:hanging="360"/>
      </w:pPr>
      <w:rPr>
        <w:rFonts w:ascii="Arial" w:eastAsiaTheme="minorHAnsi"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E27E58"/>
    <w:multiLevelType w:val="multilevel"/>
    <w:tmpl w:val="15244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43548"/>
    <w:multiLevelType w:val="hybridMultilevel"/>
    <w:tmpl w:val="BD2A6A9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427AF0"/>
    <w:multiLevelType w:val="multilevel"/>
    <w:tmpl w:val="21E2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944200"/>
    <w:multiLevelType w:val="multilevel"/>
    <w:tmpl w:val="883CFF6C"/>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5B05434"/>
    <w:multiLevelType w:val="hybridMultilevel"/>
    <w:tmpl w:val="F2D212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9166E8"/>
    <w:multiLevelType w:val="hybridMultilevel"/>
    <w:tmpl w:val="B39022BA"/>
    <w:lvl w:ilvl="0" w:tplc="080A0017">
      <w:start w:val="1"/>
      <w:numFmt w:val="lowerLetter"/>
      <w:lvlText w:val="%1)"/>
      <w:lvlJc w:val="left"/>
      <w:pPr>
        <w:ind w:left="11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1" w15:restartNumberingAfterBreak="0">
    <w:nsid w:val="6BCB1117"/>
    <w:multiLevelType w:val="hybridMultilevel"/>
    <w:tmpl w:val="6E8416B8"/>
    <w:lvl w:ilvl="0" w:tplc="C996157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6DA93E06"/>
    <w:multiLevelType w:val="multilevel"/>
    <w:tmpl w:val="70BE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1113F4"/>
    <w:multiLevelType w:val="hybridMultilevel"/>
    <w:tmpl w:val="424CB1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370FE0"/>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9A08C5"/>
    <w:multiLevelType w:val="hybridMultilevel"/>
    <w:tmpl w:val="F544B42C"/>
    <w:lvl w:ilvl="0" w:tplc="ACFE0506">
      <w:start w:val="1"/>
      <w:numFmt w:val="lowerLetter"/>
      <w:lvlText w:val="%1)"/>
      <w:lvlJc w:val="left"/>
      <w:pPr>
        <w:ind w:left="720" w:hanging="360"/>
      </w:pPr>
      <w:rPr>
        <w:rFonts w:ascii="Tahoma" w:hAnsi="Tahoma"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E20FC1"/>
    <w:multiLevelType w:val="hybridMultilevel"/>
    <w:tmpl w:val="6DCCB3DE"/>
    <w:lvl w:ilvl="0" w:tplc="BC547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1"/>
  </w:num>
  <w:num w:numId="4">
    <w:abstractNumId w:val="45"/>
  </w:num>
  <w:num w:numId="5">
    <w:abstractNumId w:val="2"/>
  </w:num>
  <w:num w:numId="6">
    <w:abstractNumId w:val="21"/>
  </w:num>
  <w:num w:numId="7">
    <w:abstractNumId w:val="14"/>
  </w:num>
  <w:num w:numId="8">
    <w:abstractNumId w:val="38"/>
  </w:num>
  <w:num w:numId="9">
    <w:abstractNumId w:val="6"/>
  </w:num>
  <w:num w:numId="10">
    <w:abstractNumId w:val="13"/>
  </w:num>
  <w:num w:numId="11">
    <w:abstractNumId w:val="26"/>
  </w:num>
  <w:num w:numId="12">
    <w:abstractNumId w:val="11"/>
  </w:num>
  <w:num w:numId="13">
    <w:abstractNumId w:val="16"/>
  </w:num>
  <w:num w:numId="14">
    <w:abstractNumId w:val="24"/>
  </w:num>
  <w:num w:numId="15">
    <w:abstractNumId w:val="36"/>
  </w:num>
  <w:num w:numId="16">
    <w:abstractNumId w:val="40"/>
  </w:num>
  <w:num w:numId="17">
    <w:abstractNumId w:val="9"/>
  </w:num>
  <w:num w:numId="18">
    <w:abstractNumId w:val="46"/>
  </w:num>
  <w:num w:numId="19">
    <w:abstractNumId w:val="44"/>
  </w:num>
  <w:num w:numId="20">
    <w:abstractNumId w:val="17"/>
  </w:num>
  <w:num w:numId="21">
    <w:abstractNumId w:val="4"/>
  </w:num>
  <w:num w:numId="22">
    <w:abstractNumId w:val="37"/>
  </w:num>
  <w:num w:numId="23">
    <w:abstractNumId w:val="27"/>
  </w:num>
  <w:num w:numId="24">
    <w:abstractNumId w:val="29"/>
  </w:num>
  <w:num w:numId="25">
    <w:abstractNumId w:val="32"/>
  </w:num>
  <w:num w:numId="26">
    <w:abstractNumId w:val="35"/>
  </w:num>
  <w:num w:numId="27">
    <w:abstractNumId w:val="31"/>
  </w:num>
  <w:num w:numId="28">
    <w:abstractNumId w:val="5"/>
  </w:num>
  <w:num w:numId="29">
    <w:abstractNumId w:val="7"/>
  </w:num>
  <w:num w:numId="30">
    <w:abstractNumId w:val="30"/>
  </w:num>
  <w:num w:numId="31">
    <w:abstractNumId w:val="18"/>
  </w:num>
  <w:num w:numId="32">
    <w:abstractNumId w:val="42"/>
  </w:num>
  <w:num w:numId="33">
    <w:abstractNumId w:val="33"/>
  </w:num>
  <w:num w:numId="34">
    <w:abstractNumId w:val="20"/>
  </w:num>
  <w:num w:numId="35">
    <w:abstractNumId w:val="3"/>
  </w:num>
  <w:num w:numId="36">
    <w:abstractNumId w:val="10"/>
  </w:num>
  <w:num w:numId="37">
    <w:abstractNumId w:val="28"/>
  </w:num>
  <w:num w:numId="38">
    <w:abstractNumId w:val="19"/>
  </w:num>
  <w:num w:numId="39">
    <w:abstractNumId w:val="39"/>
  </w:num>
  <w:num w:numId="40">
    <w:abstractNumId w:val="8"/>
  </w:num>
  <w:num w:numId="41">
    <w:abstractNumId w:val="12"/>
  </w:num>
  <w:num w:numId="42">
    <w:abstractNumId w:val="43"/>
  </w:num>
  <w:num w:numId="43">
    <w:abstractNumId w:val="22"/>
  </w:num>
  <w:num w:numId="44">
    <w:abstractNumId w:val="23"/>
  </w:num>
  <w:num w:numId="45">
    <w:abstractNumId w:val="15"/>
  </w:num>
  <w:num w:numId="46">
    <w:abstractNumId w:val="25"/>
  </w:num>
  <w:num w:numId="47">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F"/>
    <w:rsid w:val="00001E7E"/>
    <w:rsid w:val="00021F0D"/>
    <w:rsid w:val="000227B4"/>
    <w:rsid w:val="00035711"/>
    <w:rsid w:val="00047A41"/>
    <w:rsid w:val="00057BB0"/>
    <w:rsid w:val="000622AE"/>
    <w:rsid w:val="00065660"/>
    <w:rsid w:val="00080FA3"/>
    <w:rsid w:val="00090435"/>
    <w:rsid w:val="00096C15"/>
    <w:rsid w:val="000A36B0"/>
    <w:rsid w:val="000B347D"/>
    <w:rsid w:val="000C1D06"/>
    <w:rsid w:val="000C3F7D"/>
    <w:rsid w:val="000C4CC1"/>
    <w:rsid w:val="000D09BC"/>
    <w:rsid w:val="000E5DF5"/>
    <w:rsid w:val="000E738E"/>
    <w:rsid w:val="000F5BDE"/>
    <w:rsid w:val="000F5EF7"/>
    <w:rsid w:val="000F780D"/>
    <w:rsid w:val="0010248E"/>
    <w:rsid w:val="00105C77"/>
    <w:rsid w:val="00106839"/>
    <w:rsid w:val="0011088C"/>
    <w:rsid w:val="00110A65"/>
    <w:rsid w:val="00113DDC"/>
    <w:rsid w:val="00122618"/>
    <w:rsid w:val="00127E08"/>
    <w:rsid w:val="00132FCB"/>
    <w:rsid w:val="00137900"/>
    <w:rsid w:val="00143F37"/>
    <w:rsid w:val="001648E2"/>
    <w:rsid w:val="00170234"/>
    <w:rsid w:val="00171FAF"/>
    <w:rsid w:val="0017757A"/>
    <w:rsid w:val="001775BA"/>
    <w:rsid w:val="00183AC0"/>
    <w:rsid w:val="001852EA"/>
    <w:rsid w:val="00190453"/>
    <w:rsid w:val="00191187"/>
    <w:rsid w:val="001C4A59"/>
    <w:rsid w:val="001D2CC4"/>
    <w:rsid w:val="001F47F4"/>
    <w:rsid w:val="00201DF5"/>
    <w:rsid w:val="00211402"/>
    <w:rsid w:val="00227739"/>
    <w:rsid w:val="00230E25"/>
    <w:rsid w:val="00237D5B"/>
    <w:rsid w:val="002452DC"/>
    <w:rsid w:val="0025162A"/>
    <w:rsid w:val="00254A26"/>
    <w:rsid w:val="0025517B"/>
    <w:rsid w:val="00260200"/>
    <w:rsid w:val="0026247A"/>
    <w:rsid w:val="00273D5D"/>
    <w:rsid w:val="00276B04"/>
    <w:rsid w:val="00284EB9"/>
    <w:rsid w:val="00285790"/>
    <w:rsid w:val="002A01CE"/>
    <w:rsid w:val="002A095A"/>
    <w:rsid w:val="002A0B97"/>
    <w:rsid w:val="002A3B99"/>
    <w:rsid w:val="002B1827"/>
    <w:rsid w:val="002B32ED"/>
    <w:rsid w:val="002D0FBC"/>
    <w:rsid w:val="002D68A2"/>
    <w:rsid w:val="002F26A9"/>
    <w:rsid w:val="002F4DB4"/>
    <w:rsid w:val="00322445"/>
    <w:rsid w:val="00323308"/>
    <w:rsid w:val="00342462"/>
    <w:rsid w:val="003515F3"/>
    <w:rsid w:val="00360A88"/>
    <w:rsid w:val="0036138B"/>
    <w:rsid w:val="00372FEB"/>
    <w:rsid w:val="00374674"/>
    <w:rsid w:val="00375886"/>
    <w:rsid w:val="00376A64"/>
    <w:rsid w:val="00381411"/>
    <w:rsid w:val="00396E3C"/>
    <w:rsid w:val="003A40B2"/>
    <w:rsid w:val="003A577D"/>
    <w:rsid w:val="003A6F04"/>
    <w:rsid w:val="003D32CB"/>
    <w:rsid w:val="003D3761"/>
    <w:rsid w:val="003E2C74"/>
    <w:rsid w:val="003E3837"/>
    <w:rsid w:val="003E3B5F"/>
    <w:rsid w:val="003F2E1B"/>
    <w:rsid w:val="003F7042"/>
    <w:rsid w:val="004022A3"/>
    <w:rsid w:val="00407F8B"/>
    <w:rsid w:val="00416758"/>
    <w:rsid w:val="00430689"/>
    <w:rsid w:val="00431576"/>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3164"/>
    <w:rsid w:val="0049699E"/>
    <w:rsid w:val="004A78C5"/>
    <w:rsid w:val="004B5C21"/>
    <w:rsid w:val="004B7373"/>
    <w:rsid w:val="004B778F"/>
    <w:rsid w:val="004C1E02"/>
    <w:rsid w:val="004D3B81"/>
    <w:rsid w:val="004D41C4"/>
    <w:rsid w:val="004D5EAD"/>
    <w:rsid w:val="004E36B6"/>
    <w:rsid w:val="004F248D"/>
    <w:rsid w:val="004F2768"/>
    <w:rsid w:val="004F30B3"/>
    <w:rsid w:val="00500871"/>
    <w:rsid w:val="00503138"/>
    <w:rsid w:val="00515FDA"/>
    <w:rsid w:val="00516AE0"/>
    <w:rsid w:val="005208AA"/>
    <w:rsid w:val="00520F89"/>
    <w:rsid w:val="00523750"/>
    <w:rsid w:val="005268DF"/>
    <w:rsid w:val="00531B4B"/>
    <w:rsid w:val="0055571F"/>
    <w:rsid w:val="005718FE"/>
    <w:rsid w:val="00586BA4"/>
    <w:rsid w:val="00587920"/>
    <w:rsid w:val="00595A14"/>
    <w:rsid w:val="0059693F"/>
    <w:rsid w:val="005A4C7A"/>
    <w:rsid w:val="005B39B7"/>
    <w:rsid w:val="005C090F"/>
    <w:rsid w:val="005C175E"/>
    <w:rsid w:val="005C53E9"/>
    <w:rsid w:val="005E08FF"/>
    <w:rsid w:val="005E3242"/>
    <w:rsid w:val="005E3ECE"/>
    <w:rsid w:val="005E6B11"/>
    <w:rsid w:val="005F0C32"/>
    <w:rsid w:val="00610B6D"/>
    <w:rsid w:val="00615C1A"/>
    <w:rsid w:val="00617E72"/>
    <w:rsid w:val="006317B0"/>
    <w:rsid w:val="00632B2F"/>
    <w:rsid w:val="006343B8"/>
    <w:rsid w:val="00640266"/>
    <w:rsid w:val="00640691"/>
    <w:rsid w:val="006511E3"/>
    <w:rsid w:val="0067540B"/>
    <w:rsid w:val="0067592F"/>
    <w:rsid w:val="0068039E"/>
    <w:rsid w:val="0068440A"/>
    <w:rsid w:val="00687AE9"/>
    <w:rsid w:val="00687B53"/>
    <w:rsid w:val="006A4EB7"/>
    <w:rsid w:val="006A5C7D"/>
    <w:rsid w:val="006A6B4B"/>
    <w:rsid w:val="006A7953"/>
    <w:rsid w:val="006B36E1"/>
    <w:rsid w:val="006B3AEB"/>
    <w:rsid w:val="006E3753"/>
    <w:rsid w:val="006E701F"/>
    <w:rsid w:val="006F18D6"/>
    <w:rsid w:val="006F19B9"/>
    <w:rsid w:val="006F3E78"/>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4E41"/>
    <w:rsid w:val="007E3DDF"/>
    <w:rsid w:val="007F0FA9"/>
    <w:rsid w:val="007F7467"/>
    <w:rsid w:val="007F7A7A"/>
    <w:rsid w:val="00800639"/>
    <w:rsid w:val="00822F86"/>
    <w:rsid w:val="00823378"/>
    <w:rsid w:val="00844FC6"/>
    <w:rsid w:val="008511B6"/>
    <w:rsid w:val="0085137D"/>
    <w:rsid w:val="008540F0"/>
    <w:rsid w:val="008575C9"/>
    <w:rsid w:val="00863FD2"/>
    <w:rsid w:val="008654BB"/>
    <w:rsid w:val="008678B3"/>
    <w:rsid w:val="008700A4"/>
    <w:rsid w:val="008703CF"/>
    <w:rsid w:val="0088665D"/>
    <w:rsid w:val="00887950"/>
    <w:rsid w:val="00894740"/>
    <w:rsid w:val="008A43FB"/>
    <w:rsid w:val="008A5FE6"/>
    <w:rsid w:val="008C5E31"/>
    <w:rsid w:val="008C7B78"/>
    <w:rsid w:val="008D0C51"/>
    <w:rsid w:val="009037A4"/>
    <w:rsid w:val="00915A3C"/>
    <w:rsid w:val="009345B1"/>
    <w:rsid w:val="009418A4"/>
    <w:rsid w:val="0094411E"/>
    <w:rsid w:val="00956F60"/>
    <w:rsid w:val="0096299B"/>
    <w:rsid w:val="00966D2F"/>
    <w:rsid w:val="00967E8E"/>
    <w:rsid w:val="00972607"/>
    <w:rsid w:val="00994044"/>
    <w:rsid w:val="0099787A"/>
    <w:rsid w:val="009B1A23"/>
    <w:rsid w:val="009B69DC"/>
    <w:rsid w:val="009C2EC0"/>
    <w:rsid w:val="009C69A9"/>
    <w:rsid w:val="009D296D"/>
    <w:rsid w:val="009E046B"/>
    <w:rsid w:val="009E5F41"/>
    <w:rsid w:val="009F0C75"/>
    <w:rsid w:val="009F43AD"/>
    <w:rsid w:val="00A0234B"/>
    <w:rsid w:val="00A02875"/>
    <w:rsid w:val="00A03847"/>
    <w:rsid w:val="00A03CC3"/>
    <w:rsid w:val="00A11E44"/>
    <w:rsid w:val="00A15FAF"/>
    <w:rsid w:val="00A2452C"/>
    <w:rsid w:val="00A279EA"/>
    <w:rsid w:val="00A27D7A"/>
    <w:rsid w:val="00A34DA9"/>
    <w:rsid w:val="00A822DA"/>
    <w:rsid w:val="00A9038F"/>
    <w:rsid w:val="00A941A5"/>
    <w:rsid w:val="00AA0D36"/>
    <w:rsid w:val="00AA0D92"/>
    <w:rsid w:val="00AA642C"/>
    <w:rsid w:val="00AA79E1"/>
    <w:rsid w:val="00AB08E2"/>
    <w:rsid w:val="00AB2938"/>
    <w:rsid w:val="00AB474D"/>
    <w:rsid w:val="00AB538D"/>
    <w:rsid w:val="00AB57FC"/>
    <w:rsid w:val="00AC3493"/>
    <w:rsid w:val="00AC4E39"/>
    <w:rsid w:val="00AD0137"/>
    <w:rsid w:val="00AD2CCF"/>
    <w:rsid w:val="00AE36E3"/>
    <w:rsid w:val="00AE4FEF"/>
    <w:rsid w:val="00AF2DCA"/>
    <w:rsid w:val="00B003B9"/>
    <w:rsid w:val="00B00970"/>
    <w:rsid w:val="00B03195"/>
    <w:rsid w:val="00B12F0E"/>
    <w:rsid w:val="00B14F9A"/>
    <w:rsid w:val="00B17D61"/>
    <w:rsid w:val="00B21B03"/>
    <w:rsid w:val="00B2205F"/>
    <w:rsid w:val="00B27F94"/>
    <w:rsid w:val="00B32DA4"/>
    <w:rsid w:val="00B40F8D"/>
    <w:rsid w:val="00B41C2E"/>
    <w:rsid w:val="00B41F8A"/>
    <w:rsid w:val="00B5612C"/>
    <w:rsid w:val="00B5666B"/>
    <w:rsid w:val="00B947F5"/>
    <w:rsid w:val="00BA004E"/>
    <w:rsid w:val="00BA38D2"/>
    <w:rsid w:val="00BA48E8"/>
    <w:rsid w:val="00BB17C9"/>
    <w:rsid w:val="00BB2967"/>
    <w:rsid w:val="00BB3A53"/>
    <w:rsid w:val="00BC3258"/>
    <w:rsid w:val="00BC7AAB"/>
    <w:rsid w:val="00BE13F4"/>
    <w:rsid w:val="00BE306F"/>
    <w:rsid w:val="00BE7010"/>
    <w:rsid w:val="00BE70A4"/>
    <w:rsid w:val="00C04E6F"/>
    <w:rsid w:val="00C36B56"/>
    <w:rsid w:val="00C51245"/>
    <w:rsid w:val="00C52D17"/>
    <w:rsid w:val="00C52E05"/>
    <w:rsid w:val="00C616F1"/>
    <w:rsid w:val="00C62867"/>
    <w:rsid w:val="00C718E4"/>
    <w:rsid w:val="00C75BF4"/>
    <w:rsid w:val="00C800DE"/>
    <w:rsid w:val="00C8148D"/>
    <w:rsid w:val="00C8631B"/>
    <w:rsid w:val="00C963F7"/>
    <w:rsid w:val="00C968D7"/>
    <w:rsid w:val="00CB5036"/>
    <w:rsid w:val="00CC20AE"/>
    <w:rsid w:val="00CC4C21"/>
    <w:rsid w:val="00CD04A2"/>
    <w:rsid w:val="00CD1E4D"/>
    <w:rsid w:val="00CF3EC3"/>
    <w:rsid w:val="00D01FF2"/>
    <w:rsid w:val="00D031F8"/>
    <w:rsid w:val="00D03B8C"/>
    <w:rsid w:val="00D12C04"/>
    <w:rsid w:val="00D13D65"/>
    <w:rsid w:val="00D14F88"/>
    <w:rsid w:val="00D27401"/>
    <w:rsid w:val="00D351F0"/>
    <w:rsid w:val="00D413C1"/>
    <w:rsid w:val="00D508F1"/>
    <w:rsid w:val="00D52815"/>
    <w:rsid w:val="00D57A82"/>
    <w:rsid w:val="00D833C5"/>
    <w:rsid w:val="00DA08AC"/>
    <w:rsid w:val="00DA7DA3"/>
    <w:rsid w:val="00DC73B2"/>
    <w:rsid w:val="00DD2D4A"/>
    <w:rsid w:val="00DE027B"/>
    <w:rsid w:val="00DF3B96"/>
    <w:rsid w:val="00E0390C"/>
    <w:rsid w:val="00E16615"/>
    <w:rsid w:val="00E177D6"/>
    <w:rsid w:val="00E20271"/>
    <w:rsid w:val="00E21161"/>
    <w:rsid w:val="00E215BE"/>
    <w:rsid w:val="00E238BA"/>
    <w:rsid w:val="00E24EA1"/>
    <w:rsid w:val="00E313E2"/>
    <w:rsid w:val="00E371DD"/>
    <w:rsid w:val="00E41588"/>
    <w:rsid w:val="00E4577D"/>
    <w:rsid w:val="00E45894"/>
    <w:rsid w:val="00E50130"/>
    <w:rsid w:val="00E52256"/>
    <w:rsid w:val="00E77DB9"/>
    <w:rsid w:val="00E913BA"/>
    <w:rsid w:val="00E931BE"/>
    <w:rsid w:val="00EA1C37"/>
    <w:rsid w:val="00EA2CF4"/>
    <w:rsid w:val="00EA595D"/>
    <w:rsid w:val="00EA69BB"/>
    <w:rsid w:val="00EB5319"/>
    <w:rsid w:val="00EC20DC"/>
    <w:rsid w:val="00ED56A9"/>
    <w:rsid w:val="00EE4B1D"/>
    <w:rsid w:val="00F16D54"/>
    <w:rsid w:val="00F200B1"/>
    <w:rsid w:val="00F24D7C"/>
    <w:rsid w:val="00F31EE5"/>
    <w:rsid w:val="00F32D00"/>
    <w:rsid w:val="00F3586A"/>
    <w:rsid w:val="00F3687D"/>
    <w:rsid w:val="00F617CF"/>
    <w:rsid w:val="00F62229"/>
    <w:rsid w:val="00F634EC"/>
    <w:rsid w:val="00F70F53"/>
    <w:rsid w:val="00F73D80"/>
    <w:rsid w:val="00F74D16"/>
    <w:rsid w:val="00F83FB9"/>
    <w:rsid w:val="00F867F5"/>
    <w:rsid w:val="00F87C59"/>
    <w:rsid w:val="00F928A7"/>
    <w:rsid w:val="00F96FD3"/>
    <w:rsid w:val="00FA1A63"/>
    <w:rsid w:val="00FA2897"/>
    <w:rsid w:val="00FC2639"/>
    <w:rsid w:val="00FC2FF4"/>
    <w:rsid w:val="00FC3D3F"/>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uiPriority w:val="9"/>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link w:val="Textoindependiente3Car"/>
    <w:rsid w:val="00481146"/>
    <w:pPr>
      <w:jc w:val="both"/>
    </w:pPr>
    <w:rPr>
      <w:sz w:val="18"/>
    </w:rPr>
  </w:style>
  <w:style w:type="paragraph" w:styleId="Sangradetextonormal">
    <w:name w:val="Body Text Indent"/>
    <w:basedOn w:val="Normal"/>
    <w:link w:val="SangradetextonormalCar"/>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1"/>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uiPriority w:val="99"/>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rsid w:val="00E52256"/>
    <w:rPr>
      <w:rFonts w:ascii="Tahoma" w:hAnsi="Tahoma" w:cs="Tahoma"/>
      <w:sz w:val="16"/>
      <w:szCs w:val="16"/>
    </w:rPr>
  </w:style>
  <w:style w:type="character" w:customStyle="1" w:styleId="EncabezadoCar">
    <w:name w:val="Encabezado Car"/>
    <w:link w:val="Encabezado"/>
    <w:uiPriority w:val="99"/>
    <w:rsid w:val="000227B4"/>
    <w:rPr>
      <w:rFonts w:ascii="Arial" w:hAnsi="Arial"/>
      <w:sz w:val="26"/>
    </w:rPr>
  </w:style>
  <w:style w:type="character" w:customStyle="1" w:styleId="Ttulo1Car">
    <w:name w:val="Título 1 Car"/>
    <w:basedOn w:val="Fuentedeprrafopredeter"/>
    <w:link w:val="Ttulo1"/>
    <w:rsid w:val="00FC2639"/>
    <w:rPr>
      <w:b/>
      <w:bCs/>
    </w:rPr>
  </w:style>
  <w:style w:type="character" w:customStyle="1" w:styleId="Ttulo2Car">
    <w:name w:val="Título 2 Car"/>
    <w:basedOn w:val="Fuentedeprrafopredeter"/>
    <w:link w:val="Ttulo2"/>
    <w:rsid w:val="00FC2639"/>
    <w:rPr>
      <w:rFonts w:ascii="Arial" w:hAnsi="Arial"/>
      <w:b/>
      <w:sz w:val="18"/>
    </w:rPr>
  </w:style>
  <w:style w:type="character" w:customStyle="1" w:styleId="Ttulo3Car">
    <w:name w:val="Título 3 Car"/>
    <w:basedOn w:val="Fuentedeprrafopredeter"/>
    <w:link w:val="Ttulo3"/>
    <w:rsid w:val="00FC2639"/>
    <w:rPr>
      <w:rFonts w:ascii="Arial" w:hAnsi="Arial"/>
      <w:sz w:val="27"/>
    </w:rPr>
  </w:style>
  <w:style w:type="character" w:customStyle="1" w:styleId="Ttulo4Car">
    <w:name w:val="Título 4 Car"/>
    <w:basedOn w:val="Fuentedeprrafopredeter"/>
    <w:link w:val="Ttulo4"/>
    <w:rsid w:val="00FC2639"/>
    <w:rPr>
      <w:rFonts w:ascii="Arial" w:hAnsi="Arial"/>
      <w:b/>
      <w:sz w:val="18"/>
    </w:rPr>
  </w:style>
  <w:style w:type="character" w:customStyle="1" w:styleId="Ttulo5Car">
    <w:name w:val="Título 5 Car"/>
    <w:basedOn w:val="Fuentedeprrafopredeter"/>
    <w:link w:val="Ttulo5"/>
    <w:rsid w:val="00FC2639"/>
    <w:rPr>
      <w:rFonts w:ascii="Arial" w:hAnsi="Arial"/>
      <w:b/>
    </w:rPr>
  </w:style>
  <w:style w:type="character" w:customStyle="1" w:styleId="Ttulo6Car">
    <w:name w:val="Título 6 Car"/>
    <w:basedOn w:val="Fuentedeprrafopredeter"/>
    <w:link w:val="Ttulo6"/>
    <w:uiPriority w:val="9"/>
    <w:rsid w:val="00FC2639"/>
    <w:rPr>
      <w:rFonts w:ascii="Arial" w:hAnsi="Arial"/>
      <w:b/>
    </w:rPr>
  </w:style>
  <w:style w:type="character" w:customStyle="1" w:styleId="Ttulo7Car">
    <w:name w:val="Título 7 Car"/>
    <w:basedOn w:val="Fuentedeprrafopredeter"/>
    <w:link w:val="Ttulo7"/>
    <w:rsid w:val="00FC2639"/>
    <w:rPr>
      <w:rFonts w:ascii="Arial" w:hAnsi="Arial"/>
      <w:b/>
      <w:sz w:val="27"/>
    </w:rPr>
  </w:style>
  <w:style w:type="character" w:customStyle="1" w:styleId="Ttulo8Car">
    <w:name w:val="Título 8 Car"/>
    <w:basedOn w:val="Fuentedeprrafopredeter"/>
    <w:link w:val="Ttulo8"/>
    <w:rsid w:val="00FC2639"/>
    <w:rPr>
      <w:rFonts w:ascii="Arial" w:hAnsi="Arial"/>
      <w:sz w:val="26"/>
    </w:rPr>
  </w:style>
  <w:style w:type="character" w:customStyle="1" w:styleId="Ttulo9Car">
    <w:name w:val="Título 9 Car"/>
    <w:basedOn w:val="Fuentedeprrafopredeter"/>
    <w:link w:val="Ttulo9"/>
    <w:rsid w:val="00FC2639"/>
    <w:rPr>
      <w:rFonts w:ascii="Arial" w:hAnsi="Arial"/>
      <w:sz w:val="26"/>
      <w:lang w:val="es-ES_tradnl"/>
    </w:rPr>
  </w:style>
  <w:style w:type="character" w:customStyle="1" w:styleId="TextoindependienteCar">
    <w:name w:val="Texto independiente Car"/>
    <w:basedOn w:val="Fuentedeprrafopredeter"/>
    <w:link w:val="Textoindependiente"/>
    <w:rsid w:val="00FC2639"/>
    <w:rPr>
      <w:rFonts w:ascii="Arial" w:hAnsi="Arial"/>
      <w:sz w:val="27"/>
    </w:rPr>
  </w:style>
  <w:style w:type="character" w:customStyle="1" w:styleId="Textoindependiente2Car">
    <w:name w:val="Texto independiente 2 Car"/>
    <w:basedOn w:val="Fuentedeprrafopredeter"/>
    <w:link w:val="Textoindependiente2"/>
    <w:rsid w:val="00FC2639"/>
    <w:rPr>
      <w:sz w:val="28"/>
    </w:rPr>
  </w:style>
  <w:style w:type="character" w:customStyle="1" w:styleId="Textoindependiente3Car">
    <w:name w:val="Texto independiente 3 Car"/>
    <w:basedOn w:val="Fuentedeprrafopredeter"/>
    <w:link w:val="Textoindependiente3"/>
    <w:rsid w:val="00FC2639"/>
    <w:rPr>
      <w:rFonts w:ascii="Arial" w:hAnsi="Arial"/>
      <w:sz w:val="18"/>
    </w:rPr>
  </w:style>
  <w:style w:type="character" w:customStyle="1" w:styleId="SangradetextonormalCar">
    <w:name w:val="Sangría de texto normal Car"/>
    <w:basedOn w:val="Fuentedeprrafopredeter"/>
    <w:link w:val="Sangradetextonormal"/>
    <w:rsid w:val="00FC2639"/>
    <w:rPr>
      <w:rFonts w:ascii="Tahoma" w:hAnsi="Tahoma"/>
      <w:sz w:val="24"/>
    </w:rPr>
  </w:style>
  <w:style w:type="character" w:customStyle="1" w:styleId="Sangra3detindependienteCar">
    <w:name w:val="Sangría 3 de t. independiente Car"/>
    <w:basedOn w:val="Fuentedeprrafopredeter"/>
    <w:link w:val="Sangra3detindependiente"/>
    <w:rsid w:val="00FC2639"/>
    <w:rPr>
      <w:rFonts w:ascii="Antique Olive" w:hAnsi="Antique Olive"/>
      <w:sz w:val="27"/>
      <w:lang w:val="es-ES_tradnl"/>
    </w:rPr>
  </w:style>
  <w:style w:type="character" w:customStyle="1" w:styleId="MapadeldocumentoCar">
    <w:name w:val="Mapa del documento Car"/>
    <w:basedOn w:val="Fuentedeprrafopredeter"/>
    <w:link w:val="Mapadeldocumento"/>
    <w:uiPriority w:val="99"/>
    <w:rsid w:val="00FC2639"/>
    <w:rPr>
      <w:rFonts w:ascii="Tahoma" w:hAnsi="Tahoma" w:cs="Tahoma"/>
      <w:sz w:val="26"/>
      <w:shd w:val="clear" w:color="auto" w:fill="000080"/>
    </w:rPr>
  </w:style>
  <w:style w:type="numbering" w:customStyle="1" w:styleId="Sinlista1">
    <w:name w:val="Sin lista1"/>
    <w:next w:val="Sinlista"/>
    <w:uiPriority w:val="99"/>
    <w:semiHidden/>
    <w:unhideWhenUsed/>
    <w:rsid w:val="009F43AD"/>
  </w:style>
  <w:style w:type="character" w:styleId="Refdenotaalpie">
    <w:name w:val="footnote reference"/>
    <w:rsid w:val="009F43AD"/>
  </w:style>
  <w:style w:type="paragraph" w:styleId="NormalWeb">
    <w:name w:val="Normal (Web)"/>
    <w:basedOn w:val="Normal"/>
    <w:uiPriority w:val="99"/>
    <w:rsid w:val="009F43AD"/>
    <w:pPr>
      <w:spacing w:before="100" w:beforeAutospacing="1" w:after="100" w:afterAutospacing="1"/>
    </w:pPr>
    <w:rPr>
      <w:rFonts w:ascii="Times New Roman" w:hAnsi="Times New Roman"/>
      <w:sz w:val="24"/>
      <w:szCs w:val="24"/>
    </w:rPr>
  </w:style>
  <w:style w:type="paragraph" w:customStyle="1" w:styleId="ANOTACION">
    <w:name w:val="ANOTACION"/>
    <w:basedOn w:val="Normal"/>
    <w:rsid w:val="009F43AD"/>
    <w:pPr>
      <w:spacing w:before="101" w:after="101"/>
      <w:jc w:val="center"/>
    </w:pPr>
    <w:rPr>
      <w:rFonts w:ascii="Times New Roman" w:hAnsi="Times New Roman"/>
      <w:b/>
      <w:sz w:val="18"/>
    </w:rPr>
  </w:style>
  <w:style w:type="paragraph" w:customStyle="1" w:styleId="Texto">
    <w:name w:val="Texto"/>
    <w:basedOn w:val="Normal"/>
    <w:rsid w:val="009F43AD"/>
    <w:pPr>
      <w:spacing w:after="101" w:line="216" w:lineRule="exact"/>
      <w:ind w:firstLine="288"/>
      <w:jc w:val="both"/>
    </w:pPr>
    <w:rPr>
      <w:sz w:val="18"/>
      <w:szCs w:val="18"/>
      <w:lang w:val="es-MX" w:eastAsia="es-MX"/>
    </w:rPr>
  </w:style>
  <w:style w:type="paragraph" w:customStyle="1" w:styleId="msobodytextindent0">
    <w:name w:val="msobodytextindent"/>
    <w:basedOn w:val="Normal"/>
    <w:rsid w:val="009F43AD"/>
    <w:pPr>
      <w:spacing w:before="100" w:beforeAutospacing="1" w:after="100" w:afterAutospacing="1"/>
    </w:pPr>
    <w:rPr>
      <w:rFonts w:ascii="Times New Roman" w:hAnsi="Times New Roman"/>
      <w:color w:val="000000"/>
      <w:sz w:val="24"/>
      <w:szCs w:val="24"/>
    </w:rPr>
  </w:style>
  <w:style w:type="character" w:styleId="Hipervnculo">
    <w:name w:val="Hyperlink"/>
    <w:basedOn w:val="Fuentedeprrafopredeter"/>
    <w:rsid w:val="009F43AD"/>
    <w:rPr>
      <w:color w:val="0000FF"/>
      <w:u w:val="single"/>
    </w:rPr>
  </w:style>
  <w:style w:type="paragraph" w:customStyle="1" w:styleId="Textoindependiente21">
    <w:name w:val="Texto independiente 21"/>
    <w:basedOn w:val="Normal"/>
    <w:rsid w:val="009F43AD"/>
    <w:pPr>
      <w:jc w:val="both"/>
    </w:pPr>
    <w:rPr>
      <w:sz w:val="24"/>
      <w:lang w:val="es-ES_tradnl"/>
    </w:rPr>
  </w:style>
  <w:style w:type="character" w:styleId="Refdecomentario">
    <w:name w:val="annotation reference"/>
    <w:basedOn w:val="Fuentedeprrafopredeter"/>
    <w:rsid w:val="009F43AD"/>
    <w:rPr>
      <w:sz w:val="16"/>
      <w:szCs w:val="16"/>
    </w:rPr>
  </w:style>
  <w:style w:type="paragraph" w:styleId="Textocomentario">
    <w:name w:val="annotation text"/>
    <w:basedOn w:val="Normal"/>
    <w:link w:val="TextocomentarioCar"/>
    <w:rsid w:val="009F43AD"/>
    <w:rPr>
      <w:rFonts w:ascii="Times New Roman" w:hAnsi="Times New Roman"/>
      <w:sz w:val="20"/>
      <w:lang w:val="es-ES_tradnl" w:eastAsia="es-ES_tradnl"/>
    </w:rPr>
  </w:style>
  <w:style w:type="character" w:customStyle="1" w:styleId="TextocomentarioCar">
    <w:name w:val="Texto comentario Car"/>
    <w:basedOn w:val="Fuentedeprrafopredeter"/>
    <w:link w:val="Textocomentario"/>
    <w:rsid w:val="009F43AD"/>
    <w:rPr>
      <w:lang w:val="es-ES_tradnl" w:eastAsia="es-ES_tradnl"/>
    </w:rPr>
  </w:style>
  <w:style w:type="paragraph" w:styleId="Asuntodelcomentario">
    <w:name w:val="annotation subject"/>
    <w:basedOn w:val="Textocomentario"/>
    <w:next w:val="Textocomentario"/>
    <w:link w:val="AsuntodelcomentarioCar"/>
    <w:uiPriority w:val="99"/>
    <w:rsid w:val="009F43AD"/>
    <w:rPr>
      <w:b/>
      <w:bCs/>
    </w:rPr>
  </w:style>
  <w:style w:type="character" w:customStyle="1" w:styleId="AsuntodelcomentarioCar">
    <w:name w:val="Asunto del comentario Car"/>
    <w:basedOn w:val="TextocomentarioCar"/>
    <w:link w:val="Asuntodelcomentario"/>
    <w:uiPriority w:val="99"/>
    <w:rsid w:val="009F43AD"/>
    <w:rPr>
      <w:b/>
      <w:bCs/>
      <w:lang w:val="es-ES_tradnl" w:eastAsia="es-ES_tradnl"/>
    </w:rPr>
  </w:style>
  <w:style w:type="paragraph" w:styleId="Textonotapie">
    <w:name w:val="footnote text"/>
    <w:basedOn w:val="Normal"/>
    <w:link w:val="TextonotapieCar"/>
    <w:rsid w:val="009F43AD"/>
    <w:rPr>
      <w:sz w:val="20"/>
      <w:lang w:val="es-MX"/>
    </w:rPr>
  </w:style>
  <w:style w:type="character" w:customStyle="1" w:styleId="TextonotapieCar">
    <w:name w:val="Texto nota pie Car"/>
    <w:basedOn w:val="Fuentedeprrafopredeter"/>
    <w:link w:val="Textonotapie"/>
    <w:rsid w:val="009F43AD"/>
    <w:rPr>
      <w:rFonts w:ascii="Arial" w:hAnsi="Arial"/>
      <w:lang w:val="es-MX"/>
    </w:rPr>
  </w:style>
  <w:style w:type="character" w:customStyle="1" w:styleId="MapadeldocumentoCar1">
    <w:name w:val="Mapa del documento Car1"/>
    <w:basedOn w:val="Fuentedeprrafopredeter"/>
    <w:rsid w:val="009F43AD"/>
    <w:rPr>
      <w:rFonts w:ascii="Tahoma" w:hAnsi="Tahoma" w:cs="Tahoma"/>
      <w:sz w:val="16"/>
      <w:szCs w:val="16"/>
      <w:lang w:val="es-ES_tradnl" w:eastAsia="es-ES_tradnl"/>
    </w:rPr>
  </w:style>
  <w:style w:type="numbering" w:customStyle="1" w:styleId="Sinlista2">
    <w:name w:val="Sin lista2"/>
    <w:next w:val="Sinlista"/>
    <w:uiPriority w:val="99"/>
    <w:semiHidden/>
    <w:unhideWhenUsed/>
    <w:rsid w:val="009C69A9"/>
  </w:style>
  <w:style w:type="table" w:customStyle="1" w:styleId="Tablaconcuadrcula1">
    <w:name w:val="Tabla con cuadrícula1"/>
    <w:basedOn w:val="Tablanormal"/>
    <w:next w:val="Tablaconcuadrcula"/>
    <w:uiPriority w:val="59"/>
    <w:rsid w:val="009C69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9C69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C69A9"/>
    <w:rPr>
      <w:rFonts w:ascii="Arial" w:hAnsi="Arial" w:cs="Arial"/>
      <w:sz w:val="24"/>
      <w:szCs w:val="24"/>
      <w:shd w:val="pct20" w:color="auto" w:fill="auto"/>
    </w:rPr>
  </w:style>
  <w:style w:type="paragraph" w:styleId="Listaconvietas2">
    <w:name w:val="List Bullet 2"/>
    <w:basedOn w:val="Normal"/>
    <w:autoRedefine/>
    <w:rsid w:val="009C69A9"/>
    <w:pPr>
      <w:numPr>
        <w:numId w:val="2"/>
      </w:numPr>
    </w:pPr>
    <w:rPr>
      <w:rFonts w:ascii="Tahoma" w:hAnsi="Tahoma" w:cs="Tahoma"/>
    </w:rPr>
  </w:style>
  <w:style w:type="paragraph" w:customStyle="1" w:styleId="ecxmsolistparagraph">
    <w:name w:val="ecxmsolistparagraph"/>
    <w:basedOn w:val="Normal"/>
    <w:rsid w:val="009C69A9"/>
    <w:pPr>
      <w:spacing w:after="324"/>
    </w:pPr>
    <w:rPr>
      <w:rFonts w:ascii="Times New Roman" w:hAnsi="Times New Roman"/>
      <w:sz w:val="24"/>
      <w:szCs w:val="24"/>
    </w:rPr>
  </w:style>
  <w:style w:type="paragraph" w:customStyle="1" w:styleId="ecxmsonormal">
    <w:name w:val="ecxmsonormal"/>
    <w:basedOn w:val="Normal"/>
    <w:rsid w:val="009C69A9"/>
    <w:pPr>
      <w:spacing w:after="324"/>
    </w:pPr>
    <w:rPr>
      <w:rFonts w:ascii="Times New Roman" w:hAnsi="Times New Roman"/>
      <w:sz w:val="24"/>
      <w:szCs w:val="24"/>
    </w:rPr>
  </w:style>
  <w:style w:type="numbering" w:customStyle="1" w:styleId="Sinlista11">
    <w:name w:val="Sin lista11"/>
    <w:next w:val="Sinlista"/>
    <w:uiPriority w:val="99"/>
    <w:semiHidden/>
    <w:unhideWhenUsed/>
    <w:rsid w:val="009C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100D-7139-46D8-9314-74B3F529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Juan Lumbreras</cp:lastModifiedBy>
  <cp:revision>2</cp:revision>
  <cp:lastPrinted>2019-01-10T19:54:00Z</cp:lastPrinted>
  <dcterms:created xsi:type="dcterms:W3CDTF">2021-01-11T19:16:00Z</dcterms:created>
  <dcterms:modified xsi:type="dcterms:W3CDTF">2021-01-11T19:16:00Z</dcterms:modified>
</cp:coreProperties>
</file>