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0CBE" w:rsidRDefault="00FE0CBE" w:rsidP="00FE0CBE">
      <w:pPr>
        <w:rPr>
          <w:rFonts w:ascii="Arial Narrow" w:eastAsia="Arial" w:hAnsi="Arial Narrow" w:cs="Arial"/>
          <w:color w:val="000000"/>
          <w:sz w:val="26"/>
          <w:szCs w:val="26"/>
          <w:lang w:eastAsia="es-MX"/>
        </w:rPr>
      </w:pPr>
      <w:bookmarkStart w:id="0" w:name="_gjdgxs" w:colFirst="0" w:colLast="0"/>
      <w:bookmarkEnd w:id="0"/>
    </w:p>
    <w:p w:rsidR="00FE0CBE" w:rsidRDefault="00FE0CBE" w:rsidP="00FE0CBE">
      <w:pPr>
        <w:rPr>
          <w:rFonts w:ascii="Arial Narrow" w:eastAsia="Arial" w:hAnsi="Arial Narrow" w:cs="Arial"/>
          <w:color w:val="000000"/>
          <w:sz w:val="26"/>
          <w:szCs w:val="26"/>
          <w:lang w:eastAsia="es-MX"/>
        </w:rPr>
      </w:pPr>
    </w:p>
    <w:p w:rsidR="00FE0CBE" w:rsidRPr="00FE0CBE" w:rsidRDefault="00FE0CBE" w:rsidP="00FE0CBE">
      <w:pPr>
        <w:rPr>
          <w:rFonts w:ascii="Arial Narrow" w:eastAsia="Arial" w:hAnsi="Arial Narrow" w:cs="Arial"/>
          <w:b/>
          <w:color w:val="000000"/>
          <w:sz w:val="26"/>
          <w:szCs w:val="26"/>
          <w:lang w:eastAsia="es-MX"/>
        </w:rPr>
      </w:pPr>
      <w:r w:rsidRPr="00FE0CBE">
        <w:rPr>
          <w:rFonts w:ascii="Arial Narrow" w:eastAsia="Arial" w:hAnsi="Arial Narrow" w:cs="Arial"/>
          <w:color w:val="000000"/>
          <w:sz w:val="26"/>
          <w:szCs w:val="26"/>
          <w:lang w:eastAsia="es-MX"/>
        </w:rPr>
        <w:t xml:space="preserve">Iniciativa con Proyecto de Decreto, mediante el cual se adiciona el artículo 33 bis a la </w:t>
      </w:r>
      <w:r w:rsidRPr="00FE0CBE">
        <w:rPr>
          <w:rFonts w:ascii="Arial Narrow" w:eastAsia="Arial" w:hAnsi="Arial Narrow" w:cs="Arial"/>
          <w:b/>
          <w:color w:val="000000"/>
          <w:sz w:val="26"/>
          <w:szCs w:val="26"/>
          <w:lang w:eastAsia="es-MX"/>
        </w:rPr>
        <w:t>Ley de Desarrollo Cultural para el Estado de Coahuila de Zaragoza</w:t>
      </w:r>
      <w:r w:rsidRPr="00FE0CBE">
        <w:rPr>
          <w:rFonts w:ascii="Arial Narrow" w:eastAsia="Arial" w:hAnsi="Arial Narrow" w:cs="Arial"/>
          <w:b/>
          <w:color w:val="000000"/>
          <w:sz w:val="26"/>
          <w:szCs w:val="26"/>
          <w:lang w:eastAsia="es-MX"/>
        </w:rPr>
        <w:t>.</w:t>
      </w:r>
    </w:p>
    <w:p w:rsidR="00FE0CBE" w:rsidRDefault="00FE0CBE" w:rsidP="00FE0CBE">
      <w:pPr>
        <w:rPr>
          <w:rFonts w:ascii="Arial Narrow" w:eastAsia="Arial" w:hAnsi="Arial Narrow" w:cs="Arial"/>
          <w:color w:val="000000"/>
          <w:sz w:val="26"/>
          <w:szCs w:val="26"/>
          <w:lang w:eastAsia="es-MX"/>
        </w:rPr>
      </w:pPr>
    </w:p>
    <w:p w:rsidR="00FE0CBE" w:rsidRPr="00FE0CBE" w:rsidRDefault="00FE0CBE" w:rsidP="00FE0CBE">
      <w:pPr>
        <w:widowControl w:val="0"/>
        <w:numPr>
          <w:ilvl w:val="0"/>
          <w:numId w:val="1"/>
        </w:numPr>
        <w:ind w:left="714" w:hanging="357"/>
        <w:contextualSpacing/>
        <w:rPr>
          <w:rFonts w:ascii="Arial Narrow" w:eastAsia="Arial" w:hAnsi="Arial Narrow" w:cs="Arial"/>
          <w:b/>
          <w:snapToGrid w:val="0"/>
          <w:color w:val="000000"/>
          <w:sz w:val="26"/>
          <w:szCs w:val="26"/>
          <w:lang w:eastAsia="es-MX"/>
        </w:rPr>
      </w:pPr>
      <w:r w:rsidRPr="00FE0CBE">
        <w:rPr>
          <w:rFonts w:ascii="Arial Narrow" w:eastAsia="Arial" w:hAnsi="Arial Narrow" w:cs="Arial"/>
          <w:b/>
          <w:snapToGrid w:val="0"/>
          <w:color w:val="000000"/>
          <w:sz w:val="26"/>
          <w:szCs w:val="26"/>
          <w:lang w:eastAsia="es-MX"/>
        </w:rPr>
        <w:t>P</w:t>
      </w:r>
      <w:r w:rsidRPr="00FE0CBE">
        <w:rPr>
          <w:rFonts w:ascii="Arial Narrow" w:eastAsia="Arial" w:hAnsi="Arial Narrow" w:cs="Arial"/>
          <w:b/>
          <w:snapToGrid w:val="0"/>
          <w:color w:val="000000"/>
          <w:sz w:val="26"/>
          <w:szCs w:val="26"/>
          <w:lang w:eastAsia="es-MX"/>
        </w:rPr>
        <w:t>ara que los municipios de nuestra entidad dispongan de espacios públicos para el arte urbano y la cultura, creando ciudades inclusivas y democráticas.</w:t>
      </w:r>
    </w:p>
    <w:p w:rsidR="00FE0CBE" w:rsidRDefault="00FE0CBE" w:rsidP="00FE0CBE">
      <w:pPr>
        <w:rPr>
          <w:rFonts w:ascii="Arial Narrow" w:eastAsia="Arial" w:hAnsi="Arial Narrow" w:cs="Arial"/>
          <w:color w:val="000000"/>
          <w:sz w:val="26"/>
          <w:szCs w:val="26"/>
          <w:lang w:eastAsia="es-MX"/>
        </w:rPr>
      </w:pPr>
    </w:p>
    <w:p w:rsidR="00FE0CBE" w:rsidRPr="00FE0CBE" w:rsidRDefault="00FE0CBE" w:rsidP="00FE0CBE">
      <w:pPr>
        <w:rPr>
          <w:rFonts w:ascii="Arial Narrow" w:eastAsia="Arial" w:hAnsi="Arial Narrow" w:cs="Arial"/>
          <w:color w:val="000000"/>
          <w:sz w:val="26"/>
          <w:szCs w:val="26"/>
          <w:lang w:val="es-ES" w:eastAsia="es-MX"/>
        </w:rPr>
      </w:pPr>
      <w:r w:rsidRPr="00FE0CBE">
        <w:rPr>
          <w:rFonts w:ascii="Arial Narrow" w:eastAsia="Arial" w:hAnsi="Arial Narrow" w:cs="Arial"/>
          <w:color w:val="000000"/>
          <w:sz w:val="26"/>
          <w:szCs w:val="26"/>
          <w:lang w:eastAsia="es-MX"/>
        </w:rPr>
        <w:t xml:space="preserve">Planteada por </w:t>
      </w:r>
      <w:r>
        <w:rPr>
          <w:rFonts w:ascii="Arial Narrow" w:eastAsia="Arial" w:hAnsi="Arial Narrow" w:cs="Arial"/>
          <w:color w:val="000000"/>
          <w:sz w:val="26"/>
          <w:szCs w:val="26"/>
          <w:lang w:eastAsia="es-MX"/>
        </w:rPr>
        <w:t>la</w:t>
      </w:r>
      <w:r w:rsidRPr="00FE0CBE">
        <w:rPr>
          <w:rFonts w:ascii="Arial Narrow" w:eastAsia="Arial" w:hAnsi="Arial Narrow" w:cs="Arial"/>
          <w:color w:val="000000"/>
          <w:sz w:val="26"/>
          <w:szCs w:val="26"/>
          <w:lang w:eastAsia="es-MX"/>
        </w:rPr>
        <w:t xml:space="preserve"> </w:t>
      </w:r>
      <w:r w:rsidRPr="00FE0CBE">
        <w:rPr>
          <w:rFonts w:ascii="Arial Narrow" w:eastAsia="Arial" w:hAnsi="Arial Narrow" w:cs="Arial"/>
          <w:b/>
          <w:color w:val="000000"/>
          <w:sz w:val="26"/>
          <w:szCs w:val="26"/>
          <w:lang w:eastAsia="es-MX"/>
        </w:rPr>
        <w:t>Diputad</w:t>
      </w:r>
      <w:r>
        <w:rPr>
          <w:rFonts w:ascii="Arial Narrow" w:eastAsia="Arial" w:hAnsi="Arial Narrow" w:cs="Arial"/>
          <w:b/>
          <w:color w:val="000000"/>
          <w:sz w:val="26"/>
          <w:szCs w:val="26"/>
          <w:lang w:eastAsia="es-MX"/>
        </w:rPr>
        <w:t xml:space="preserve">a </w:t>
      </w:r>
      <w:r w:rsidRPr="00FE0CBE">
        <w:rPr>
          <w:rFonts w:ascii="Arial Narrow" w:eastAsia="Arial" w:hAnsi="Arial Narrow" w:cs="Arial"/>
          <w:b/>
          <w:color w:val="000000"/>
          <w:sz w:val="26"/>
          <w:szCs w:val="26"/>
          <w:lang w:eastAsia="es-MX"/>
        </w:rPr>
        <w:t>Lilia Isabel Gutiérrez Burciaga</w:t>
      </w:r>
      <w:r w:rsidRPr="00FE0CBE">
        <w:rPr>
          <w:rFonts w:ascii="Arial Narrow" w:eastAsia="Arial" w:hAnsi="Arial Narrow" w:cs="Arial"/>
          <w:color w:val="000000"/>
          <w:sz w:val="26"/>
          <w:szCs w:val="26"/>
          <w:lang w:eastAsia="es-MX"/>
        </w:rPr>
        <w:t>,</w:t>
      </w:r>
      <w:r w:rsidRPr="00FE0CBE">
        <w:rPr>
          <w:rFonts w:ascii="Arial Narrow" w:eastAsia="Arial" w:hAnsi="Arial Narrow" w:cs="Arial"/>
          <w:b/>
          <w:color w:val="000000"/>
          <w:sz w:val="26"/>
          <w:szCs w:val="26"/>
          <w:lang w:eastAsia="es-MX"/>
        </w:rPr>
        <w:t xml:space="preserve"> </w:t>
      </w:r>
      <w:r w:rsidRPr="00FE0CBE">
        <w:rPr>
          <w:rFonts w:ascii="Arial Narrow" w:eastAsia="Arial" w:hAnsi="Arial Narrow" w:cs="Arial"/>
          <w:color w:val="000000"/>
          <w:sz w:val="26"/>
          <w:szCs w:val="26"/>
          <w:lang w:val="es-ES" w:eastAsia="es-MX"/>
        </w:rPr>
        <w:t>del Grupo Parlamentario “Gral. Andrés S. Viesca”, del Partido Revolucionario Institucional, conjuntamente con las demás Diputadas y Diputados que la suscriben.</w:t>
      </w:r>
    </w:p>
    <w:p w:rsidR="00FE0CBE" w:rsidRPr="00FE0CBE" w:rsidRDefault="00FE0CBE" w:rsidP="00FE0CBE">
      <w:pPr>
        <w:rPr>
          <w:rFonts w:ascii="Arial Narrow" w:eastAsia="Arial" w:hAnsi="Arial Narrow" w:cs="Arial"/>
          <w:color w:val="000000"/>
          <w:sz w:val="26"/>
          <w:szCs w:val="26"/>
          <w:lang w:eastAsia="es-MX"/>
        </w:rPr>
      </w:pPr>
    </w:p>
    <w:p w:rsidR="00FE0CBE" w:rsidRPr="00FE0CBE" w:rsidRDefault="00FE0CBE" w:rsidP="00FE0CBE">
      <w:pPr>
        <w:rPr>
          <w:rFonts w:ascii="Arial Narrow" w:eastAsia="Arial" w:hAnsi="Arial Narrow" w:cs="Arial"/>
          <w:b/>
          <w:color w:val="000000"/>
          <w:sz w:val="26"/>
          <w:szCs w:val="26"/>
          <w:lang w:eastAsia="es-MX"/>
        </w:rPr>
      </w:pPr>
      <w:r w:rsidRPr="00FE0CBE">
        <w:rPr>
          <w:rFonts w:ascii="Arial Narrow" w:eastAsia="Arial" w:hAnsi="Arial Narrow" w:cs="Arial"/>
          <w:color w:val="000000"/>
          <w:sz w:val="26"/>
          <w:szCs w:val="26"/>
          <w:lang w:eastAsia="es-MX"/>
        </w:rPr>
        <w:t xml:space="preserve">Fecha de Lectura de la Iniciativa: </w:t>
      </w:r>
      <w:r w:rsidRPr="00FE0CBE">
        <w:rPr>
          <w:rFonts w:ascii="Arial Narrow" w:eastAsia="Arial" w:hAnsi="Arial Narrow" w:cs="Arial"/>
          <w:b/>
          <w:color w:val="000000"/>
          <w:sz w:val="26"/>
          <w:szCs w:val="26"/>
          <w:lang w:eastAsia="es-MX"/>
        </w:rPr>
        <w:t>30 de Noviembre de 2020.</w:t>
      </w:r>
    </w:p>
    <w:p w:rsidR="00FE0CBE" w:rsidRPr="00FE0CBE" w:rsidRDefault="00FE0CBE" w:rsidP="00FE0CBE">
      <w:pPr>
        <w:rPr>
          <w:rFonts w:ascii="Arial Narrow" w:eastAsia="Arial" w:hAnsi="Arial Narrow" w:cs="Arial"/>
          <w:sz w:val="26"/>
          <w:szCs w:val="26"/>
          <w:lang w:eastAsia="es-MX"/>
        </w:rPr>
      </w:pPr>
    </w:p>
    <w:p w:rsidR="00FE0CBE" w:rsidRPr="00FE0CBE" w:rsidRDefault="00FE0CBE" w:rsidP="00FE0CBE">
      <w:pPr>
        <w:rPr>
          <w:rFonts w:ascii="Arial Narrow" w:eastAsia="Arial" w:hAnsi="Arial Narrow" w:cs="Arial"/>
          <w:b/>
          <w:color w:val="000000"/>
          <w:sz w:val="26"/>
          <w:szCs w:val="26"/>
          <w:lang w:eastAsia="es-MX"/>
        </w:rPr>
      </w:pPr>
      <w:r w:rsidRPr="00FE0CBE">
        <w:rPr>
          <w:rFonts w:ascii="Arial Narrow" w:eastAsia="Arial" w:hAnsi="Arial Narrow" w:cs="Arial"/>
          <w:color w:val="000000"/>
          <w:sz w:val="26"/>
          <w:szCs w:val="26"/>
          <w:lang w:eastAsia="es-MX"/>
        </w:rPr>
        <w:t xml:space="preserve">Turnada a la </w:t>
      </w:r>
      <w:r w:rsidRPr="00FE0CBE">
        <w:rPr>
          <w:rFonts w:ascii="Arial Narrow" w:eastAsia="Arial" w:hAnsi="Arial Narrow" w:cs="Arial"/>
          <w:b/>
          <w:color w:val="000000"/>
          <w:sz w:val="26"/>
          <w:szCs w:val="26"/>
          <w:lang w:eastAsia="es-MX"/>
        </w:rPr>
        <w:t>Comisión de Educación, Cultura, Familias, Desarrollo Humano y Actividades Cívicas.</w:t>
      </w:r>
    </w:p>
    <w:p w:rsidR="00FE0CBE" w:rsidRPr="00FE0CBE" w:rsidRDefault="00FE0CBE" w:rsidP="00FE0CBE">
      <w:pPr>
        <w:rPr>
          <w:rFonts w:ascii="Arial Narrow" w:eastAsia="Arial" w:hAnsi="Arial Narrow" w:cs="Arial"/>
          <w:color w:val="000000"/>
          <w:sz w:val="26"/>
          <w:szCs w:val="26"/>
          <w:lang w:eastAsia="es-MX"/>
        </w:rPr>
      </w:pPr>
    </w:p>
    <w:p w:rsidR="00FE0CBE" w:rsidRPr="00FE0CBE" w:rsidRDefault="00FE0CBE" w:rsidP="00FE0CBE">
      <w:pPr>
        <w:rPr>
          <w:rFonts w:ascii="Arial Narrow" w:eastAsia="Arial" w:hAnsi="Arial Narrow" w:cs="Arial"/>
          <w:b/>
          <w:color w:val="000000"/>
          <w:sz w:val="26"/>
          <w:szCs w:val="26"/>
          <w:lang w:eastAsia="es-MX"/>
        </w:rPr>
      </w:pPr>
      <w:r w:rsidRPr="00FE0CBE">
        <w:rPr>
          <w:rFonts w:ascii="Arial Narrow" w:eastAsia="Arial" w:hAnsi="Arial Narrow" w:cs="Arial"/>
          <w:b/>
          <w:color w:val="000000"/>
          <w:sz w:val="26"/>
          <w:szCs w:val="26"/>
          <w:lang w:eastAsia="es-MX"/>
        </w:rPr>
        <w:t xml:space="preserve">Lectura del Dictamen: </w:t>
      </w:r>
    </w:p>
    <w:p w:rsidR="00FE0CBE" w:rsidRPr="00FE0CBE" w:rsidRDefault="00FE0CBE" w:rsidP="00FE0CBE">
      <w:pPr>
        <w:rPr>
          <w:rFonts w:ascii="Arial Narrow" w:eastAsia="Arial" w:hAnsi="Arial Narrow" w:cs="Arial"/>
          <w:b/>
          <w:color w:val="000000"/>
          <w:sz w:val="26"/>
          <w:szCs w:val="26"/>
          <w:lang w:eastAsia="es-MX"/>
        </w:rPr>
      </w:pPr>
    </w:p>
    <w:p w:rsidR="00FE0CBE" w:rsidRPr="00FE0CBE" w:rsidRDefault="00FE0CBE" w:rsidP="00FE0CBE">
      <w:pPr>
        <w:rPr>
          <w:rFonts w:ascii="Arial Narrow" w:eastAsia="Arial" w:hAnsi="Arial Narrow" w:cs="Arial"/>
          <w:b/>
          <w:color w:val="000000"/>
          <w:sz w:val="26"/>
          <w:szCs w:val="26"/>
          <w:lang w:eastAsia="es-MX"/>
        </w:rPr>
      </w:pPr>
      <w:r w:rsidRPr="00FE0CBE">
        <w:rPr>
          <w:rFonts w:ascii="Arial Narrow" w:eastAsia="Arial" w:hAnsi="Arial Narrow" w:cs="Arial"/>
          <w:b/>
          <w:color w:val="000000"/>
          <w:sz w:val="26"/>
          <w:szCs w:val="26"/>
          <w:lang w:eastAsia="es-MX"/>
        </w:rPr>
        <w:t xml:space="preserve">Decreto No. </w:t>
      </w:r>
    </w:p>
    <w:p w:rsidR="00FE0CBE" w:rsidRPr="00FE0CBE" w:rsidRDefault="00FE0CBE" w:rsidP="00FE0CBE">
      <w:pPr>
        <w:rPr>
          <w:rFonts w:ascii="Arial Narrow" w:eastAsia="Arial" w:hAnsi="Arial Narrow" w:cs="Arial"/>
          <w:b/>
          <w:color w:val="000000"/>
          <w:sz w:val="26"/>
          <w:szCs w:val="26"/>
          <w:lang w:eastAsia="es-MX"/>
        </w:rPr>
      </w:pPr>
    </w:p>
    <w:p w:rsidR="00FE0CBE" w:rsidRPr="00FE0CBE" w:rsidRDefault="00FE0CBE" w:rsidP="00FE0CBE">
      <w:pPr>
        <w:rPr>
          <w:rFonts w:ascii="Arial Narrow" w:eastAsia="Arial" w:hAnsi="Arial Narrow" w:cs="Arial"/>
          <w:b/>
          <w:color w:val="000000"/>
          <w:sz w:val="26"/>
          <w:szCs w:val="26"/>
          <w:lang w:eastAsia="es-MX"/>
        </w:rPr>
      </w:pPr>
      <w:r w:rsidRPr="00FE0CBE">
        <w:rPr>
          <w:rFonts w:ascii="Arial Narrow" w:eastAsia="Arial" w:hAnsi="Arial Narrow" w:cs="Arial"/>
          <w:color w:val="000000"/>
          <w:sz w:val="26"/>
          <w:szCs w:val="26"/>
          <w:lang w:eastAsia="es-MX"/>
        </w:rPr>
        <w:t>Publicación en el Periódico Oficial del Gobierno del Estado:</w:t>
      </w:r>
      <w:r w:rsidRPr="00FE0CBE">
        <w:rPr>
          <w:rFonts w:ascii="Arial Narrow" w:eastAsia="Arial" w:hAnsi="Arial Narrow" w:cs="Arial"/>
          <w:b/>
          <w:color w:val="000000"/>
          <w:sz w:val="26"/>
          <w:szCs w:val="26"/>
          <w:lang w:eastAsia="es-MX"/>
        </w:rPr>
        <w:t xml:space="preserve"> </w:t>
      </w:r>
    </w:p>
    <w:p w:rsidR="00FE0CBE" w:rsidRPr="00FE0CBE" w:rsidRDefault="00FE0CBE" w:rsidP="00FE0CBE">
      <w:pPr>
        <w:rPr>
          <w:rFonts w:eastAsia="Arial" w:cs="Arial"/>
          <w:b/>
          <w:bCs/>
          <w:lang w:eastAsia="es-MX"/>
        </w:rPr>
      </w:pPr>
    </w:p>
    <w:p w:rsidR="00FE0CBE" w:rsidRPr="00FE0CBE" w:rsidRDefault="00FE0CBE" w:rsidP="00FE0CBE">
      <w:pPr>
        <w:spacing w:after="160"/>
        <w:rPr>
          <w:rFonts w:eastAsia="Calibri" w:cs="Arial"/>
          <w:b/>
          <w:bCs/>
          <w:sz w:val="28"/>
          <w:szCs w:val="28"/>
          <w:lang w:eastAsia="en-US"/>
        </w:rPr>
      </w:pPr>
    </w:p>
    <w:p w:rsidR="00FE0CBE" w:rsidRDefault="00FE0CBE" w:rsidP="009D1F95">
      <w:pPr>
        <w:spacing w:line="360" w:lineRule="auto"/>
        <w:rPr>
          <w:b/>
          <w:bCs/>
        </w:rPr>
      </w:pPr>
    </w:p>
    <w:p w:rsidR="00FE0CBE" w:rsidRDefault="00FE0CBE" w:rsidP="009D1F95">
      <w:pPr>
        <w:spacing w:line="360" w:lineRule="auto"/>
        <w:rPr>
          <w:b/>
          <w:bCs/>
        </w:rPr>
      </w:pPr>
    </w:p>
    <w:p w:rsidR="00FE0CBE" w:rsidRDefault="00FE0CBE" w:rsidP="009D1F95">
      <w:pPr>
        <w:spacing w:line="360" w:lineRule="auto"/>
        <w:rPr>
          <w:b/>
          <w:bCs/>
        </w:rPr>
      </w:pPr>
    </w:p>
    <w:p w:rsidR="00FE0CBE" w:rsidRDefault="00FE0CBE">
      <w:pPr>
        <w:spacing w:after="160" w:line="259" w:lineRule="auto"/>
        <w:jc w:val="left"/>
        <w:rPr>
          <w:b/>
          <w:bCs/>
        </w:rPr>
      </w:pPr>
      <w:r>
        <w:rPr>
          <w:b/>
          <w:bCs/>
        </w:rPr>
        <w:br w:type="page"/>
      </w:r>
    </w:p>
    <w:p w:rsidR="009D1F95" w:rsidRPr="00671178" w:rsidRDefault="009D1F95" w:rsidP="009D1F95">
      <w:pPr>
        <w:spacing w:line="360" w:lineRule="auto"/>
        <w:rPr>
          <w:b/>
          <w:bCs/>
        </w:rPr>
      </w:pPr>
      <w:r w:rsidRPr="00671178">
        <w:rPr>
          <w:b/>
          <w:bCs/>
        </w:rPr>
        <w:lastRenderedPageBreak/>
        <w:t xml:space="preserve">INICIATIVA CON PROYECTO DE DECRETO QUE PRESENTAN LAS DIPUTADAS Y DIPUTADOS DEL GRUPO PARLAMENTARIO “GRAL. ANDRÉS S. VIESCA” DEL PARTIDO REVOLUCIONARIO INSTITUCIONAL, POR </w:t>
      </w:r>
      <w:r w:rsidRPr="000C48EB">
        <w:rPr>
          <w:b/>
          <w:bCs/>
        </w:rPr>
        <w:t xml:space="preserve">CONDUCTO DE LA DIPUTADA LILIA ISABEL GUTIÉRREZ BURCIAGA, MEDIANTE EL CUAL SE ADICIONA EL ARTÍCULO </w:t>
      </w:r>
      <w:r w:rsidR="00CD43E8" w:rsidRPr="000C48EB">
        <w:rPr>
          <w:b/>
          <w:bCs/>
        </w:rPr>
        <w:t>33</w:t>
      </w:r>
      <w:r w:rsidR="00CD43E8">
        <w:rPr>
          <w:b/>
          <w:bCs/>
        </w:rPr>
        <w:t xml:space="preserve"> BIS A LA LEY </w:t>
      </w:r>
      <w:r w:rsidR="000C48EB">
        <w:rPr>
          <w:b/>
          <w:bCs/>
        </w:rPr>
        <w:t>DE DESARROLLO CULTURAL PARA EL ESTADO DE COAHUILA DE ZARAGOZA.</w:t>
      </w:r>
    </w:p>
    <w:p w:rsidR="009D1F95" w:rsidRPr="00B53A64" w:rsidRDefault="009D1F95" w:rsidP="009D1F95">
      <w:pPr>
        <w:spacing w:line="360" w:lineRule="auto"/>
      </w:pPr>
      <w:r w:rsidRPr="00B53A64">
        <w:t xml:space="preserve"> </w:t>
      </w:r>
    </w:p>
    <w:p w:rsidR="009D1F95" w:rsidRPr="00671178" w:rsidRDefault="009D1F95" w:rsidP="009D1F95">
      <w:pPr>
        <w:spacing w:line="360" w:lineRule="auto"/>
        <w:rPr>
          <w:b/>
          <w:bCs/>
        </w:rPr>
      </w:pPr>
      <w:r w:rsidRPr="00671178">
        <w:rPr>
          <w:b/>
          <w:bCs/>
        </w:rPr>
        <w:t>H. PLENO DEL CONGRESO DEL ESTADO</w:t>
      </w:r>
    </w:p>
    <w:p w:rsidR="009D1F95" w:rsidRPr="00671178" w:rsidRDefault="009D1F95" w:rsidP="009D1F95">
      <w:pPr>
        <w:spacing w:line="360" w:lineRule="auto"/>
        <w:rPr>
          <w:b/>
          <w:bCs/>
        </w:rPr>
      </w:pPr>
      <w:r w:rsidRPr="00671178">
        <w:rPr>
          <w:b/>
          <w:bCs/>
        </w:rPr>
        <w:t>DE COAHUILA DE ZARAGOZA</w:t>
      </w:r>
    </w:p>
    <w:p w:rsidR="009D1F95" w:rsidRPr="00671178" w:rsidRDefault="009D1F95" w:rsidP="009D1F95">
      <w:pPr>
        <w:spacing w:line="360" w:lineRule="auto"/>
        <w:rPr>
          <w:b/>
          <w:bCs/>
        </w:rPr>
      </w:pPr>
      <w:r w:rsidRPr="00671178">
        <w:rPr>
          <w:b/>
          <w:bCs/>
        </w:rPr>
        <w:t>P R E S E N T E.-</w:t>
      </w:r>
    </w:p>
    <w:p w:rsidR="009D1F95" w:rsidRPr="00B53A64" w:rsidRDefault="009D1F95" w:rsidP="009D1F95">
      <w:pPr>
        <w:spacing w:line="360" w:lineRule="auto"/>
      </w:pPr>
    </w:p>
    <w:p w:rsidR="009D1F95" w:rsidRPr="00671178" w:rsidRDefault="009D1F95" w:rsidP="009D1F95">
      <w:pPr>
        <w:spacing w:line="360" w:lineRule="auto"/>
      </w:pPr>
      <w:r w:rsidRPr="00671178">
        <w:t xml:space="preserve">La suscrita Diputada Lilia Isabel Gutiérrez Burciaga, del Grupo Parlamentario “Gral. Andrés S. Viesca”, del Partido Revolucionario Institucional, con fundamento en el artículo 59, fracción I; 65 y 67, fracción I, de la Constitución Política del Estado de Coahuila de Zaragoza, así como en el artículo 21, fracción IV y demás aplicables de la Ley Orgánica del Congreso del Estado Independiente, Libre y Soberano de </w:t>
      </w:r>
      <w:r w:rsidRPr="000C48EB">
        <w:t xml:space="preserve">Coahuila de Zaragoza, pongo a consideración de esta Honorable Asamblea, la presente iniciativa con proyecto de decreto a través del cual se adiciona el artículo </w:t>
      </w:r>
      <w:r w:rsidR="000C48EB">
        <w:t>33 bis a la Ley de Desarrollo Cultural para el Estado de Coahuila de Zaragoza.</w:t>
      </w:r>
    </w:p>
    <w:p w:rsidR="0032173F" w:rsidRDefault="0032173F"/>
    <w:p w:rsidR="00CD43E8" w:rsidRDefault="00CD43E8" w:rsidP="00CD43E8">
      <w:pPr>
        <w:spacing w:line="360" w:lineRule="auto"/>
        <w:jc w:val="center"/>
        <w:rPr>
          <w:b/>
          <w:bCs/>
        </w:rPr>
      </w:pPr>
      <w:r w:rsidRPr="00671178">
        <w:rPr>
          <w:b/>
          <w:bCs/>
        </w:rPr>
        <w:t>EXPOSICION DE MOTIVOS</w:t>
      </w:r>
    </w:p>
    <w:p w:rsidR="000C48EB" w:rsidRPr="00671178" w:rsidRDefault="000C48EB" w:rsidP="00CD43E8">
      <w:pPr>
        <w:spacing w:line="360" w:lineRule="auto"/>
        <w:jc w:val="center"/>
        <w:rPr>
          <w:b/>
          <w:bCs/>
        </w:rPr>
      </w:pPr>
    </w:p>
    <w:p w:rsidR="00C64EC4" w:rsidRDefault="008165FE" w:rsidP="008165FE">
      <w:pPr>
        <w:spacing w:line="360" w:lineRule="auto"/>
      </w:pPr>
      <w:r>
        <w:t>“</w:t>
      </w:r>
      <w:r w:rsidR="00CD43E8" w:rsidRPr="00CD43E8">
        <w:t>La mayor riqueza que tiene un país es la cultura, eso lo hace más libre. Un país será más libre en cuanto sea más culto.</w:t>
      </w:r>
      <w:r>
        <w:t>” Luis Eduardo Aute</w:t>
      </w:r>
      <w:r w:rsidR="00F93447">
        <w:t>.</w:t>
      </w:r>
    </w:p>
    <w:p w:rsidR="00AB266A" w:rsidRDefault="00AB266A" w:rsidP="008165FE">
      <w:pPr>
        <w:spacing w:line="360" w:lineRule="auto"/>
      </w:pPr>
    </w:p>
    <w:p w:rsidR="008165FE" w:rsidRDefault="00AB266A" w:rsidP="008165FE">
      <w:pPr>
        <w:spacing w:line="360" w:lineRule="auto"/>
      </w:pPr>
      <w:r>
        <w:t>Compañeras y compañeros diputados, n</w:t>
      </w:r>
      <w:r w:rsidR="008165FE">
        <w:t xml:space="preserve">uestra Constitución Política menciona en su artículo 4° que “Toda persona tiene derecho al acceso a la cultura y al disfrute de los bienes y servicios que presta el Estado en la materia, así como el ejercicio de sus </w:t>
      </w:r>
      <w:r w:rsidR="008165FE">
        <w:lastRenderedPageBreak/>
        <w:t>derechos culturales</w:t>
      </w:r>
      <w:r>
        <w:rPr>
          <w:rStyle w:val="Refdenotaalpie"/>
        </w:rPr>
        <w:footnoteReference w:id="1"/>
      </w:r>
      <w:r w:rsidR="008165FE">
        <w:t>.</w:t>
      </w:r>
      <w:r>
        <w:t>”</w:t>
      </w:r>
      <w:r w:rsidR="008165FE">
        <w:t xml:space="preserve"> El Estado </w:t>
      </w:r>
      <w:r>
        <w:t>debe promover</w:t>
      </w:r>
      <w:r w:rsidR="008165FE">
        <w:t xml:space="preserve"> los medios para la difusión y desarrollo de la cultura, atendiendo a la diversidad cultural en todas sus manifestaciones y expresiones con pleno respeto a la libertad creativa.</w:t>
      </w:r>
    </w:p>
    <w:p w:rsidR="008165FE" w:rsidRDefault="008165FE" w:rsidP="008165FE">
      <w:pPr>
        <w:spacing w:line="360" w:lineRule="auto"/>
      </w:pPr>
    </w:p>
    <w:p w:rsidR="008165FE" w:rsidRDefault="008165FE" w:rsidP="008165FE">
      <w:pPr>
        <w:spacing w:line="360" w:lineRule="auto"/>
      </w:pPr>
      <w:r>
        <w:t xml:space="preserve">Dicho derecho a la cultura abarca los derechos culturales en su totalidad, es decir, los derechos a </w:t>
      </w:r>
      <w:r w:rsidR="00AB266A">
        <w:t>l</w:t>
      </w:r>
      <w:r>
        <w:t>a creación de cultura; a la protección y difusión del patrimonio cultural, y al acceso a los bienes y servicios culturales.</w:t>
      </w:r>
    </w:p>
    <w:p w:rsidR="00AB266A" w:rsidRDefault="00AB266A" w:rsidP="008165FE">
      <w:pPr>
        <w:spacing w:line="360" w:lineRule="auto"/>
      </w:pPr>
    </w:p>
    <w:p w:rsidR="008165FE" w:rsidRDefault="00AB266A" w:rsidP="008165FE">
      <w:pPr>
        <w:spacing w:line="360" w:lineRule="auto"/>
      </w:pPr>
      <w:r>
        <w:t xml:space="preserve">Es importante recalcar, que con este derecho queda garantizado </w:t>
      </w:r>
      <w:r w:rsidR="008165FE">
        <w:t xml:space="preserve">que cualquier </w:t>
      </w:r>
      <w:r>
        <w:t>mexicano, independientemente de su posición económica o situación geográfica, tenga acceso a los bienes y servicios culturales, además, obliga al gobierno a fomentar las manifestaciones culturales que no genera el Estado</w:t>
      </w:r>
      <w:r w:rsidR="00F93447">
        <w:t>,</w:t>
      </w:r>
      <w:r>
        <w:t xml:space="preserve"> sino la propia población.</w:t>
      </w:r>
    </w:p>
    <w:p w:rsidR="00AB266A" w:rsidRDefault="00AB266A" w:rsidP="008165FE">
      <w:pPr>
        <w:spacing w:line="360" w:lineRule="auto"/>
      </w:pPr>
    </w:p>
    <w:p w:rsidR="00AB266A" w:rsidRDefault="00AB266A" w:rsidP="008165FE">
      <w:pPr>
        <w:spacing w:line="360" w:lineRule="auto"/>
      </w:pPr>
      <w:r>
        <w:t xml:space="preserve">Este último punto, que </w:t>
      </w:r>
      <w:r w:rsidR="00A02355">
        <w:t>declara</w:t>
      </w:r>
      <w:r>
        <w:t xml:space="preserve"> que el Estado debe promover las manifestaciones culturales que genera la propia ciudadanía</w:t>
      </w:r>
      <w:r w:rsidR="000F24CE">
        <w:t>,</w:t>
      </w:r>
      <w:r>
        <w:t xml:space="preserve"> es muy importante, sobre todo en un contexto como el nuestro, en donde en muchas ocasiones se trata de la única manifestación cultural </w:t>
      </w:r>
      <w:r w:rsidR="000F24CE">
        <w:t>que está al alcance de las mayorías.</w:t>
      </w:r>
    </w:p>
    <w:p w:rsidR="000F24CE" w:rsidRDefault="000F24CE" w:rsidP="008165FE">
      <w:pPr>
        <w:spacing w:line="360" w:lineRule="auto"/>
      </w:pPr>
    </w:p>
    <w:p w:rsidR="000F24CE" w:rsidRDefault="000F24CE" w:rsidP="008165FE">
      <w:pPr>
        <w:spacing w:line="360" w:lineRule="auto"/>
      </w:pPr>
      <w:r>
        <w:t xml:space="preserve">La Organización de las Naciones Unidas, en la Agenda 2030 para el Desarrollo Sostenible, marca como uno de sus objetivos el derecho de todos los individuos al </w:t>
      </w:r>
      <w:r w:rsidRPr="000F24CE">
        <w:t xml:space="preserve">acceso a la cultura y </w:t>
      </w:r>
      <w:r>
        <w:t>su</w:t>
      </w:r>
      <w:r w:rsidRPr="000F24CE">
        <w:t xml:space="preserve"> participa</w:t>
      </w:r>
      <w:r>
        <w:t>ción</w:t>
      </w:r>
      <w:r w:rsidRPr="000F24CE">
        <w:t xml:space="preserve"> en aquella que sea de su elección</w:t>
      </w:r>
      <w:r>
        <w:t>, pues el</w:t>
      </w:r>
      <w:r w:rsidRPr="000F24CE">
        <w:t xml:space="preserve"> desarrollo no puede permanecer ajeno a la cultura</w:t>
      </w:r>
      <w:r>
        <w:rPr>
          <w:rStyle w:val="Refdenotaalpie"/>
        </w:rPr>
        <w:footnoteReference w:id="2"/>
      </w:r>
      <w:r>
        <w:t>.</w:t>
      </w:r>
    </w:p>
    <w:p w:rsidR="000F24CE" w:rsidRDefault="000F24CE" w:rsidP="008165FE">
      <w:pPr>
        <w:spacing w:line="360" w:lineRule="auto"/>
      </w:pPr>
    </w:p>
    <w:p w:rsidR="000F24CE" w:rsidRDefault="000F24CE" w:rsidP="008165FE">
      <w:pPr>
        <w:spacing w:line="360" w:lineRule="auto"/>
      </w:pPr>
      <w:r>
        <w:t>En 2019 se cumplieron 10 años desde que se elevaron a rango constitucional los Derechos Culturales</w:t>
      </w:r>
      <w:r w:rsidR="00A02355">
        <w:t>,</w:t>
      </w:r>
      <w:r>
        <w:t xml:space="preserve"> por lo que es relevante el papel del Gobierno </w:t>
      </w:r>
      <w:r w:rsidRPr="000F24CE">
        <w:t xml:space="preserve">como un agente que no debe permitirse ser omiso, ni puede quitar de sus hombros la responsabilidad de </w:t>
      </w:r>
      <w:r w:rsidRPr="000F24CE">
        <w:lastRenderedPageBreak/>
        <w:t>fomentar la generación de todos aquellos dispositivos que contribuyan al empleo pleno de los Derechos Humanos</w:t>
      </w:r>
      <w:r>
        <w:t>.</w:t>
      </w:r>
    </w:p>
    <w:p w:rsidR="000F24CE" w:rsidRDefault="000F24CE" w:rsidP="008165FE">
      <w:pPr>
        <w:spacing w:line="360" w:lineRule="auto"/>
      </w:pPr>
    </w:p>
    <w:p w:rsidR="000F24CE" w:rsidRDefault="000F24CE" w:rsidP="008165FE">
      <w:pPr>
        <w:spacing w:line="360" w:lineRule="auto"/>
      </w:pPr>
      <w:r>
        <w:t>Por estas razones, se deben generar en todas l</w:t>
      </w:r>
      <w:r w:rsidR="00A02355">
        <w:t xml:space="preserve">os ámbitos </w:t>
      </w:r>
      <w:r>
        <w:t>de gobierno, m</w:t>
      </w:r>
      <w:r w:rsidRPr="000F24CE">
        <w:t>ejores mecanismos que fortalezcan la práctica de nuestra ciudadanía y diversidad cultural</w:t>
      </w:r>
      <w:r>
        <w:t>, pues de no hacerlo, se atropellarían las libertades de la ciudadanía.</w:t>
      </w:r>
    </w:p>
    <w:p w:rsidR="000F24CE" w:rsidRDefault="000F24CE" w:rsidP="008165FE">
      <w:pPr>
        <w:spacing w:line="360" w:lineRule="auto"/>
      </w:pPr>
    </w:p>
    <w:p w:rsidR="000F24CE" w:rsidRDefault="000F24CE" w:rsidP="008165FE">
      <w:pPr>
        <w:spacing w:line="360" w:lineRule="auto"/>
      </w:pPr>
      <w:r>
        <w:t xml:space="preserve">Uno de los entes que debe tener una participación para garantizar el derecho a la cultura, es el municipio, al ser el </w:t>
      </w:r>
      <w:r w:rsidR="00A02355">
        <w:t>ente</w:t>
      </w:r>
      <w:r>
        <w:t xml:space="preserve"> más cercano a la población. </w:t>
      </w:r>
      <w:r w:rsidR="004C0E21">
        <w:t xml:space="preserve">Las acciones para garantizar dicho derecho van desde la promoción de actividades culturales hasta la generación de espacios </w:t>
      </w:r>
      <w:r w:rsidR="00A02355">
        <w:t>para el desarrollo de estas</w:t>
      </w:r>
      <w:r w:rsidR="004C0E21">
        <w:t>.</w:t>
      </w:r>
    </w:p>
    <w:p w:rsidR="004C0E21" w:rsidRDefault="004C0E21" w:rsidP="008165FE">
      <w:pPr>
        <w:spacing w:line="360" w:lineRule="auto"/>
      </w:pPr>
    </w:p>
    <w:p w:rsidR="004C0E21" w:rsidRDefault="004C0E21" w:rsidP="008165FE">
      <w:pPr>
        <w:spacing w:line="360" w:lineRule="auto"/>
      </w:pPr>
      <w:r>
        <w:t>Las ciudades</w:t>
      </w:r>
      <w:r w:rsidR="00D801FD">
        <w:t xml:space="preserve"> y municipios</w:t>
      </w:r>
      <w:r>
        <w:t xml:space="preserve"> han dado paso a un modelo en el que los espacios públicos dejaron de fungir como lugares de esparcimiento social y reproducción de cultura. </w:t>
      </w:r>
      <w:r w:rsidRPr="004C0E21">
        <w:t xml:space="preserve">En </w:t>
      </w:r>
      <w:r>
        <w:t xml:space="preserve">especial, todo lo </w:t>
      </w:r>
      <w:r w:rsidRPr="004C0E21">
        <w:t>relaci</w:t>
      </w:r>
      <w:r>
        <w:t>onado</w:t>
      </w:r>
      <w:r w:rsidRPr="004C0E21">
        <w:t xml:space="preserve"> al arte urbano</w:t>
      </w:r>
      <w:r>
        <w:t>,</w:t>
      </w:r>
      <w:r w:rsidRPr="004C0E21">
        <w:t xml:space="preserve"> </w:t>
      </w:r>
      <w:r>
        <w:t>pues su creación ha obtenido como resultado la</w:t>
      </w:r>
      <w:r w:rsidRPr="004C0E21">
        <w:t xml:space="preserve"> coerción, es decir, en la prohibición, persecución y castigo</w:t>
      </w:r>
      <w:r>
        <w:t>.</w:t>
      </w:r>
    </w:p>
    <w:p w:rsidR="004C0E21" w:rsidRDefault="004C0E21" w:rsidP="008165FE">
      <w:pPr>
        <w:spacing w:line="360" w:lineRule="auto"/>
      </w:pPr>
    </w:p>
    <w:p w:rsidR="004C0E21" w:rsidRDefault="004C0E21" w:rsidP="008165FE">
      <w:pPr>
        <w:spacing w:line="360" w:lineRule="auto"/>
      </w:pPr>
      <w:r>
        <w:t>Dicha coerción ha impedido que artistas urbanos detonen sus capacidades artísticas, impidiendo que la juventud se involucre en la transformación y democratización del municipio. Por lo que, un aspecto fundamental que deben retomar los municipios, no solo para garantizar el derecho cultural de la población, sino también, para crear una comunidad democrática y participativa, dispuesta a transformar sus espacios públicos en el corazón de sus comunidades, es crear espacios para el arte urbano.</w:t>
      </w:r>
    </w:p>
    <w:p w:rsidR="004C0E21" w:rsidRDefault="004C0E21" w:rsidP="008165FE">
      <w:pPr>
        <w:spacing w:line="360" w:lineRule="auto"/>
      </w:pPr>
    </w:p>
    <w:p w:rsidR="004C0E21" w:rsidRDefault="004C0E21" w:rsidP="008165FE">
      <w:pPr>
        <w:spacing w:line="360" w:lineRule="auto"/>
      </w:pPr>
      <w:r>
        <w:t xml:space="preserve">Para cumplir mi compromiso de mejorar las comunidades de mi distrito, presenté un proyecto con punto de acuerdo que buscó hacer un llamado a los municipios </w:t>
      </w:r>
      <w:r w:rsidR="000C48EB">
        <w:t>de nuestra entidad para que creen espacios que impulsen el arte urbano como mecanismo de creación de cultura y participación de los jóvenes.</w:t>
      </w:r>
    </w:p>
    <w:p w:rsidR="000C48EB" w:rsidRDefault="000C48EB" w:rsidP="008165FE">
      <w:pPr>
        <w:spacing w:line="360" w:lineRule="auto"/>
      </w:pPr>
    </w:p>
    <w:p w:rsidR="000C48EB" w:rsidRDefault="000C48EB" w:rsidP="008165FE">
      <w:pPr>
        <w:spacing w:line="360" w:lineRule="auto"/>
      </w:pPr>
      <w:r>
        <w:lastRenderedPageBreak/>
        <w:t>El día de hoy, dejo en claro que mi compromiso sigue firme, por lo que presento ante esta soberanía la presente iniciativa, con el objetivo de garantizar los Derechos Culturales de la ciudadanía y en especial, de la juventud coahuilense, para que los municipios de nuestra entidad dispongan de espacios públicos para el arte urbano y la cultura, creando ciudades inclusivas y democráticas.</w:t>
      </w:r>
    </w:p>
    <w:p w:rsidR="000C48EB" w:rsidRDefault="000C48EB" w:rsidP="008165FE">
      <w:pPr>
        <w:spacing w:line="360" w:lineRule="auto"/>
      </w:pPr>
    </w:p>
    <w:p w:rsidR="000C48EB" w:rsidRDefault="000C48EB" w:rsidP="000C48EB">
      <w:pPr>
        <w:spacing w:line="360" w:lineRule="auto"/>
      </w:pPr>
      <w:r>
        <w:t>Por las razones antes expuestas, viendo en todo momento por garantizar los Derechos Culturales de la población, presento ante esta soberanía la siguiente propuesta de decr</w:t>
      </w:r>
      <w:r w:rsidRPr="000C48EB">
        <w:t>eto, con la que se busca agregar el artículo 33 bis a la Ley de Desarrollo Cultural para el Estado de Coahuila de Zaragoza, para quedar de la siguiente manera:</w:t>
      </w:r>
    </w:p>
    <w:p w:rsidR="000C48EB" w:rsidRDefault="000C48EB" w:rsidP="000C48EB">
      <w:pPr>
        <w:spacing w:line="360" w:lineRule="auto"/>
      </w:pPr>
    </w:p>
    <w:tbl>
      <w:tblPr>
        <w:tblStyle w:val="Tabladecuadrcula4"/>
        <w:tblW w:w="0" w:type="auto"/>
        <w:jc w:val="center"/>
        <w:tblLook w:val="04A0" w:firstRow="1" w:lastRow="0" w:firstColumn="1" w:lastColumn="0" w:noHBand="0" w:noVBand="1"/>
      </w:tblPr>
      <w:tblGrid>
        <w:gridCol w:w="4414"/>
        <w:gridCol w:w="4414"/>
      </w:tblGrid>
      <w:tr w:rsidR="000C48EB" w:rsidTr="00052EBC">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828" w:type="dxa"/>
            <w:gridSpan w:val="2"/>
            <w:vAlign w:val="center"/>
          </w:tcPr>
          <w:p w:rsidR="000C48EB" w:rsidRPr="000C48EB" w:rsidRDefault="000C48EB" w:rsidP="00274DC4">
            <w:pPr>
              <w:spacing w:line="360" w:lineRule="auto"/>
              <w:jc w:val="center"/>
              <w:rPr>
                <w:sz w:val="20"/>
                <w:szCs w:val="20"/>
              </w:rPr>
            </w:pPr>
            <w:r w:rsidRPr="000C48EB">
              <w:rPr>
                <w:sz w:val="20"/>
                <w:szCs w:val="20"/>
              </w:rPr>
              <w:t>LEY DE DESARROLLO CULTURAL PARA EL ESTADO DE COAHUILA DE ZARAGOZA</w:t>
            </w:r>
          </w:p>
        </w:tc>
      </w:tr>
      <w:tr w:rsidR="000C48EB" w:rsidTr="00052EB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414" w:type="dxa"/>
            <w:vAlign w:val="center"/>
          </w:tcPr>
          <w:p w:rsidR="000C48EB" w:rsidRPr="000639B3" w:rsidRDefault="000C48EB" w:rsidP="00274DC4">
            <w:pPr>
              <w:spacing w:line="360" w:lineRule="auto"/>
              <w:jc w:val="center"/>
            </w:pPr>
            <w:r w:rsidRPr="000639B3">
              <w:t>TEXTO VIGENTE</w:t>
            </w:r>
          </w:p>
        </w:tc>
        <w:tc>
          <w:tcPr>
            <w:tcW w:w="4414" w:type="dxa"/>
            <w:vAlign w:val="center"/>
          </w:tcPr>
          <w:p w:rsidR="000C48EB" w:rsidRPr="000639B3" w:rsidRDefault="000C48EB" w:rsidP="00274DC4">
            <w:pPr>
              <w:spacing w:line="360" w:lineRule="auto"/>
              <w:jc w:val="center"/>
              <w:cnfStyle w:val="000000100000" w:firstRow="0" w:lastRow="0" w:firstColumn="0" w:lastColumn="0" w:oddVBand="0" w:evenVBand="0" w:oddHBand="1" w:evenHBand="0" w:firstRowFirstColumn="0" w:firstRowLastColumn="0" w:lastRowFirstColumn="0" w:lastRowLastColumn="0"/>
              <w:rPr>
                <w:b/>
                <w:bCs/>
              </w:rPr>
            </w:pPr>
            <w:r w:rsidRPr="000639B3">
              <w:rPr>
                <w:b/>
                <w:bCs/>
              </w:rPr>
              <w:t>PROPUESTA</w:t>
            </w:r>
          </w:p>
        </w:tc>
      </w:tr>
      <w:tr w:rsidR="000C48EB" w:rsidTr="00052EBC">
        <w:trPr>
          <w:jc w:val="center"/>
        </w:trPr>
        <w:tc>
          <w:tcPr>
            <w:cnfStyle w:val="001000000000" w:firstRow="0" w:lastRow="0" w:firstColumn="1" w:lastColumn="0" w:oddVBand="0" w:evenVBand="0" w:oddHBand="0" w:evenHBand="0" w:firstRowFirstColumn="0" w:firstRowLastColumn="0" w:lastRowFirstColumn="0" w:lastRowLastColumn="0"/>
            <w:tcW w:w="4414" w:type="dxa"/>
          </w:tcPr>
          <w:p w:rsidR="000C48EB" w:rsidRDefault="000C48EB" w:rsidP="00274DC4">
            <w:pPr>
              <w:spacing w:line="360" w:lineRule="auto"/>
            </w:pPr>
            <w:r w:rsidRPr="0089124A">
              <w:rPr>
                <w:b w:val="0"/>
                <w:bCs w:val="0"/>
              </w:rPr>
              <w:t xml:space="preserve">Artículo </w:t>
            </w:r>
            <w:r>
              <w:rPr>
                <w:b w:val="0"/>
                <w:bCs w:val="0"/>
              </w:rPr>
              <w:t>33. …</w:t>
            </w:r>
          </w:p>
          <w:p w:rsidR="000C48EB" w:rsidRDefault="000C48EB" w:rsidP="00274DC4">
            <w:pPr>
              <w:spacing w:line="360" w:lineRule="auto"/>
            </w:pPr>
            <w:r>
              <w:rPr>
                <w:b w:val="0"/>
                <w:bCs w:val="0"/>
              </w:rPr>
              <w:t>…</w:t>
            </w:r>
          </w:p>
          <w:p w:rsidR="000C48EB" w:rsidRDefault="000C48EB" w:rsidP="00274DC4">
            <w:pPr>
              <w:spacing w:line="360" w:lineRule="auto"/>
            </w:pPr>
          </w:p>
          <w:p w:rsidR="000C48EB" w:rsidRDefault="000C48EB" w:rsidP="000C48EB">
            <w:pPr>
              <w:pStyle w:val="Default"/>
              <w:jc w:val="center"/>
              <w:rPr>
                <w:sz w:val="22"/>
                <w:szCs w:val="22"/>
              </w:rPr>
            </w:pPr>
            <w:r>
              <w:rPr>
                <w:b w:val="0"/>
                <w:bCs w:val="0"/>
                <w:sz w:val="22"/>
                <w:szCs w:val="22"/>
              </w:rPr>
              <w:t>CAPÍTULO QUINTO</w:t>
            </w:r>
          </w:p>
          <w:p w:rsidR="000C48EB" w:rsidRDefault="000C48EB" w:rsidP="000C48EB">
            <w:pPr>
              <w:pStyle w:val="Default"/>
              <w:jc w:val="center"/>
              <w:rPr>
                <w:sz w:val="22"/>
                <w:szCs w:val="22"/>
              </w:rPr>
            </w:pPr>
            <w:r>
              <w:rPr>
                <w:b w:val="0"/>
                <w:bCs w:val="0"/>
                <w:sz w:val="22"/>
                <w:szCs w:val="22"/>
              </w:rPr>
              <w:t>LA INTERPRETACIÓN MÁS FAVORABLE DEL</w:t>
            </w:r>
          </w:p>
          <w:p w:rsidR="000C48EB" w:rsidRDefault="000C48EB" w:rsidP="000C48EB">
            <w:pPr>
              <w:pStyle w:val="Default"/>
              <w:jc w:val="center"/>
              <w:rPr>
                <w:sz w:val="22"/>
                <w:szCs w:val="22"/>
              </w:rPr>
            </w:pPr>
            <w:r>
              <w:rPr>
                <w:b w:val="0"/>
                <w:bCs w:val="0"/>
                <w:sz w:val="22"/>
                <w:szCs w:val="22"/>
              </w:rPr>
              <w:t>DERECHO A LA CULTURA</w:t>
            </w:r>
          </w:p>
          <w:p w:rsidR="000C48EB" w:rsidRDefault="000C48EB" w:rsidP="000C48EB">
            <w:pPr>
              <w:pStyle w:val="Default"/>
              <w:jc w:val="center"/>
              <w:rPr>
                <w:sz w:val="22"/>
                <w:szCs w:val="22"/>
              </w:rPr>
            </w:pPr>
          </w:p>
          <w:p w:rsidR="000C48EB" w:rsidRPr="0089124A" w:rsidRDefault="000C48EB" w:rsidP="000C48EB">
            <w:pPr>
              <w:spacing w:line="360" w:lineRule="auto"/>
              <w:rPr>
                <w:b w:val="0"/>
                <w:bCs w:val="0"/>
              </w:rPr>
            </w:pPr>
            <w:r>
              <w:rPr>
                <w:b w:val="0"/>
                <w:bCs w:val="0"/>
                <w:sz w:val="22"/>
                <w:szCs w:val="22"/>
              </w:rPr>
              <w:t>ARTÍCULO 34. …</w:t>
            </w:r>
          </w:p>
        </w:tc>
        <w:tc>
          <w:tcPr>
            <w:tcW w:w="4414" w:type="dxa"/>
          </w:tcPr>
          <w:p w:rsidR="000C48EB" w:rsidRPr="0089124A" w:rsidRDefault="000C48EB" w:rsidP="00274DC4">
            <w:pPr>
              <w:spacing w:line="360" w:lineRule="auto"/>
              <w:cnfStyle w:val="000000000000" w:firstRow="0" w:lastRow="0" w:firstColumn="0" w:lastColumn="0" w:oddVBand="0" w:evenVBand="0" w:oddHBand="0" w:evenHBand="0" w:firstRowFirstColumn="0" w:firstRowLastColumn="0" w:lastRowFirstColumn="0" w:lastRowLastColumn="0"/>
            </w:pPr>
            <w:r w:rsidRPr="0089124A">
              <w:t xml:space="preserve">Artículo </w:t>
            </w:r>
            <w:r>
              <w:t>33</w:t>
            </w:r>
            <w:r w:rsidRPr="0089124A">
              <w:t>. …</w:t>
            </w:r>
          </w:p>
          <w:p w:rsidR="000C48EB" w:rsidRDefault="000C48EB" w:rsidP="00274DC4">
            <w:pPr>
              <w:spacing w:line="360" w:lineRule="auto"/>
              <w:cnfStyle w:val="000000000000" w:firstRow="0" w:lastRow="0" w:firstColumn="0" w:lastColumn="0" w:oddVBand="0" w:evenVBand="0" w:oddHBand="0" w:evenHBand="0" w:firstRowFirstColumn="0" w:firstRowLastColumn="0" w:lastRowFirstColumn="0" w:lastRowLastColumn="0"/>
            </w:pPr>
            <w:r>
              <w:t xml:space="preserve">… </w:t>
            </w:r>
          </w:p>
          <w:p w:rsidR="000C48EB" w:rsidRDefault="000C48EB" w:rsidP="00274DC4">
            <w:pPr>
              <w:spacing w:line="360" w:lineRule="auto"/>
              <w:cnfStyle w:val="000000000000" w:firstRow="0" w:lastRow="0" w:firstColumn="0" w:lastColumn="0" w:oddVBand="0" w:evenVBand="0" w:oddHBand="0" w:evenHBand="0" w:firstRowFirstColumn="0" w:firstRowLastColumn="0" w:lastRowFirstColumn="0" w:lastRowLastColumn="0"/>
            </w:pPr>
          </w:p>
          <w:p w:rsidR="000C48EB" w:rsidRPr="0089124A" w:rsidRDefault="000C48EB" w:rsidP="00274DC4">
            <w:pPr>
              <w:spacing w:line="360" w:lineRule="auto"/>
              <w:cnfStyle w:val="000000000000" w:firstRow="0" w:lastRow="0" w:firstColumn="0" w:lastColumn="0" w:oddVBand="0" w:evenVBand="0" w:oddHBand="0" w:evenHBand="0" w:firstRowFirstColumn="0" w:firstRowLastColumn="0" w:lastRowFirstColumn="0" w:lastRowLastColumn="0"/>
              <w:rPr>
                <w:b/>
                <w:bCs/>
              </w:rPr>
            </w:pPr>
            <w:r w:rsidRPr="0089124A">
              <w:rPr>
                <w:b/>
                <w:bCs/>
              </w:rPr>
              <w:t xml:space="preserve">Artículo </w:t>
            </w:r>
            <w:r>
              <w:rPr>
                <w:b/>
                <w:bCs/>
              </w:rPr>
              <w:t>33</w:t>
            </w:r>
            <w:r w:rsidRPr="0089124A">
              <w:rPr>
                <w:b/>
                <w:bCs/>
              </w:rPr>
              <w:t xml:space="preserve"> bis. </w:t>
            </w:r>
            <w:r>
              <w:rPr>
                <w:b/>
                <w:bCs/>
              </w:rPr>
              <w:t xml:space="preserve">Los municipios, en el marco de sus atribuciones, deberán crear espacios públicos para la creación </w:t>
            </w:r>
            <w:r w:rsidR="004071EB">
              <w:rPr>
                <w:b/>
                <w:bCs/>
              </w:rPr>
              <w:t>de arte urbano y cultura, en todas sus expresiones, bajo los principios de democracia e inclusión.</w:t>
            </w:r>
          </w:p>
          <w:p w:rsidR="000C48EB" w:rsidRPr="0089124A" w:rsidRDefault="000C48EB" w:rsidP="00274DC4">
            <w:pPr>
              <w:spacing w:line="360" w:lineRule="auto"/>
              <w:cnfStyle w:val="000000000000" w:firstRow="0" w:lastRow="0" w:firstColumn="0" w:lastColumn="0" w:oddVBand="0" w:evenVBand="0" w:oddHBand="0" w:evenHBand="0" w:firstRowFirstColumn="0" w:firstRowLastColumn="0" w:lastRowFirstColumn="0" w:lastRowLastColumn="0"/>
            </w:pPr>
          </w:p>
          <w:p w:rsidR="000C48EB" w:rsidRPr="000C48EB" w:rsidRDefault="000C48EB" w:rsidP="000C48EB">
            <w:pPr>
              <w:pStyle w:val="Default"/>
              <w:jc w:val="center"/>
              <w:cnfStyle w:val="000000000000" w:firstRow="0" w:lastRow="0" w:firstColumn="0" w:lastColumn="0" w:oddVBand="0" w:evenVBand="0" w:oddHBand="0" w:evenHBand="0" w:firstRowFirstColumn="0" w:firstRowLastColumn="0" w:lastRowFirstColumn="0" w:lastRowLastColumn="0"/>
              <w:rPr>
                <w:sz w:val="22"/>
                <w:szCs w:val="22"/>
              </w:rPr>
            </w:pPr>
            <w:r w:rsidRPr="000C48EB">
              <w:rPr>
                <w:sz w:val="22"/>
                <w:szCs w:val="22"/>
              </w:rPr>
              <w:t>CAPÍTULO QUINTO</w:t>
            </w:r>
          </w:p>
          <w:p w:rsidR="000C48EB" w:rsidRPr="000C48EB" w:rsidRDefault="000C48EB" w:rsidP="000C48EB">
            <w:pPr>
              <w:pStyle w:val="Default"/>
              <w:jc w:val="center"/>
              <w:cnfStyle w:val="000000000000" w:firstRow="0" w:lastRow="0" w:firstColumn="0" w:lastColumn="0" w:oddVBand="0" w:evenVBand="0" w:oddHBand="0" w:evenHBand="0" w:firstRowFirstColumn="0" w:firstRowLastColumn="0" w:lastRowFirstColumn="0" w:lastRowLastColumn="0"/>
              <w:rPr>
                <w:sz w:val="22"/>
                <w:szCs w:val="22"/>
              </w:rPr>
            </w:pPr>
            <w:r w:rsidRPr="000C48EB">
              <w:rPr>
                <w:sz w:val="22"/>
                <w:szCs w:val="22"/>
              </w:rPr>
              <w:t>LA INTERPRETACIÓN MÁS FAVORABLE DEL</w:t>
            </w:r>
          </w:p>
          <w:p w:rsidR="000C48EB" w:rsidRPr="000C48EB" w:rsidRDefault="000C48EB" w:rsidP="000C48EB">
            <w:pPr>
              <w:pStyle w:val="Default"/>
              <w:jc w:val="center"/>
              <w:cnfStyle w:val="000000000000" w:firstRow="0" w:lastRow="0" w:firstColumn="0" w:lastColumn="0" w:oddVBand="0" w:evenVBand="0" w:oddHBand="0" w:evenHBand="0" w:firstRowFirstColumn="0" w:firstRowLastColumn="0" w:lastRowFirstColumn="0" w:lastRowLastColumn="0"/>
              <w:rPr>
                <w:sz w:val="22"/>
                <w:szCs w:val="22"/>
              </w:rPr>
            </w:pPr>
            <w:r w:rsidRPr="000C48EB">
              <w:rPr>
                <w:sz w:val="22"/>
                <w:szCs w:val="22"/>
              </w:rPr>
              <w:t>DERECHO A LA CULTURA</w:t>
            </w:r>
          </w:p>
          <w:p w:rsidR="000C48EB" w:rsidRPr="000C48EB" w:rsidRDefault="000C48EB" w:rsidP="000C48EB">
            <w:pPr>
              <w:pStyle w:val="Default"/>
              <w:jc w:val="center"/>
              <w:cnfStyle w:val="000000000000" w:firstRow="0" w:lastRow="0" w:firstColumn="0" w:lastColumn="0" w:oddVBand="0" w:evenVBand="0" w:oddHBand="0" w:evenHBand="0" w:firstRowFirstColumn="0" w:firstRowLastColumn="0" w:lastRowFirstColumn="0" w:lastRowLastColumn="0"/>
              <w:rPr>
                <w:sz w:val="22"/>
                <w:szCs w:val="22"/>
              </w:rPr>
            </w:pPr>
          </w:p>
          <w:p w:rsidR="000C48EB" w:rsidRPr="0089124A" w:rsidRDefault="000C48EB" w:rsidP="000C48EB">
            <w:pPr>
              <w:spacing w:line="360" w:lineRule="auto"/>
              <w:cnfStyle w:val="000000000000" w:firstRow="0" w:lastRow="0" w:firstColumn="0" w:lastColumn="0" w:oddVBand="0" w:evenVBand="0" w:oddHBand="0" w:evenHBand="0" w:firstRowFirstColumn="0" w:firstRowLastColumn="0" w:lastRowFirstColumn="0" w:lastRowLastColumn="0"/>
            </w:pPr>
            <w:r w:rsidRPr="000C48EB">
              <w:rPr>
                <w:sz w:val="22"/>
                <w:szCs w:val="22"/>
              </w:rPr>
              <w:t>ARTÍCULO 34. …</w:t>
            </w:r>
          </w:p>
        </w:tc>
      </w:tr>
    </w:tbl>
    <w:p w:rsidR="004071EB" w:rsidRDefault="004071EB" w:rsidP="000C48EB">
      <w:pPr>
        <w:spacing w:line="360" w:lineRule="auto"/>
      </w:pPr>
    </w:p>
    <w:p w:rsidR="000C48EB" w:rsidRDefault="000C48EB" w:rsidP="000C48EB">
      <w:pPr>
        <w:spacing w:line="360" w:lineRule="auto"/>
      </w:pPr>
    </w:p>
    <w:p w:rsidR="000C48EB" w:rsidRPr="00052EBC" w:rsidRDefault="000C48EB" w:rsidP="00052EBC">
      <w:pPr>
        <w:spacing w:line="360" w:lineRule="auto"/>
        <w:rPr>
          <w:rFonts w:cs="Arial"/>
          <w:bCs/>
          <w:color w:val="000000"/>
        </w:rPr>
      </w:pPr>
      <w:r w:rsidRPr="00052EBC">
        <w:rPr>
          <w:rFonts w:cs="Arial"/>
          <w:bCs/>
          <w:color w:val="000000"/>
        </w:rPr>
        <w:t xml:space="preserve">Se presenta la siguiente iniciativa con proyecto de </w:t>
      </w:r>
    </w:p>
    <w:p w:rsidR="000C48EB" w:rsidRPr="00AA2C83" w:rsidRDefault="000C48EB" w:rsidP="000C48EB">
      <w:pPr>
        <w:spacing w:line="360" w:lineRule="auto"/>
        <w:rPr>
          <w:bCs/>
        </w:rPr>
      </w:pPr>
    </w:p>
    <w:p w:rsidR="000C48EB" w:rsidRPr="00AA2C83" w:rsidRDefault="000C48EB" w:rsidP="000C48EB">
      <w:pPr>
        <w:spacing w:line="360" w:lineRule="auto"/>
        <w:jc w:val="center"/>
        <w:rPr>
          <w:rFonts w:cs="Arial"/>
          <w:b/>
          <w:color w:val="000000"/>
        </w:rPr>
      </w:pPr>
      <w:r w:rsidRPr="00AA2C83">
        <w:rPr>
          <w:b/>
        </w:rPr>
        <w:t xml:space="preserve">Decreto por el que </w:t>
      </w:r>
      <w:r w:rsidRPr="00AA2C83">
        <w:rPr>
          <w:rFonts w:cs="Arial"/>
          <w:b/>
        </w:rPr>
        <w:t xml:space="preserve">se </w:t>
      </w:r>
      <w:r>
        <w:rPr>
          <w:rFonts w:cs="Arial"/>
          <w:b/>
        </w:rPr>
        <w:t xml:space="preserve">adiciona </w:t>
      </w:r>
      <w:r w:rsidR="004071EB" w:rsidRPr="004071EB">
        <w:rPr>
          <w:rFonts w:cs="Arial"/>
          <w:b/>
        </w:rPr>
        <w:t>el artículo 33 bis a la Ley de Desarrollo Cultural para el Estado de Coahuila de Zaragoza, para quedar de la siguiente manera:</w:t>
      </w:r>
    </w:p>
    <w:p w:rsidR="000C48EB" w:rsidRPr="00AA2C83" w:rsidRDefault="000C48EB" w:rsidP="000C48EB">
      <w:pPr>
        <w:spacing w:line="360" w:lineRule="auto"/>
        <w:jc w:val="center"/>
        <w:rPr>
          <w:rFonts w:cs="Arial"/>
          <w:b/>
          <w:color w:val="000000"/>
        </w:rPr>
      </w:pPr>
    </w:p>
    <w:p w:rsidR="004071EB" w:rsidRDefault="000C48EB" w:rsidP="004071EB">
      <w:pPr>
        <w:spacing w:line="360" w:lineRule="auto"/>
      </w:pPr>
      <w:r w:rsidRPr="00AA2C83">
        <w:rPr>
          <w:rFonts w:cs="Arial"/>
          <w:bCs/>
          <w:color w:val="000000"/>
        </w:rPr>
        <w:t xml:space="preserve">Artículo Único. </w:t>
      </w:r>
      <w:r w:rsidRPr="00AA2C83">
        <w:rPr>
          <w:rFonts w:cs="Arial"/>
        </w:rPr>
        <w:t xml:space="preserve">Se </w:t>
      </w:r>
      <w:r>
        <w:rPr>
          <w:rFonts w:cs="Arial"/>
        </w:rPr>
        <w:t>adiciona</w:t>
      </w:r>
      <w:r w:rsidRPr="00AA2C83">
        <w:rPr>
          <w:rFonts w:cs="Arial"/>
        </w:rPr>
        <w:t xml:space="preserve"> el </w:t>
      </w:r>
      <w:r w:rsidRPr="00AA2C83">
        <w:rPr>
          <w:rFonts w:cs="Arial"/>
          <w:bCs/>
          <w:color w:val="000000"/>
        </w:rPr>
        <w:t xml:space="preserve">artículo </w:t>
      </w:r>
      <w:r w:rsidR="004071EB">
        <w:rPr>
          <w:rFonts w:cs="Arial"/>
          <w:bCs/>
          <w:color w:val="000000"/>
        </w:rPr>
        <w:t>33</w:t>
      </w:r>
      <w:r>
        <w:rPr>
          <w:rFonts w:cs="Arial"/>
          <w:bCs/>
          <w:color w:val="000000"/>
        </w:rPr>
        <w:t xml:space="preserve"> bis</w:t>
      </w:r>
      <w:r w:rsidRPr="00AA2C83">
        <w:rPr>
          <w:rFonts w:cs="Arial"/>
          <w:bCs/>
          <w:color w:val="000000"/>
        </w:rPr>
        <w:t xml:space="preserve"> </w:t>
      </w:r>
      <w:r>
        <w:rPr>
          <w:rFonts w:cs="Arial"/>
          <w:bCs/>
          <w:color w:val="000000"/>
        </w:rPr>
        <w:t>a</w:t>
      </w:r>
      <w:r w:rsidRPr="00AA2C83">
        <w:rPr>
          <w:rFonts w:cs="Arial"/>
          <w:bCs/>
          <w:color w:val="000000"/>
        </w:rPr>
        <w:t xml:space="preserve"> </w:t>
      </w:r>
      <w:r w:rsidR="004071EB">
        <w:rPr>
          <w:rFonts w:cs="Arial"/>
          <w:bCs/>
          <w:color w:val="000000"/>
        </w:rPr>
        <w:t xml:space="preserve">la </w:t>
      </w:r>
      <w:r w:rsidR="004071EB" w:rsidRPr="000C48EB">
        <w:t>Ley de Desarrollo Cultural para el Estado de Coahuila de Zaragoza, para quedar de la siguiente manera:</w:t>
      </w:r>
    </w:p>
    <w:p w:rsidR="004071EB" w:rsidRDefault="004071EB" w:rsidP="004071EB">
      <w:pPr>
        <w:spacing w:line="360" w:lineRule="auto"/>
      </w:pPr>
    </w:p>
    <w:p w:rsidR="004071EB" w:rsidRPr="0089124A" w:rsidRDefault="004071EB" w:rsidP="004071EB">
      <w:pPr>
        <w:spacing w:line="360" w:lineRule="auto"/>
      </w:pPr>
      <w:r w:rsidRPr="0089124A">
        <w:t xml:space="preserve">Artículo </w:t>
      </w:r>
      <w:r>
        <w:t>33</w:t>
      </w:r>
      <w:r w:rsidRPr="0089124A">
        <w:t>. …</w:t>
      </w:r>
    </w:p>
    <w:p w:rsidR="004071EB" w:rsidRDefault="004071EB" w:rsidP="004071EB">
      <w:pPr>
        <w:spacing w:line="360" w:lineRule="auto"/>
      </w:pPr>
      <w:r>
        <w:t xml:space="preserve">… </w:t>
      </w:r>
    </w:p>
    <w:p w:rsidR="004071EB" w:rsidRDefault="004071EB" w:rsidP="004071EB">
      <w:pPr>
        <w:spacing w:line="360" w:lineRule="auto"/>
      </w:pPr>
    </w:p>
    <w:p w:rsidR="004071EB" w:rsidRPr="0089124A" w:rsidRDefault="004071EB" w:rsidP="004071EB">
      <w:pPr>
        <w:spacing w:line="360" w:lineRule="auto"/>
        <w:rPr>
          <w:b/>
          <w:bCs/>
        </w:rPr>
      </w:pPr>
      <w:r w:rsidRPr="0089124A">
        <w:rPr>
          <w:b/>
          <w:bCs/>
        </w:rPr>
        <w:t xml:space="preserve">Artículo </w:t>
      </w:r>
      <w:r>
        <w:rPr>
          <w:b/>
          <w:bCs/>
        </w:rPr>
        <w:t>33</w:t>
      </w:r>
      <w:r w:rsidRPr="0089124A">
        <w:rPr>
          <w:b/>
          <w:bCs/>
        </w:rPr>
        <w:t xml:space="preserve"> bis. </w:t>
      </w:r>
      <w:r>
        <w:rPr>
          <w:b/>
          <w:bCs/>
        </w:rPr>
        <w:t>Los municipios, en el marco de sus atribuciones, deberán crear espacios públicos para la creación de arte urbano y cultura, en todas sus expresiones, bajo los principios de democracia e inclusión.</w:t>
      </w:r>
    </w:p>
    <w:p w:rsidR="004071EB" w:rsidRPr="0089124A" w:rsidRDefault="004071EB" w:rsidP="004071EB">
      <w:pPr>
        <w:spacing w:line="360" w:lineRule="auto"/>
      </w:pPr>
    </w:p>
    <w:p w:rsidR="004071EB" w:rsidRDefault="004071EB" w:rsidP="004071EB">
      <w:pPr>
        <w:spacing w:line="360" w:lineRule="auto"/>
        <w:jc w:val="center"/>
        <w:rPr>
          <w:sz w:val="22"/>
          <w:szCs w:val="22"/>
        </w:rPr>
      </w:pPr>
    </w:p>
    <w:p w:rsidR="000C48EB" w:rsidRPr="00AA2C83" w:rsidRDefault="000C48EB" w:rsidP="004071EB">
      <w:pPr>
        <w:spacing w:line="360" w:lineRule="auto"/>
        <w:jc w:val="center"/>
        <w:rPr>
          <w:rFonts w:cs="Arial"/>
          <w:b/>
          <w:bCs/>
        </w:rPr>
      </w:pPr>
      <w:r w:rsidRPr="00AA2C83">
        <w:rPr>
          <w:rFonts w:cs="Arial"/>
          <w:b/>
          <w:bCs/>
        </w:rPr>
        <w:t>Transitorios</w:t>
      </w:r>
    </w:p>
    <w:p w:rsidR="000C48EB" w:rsidRPr="00AA2C83" w:rsidRDefault="000C48EB" w:rsidP="000C48EB">
      <w:pPr>
        <w:spacing w:line="360" w:lineRule="auto"/>
        <w:jc w:val="center"/>
        <w:rPr>
          <w:rFonts w:cs="Arial"/>
          <w:b/>
          <w:bCs/>
        </w:rPr>
      </w:pPr>
    </w:p>
    <w:p w:rsidR="000C48EB" w:rsidRPr="00AA2C83" w:rsidRDefault="000C48EB" w:rsidP="000C48EB">
      <w:pPr>
        <w:spacing w:line="360" w:lineRule="auto"/>
        <w:rPr>
          <w:rFonts w:cs="Arial"/>
        </w:rPr>
      </w:pPr>
      <w:r w:rsidRPr="00AA2C83">
        <w:rPr>
          <w:rFonts w:cs="Arial"/>
          <w:b/>
          <w:bCs/>
        </w:rPr>
        <w:t xml:space="preserve">Primero. </w:t>
      </w:r>
      <w:r w:rsidRPr="00AA2C83">
        <w:rPr>
          <w:rFonts w:cs="Arial"/>
        </w:rPr>
        <w:t>El presente decreto entrará en vigor el día siguiente a su publicación en el Periódico Oficial del Estado de Coahuila de Zaragoza.</w:t>
      </w:r>
    </w:p>
    <w:p w:rsidR="000C48EB" w:rsidRPr="00AA2C83" w:rsidRDefault="000C48EB" w:rsidP="000C48EB">
      <w:pPr>
        <w:spacing w:line="360" w:lineRule="auto"/>
        <w:rPr>
          <w:rFonts w:cs="Arial"/>
        </w:rPr>
      </w:pPr>
    </w:p>
    <w:p w:rsidR="000C48EB" w:rsidRPr="00AA2C83" w:rsidRDefault="000C48EB" w:rsidP="000C48EB">
      <w:pPr>
        <w:spacing w:line="360" w:lineRule="auto"/>
        <w:jc w:val="center"/>
      </w:pPr>
      <w:r w:rsidRPr="00AA2C83">
        <w:t xml:space="preserve">Saltillo, Coahuila de Zaragoza, a </w:t>
      </w:r>
      <w:r>
        <w:t>noviembre</w:t>
      </w:r>
      <w:r w:rsidRPr="00AA2C83">
        <w:t xml:space="preserve"> de 2020.</w:t>
      </w:r>
    </w:p>
    <w:p w:rsidR="000C48EB" w:rsidRPr="00AA2C83" w:rsidRDefault="000C48EB" w:rsidP="000C48EB">
      <w:pPr>
        <w:spacing w:line="360" w:lineRule="auto"/>
      </w:pPr>
    </w:p>
    <w:p w:rsidR="000C48EB" w:rsidRPr="00AA2C83" w:rsidRDefault="000C48EB" w:rsidP="000C48EB">
      <w:pPr>
        <w:spacing w:line="360" w:lineRule="auto"/>
      </w:pPr>
      <w:bookmarkStart w:id="1" w:name="_GoBack"/>
      <w:bookmarkEnd w:id="1"/>
    </w:p>
    <w:p w:rsidR="000C48EB" w:rsidRPr="00AA2C83" w:rsidRDefault="000C48EB" w:rsidP="000C48EB">
      <w:pPr>
        <w:spacing w:line="360" w:lineRule="auto"/>
      </w:pPr>
    </w:p>
    <w:p w:rsidR="000C48EB" w:rsidRPr="00AA2C83" w:rsidRDefault="000C48EB" w:rsidP="000C48EB">
      <w:pPr>
        <w:spacing w:after="160" w:line="360" w:lineRule="auto"/>
        <w:jc w:val="center"/>
        <w:rPr>
          <w:b/>
          <w:bCs/>
        </w:rPr>
      </w:pPr>
      <w:r w:rsidRPr="00AA2C83">
        <w:rPr>
          <w:rFonts w:cs="Arial"/>
          <w:b/>
          <w:bCs/>
          <w:color w:val="000000"/>
        </w:rPr>
        <w:t>DIPUTADA</w:t>
      </w:r>
      <w:r w:rsidRPr="00AA2C83">
        <w:rPr>
          <w:b/>
          <w:bCs/>
        </w:rPr>
        <w:t xml:space="preserve"> LILIA ISABEL GUTIÉRREZ BURCIAGA</w:t>
      </w:r>
    </w:p>
    <w:p w:rsidR="000C48EB" w:rsidRDefault="000C48EB" w:rsidP="000C48EB">
      <w:pPr>
        <w:spacing w:line="360" w:lineRule="auto"/>
      </w:pPr>
    </w:p>
    <w:p w:rsidR="00052EBC" w:rsidRPr="00052EBC" w:rsidRDefault="00052EBC" w:rsidP="00052EBC">
      <w:pPr>
        <w:jc w:val="center"/>
        <w:rPr>
          <w:rFonts w:cs="Arial"/>
          <w:b/>
          <w:sz w:val="20"/>
          <w:szCs w:val="20"/>
        </w:rPr>
      </w:pPr>
    </w:p>
    <w:p w:rsidR="00052EBC" w:rsidRPr="00052EBC" w:rsidRDefault="00052EBC" w:rsidP="00052EBC">
      <w:pPr>
        <w:jc w:val="center"/>
        <w:rPr>
          <w:rFonts w:cs="Arial"/>
          <w:b/>
          <w:sz w:val="20"/>
          <w:szCs w:val="20"/>
        </w:rPr>
      </w:pPr>
    </w:p>
    <w:p w:rsidR="00052EBC" w:rsidRPr="00052EBC" w:rsidRDefault="00052EBC" w:rsidP="00052EBC">
      <w:pPr>
        <w:jc w:val="center"/>
        <w:rPr>
          <w:rFonts w:cs="Arial"/>
          <w:b/>
          <w:sz w:val="20"/>
          <w:szCs w:val="20"/>
        </w:rPr>
      </w:pPr>
      <w:r w:rsidRPr="00052EBC">
        <w:rPr>
          <w:rFonts w:cs="Arial"/>
          <w:b/>
          <w:sz w:val="20"/>
          <w:szCs w:val="20"/>
        </w:rPr>
        <w:t xml:space="preserve">LAS DIPUTADAS Y LOS DIPUTADOS INTEGRANTES DEL </w:t>
      </w:r>
    </w:p>
    <w:p w:rsidR="00052EBC" w:rsidRPr="00052EBC" w:rsidRDefault="00052EBC" w:rsidP="00052EBC">
      <w:pPr>
        <w:jc w:val="center"/>
        <w:rPr>
          <w:rFonts w:cs="Arial"/>
          <w:b/>
          <w:sz w:val="20"/>
          <w:szCs w:val="20"/>
        </w:rPr>
      </w:pPr>
      <w:r w:rsidRPr="00052EBC">
        <w:rPr>
          <w:rFonts w:cs="Arial"/>
          <w:b/>
          <w:sz w:val="20"/>
          <w:szCs w:val="20"/>
        </w:rPr>
        <w:t xml:space="preserve">GRUPO PARLAMENTARIO “GRAL. ANDRÉS S. VIESCA”, </w:t>
      </w:r>
    </w:p>
    <w:p w:rsidR="00052EBC" w:rsidRPr="00052EBC" w:rsidRDefault="00052EBC" w:rsidP="00052EBC">
      <w:pPr>
        <w:jc w:val="center"/>
        <w:rPr>
          <w:rFonts w:cs="Arial"/>
          <w:b/>
          <w:sz w:val="20"/>
          <w:szCs w:val="20"/>
        </w:rPr>
      </w:pPr>
      <w:r w:rsidRPr="00052EBC">
        <w:rPr>
          <w:rFonts w:cs="Arial"/>
          <w:b/>
          <w:sz w:val="20"/>
          <w:szCs w:val="20"/>
        </w:rPr>
        <w:t>DEL PARTIDO REVOLUCIONARIO INSTITUCIONAL.</w:t>
      </w:r>
    </w:p>
    <w:p w:rsidR="00052EBC" w:rsidRPr="00052EBC" w:rsidRDefault="00052EBC" w:rsidP="00052EBC">
      <w:pPr>
        <w:tabs>
          <w:tab w:val="left" w:pos="5056"/>
        </w:tabs>
        <w:jc w:val="left"/>
        <w:rPr>
          <w:b/>
          <w:sz w:val="20"/>
          <w:szCs w:val="20"/>
        </w:rPr>
      </w:pPr>
    </w:p>
    <w:p w:rsidR="00052EBC" w:rsidRPr="00052EBC" w:rsidRDefault="00052EBC" w:rsidP="00052EBC">
      <w:pPr>
        <w:tabs>
          <w:tab w:val="left" w:pos="5056"/>
        </w:tabs>
        <w:jc w:val="left"/>
        <w:rPr>
          <w:b/>
          <w:sz w:val="20"/>
          <w:szCs w:val="20"/>
        </w:rPr>
      </w:pPr>
    </w:p>
    <w:p w:rsidR="00052EBC" w:rsidRPr="00052EBC" w:rsidRDefault="00052EBC" w:rsidP="00052EBC">
      <w:pPr>
        <w:tabs>
          <w:tab w:val="left" w:pos="5056"/>
        </w:tabs>
        <w:jc w:val="left"/>
        <w:rPr>
          <w:b/>
          <w:sz w:val="20"/>
          <w:szCs w:val="20"/>
        </w:rPr>
      </w:pPr>
    </w:p>
    <w:p w:rsidR="00052EBC" w:rsidRPr="00052EBC" w:rsidRDefault="00052EBC" w:rsidP="00052EBC">
      <w:pPr>
        <w:tabs>
          <w:tab w:val="left" w:pos="5056"/>
        </w:tabs>
        <w:jc w:val="left"/>
        <w:rPr>
          <w:b/>
          <w:sz w:val="20"/>
          <w:szCs w:val="20"/>
        </w:rPr>
      </w:pPr>
    </w:p>
    <w:p w:rsidR="00052EBC" w:rsidRPr="00052EBC" w:rsidRDefault="00052EBC" w:rsidP="00052EBC">
      <w:pPr>
        <w:tabs>
          <w:tab w:val="left" w:pos="5056"/>
        </w:tabs>
        <w:jc w:val="left"/>
        <w:rPr>
          <w:b/>
          <w:sz w:val="20"/>
          <w:szCs w:val="20"/>
        </w:rPr>
      </w:pPr>
    </w:p>
    <w:p w:rsidR="00052EBC" w:rsidRPr="00052EBC" w:rsidRDefault="00052EBC" w:rsidP="00052EBC">
      <w:pPr>
        <w:tabs>
          <w:tab w:val="left" w:pos="5056"/>
        </w:tabs>
        <w:jc w:val="left"/>
        <w:rPr>
          <w:b/>
          <w:sz w:val="20"/>
          <w:szCs w:val="20"/>
        </w:rPr>
      </w:pPr>
    </w:p>
    <w:p w:rsidR="00052EBC" w:rsidRPr="00052EBC" w:rsidRDefault="00052EBC" w:rsidP="00052EBC">
      <w:pPr>
        <w:tabs>
          <w:tab w:val="left" w:pos="4678"/>
        </w:tabs>
        <w:rPr>
          <w:b/>
          <w:sz w:val="20"/>
          <w:szCs w:val="20"/>
        </w:rPr>
      </w:pPr>
      <w:r w:rsidRPr="00052EBC">
        <w:rPr>
          <w:b/>
          <w:sz w:val="20"/>
          <w:szCs w:val="20"/>
        </w:rPr>
        <w:t xml:space="preserve">DIP. </w:t>
      </w:r>
      <w:r w:rsidRPr="00052EBC">
        <w:rPr>
          <w:rFonts w:cs="Arial"/>
          <w:b/>
          <w:snapToGrid w:val="0"/>
          <w:sz w:val="20"/>
          <w:szCs w:val="20"/>
        </w:rPr>
        <w:t>MARÍA ESPERANZA CHAPA GARCÍA</w:t>
      </w:r>
      <w:r w:rsidRPr="00052EBC">
        <w:rPr>
          <w:b/>
          <w:sz w:val="20"/>
          <w:szCs w:val="20"/>
        </w:rPr>
        <w:tab/>
        <w:t xml:space="preserve">DIP. </w:t>
      </w:r>
      <w:r w:rsidRPr="00052EBC">
        <w:rPr>
          <w:rFonts w:cs="Arial"/>
          <w:b/>
          <w:snapToGrid w:val="0"/>
          <w:sz w:val="20"/>
          <w:szCs w:val="20"/>
        </w:rPr>
        <w:t>JAIME BUENO ZERTUCHE</w:t>
      </w:r>
    </w:p>
    <w:p w:rsidR="00052EBC" w:rsidRPr="00052EBC" w:rsidRDefault="00052EBC" w:rsidP="00052EBC">
      <w:pPr>
        <w:tabs>
          <w:tab w:val="left" w:pos="4678"/>
        </w:tabs>
        <w:rPr>
          <w:b/>
          <w:sz w:val="20"/>
          <w:szCs w:val="20"/>
        </w:rPr>
      </w:pPr>
    </w:p>
    <w:p w:rsidR="00052EBC" w:rsidRPr="00052EBC" w:rsidRDefault="00052EBC" w:rsidP="00052EBC">
      <w:pPr>
        <w:tabs>
          <w:tab w:val="left" w:pos="4678"/>
        </w:tabs>
        <w:rPr>
          <w:b/>
          <w:sz w:val="20"/>
          <w:szCs w:val="20"/>
        </w:rPr>
      </w:pPr>
    </w:p>
    <w:p w:rsidR="00052EBC" w:rsidRPr="00052EBC" w:rsidRDefault="00052EBC" w:rsidP="00052EBC">
      <w:pPr>
        <w:tabs>
          <w:tab w:val="left" w:pos="4678"/>
        </w:tabs>
        <w:rPr>
          <w:b/>
          <w:sz w:val="20"/>
          <w:szCs w:val="20"/>
        </w:rPr>
      </w:pPr>
    </w:p>
    <w:p w:rsidR="00052EBC" w:rsidRPr="00052EBC" w:rsidRDefault="00052EBC" w:rsidP="00052EBC">
      <w:pPr>
        <w:tabs>
          <w:tab w:val="left" w:pos="4678"/>
        </w:tabs>
        <w:rPr>
          <w:b/>
          <w:sz w:val="20"/>
          <w:szCs w:val="20"/>
        </w:rPr>
      </w:pPr>
    </w:p>
    <w:p w:rsidR="00052EBC" w:rsidRPr="00052EBC" w:rsidRDefault="00052EBC" w:rsidP="00052EBC">
      <w:pPr>
        <w:tabs>
          <w:tab w:val="left" w:pos="4678"/>
        </w:tabs>
        <w:rPr>
          <w:b/>
          <w:sz w:val="20"/>
          <w:szCs w:val="20"/>
        </w:rPr>
      </w:pPr>
    </w:p>
    <w:p w:rsidR="00052EBC" w:rsidRPr="00052EBC" w:rsidRDefault="00052EBC" w:rsidP="00052EBC">
      <w:pPr>
        <w:tabs>
          <w:tab w:val="left" w:pos="4678"/>
        </w:tabs>
        <w:rPr>
          <w:b/>
          <w:sz w:val="20"/>
          <w:szCs w:val="20"/>
        </w:rPr>
      </w:pPr>
    </w:p>
    <w:p w:rsidR="00052EBC" w:rsidRPr="00052EBC" w:rsidRDefault="00052EBC" w:rsidP="00052EBC">
      <w:pPr>
        <w:tabs>
          <w:tab w:val="left" w:pos="4678"/>
        </w:tabs>
        <w:ind w:right="-661"/>
        <w:rPr>
          <w:b/>
          <w:sz w:val="20"/>
          <w:szCs w:val="20"/>
        </w:rPr>
      </w:pPr>
      <w:r w:rsidRPr="00052EBC">
        <w:rPr>
          <w:b/>
          <w:sz w:val="20"/>
          <w:szCs w:val="20"/>
        </w:rPr>
        <w:t>DIP. JOSEFINA GARZA BARRERA</w:t>
      </w:r>
      <w:r w:rsidRPr="00052EBC">
        <w:rPr>
          <w:b/>
          <w:sz w:val="20"/>
          <w:szCs w:val="20"/>
        </w:rPr>
        <w:tab/>
        <w:t>DIP. JESÚS ANDRÉS LOYA CARDONA</w:t>
      </w:r>
    </w:p>
    <w:p w:rsidR="00052EBC" w:rsidRPr="00052EBC" w:rsidRDefault="00052EBC" w:rsidP="00052EBC">
      <w:pPr>
        <w:tabs>
          <w:tab w:val="left" w:pos="4678"/>
        </w:tabs>
        <w:rPr>
          <w:b/>
          <w:sz w:val="20"/>
          <w:szCs w:val="20"/>
        </w:rPr>
      </w:pPr>
    </w:p>
    <w:p w:rsidR="00052EBC" w:rsidRPr="00052EBC" w:rsidRDefault="00052EBC" w:rsidP="00052EBC">
      <w:pPr>
        <w:tabs>
          <w:tab w:val="left" w:pos="4678"/>
        </w:tabs>
        <w:rPr>
          <w:b/>
          <w:sz w:val="20"/>
          <w:szCs w:val="20"/>
        </w:rPr>
      </w:pPr>
    </w:p>
    <w:p w:rsidR="00052EBC" w:rsidRPr="00052EBC" w:rsidRDefault="00052EBC" w:rsidP="00052EBC">
      <w:pPr>
        <w:tabs>
          <w:tab w:val="left" w:pos="4678"/>
        </w:tabs>
        <w:rPr>
          <w:b/>
          <w:sz w:val="20"/>
          <w:szCs w:val="20"/>
        </w:rPr>
      </w:pPr>
    </w:p>
    <w:p w:rsidR="00052EBC" w:rsidRPr="00052EBC" w:rsidRDefault="00052EBC" w:rsidP="00052EBC">
      <w:pPr>
        <w:tabs>
          <w:tab w:val="left" w:pos="4678"/>
        </w:tabs>
        <w:rPr>
          <w:b/>
          <w:sz w:val="20"/>
          <w:szCs w:val="20"/>
        </w:rPr>
      </w:pPr>
    </w:p>
    <w:p w:rsidR="00052EBC" w:rsidRPr="00052EBC" w:rsidRDefault="00052EBC" w:rsidP="00052EBC">
      <w:pPr>
        <w:tabs>
          <w:tab w:val="left" w:pos="4678"/>
        </w:tabs>
        <w:rPr>
          <w:b/>
          <w:sz w:val="20"/>
          <w:szCs w:val="20"/>
        </w:rPr>
      </w:pPr>
    </w:p>
    <w:p w:rsidR="00052EBC" w:rsidRPr="00052EBC" w:rsidRDefault="00052EBC" w:rsidP="00052EBC">
      <w:pPr>
        <w:tabs>
          <w:tab w:val="left" w:pos="4678"/>
        </w:tabs>
        <w:rPr>
          <w:b/>
          <w:sz w:val="20"/>
          <w:szCs w:val="20"/>
        </w:rPr>
      </w:pPr>
    </w:p>
    <w:p w:rsidR="00052EBC" w:rsidRPr="00052EBC" w:rsidRDefault="00052EBC" w:rsidP="00052EBC">
      <w:pPr>
        <w:tabs>
          <w:tab w:val="left" w:pos="4678"/>
        </w:tabs>
        <w:ind w:right="-661"/>
        <w:rPr>
          <w:b/>
          <w:sz w:val="20"/>
          <w:szCs w:val="20"/>
        </w:rPr>
      </w:pPr>
      <w:r w:rsidRPr="00052EBC">
        <w:rPr>
          <w:b/>
          <w:sz w:val="20"/>
          <w:szCs w:val="20"/>
        </w:rPr>
        <w:t xml:space="preserve">DIP. </w:t>
      </w:r>
      <w:r w:rsidRPr="00052EBC">
        <w:rPr>
          <w:rFonts w:cs="Arial"/>
          <w:b/>
          <w:snapToGrid w:val="0"/>
          <w:sz w:val="20"/>
          <w:szCs w:val="20"/>
        </w:rPr>
        <w:t>GRACIELA FERNÁNDEZ ALMARAZ</w:t>
      </w:r>
      <w:r w:rsidRPr="00052EBC">
        <w:rPr>
          <w:b/>
          <w:sz w:val="20"/>
          <w:szCs w:val="20"/>
        </w:rPr>
        <w:tab/>
        <w:t xml:space="preserve">DIP. </w:t>
      </w:r>
      <w:r w:rsidRPr="00052EBC">
        <w:rPr>
          <w:rFonts w:cs="Arial"/>
          <w:b/>
          <w:snapToGrid w:val="0"/>
          <w:sz w:val="20"/>
          <w:szCs w:val="20"/>
        </w:rPr>
        <w:t>VERÓNICA BOREQUE MARTÍNEZ GONZÁLEZ</w:t>
      </w:r>
    </w:p>
    <w:p w:rsidR="00052EBC" w:rsidRPr="00052EBC" w:rsidRDefault="00052EBC" w:rsidP="00052EBC">
      <w:pPr>
        <w:tabs>
          <w:tab w:val="left" w:pos="4678"/>
        </w:tabs>
        <w:rPr>
          <w:b/>
          <w:sz w:val="20"/>
          <w:szCs w:val="20"/>
        </w:rPr>
      </w:pPr>
    </w:p>
    <w:p w:rsidR="00052EBC" w:rsidRPr="00052EBC" w:rsidRDefault="00052EBC" w:rsidP="00052EBC">
      <w:pPr>
        <w:tabs>
          <w:tab w:val="left" w:pos="4678"/>
        </w:tabs>
        <w:rPr>
          <w:b/>
          <w:sz w:val="20"/>
          <w:szCs w:val="20"/>
        </w:rPr>
      </w:pPr>
    </w:p>
    <w:p w:rsidR="00052EBC" w:rsidRPr="00052EBC" w:rsidRDefault="00052EBC" w:rsidP="00052EBC">
      <w:pPr>
        <w:tabs>
          <w:tab w:val="left" w:pos="4678"/>
        </w:tabs>
        <w:rPr>
          <w:b/>
          <w:sz w:val="20"/>
          <w:szCs w:val="20"/>
        </w:rPr>
      </w:pPr>
    </w:p>
    <w:p w:rsidR="00052EBC" w:rsidRPr="00052EBC" w:rsidRDefault="00052EBC" w:rsidP="00052EBC">
      <w:pPr>
        <w:tabs>
          <w:tab w:val="left" w:pos="4678"/>
        </w:tabs>
        <w:rPr>
          <w:b/>
          <w:sz w:val="20"/>
          <w:szCs w:val="20"/>
        </w:rPr>
      </w:pPr>
    </w:p>
    <w:p w:rsidR="00052EBC" w:rsidRPr="00052EBC" w:rsidRDefault="00052EBC" w:rsidP="00052EBC">
      <w:pPr>
        <w:tabs>
          <w:tab w:val="left" w:pos="4678"/>
        </w:tabs>
        <w:rPr>
          <w:b/>
          <w:sz w:val="20"/>
          <w:szCs w:val="20"/>
        </w:rPr>
      </w:pPr>
    </w:p>
    <w:p w:rsidR="00052EBC" w:rsidRPr="00052EBC" w:rsidRDefault="00052EBC" w:rsidP="00052EBC">
      <w:pPr>
        <w:tabs>
          <w:tab w:val="left" w:pos="4678"/>
        </w:tabs>
        <w:rPr>
          <w:b/>
          <w:sz w:val="20"/>
          <w:szCs w:val="20"/>
        </w:rPr>
      </w:pPr>
    </w:p>
    <w:p w:rsidR="00052EBC" w:rsidRPr="00052EBC" w:rsidRDefault="00052EBC" w:rsidP="00052EBC">
      <w:pPr>
        <w:widowControl w:val="0"/>
        <w:tabs>
          <w:tab w:val="left" w:pos="1223"/>
        </w:tabs>
        <w:rPr>
          <w:b/>
          <w:sz w:val="20"/>
          <w:szCs w:val="20"/>
        </w:rPr>
      </w:pPr>
      <w:r w:rsidRPr="00052EBC">
        <w:rPr>
          <w:rFonts w:cs="Arial"/>
          <w:b/>
          <w:snapToGrid w:val="0"/>
          <w:sz w:val="20"/>
          <w:szCs w:val="28"/>
        </w:rPr>
        <w:t>DIP. MARÍA DEL ROSARIO CONTRERAS PÉREZ</w:t>
      </w:r>
      <w:r>
        <w:rPr>
          <w:rFonts w:cs="Arial"/>
          <w:b/>
          <w:snapToGrid w:val="0"/>
          <w:sz w:val="20"/>
          <w:szCs w:val="28"/>
        </w:rPr>
        <w:t xml:space="preserve"> </w:t>
      </w:r>
      <w:r w:rsidRPr="00052EBC">
        <w:rPr>
          <w:b/>
          <w:sz w:val="20"/>
          <w:szCs w:val="20"/>
        </w:rPr>
        <w:tab/>
        <w:t xml:space="preserve">DIP. </w:t>
      </w:r>
      <w:r w:rsidRPr="00052EBC">
        <w:rPr>
          <w:rFonts w:cs="Arial"/>
          <w:b/>
          <w:snapToGrid w:val="0"/>
          <w:sz w:val="20"/>
          <w:szCs w:val="20"/>
        </w:rPr>
        <w:t>JESÚS BERINO GRANADOS</w:t>
      </w:r>
    </w:p>
    <w:p w:rsidR="00052EBC" w:rsidRPr="00052EBC" w:rsidRDefault="00052EBC" w:rsidP="00052EBC">
      <w:pPr>
        <w:tabs>
          <w:tab w:val="left" w:pos="4678"/>
        </w:tabs>
        <w:rPr>
          <w:b/>
          <w:sz w:val="20"/>
          <w:szCs w:val="20"/>
        </w:rPr>
      </w:pPr>
    </w:p>
    <w:p w:rsidR="00052EBC" w:rsidRPr="00052EBC" w:rsidRDefault="00052EBC" w:rsidP="00052EBC">
      <w:pPr>
        <w:tabs>
          <w:tab w:val="left" w:pos="4678"/>
        </w:tabs>
        <w:rPr>
          <w:b/>
          <w:sz w:val="20"/>
          <w:szCs w:val="20"/>
        </w:rPr>
      </w:pPr>
    </w:p>
    <w:p w:rsidR="00052EBC" w:rsidRPr="00052EBC" w:rsidRDefault="00052EBC" w:rsidP="00052EBC">
      <w:pPr>
        <w:tabs>
          <w:tab w:val="left" w:pos="4678"/>
        </w:tabs>
        <w:rPr>
          <w:b/>
          <w:sz w:val="20"/>
          <w:szCs w:val="20"/>
        </w:rPr>
      </w:pPr>
    </w:p>
    <w:p w:rsidR="00052EBC" w:rsidRPr="00052EBC" w:rsidRDefault="00052EBC" w:rsidP="00052EBC">
      <w:pPr>
        <w:tabs>
          <w:tab w:val="left" w:pos="4678"/>
        </w:tabs>
        <w:rPr>
          <w:b/>
          <w:sz w:val="20"/>
          <w:szCs w:val="20"/>
        </w:rPr>
      </w:pPr>
    </w:p>
    <w:p w:rsidR="00052EBC" w:rsidRPr="00052EBC" w:rsidRDefault="00052EBC" w:rsidP="00052EBC">
      <w:pPr>
        <w:tabs>
          <w:tab w:val="left" w:pos="4678"/>
        </w:tabs>
        <w:rPr>
          <w:b/>
          <w:sz w:val="20"/>
          <w:szCs w:val="20"/>
        </w:rPr>
      </w:pPr>
    </w:p>
    <w:p w:rsidR="00052EBC" w:rsidRPr="00052EBC" w:rsidRDefault="00052EBC" w:rsidP="00052EBC">
      <w:pPr>
        <w:tabs>
          <w:tab w:val="left" w:pos="4678"/>
        </w:tabs>
        <w:rPr>
          <w:b/>
          <w:sz w:val="20"/>
          <w:szCs w:val="20"/>
        </w:rPr>
      </w:pPr>
    </w:p>
    <w:p w:rsidR="00052EBC" w:rsidRPr="00052EBC" w:rsidRDefault="00052EBC" w:rsidP="00052EBC">
      <w:pPr>
        <w:tabs>
          <w:tab w:val="left" w:pos="4678"/>
        </w:tabs>
        <w:jc w:val="center"/>
        <w:rPr>
          <w:b/>
          <w:sz w:val="20"/>
          <w:szCs w:val="20"/>
        </w:rPr>
      </w:pPr>
      <w:r w:rsidRPr="00052EBC">
        <w:rPr>
          <w:b/>
          <w:sz w:val="20"/>
          <w:szCs w:val="20"/>
        </w:rPr>
        <w:t xml:space="preserve">DIP. </w:t>
      </w:r>
      <w:r w:rsidRPr="00052EBC">
        <w:rPr>
          <w:rFonts w:cs="Arial"/>
          <w:b/>
          <w:snapToGrid w:val="0"/>
          <w:sz w:val="20"/>
          <w:szCs w:val="20"/>
        </w:rPr>
        <w:t>DIANA PATRICIA GONZÁLEZ SOTO</w:t>
      </w:r>
    </w:p>
    <w:p w:rsidR="00052EBC" w:rsidRPr="00052EBC" w:rsidRDefault="00052EBC" w:rsidP="00052EBC">
      <w:pPr>
        <w:tabs>
          <w:tab w:val="left" w:pos="4678"/>
        </w:tabs>
        <w:rPr>
          <w:b/>
          <w:sz w:val="20"/>
          <w:szCs w:val="20"/>
        </w:rPr>
      </w:pPr>
    </w:p>
    <w:p w:rsidR="00052EBC" w:rsidRPr="00052EBC" w:rsidRDefault="00052EBC" w:rsidP="00052EBC">
      <w:pPr>
        <w:tabs>
          <w:tab w:val="left" w:pos="4678"/>
        </w:tabs>
        <w:rPr>
          <w:b/>
          <w:sz w:val="20"/>
          <w:szCs w:val="20"/>
        </w:rPr>
      </w:pPr>
    </w:p>
    <w:p w:rsidR="00052EBC" w:rsidRPr="00052EBC" w:rsidRDefault="00052EBC" w:rsidP="00052EBC">
      <w:pPr>
        <w:tabs>
          <w:tab w:val="left" w:pos="4678"/>
        </w:tabs>
        <w:rPr>
          <w:b/>
          <w:sz w:val="20"/>
          <w:szCs w:val="20"/>
        </w:rPr>
      </w:pPr>
    </w:p>
    <w:p w:rsidR="00052EBC" w:rsidRPr="00052EBC" w:rsidRDefault="00052EBC" w:rsidP="00052EBC">
      <w:pPr>
        <w:tabs>
          <w:tab w:val="left" w:pos="4678"/>
        </w:tabs>
        <w:rPr>
          <w:b/>
          <w:sz w:val="20"/>
          <w:szCs w:val="20"/>
        </w:rPr>
      </w:pPr>
    </w:p>
    <w:p w:rsidR="00052EBC" w:rsidRPr="00052EBC" w:rsidRDefault="00052EBC" w:rsidP="00052EBC">
      <w:pPr>
        <w:tabs>
          <w:tab w:val="left" w:pos="4678"/>
        </w:tabs>
        <w:rPr>
          <w:b/>
          <w:sz w:val="20"/>
          <w:szCs w:val="20"/>
        </w:rPr>
      </w:pPr>
    </w:p>
    <w:p w:rsidR="00052EBC" w:rsidRPr="00052EBC" w:rsidRDefault="00052EBC" w:rsidP="00052EBC">
      <w:pPr>
        <w:tabs>
          <w:tab w:val="left" w:pos="4678"/>
        </w:tabs>
        <w:rPr>
          <w:b/>
          <w:sz w:val="20"/>
          <w:szCs w:val="20"/>
        </w:rPr>
      </w:pPr>
    </w:p>
    <w:p w:rsidR="00052EBC" w:rsidRPr="00052EBC" w:rsidRDefault="00052EBC" w:rsidP="00052EBC">
      <w:pPr>
        <w:widowControl w:val="0"/>
        <w:tabs>
          <w:tab w:val="left" w:pos="1223"/>
        </w:tabs>
        <w:rPr>
          <w:rFonts w:cs="Arial"/>
          <w:b/>
          <w:snapToGrid w:val="0"/>
          <w:sz w:val="20"/>
          <w:szCs w:val="28"/>
        </w:rPr>
      </w:pPr>
    </w:p>
    <w:p w:rsidR="000C48EB" w:rsidRDefault="000C48EB" w:rsidP="008165FE">
      <w:pPr>
        <w:spacing w:line="360" w:lineRule="auto"/>
      </w:pPr>
    </w:p>
    <w:sectPr w:rsidR="000C48EB" w:rsidSect="006C7F24">
      <w:headerReference w:type="default" r:id="rId8"/>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3CC6" w:rsidRDefault="00793CC6" w:rsidP="00AB266A">
      <w:r>
        <w:separator/>
      </w:r>
    </w:p>
  </w:endnote>
  <w:endnote w:type="continuationSeparator" w:id="0">
    <w:p w:rsidR="00793CC6" w:rsidRDefault="00793CC6" w:rsidP="00AB2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3CC6" w:rsidRDefault="00793CC6" w:rsidP="00AB266A">
      <w:r>
        <w:separator/>
      </w:r>
    </w:p>
  </w:footnote>
  <w:footnote w:type="continuationSeparator" w:id="0">
    <w:p w:rsidR="00793CC6" w:rsidRDefault="00793CC6" w:rsidP="00AB266A">
      <w:r>
        <w:continuationSeparator/>
      </w:r>
    </w:p>
  </w:footnote>
  <w:footnote w:id="1">
    <w:p w:rsidR="00AB266A" w:rsidRPr="00052EBC" w:rsidRDefault="00AB266A">
      <w:pPr>
        <w:pStyle w:val="Textonotapie"/>
        <w:rPr>
          <w:sz w:val="16"/>
        </w:rPr>
      </w:pPr>
      <w:r w:rsidRPr="00052EBC">
        <w:rPr>
          <w:rStyle w:val="Refdenotaalpie"/>
          <w:sz w:val="16"/>
        </w:rPr>
        <w:footnoteRef/>
      </w:r>
      <w:r w:rsidRPr="00052EBC">
        <w:rPr>
          <w:sz w:val="16"/>
        </w:rPr>
        <w:t xml:space="preserve"> </w:t>
      </w:r>
      <w:r w:rsidR="00D801FD" w:rsidRPr="00052EBC">
        <w:rPr>
          <w:sz w:val="16"/>
        </w:rPr>
        <w:t>Constitución Política de los Estados Unidos Mexicanos. Consultado en http://www.diputados.gob.mx/LeyesBiblio/pdf_mov/Constitucion_Politica.pdf</w:t>
      </w:r>
    </w:p>
  </w:footnote>
  <w:footnote w:id="2">
    <w:p w:rsidR="000F24CE" w:rsidRPr="00052EBC" w:rsidRDefault="000F24CE">
      <w:pPr>
        <w:pStyle w:val="Textonotapie"/>
        <w:rPr>
          <w:sz w:val="16"/>
        </w:rPr>
      </w:pPr>
      <w:r w:rsidRPr="00052EBC">
        <w:rPr>
          <w:rStyle w:val="Refdenotaalpie"/>
          <w:sz w:val="16"/>
        </w:rPr>
        <w:footnoteRef/>
      </w:r>
      <w:r w:rsidRPr="00052EBC">
        <w:rPr>
          <w:sz w:val="16"/>
        </w:rPr>
        <w:t xml:space="preserve"> </w:t>
      </w:r>
      <w:r w:rsidR="00D801FD" w:rsidRPr="00052EBC">
        <w:rPr>
          <w:sz w:val="16"/>
        </w:rPr>
        <w:t>Secretaría de Gobernación. ¿Sabes qué son los derechos culturales? Consultado en https://www.gob.mx/segob/es/articulos/sabes-que-son-los-derechos-culturales?idiom=es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7975"/>
      <w:gridCol w:w="1541"/>
    </w:tblGrid>
    <w:tr w:rsidR="006C7F24" w:rsidRPr="006C7F24" w:rsidTr="00E91AF3">
      <w:trPr>
        <w:jc w:val="center"/>
      </w:trPr>
      <w:tc>
        <w:tcPr>
          <w:tcW w:w="1541" w:type="dxa"/>
        </w:tcPr>
        <w:p w:rsidR="006C7F24" w:rsidRPr="006C7F24" w:rsidRDefault="006C7F24" w:rsidP="006C7F24">
          <w:pPr>
            <w:jc w:val="center"/>
            <w:rPr>
              <w:b/>
              <w:bCs/>
              <w:sz w:val="12"/>
              <w:szCs w:val="20"/>
            </w:rPr>
          </w:pPr>
          <w:r w:rsidRPr="006C7F24">
            <w:rPr>
              <w:rFonts w:ascii="Times New Roman" w:hAnsi="Times New Roman" w:cs="Arial"/>
              <w:bCs/>
              <w:smallCaps/>
              <w:noProof/>
              <w:spacing w:val="20"/>
              <w:sz w:val="32"/>
              <w:szCs w:val="32"/>
              <w:lang w:eastAsia="es-MX"/>
            </w:rPr>
            <w:drawing>
              <wp:anchor distT="0" distB="0" distL="114300" distR="114300" simplePos="0" relativeHeight="251659264" behindDoc="0" locked="0" layoutInCell="1" allowOverlap="1" wp14:anchorId="4F781A50" wp14:editId="4D9659C3">
                <wp:simplePos x="0" y="0"/>
                <wp:positionH relativeFrom="column">
                  <wp:posOffset>-15062</wp:posOffset>
                </wp:positionH>
                <wp:positionV relativeFrom="paragraph">
                  <wp:posOffset>22987</wp:posOffset>
                </wp:positionV>
                <wp:extent cx="902335" cy="886460"/>
                <wp:effectExtent l="0" t="0" r="0" b="8890"/>
                <wp:wrapNone/>
                <wp:docPr id="1"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C7F24" w:rsidRPr="006C7F24" w:rsidRDefault="006C7F24" w:rsidP="006C7F24">
          <w:pPr>
            <w:jc w:val="center"/>
            <w:rPr>
              <w:b/>
              <w:bCs/>
              <w:sz w:val="12"/>
              <w:szCs w:val="20"/>
            </w:rPr>
          </w:pPr>
        </w:p>
        <w:p w:rsidR="006C7F24" w:rsidRPr="006C7F24" w:rsidRDefault="006C7F24" w:rsidP="006C7F24">
          <w:pPr>
            <w:jc w:val="center"/>
            <w:rPr>
              <w:b/>
              <w:bCs/>
              <w:sz w:val="12"/>
              <w:szCs w:val="20"/>
            </w:rPr>
          </w:pPr>
        </w:p>
      </w:tc>
      <w:tc>
        <w:tcPr>
          <w:tcW w:w="7975" w:type="dxa"/>
        </w:tcPr>
        <w:p w:rsidR="006C7F24" w:rsidRPr="006C7F24" w:rsidRDefault="006C7F24" w:rsidP="006C7F24">
          <w:pPr>
            <w:jc w:val="center"/>
            <w:rPr>
              <w:b/>
              <w:bCs/>
              <w:sz w:val="22"/>
              <w:szCs w:val="20"/>
            </w:rPr>
          </w:pPr>
        </w:p>
        <w:p w:rsidR="006C7F24" w:rsidRPr="006C7F24" w:rsidRDefault="006C7F24" w:rsidP="006C7F24">
          <w:pPr>
            <w:tabs>
              <w:tab w:val="center" w:pos="4252"/>
              <w:tab w:val="left" w:pos="5040"/>
              <w:tab w:val="right" w:pos="8504"/>
            </w:tabs>
            <w:jc w:val="center"/>
            <w:rPr>
              <w:rFonts w:ascii="Times New Roman" w:hAnsi="Times New Roman" w:cs="Arial"/>
              <w:bCs/>
              <w:smallCaps/>
              <w:spacing w:val="20"/>
              <w:sz w:val="32"/>
              <w:szCs w:val="32"/>
            </w:rPr>
          </w:pPr>
          <w:r w:rsidRPr="006C7F24">
            <w:rPr>
              <w:rFonts w:ascii="Times New Roman" w:hAnsi="Times New Roman" w:cs="Arial"/>
              <w:bCs/>
              <w:smallCaps/>
              <w:spacing w:val="20"/>
              <w:sz w:val="32"/>
              <w:szCs w:val="32"/>
            </w:rPr>
            <w:t>Congreso del Estado Independiente,</w:t>
          </w:r>
        </w:p>
        <w:p w:rsidR="006C7F24" w:rsidRPr="006C7F24" w:rsidRDefault="006C7F24" w:rsidP="006C7F24">
          <w:pPr>
            <w:tabs>
              <w:tab w:val="center" w:pos="4252"/>
              <w:tab w:val="left" w:pos="5040"/>
              <w:tab w:val="right" w:pos="8504"/>
            </w:tabs>
            <w:ind w:right="-93"/>
            <w:jc w:val="center"/>
            <w:rPr>
              <w:rFonts w:ascii="Times New Roman" w:hAnsi="Times New Roman" w:cs="Arial"/>
              <w:bCs/>
              <w:smallCaps/>
              <w:spacing w:val="20"/>
              <w:sz w:val="32"/>
              <w:szCs w:val="32"/>
            </w:rPr>
          </w:pPr>
          <w:r w:rsidRPr="006C7F24">
            <w:rPr>
              <w:rFonts w:ascii="Times New Roman" w:hAnsi="Times New Roman" w:cs="Arial"/>
              <w:bCs/>
              <w:smallCaps/>
              <w:spacing w:val="20"/>
              <w:sz w:val="32"/>
              <w:szCs w:val="32"/>
            </w:rPr>
            <w:t>Libre y Soberano de Coahuila de Zaragoza</w:t>
          </w:r>
        </w:p>
        <w:p w:rsidR="006C7F24" w:rsidRPr="006C7F24" w:rsidRDefault="006C7F24" w:rsidP="006C7F24">
          <w:pPr>
            <w:tabs>
              <w:tab w:val="center" w:pos="4252"/>
              <w:tab w:val="left" w:pos="5040"/>
              <w:tab w:val="right" w:pos="8504"/>
            </w:tabs>
            <w:ind w:right="-93"/>
            <w:jc w:val="center"/>
            <w:rPr>
              <w:rFonts w:ascii="Times New Roman" w:hAnsi="Times New Roman" w:cs="Arial"/>
              <w:bCs/>
              <w:smallCaps/>
              <w:spacing w:val="20"/>
              <w:sz w:val="18"/>
              <w:szCs w:val="32"/>
            </w:rPr>
          </w:pPr>
        </w:p>
        <w:p w:rsidR="006C7F24" w:rsidRPr="006C7F24" w:rsidRDefault="006C7F24" w:rsidP="006C7F24">
          <w:pPr>
            <w:tabs>
              <w:tab w:val="center" w:pos="4252"/>
              <w:tab w:val="left" w:pos="5040"/>
              <w:tab w:val="right" w:pos="8504"/>
            </w:tabs>
            <w:ind w:right="-93"/>
            <w:jc w:val="center"/>
            <w:rPr>
              <w:rFonts w:ascii="Times New Roman" w:hAnsi="Times New Roman" w:cs="Arial"/>
              <w:bCs/>
              <w:smallCaps/>
              <w:spacing w:val="20"/>
              <w:sz w:val="32"/>
              <w:szCs w:val="32"/>
            </w:rPr>
          </w:pPr>
          <w:r w:rsidRPr="006C7F24">
            <w:rPr>
              <w:rFonts w:ascii="Times New Roman" w:hAnsi="Times New Roman"/>
              <w:sz w:val="18"/>
              <w:szCs w:val="20"/>
              <w:lang w:eastAsia="es-MX"/>
            </w:rPr>
            <w:t>“2020, Año del Centenario Luctuoso de Venustiano Carranza, el Varón de Cuatro Ciénegas”</w:t>
          </w:r>
        </w:p>
        <w:p w:rsidR="006C7F24" w:rsidRPr="006C7F24" w:rsidRDefault="006C7F24" w:rsidP="006C7F24">
          <w:pPr>
            <w:jc w:val="center"/>
            <w:rPr>
              <w:b/>
              <w:bCs/>
              <w:sz w:val="12"/>
              <w:szCs w:val="20"/>
            </w:rPr>
          </w:pPr>
        </w:p>
      </w:tc>
      <w:tc>
        <w:tcPr>
          <w:tcW w:w="1541" w:type="dxa"/>
        </w:tcPr>
        <w:p w:rsidR="006C7F24" w:rsidRPr="006C7F24" w:rsidRDefault="006C7F24" w:rsidP="006C7F24">
          <w:pPr>
            <w:jc w:val="center"/>
            <w:rPr>
              <w:b/>
              <w:bCs/>
              <w:sz w:val="12"/>
              <w:szCs w:val="20"/>
            </w:rPr>
          </w:pPr>
        </w:p>
        <w:p w:rsidR="006C7F24" w:rsidRPr="006C7F24" w:rsidRDefault="006C7F24" w:rsidP="006C7F24">
          <w:pPr>
            <w:jc w:val="center"/>
            <w:rPr>
              <w:b/>
              <w:bCs/>
              <w:sz w:val="12"/>
              <w:szCs w:val="20"/>
            </w:rPr>
          </w:pPr>
        </w:p>
        <w:p w:rsidR="006C7F24" w:rsidRPr="006C7F24" w:rsidRDefault="006C7F24" w:rsidP="006C7F24">
          <w:pPr>
            <w:jc w:val="center"/>
            <w:rPr>
              <w:b/>
              <w:bCs/>
              <w:sz w:val="12"/>
              <w:szCs w:val="20"/>
            </w:rPr>
          </w:pPr>
        </w:p>
      </w:tc>
    </w:tr>
  </w:tbl>
  <w:p w:rsidR="006C7F24" w:rsidRPr="006C7F24" w:rsidRDefault="006C7F24" w:rsidP="006C7F24">
    <w:pPr>
      <w:tabs>
        <w:tab w:val="center" w:pos="4252"/>
        <w:tab w:val="right" w:pos="8504"/>
      </w:tabs>
      <w:ind w:right="49"/>
      <w:rPr>
        <w:sz w:val="20"/>
        <w:szCs w:val="20"/>
      </w:rPr>
    </w:pPr>
    <w:r w:rsidRPr="006C7F24">
      <w:rPr>
        <w:rFonts w:ascii="Times New Roman" w:hAnsi="Times New Roman" w:cs="Arial"/>
        <w:bCs/>
        <w:smallCaps/>
        <w:noProof/>
        <w:spacing w:val="20"/>
        <w:sz w:val="32"/>
        <w:szCs w:val="32"/>
        <w:lang w:eastAsia="es-MX"/>
      </w:rPr>
      <w:drawing>
        <wp:anchor distT="0" distB="0" distL="114300" distR="114300" simplePos="0" relativeHeight="251660288" behindDoc="0" locked="0" layoutInCell="1" allowOverlap="1" wp14:anchorId="1BFE5A7E" wp14:editId="07E266A6">
          <wp:simplePos x="0" y="0"/>
          <wp:positionH relativeFrom="column">
            <wp:posOffset>5741670</wp:posOffset>
          </wp:positionH>
          <wp:positionV relativeFrom="paragraph">
            <wp:posOffset>-1293190</wp:posOffset>
          </wp:positionV>
          <wp:extent cx="463696" cy="1265453"/>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ersion-colores.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463696" cy="126545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C8147C"/>
    <w:multiLevelType w:val="hybridMultilevel"/>
    <w:tmpl w:val="1F6AA3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F95"/>
    <w:rsid w:val="00052EBC"/>
    <w:rsid w:val="000C48EB"/>
    <w:rsid w:val="000F24CE"/>
    <w:rsid w:val="0032173F"/>
    <w:rsid w:val="00326BB4"/>
    <w:rsid w:val="0040097B"/>
    <w:rsid w:val="004071EB"/>
    <w:rsid w:val="00446E28"/>
    <w:rsid w:val="004C0E21"/>
    <w:rsid w:val="0054198A"/>
    <w:rsid w:val="006017D6"/>
    <w:rsid w:val="006C7F24"/>
    <w:rsid w:val="00793CC6"/>
    <w:rsid w:val="0081329A"/>
    <w:rsid w:val="00815AC9"/>
    <w:rsid w:val="008165FE"/>
    <w:rsid w:val="00825AD2"/>
    <w:rsid w:val="009C7EF4"/>
    <w:rsid w:val="009D1F95"/>
    <w:rsid w:val="00A02355"/>
    <w:rsid w:val="00A74642"/>
    <w:rsid w:val="00AB266A"/>
    <w:rsid w:val="00C64EC4"/>
    <w:rsid w:val="00CD43E8"/>
    <w:rsid w:val="00D42A1F"/>
    <w:rsid w:val="00D801FD"/>
    <w:rsid w:val="00DB1990"/>
    <w:rsid w:val="00E83D0E"/>
    <w:rsid w:val="00F201A1"/>
    <w:rsid w:val="00F93447"/>
    <w:rsid w:val="00FD3AD8"/>
    <w:rsid w:val="00FE0CB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33E5D"/>
  <w15:chartTrackingRefBased/>
  <w15:docId w15:val="{54BCAB70-DC26-458D-BAFE-B10F4D31F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71EB"/>
    <w:pPr>
      <w:spacing w:after="0" w:line="240" w:lineRule="auto"/>
      <w:jc w:val="both"/>
    </w:pPr>
    <w:rPr>
      <w:rFonts w:ascii="Arial" w:eastAsia="Times New Roman" w:hAnsi="Arial"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AB266A"/>
    <w:rPr>
      <w:sz w:val="20"/>
      <w:szCs w:val="20"/>
    </w:rPr>
  </w:style>
  <w:style w:type="character" w:customStyle="1" w:styleId="TextonotapieCar">
    <w:name w:val="Texto nota pie Car"/>
    <w:basedOn w:val="Fuentedeprrafopredeter"/>
    <w:link w:val="Textonotapie"/>
    <w:uiPriority w:val="99"/>
    <w:semiHidden/>
    <w:rsid w:val="00AB266A"/>
    <w:rPr>
      <w:rFonts w:ascii="Arial" w:eastAsia="Times New Roman" w:hAnsi="Arial" w:cs="Times New Roman"/>
      <w:sz w:val="20"/>
      <w:szCs w:val="20"/>
      <w:lang w:eastAsia="es-ES"/>
    </w:rPr>
  </w:style>
  <w:style w:type="character" w:styleId="Refdenotaalpie">
    <w:name w:val="footnote reference"/>
    <w:basedOn w:val="Fuentedeprrafopredeter"/>
    <w:uiPriority w:val="99"/>
    <w:semiHidden/>
    <w:unhideWhenUsed/>
    <w:rsid w:val="00AB266A"/>
    <w:rPr>
      <w:vertAlign w:val="superscript"/>
    </w:rPr>
  </w:style>
  <w:style w:type="table" w:styleId="Tabladecuadrcula4">
    <w:name w:val="Grid Table 4"/>
    <w:basedOn w:val="Tablanormal"/>
    <w:uiPriority w:val="49"/>
    <w:rsid w:val="000C48E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Default">
    <w:name w:val="Default"/>
    <w:rsid w:val="000C48EB"/>
    <w:pPr>
      <w:autoSpaceDE w:val="0"/>
      <w:autoSpaceDN w:val="0"/>
      <w:adjustRightInd w:val="0"/>
      <w:spacing w:after="0" w:line="240" w:lineRule="auto"/>
    </w:pPr>
    <w:rPr>
      <w:rFonts w:ascii="Arial" w:hAnsi="Arial" w:cs="Arial"/>
      <w:color w:val="000000"/>
      <w:sz w:val="24"/>
      <w:szCs w:val="24"/>
    </w:rPr>
  </w:style>
  <w:style w:type="paragraph" w:styleId="Encabezado">
    <w:name w:val="header"/>
    <w:basedOn w:val="Normal"/>
    <w:link w:val="EncabezadoCar"/>
    <w:uiPriority w:val="99"/>
    <w:unhideWhenUsed/>
    <w:rsid w:val="006C7F24"/>
    <w:pPr>
      <w:tabs>
        <w:tab w:val="center" w:pos="4419"/>
        <w:tab w:val="right" w:pos="8838"/>
      </w:tabs>
    </w:pPr>
  </w:style>
  <w:style w:type="character" w:customStyle="1" w:styleId="EncabezadoCar">
    <w:name w:val="Encabezado Car"/>
    <w:basedOn w:val="Fuentedeprrafopredeter"/>
    <w:link w:val="Encabezado"/>
    <w:uiPriority w:val="99"/>
    <w:rsid w:val="006C7F24"/>
    <w:rPr>
      <w:rFonts w:ascii="Arial" w:eastAsia="Times New Roman" w:hAnsi="Arial" w:cs="Times New Roman"/>
      <w:sz w:val="24"/>
      <w:szCs w:val="24"/>
      <w:lang w:eastAsia="es-ES"/>
    </w:rPr>
  </w:style>
  <w:style w:type="paragraph" w:styleId="Piedepgina">
    <w:name w:val="footer"/>
    <w:basedOn w:val="Normal"/>
    <w:link w:val="PiedepginaCar"/>
    <w:uiPriority w:val="99"/>
    <w:unhideWhenUsed/>
    <w:rsid w:val="006C7F24"/>
    <w:pPr>
      <w:tabs>
        <w:tab w:val="center" w:pos="4419"/>
        <w:tab w:val="right" w:pos="8838"/>
      </w:tabs>
    </w:pPr>
  </w:style>
  <w:style w:type="character" w:customStyle="1" w:styleId="PiedepginaCar">
    <w:name w:val="Pie de página Car"/>
    <w:basedOn w:val="Fuentedeprrafopredeter"/>
    <w:link w:val="Piedepgina"/>
    <w:uiPriority w:val="99"/>
    <w:rsid w:val="006C7F24"/>
    <w:rPr>
      <w:rFonts w:ascii="Arial" w:eastAsia="Times New Roman" w:hAnsi="Arial"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ACF09F-0873-4291-9A29-897851542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1269</Words>
  <Characters>6983</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Edgar Monsiváis</dc:creator>
  <cp:keywords/>
  <dc:description/>
  <cp:lastModifiedBy>Juan Lumbreras</cp:lastModifiedBy>
  <cp:revision>3</cp:revision>
  <dcterms:created xsi:type="dcterms:W3CDTF">2020-12-01T18:53:00Z</dcterms:created>
  <dcterms:modified xsi:type="dcterms:W3CDTF">2020-12-01T18:53:00Z</dcterms:modified>
</cp:coreProperties>
</file>