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47012" w14:textId="77777777" w:rsidR="008F056E" w:rsidRDefault="008F056E" w:rsidP="002C206B">
      <w:pPr>
        <w:rPr>
          <w:rFonts w:ascii="Arial Black" w:hAnsi="Arial Black"/>
          <w:bCs/>
          <w:sz w:val="30"/>
          <w:szCs w:val="30"/>
        </w:rPr>
      </w:pPr>
    </w:p>
    <w:p w14:paraId="2E552E1A" w14:textId="77777777" w:rsidR="008F056E" w:rsidRPr="00FA1AFB" w:rsidRDefault="008F056E" w:rsidP="008F056E">
      <w:pPr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</w:pPr>
    </w:p>
    <w:p w14:paraId="2FD7443D" w14:textId="5F55EA3D" w:rsidR="008F056E" w:rsidRPr="008F056E" w:rsidRDefault="008F056E" w:rsidP="008F056E">
      <w:pP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</w:pPr>
      <w:r w:rsidRPr="008F056E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 xml:space="preserve">Iniciativa con Proyecto de Decreto, por el que se agrega la fracción XXIV al inciso a del artículo 4º de la 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>Ley Estatal de Salud.</w:t>
      </w:r>
    </w:p>
    <w:p w14:paraId="047BF623" w14:textId="77777777" w:rsidR="008F056E" w:rsidRDefault="008F056E" w:rsidP="008F056E">
      <w:pPr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</w:pPr>
    </w:p>
    <w:p w14:paraId="4C727EB0" w14:textId="6F657EF1" w:rsidR="008F056E" w:rsidRPr="008F056E" w:rsidRDefault="008F056E" w:rsidP="008F056E">
      <w:pPr>
        <w:pStyle w:val="Prrafodelista"/>
        <w:numPr>
          <w:ilvl w:val="0"/>
          <w:numId w:val="13"/>
        </w:numPr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</w:pPr>
      <w:r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>A</w:t>
      </w:r>
      <w:r w:rsidRPr="008F056E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 xml:space="preserve"> fin de incorporar en este ordenamiento el concepto de “salud sexual y reproductiva”, como una de las competencias del estado de Coahuila en materia de salubridad general.</w:t>
      </w:r>
    </w:p>
    <w:p w14:paraId="14D656F1" w14:textId="77777777" w:rsidR="008F056E" w:rsidRPr="008F056E" w:rsidRDefault="008F056E" w:rsidP="008F056E">
      <w:pPr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</w:pPr>
    </w:p>
    <w:p w14:paraId="5CE12C59" w14:textId="77777777" w:rsidR="008F056E" w:rsidRPr="0055555D" w:rsidRDefault="008F056E" w:rsidP="008F056E">
      <w:pPr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</w:pPr>
      <w:bookmarkStart w:id="0" w:name="_Hlk5564419"/>
      <w:bookmarkEnd w:id="0"/>
      <w:r w:rsidRPr="0055555D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 xml:space="preserve">Planteada por el </w:t>
      </w:r>
      <w:r w:rsidRPr="0055555D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 xml:space="preserve">Diputado José Benito Ramírez Rosas, </w:t>
      </w:r>
      <w:r w:rsidRPr="0055555D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>de la Fracción Parlamentaria “Venustiano Carranza Garza”.</w:t>
      </w:r>
    </w:p>
    <w:p w14:paraId="456F37B6" w14:textId="77777777" w:rsidR="008F056E" w:rsidRPr="0055555D" w:rsidRDefault="008F056E" w:rsidP="008F056E">
      <w:pPr>
        <w:rPr>
          <w:rFonts w:ascii="Arial Narrow" w:eastAsia="Times New Roman" w:hAnsi="Arial Narrow"/>
          <w:sz w:val="26"/>
          <w:szCs w:val="26"/>
          <w:lang w:val="es-ES"/>
        </w:rPr>
      </w:pPr>
    </w:p>
    <w:p w14:paraId="56B911BD" w14:textId="65C2754B" w:rsidR="008F056E" w:rsidRPr="0055555D" w:rsidRDefault="008F056E" w:rsidP="008F056E">
      <w:pP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</w:pPr>
      <w:r w:rsidRPr="0055555D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 xml:space="preserve">Fecha de Lectura de la Iniciativa: 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>30</w:t>
      </w:r>
      <w:r w:rsidRPr="0055555D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 xml:space="preserve"> de 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 xml:space="preserve">Noviembre </w:t>
      </w:r>
      <w:r w:rsidRPr="0055555D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>de 2020.</w:t>
      </w:r>
    </w:p>
    <w:p w14:paraId="14EA6A96" w14:textId="77777777" w:rsidR="008F056E" w:rsidRPr="0055555D" w:rsidRDefault="008F056E" w:rsidP="008F056E">
      <w:pPr>
        <w:rPr>
          <w:rFonts w:ascii="Arial Narrow" w:eastAsia="Times New Roman" w:hAnsi="Arial Narrow"/>
          <w:sz w:val="26"/>
          <w:szCs w:val="26"/>
          <w:lang w:val="es-ES"/>
        </w:rPr>
      </w:pPr>
    </w:p>
    <w:p w14:paraId="0007B7B1" w14:textId="5D3F44EA" w:rsidR="008F056E" w:rsidRPr="0055555D" w:rsidRDefault="008F056E" w:rsidP="008F056E">
      <w:pP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</w:pPr>
      <w:r w:rsidRPr="0055555D">
        <w:rPr>
          <w:rFonts w:ascii="Arial Narrow" w:eastAsia="Times New Roman" w:hAnsi="Arial Narrow" w:cs="Times New Roman"/>
          <w:color w:val="000000"/>
          <w:sz w:val="26"/>
          <w:szCs w:val="26"/>
          <w:lang w:val="es-ES"/>
        </w:rPr>
        <w:t xml:space="preserve">Turnada a la </w:t>
      </w:r>
      <w:r w:rsidRPr="008F056E"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>Comisión de Salud, Medio Ambiente, Recursos Naturales y Agua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  <w:t>.</w:t>
      </w:r>
    </w:p>
    <w:p w14:paraId="431EA172" w14:textId="77777777" w:rsidR="008F056E" w:rsidRPr="0055555D" w:rsidRDefault="008F056E" w:rsidP="008F056E">
      <w:pPr>
        <w:rPr>
          <w:rFonts w:ascii="Arial Narrow" w:eastAsia="Times New Roman" w:hAnsi="Arial Narrow" w:cs="Times New Roman"/>
          <w:b/>
          <w:color w:val="000000"/>
          <w:sz w:val="26"/>
          <w:szCs w:val="26"/>
          <w:lang w:val="es-ES"/>
        </w:rPr>
      </w:pPr>
    </w:p>
    <w:p w14:paraId="406EF0E9" w14:textId="77777777" w:rsidR="00FD5E08" w:rsidRPr="003344F4" w:rsidRDefault="00FD5E08" w:rsidP="00FD5E08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OFICIO DEL DÍA 28</w:t>
      </w:r>
      <w:r w:rsidRPr="003344F4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DE DICIEMBRE DE</w:t>
      </w:r>
      <w:r w:rsidRPr="003344F4">
        <w:rPr>
          <w:rFonts w:ascii="Arial Narrow" w:hAnsi="Arial Narrow"/>
          <w:b/>
          <w:color w:val="000000"/>
          <w:sz w:val="28"/>
          <w:szCs w:val="28"/>
        </w:rPr>
        <w:t xml:space="preserve"> 2020</w:t>
      </w:r>
    </w:p>
    <w:p w14:paraId="7B1CF681" w14:textId="77777777" w:rsidR="00FD5E08" w:rsidRPr="003344F4" w:rsidRDefault="00FD5E08" w:rsidP="00FD5E08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3344F4">
        <w:rPr>
          <w:rFonts w:ascii="Arial Narrow" w:hAnsi="Arial Narrow"/>
          <w:b/>
          <w:color w:val="000000"/>
          <w:sz w:val="28"/>
          <w:szCs w:val="28"/>
        </w:rPr>
        <w:t>Cancelación del trámite legislativo de la presente Iniciativa</w:t>
      </w:r>
    </w:p>
    <w:p w14:paraId="5786D4FC" w14:textId="77777777" w:rsidR="008F056E" w:rsidRPr="00BC3988" w:rsidRDefault="008F056E" w:rsidP="008F056E">
      <w:pPr>
        <w:rPr>
          <w:rFonts w:ascii="Arial Narrow" w:eastAsia="Times New Roman" w:hAnsi="Arial Narrow" w:cs="Times New Roman"/>
          <w:color w:val="000000"/>
          <w:sz w:val="26"/>
          <w:szCs w:val="26"/>
        </w:rPr>
      </w:pPr>
      <w:bookmarkStart w:id="1" w:name="_GoBack"/>
      <w:bookmarkEnd w:id="1"/>
    </w:p>
    <w:p w14:paraId="6AA5B58A" w14:textId="77777777" w:rsidR="008F056E" w:rsidRDefault="008F056E" w:rsidP="008F056E">
      <w:pPr>
        <w:rPr>
          <w:rFonts w:ascii="Arial Black" w:hAnsi="Arial Black"/>
          <w:bCs/>
          <w:sz w:val="30"/>
          <w:szCs w:val="30"/>
        </w:rPr>
      </w:pPr>
    </w:p>
    <w:p w14:paraId="195BE6D9" w14:textId="77777777" w:rsidR="008F056E" w:rsidRDefault="008F056E" w:rsidP="002C206B">
      <w:pPr>
        <w:rPr>
          <w:rFonts w:ascii="Arial Black" w:hAnsi="Arial Black"/>
          <w:bCs/>
          <w:sz w:val="30"/>
          <w:szCs w:val="30"/>
        </w:rPr>
      </w:pPr>
    </w:p>
    <w:p w14:paraId="30665616" w14:textId="77777777" w:rsidR="008F056E" w:rsidRDefault="008F056E" w:rsidP="002C206B">
      <w:pPr>
        <w:rPr>
          <w:rFonts w:ascii="Arial Black" w:hAnsi="Arial Black"/>
          <w:bCs/>
          <w:sz w:val="30"/>
          <w:szCs w:val="30"/>
        </w:rPr>
      </w:pPr>
    </w:p>
    <w:p w14:paraId="1449C393" w14:textId="77777777" w:rsidR="008F056E" w:rsidRDefault="008F056E">
      <w:pPr>
        <w:rPr>
          <w:rFonts w:ascii="Arial Black" w:hAnsi="Arial Black"/>
          <w:bCs/>
          <w:sz w:val="30"/>
          <w:szCs w:val="30"/>
        </w:rPr>
      </w:pPr>
      <w:r>
        <w:rPr>
          <w:rFonts w:ascii="Arial Black" w:hAnsi="Arial Black"/>
          <w:bCs/>
          <w:sz w:val="30"/>
          <w:szCs w:val="30"/>
        </w:rPr>
        <w:br w:type="page"/>
      </w:r>
    </w:p>
    <w:p w14:paraId="402F7EB4" w14:textId="4F448FB4" w:rsidR="002C206B" w:rsidRPr="00F60FA5" w:rsidRDefault="002C206B" w:rsidP="002C206B">
      <w:pPr>
        <w:rPr>
          <w:bCs/>
          <w:sz w:val="30"/>
          <w:szCs w:val="30"/>
        </w:rPr>
      </w:pPr>
      <w:r w:rsidRPr="00F60FA5">
        <w:rPr>
          <w:rFonts w:ascii="Arial Black" w:hAnsi="Arial Black"/>
          <w:bCs/>
          <w:sz w:val="30"/>
          <w:szCs w:val="30"/>
        </w:rPr>
        <w:lastRenderedPageBreak/>
        <w:t>Iniciativa con Proyecto de Decreto</w:t>
      </w:r>
      <w:r w:rsidRPr="00F60FA5">
        <w:rPr>
          <w:bCs/>
          <w:sz w:val="30"/>
          <w:szCs w:val="30"/>
        </w:rPr>
        <w:t xml:space="preserve"> </w:t>
      </w:r>
      <w:r w:rsidRPr="00F60FA5">
        <w:rPr>
          <w:b/>
          <w:sz w:val="30"/>
          <w:szCs w:val="30"/>
        </w:rPr>
        <w:t>que presenta el Diputado José Benito Ramírez Rosas, de la Fracción Parlamentaria “Venustiano Carranza Garza”</w:t>
      </w:r>
      <w:r>
        <w:rPr>
          <w:b/>
          <w:sz w:val="30"/>
          <w:szCs w:val="30"/>
        </w:rPr>
        <w:t xml:space="preserve"> de la LXI Legislatura del </w:t>
      </w:r>
      <w:r w:rsidR="00783ADF">
        <w:rPr>
          <w:b/>
          <w:sz w:val="30"/>
          <w:szCs w:val="30"/>
        </w:rPr>
        <w:t xml:space="preserve">Honorable </w:t>
      </w:r>
      <w:r>
        <w:rPr>
          <w:b/>
          <w:sz w:val="30"/>
          <w:szCs w:val="30"/>
        </w:rPr>
        <w:t xml:space="preserve">Congreso </w:t>
      </w:r>
      <w:r w:rsidR="003B7660">
        <w:rPr>
          <w:b/>
          <w:sz w:val="30"/>
          <w:szCs w:val="30"/>
        </w:rPr>
        <w:t>del Estado</w:t>
      </w:r>
      <w:r w:rsidRPr="00F60FA5">
        <w:rPr>
          <w:b/>
          <w:sz w:val="30"/>
          <w:szCs w:val="30"/>
        </w:rPr>
        <w:t>,</w:t>
      </w:r>
      <w:r w:rsidR="003154A5">
        <w:rPr>
          <w:b/>
          <w:sz w:val="30"/>
          <w:szCs w:val="30"/>
        </w:rPr>
        <w:t xml:space="preserve"> </w:t>
      </w:r>
      <w:bookmarkStart w:id="2" w:name="_Hlk34902152"/>
      <w:r w:rsidR="003154A5">
        <w:rPr>
          <w:b/>
          <w:sz w:val="30"/>
          <w:szCs w:val="30"/>
        </w:rPr>
        <w:t xml:space="preserve">por el que </w:t>
      </w:r>
      <w:bookmarkEnd w:id="2"/>
      <w:r w:rsidR="00A465A0">
        <w:rPr>
          <w:b/>
          <w:sz w:val="30"/>
          <w:szCs w:val="30"/>
        </w:rPr>
        <w:t>s</w:t>
      </w:r>
      <w:r w:rsidR="00A465A0" w:rsidRPr="00A465A0">
        <w:rPr>
          <w:b/>
          <w:sz w:val="30"/>
          <w:szCs w:val="30"/>
        </w:rPr>
        <w:t>e agrega la fracción XXIV al inciso A del artículo 4º de la Ley Estatal de Salud</w:t>
      </w:r>
      <w:r w:rsidR="00A465A0">
        <w:rPr>
          <w:b/>
          <w:sz w:val="30"/>
          <w:szCs w:val="30"/>
        </w:rPr>
        <w:t xml:space="preserve">, a fin de </w:t>
      </w:r>
      <w:r w:rsidR="0052479D">
        <w:rPr>
          <w:b/>
          <w:sz w:val="30"/>
          <w:szCs w:val="30"/>
        </w:rPr>
        <w:t>incorporar</w:t>
      </w:r>
      <w:r w:rsidR="00A465A0">
        <w:rPr>
          <w:b/>
          <w:sz w:val="30"/>
          <w:szCs w:val="30"/>
        </w:rPr>
        <w:t xml:space="preserve"> </w:t>
      </w:r>
      <w:r w:rsidR="00783ADF">
        <w:rPr>
          <w:b/>
          <w:sz w:val="30"/>
          <w:szCs w:val="30"/>
        </w:rPr>
        <w:t>en este ordenamiento</w:t>
      </w:r>
      <w:r w:rsidR="00A465A0">
        <w:rPr>
          <w:b/>
          <w:sz w:val="30"/>
          <w:szCs w:val="30"/>
        </w:rPr>
        <w:t xml:space="preserve"> el concepto de “salud sexual y reproductiva”, como una de las competencias del Estado de Coahuila en materia de salubridad general, </w:t>
      </w:r>
      <w:r w:rsidRPr="00F60FA5">
        <w:rPr>
          <w:b/>
          <w:sz w:val="30"/>
          <w:szCs w:val="30"/>
        </w:rPr>
        <w:t>al tenor de la siguiente...</w:t>
      </w:r>
    </w:p>
    <w:p w14:paraId="791C958E" w14:textId="77777777" w:rsidR="002C206B" w:rsidRPr="00CF30F0" w:rsidRDefault="002C206B" w:rsidP="002C206B">
      <w:pPr>
        <w:rPr>
          <w:bCs/>
          <w:sz w:val="27"/>
          <w:szCs w:val="27"/>
        </w:rPr>
      </w:pPr>
    </w:p>
    <w:p w14:paraId="58A26471" w14:textId="77777777" w:rsidR="002C206B" w:rsidRPr="00CF30F0" w:rsidRDefault="002C206B" w:rsidP="002C206B">
      <w:pPr>
        <w:jc w:val="center"/>
        <w:rPr>
          <w:b/>
          <w:sz w:val="27"/>
          <w:szCs w:val="27"/>
        </w:rPr>
      </w:pPr>
      <w:r w:rsidRPr="00CF30F0">
        <w:rPr>
          <w:b/>
          <w:sz w:val="27"/>
          <w:szCs w:val="27"/>
        </w:rPr>
        <w:t>EXPOSICIÓN DE MOTIVOS</w:t>
      </w:r>
    </w:p>
    <w:p w14:paraId="614B72CB" w14:textId="3B23871C" w:rsidR="00D542F7" w:rsidRDefault="00D542F7" w:rsidP="002C206B">
      <w:pPr>
        <w:rPr>
          <w:bCs/>
          <w:sz w:val="27"/>
          <w:szCs w:val="27"/>
        </w:rPr>
      </w:pPr>
    </w:p>
    <w:p w14:paraId="4842B79C" w14:textId="31AA0162" w:rsidR="00797218" w:rsidRDefault="00774360" w:rsidP="00797218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L</w:t>
      </w:r>
      <w:r w:rsidR="00797218" w:rsidRPr="00797218">
        <w:rPr>
          <w:bCs/>
          <w:sz w:val="27"/>
          <w:szCs w:val="27"/>
        </w:rPr>
        <w:t>as actividades en materia de salud sexual</w:t>
      </w:r>
      <w:r>
        <w:rPr>
          <w:bCs/>
          <w:sz w:val="27"/>
          <w:szCs w:val="27"/>
        </w:rPr>
        <w:t xml:space="preserve"> </w:t>
      </w:r>
      <w:r w:rsidR="00797218" w:rsidRPr="00797218">
        <w:rPr>
          <w:bCs/>
          <w:sz w:val="27"/>
          <w:szCs w:val="27"/>
        </w:rPr>
        <w:t>y reproductiva están respaldadas por un marco jurídico internacional y nacional que ha</w:t>
      </w:r>
      <w:r>
        <w:rPr>
          <w:bCs/>
          <w:sz w:val="27"/>
          <w:szCs w:val="27"/>
        </w:rPr>
        <w:t xml:space="preserve"> </w:t>
      </w:r>
      <w:r w:rsidR="00797218" w:rsidRPr="00797218">
        <w:rPr>
          <w:bCs/>
          <w:sz w:val="27"/>
          <w:szCs w:val="27"/>
        </w:rPr>
        <w:t>permitido</w:t>
      </w:r>
      <w:r>
        <w:rPr>
          <w:bCs/>
          <w:sz w:val="27"/>
          <w:szCs w:val="27"/>
        </w:rPr>
        <w:t xml:space="preserve"> avances</w:t>
      </w:r>
      <w:r w:rsidR="00797218" w:rsidRPr="00797218">
        <w:rPr>
          <w:bCs/>
          <w:sz w:val="27"/>
          <w:szCs w:val="27"/>
        </w:rPr>
        <w:t xml:space="preserve"> importantes</w:t>
      </w:r>
      <w:r>
        <w:rPr>
          <w:bCs/>
          <w:sz w:val="27"/>
          <w:szCs w:val="27"/>
        </w:rPr>
        <w:t xml:space="preserve"> en el ejercicio de los derechos humanos en México.</w:t>
      </w:r>
    </w:p>
    <w:p w14:paraId="142AB87E" w14:textId="77777777" w:rsidR="00774360" w:rsidRPr="00797218" w:rsidRDefault="00774360" w:rsidP="00797218">
      <w:pPr>
        <w:rPr>
          <w:bCs/>
          <w:sz w:val="27"/>
          <w:szCs w:val="27"/>
        </w:rPr>
      </w:pPr>
    </w:p>
    <w:p w14:paraId="5D031C2E" w14:textId="580BF855" w:rsidR="00797218" w:rsidRDefault="00774360" w:rsidP="00797218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En lo que concierne a</w:t>
      </w:r>
      <w:r w:rsidR="00391ADD">
        <w:rPr>
          <w:bCs/>
          <w:sz w:val="27"/>
          <w:szCs w:val="27"/>
        </w:rPr>
        <w:t xml:space="preserve">l diseño de políticas, planes y programas, nacionales y estatales, para la atención de este rubro de salud pública, convergen de </w:t>
      </w:r>
      <w:r w:rsidR="00923E0D">
        <w:rPr>
          <w:bCs/>
          <w:sz w:val="27"/>
          <w:szCs w:val="27"/>
        </w:rPr>
        <w:t>manera</w:t>
      </w:r>
      <w:r w:rsidR="00391ADD">
        <w:rPr>
          <w:bCs/>
          <w:sz w:val="27"/>
          <w:szCs w:val="27"/>
        </w:rPr>
        <w:t xml:space="preserve"> determinante </w:t>
      </w:r>
      <w:r w:rsidR="00923E0D">
        <w:rPr>
          <w:bCs/>
          <w:sz w:val="27"/>
          <w:szCs w:val="27"/>
        </w:rPr>
        <w:t>las disposiciones que para tal efecto contienen</w:t>
      </w:r>
      <w:r w:rsidR="00391ADD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l</w:t>
      </w:r>
      <w:r w:rsidR="00797218" w:rsidRPr="00797218">
        <w:rPr>
          <w:bCs/>
          <w:sz w:val="27"/>
          <w:szCs w:val="27"/>
        </w:rPr>
        <w:t>a Constitución Política</w:t>
      </w:r>
      <w:r w:rsidR="00391ADD">
        <w:rPr>
          <w:bCs/>
          <w:sz w:val="27"/>
          <w:szCs w:val="27"/>
        </w:rPr>
        <w:t xml:space="preserve"> (federal y local)</w:t>
      </w:r>
      <w:r w:rsidR="00797218" w:rsidRPr="00797218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  <w:r w:rsidR="00797218" w:rsidRPr="00797218">
        <w:rPr>
          <w:bCs/>
          <w:sz w:val="27"/>
          <w:szCs w:val="27"/>
        </w:rPr>
        <w:t>la Ley General</w:t>
      </w:r>
      <w:r w:rsidR="00391ADD">
        <w:rPr>
          <w:bCs/>
          <w:sz w:val="27"/>
          <w:szCs w:val="27"/>
        </w:rPr>
        <w:t xml:space="preserve"> (y la estatal)</w:t>
      </w:r>
      <w:r w:rsidR="00797218" w:rsidRPr="00797218">
        <w:rPr>
          <w:bCs/>
          <w:sz w:val="27"/>
          <w:szCs w:val="27"/>
        </w:rPr>
        <w:t xml:space="preserve"> de Salud, la Ley General de</w:t>
      </w:r>
      <w:r>
        <w:rPr>
          <w:bCs/>
          <w:sz w:val="27"/>
          <w:szCs w:val="27"/>
        </w:rPr>
        <w:t xml:space="preserve"> </w:t>
      </w:r>
      <w:r w:rsidR="00797218" w:rsidRPr="00797218">
        <w:rPr>
          <w:bCs/>
          <w:sz w:val="27"/>
          <w:szCs w:val="27"/>
        </w:rPr>
        <w:t>Población</w:t>
      </w:r>
      <w:r w:rsidR="00923E0D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diversas normas oficiales mexicanas (NOM)</w:t>
      </w:r>
      <w:r w:rsidR="00923E0D">
        <w:rPr>
          <w:bCs/>
          <w:sz w:val="27"/>
          <w:szCs w:val="27"/>
        </w:rPr>
        <w:t xml:space="preserve"> y los acuerdos internacionales</w:t>
      </w:r>
      <w:r w:rsidR="00391ADD">
        <w:rPr>
          <w:bCs/>
          <w:sz w:val="27"/>
          <w:szCs w:val="27"/>
        </w:rPr>
        <w:t xml:space="preserve"> relacionadas con el tema</w:t>
      </w:r>
      <w:r w:rsidR="00937D95">
        <w:rPr>
          <w:bCs/>
          <w:sz w:val="27"/>
          <w:szCs w:val="27"/>
        </w:rPr>
        <w:t xml:space="preserve"> y</w:t>
      </w:r>
      <w:r w:rsidR="00923E0D">
        <w:rPr>
          <w:bCs/>
          <w:sz w:val="27"/>
          <w:szCs w:val="27"/>
        </w:rPr>
        <w:t xml:space="preserve"> en los que México tiene parte.</w:t>
      </w:r>
    </w:p>
    <w:p w14:paraId="18765FB0" w14:textId="54F48446" w:rsidR="00797218" w:rsidRDefault="00797218" w:rsidP="002C206B">
      <w:pPr>
        <w:rPr>
          <w:bCs/>
          <w:sz w:val="27"/>
          <w:szCs w:val="27"/>
        </w:rPr>
      </w:pPr>
    </w:p>
    <w:p w14:paraId="1920686B" w14:textId="07120224" w:rsidR="00923E0D" w:rsidRDefault="008943A8" w:rsidP="002C206B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En la configuración de los </w:t>
      </w:r>
      <w:r w:rsidR="00923E0D">
        <w:rPr>
          <w:bCs/>
          <w:sz w:val="27"/>
          <w:szCs w:val="27"/>
        </w:rPr>
        <w:t xml:space="preserve">diversos </w:t>
      </w:r>
      <w:r>
        <w:rPr>
          <w:bCs/>
          <w:sz w:val="27"/>
          <w:szCs w:val="27"/>
        </w:rPr>
        <w:t xml:space="preserve">servicios </w:t>
      </w:r>
      <w:r w:rsidR="00923E0D">
        <w:rPr>
          <w:bCs/>
          <w:sz w:val="27"/>
          <w:szCs w:val="27"/>
        </w:rPr>
        <w:t>sanitarios</w:t>
      </w:r>
      <w:r>
        <w:rPr>
          <w:bCs/>
          <w:sz w:val="27"/>
          <w:szCs w:val="27"/>
        </w:rPr>
        <w:t xml:space="preserve"> </w:t>
      </w:r>
      <w:r w:rsidR="00923E0D">
        <w:rPr>
          <w:bCs/>
          <w:sz w:val="27"/>
          <w:szCs w:val="27"/>
        </w:rPr>
        <w:t xml:space="preserve">también se consideran las pautas marcadas por instituciones </w:t>
      </w:r>
      <w:r w:rsidR="00937D95">
        <w:rPr>
          <w:bCs/>
          <w:sz w:val="27"/>
          <w:szCs w:val="27"/>
        </w:rPr>
        <w:t>globales</w:t>
      </w:r>
      <w:r>
        <w:rPr>
          <w:bCs/>
          <w:sz w:val="27"/>
          <w:szCs w:val="27"/>
        </w:rPr>
        <w:t xml:space="preserve">, como la </w:t>
      </w:r>
      <w:r w:rsidR="00D542F7">
        <w:rPr>
          <w:bCs/>
          <w:sz w:val="27"/>
          <w:szCs w:val="27"/>
        </w:rPr>
        <w:t>Organización Mundial de la Salud</w:t>
      </w:r>
      <w:r w:rsidR="00923E0D">
        <w:rPr>
          <w:bCs/>
          <w:sz w:val="27"/>
          <w:szCs w:val="27"/>
        </w:rPr>
        <w:t xml:space="preserve"> y otros organismos afines.</w:t>
      </w:r>
    </w:p>
    <w:p w14:paraId="77A65C42" w14:textId="77777777" w:rsidR="00923E0D" w:rsidRDefault="00923E0D" w:rsidP="002C206B">
      <w:pPr>
        <w:rPr>
          <w:bCs/>
          <w:sz w:val="27"/>
          <w:szCs w:val="27"/>
        </w:rPr>
      </w:pPr>
    </w:p>
    <w:p w14:paraId="103728DA" w14:textId="59266BEE" w:rsidR="00D542F7" w:rsidRDefault="00923E0D" w:rsidP="002C206B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Dicha Organización </w:t>
      </w:r>
      <w:r w:rsidR="00D542F7">
        <w:rPr>
          <w:bCs/>
          <w:sz w:val="27"/>
          <w:szCs w:val="27"/>
        </w:rPr>
        <w:t xml:space="preserve">define el concepto de salud sexual como </w:t>
      </w:r>
      <w:r w:rsidR="00937D95">
        <w:rPr>
          <w:bCs/>
          <w:sz w:val="27"/>
          <w:szCs w:val="27"/>
        </w:rPr>
        <w:t>“</w:t>
      </w:r>
      <w:r w:rsidR="00D542F7" w:rsidRPr="00D542F7">
        <w:rPr>
          <w:bCs/>
          <w:i/>
          <w:iCs/>
          <w:sz w:val="27"/>
          <w:szCs w:val="27"/>
        </w:rPr>
        <w:t>un estado de bienestar físico, mental y social en relación con la sexualidad, y requiere un enfoque positivo y respetuoso de la sexualidad y de las relaciones sexuales, así como la posibilidad de tener experiencias sexuales placenteras y seguras, libres de toda coacción, discriminación y violencia</w:t>
      </w:r>
      <w:r w:rsidR="00937D95">
        <w:rPr>
          <w:bCs/>
          <w:i/>
          <w:iCs/>
          <w:sz w:val="27"/>
          <w:szCs w:val="27"/>
        </w:rPr>
        <w:t>”</w:t>
      </w:r>
      <w:r w:rsidR="00D542F7" w:rsidRPr="00D542F7">
        <w:rPr>
          <w:bCs/>
          <w:sz w:val="27"/>
          <w:szCs w:val="27"/>
        </w:rPr>
        <w:t>.</w:t>
      </w:r>
    </w:p>
    <w:p w14:paraId="19FEA136" w14:textId="587B429F" w:rsidR="003023AD" w:rsidRDefault="003023AD" w:rsidP="002C206B">
      <w:pPr>
        <w:rPr>
          <w:bCs/>
          <w:sz w:val="27"/>
          <w:szCs w:val="27"/>
        </w:rPr>
      </w:pPr>
    </w:p>
    <w:p w14:paraId="76CE6606" w14:textId="12AB4574" w:rsidR="003023AD" w:rsidRDefault="006D1084" w:rsidP="002C206B">
      <w:pPr>
        <w:rPr>
          <w:bCs/>
          <w:i/>
          <w:iCs/>
          <w:sz w:val="27"/>
          <w:szCs w:val="27"/>
        </w:rPr>
      </w:pPr>
      <w:r>
        <w:rPr>
          <w:bCs/>
          <w:sz w:val="27"/>
          <w:szCs w:val="27"/>
        </w:rPr>
        <w:t>Para</w:t>
      </w:r>
      <w:r w:rsidR="003023AD">
        <w:rPr>
          <w:bCs/>
          <w:sz w:val="27"/>
          <w:szCs w:val="27"/>
        </w:rPr>
        <w:t xml:space="preserve"> la </w:t>
      </w:r>
      <w:r w:rsidR="003023AD" w:rsidRPr="003023AD">
        <w:rPr>
          <w:bCs/>
          <w:sz w:val="27"/>
          <w:szCs w:val="27"/>
        </w:rPr>
        <w:t>Organización Panamericana de la Salud (OPS)</w:t>
      </w:r>
      <w:r w:rsidR="003023AD">
        <w:rPr>
          <w:bCs/>
          <w:sz w:val="27"/>
          <w:szCs w:val="27"/>
        </w:rPr>
        <w:t>,</w:t>
      </w:r>
      <w:r w:rsidR="003023AD" w:rsidRPr="003023AD">
        <w:rPr>
          <w:bCs/>
          <w:sz w:val="27"/>
          <w:szCs w:val="27"/>
        </w:rPr>
        <w:t xml:space="preserve"> la salud sexual </w:t>
      </w:r>
      <w:r w:rsidR="003023AD">
        <w:rPr>
          <w:bCs/>
          <w:sz w:val="27"/>
          <w:szCs w:val="27"/>
        </w:rPr>
        <w:t>se refiere a</w:t>
      </w:r>
      <w:r w:rsidR="003023AD" w:rsidRPr="003023AD">
        <w:rPr>
          <w:bCs/>
          <w:sz w:val="27"/>
          <w:szCs w:val="27"/>
        </w:rPr>
        <w:t xml:space="preserve"> </w:t>
      </w:r>
      <w:r w:rsidR="00937D95">
        <w:rPr>
          <w:bCs/>
          <w:sz w:val="27"/>
          <w:szCs w:val="27"/>
        </w:rPr>
        <w:t>“</w:t>
      </w:r>
      <w:r w:rsidR="003023AD" w:rsidRPr="003023AD">
        <w:rPr>
          <w:bCs/>
          <w:i/>
          <w:iCs/>
          <w:sz w:val="27"/>
          <w:szCs w:val="27"/>
        </w:rPr>
        <w:t>la experiencia del proceso permanente de consecución de bienestar físico, psicológico y sociocultural relacionado con la sexualidad</w:t>
      </w:r>
      <w:r w:rsidR="00937D95">
        <w:rPr>
          <w:bCs/>
          <w:i/>
          <w:iCs/>
          <w:sz w:val="27"/>
          <w:szCs w:val="27"/>
        </w:rPr>
        <w:t>”</w:t>
      </w:r>
      <w:r w:rsidR="003023AD" w:rsidRPr="003023AD">
        <w:rPr>
          <w:bCs/>
          <w:i/>
          <w:iCs/>
          <w:sz w:val="27"/>
          <w:szCs w:val="27"/>
        </w:rPr>
        <w:t>.</w:t>
      </w:r>
    </w:p>
    <w:p w14:paraId="42324ABA" w14:textId="77777777" w:rsidR="003023AD" w:rsidRDefault="003023AD" w:rsidP="002C206B">
      <w:pPr>
        <w:rPr>
          <w:bCs/>
          <w:i/>
          <w:iCs/>
          <w:sz w:val="27"/>
          <w:szCs w:val="27"/>
        </w:rPr>
      </w:pPr>
    </w:p>
    <w:p w14:paraId="2E6E9E79" w14:textId="6DDBD267" w:rsidR="00306DDC" w:rsidRDefault="003023AD" w:rsidP="002C206B">
      <w:pPr>
        <w:rPr>
          <w:bCs/>
          <w:i/>
          <w:iCs/>
          <w:sz w:val="27"/>
          <w:szCs w:val="27"/>
        </w:rPr>
      </w:pPr>
      <w:r>
        <w:rPr>
          <w:bCs/>
          <w:sz w:val="27"/>
          <w:szCs w:val="27"/>
        </w:rPr>
        <w:lastRenderedPageBreak/>
        <w:t>Respecto de la salud reproductiva, la OMS</w:t>
      </w:r>
      <w:r w:rsidR="00306DDC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establece que se trata de</w:t>
      </w:r>
      <w:r w:rsidR="00306DDC" w:rsidRPr="00306DDC">
        <w:rPr>
          <w:bCs/>
          <w:sz w:val="27"/>
          <w:szCs w:val="27"/>
        </w:rPr>
        <w:t xml:space="preserve"> </w:t>
      </w:r>
      <w:r w:rsidR="00937D95">
        <w:rPr>
          <w:bCs/>
          <w:sz w:val="27"/>
          <w:szCs w:val="27"/>
        </w:rPr>
        <w:t>“</w:t>
      </w:r>
      <w:r w:rsidR="00306DDC" w:rsidRPr="00306DDC">
        <w:rPr>
          <w:bCs/>
          <w:i/>
          <w:iCs/>
          <w:sz w:val="27"/>
          <w:szCs w:val="27"/>
        </w:rPr>
        <w:t>un estado general de bienestar físico, mental y social, y no de mera ausencia de enfermedades o dolencias, en todos los aspectos relacionados con el sistema reproductivo, sus funciones y procesos</w:t>
      </w:r>
      <w:r w:rsidR="00937D95">
        <w:rPr>
          <w:bCs/>
          <w:i/>
          <w:iCs/>
          <w:sz w:val="27"/>
          <w:szCs w:val="27"/>
        </w:rPr>
        <w:t>”</w:t>
      </w:r>
      <w:r w:rsidR="00306DDC">
        <w:rPr>
          <w:bCs/>
          <w:i/>
          <w:iCs/>
          <w:sz w:val="27"/>
          <w:szCs w:val="27"/>
        </w:rPr>
        <w:t>.</w:t>
      </w:r>
    </w:p>
    <w:p w14:paraId="1000A2DB" w14:textId="77777777" w:rsidR="00306DDC" w:rsidRDefault="00306DDC" w:rsidP="002C206B">
      <w:pPr>
        <w:rPr>
          <w:bCs/>
          <w:i/>
          <w:iCs/>
          <w:sz w:val="27"/>
          <w:szCs w:val="27"/>
        </w:rPr>
      </w:pPr>
    </w:p>
    <w:p w14:paraId="2360B1B9" w14:textId="2813F169" w:rsidR="00306DDC" w:rsidRDefault="00937D95" w:rsidP="002C206B">
      <w:pPr>
        <w:rPr>
          <w:bCs/>
          <w:i/>
          <w:iCs/>
          <w:sz w:val="27"/>
          <w:szCs w:val="27"/>
        </w:rPr>
      </w:pPr>
      <w:r>
        <w:rPr>
          <w:bCs/>
          <w:i/>
          <w:iCs/>
          <w:sz w:val="27"/>
          <w:szCs w:val="27"/>
        </w:rPr>
        <w:t>“</w:t>
      </w:r>
      <w:r w:rsidR="00306DDC" w:rsidRPr="00306DDC">
        <w:rPr>
          <w:bCs/>
          <w:i/>
          <w:iCs/>
          <w:sz w:val="27"/>
          <w:szCs w:val="27"/>
        </w:rPr>
        <w:t>En consecuencia, entraña la capacidad de disfrutar de una vida sexual satisfactoria, sin riesgos, de procrear y la libertad para decidir hacerlo o no hacerlo, cuándo y con qué frecuencia</w:t>
      </w:r>
      <w:r>
        <w:rPr>
          <w:bCs/>
          <w:i/>
          <w:iCs/>
          <w:sz w:val="27"/>
          <w:szCs w:val="27"/>
        </w:rPr>
        <w:t>”</w:t>
      </w:r>
      <w:r w:rsidR="00306DDC" w:rsidRPr="00306DDC">
        <w:rPr>
          <w:bCs/>
          <w:i/>
          <w:iCs/>
          <w:sz w:val="27"/>
          <w:szCs w:val="27"/>
        </w:rPr>
        <w:t>.</w:t>
      </w:r>
    </w:p>
    <w:p w14:paraId="315C6169" w14:textId="77777777" w:rsidR="00306DDC" w:rsidRDefault="00306DDC" w:rsidP="002C206B">
      <w:pPr>
        <w:rPr>
          <w:bCs/>
          <w:i/>
          <w:iCs/>
          <w:sz w:val="27"/>
          <w:szCs w:val="27"/>
        </w:rPr>
      </w:pPr>
    </w:p>
    <w:p w14:paraId="7B2B05E4" w14:textId="6B12225A" w:rsidR="00306DDC" w:rsidRDefault="003023AD" w:rsidP="002C206B">
      <w:pPr>
        <w:rPr>
          <w:bCs/>
          <w:i/>
          <w:iCs/>
          <w:sz w:val="27"/>
          <w:szCs w:val="27"/>
        </w:rPr>
      </w:pPr>
      <w:r>
        <w:rPr>
          <w:bCs/>
          <w:sz w:val="27"/>
          <w:szCs w:val="27"/>
        </w:rPr>
        <w:t xml:space="preserve">En el mismo orden, </w:t>
      </w:r>
      <w:r w:rsidR="003F15F3">
        <w:rPr>
          <w:bCs/>
          <w:sz w:val="27"/>
          <w:szCs w:val="27"/>
        </w:rPr>
        <w:t xml:space="preserve">dicho organismo </w:t>
      </w:r>
      <w:r w:rsidR="00937D95">
        <w:rPr>
          <w:bCs/>
          <w:sz w:val="27"/>
          <w:szCs w:val="27"/>
        </w:rPr>
        <w:t>mundial</w:t>
      </w:r>
      <w:r w:rsidR="00306DDC" w:rsidRPr="00306DDC">
        <w:rPr>
          <w:bCs/>
          <w:sz w:val="27"/>
          <w:szCs w:val="27"/>
        </w:rPr>
        <w:t xml:space="preserve"> </w:t>
      </w:r>
      <w:r w:rsidR="003F15F3">
        <w:rPr>
          <w:bCs/>
          <w:sz w:val="27"/>
          <w:szCs w:val="27"/>
        </w:rPr>
        <w:t>declara</w:t>
      </w:r>
      <w:r w:rsidR="00306DDC" w:rsidRPr="00306DDC">
        <w:rPr>
          <w:bCs/>
          <w:sz w:val="27"/>
          <w:szCs w:val="27"/>
        </w:rPr>
        <w:t xml:space="preserve"> que</w:t>
      </w:r>
      <w:r w:rsidR="00306DDC">
        <w:rPr>
          <w:bCs/>
          <w:i/>
          <w:iCs/>
          <w:sz w:val="27"/>
          <w:szCs w:val="27"/>
        </w:rPr>
        <w:t xml:space="preserve">, </w:t>
      </w:r>
      <w:r w:rsidR="00937D95">
        <w:rPr>
          <w:bCs/>
          <w:i/>
          <w:iCs/>
          <w:sz w:val="27"/>
          <w:szCs w:val="27"/>
        </w:rPr>
        <w:t>“</w:t>
      </w:r>
      <w:r w:rsidR="00306DDC">
        <w:rPr>
          <w:bCs/>
          <w:i/>
          <w:iCs/>
          <w:sz w:val="27"/>
          <w:szCs w:val="27"/>
        </w:rPr>
        <w:t>t</w:t>
      </w:r>
      <w:r w:rsidR="00306DDC" w:rsidRPr="00306DDC">
        <w:rPr>
          <w:bCs/>
          <w:i/>
          <w:iCs/>
          <w:sz w:val="27"/>
          <w:szCs w:val="27"/>
        </w:rPr>
        <w:t>anto el hombre</w:t>
      </w:r>
      <w:r w:rsidR="00306DDC">
        <w:rPr>
          <w:bCs/>
          <w:i/>
          <w:iCs/>
          <w:sz w:val="27"/>
          <w:szCs w:val="27"/>
        </w:rPr>
        <w:t>,</w:t>
      </w:r>
      <w:r w:rsidR="00306DDC" w:rsidRPr="00306DDC">
        <w:rPr>
          <w:bCs/>
          <w:i/>
          <w:iCs/>
          <w:sz w:val="27"/>
          <w:szCs w:val="27"/>
        </w:rPr>
        <w:t xml:space="preserve"> como la mujer</w:t>
      </w:r>
      <w:r w:rsidR="00306DDC">
        <w:rPr>
          <w:bCs/>
          <w:i/>
          <w:iCs/>
          <w:sz w:val="27"/>
          <w:szCs w:val="27"/>
        </w:rPr>
        <w:t>,</w:t>
      </w:r>
      <w:r w:rsidR="00306DDC" w:rsidRPr="00306DDC">
        <w:rPr>
          <w:bCs/>
          <w:i/>
          <w:iCs/>
          <w:sz w:val="27"/>
          <w:szCs w:val="27"/>
        </w:rPr>
        <w:t xml:space="preserve"> tienen derecho a estar informados y tener acceso a métodos de regulación de la fertilidad seguros, eficaces y asequibles</w:t>
      </w:r>
      <w:r w:rsidR="00937D95">
        <w:rPr>
          <w:bCs/>
          <w:i/>
          <w:iCs/>
          <w:sz w:val="27"/>
          <w:szCs w:val="27"/>
        </w:rPr>
        <w:t>”</w:t>
      </w:r>
      <w:r w:rsidR="00306DDC">
        <w:rPr>
          <w:bCs/>
          <w:i/>
          <w:iCs/>
          <w:sz w:val="27"/>
          <w:szCs w:val="27"/>
        </w:rPr>
        <w:t>.</w:t>
      </w:r>
    </w:p>
    <w:p w14:paraId="2C10A76A" w14:textId="77777777" w:rsidR="00306DDC" w:rsidRDefault="00306DDC" w:rsidP="002C206B">
      <w:pPr>
        <w:rPr>
          <w:bCs/>
          <w:i/>
          <w:iCs/>
          <w:sz w:val="27"/>
          <w:szCs w:val="27"/>
        </w:rPr>
      </w:pPr>
    </w:p>
    <w:p w14:paraId="5698522A" w14:textId="18EC4119" w:rsidR="00D542F7" w:rsidRDefault="003F15F3" w:rsidP="002C206B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E</w:t>
      </w:r>
      <w:r w:rsidR="00306DDC" w:rsidRPr="00306DDC">
        <w:rPr>
          <w:bCs/>
          <w:sz w:val="27"/>
          <w:szCs w:val="27"/>
        </w:rPr>
        <w:t xml:space="preserve">n el contexto de </w:t>
      </w:r>
      <w:r w:rsidR="003023AD">
        <w:rPr>
          <w:bCs/>
          <w:sz w:val="27"/>
          <w:szCs w:val="27"/>
        </w:rPr>
        <w:t>la atención profesional orientada a</w:t>
      </w:r>
      <w:r w:rsidR="006D1084">
        <w:rPr>
          <w:bCs/>
          <w:sz w:val="27"/>
          <w:szCs w:val="27"/>
        </w:rPr>
        <w:t xml:space="preserve"> asegurar</w:t>
      </w:r>
      <w:r w:rsidR="003023AD">
        <w:rPr>
          <w:bCs/>
          <w:sz w:val="27"/>
          <w:szCs w:val="27"/>
        </w:rPr>
        <w:t xml:space="preserve"> la</w:t>
      </w:r>
      <w:r w:rsidR="00306DDC" w:rsidRPr="00306DDC">
        <w:rPr>
          <w:bCs/>
          <w:sz w:val="27"/>
          <w:szCs w:val="27"/>
        </w:rPr>
        <w:t xml:space="preserve"> salud reproductiva, la Organización Mundial de la Salud reconoce el derecho de la pareja</w:t>
      </w:r>
      <w:r w:rsidR="00306DDC">
        <w:rPr>
          <w:bCs/>
          <w:i/>
          <w:iCs/>
          <w:sz w:val="27"/>
          <w:szCs w:val="27"/>
        </w:rPr>
        <w:t xml:space="preserve"> </w:t>
      </w:r>
      <w:r w:rsidR="00937D95">
        <w:rPr>
          <w:bCs/>
          <w:i/>
          <w:iCs/>
          <w:sz w:val="27"/>
          <w:szCs w:val="27"/>
        </w:rPr>
        <w:t>“</w:t>
      </w:r>
      <w:r w:rsidR="00306DDC">
        <w:rPr>
          <w:bCs/>
          <w:i/>
          <w:iCs/>
          <w:sz w:val="27"/>
          <w:szCs w:val="27"/>
        </w:rPr>
        <w:t>a</w:t>
      </w:r>
      <w:r w:rsidR="00306DDC" w:rsidRPr="00306DDC">
        <w:rPr>
          <w:bCs/>
          <w:i/>
          <w:iCs/>
          <w:sz w:val="27"/>
          <w:szCs w:val="27"/>
        </w:rPr>
        <w:t xml:space="preserve"> disponer de servicios sociales de planificación familiar y salud pública que permitan la adecuada asistencia profesional a la mujer embarazada</w:t>
      </w:r>
      <w:r w:rsidR="00306DDC">
        <w:rPr>
          <w:bCs/>
          <w:i/>
          <w:iCs/>
          <w:sz w:val="27"/>
          <w:szCs w:val="27"/>
        </w:rPr>
        <w:t>,</w:t>
      </w:r>
      <w:r w:rsidR="00306DDC" w:rsidRPr="00306DDC">
        <w:rPr>
          <w:bCs/>
          <w:i/>
          <w:iCs/>
          <w:sz w:val="27"/>
          <w:szCs w:val="27"/>
        </w:rPr>
        <w:t xml:space="preserve"> y permitan que el parto se produzca de forma segura y garantice el nacimiento de hijos sanos, es decir, sin discapacidad alguna</w:t>
      </w:r>
      <w:r w:rsidR="00937D95">
        <w:rPr>
          <w:bCs/>
          <w:i/>
          <w:iCs/>
          <w:sz w:val="27"/>
          <w:szCs w:val="27"/>
        </w:rPr>
        <w:t>”</w:t>
      </w:r>
      <w:r w:rsidR="00306DDC" w:rsidRPr="00306DDC">
        <w:rPr>
          <w:bCs/>
          <w:sz w:val="27"/>
          <w:szCs w:val="27"/>
        </w:rPr>
        <w:t>.</w:t>
      </w:r>
    </w:p>
    <w:p w14:paraId="63F88CD5" w14:textId="7AC08348" w:rsidR="00D542F7" w:rsidRDefault="00D542F7" w:rsidP="002C206B">
      <w:pPr>
        <w:rPr>
          <w:bCs/>
          <w:sz w:val="27"/>
          <w:szCs w:val="27"/>
        </w:rPr>
      </w:pPr>
    </w:p>
    <w:p w14:paraId="3FF4499B" w14:textId="5E5B4E93" w:rsidR="00BD56F0" w:rsidRDefault="00BD56F0" w:rsidP="00BD56F0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Por otra parte, el </w:t>
      </w:r>
      <w:r w:rsidR="00F87F39">
        <w:rPr>
          <w:bCs/>
          <w:sz w:val="27"/>
          <w:szCs w:val="27"/>
        </w:rPr>
        <w:t>Programa Sectorial de Salud</w:t>
      </w:r>
      <w:r>
        <w:rPr>
          <w:bCs/>
          <w:sz w:val="27"/>
          <w:szCs w:val="27"/>
        </w:rPr>
        <w:t xml:space="preserve"> 2019-2024 contempla</w:t>
      </w:r>
      <w:r w:rsidR="00D97F6D">
        <w:rPr>
          <w:bCs/>
          <w:sz w:val="27"/>
          <w:szCs w:val="27"/>
        </w:rPr>
        <w:t xml:space="preserve"> </w:t>
      </w:r>
      <w:r w:rsidR="00937D95">
        <w:rPr>
          <w:bCs/>
          <w:sz w:val="27"/>
          <w:szCs w:val="27"/>
        </w:rPr>
        <w:t>“</w:t>
      </w:r>
      <w:r w:rsidR="00D97F6D" w:rsidRPr="00D97F6D">
        <w:rPr>
          <w:bCs/>
          <w:i/>
          <w:iCs/>
          <w:sz w:val="27"/>
          <w:szCs w:val="27"/>
        </w:rPr>
        <w:t>g</w:t>
      </w:r>
      <w:r w:rsidRPr="00D97F6D">
        <w:rPr>
          <w:bCs/>
          <w:i/>
          <w:iCs/>
          <w:sz w:val="27"/>
          <w:szCs w:val="27"/>
        </w:rPr>
        <w:t>arantizar el acceso a los servicios de salud en materia de derechos sexuales y reproductivos, incluyendo la planificación familiar, especialmente en adolescentes y jóvenes</w:t>
      </w:r>
      <w:r w:rsidR="00462DDF">
        <w:rPr>
          <w:bCs/>
          <w:i/>
          <w:iCs/>
          <w:sz w:val="27"/>
          <w:szCs w:val="27"/>
        </w:rPr>
        <w:t>”</w:t>
      </w:r>
      <w:r w:rsidR="00D97F6D">
        <w:rPr>
          <w:bCs/>
          <w:sz w:val="27"/>
          <w:szCs w:val="27"/>
        </w:rPr>
        <w:t xml:space="preserve">, </w:t>
      </w:r>
      <w:r w:rsidR="00462DDF">
        <w:rPr>
          <w:bCs/>
          <w:sz w:val="27"/>
          <w:szCs w:val="27"/>
        </w:rPr>
        <w:t>mediante</w:t>
      </w:r>
      <w:r w:rsidR="00D97F6D">
        <w:rPr>
          <w:bCs/>
          <w:sz w:val="27"/>
          <w:szCs w:val="27"/>
        </w:rPr>
        <w:t xml:space="preserve"> acciones como las siguientes:</w:t>
      </w:r>
    </w:p>
    <w:p w14:paraId="3143C50C" w14:textId="77777777" w:rsidR="00D97F6D" w:rsidRPr="00BD56F0" w:rsidRDefault="00D97F6D" w:rsidP="00BD56F0">
      <w:pPr>
        <w:rPr>
          <w:bCs/>
          <w:sz w:val="27"/>
          <w:szCs w:val="27"/>
        </w:rPr>
      </w:pPr>
    </w:p>
    <w:p w14:paraId="33F2246C" w14:textId="6A0D98D9" w:rsidR="00BD56F0" w:rsidRPr="00797218" w:rsidRDefault="00BD56F0" w:rsidP="00797218">
      <w:pPr>
        <w:pStyle w:val="Prrafodelista"/>
        <w:numPr>
          <w:ilvl w:val="0"/>
          <w:numId w:val="11"/>
        </w:numPr>
        <w:rPr>
          <w:b w:val="0"/>
          <w:sz w:val="27"/>
          <w:szCs w:val="27"/>
        </w:rPr>
      </w:pPr>
      <w:r w:rsidRPr="00797218">
        <w:rPr>
          <w:b w:val="0"/>
          <w:sz w:val="27"/>
          <w:szCs w:val="27"/>
        </w:rPr>
        <w:t>Implementar campañas educativas para reducir los riesgos y desarrollar habilidades y actitudes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relacionadas con una vida saludable bajo un enfoque participativo,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intercultural, de género y de derechos humanos</w:t>
      </w:r>
      <w:r w:rsidR="00797218">
        <w:rPr>
          <w:b w:val="0"/>
          <w:sz w:val="27"/>
          <w:szCs w:val="27"/>
        </w:rPr>
        <w:t>;</w:t>
      </w:r>
    </w:p>
    <w:p w14:paraId="55571E6E" w14:textId="77777777" w:rsidR="00D97F6D" w:rsidRPr="00797218" w:rsidRDefault="00D97F6D" w:rsidP="00BD56F0">
      <w:pPr>
        <w:rPr>
          <w:sz w:val="27"/>
          <w:szCs w:val="27"/>
        </w:rPr>
      </w:pPr>
    </w:p>
    <w:p w14:paraId="0F5F0A78" w14:textId="5ACD5FE4" w:rsidR="00BD56F0" w:rsidRPr="00797218" w:rsidRDefault="00BD56F0" w:rsidP="00797218">
      <w:pPr>
        <w:pStyle w:val="Prrafodelista"/>
        <w:numPr>
          <w:ilvl w:val="0"/>
          <w:numId w:val="11"/>
        </w:numPr>
        <w:rPr>
          <w:b w:val="0"/>
          <w:sz w:val="27"/>
          <w:szCs w:val="27"/>
        </w:rPr>
      </w:pPr>
      <w:r w:rsidRPr="00797218">
        <w:rPr>
          <w:b w:val="0"/>
          <w:sz w:val="27"/>
          <w:szCs w:val="27"/>
        </w:rPr>
        <w:t>Difundir a través de tecnología interactiva y redes sociales amigable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y accesibles para las y los adolescentes y jóvenes información para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promover el ejercicio consiente de sus derechos sexuales y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reproductivos</w:t>
      </w:r>
      <w:r w:rsidR="00797218">
        <w:rPr>
          <w:b w:val="0"/>
          <w:sz w:val="27"/>
          <w:szCs w:val="27"/>
        </w:rPr>
        <w:t>;</w:t>
      </w:r>
    </w:p>
    <w:p w14:paraId="1DC67E79" w14:textId="77777777" w:rsidR="00D97F6D" w:rsidRPr="00797218" w:rsidRDefault="00D97F6D" w:rsidP="00BD56F0">
      <w:pPr>
        <w:rPr>
          <w:sz w:val="27"/>
          <w:szCs w:val="27"/>
        </w:rPr>
      </w:pPr>
    </w:p>
    <w:p w14:paraId="1BE182F2" w14:textId="4243B0A3" w:rsidR="00BD56F0" w:rsidRPr="00797218" w:rsidRDefault="00BD56F0" w:rsidP="00797218">
      <w:pPr>
        <w:pStyle w:val="Prrafodelista"/>
        <w:numPr>
          <w:ilvl w:val="0"/>
          <w:numId w:val="11"/>
        </w:numPr>
        <w:rPr>
          <w:b w:val="0"/>
          <w:sz w:val="27"/>
          <w:szCs w:val="27"/>
        </w:rPr>
      </w:pPr>
      <w:r w:rsidRPr="00797218">
        <w:rPr>
          <w:b w:val="0"/>
          <w:sz w:val="27"/>
          <w:szCs w:val="27"/>
        </w:rPr>
        <w:t>Proporcionar consejería y orientación a través de campañas y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servicios que promuevan y faciliten métodos anticonceptivos, con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énfasis en la población de adolescentes y jóvenes, para la prevención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de embarazos no deseados e infecciones de trasmisión sexual</w:t>
      </w:r>
      <w:r w:rsidR="00797218">
        <w:rPr>
          <w:b w:val="0"/>
          <w:sz w:val="27"/>
          <w:szCs w:val="27"/>
        </w:rPr>
        <w:t>;</w:t>
      </w:r>
    </w:p>
    <w:p w14:paraId="64E1F97F" w14:textId="77777777" w:rsidR="00D97F6D" w:rsidRPr="00797218" w:rsidRDefault="00D97F6D" w:rsidP="00BD56F0">
      <w:pPr>
        <w:rPr>
          <w:sz w:val="27"/>
          <w:szCs w:val="27"/>
        </w:rPr>
      </w:pPr>
    </w:p>
    <w:p w14:paraId="66A06943" w14:textId="44572C8B" w:rsidR="00BD56F0" w:rsidRPr="00797218" w:rsidRDefault="00BD56F0" w:rsidP="00797218">
      <w:pPr>
        <w:pStyle w:val="Prrafodelista"/>
        <w:numPr>
          <w:ilvl w:val="0"/>
          <w:numId w:val="11"/>
        </w:numPr>
        <w:rPr>
          <w:b w:val="0"/>
          <w:sz w:val="27"/>
          <w:szCs w:val="27"/>
        </w:rPr>
      </w:pPr>
      <w:r w:rsidRPr="00797218">
        <w:rPr>
          <w:b w:val="0"/>
          <w:sz w:val="27"/>
          <w:szCs w:val="27"/>
        </w:rPr>
        <w:t>Promover la orientación y consejería en planificación familiar, bajo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 xml:space="preserve">un </w:t>
      </w:r>
      <w:r w:rsidRPr="00797218">
        <w:rPr>
          <w:b w:val="0"/>
          <w:sz w:val="27"/>
          <w:szCs w:val="27"/>
        </w:rPr>
        <w:lastRenderedPageBreak/>
        <w:t>enfoque integral que consider</w:t>
      </w:r>
      <w:r w:rsidR="00894F96">
        <w:rPr>
          <w:b w:val="0"/>
          <w:sz w:val="27"/>
          <w:szCs w:val="27"/>
        </w:rPr>
        <w:t>e</w:t>
      </w:r>
      <w:r w:rsidRPr="00797218">
        <w:rPr>
          <w:b w:val="0"/>
          <w:sz w:val="27"/>
          <w:szCs w:val="27"/>
        </w:rPr>
        <w:t xml:space="preserve"> las decisiones en pareja y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garantic</w:t>
      </w:r>
      <w:r w:rsidR="00894F96">
        <w:rPr>
          <w:b w:val="0"/>
          <w:sz w:val="27"/>
          <w:szCs w:val="27"/>
        </w:rPr>
        <w:t>e</w:t>
      </w:r>
      <w:r w:rsidRPr="00797218">
        <w:rPr>
          <w:b w:val="0"/>
          <w:sz w:val="27"/>
          <w:szCs w:val="27"/>
        </w:rPr>
        <w:t xml:space="preserve"> información veraz, oportuna y con pertinencia cultural y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perspectiva de derechos humanos</w:t>
      </w:r>
      <w:r w:rsidR="00894F96">
        <w:rPr>
          <w:b w:val="0"/>
          <w:sz w:val="27"/>
          <w:szCs w:val="27"/>
        </w:rPr>
        <w:t>,</w:t>
      </w:r>
      <w:r w:rsidRPr="00797218">
        <w:rPr>
          <w:b w:val="0"/>
          <w:sz w:val="27"/>
          <w:szCs w:val="27"/>
        </w:rPr>
        <w:t xml:space="preserve"> especialmente en jóvenes</w:t>
      </w:r>
      <w:r w:rsidR="00797218">
        <w:rPr>
          <w:b w:val="0"/>
          <w:sz w:val="27"/>
          <w:szCs w:val="27"/>
        </w:rPr>
        <w:t>;</w:t>
      </w:r>
    </w:p>
    <w:p w14:paraId="5D7A8EE2" w14:textId="77777777" w:rsidR="00D97F6D" w:rsidRPr="00797218" w:rsidRDefault="00D97F6D" w:rsidP="00BD56F0">
      <w:pPr>
        <w:rPr>
          <w:sz w:val="27"/>
          <w:szCs w:val="27"/>
        </w:rPr>
      </w:pPr>
    </w:p>
    <w:p w14:paraId="0D422C50" w14:textId="7D32AFF8" w:rsidR="00BD56F0" w:rsidRPr="00797218" w:rsidRDefault="00BD56F0" w:rsidP="00797218">
      <w:pPr>
        <w:pStyle w:val="Prrafodelista"/>
        <w:numPr>
          <w:ilvl w:val="0"/>
          <w:numId w:val="11"/>
        </w:numPr>
        <w:rPr>
          <w:b w:val="0"/>
          <w:sz w:val="27"/>
          <w:szCs w:val="27"/>
        </w:rPr>
      </w:pPr>
      <w:r w:rsidRPr="00797218">
        <w:rPr>
          <w:b w:val="0"/>
          <w:sz w:val="27"/>
          <w:szCs w:val="27"/>
        </w:rPr>
        <w:t>Brindar orientación</w:t>
      </w:r>
      <w:r w:rsidR="00894F96">
        <w:rPr>
          <w:b w:val="0"/>
          <w:sz w:val="27"/>
          <w:szCs w:val="27"/>
        </w:rPr>
        <w:t>,</w:t>
      </w:r>
      <w:r w:rsidRPr="00797218">
        <w:rPr>
          <w:b w:val="0"/>
          <w:sz w:val="27"/>
          <w:szCs w:val="27"/>
        </w:rPr>
        <w:t xml:space="preserve"> tanto a hombres</w:t>
      </w:r>
      <w:r w:rsidR="00894F96">
        <w:rPr>
          <w:b w:val="0"/>
          <w:sz w:val="27"/>
          <w:szCs w:val="27"/>
        </w:rPr>
        <w:t>,</w:t>
      </w:r>
      <w:r w:rsidRPr="00797218">
        <w:rPr>
          <w:b w:val="0"/>
          <w:sz w:val="27"/>
          <w:szCs w:val="27"/>
        </w:rPr>
        <w:t xml:space="preserve"> como a mujeres</w:t>
      </w:r>
      <w:r w:rsidR="00894F96">
        <w:rPr>
          <w:b w:val="0"/>
          <w:sz w:val="27"/>
          <w:szCs w:val="27"/>
        </w:rPr>
        <w:t>,</w:t>
      </w:r>
      <w:r w:rsidRPr="00797218">
        <w:rPr>
          <w:b w:val="0"/>
          <w:sz w:val="27"/>
          <w:szCs w:val="27"/>
        </w:rPr>
        <w:t xml:space="preserve"> en los casos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de infertilidad, garantizando información veraz para la prevención,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diagnóstico, manejo y referencia oportuna</w:t>
      </w:r>
      <w:r w:rsidR="00797218">
        <w:rPr>
          <w:b w:val="0"/>
          <w:sz w:val="27"/>
          <w:szCs w:val="27"/>
        </w:rPr>
        <w:t>;</w:t>
      </w:r>
    </w:p>
    <w:p w14:paraId="76E2A45A" w14:textId="77777777" w:rsidR="00D97F6D" w:rsidRPr="00797218" w:rsidRDefault="00D97F6D" w:rsidP="00BD56F0">
      <w:pPr>
        <w:rPr>
          <w:sz w:val="27"/>
          <w:szCs w:val="27"/>
        </w:rPr>
      </w:pPr>
    </w:p>
    <w:p w14:paraId="43BAB657" w14:textId="49CE9234" w:rsidR="00BD56F0" w:rsidRPr="00797218" w:rsidRDefault="00BD56F0" w:rsidP="00797218">
      <w:pPr>
        <w:pStyle w:val="Prrafodelista"/>
        <w:numPr>
          <w:ilvl w:val="0"/>
          <w:numId w:val="11"/>
        </w:numPr>
        <w:rPr>
          <w:b w:val="0"/>
          <w:sz w:val="27"/>
          <w:szCs w:val="27"/>
        </w:rPr>
      </w:pPr>
      <w:r w:rsidRPr="00797218">
        <w:rPr>
          <w:b w:val="0"/>
          <w:sz w:val="27"/>
          <w:szCs w:val="27"/>
        </w:rPr>
        <w:t>Otorgar atención integral a las mujeres, desde el embarazo, pasando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por el parto y el periodo neonatal que garantice la salud materna y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perinatal con énfasis en adolescentes embarazadas, priorizando la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erradicación de la discriminación, estigmatización y violencia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obstétrica</w:t>
      </w:r>
      <w:r w:rsidR="00797218">
        <w:rPr>
          <w:b w:val="0"/>
          <w:sz w:val="27"/>
          <w:szCs w:val="27"/>
        </w:rPr>
        <w:t>;</w:t>
      </w:r>
    </w:p>
    <w:p w14:paraId="0302B496" w14:textId="77777777" w:rsidR="00D97F6D" w:rsidRPr="00797218" w:rsidRDefault="00D97F6D" w:rsidP="00BD56F0">
      <w:pPr>
        <w:rPr>
          <w:sz w:val="27"/>
          <w:szCs w:val="27"/>
        </w:rPr>
      </w:pPr>
    </w:p>
    <w:p w14:paraId="13E1D78B" w14:textId="1C95C4F1" w:rsidR="00D97F6D" w:rsidRPr="00797218" w:rsidRDefault="00BD56F0" w:rsidP="00797218">
      <w:pPr>
        <w:pStyle w:val="Prrafodelista"/>
        <w:numPr>
          <w:ilvl w:val="0"/>
          <w:numId w:val="11"/>
        </w:numPr>
        <w:rPr>
          <w:b w:val="0"/>
          <w:sz w:val="27"/>
          <w:szCs w:val="27"/>
        </w:rPr>
      </w:pPr>
      <w:r w:rsidRPr="00797218">
        <w:rPr>
          <w:b w:val="0"/>
          <w:sz w:val="27"/>
          <w:szCs w:val="27"/>
        </w:rPr>
        <w:t>Procurar la vinculación interinstitucional y la participación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comunitaria para garantizar la adopción de los enfoques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transversales en materia de salud sexual y reproductiva y procurar la</w:t>
      </w:r>
      <w:r w:rsidR="00D97F6D" w:rsidRPr="00797218">
        <w:rPr>
          <w:b w:val="0"/>
          <w:sz w:val="27"/>
          <w:szCs w:val="27"/>
        </w:rPr>
        <w:t xml:space="preserve"> </w:t>
      </w:r>
      <w:r w:rsidRPr="00797218">
        <w:rPr>
          <w:b w:val="0"/>
          <w:sz w:val="27"/>
          <w:szCs w:val="27"/>
        </w:rPr>
        <w:t>pertinencia cultura de cada región</w:t>
      </w:r>
      <w:r w:rsidR="00797218">
        <w:rPr>
          <w:b w:val="0"/>
          <w:sz w:val="27"/>
          <w:szCs w:val="27"/>
        </w:rPr>
        <w:t>; y...</w:t>
      </w:r>
    </w:p>
    <w:p w14:paraId="792DEE5D" w14:textId="77777777" w:rsidR="00D97F6D" w:rsidRPr="00BD56F0" w:rsidRDefault="00D97F6D" w:rsidP="00BD56F0">
      <w:pPr>
        <w:rPr>
          <w:bCs/>
          <w:sz w:val="27"/>
          <w:szCs w:val="27"/>
        </w:rPr>
      </w:pPr>
    </w:p>
    <w:p w14:paraId="2A9B6A92" w14:textId="54AAC1B1" w:rsidR="009206C1" w:rsidRDefault="009206C1" w:rsidP="009206C1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A través de su programa 2017-2023, el sistema estatal de salud</w:t>
      </w:r>
      <w:r w:rsidR="00271680">
        <w:rPr>
          <w:bCs/>
          <w:sz w:val="27"/>
          <w:szCs w:val="27"/>
        </w:rPr>
        <w:t xml:space="preserve"> coahuilense</w:t>
      </w:r>
      <w:r>
        <w:rPr>
          <w:bCs/>
          <w:sz w:val="27"/>
          <w:szCs w:val="27"/>
        </w:rPr>
        <w:t xml:space="preserve"> considera </w:t>
      </w:r>
      <w:r w:rsidRPr="009206C1">
        <w:rPr>
          <w:bCs/>
          <w:i/>
          <w:iCs/>
          <w:sz w:val="27"/>
          <w:szCs w:val="27"/>
        </w:rPr>
        <w:t>“prioritaria”</w:t>
      </w:r>
      <w:r>
        <w:rPr>
          <w:bCs/>
          <w:sz w:val="27"/>
          <w:szCs w:val="27"/>
        </w:rPr>
        <w:t xml:space="preserve"> l</w:t>
      </w:r>
      <w:r w:rsidRPr="009206C1">
        <w:rPr>
          <w:bCs/>
          <w:sz w:val="27"/>
          <w:szCs w:val="27"/>
        </w:rPr>
        <w:t xml:space="preserve">a salud de la mujer, </w:t>
      </w:r>
      <w:r>
        <w:rPr>
          <w:bCs/>
          <w:sz w:val="27"/>
          <w:szCs w:val="27"/>
        </w:rPr>
        <w:t xml:space="preserve">que </w:t>
      </w:r>
      <w:r w:rsidR="00462DDF">
        <w:rPr>
          <w:bCs/>
          <w:sz w:val="27"/>
          <w:szCs w:val="27"/>
        </w:rPr>
        <w:t>“</w:t>
      </w:r>
      <w:r w:rsidRPr="009206C1">
        <w:rPr>
          <w:bCs/>
          <w:i/>
          <w:iCs/>
          <w:sz w:val="27"/>
          <w:szCs w:val="27"/>
        </w:rPr>
        <w:t>requiere una atención especial, mediante un programa integral para mejorar su calidad de vida</w:t>
      </w:r>
      <w:r w:rsidR="00462DDF">
        <w:rPr>
          <w:bCs/>
          <w:i/>
          <w:iCs/>
          <w:sz w:val="27"/>
          <w:szCs w:val="27"/>
        </w:rPr>
        <w:t>”</w:t>
      </w:r>
      <w:r w:rsidRPr="009206C1">
        <w:rPr>
          <w:bCs/>
          <w:sz w:val="27"/>
          <w:szCs w:val="27"/>
        </w:rPr>
        <w:t xml:space="preserve">. </w:t>
      </w:r>
    </w:p>
    <w:p w14:paraId="644065F6" w14:textId="77777777" w:rsidR="009206C1" w:rsidRDefault="009206C1" w:rsidP="009206C1">
      <w:pPr>
        <w:rPr>
          <w:bCs/>
          <w:sz w:val="27"/>
          <w:szCs w:val="27"/>
        </w:rPr>
      </w:pPr>
    </w:p>
    <w:p w14:paraId="4CFB380B" w14:textId="2CBB1C4C" w:rsidR="009206C1" w:rsidRDefault="009206C1" w:rsidP="009206C1">
      <w:pPr>
        <w:rPr>
          <w:bCs/>
          <w:sz w:val="27"/>
          <w:szCs w:val="27"/>
        </w:rPr>
      </w:pPr>
      <w:r w:rsidRPr="009206C1">
        <w:rPr>
          <w:bCs/>
          <w:sz w:val="27"/>
          <w:szCs w:val="27"/>
        </w:rPr>
        <w:t xml:space="preserve">Desde esta </w:t>
      </w:r>
      <w:r>
        <w:rPr>
          <w:bCs/>
          <w:sz w:val="27"/>
          <w:szCs w:val="27"/>
        </w:rPr>
        <w:t>perspectiva</w:t>
      </w:r>
      <w:r w:rsidRPr="00462DDF">
        <w:rPr>
          <w:bCs/>
          <w:sz w:val="27"/>
          <w:szCs w:val="27"/>
        </w:rPr>
        <w:t>, se trabaja</w:t>
      </w:r>
      <w:r w:rsidRPr="009206C1">
        <w:rPr>
          <w:bCs/>
          <w:i/>
          <w:iCs/>
          <w:sz w:val="27"/>
          <w:szCs w:val="27"/>
        </w:rPr>
        <w:t xml:space="preserve"> </w:t>
      </w:r>
      <w:r w:rsidR="00462DDF">
        <w:rPr>
          <w:bCs/>
          <w:i/>
          <w:iCs/>
          <w:sz w:val="27"/>
          <w:szCs w:val="27"/>
        </w:rPr>
        <w:t>“</w:t>
      </w:r>
      <w:r w:rsidRPr="009206C1">
        <w:rPr>
          <w:bCs/>
          <w:i/>
          <w:iCs/>
          <w:sz w:val="27"/>
          <w:szCs w:val="27"/>
        </w:rPr>
        <w:t>para mejorar la infraestructura donde se brinda atención integral, oportuna y con calidad al binomio madre-hijo, soportado con un equipo de salud capacitado para atender los principales problemas que inciden en la mortalidad neonatal y materna</w:t>
      </w:r>
      <w:r w:rsidR="00462DDF">
        <w:rPr>
          <w:bCs/>
          <w:i/>
          <w:iCs/>
          <w:sz w:val="27"/>
          <w:szCs w:val="27"/>
        </w:rPr>
        <w:t>”</w:t>
      </w:r>
      <w:r w:rsidRPr="009206C1">
        <w:rPr>
          <w:bCs/>
          <w:sz w:val="27"/>
          <w:szCs w:val="27"/>
        </w:rPr>
        <w:t>.</w:t>
      </w:r>
    </w:p>
    <w:p w14:paraId="1056EABD" w14:textId="77777777" w:rsidR="009206C1" w:rsidRPr="009206C1" w:rsidRDefault="009206C1" w:rsidP="009206C1">
      <w:pPr>
        <w:rPr>
          <w:bCs/>
          <w:sz w:val="27"/>
          <w:szCs w:val="27"/>
        </w:rPr>
      </w:pPr>
    </w:p>
    <w:p w14:paraId="4263930E" w14:textId="2099F560" w:rsidR="00B56B50" w:rsidRDefault="009206C1" w:rsidP="009206C1">
      <w:pPr>
        <w:rPr>
          <w:bCs/>
          <w:sz w:val="27"/>
          <w:szCs w:val="27"/>
        </w:rPr>
      </w:pPr>
      <w:r w:rsidRPr="009206C1">
        <w:rPr>
          <w:bCs/>
          <w:sz w:val="27"/>
          <w:szCs w:val="27"/>
        </w:rPr>
        <w:t xml:space="preserve">La mortalidad materna </w:t>
      </w:r>
      <w:r w:rsidR="00733D83">
        <w:rPr>
          <w:bCs/>
          <w:sz w:val="27"/>
          <w:szCs w:val="27"/>
        </w:rPr>
        <w:t xml:space="preserve">en </w:t>
      </w:r>
      <w:r w:rsidR="00271680">
        <w:rPr>
          <w:bCs/>
          <w:sz w:val="27"/>
          <w:szCs w:val="27"/>
        </w:rPr>
        <w:t>la Entidad</w:t>
      </w:r>
      <w:r w:rsidR="00733D83">
        <w:rPr>
          <w:bCs/>
          <w:sz w:val="27"/>
          <w:szCs w:val="27"/>
        </w:rPr>
        <w:t xml:space="preserve"> </w:t>
      </w:r>
      <w:r w:rsidR="00B56B50">
        <w:rPr>
          <w:bCs/>
          <w:sz w:val="27"/>
          <w:szCs w:val="27"/>
        </w:rPr>
        <w:t>se estima en</w:t>
      </w:r>
      <w:r w:rsidRPr="009206C1">
        <w:rPr>
          <w:bCs/>
          <w:sz w:val="27"/>
          <w:szCs w:val="27"/>
        </w:rPr>
        <w:t xml:space="preserve"> 42.4 </w:t>
      </w:r>
      <w:r w:rsidR="00B56B50">
        <w:rPr>
          <w:bCs/>
          <w:sz w:val="27"/>
          <w:szCs w:val="27"/>
        </w:rPr>
        <w:t>decesos</w:t>
      </w:r>
      <w:r w:rsidRPr="009206C1">
        <w:rPr>
          <w:bCs/>
          <w:sz w:val="27"/>
          <w:szCs w:val="27"/>
        </w:rPr>
        <w:t xml:space="preserve"> </w:t>
      </w:r>
      <w:r w:rsidR="00733D83">
        <w:rPr>
          <w:bCs/>
          <w:sz w:val="27"/>
          <w:szCs w:val="27"/>
        </w:rPr>
        <w:t xml:space="preserve">por </w:t>
      </w:r>
      <w:r w:rsidRPr="009206C1">
        <w:rPr>
          <w:bCs/>
          <w:sz w:val="27"/>
          <w:szCs w:val="27"/>
        </w:rPr>
        <w:t>cada 100 mil nacimientos, lo que</w:t>
      </w:r>
      <w:r w:rsidR="00B56B50">
        <w:rPr>
          <w:bCs/>
          <w:sz w:val="27"/>
          <w:szCs w:val="27"/>
        </w:rPr>
        <w:t>,</w:t>
      </w:r>
      <w:r w:rsidRPr="009206C1">
        <w:rPr>
          <w:bCs/>
          <w:sz w:val="27"/>
          <w:szCs w:val="27"/>
        </w:rPr>
        <w:t xml:space="preserve"> en promedio,</w:t>
      </w:r>
      <w:r>
        <w:rPr>
          <w:bCs/>
          <w:sz w:val="27"/>
          <w:szCs w:val="27"/>
        </w:rPr>
        <w:t xml:space="preserve"> </w:t>
      </w:r>
      <w:r w:rsidR="00B56B50">
        <w:rPr>
          <w:bCs/>
          <w:sz w:val="27"/>
          <w:szCs w:val="27"/>
        </w:rPr>
        <w:t>significa</w:t>
      </w:r>
      <w:r w:rsidRPr="009206C1">
        <w:rPr>
          <w:bCs/>
          <w:sz w:val="27"/>
          <w:szCs w:val="27"/>
        </w:rPr>
        <w:t xml:space="preserve"> 22 defunciones anuales</w:t>
      </w:r>
      <w:r>
        <w:rPr>
          <w:bCs/>
          <w:sz w:val="27"/>
          <w:szCs w:val="27"/>
        </w:rPr>
        <w:t>,</w:t>
      </w:r>
      <w:r w:rsidRPr="009206C1">
        <w:rPr>
          <w:bCs/>
          <w:sz w:val="27"/>
          <w:szCs w:val="27"/>
        </w:rPr>
        <w:t xml:space="preserve"> asociadas al embarazo; esto ubica a</w:t>
      </w:r>
      <w:r>
        <w:rPr>
          <w:bCs/>
          <w:sz w:val="27"/>
          <w:szCs w:val="27"/>
        </w:rPr>
        <w:t xml:space="preserve"> </w:t>
      </w:r>
      <w:r w:rsidRPr="009206C1">
        <w:rPr>
          <w:bCs/>
          <w:sz w:val="27"/>
          <w:szCs w:val="27"/>
        </w:rPr>
        <w:t>la entidad por encima de la media nacional, en el lugar 23.</w:t>
      </w:r>
      <w:r w:rsidR="00B56B50">
        <w:rPr>
          <w:bCs/>
          <w:sz w:val="27"/>
          <w:szCs w:val="27"/>
        </w:rPr>
        <w:t xml:space="preserve"> Mientras tanto</w:t>
      </w:r>
      <w:r>
        <w:rPr>
          <w:bCs/>
          <w:sz w:val="27"/>
          <w:szCs w:val="27"/>
        </w:rPr>
        <w:t>, l</w:t>
      </w:r>
      <w:r w:rsidRPr="009206C1">
        <w:rPr>
          <w:bCs/>
          <w:sz w:val="27"/>
          <w:szCs w:val="27"/>
        </w:rPr>
        <w:t>a mortalidad por cáncer cervicouterino y mamario continúa</w:t>
      </w:r>
      <w:r>
        <w:rPr>
          <w:bCs/>
          <w:sz w:val="27"/>
          <w:szCs w:val="27"/>
        </w:rPr>
        <w:t xml:space="preserve"> </w:t>
      </w:r>
      <w:r w:rsidRPr="009206C1">
        <w:rPr>
          <w:bCs/>
          <w:sz w:val="27"/>
          <w:szCs w:val="27"/>
        </w:rPr>
        <w:t>en niveles por arriba del promedio nacional</w:t>
      </w:r>
      <w:r w:rsidR="00B56B50">
        <w:rPr>
          <w:bCs/>
          <w:sz w:val="27"/>
          <w:szCs w:val="27"/>
        </w:rPr>
        <w:t>.</w:t>
      </w:r>
    </w:p>
    <w:p w14:paraId="77AA317E" w14:textId="77777777" w:rsidR="00B56B50" w:rsidRDefault="00B56B50" w:rsidP="009206C1">
      <w:pPr>
        <w:rPr>
          <w:bCs/>
          <w:sz w:val="27"/>
          <w:szCs w:val="27"/>
        </w:rPr>
      </w:pPr>
    </w:p>
    <w:p w14:paraId="70DFD950" w14:textId="229745A6" w:rsidR="009206C1" w:rsidRDefault="00B56B50" w:rsidP="009206C1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Por otra parte,</w:t>
      </w:r>
      <w:r w:rsidR="009206C1">
        <w:rPr>
          <w:bCs/>
          <w:sz w:val="27"/>
          <w:szCs w:val="27"/>
        </w:rPr>
        <w:t xml:space="preserve"> s</w:t>
      </w:r>
      <w:r w:rsidR="009206C1" w:rsidRPr="009206C1">
        <w:rPr>
          <w:bCs/>
          <w:sz w:val="27"/>
          <w:szCs w:val="27"/>
        </w:rPr>
        <w:t>e mantiene una política de consejería en planificación familiar</w:t>
      </w:r>
      <w:r w:rsidR="009206C1">
        <w:rPr>
          <w:bCs/>
          <w:sz w:val="27"/>
          <w:szCs w:val="27"/>
        </w:rPr>
        <w:t xml:space="preserve"> </w:t>
      </w:r>
      <w:r w:rsidR="009206C1" w:rsidRPr="009206C1">
        <w:rPr>
          <w:bCs/>
          <w:sz w:val="27"/>
          <w:szCs w:val="27"/>
        </w:rPr>
        <w:t>con enfoque de riesgo</w:t>
      </w:r>
      <w:r>
        <w:rPr>
          <w:bCs/>
          <w:sz w:val="27"/>
          <w:szCs w:val="27"/>
        </w:rPr>
        <w:t xml:space="preserve">, según los </w:t>
      </w:r>
      <w:r w:rsidR="009206C1" w:rsidRPr="009206C1">
        <w:rPr>
          <w:bCs/>
          <w:sz w:val="27"/>
          <w:szCs w:val="27"/>
        </w:rPr>
        <w:t>grupos de edad, que involucra activamente la participación del hombre y ofrece diversos</w:t>
      </w:r>
      <w:r w:rsidR="009206C1">
        <w:rPr>
          <w:bCs/>
          <w:sz w:val="27"/>
          <w:szCs w:val="27"/>
        </w:rPr>
        <w:t xml:space="preserve"> </w:t>
      </w:r>
      <w:r w:rsidR="009206C1" w:rsidRPr="009206C1">
        <w:rPr>
          <w:bCs/>
          <w:sz w:val="27"/>
          <w:szCs w:val="27"/>
        </w:rPr>
        <w:t>métodos anticonceptivos.</w:t>
      </w:r>
    </w:p>
    <w:p w14:paraId="1E6B8465" w14:textId="77777777" w:rsidR="00B56B50" w:rsidRPr="009206C1" w:rsidRDefault="00B56B50" w:rsidP="009206C1">
      <w:pPr>
        <w:rPr>
          <w:bCs/>
          <w:sz w:val="27"/>
          <w:szCs w:val="27"/>
        </w:rPr>
      </w:pPr>
    </w:p>
    <w:p w14:paraId="64926323" w14:textId="5726193A" w:rsidR="00B56B50" w:rsidRDefault="009206C1" w:rsidP="009206C1">
      <w:pPr>
        <w:rPr>
          <w:bCs/>
          <w:sz w:val="27"/>
          <w:szCs w:val="27"/>
        </w:rPr>
      </w:pPr>
      <w:r w:rsidRPr="009206C1">
        <w:rPr>
          <w:bCs/>
          <w:sz w:val="27"/>
          <w:szCs w:val="27"/>
        </w:rPr>
        <w:t xml:space="preserve">En </w:t>
      </w:r>
      <w:r w:rsidR="00271680">
        <w:rPr>
          <w:bCs/>
          <w:sz w:val="27"/>
          <w:szCs w:val="27"/>
        </w:rPr>
        <w:t>nuestro Estado</w:t>
      </w:r>
      <w:r w:rsidRPr="009206C1">
        <w:rPr>
          <w:bCs/>
          <w:sz w:val="27"/>
          <w:szCs w:val="27"/>
        </w:rPr>
        <w:t xml:space="preserve"> se observa un alto número de embarazos en adolescentes. Del total de partos y abortos, 22% ocurre en mujeres</w:t>
      </w:r>
      <w:r w:rsidR="00B56B50">
        <w:rPr>
          <w:bCs/>
          <w:sz w:val="27"/>
          <w:szCs w:val="27"/>
        </w:rPr>
        <w:t xml:space="preserve"> </w:t>
      </w:r>
      <w:r w:rsidRPr="009206C1">
        <w:rPr>
          <w:bCs/>
          <w:sz w:val="27"/>
          <w:szCs w:val="27"/>
        </w:rPr>
        <w:t>menores de 20 años</w:t>
      </w:r>
      <w:r w:rsidR="00B56B50">
        <w:rPr>
          <w:bCs/>
          <w:sz w:val="27"/>
          <w:szCs w:val="27"/>
        </w:rPr>
        <w:t xml:space="preserve">. </w:t>
      </w:r>
      <w:r w:rsidR="00733D83">
        <w:rPr>
          <w:bCs/>
          <w:sz w:val="27"/>
          <w:szCs w:val="27"/>
        </w:rPr>
        <w:t xml:space="preserve">En este indicador, </w:t>
      </w:r>
      <w:r w:rsidRPr="009206C1">
        <w:rPr>
          <w:bCs/>
          <w:sz w:val="27"/>
          <w:szCs w:val="27"/>
        </w:rPr>
        <w:t>Coahuila ocupa el segundo lugar más elevado a nivel nacional</w:t>
      </w:r>
      <w:r w:rsidR="00733D83">
        <w:rPr>
          <w:bCs/>
          <w:sz w:val="27"/>
          <w:szCs w:val="27"/>
        </w:rPr>
        <w:t>.</w:t>
      </w:r>
    </w:p>
    <w:p w14:paraId="0C4D9295" w14:textId="77777777" w:rsidR="00B56B50" w:rsidRDefault="00B56B50" w:rsidP="009206C1">
      <w:pPr>
        <w:rPr>
          <w:bCs/>
          <w:sz w:val="27"/>
          <w:szCs w:val="27"/>
        </w:rPr>
      </w:pPr>
    </w:p>
    <w:p w14:paraId="433EB944" w14:textId="3E275156" w:rsidR="00B56B50" w:rsidRDefault="009206C1" w:rsidP="009206C1">
      <w:pPr>
        <w:rPr>
          <w:bCs/>
          <w:sz w:val="27"/>
          <w:szCs w:val="27"/>
        </w:rPr>
      </w:pPr>
      <w:r w:rsidRPr="009206C1">
        <w:rPr>
          <w:bCs/>
          <w:sz w:val="27"/>
          <w:szCs w:val="27"/>
        </w:rPr>
        <w:t xml:space="preserve">Para atender este </w:t>
      </w:r>
      <w:r w:rsidR="00B56B50">
        <w:rPr>
          <w:bCs/>
          <w:sz w:val="27"/>
          <w:szCs w:val="27"/>
        </w:rPr>
        <w:t xml:space="preserve">último </w:t>
      </w:r>
      <w:r w:rsidRPr="009206C1">
        <w:rPr>
          <w:bCs/>
          <w:sz w:val="27"/>
          <w:szCs w:val="27"/>
        </w:rPr>
        <w:t>problema</w:t>
      </w:r>
      <w:r w:rsidR="00B56B50">
        <w:rPr>
          <w:bCs/>
          <w:sz w:val="27"/>
          <w:szCs w:val="27"/>
        </w:rPr>
        <w:t>,</w:t>
      </w:r>
      <w:r w:rsidR="00462DDF">
        <w:rPr>
          <w:bCs/>
          <w:sz w:val="27"/>
          <w:szCs w:val="27"/>
        </w:rPr>
        <w:t xml:space="preserve"> se aplican</w:t>
      </w:r>
      <w:r w:rsidRPr="009206C1">
        <w:rPr>
          <w:bCs/>
          <w:sz w:val="27"/>
          <w:szCs w:val="27"/>
        </w:rPr>
        <w:t xml:space="preserve"> </w:t>
      </w:r>
      <w:r w:rsidR="00462DDF">
        <w:rPr>
          <w:bCs/>
          <w:sz w:val="27"/>
          <w:szCs w:val="27"/>
        </w:rPr>
        <w:t>“</w:t>
      </w:r>
      <w:r w:rsidRPr="00733D83">
        <w:rPr>
          <w:bCs/>
          <w:i/>
          <w:iCs/>
          <w:sz w:val="27"/>
          <w:szCs w:val="27"/>
        </w:rPr>
        <w:t>métodos anticonceptivos, la instalación de módulos de servicios</w:t>
      </w:r>
      <w:r w:rsidR="00462DDF">
        <w:rPr>
          <w:bCs/>
          <w:i/>
          <w:iCs/>
          <w:sz w:val="27"/>
          <w:szCs w:val="27"/>
        </w:rPr>
        <w:t xml:space="preserve"> </w:t>
      </w:r>
      <w:r w:rsidRPr="00733D83">
        <w:rPr>
          <w:bCs/>
          <w:i/>
          <w:iCs/>
          <w:sz w:val="27"/>
          <w:szCs w:val="27"/>
        </w:rPr>
        <w:t xml:space="preserve">amigables para la atención especializada a los adolescentes, </w:t>
      </w:r>
      <w:r w:rsidR="00B56B50" w:rsidRPr="00733D83">
        <w:rPr>
          <w:bCs/>
          <w:i/>
          <w:iCs/>
          <w:sz w:val="27"/>
          <w:szCs w:val="27"/>
        </w:rPr>
        <w:t xml:space="preserve">y </w:t>
      </w:r>
      <w:r w:rsidRPr="00733D83">
        <w:rPr>
          <w:bCs/>
          <w:i/>
          <w:iCs/>
          <w:sz w:val="27"/>
          <w:szCs w:val="27"/>
        </w:rPr>
        <w:t>la</w:t>
      </w:r>
      <w:r w:rsidR="00B56B50" w:rsidRPr="00733D83">
        <w:rPr>
          <w:bCs/>
          <w:i/>
          <w:iCs/>
          <w:sz w:val="27"/>
          <w:szCs w:val="27"/>
        </w:rPr>
        <w:t xml:space="preserve"> </w:t>
      </w:r>
      <w:r w:rsidRPr="00733D83">
        <w:rPr>
          <w:bCs/>
          <w:i/>
          <w:iCs/>
          <w:sz w:val="27"/>
          <w:szCs w:val="27"/>
        </w:rPr>
        <w:t>incorporación de promotores juveniles en salud sexual y reproductiva en las escuelas</w:t>
      </w:r>
      <w:r w:rsidR="00462DDF">
        <w:rPr>
          <w:bCs/>
          <w:i/>
          <w:iCs/>
          <w:sz w:val="27"/>
          <w:szCs w:val="27"/>
        </w:rPr>
        <w:t>”</w:t>
      </w:r>
      <w:r w:rsidRPr="009206C1">
        <w:rPr>
          <w:bCs/>
          <w:sz w:val="27"/>
          <w:szCs w:val="27"/>
        </w:rPr>
        <w:t>.</w:t>
      </w:r>
    </w:p>
    <w:p w14:paraId="7F5AAE77" w14:textId="77777777" w:rsidR="00B56B50" w:rsidRDefault="00B56B50" w:rsidP="009206C1">
      <w:pPr>
        <w:rPr>
          <w:bCs/>
          <w:sz w:val="27"/>
          <w:szCs w:val="27"/>
        </w:rPr>
      </w:pPr>
    </w:p>
    <w:p w14:paraId="3BA307EF" w14:textId="13AC7944" w:rsidR="00B56B50" w:rsidRDefault="009206C1" w:rsidP="009206C1">
      <w:pPr>
        <w:rPr>
          <w:bCs/>
          <w:sz w:val="27"/>
          <w:szCs w:val="27"/>
        </w:rPr>
      </w:pPr>
      <w:r w:rsidRPr="009206C1">
        <w:rPr>
          <w:bCs/>
          <w:sz w:val="27"/>
          <w:szCs w:val="27"/>
        </w:rPr>
        <w:t>Gracias a estas y otras acciones se logró</w:t>
      </w:r>
      <w:r w:rsidR="00B56B50">
        <w:rPr>
          <w:bCs/>
          <w:sz w:val="27"/>
          <w:szCs w:val="27"/>
        </w:rPr>
        <w:t xml:space="preserve"> </w:t>
      </w:r>
      <w:r w:rsidRPr="009206C1">
        <w:rPr>
          <w:bCs/>
          <w:sz w:val="27"/>
          <w:szCs w:val="27"/>
        </w:rPr>
        <w:t xml:space="preserve">controlar la tendencia ascendente de embarazos en adolescentes, y se observó </w:t>
      </w:r>
      <w:r w:rsidR="00733D83">
        <w:rPr>
          <w:bCs/>
          <w:sz w:val="27"/>
          <w:szCs w:val="27"/>
        </w:rPr>
        <w:t>cierto</w:t>
      </w:r>
      <w:r w:rsidRPr="009206C1">
        <w:rPr>
          <w:bCs/>
          <w:sz w:val="27"/>
          <w:szCs w:val="27"/>
        </w:rPr>
        <w:t xml:space="preserve"> descenso del número</w:t>
      </w:r>
      <w:r w:rsidR="00B56B50">
        <w:rPr>
          <w:bCs/>
          <w:sz w:val="27"/>
          <w:szCs w:val="27"/>
        </w:rPr>
        <w:t xml:space="preserve"> </w:t>
      </w:r>
      <w:r w:rsidRPr="009206C1">
        <w:rPr>
          <w:bCs/>
          <w:sz w:val="27"/>
          <w:szCs w:val="27"/>
        </w:rPr>
        <w:t>de jóvenes embarazadas.</w:t>
      </w:r>
      <w:r w:rsidR="00733D83">
        <w:rPr>
          <w:bCs/>
          <w:sz w:val="27"/>
          <w:szCs w:val="27"/>
        </w:rPr>
        <w:t xml:space="preserve"> Mientras tanto, s</w:t>
      </w:r>
      <w:r w:rsidRPr="009206C1">
        <w:rPr>
          <w:bCs/>
          <w:sz w:val="27"/>
          <w:szCs w:val="27"/>
        </w:rPr>
        <w:t>e otorga una adecuada atención a la mujer embarazada en el</w:t>
      </w:r>
      <w:r w:rsidR="00B56B50">
        <w:rPr>
          <w:bCs/>
          <w:sz w:val="27"/>
          <w:szCs w:val="27"/>
        </w:rPr>
        <w:t xml:space="preserve"> </w:t>
      </w:r>
      <w:r w:rsidRPr="009206C1">
        <w:rPr>
          <w:bCs/>
          <w:sz w:val="27"/>
          <w:szCs w:val="27"/>
        </w:rPr>
        <w:t>momento del parto, ocupando el tercer lugar nacional en el indicador de proporción de partos</w:t>
      </w:r>
      <w:r w:rsidR="00B56B50">
        <w:rPr>
          <w:bCs/>
          <w:sz w:val="27"/>
          <w:szCs w:val="27"/>
        </w:rPr>
        <w:t xml:space="preserve"> </w:t>
      </w:r>
      <w:r w:rsidRPr="009206C1">
        <w:rPr>
          <w:bCs/>
          <w:sz w:val="27"/>
          <w:szCs w:val="27"/>
        </w:rPr>
        <w:t>con asistencia de personal capacitado con un 99.86%, superior a la media</w:t>
      </w:r>
      <w:r w:rsidR="00B56B50">
        <w:rPr>
          <w:bCs/>
          <w:sz w:val="27"/>
          <w:szCs w:val="27"/>
        </w:rPr>
        <w:t xml:space="preserve"> </w:t>
      </w:r>
      <w:r w:rsidRPr="009206C1">
        <w:rPr>
          <w:bCs/>
          <w:sz w:val="27"/>
          <w:szCs w:val="27"/>
        </w:rPr>
        <w:t>nacional que es de 98</w:t>
      </w:r>
      <w:r w:rsidR="00B56B50">
        <w:rPr>
          <w:bCs/>
          <w:sz w:val="27"/>
          <w:szCs w:val="27"/>
        </w:rPr>
        <w:t xml:space="preserve"> por ciento.</w:t>
      </w:r>
    </w:p>
    <w:p w14:paraId="6E41D977" w14:textId="6F40A796" w:rsidR="00BD56F0" w:rsidRDefault="00BD56F0" w:rsidP="002C206B">
      <w:pPr>
        <w:rPr>
          <w:bCs/>
          <w:sz w:val="27"/>
          <w:szCs w:val="27"/>
        </w:rPr>
      </w:pPr>
    </w:p>
    <w:p w14:paraId="712119D1" w14:textId="25631CE8" w:rsidR="002B46E3" w:rsidRDefault="00733D83" w:rsidP="002B46E3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Dado el especial énfasis que el gobierno de la república ha puesto en el tema que nos ocupa, y en virtud de la preocupante realidad que ilustran los anteriores datos</w:t>
      </w:r>
      <w:r w:rsidR="00271680">
        <w:rPr>
          <w:bCs/>
          <w:sz w:val="27"/>
          <w:szCs w:val="27"/>
        </w:rPr>
        <w:t xml:space="preserve"> estatales</w:t>
      </w:r>
      <w:r>
        <w:rPr>
          <w:bCs/>
          <w:sz w:val="27"/>
          <w:szCs w:val="27"/>
        </w:rPr>
        <w:t xml:space="preserve">, </w:t>
      </w:r>
      <w:r w:rsidR="00462DDF">
        <w:rPr>
          <w:bCs/>
          <w:sz w:val="27"/>
          <w:szCs w:val="27"/>
        </w:rPr>
        <w:t xml:space="preserve">es de suma importancia </w:t>
      </w:r>
      <w:r>
        <w:rPr>
          <w:bCs/>
          <w:sz w:val="27"/>
          <w:szCs w:val="27"/>
        </w:rPr>
        <w:t>que</w:t>
      </w:r>
      <w:r w:rsidR="002B46E3">
        <w:rPr>
          <w:bCs/>
          <w:sz w:val="27"/>
          <w:szCs w:val="27"/>
        </w:rPr>
        <w:t xml:space="preserve"> la Ley en comento haga referencia al concepto “salud sexual y reproductiva”.</w:t>
      </w:r>
    </w:p>
    <w:p w14:paraId="740639FB" w14:textId="77777777" w:rsidR="002B46E3" w:rsidRDefault="002B46E3" w:rsidP="002C206B">
      <w:pPr>
        <w:rPr>
          <w:bCs/>
          <w:sz w:val="27"/>
          <w:szCs w:val="27"/>
        </w:rPr>
      </w:pPr>
    </w:p>
    <w:p w14:paraId="458381CB" w14:textId="403E9E64" w:rsidR="002B46E3" w:rsidRDefault="00966AF9" w:rsidP="002C206B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La</w:t>
      </w:r>
      <w:r w:rsidR="002B46E3">
        <w:rPr>
          <w:bCs/>
          <w:sz w:val="27"/>
          <w:szCs w:val="27"/>
        </w:rPr>
        <w:t xml:space="preserve"> simple</w:t>
      </w:r>
      <w:r w:rsidR="00382337">
        <w:rPr>
          <w:bCs/>
          <w:sz w:val="27"/>
          <w:szCs w:val="27"/>
        </w:rPr>
        <w:t xml:space="preserve"> evocación</w:t>
      </w:r>
      <w:r w:rsidR="002B46E3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de esta expresión, </w:t>
      </w:r>
      <w:r w:rsidR="00271680">
        <w:rPr>
          <w:bCs/>
          <w:sz w:val="27"/>
          <w:szCs w:val="27"/>
        </w:rPr>
        <w:t xml:space="preserve">que </w:t>
      </w:r>
      <w:r w:rsidR="00462DDF">
        <w:rPr>
          <w:bCs/>
          <w:sz w:val="27"/>
          <w:szCs w:val="27"/>
        </w:rPr>
        <w:t>alude</w:t>
      </w:r>
      <w:r>
        <w:rPr>
          <w:bCs/>
          <w:sz w:val="27"/>
          <w:szCs w:val="27"/>
        </w:rPr>
        <w:t xml:space="preserve"> a una responsabilidad </w:t>
      </w:r>
      <w:r w:rsidR="00462DDF">
        <w:rPr>
          <w:bCs/>
          <w:sz w:val="27"/>
          <w:szCs w:val="27"/>
        </w:rPr>
        <w:t>relevante</w:t>
      </w:r>
      <w:r>
        <w:rPr>
          <w:bCs/>
          <w:sz w:val="27"/>
          <w:szCs w:val="27"/>
        </w:rPr>
        <w:t xml:space="preserve"> del </w:t>
      </w:r>
      <w:r w:rsidR="00271680">
        <w:rPr>
          <w:bCs/>
          <w:sz w:val="27"/>
          <w:szCs w:val="27"/>
        </w:rPr>
        <w:t>gobierno del estado</w:t>
      </w:r>
      <w:r>
        <w:rPr>
          <w:bCs/>
          <w:sz w:val="27"/>
          <w:szCs w:val="27"/>
        </w:rPr>
        <w:t xml:space="preserve"> en materia de </w:t>
      </w:r>
      <w:r w:rsidR="00462DDF">
        <w:rPr>
          <w:bCs/>
          <w:sz w:val="27"/>
          <w:szCs w:val="27"/>
        </w:rPr>
        <w:t>salud</w:t>
      </w:r>
      <w:r>
        <w:rPr>
          <w:bCs/>
          <w:sz w:val="27"/>
          <w:szCs w:val="27"/>
        </w:rPr>
        <w:t>, conlleva a</w:t>
      </w:r>
      <w:r w:rsidR="00382337">
        <w:rPr>
          <w:bCs/>
          <w:sz w:val="27"/>
          <w:szCs w:val="27"/>
        </w:rPr>
        <w:t xml:space="preserve"> una atención más integral</w:t>
      </w:r>
      <w:r w:rsidR="00462DDF">
        <w:rPr>
          <w:bCs/>
          <w:sz w:val="27"/>
          <w:szCs w:val="27"/>
        </w:rPr>
        <w:t xml:space="preserve"> respecto de la desorientación y</w:t>
      </w:r>
      <w:r w:rsidR="00271680">
        <w:rPr>
          <w:bCs/>
          <w:sz w:val="27"/>
          <w:szCs w:val="27"/>
        </w:rPr>
        <w:t xml:space="preserve"> los</w:t>
      </w:r>
      <w:r w:rsidR="00382337">
        <w:rPr>
          <w:bCs/>
          <w:sz w:val="27"/>
          <w:szCs w:val="27"/>
        </w:rPr>
        <w:t xml:space="preserve"> </w:t>
      </w:r>
      <w:r w:rsidR="00462DDF">
        <w:rPr>
          <w:bCs/>
          <w:sz w:val="27"/>
          <w:szCs w:val="27"/>
        </w:rPr>
        <w:t>múltiples</w:t>
      </w:r>
      <w:r w:rsidR="00382337">
        <w:rPr>
          <w:bCs/>
          <w:sz w:val="27"/>
          <w:szCs w:val="27"/>
        </w:rPr>
        <w:t xml:space="preserve"> padecimientos</w:t>
      </w:r>
      <w:r w:rsidR="00462DDF">
        <w:rPr>
          <w:bCs/>
          <w:sz w:val="27"/>
          <w:szCs w:val="27"/>
        </w:rPr>
        <w:t xml:space="preserve"> relacionados con</w:t>
      </w:r>
      <w:r w:rsidR="00382337">
        <w:rPr>
          <w:bCs/>
          <w:sz w:val="27"/>
          <w:szCs w:val="27"/>
        </w:rPr>
        <w:t xml:space="preserve"> la vida sexual y</w:t>
      </w:r>
      <w:r>
        <w:rPr>
          <w:bCs/>
          <w:sz w:val="27"/>
          <w:szCs w:val="27"/>
        </w:rPr>
        <w:t xml:space="preserve"> </w:t>
      </w:r>
      <w:r w:rsidR="00462DDF">
        <w:rPr>
          <w:bCs/>
          <w:sz w:val="27"/>
          <w:szCs w:val="27"/>
        </w:rPr>
        <w:t xml:space="preserve">los </w:t>
      </w:r>
      <w:r w:rsidR="00382337">
        <w:rPr>
          <w:bCs/>
          <w:sz w:val="27"/>
          <w:szCs w:val="27"/>
        </w:rPr>
        <w:t xml:space="preserve">procesos reproductivos </w:t>
      </w:r>
      <w:r>
        <w:rPr>
          <w:bCs/>
          <w:sz w:val="27"/>
          <w:szCs w:val="27"/>
        </w:rPr>
        <w:t>del individuo.</w:t>
      </w:r>
    </w:p>
    <w:p w14:paraId="65605E11" w14:textId="77777777" w:rsidR="002C206B" w:rsidRPr="00CF30F0" w:rsidRDefault="002C206B" w:rsidP="002C206B">
      <w:pPr>
        <w:rPr>
          <w:bCs/>
          <w:sz w:val="27"/>
          <w:szCs w:val="27"/>
        </w:rPr>
      </w:pPr>
    </w:p>
    <w:p w14:paraId="3D059515" w14:textId="15767B89" w:rsidR="002C206B" w:rsidRPr="00CF30F0" w:rsidRDefault="002C206B" w:rsidP="002C206B">
      <w:pPr>
        <w:rPr>
          <w:bCs/>
          <w:sz w:val="27"/>
          <w:szCs w:val="27"/>
        </w:rPr>
      </w:pPr>
      <w:r w:rsidRPr="00CF30F0">
        <w:rPr>
          <w:bCs/>
          <w:sz w:val="27"/>
          <w:szCs w:val="27"/>
        </w:rPr>
        <w:t>Con base en todo lo anteriormente expuesto y con fundamento en lo dispuesto por los artículos 59 fracción I, 60 y 67 fracción I de la Constitución Política del Estado de Coahuila, así como 21 fracción IV, 152 fracción I y demás relativos de la Ley Orgánica del Congreso del Estado Independiente, Libre y Soberano de Coahuila de Zaragoza, presento ante este Honorable Congreso la siguiente Iniciativa con</w:t>
      </w:r>
      <w:r w:rsidR="008273C5" w:rsidRPr="00CF30F0">
        <w:rPr>
          <w:bCs/>
          <w:sz w:val="27"/>
          <w:szCs w:val="27"/>
        </w:rPr>
        <w:t xml:space="preserve"> proyecto de</w:t>
      </w:r>
      <w:r w:rsidRPr="00CF30F0">
        <w:rPr>
          <w:bCs/>
          <w:sz w:val="27"/>
          <w:szCs w:val="27"/>
        </w:rPr>
        <w:t>...</w:t>
      </w:r>
    </w:p>
    <w:p w14:paraId="1A35177B" w14:textId="77777777" w:rsidR="002C206B" w:rsidRPr="00CF30F0" w:rsidRDefault="002C206B" w:rsidP="002C206B">
      <w:pPr>
        <w:rPr>
          <w:bCs/>
          <w:sz w:val="27"/>
          <w:szCs w:val="27"/>
        </w:rPr>
      </w:pPr>
    </w:p>
    <w:p w14:paraId="01D27CCA" w14:textId="7D6DFFD2" w:rsidR="002C206B" w:rsidRPr="00CF30F0" w:rsidRDefault="002C206B" w:rsidP="002C206B">
      <w:pPr>
        <w:jc w:val="center"/>
        <w:rPr>
          <w:b/>
          <w:sz w:val="27"/>
          <w:szCs w:val="27"/>
        </w:rPr>
      </w:pPr>
      <w:r w:rsidRPr="00CF30F0">
        <w:rPr>
          <w:b/>
          <w:sz w:val="27"/>
          <w:szCs w:val="27"/>
        </w:rPr>
        <w:t>DECRETO</w:t>
      </w:r>
    </w:p>
    <w:p w14:paraId="030A0038" w14:textId="13990DF3" w:rsidR="002C206B" w:rsidRDefault="002C206B" w:rsidP="002C206B">
      <w:pPr>
        <w:rPr>
          <w:bCs/>
          <w:sz w:val="27"/>
          <w:szCs w:val="27"/>
        </w:rPr>
      </w:pPr>
    </w:p>
    <w:p w14:paraId="71B8E98F" w14:textId="59B6848F" w:rsidR="009366DE" w:rsidRPr="007D7D2A" w:rsidRDefault="009366DE" w:rsidP="002C206B">
      <w:pPr>
        <w:rPr>
          <w:b/>
          <w:sz w:val="27"/>
          <w:szCs w:val="27"/>
        </w:rPr>
      </w:pPr>
      <w:r w:rsidRPr="007D7D2A">
        <w:rPr>
          <w:b/>
          <w:sz w:val="27"/>
          <w:szCs w:val="27"/>
        </w:rPr>
        <w:t xml:space="preserve">ÚNICO. - Se agrega </w:t>
      </w:r>
      <w:r w:rsidR="007D7D2A" w:rsidRPr="007D7D2A">
        <w:rPr>
          <w:b/>
          <w:sz w:val="27"/>
          <w:szCs w:val="27"/>
        </w:rPr>
        <w:t xml:space="preserve">la fracción XXIV al inciso A del artículo 4º de la Ley Estatal de Salud, para quedar </w:t>
      </w:r>
      <w:r w:rsidR="007D7D2A">
        <w:rPr>
          <w:b/>
          <w:sz w:val="27"/>
          <w:szCs w:val="27"/>
        </w:rPr>
        <w:t>como sigue</w:t>
      </w:r>
      <w:r w:rsidR="007D7D2A" w:rsidRPr="007D7D2A">
        <w:rPr>
          <w:b/>
          <w:sz w:val="27"/>
          <w:szCs w:val="27"/>
        </w:rPr>
        <w:t>:</w:t>
      </w:r>
    </w:p>
    <w:p w14:paraId="444D6F72" w14:textId="514E9A40" w:rsidR="00AC3D8B" w:rsidRDefault="00AC3D8B" w:rsidP="002C206B">
      <w:pPr>
        <w:rPr>
          <w:bCs/>
          <w:sz w:val="27"/>
          <w:szCs w:val="27"/>
        </w:rPr>
      </w:pPr>
    </w:p>
    <w:p w14:paraId="54FACA58" w14:textId="77777777" w:rsidR="007D7D2A" w:rsidRPr="007D7D2A" w:rsidRDefault="007D7D2A" w:rsidP="007D7D2A">
      <w:pPr>
        <w:rPr>
          <w:bCs/>
          <w:sz w:val="27"/>
          <w:szCs w:val="27"/>
        </w:rPr>
      </w:pPr>
      <w:r w:rsidRPr="007D7D2A">
        <w:rPr>
          <w:b/>
          <w:sz w:val="27"/>
          <w:szCs w:val="27"/>
        </w:rPr>
        <w:t>Artículo 4o.</w:t>
      </w:r>
      <w:r w:rsidRPr="007D7D2A">
        <w:rPr>
          <w:bCs/>
          <w:sz w:val="27"/>
          <w:szCs w:val="27"/>
        </w:rPr>
        <w:t xml:space="preserve"> En los términos de la Ley General de Salud y de la presente Ley, corresponde al Estado de Coahuila.</w:t>
      </w:r>
    </w:p>
    <w:p w14:paraId="34316F68" w14:textId="77777777" w:rsidR="007D7D2A" w:rsidRPr="007D7D2A" w:rsidRDefault="007D7D2A" w:rsidP="007D7D2A">
      <w:pPr>
        <w:rPr>
          <w:bCs/>
          <w:sz w:val="27"/>
          <w:szCs w:val="27"/>
        </w:rPr>
      </w:pPr>
    </w:p>
    <w:p w14:paraId="4F806A82" w14:textId="678BAFA9" w:rsidR="007D7D2A" w:rsidRDefault="007D7D2A" w:rsidP="007D7D2A">
      <w:pPr>
        <w:rPr>
          <w:bCs/>
          <w:sz w:val="27"/>
          <w:szCs w:val="27"/>
        </w:rPr>
      </w:pPr>
      <w:r w:rsidRPr="007D7D2A">
        <w:rPr>
          <w:b/>
          <w:sz w:val="27"/>
          <w:szCs w:val="27"/>
        </w:rPr>
        <w:t>A.</w:t>
      </w:r>
      <w:r w:rsidRPr="007D7D2A">
        <w:rPr>
          <w:bCs/>
          <w:sz w:val="27"/>
          <w:szCs w:val="27"/>
        </w:rPr>
        <w:t xml:space="preserve"> En materia de Salubridad General:</w:t>
      </w:r>
    </w:p>
    <w:p w14:paraId="6BE93348" w14:textId="6C613CC0" w:rsidR="007D7D2A" w:rsidRDefault="007D7D2A" w:rsidP="002C206B">
      <w:pPr>
        <w:rPr>
          <w:bCs/>
          <w:sz w:val="27"/>
          <w:szCs w:val="27"/>
        </w:rPr>
      </w:pPr>
    </w:p>
    <w:p w14:paraId="69648BA8" w14:textId="0BEFC68B" w:rsidR="007D7D2A" w:rsidRPr="007D7D2A" w:rsidRDefault="007D7D2A" w:rsidP="007D7D2A">
      <w:pPr>
        <w:rPr>
          <w:bCs/>
          <w:sz w:val="27"/>
          <w:szCs w:val="27"/>
        </w:rPr>
      </w:pPr>
      <w:r w:rsidRPr="007D7D2A">
        <w:rPr>
          <w:bCs/>
          <w:sz w:val="27"/>
          <w:szCs w:val="27"/>
        </w:rPr>
        <w:t>I.</w:t>
      </w:r>
      <w:r>
        <w:rPr>
          <w:bCs/>
          <w:sz w:val="27"/>
          <w:szCs w:val="27"/>
        </w:rPr>
        <w:t xml:space="preserve"> ... a la XXIII. ...</w:t>
      </w:r>
    </w:p>
    <w:p w14:paraId="3BC09AA3" w14:textId="77777777" w:rsidR="007D7D2A" w:rsidRPr="007D7D2A" w:rsidRDefault="007D7D2A" w:rsidP="007D7D2A">
      <w:pPr>
        <w:rPr>
          <w:bCs/>
          <w:sz w:val="27"/>
          <w:szCs w:val="27"/>
        </w:rPr>
      </w:pPr>
    </w:p>
    <w:p w14:paraId="3CC14CFD" w14:textId="0596E9AC" w:rsidR="007D7D2A" w:rsidRPr="007D7D2A" w:rsidRDefault="007D7D2A" w:rsidP="007D7D2A">
      <w:pPr>
        <w:ind w:left="340" w:hanging="340"/>
        <w:rPr>
          <w:b/>
          <w:bCs/>
          <w:sz w:val="27"/>
          <w:szCs w:val="27"/>
        </w:rPr>
      </w:pPr>
      <w:r w:rsidRPr="007D7D2A">
        <w:rPr>
          <w:b/>
          <w:bCs/>
          <w:sz w:val="27"/>
          <w:szCs w:val="27"/>
        </w:rPr>
        <w:t>XXIV. La salud sexual y reproductiva, en</w:t>
      </w:r>
      <w:r w:rsidR="00076149">
        <w:rPr>
          <w:b/>
          <w:bCs/>
          <w:sz w:val="27"/>
          <w:szCs w:val="27"/>
        </w:rPr>
        <w:t xml:space="preserve"> </w:t>
      </w:r>
      <w:r w:rsidRPr="007D7D2A">
        <w:rPr>
          <w:b/>
          <w:bCs/>
          <w:sz w:val="27"/>
          <w:szCs w:val="27"/>
        </w:rPr>
        <w:t>sentido amplio</w:t>
      </w:r>
      <w:r w:rsidR="004A3F4C">
        <w:rPr>
          <w:b/>
          <w:bCs/>
          <w:sz w:val="27"/>
          <w:szCs w:val="27"/>
        </w:rPr>
        <w:t>,</w:t>
      </w:r>
      <w:r w:rsidRPr="007D7D2A">
        <w:rPr>
          <w:b/>
          <w:bCs/>
          <w:sz w:val="27"/>
          <w:szCs w:val="27"/>
        </w:rPr>
        <w:t xml:space="preserve"> y </w:t>
      </w:r>
      <w:r w:rsidR="00D562D3">
        <w:rPr>
          <w:b/>
          <w:bCs/>
          <w:sz w:val="27"/>
          <w:szCs w:val="27"/>
        </w:rPr>
        <w:t>conforme a lo que dispone en la materia</w:t>
      </w:r>
      <w:r w:rsidRPr="007D7D2A">
        <w:rPr>
          <w:b/>
          <w:bCs/>
          <w:sz w:val="27"/>
          <w:szCs w:val="27"/>
        </w:rPr>
        <w:t xml:space="preserve"> el marco jurídico nacional e internacional, </w:t>
      </w:r>
      <w:r w:rsidR="00655C88">
        <w:rPr>
          <w:b/>
          <w:bCs/>
          <w:sz w:val="27"/>
          <w:szCs w:val="27"/>
        </w:rPr>
        <w:t>incluyendo</w:t>
      </w:r>
      <w:r w:rsidRPr="007D7D2A">
        <w:rPr>
          <w:b/>
          <w:bCs/>
          <w:sz w:val="27"/>
          <w:szCs w:val="27"/>
        </w:rPr>
        <w:t xml:space="preserve"> las </w:t>
      </w:r>
      <w:r w:rsidR="00D562D3">
        <w:rPr>
          <w:b/>
          <w:bCs/>
          <w:sz w:val="27"/>
          <w:szCs w:val="27"/>
        </w:rPr>
        <w:t>respectivas</w:t>
      </w:r>
      <w:r w:rsidR="003C6293">
        <w:rPr>
          <w:b/>
          <w:bCs/>
          <w:sz w:val="27"/>
          <w:szCs w:val="27"/>
        </w:rPr>
        <w:t xml:space="preserve"> </w:t>
      </w:r>
      <w:r w:rsidR="007660AC">
        <w:rPr>
          <w:b/>
          <w:bCs/>
          <w:sz w:val="27"/>
          <w:szCs w:val="27"/>
        </w:rPr>
        <w:t>normas oficiales mexicanas</w:t>
      </w:r>
      <w:r w:rsidR="003C6293">
        <w:rPr>
          <w:b/>
          <w:bCs/>
          <w:sz w:val="27"/>
          <w:szCs w:val="27"/>
        </w:rPr>
        <w:t>, tales como</w:t>
      </w:r>
      <w:r w:rsidRPr="007D7D2A">
        <w:rPr>
          <w:b/>
          <w:bCs/>
          <w:sz w:val="27"/>
          <w:szCs w:val="27"/>
        </w:rPr>
        <w:t>: NOM</w:t>
      </w:r>
      <w:r w:rsidR="007660AC">
        <w:rPr>
          <w:b/>
          <w:bCs/>
          <w:sz w:val="27"/>
          <w:szCs w:val="27"/>
        </w:rPr>
        <w:t>-</w:t>
      </w:r>
      <w:r w:rsidRPr="007D7D2A">
        <w:rPr>
          <w:b/>
          <w:bCs/>
          <w:sz w:val="27"/>
          <w:szCs w:val="27"/>
        </w:rPr>
        <w:t>005-SSA2-1993, NOM-007-SSA2-1993, NOM-010-SSA2-2010, NOM-039-SSA2-2002</w:t>
      </w:r>
      <w:r w:rsidR="00E538AB">
        <w:rPr>
          <w:b/>
          <w:bCs/>
          <w:sz w:val="27"/>
          <w:szCs w:val="27"/>
        </w:rPr>
        <w:t>,</w:t>
      </w:r>
      <w:r w:rsidRPr="007D7D2A">
        <w:rPr>
          <w:b/>
          <w:bCs/>
          <w:sz w:val="27"/>
          <w:szCs w:val="27"/>
        </w:rPr>
        <w:t xml:space="preserve"> NOM-046-SSA2-2005</w:t>
      </w:r>
      <w:r w:rsidR="00E538AB">
        <w:rPr>
          <w:b/>
          <w:bCs/>
          <w:sz w:val="27"/>
          <w:szCs w:val="27"/>
        </w:rPr>
        <w:t xml:space="preserve"> y demás relativas.</w:t>
      </w:r>
    </w:p>
    <w:p w14:paraId="21C5C742" w14:textId="77777777" w:rsidR="007D7D2A" w:rsidRPr="007D7D2A" w:rsidRDefault="007D7D2A" w:rsidP="007D7D2A">
      <w:pPr>
        <w:rPr>
          <w:bCs/>
          <w:sz w:val="27"/>
          <w:szCs w:val="27"/>
        </w:rPr>
      </w:pPr>
    </w:p>
    <w:p w14:paraId="0098A8FE" w14:textId="16C85118" w:rsidR="002C206B" w:rsidRPr="00CF30F0" w:rsidRDefault="002C206B" w:rsidP="002C206B">
      <w:pPr>
        <w:jc w:val="center"/>
        <w:rPr>
          <w:b/>
          <w:sz w:val="27"/>
          <w:szCs w:val="27"/>
        </w:rPr>
      </w:pPr>
      <w:r w:rsidRPr="00CF30F0">
        <w:rPr>
          <w:b/>
          <w:sz w:val="27"/>
          <w:szCs w:val="27"/>
        </w:rPr>
        <w:t>TRANSITORIOS</w:t>
      </w:r>
    </w:p>
    <w:p w14:paraId="7B97D423" w14:textId="77777777" w:rsidR="002C206B" w:rsidRPr="00CF30F0" w:rsidRDefault="002C206B" w:rsidP="002C206B">
      <w:pPr>
        <w:rPr>
          <w:b/>
          <w:sz w:val="27"/>
          <w:szCs w:val="27"/>
        </w:rPr>
      </w:pPr>
    </w:p>
    <w:p w14:paraId="0AB247F1" w14:textId="1FC9AB96" w:rsidR="002C206B" w:rsidRPr="00CF30F0" w:rsidRDefault="004202D2" w:rsidP="002C206B">
      <w:pPr>
        <w:rPr>
          <w:bCs/>
          <w:sz w:val="27"/>
          <w:szCs w:val="27"/>
        </w:rPr>
      </w:pPr>
      <w:r>
        <w:rPr>
          <w:b/>
          <w:sz w:val="27"/>
          <w:szCs w:val="27"/>
        </w:rPr>
        <w:t xml:space="preserve">ARTÍCULO </w:t>
      </w:r>
      <w:r w:rsidR="002C206B" w:rsidRPr="00CF30F0">
        <w:rPr>
          <w:b/>
          <w:sz w:val="27"/>
          <w:szCs w:val="27"/>
        </w:rPr>
        <w:t>ÚNICO. -</w:t>
      </w:r>
      <w:r w:rsidR="002C206B" w:rsidRPr="00CF30F0">
        <w:rPr>
          <w:bCs/>
          <w:sz w:val="27"/>
          <w:szCs w:val="27"/>
        </w:rPr>
        <w:t xml:space="preserve"> El presente decreto entrará en vigor al día siguiente de su publicación en el Periódico Oficial del Gobierno del Estado.</w:t>
      </w:r>
    </w:p>
    <w:p w14:paraId="747EA5EA" w14:textId="77777777" w:rsidR="002C206B" w:rsidRPr="00CF30F0" w:rsidRDefault="002C206B" w:rsidP="002C206B">
      <w:pPr>
        <w:rPr>
          <w:bCs/>
          <w:sz w:val="27"/>
          <w:szCs w:val="27"/>
        </w:rPr>
      </w:pPr>
    </w:p>
    <w:p w14:paraId="39AFF925" w14:textId="77777777" w:rsidR="00CC286A" w:rsidRPr="00CF30F0" w:rsidRDefault="00CC286A" w:rsidP="002C206B">
      <w:pPr>
        <w:rPr>
          <w:bCs/>
          <w:sz w:val="27"/>
          <w:szCs w:val="27"/>
        </w:rPr>
      </w:pPr>
    </w:p>
    <w:p w14:paraId="2EF5D317" w14:textId="77777777" w:rsidR="00B0166E" w:rsidRPr="00CF30F0" w:rsidRDefault="00B0166E" w:rsidP="002C206B">
      <w:pPr>
        <w:rPr>
          <w:bCs/>
          <w:sz w:val="27"/>
          <w:szCs w:val="27"/>
        </w:rPr>
      </w:pPr>
    </w:p>
    <w:p w14:paraId="27AFDA3F" w14:textId="77777777" w:rsidR="002C206B" w:rsidRPr="00CF30F0" w:rsidRDefault="002C206B" w:rsidP="002C206B">
      <w:pPr>
        <w:jc w:val="center"/>
        <w:rPr>
          <w:b/>
          <w:sz w:val="27"/>
          <w:szCs w:val="27"/>
        </w:rPr>
      </w:pPr>
      <w:r w:rsidRPr="00CF30F0">
        <w:rPr>
          <w:b/>
          <w:sz w:val="27"/>
          <w:szCs w:val="27"/>
        </w:rPr>
        <w:t>A t e n t a m e n t e :</w:t>
      </w:r>
    </w:p>
    <w:p w14:paraId="205461E7" w14:textId="77777777" w:rsidR="002C206B" w:rsidRPr="00CF30F0" w:rsidRDefault="002C206B" w:rsidP="002C206B">
      <w:pPr>
        <w:jc w:val="center"/>
        <w:rPr>
          <w:b/>
          <w:sz w:val="27"/>
          <w:szCs w:val="27"/>
        </w:rPr>
      </w:pPr>
    </w:p>
    <w:p w14:paraId="603CAB8A" w14:textId="6F005E03" w:rsidR="002C206B" w:rsidRPr="00CF30F0" w:rsidRDefault="002C206B" w:rsidP="00CC286A">
      <w:pPr>
        <w:spacing w:line="360" w:lineRule="auto"/>
        <w:jc w:val="center"/>
        <w:rPr>
          <w:b/>
          <w:sz w:val="27"/>
          <w:szCs w:val="27"/>
        </w:rPr>
      </w:pPr>
      <w:r w:rsidRPr="00CF30F0">
        <w:rPr>
          <w:b/>
          <w:sz w:val="27"/>
          <w:szCs w:val="27"/>
        </w:rPr>
        <w:t xml:space="preserve">Saltillo, Coahuila de Zaragoza, a </w:t>
      </w:r>
      <w:r w:rsidR="00306DDC">
        <w:rPr>
          <w:b/>
          <w:sz w:val="27"/>
          <w:szCs w:val="27"/>
        </w:rPr>
        <w:t>28</w:t>
      </w:r>
      <w:r w:rsidR="00030615" w:rsidRPr="00CF30F0">
        <w:rPr>
          <w:b/>
          <w:sz w:val="27"/>
          <w:szCs w:val="27"/>
        </w:rPr>
        <w:t xml:space="preserve"> de </w:t>
      </w:r>
      <w:r w:rsidR="00CF30F0">
        <w:rPr>
          <w:b/>
          <w:sz w:val="27"/>
          <w:szCs w:val="27"/>
        </w:rPr>
        <w:t>noviembre</w:t>
      </w:r>
      <w:r w:rsidRPr="00CF30F0">
        <w:rPr>
          <w:b/>
          <w:sz w:val="27"/>
          <w:szCs w:val="27"/>
        </w:rPr>
        <w:t xml:space="preserve"> de 2020</w:t>
      </w:r>
    </w:p>
    <w:p w14:paraId="128DB80F" w14:textId="77777777" w:rsidR="002C206B" w:rsidRPr="00CF30F0" w:rsidRDefault="00CC286A" w:rsidP="002C206B">
      <w:pPr>
        <w:jc w:val="center"/>
        <w:rPr>
          <w:b/>
          <w:i/>
          <w:sz w:val="27"/>
          <w:szCs w:val="27"/>
        </w:rPr>
      </w:pPr>
      <w:r w:rsidRPr="00CF30F0">
        <w:rPr>
          <w:b/>
          <w:i/>
          <w:sz w:val="27"/>
          <w:szCs w:val="27"/>
        </w:rPr>
        <w:t xml:space="preserve"> </w:t>
      </w:r>
      <w:r w:rsidR="002C206B" w:rsidRPr="00CF30F0">
        <w:rPr>
          <w:b/>
          <w:i/>
          <w:sz w:val="27"/>
          <w:szCs w:val="27"/>
        </w:rPr>
        <w:t>“Por el Camino de la Cuarta Transformación”</w:t>
      </w:r>
    </w:p>
    <w:p w14:paraId="61DAD2A4" w14:textId="492885E0" w:rsidR="002C206B" w:rsidRPr="00CF30F0" w:rsidRDefault="002C206B" w:rsidP="002C206B">
      <w:pPr>
        <w:jc w:val="center"/>
        <w:rPr>
          <w:b/>
          <w:sz w:val="27"/>
          <w:szCs w:val="27"/>
        </w:rPr>
      </w:pPr>
    </w:p>
    <w:p w14:paraId="22CFCA73" w14:textId="111F629C" w:rsidR="00B0166E" w:rsidRPr="00CF30F0" w:rsidRDefault="00B0166E" w:rsidP="002C206B">
      <w:pPr>
        <w:jc w:val="center"/>
        <w:rPr>
          <w:b/>
          <w:sz w:val="27"/>
          <w:szCs w:val="27"/>
        </w:rPr>
      </w:pPr>
    </w:p>
    <w:p w14:paraId="189674B2" w14:textId="3E93C44C" w:rsidR="002C206B" w:rsidRPr="00CF30F0" w:rsidRDefault="002C206B" w:rsidP="002C206B">
      <w:pPr>
        <w:jc w:val="center"/>
        <w:rPr>
          <w:b/>
          <w:sz w:val="27"/>
          <w:szCs w:val="27"/>
        </w:rPr>
      </w:pPr>
    </w:p>
    <w:p w14:paraId="5F079F1D" w14:textId="77777777" w:rsidR="002C206B" w:rsidRPr="00CF30F0" w:rsidRDefault="002C206B" w:rsidP="002C206B">
      <w:pPr>
        <w:jc w:val="center"/>
        <w:rPr>
          <w:b/>
          <w:sz w:val="27"/>
          <w:szCs w:val="27"/>
        </w:rPr>
      </w:pPr>
      <w:r w:rsidRPr="00CF30F0">
        <w:rPr>
          <w:b/>
          <w:sz w:val="27"/>
          <w:szCs w:val="27"/>
        </w:rPr>
        <w:t>DIPUTADO JOSÉ BENITO RAMÍREZ ROSAS</w:t>
      </w:r>
    </w:p>
    <w:p w14:paraId="426FFC31" w14:textId="77777777" w:rsidR="002C206B" w:rsidRPr="00CF30F0" w:rsidRDefault="002C206B" w:rsidP="002C206B">
      <w:pPr>
        <w:jc w:val="center"/>
        <w:rPr>
          <w:b/>
          <w:sz w:val="27"/>
          <w:szCs w:val="27"/>
        </w:rPr>
      </w:pPr>
      <w:r w:rsidRPr="00CF30F0">
        <w:rPr>
          <w:b/>
          <w:sz w:val="27"/>
          <w:szCs w:val="27"/>
        </w:rPr>
        <w:t>FRACCIÓN PARLAMENTARIA “VENUSTIANO CARRANZA GARZA”</w:t>
      </w:r>
    </w:p>
    <w:p w14:paraId="5D2AC9C7" w14:textId="5260D128" w:rsidR="002C206B" w:rsidRPr="00CF30F0" w:rsidRDefault="002C206B" w:rsidP="002C206B">
      <w:pPr>
        <w:rPr>
          <w:sz w:val="27"/>
          <w:szCs w:val="27"/>
        </w:rPr>
      </w:pPr>
    </w:p>
    <w:p w14:paraId="1F3664C5" w14:textId="24420C42" w:rsidR="00AE1596" w:rsidRPr="00CF30F0" w:rsidRDefault="00AE1596" w:rsidP="002C206B">
      <w:pPr>
        <w:rPr>
          <w:sz w:val="27"/>
          <w:szCs w:val="27"/>
        </w:rPr>
      </w:pPr>
    </w:p>
    <w:sectPr w:rsidR="00AE1596" w:rsidRPr="00CF30F0" w:rsidSect="00EE6D0A">
      <w:headerReference w:type="default" r:id="rId7"/>
      <w:footerReference w:type="even" r:id="rId8"/>
      <w:footerReference w:type="default" r:id="rId9"/>
      <w:pgSz w:w="12242" w:h="15842"/>
      <w:pgMar w:top="1418" w:right="1418" w:bottom="1418" w:left="1418" w:header="426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15412" w14:textId="77777777" w:rsidR="00E63391" w:rsidRDefault="00E63391">
      <w:r>
        <w:separator/>
      </w:r>
    </w:p>
  </w:endnote>
  <w:endnote w:type="continuationSeparator" w:id="0">
    <w:p w14:paraId="2CEF1352" w14:textId="77777777" w:rsidR="00E63391" w:rsidRDefault="00E6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FFEE" w:usb2="0304002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51793" w14:textId="77777777" w:rsidR="00835639" w:rsidRDefault="000901CA">
    <w:pPr>
      <w:jc w:val="right"/>
    </w:pPr>
    <w:r>
      <w:fldChar w:fldCharType="begin"/>
    </w:r>
    <w:r>
      <w:instrText>PAGE</w:instrText>
    </w:r>
    <w:r>
      <w:fldChar w:fldCharType="end"/>
    </w:r>
  </w:p>
  <w:p w14:paraId="7F06448E" w14:textId="77777777" w:rsidR="00835639" w:rsidRDefault="0083563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152243"/>
      <w:docPartObj>
        <w:docPartGallery w:val="Page Numbers (Bottom of Page)"/>
        <w:docPartUnique/>
      </w:docPartObj>
    </w:sdtPr>
    <w:sdtEndPr/>
    <w:sdtContent>
      <w:p w14:paraId="24FD897E" w14:textId="7D1BA59A" w:rsidR="004C5078" w:rsidRDefault="004C507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E08" w:rsidRPr="00FD5E08">
          <w:rPr>
            <w:noProof/>
            <w:lang w:val="es-ES"/>
          </w:rPr>
          <w:t>1</w:t>
        </w:r>
        <w:r>
          <w:fldChar w:fldCharType="end"/>
        </w:r>
      </w:p>
    </w:sdtContent>
  </w:sdt>
  <w:p w14:paraId="2D907F31" w14:textId="77777777" w:rsidR="00835639" w:rsidRDefault="0083563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C22EE" w14:textId="77777777" w:rsidR="00E63391" w:rsidRDefault="00E63391">
      <w:r>
        <w:separator/>
      </w:r>
    </w:p>
  </w:footnote>
  <w:footnote w:type="continuationSeparator" w:id="0">
    <w:p w14:paraId="2D420F49" w14:textId="77777777" w:rsidR="00E63391" w:rsidRDefault="00E6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1"/>
      <w:tblW w:w="1144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297"/>
      <w:gridCol w:w="8927"/>
      <w:gridCol w:w="1222"/>
    </w:tblGrid>
    <w:tr w:rsidR="00835639" w14:paraId="103F32D3" w14:textId="77777777" w:rsidTr="005B096C">
      <w:trPr>
        <w:trHeight w:val="1762"/>
        <w:jc w:val="center"/>
      </w:trPr>
      <w:tc>
        <w:tcPr>
          <w:tcW w:w="1297" w:type="dxa"/>
        </w:tcPr>
        <w:p w14:paraId="6F1F1D73" w14:textId="77777777" w:rsidR="00835639" w:rsidRDefault="00835639">
          <w:pPr>
            <w:jc w:val="center"/>
            <w:rPr>
              <w:b/>
              <w:sz w:val="12"/>
              <w:szCs w:val="12"/>
            </w:rPr>
          </w:pPr>
        </w:p>
        <w:p w14:paraId="17B9B2DA" w14:textId="77777777" w:rsidR="00835639" w:rsidRDefault="00835639">
          <w:pPr>
            <w:jc w:val="center"/>
            <w:rPr>
              <w:b/>
              <w:sz w:val="12"/>
              <w:szCs w:val="12"/>
            </w:rPr>
          </w:pPr>
          <w:bookmarkStart w:id="3" w:name="_30j0zll" w:colFirst="0" w:colLast="0"/>
          <w:bookmarkEnd w:id="3"/>
        </w:p>
        <w:p w14:paraId="4A0F023A" w14:textId="77777777" w:rsidR="00835639" w:rsidRDefault="00835639">
          <w:pPr>
            <w:jc w:val="center"/>
            <w:rPr>
              <w:b/>
              <w:sz w:val="12"/>
              <w:szCs w:val="12"/>
            </w:rPr>
          </w:pPr>
        </w:p>
        <w:p w14:paraId="3CD54B47" w14:textId="77777777" w:rsidR="00835639" w:rsidRDefault="00835639">
          <w:pPr>
            <w:jc w:val="center"/>
            <w:rPr>
              <w:b/>
              <w:sz w:val="12"/>
              <w:szCs w:val="12"/>
            </w:rPr>
          </w:pPr>
        </w:p>
        <w:p w14:paraId="5DB5C552" w14:textId="77777777" w:rsidR="00835639" w:rsidRDefault="00835639">
          <w:pPr>
            <w:jc w:val="center"/>
            <w:rPr>
              <w:b/>
              <w:sz w:val="12"/>
              <w:szCs w:val="12"/>
            </w:rPr>
          </w:pPr>
        </w:p>
        <w:p w14:paraId="215FD586" w14:textId="77777777" w:rsidR="00835639" w:rsidRDefault="00835639">
          <w:pPr>
            <w:jc w:val="center"/>
            <w:rPr>
              <w:b/>
              <w:sz w:val="12"/>
              <w:szCs w:val="12"/>
            </w:rPr>
          </w:pPr>
        </w:p>
        <w:p w14:paraId="748F3D62" w14:textId="77777777" w:rsidR="00835639" w:rsidRDefault="00835639">
          <w:pPr>
            <w:jc w:val="center"/>
            <w:rPr>
              <w:b/>
              <w:sz w:val="12"/>
              <w:szCs w:val="12"/>
            </w:rPr>
          </w:pPr>
        </w:p>
        <w:p w14:paraId="3632D249" w14:textId="77777777" w:rsidR="00835639" w:rsidRDefault="00835639">
          <w:pPr>
            <w:jc w:val="center"/>
            <w:rPr>
              <w:b/>
              <w:sz w:val="12"/>
              <w:szCs w:val="12"/>
            </w:rPr>
          </w:pPr>
        </w:p>
        <w:p w14:paraId="56BA13C2" w14:textId="77777777" w:rsidR="00835639" w:rsidRDefault="00835639">
          <w:pPr>
            <w:jc w:val="center"/>
            <w:rPr>
              <w:b/>
              <w:sz w:val="12"/>
              <w:szCs w:val="12"/>
            </w:rPr>
          </w:pPr>
        </w:p>
        <w:p w14:paraId="3B94E021" w14:textId="77777777" w:rsidR="00835639" w:rsidRDefault="00835639">
          <w:pPr>
            <w:jc w:val="center"/>
            <w:rPr>
              <w:b/>
              <w:sz w:val="12"/>
              <w:szCs w:val="12"/>
            </w:rPr>
          </w:pPr>
        </w:p>
        <w:p w14:paraId="596725FB" w14:textId="77777777" w:rsidR="00835639" w:rsidRDefault="00835639">
          <w:pPr>
            <w:jc w:val="center"/>
            <w:rPr>
              <w:b/>
              <w:sz w:val="12"/>
              <w:szCs w:val="12"/>
            </w:rPr>
          </w:pPr>
        </w:p>
        <w:p w14:paraId="6528FFC6" w14:textId="77777777" w:rsidR="00835639" w:rsidRDefault="00835639">
          <w:pPr>
            <w:jc w:val="center"/>
            <w:rPr>
              <w:b/>
              <w:sz w:val="12"/>
              <w:szCs w:val="12"/>
            </w:rPr>
          </w:pPr>
        </w:p>
      </w:tc>
      <w:tc>
        <w:tcPr>
          <w:tcW w:w="8927" w:type="dxa"/>
        </w:tcPr>
        <w:p w14:paraId="70E936DA" w14:textId="77777777" w:rsidR="00835639" w:rsidRDefault="00060595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hidden="0" allowOverlap="1" wp14:anchorId="3D3772D1" wp14:editId="133C7DDE">
                <wp:simplePos x="0" y="0"/>
                <wp:positionH relativeFrom="column">
                  <wp:posOffset>-335915</wp:posOffset>
                </wp:positionH>
                <wp:positionV relativeFrom="paragraph">
                  <wp:posOffset>164465</wp:posOffset>
                </wp:positionV>
                <wp:extent cx="798394" cy="774065"/>
                <wp:effectExtent l="0" t="0" r="1905" b="6985"/>
                <wp:wrapNone/>
                <wp:docPr id="6" name="image3.png" descr="Escudo de Coahuila de Zaragoza_BN_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Escudo de Coahuila de Zaragoza_BN_05"/>
                        <pic:cNvPicPr preferRelativeResize="0"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394" cy="774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DEA46ED" w14:textId="77777777" w:rsidR="00835639" w:rsidRDefault="000901CA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smallCaps/>
              <w:sz w:val="32"/>
              <w:szCs w:val="32"/>
            </w:rPr>
          </w:pPr>
          <w:r>
            <w:rPr>
              <w:smallCaps/>
              <w:sz w:val="32"/>
              <w:szCs w:val="32"/>
            </w:rPr>
            <w:t xml:space="preserve">Congreso del Estado Independiente, </w:t>
          </w:r>
        </w:p>
        <w:p w14:paraId="5FAFC424" w14:textId="77777777" w:rsidR="00835639" w:rsidRDefault="000901CA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smallCaps/>
              <w:sz w:val="32"/>
              <w:szCs w:val="32"/>
            </w:rPr>
          </w:pPr>
          <w:r>
            <w:rPr>
              <w:smallCaps/>
              <w:sz w:val="32"/>
              <w:szCs w:val="32"/>
            </w:rPr>
            <w:t>Libre y Soberano de Coahuila de Zaragoza</w:t>
          </w:r>
        </w:p>
        <w:p w14:paraId="7504954E" w14:textId="77777777" w:rsidR="00835639" w:rsidRDefault="00835639">
          <w:pPr>
            <w:tabs>
              <w:tab w:val="left" w:pos="-1528"/>
              <w:tab w:val="center" w:pos="-1386"/>
              <w:tab w:val="center" w:pos="4252"/>
              <w:tab w:val="right" w:pos="8504"/>
            </w:tabs>
            <w:jc w:val="center"/>
            <w:rPr>
              <w:b/>
              <w:i/>
              <w:sz w:val="16"/>
              <w:szCs w:val="16"/>
            </w:rPr>
          </w:pPr>
        </w:p>
        <w:p w14:paraId="4BE0D7AF" w14:textId="77777777" w:rsidR="00FF66AC" w:rsidRPr="00BF2E13" w:rsidRDefault="00BF2E13" w:rsidP="006E48CB">
          <w:pPr>
            <w:tabs>
              <w:tab w:val="left" w:pos="-1528"/>
              <w:tab w:val="center" w:pos="-1386"/>
              <w:tab w:val="center" w:pos="4252"/>
              <w:tab w:val="right" w:pos="8504"/>
            </w:tabs>
            <w:jc w:val="center"/>
            <w:rPr>
              <w:b/>
              <w:iCs/>
              <w:sz w:val="15"/>
              <w:szCs w:val="15"/>
            </w:rPr>
          </w:pPr>
          <w:r>
            <w:rPr>
              <w:b/>
              <w:iCs/>
              <w:sz w:val="15"/>
              <w:szCs w:val="15"/>
            </w:rPr>
            <w:t xml:space="preserve">  </w:t>
          </w:r>
          <w:r w:rsidR="000901CA" w:rsidRPr="00BF2E13">
            <w:rPr>
              <w:b/>
              <w:iCs/>
              <w:sz w:val="15"/>
              <w:szCs w:val="15"/>
            </w:rPr>
            <w:t>“</w:t>
          </w:r>
          <w:r w:rsidRPr="00BF2E13">
            <w:rPr>
              <w:b/>
              <w:iCs/>
              <w:sz w:val="15"/>
              <w:szCs w:val="15"/>
            </w:rPr>
            <w:t xml:space="preserve">2020, Año del Centenario Luctuoso de Venustiano Carranza, el </w:t>
          </w:r>
          <w:r w:rsidR="002C206B">
            <w:rPr>
              <w:b/>
              <w:iCs/>
              <w:sz w:val="15"/>
              <w:szCs w:val="15"/>
            </w:rPr>
            <w:t>B</w:t>
          </w:r>
          <w:r w:rsidRPr="00BF2E13">
            <w:rPr>
              <w:b/>
              <w:iCs/>
              <w:sz w:val="15"/>
              <w:szCs w:val="15"/>
            </w:rPr>
            <w:t>arón de Cuatro Ciénegas”</w:t>
          </w:r>
        </w:p>
      </w:tc>
      <w:tc>
        <w:tcPr>
          <w:tcW w:w="1222" w:type="dxa"/>
        </w:tcPr>
        <w:p w14:paraId="0BBF2247" w14:textId="77777777" w:rsidR="00835639" w:rsidRDefault="00835639">
          <w:pPr>
            <w:jc w:val="center"/>
            <w:rPr>
              <w:b/>
              <w:sz w:val="12"/>
              <w:szCs w:val="12"/>
            </w:rPr>
          </w:pPr>
        </w:p>
        <w:p w14:paraId="3E92BF21" w14:textId="77777777" w:rsidR="00835639" w:rsidRDefault="00835639">
          <w:pPr>
            <w:jc w:val="center"/>
            <w:rPr>
              <w:b/>
              <w:sz w:val="12"/>
              <w:szCs w:val="12"/>
            </w:rPr>
          </w:pPr>
        </w:p>
        <w:p w14:paraId="1EBB3DD1" w14:textId="77777777" w:rsidR="00835639" w:rsidRDefault="00835639">
          <w:pPr>
            <w:jc w:val="center"/>
            <w:rPr>
              <w:b/>
              <w:sz w:val="12"/>
              <w:szCs w:val="12"/>
            </w:rPr>
          </w:pPr>
        </w:p>
      </w:tc>
    </w:tr>
  </w:tbl>
  <w:p w14:paraId="638D8F75" w14:textId="77777777" w:rsidR="00835639" w:rsidRPr="000A0029" w:rsidRDefault="00060595">
    <w:pPr>
      <w:rPr>
        <w:sz w:val="2"/>
        <w:szCs w:val="2"/>
      </w:rPr>
    </w:pPr>
    <w:r w:rsidRPr="000A0029">
      <w:rPr>
        <w:smallCaps/>
        <w:noProof/>
        <w:sz w:val="2"/>
        <w:szCs w:val="2"/>
        <w:lang w:eastAsia="es-MX"/>
      </w:rPr>
      <w:drawing>
        <wp:anchor distT="0" distB="0" distL="114300" distR="114300" simplePos="0" relativeHeight="251659264" behindDoc="1" locked="0" layoutInCell="1" allowOverlap="1" wp14:anchorId="12B55B22" wp14:editId="5275E4A4">
          <wp:simplePos x="0" y="0"/>
          <wp:positionH relativeFrom="column">
            <wp:posOffset>5576570</wp:posOffset>
          </wp:positionH>
          <wp:positionV relativeFrom="paragraph">
            <wp:posOffset>-1198245</wp:posOffset>
          </wp:positionV>
          <wp:extent cx="395605" cy="108712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9871E35"/>
    <w:multiLevelType w:val="hybridMultilevel"/>
    <w:tmpl w:val="2E38A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5F05"/>
    <w:multiLevelType w:val="singleLevel"/>
    <w:tmpl w:val="1EF55F05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2518513E"/>
    <w:multiLevelType w:val="multilevel"/>
    <w:tmpl w:val="EEF26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A320043"/>
    <w:multiLevelType w:val="hybridMultilevel"/>
    <w:tmpl w:val="5BB0C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92A73"/>
    <w:multiLevelType w:val="hybridMultilevel"/>
    <w:tmpl w:val="8646C0D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206289"/>
    <w:multiLevelType w:val="hybridMultilevel"/>
    <w:tmpl w:val="EA08C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92175"/>
    <w:multiLevelType w:val="hybridMultilevel"/>
    <w:tmpl w:val="807EEE1C"/>
    <w:lvl w:ilvl="0" w:tplc="CDB2E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E37BA"/>
    <w:multiLevelType w:val="multilevel"/>
    <w:tmpl w:val="86F8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0FA7BFA"/>
    <w:multiLevelType w:val="hybridMultilevel"/>
    <w:tmpl w:val="F424944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1566D4"/>
    <w:multiLevelType w:val="hybridMultilevel"/>
    <w:tmpl w:val="60B8E2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C03B3"/>
    <w:multiLevelType w:val="hybridMultilevel"/>
    <w:tmpl w:val="FF1434B0"/>
    <w:lvl w:ilvl="0" w:tplc="078CF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92B3D"/>
    <w:multiLevelType w:val="hybridMultilevel"/>
    <w:tmpl w:val="008078CA"/>
    <w:lvl w:ilvl="0" w:tplc="EB0E15D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39"/>
    <w:rsid w:val="00001CF4"/>
    <w:rsid w:val="00017B40"/>
    <w:rsid w:val="00030615"/>
    <w:rsid w:val="00036967"/>
    <w:rsid w:val="0004270B"/>
    <w:rsid w:val="00060595"/>
    <w:rsid w:val="0006728F"/>
    <w:rsid w:val="00070A12"/>
    <w:rsid w:val="00072684"/>
    <w:rsid w:val="00076149"/>
    <w:rsid w:val="00080E26"/>
    <w:rsid w:val="000901CA"/>
    <w:rsid w:val="00093B4C"/>
    <w:rsid w:val="000963A1"/>
    <w:rsid w:val="00097D0D"/>
    <w:rsid w:val="000A0029"/>
    <w:rsid w:val="000A7415"/>
    <w:rsid w:val="000B3750"/>
    <w:rsid w:val="000B4C45"/>
    <w:rsid w:val="000B5C5D"/>
    <w:rsid w:val="000B68AC"/>
    <w:rsid w:val="000B7680"/>
    <w:rsid w:val="000C7EA3"/>
    <w:rsid w:val="000D0AEE"/>
    <w:rsid w:val="000E0991"/>
    <w:rsid w:val="000E2EA5"/>
    <w:rsid w:val="000F4272"/>
    <w:rsid w:val="000F5780"/>
    <w:rsid w:val="00100155"/>
    <w:rsid w:val="00112044"/>
    <w:rsid w:val="00117CC6"/>
    <w:rsid w:val="001243FC"/>
    <w:rsid w:val="00130B47"/>
    <w:rsid w:val="00132A6D"/>
    <w:rsid w:val="00156A6F"/>
    <w:rsid w:val="00172D53"/>
    <w:rsid w:val="00175F95"/>
    <w:rsid w:val="001859B2"/>
    <w:rsid w:val="001912B2"/>
    <w:rsid w:val="001A06E3"/>
    <w:rsid w:val="001A139A"/>
    <w:rsid w:val="001B1DCB"/>
    <w:rsid w:val="001B6119"/>
    <w:rsid w:val="001B6DB9"/>
    <w:rsid w:val="001C6E2E"/>
    <w:rsid w:val="001D3FB6"/>
    <w:rsid w:val="001F161B"/>
    <w:rsid w:val="001F509A"/>
    <w:rsid w:val="00202B4E"/>
    <w:rsid w:val="00214D28"/>
    <w:rsid w:val="002334F8"/>
    <w:rsid w:val="0023509B"/>
    <w:rsid w:val="00244341"/>
    <w:rsid w:val="00255134"/>
    <w:rsid w:val="00255D78"/>
    <w:rsid w:val="00263547"/>
    <w:rsid w:val="00264319"/>
    <w:rsid w:val="00271680"/>
    <w:rsid w:val="00281586"/>
    <w:rsid w:val="00283129"/>
    <w:rsid w:val="00290190"/>
    <w:rsid w:val="00295B95"/>
    <w:rsid w:val="002A2427"/>
    <w:rsid w:val="002B46E3"/>
    <w:rsid w:val="002C206B"/>
    <w:rsid w:val="002C3AC5"/>
    <w:rsid w:val="002D0382"/>
    <w:rsid w:val="002E4356"/>
    <w:rsid w:val="002F5808"/>
    <w:rsid w:val="002F6825"/>
    <w:rsid w:val="00301A73"/>
    <w:rsid w:val="00301D8E"/>
    <w:rsid w:val="003023AD"/>
    <w:rsid w:val="00306DDC"/>
    <w:rsid w:val="003154A5"/>
    <w:rsid w:val="003268F3"/>
    <w:rsid w:val="00345E31"/>
    <w:rsid w:val="00353950"/>
    <w:rsid w:val="00376A54"/>
    <w:rsid w:val="00382337"/>
    <w:rsid w:val="00391ADD"/>
    <w:rsid w:val="003938A3"/>
    <w:rsid w:val="00394557"/>
    <w:rsid w:val="003B0E69"/>
    <w:rsid w:val="003B7660"/>
    <w:rsid w:val="003C6293"/>
    <w:rsid w:val="003C76BF"/>
    <w:rsid w:val="003D3A16"/>
    <w:rsid w:val="003D45C5"/>
    <w:rsid w:val="003D7BA2"/>
    <w:rsid w:val="003E7453"/>
    <w:rsid w:val="003F15F3"/>
    <w:rsid w:val="004202D2"/>
    <w:rsid w:val="004428CF"/>
    <w:rsid w:val="00450808"/>
    <w:rsid w:val="004529F6"/>
    <w:rsid w:val="00454645"/>
    <w:rsid w:val="00457A34"/>
    <w:rsid w:val="00462DDF"/>
    <w:rsid w:val="0047175B"/>
    <w:rsid w:val="00473110"/>
    <w:rsid w:val="00492B1B"/>
    <w:rsid w:val="004A3F4C"/>
    <w:rsid w:val="004C0BA7"/>
    <w:rsid w:val="004C5078"/>
    <w:rsid w:val="004C5C42"/>
    <w:rsid w:val="004F301E"/>
    <w:rsid w:val="00517CCD"/>
    <w:rsid w:val="0052479D"/>
    <w:rsid w:val="00540A0B"/>
    <w:rsid w:val="00546299"/>
    <w:rsid w:val="0055670F"/>
    <w:rsid w:val="0057037F"/>
    <w:rsid w:val="005725D4"/>
    <w:rsid w:val="0058454E"/>
    <w:rsid w:val="005A47D1"/>
    <w:rsid w:val="005B096C"/>
    <w:rsid w:val="005C60BF"/>
    <w:rsid w:val="005D041C"/>
    <w:rsid w:val="005D436C"/>
    <w:rsid w:val="005D4FD1"/>
    <w:rsid w:val="005F02F6"/>
    <w:rsid w:val="005F6F53"/>
    <w:rsid w:val="006076BE"/>
    <w:rsid w:val="0061169D"/>
    <w:rsid w:val="006201A2"/>
    <w:rsid w:val="00620945"/>
    <w:rsid w:val="006232C9"/>
    <w:rsid w:val="00634BD1"/>
    <w:rsid w:val="00635FCC"/>
    <w:rsid w:val="0063797C"/>
    <w:rsid w:val="00651540"/>
    <w:rsid w:val="0065310F"/>
    <w:rsid w:val="00655C88"/>
    <w:rsid w:val="00657E60"/>
    <w:rsid w:val="006957C2"/>
    <w:rsid w:val="0069672B"/>
    <w:rsid w:val="006B0DE8"/>
    <w:rsid w:val="006C2A2C"/>
    <w:rsid w:val="006C5722"/>
    <w:rsid w:val="006D03CE"/>
    <w:rsid w:val="006D1084"/>
    <w:rsid w:val="006D64F6"/>
    <w:rsid w:val="006E0E65"/>
    <w:rsid w:val="006E1EA8"/>
    <w:rsid w:val="006E48CB"/>
    <w:rsid w:val="006E4E59"/>
    <w:rsid w:val="007040DE"/>
    <w:rsid w:val="00704F90"/>
    <w:rsid w:val="007136E9"/>
    <w:rsid w:val="00724E32"/>
    <w:rsid w:val="00732C0A"/>
    <w:rsid w:val="00733D83"/>
    <w:rsid w:val="00745FA2"/>
    <w:rsid w:val="007527BF"/>
    <w:rsid w:val="00754B5F"/>
    <w:rsid w:val="007576D8"/>
    <w:rsid w:val="007608C4"/>
    <w:rsid w:val="00765B74"/>
    <w:rsid w:val="007660AC"/>
    <w:rsid w:val="00774360"/>
    <w:rsid w:val="00783419"/>
    <w:rsid w:val="00783ADF"/>
    <w:rsid w:val="00793846"/>
    <w:rsid w:val="00795541"/>
    <w:rsid w:val="00797218"/>
    <w:rsid w:val="007A4BE0"/>
    <w:rsid w:val="007A7C61"/>
    <w:rsid w:val="007D23A2"/>
    <w:rsid w:val="007D7D2A"/>
    <w:rsid w:val="007F37CC"/>
    <w:rsid w:val="007F6FC3"/>
    <w:rsid w:val="007F75F4"/>
    <w:rsid w:val="008030D0"/>
    <w:rsid w:val="008060DC"/>
    <w:rsid w:val="00815B64"/>
    <w:rsid w:val="00817F46"/>
    <w:rsid w:val="008273C5"/>
    <w:rsid w:val="00833261"/>
    <w:rsid w:val="0083365A"/>
    <w:rsid w:val="00833FF0"/>
    <w:rsid w:val="00835639"/>
    <w:rsid w:val="00837280"/>
    <w:rsid w:val="008400AA"/>
    <w:rsid w:val="008406D6"/>
    <w:rsid w:val="0084621F"/>
    <w:rsid w:val="00853334"/>
    <w:rsid w:val="00853CFC"/>
    <w:rsid w:val="0085476A"/>
    <w:rsid w:val="0086182D"/>
    <w:rsid w:val="00862FF7"/>
    <w:rsid w:val="0086512A"/>
    <w:rsid w:val="0089002E"/>
    <w:rsid w:val="008943A8"/>
    <w:rsid w:val="00894F96"/>
    <w:rsid w:val="00896C0C"/>
    <w:rsid w:val="008A1DD8"/>
    <w:rsid w:val="008B7520"/>
    <w:rsid w:val="008B775A"/>
    <w:rsid w:val="008C368F"/>
    <w:rsid w:val="008C45C0"/>
    <w:rsid w:val="008F056E"/>
    <w:rsid w:val="008F240B"/>
    <w:rsid w:val="00907B34"/>
    <w:rsid w:val="009206C1"/>
    <w:rsid w:val="00923E0D"/>
    <w:rsid w:val="00927040"/>
    <w:rsid w:val="00927C90"/>
    <w:rsid w:val="009366DE"/>
    <w:rsid w:val="00937D95"/>
    <w:rsid w:val="0095681A"/>
    <w:rsid w:val="009571B8"/>
    <w:rsid w:val="009625D4"/>
    <w:rsid w:val="00962F73"/>
    <w:rsid w:val="00966AF9"/>
    <w:rsid w:val="00977C5B"/>
    <w:rsid w:val="00996B5C"/>
    <w:rsid w:val="00996CF3"/>
    <w:rsid w:val="009B5F91"/>
    <w:rsid w:val="009C5683"/>
    <w:rsid w:val="009E1E91"/>
    <w:rsid w:val="00A073A7"/>
    <w:rsid w:val="00A214C6"/>
    <w:rsid w:val="00A278FF"/>
    <w:rsid w:val="00A3059E"/>
    <w:rsid w:val="00A45448"/>
    <w:rsid w:val="00A465A0"/>
    <w:rsid w:val="00A543A9"/>
    <w:rsid w:val="00A55C94"/>
    <w:rsid w:val="00A605AD"/>
    <w:rsid w:val="00A667EB"/>
    <w:rsid w:val="00A7408D"/>
    <w:rsid w:val="00A826D2"/>
    <w:rsid w:val="00A87B29"/>
    <w:rsid w:val="00A94722"/>
    <w:rsid w:val="00AB4C80"/>
    <w:rsid w:val="00AC0DD2"/>
    <w:rsid w:val="00AC3D8B"/>
    <w:rsid w:val="00AE1596"/>
    <w:rsid w:val="00B00A1F"/>
    <w:rsid w:val="00B0166E"/>
    <w:rsid w:val="00B03313"/>
    <w:rsid w:val="00B11257"/>
    <w:rsid w:val="00B209AC"/>
    <w:rsid w:val="00B20B00"/>
    <w:rsid w:val="00B22449"/>
    <w:rsid w:val="00B227F9"/>
    <w:rsid w:val="00B3286E"/>
    <w:rsid w:val="00B40FA6"/>
    <w:rsid w:val="00B56B50"/>
    <w:rsid w:val="00B61BCD"/>
    <w:rsid w:val="00B629B7"/>
    <w:rsid w:val="00B645F3"/>
    <w:rsid w:val="00B6484F"/>
    <w:rsid w:val="00B91838"/>
    <w:rsid w:val="00B91E14"/>
    <w:rsid w:val="00B9368C"/>
    <w:rsid w:val="00B95074"/>
    <w:rsid w:val="00B97647"/>
    <w:rsid w:val="00BC3988"/>
    <w:rsid w:val="00BD56F0"/>
    <w:rsid w:val="00BE57FD"/>
    <w:rsid w:val="00BE68C5"/>
    <w:rsid w:val="00BF2E13"/>
    <w:rsid w:val="00BF437D"/>
    <w:rsid w:val="00C059ED"/>
    <w:rsid w:val="00C073DB"/>
    <w:rsid w:val="00C2106A"/>
    <w:rsid w:val="00C40138"/>
    <w:rsid w:val="00C409B4"/>
    <w:rsid w:val="00C45DA7"/>
    <w:rsid w:val="00C52EC5"/>
    <w:rsid w:val="00C71274"/>
    <w:rsid w:val="00C80734"/>
    <w:rsid w:val="00C9158E"/>
    <w:rsid w:val="00C92917"/>
    <w:rsid w:val="00C92E58"/>
    <w:rsid w:val="00C95273"/>
    <w:rsid w:val="00C95A80"/>
    <w:rsid w:val="00CB1E6D"/>
    <w:rsid w:val="00CC286A"/>
    <w:rsid w:val="00CF30F0"/>
    <w:rsid w:val="00CF3882"/>
    <w:rsid w:val="00CF61FC"/>
    <w:rsid w:val="00D14C02"/>
    <w:rsid w:val="00D23265"/>
    <w:rsid w:val="00D35B23"/>
    <w:rsid w:val="00D43021"/>
    <w:rsid w:val="00D45049"/>
    <w:rsid w:val="00D51C4C"/>
    <w:rsid w:val="00D542F7"/>
    <w:rsid w:val="00D562D3"/>
    <w:rsid w:val="00D71975"/>
    <w:rsid w:val="00D72AAB"/>
    <w:rsid w:val="00D75E83"/>
    <w:rsid w:val="00D84CFA"/>
    <w:rsid w:val="00D863C8"/>
    <w:rsid w:val="00D97F6D"/>
    <w:rsid w:val="00DB3E06"/>
    <w:rsid w:val="00DB702D"/>
    <w:rsid w:val="00DC7BB0"/>
    <w:rsid w:val="00DD5F3B"/>
    <w:rsid w:val="00DD7A29"/>
    <w:rsid w:val="00DE31A0"/>
    <w:rsid w:val="00DE627F"/>
    <w:rsid w:val="00DF1996"/>
    <w:rsid w:val="00E0549B"/>
    <w:rsid w:val="00E147FE"/>
    <w:rsid w:val="00E44309"/>
    <w:rsid w:val="00E538AB"/>
    <w:rsid w:val="00E540A4"/>
    <w:rsid w:val="00E564AB"/>
    <w:rsid w:val="00E63391"/>
    <w:rsid w:val="00E65549"/>
    <w:rsid w:val="00E8089F"/>
    <w:rsid w:val="00E82806"/>
    <w:rsid w:val="00EA6B9F"/>
    <w:rsid w:val="00EB0135"/>
    <w:rsid w:val="00EB22C4"/>
    <w:rsid w:val="00EB6365"/>
    <w:rsid w:val="00EB6E85"/>
    <w:rsid w:val="00ED12C5"/>
    <w:rsid w:val="00ED4676"/>
    <w:rsid w:val="00ED53D1"/>
    <w:rsid w:val="00EE0B33"/>
    <w:rsid w:val="00EE6D0A"/>
    <w:rsid w:val="00EF5F40"/>
    <w:rsid w:val="00F01366"/>
    <w:rsid w:val="00F1253E"/>
    <w:rsid w:val="00F12726"/>
    <w:rsid w:val="00F20F69"/>
    <w:rsid w:val="00F350F3"/>
    <w:rsid w:val="00F409FA"/>
    <w:rsid w:val="00F4157D"/>
    <w:rsid w:val="00F4279C"/>
    <w:rsid w:val="00F46DF7"/>
    <w:rsid w:val="00F545DD"/>
    <w:rsid w:val="00F627B6"/>
    <w:rsid w:val="00F84F37"/>
    <w:rsid w:val="00F8673B"/>
    <w:rsid w:val="00F87F39"/>
    <w:rsid w:val="00F94066"/>
    <w:rsid w:val="00F961D8"/>
    <w:rsid w:val="00FD5E08"/>
    <w:rsid w:val="00FD5E1F"/>
    <w:rsid w:val="00FE519B"/>
    <w:rsid w:val="00FE74EF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01100"/>
  <w15:docId w15:val="{2392488B-08DC-4F5C-B055-97E38E01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A6D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0B154F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0B154F"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0B154F"/>
    <w:pPr>
      <w:keepNext/>
      <w:spacing w:line="360" w:lineRule="auto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ar"/>
    <w:qFormat/>
    <w:rsid w:val="000B154F"/>
    <w:pPr>
      <w:keepNext/>
      <w:spacing w:line="360" w:lineRule="auto"/>
      <w:outlineLvl w:val="3"/>
    </w:pPr>
    <w:rPr>
      <w:b/>
      <w:sz w:val="36"/>
    </w:rPr>
  </w:style>
  <w:style w:type="paragraph" w:styleId="Ttulo5">
    <w:name w:val="heading 5"/>
    <w:basedOn w:val="Normal"/>
    <w:next w:val="Normal"/>
    <w:link w:val="Ttulo5Car"/>
    <w:qFormat/>
    <w:rsid w:val="000B154F"/>
    <w:pPr>
      <w:keepNext/>
      <w:shd w:val="clear" w:color="FF00FF" w:fill="auto"/>
      <w:spacing w:line="360" w:lineRule="auto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qFormat/>
    <w:rsid w:val="000B154F"/>
    <w:pPr>
      <w:keepNext/>
      <w:spacing w:line="360" w:lineRule="auto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ar"/>
    <w:qFormat/>
    <w:rsid w:val="000B154F"/>
    <w:pPr>
      <w:keepNext/>
      <w:spacing w:line="360" w:lineRule="auto"/>
      <w:outlineLvl w:val="6"/>
    </w:pPr>
    <w:rPr>
      <w:b/>
      <w:sz w:val="36"/>
    </w:rPr>
  </w:style>
  <w:style w:type="paragraph" w:styleId="Ttulo8">
    <w:name w:val="heading 8"/>
    <w:basedOn w:val="Normal"/>
    <w:next w:val="Normal"/>
    <w:link w:val="Ttulo8Car"/>
    <w:qFormat/>
    <w:rsid w:val="000B154F"/>
    <w:pPr>
      <w:keepNext/>
      <w:tabs>
        <w:tab w:val="left" w:pos="6237"/>
      </w:tabs>
      <w:spacing w:line="360" w:lineRule="auto"/>
      <w:outlineLvl w:val="7"/>
    </w:pPr>
    <w:rPr>
      <w:b/>
      <w:sz w:val="36"/>
    </w:rPr>
  </w:style>
  <w:style w:type="paragraph" w:styleId="Ttulo9">
    <w:name w:val="heading 9"/>
    <w:basedOn w:val="Normal"/>
    <w:next w:val="Normal"/>
    <w:link w:val="Ttulo9Car"/>
    <w:qFormat/>
    <w:rsid w:val="000B154F"/>
    <w:pPr>
      <w:keepNext/>
      <w:spacing w:line="360" w:lineRule="auto"/>
      <w:outlineLvl w:val="8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B15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B154F"/>
    <w:rPr>
      <w:rFonts w:ascii="Arial" w:hAnsi="Arial"/>
      <w:lang w:val="es-MX" w:eastAsia="es-ES"/>
    </w:rPr>
  </w:style>
  <w:style w:type="paragraph" w:styleId="Prrafodelista">
    <w:name w:val="List Paragraph"/>
    <w:basedOn w:val="Normal"/>
    <w:uiPriority w:val="34"/>
    <w:qFormat/>
    <w:rsid w:val="000B154F"/>
    <w:pPr>
      <w:widowControl w:val="0"/>
      <w:ind w:left="720"/>
      <w:contextualSpacing/>
    </w:pPr>
    <w:rPr>
      <w:b/>
      <w:snapToGrid w:val="0"/>
    </w:rPr>
  </w:style>
  <w:style w:type="paragraph" w:styleId="Piedepgina">
    <w:name w:val="footer"/>
    <w:basedOn w:val="Normal"/>
    <w:link w:val="PiedepginaCar"/>
    <w:uiPriority w:val="99"/>
    <w:unhideWhenUsed/>
    <w:rsid w:val="000B15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B154F"/>
    <w:rPr>
      <w:rFonts w:ascii="Arial" w:hAnsi="Arial"/>
      <w:lang w:val="es-MX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B154F"/>
    <w:pPr>
      <w:spacing w:after="120"/>
    </w:pPr>
  </w:style>
  <w:style w:type="character" w:customStyle="1" w:styleId="TextoindependienteCar">
    <w:name w:val="Texto independiente Car"/>
    <w:link w:val="Textoindependiente"/>
    <w:semiHidden/>
    <w:rsid w:val="000B154F"/>
    <w:rPr>
      <w:rFonts w:ascii="Arial" w:hAnsi="Arial"/>
      <w:lang w:val="es-MX" w:eastAsia="es-ES"/>
    </w:rPr>
  </w:style>
  <w:style w:type="character" w:customStyle="1" w:styleId="TextoindependienteCar1">
    <w:name w:val="Texto independiente Car1"/>
    <w:uiPriority w:val="99"/>
    <w:semiHidden/>
    <w:rsid w:val="000B154F"/>
    <w:rPr>
      <w:rFonts w:eastAsia="Times New Roman" w:cs="Times New Roman"/>
      <w:sz w:val="20"/>
      <w:szCs w:val="20"/>
      <w:lang w:eastAsia="es-ES"/>
    </w:rPr>
  </w:style>
  <w:style w:type="character" w:customStyle="1" w:styleId="Ttulo1Car">
    <w:name w:val="Título 1 Car"/>
    <w:link w:val="Ttulo1"/>
    <w:rsid w:val="000B154F"/>
    <w:rPr>
      <w:rFonts w:ascii="Arial" w:hAnsi="Arial"/>
      <w:b/>
      <w:sz w:val="22"/>
      <w:lang w:val="es-MX" w:eastAsia="es-ES"/>
    </w:rPr>
  </w:style>
  <w:style w:type="character" w:customStyle="1" w:styleId="Ttulo3Car">
    <w:name w:val="Título 3 Car"/>
    <w:link w:val="Ttulo3"/>
    <w:rsid w:val="000B154F"/>
    <w:rPr>
      <w:rFonts w:ascii="Arial" w:hAnsi="Arial"/>
      <w:b/>
      <w:sz w:val="36"/>
      <w:lang w:val="es-MX" w:eastAsia="es-ES"/>
    </w:rPr>
  </w:style>
  <w:style w:type="character" w:customStyle="1" w:styleId="Ttulo4Car">
    <w:name w:val="Título 4 Car"/>
    <w:link w:val="Ttulo4"/>
    <w:rsid w:val="000B154F"/>
    <w:rPr>
      <w:rFonts w:ascii="Arial" w:hAnsi="Arial"/>
      <w:b/>
      <w:sz w:val="36"/>
      <w:lang w:val="es-MX" w:eastAsia="es-ES"/>
    </w:rPr>
  </w:style>
  <w:style w:type="character" w:customStyle="1" w:styleId="Ttulo5Car">
    <w:name w:val="Título 5 Car"/>
    <w:link w:val="Ttulo5"/>
    <w:rsid w:val="000B154F"/>
    <w:rPr>
      <w:rFonts w:ascii="Arial" w:hAnsi="Arial"/>
      <w:b/>
      <w:sz w:val="36"/>
      <w:shd w:val="clear" w:color="FF00FF" w:fill="auto"/>
      <w:lang w:val="es-MX" w:eastAsia="es-ES"/>
    </w:rPr>
  </w:style>
  <w:style w:type="character" w:customStyle="1" w:styleId="Ttulo6Car">
    <w:name w:val="Título 6 Car"/>
    <w:link w:val="Ttulo6"/>
    <w:rsid w:val="000B154F"/>
    <w:rPr>
      <w:rFonts w:ascii="Arial" w:hAnsi="Arial"/>
      <w:b/>
      <w:sz w:val="36"/>
      <w:lang w:val="es-MX" w:eastAsia="es-ES"/>
    </w:rPr>
  </w:style>
  <w:style w:type="character" w:customStyle="1" w:styleId="Ttulo7Car">
    <w:name w:val="Título 7 Car"/>
    <w:link w:val="Ttulo7"/>
    <w:rsid w:val="000B154F"/>
    <w:rPr>
      <w:rFonts w:ascii="Arial" w:hAnsi="Arial"/>
      <w:b/>
      <w:sz w:val="36"/>
      <w:lang w:val="es-MX" w:eastAsia="es-ES"/>
    </w:rPr>
  </w:style>
  <w:style w:type="character" w:customStyle="1" w:styleId="Ttulo8Car">
    <w:name w:val="Título 8 Car"/>
    <w:link w:val="Ttulo8"/>
    <w:rsid w:val="000B154F"/>
    <w:rPr>
      <w:rFonts w:ascii="Arial" w:hAnsi="Arial"/>
      <w:b/>
      <w:sz w:val="36"/>
      <w:lang w:val="es-MX" w:eastAsia="es-ES"/>
    </w:rPr>
  </w:style>
  <w:style w:type="character" w:customStyle="1" w:styleId="Ttulo9Car">
    <w:name w:val="Título 9 Car"/>
    <w:link w:val="Ttulo9"/>
    <w:rsid w:val="000B154F"/>
    <w:rPr>
      <w:rFonts w:ascii="Arial" w:hAnsi="Arial"/>
      <w:b/>
      <w:sz w:val="36"/>
      <w:lang w:val="es-MX" w:eastAsia="es-ES"/>
    </w:rPr>
  </w:style>
  <w:style w:type="character" w:customStyle="1" w:styleId="Ttulo2Car">
    <w:name w:val="Título 2 Car"/>
    <w:link w:val="Ttulo2"/>
    <w:rsid w:val="000B154F"/>
    <w:rPr>
      <w:rFonts w:ascii="Arial" w:hAnsi="Arial"/>
      <w:b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97D34"/>
    <w:rPr>
      <w:rFonts w:ascii="Consolas" w:hAnsi="Consolas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97D34"/>
    <w:rPr>
      <w:rFonts w:ascii="Consolas" w:hAnsi="Consolas"/>
      <w:sz w:val="21"/>
      <w:szCs w:val="21"/>
      <w:lang w:val="x-none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E48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488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4880"/>
    <w:rPr>
      <w:rFonts w:ascii="Arial" w:hAnsi="Arial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48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4880"/>
    <w:rPr>
      <w:rFonts w:ascii="Arial" w:hAnsi="Arial"/>
      <w:b/>
      <w:bCs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8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880"/>
    <w:rPr>
      <w:rFonts w:ascii="Segoe UI" w:hAnsi="Segoe UI" w:cs="Segoe UI"/>
      <w:sz w:val="18"/>
      <w:szCs w:val="18"/>
      <w:lang w:val="es-MX" w:eastAsia="es-ES"/>
    </w:rPr>
  </w:style>
  <w:style w:type="paragraph" w:styleId="NormalWeb">
    <w:name w:val="Normal (Web)"/>
    <w:basedOn w:val="Normal"/>
    <w:uiPriority w:val="99"/>
    <w:unhideWhenUsed/>
    <w:rsid w:val="00EA38C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76B3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76B3"/>
    <w:rPr>
      <w:rFonts w:ascii="Arial" w:hAnsi="Arial"/>
      <w:lang w:val="es-MX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576B3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765B7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7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896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7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515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5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E0E0E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8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7693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006658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dotted" w:sz="6" w:space="11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4252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E0E0E0"/>
                            <w:right w:val="none" w:sz="0" w:space="0" w:color="auto"/>
                          </w:divBdr>
                        </w:div>
                        <w:div w:id="21413377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60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7024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8509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6136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776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77189">
                          <w:marLeft w:val="27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065368">
                          <w:marLeft w:val="2700"/>
                          <w:marRight w:val="0"/>
                          <w:marTop w:val="0"/>
                          <w:marBottom w:val="300"/>
                          <w:divBdr>
                            <w:top w:val="dotted" w:sz="6" w:space="15" w:color="E0E0E0"/>
                            <w:left w:val="none" w:sz="0" w:space="0" w:color="auto"/>
                            <w:bottom w:val="dotted" w:sz="6" w:space="15" w:color="E0E0E0"/>
                            <w:right w:val="none" w:sz="0" w:space="0" w:color="auto"/>
                          </w:divBdr>
                          <w:divsChild>
                            <w:div w:id="353045806">
                              <w:marLeft w:val="-4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1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217897">
                          <w:marLeft w:val="27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1490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Congreso del Estado de Coahuila/Juan M. Lumbreras Teniente</dc:creator>
  <cp:lastModifiedBy>Juan Lumbreras</cp:lastModifiedBy>
  <cp:revision>5</cp:revision>
  <cp:lastPrinted>2020-02-04T14:38:00Z</cp:lastPrinted>
  <dcterms:created xsi:type="dcterms:W3CDTF">2020-11-30T17:44:00Z</dcterms:created>
  <dcterms:modified xsi:type="dcterms:W3CDTF">2021-02-18T20:05:00Z</dcterms:modified>
</cp:coreProperties>
</file>