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D5" w:rsidRPr="00C66FD5" w:rsidRDefault="00C66FD5" w:rsidP="00C66FD5">
      <w:pPr>
        <w:tabs>
          <w:tab w:val="left" w:pos="5056"/>
        </w:tabs>
        <w:jc w:val="both"/>
        <w:rPr>
          <w:rFonts w:ascii="Arial Narrow" w:hAnsi="Arial Narrow"/>
          <w:color w:val="000000"/>
          <w:sz w:val="26"/>
          <w:szCs w:val="26"/>
          <w:lang w:eastAsia="es-MX"/>
        </w:rPr>
      </w:pPr>
    </w:p>
    <w:p w:rsidR="00C66FD5" w:rsidRPr="00C66FD5" w:rsidRDefault="00C66FD5" w:rsidP="00C66FD5">
      <w:pPr>
        <w:tabs>
          <w:tab w:val="left" w:pos="5056"/>
        </w:tabs>
        <w:jc w:val="both"/>
        <w:rPr>
          <w:rFonts w:ascii="Arial Narrow" w:hAnsi="Arial Narrow"/>
          <w:b/>
          <w:color w:val="000000"/>
          <w:sz w:val="26"/>
          <w:szCs w:val="26"/>
          <w:lang w:eastAsia="es-MX"/>
        </w:rPr>
      </w:pPr>
      <w:r w:rsidRPr="00C66FD5">
        <w:rPr>
          <w:rFonts w:ascii="Arial Narrow" w:hAnsi="Arial Narrow"/>
          <w:color w:val="000000"/>
          <w:sz w:val="26"/>
          <w:szCs w:val="26"/>
          <w:lang w:eastAsia="es-MX"/>
        </w:rPr>
        <w:t xml:space="preserve">Iniciativa con Proyecto de Decreto, por la que se modifica el inciso b del artículo 3 bis de la </w:t>
      </w:r>
      <w:r w:rsidRPr="00C66FD5">
        <w:rPr>
          <w:rFonts w:ascii="Arial Narrow" w:hAnsi="Arial Narrow"/>
          <w:b/>
          <w:color w:val="000000"/>
          <w:sz w:val="26"/>
          <w:szCs w:val="26"/>
          <w:lang w:eastAsia="es-MX"/>
        </w:rPr>
        <w:t>Ley para Promover la Igualdad y Prevenir la Discriminación en el Estado de Coahuila de Zaragoza.</w:t>
      </w:r>
    </w:p>
    <w:p w:rsidR="00C66FD5" w:rsidRDefault="00C66FD5" w:rsidP="00C66FD5">
      <w:pPr>
        <w:tabs>
          <w:tab w:val="left" w:pos="5056"/>
        </w:tabs>
        <w:jc w:val="both"/>
        <w:rPr>
          <w:rFonts w:ascii="Arial Narrow" w:hAnsi="Arial Narrow"/>
          <w:color w:val="000000"/>
          <w:sz w:val="26"/>
          <w:szCs w:val="26"/>
          <w:lang w:eastAsia="es-MX"/>
        </w:rPr>
      </w:pPr>
    </w:p>
    <w:p w:rsidR="00C66FD5" w:rsidRPr="00C66FD5" w:rsidRDefault="00C66FD5" w:rsidP="00C66FD5">
      <w:pPr>
        <w:widowControl w:val="0"/>
        <w:numPr>
          <w:ilvl w:val="0"/>
          <w:numId w:val="20"/>
        </w:numPr>
        <w:tabs>
          <w:tab w:val="left" w:pos="5056"/>
        </w:tabs>
        <w:ind w:left="714" w:hanging="357"/>
        <w:contextualSpacing/>
        <w:jc w:val="both"/>
        <w:rPr>
          <w:rFonts w:ascii="Arial Narrow" w:hAnsi="Arial Narrow"/>
          <w:b/>
          <w:snapToGrid w:val="0"/>
          <w:color w:val="000000"/>
          <w:sz w:val="26"/>
          <w:szCs w:val="26"/>
          <w:lang w:val="es-MX"/>
        </w:rPr>
      </w:pPr>
      <w:r w:rsidRPr="00C66FD5">
        <w:rPr>
          <w:rFonts w:ascii="Arial Narrow" w:hAnsi="Arial Narrow"/>
          <w:b/>
          <w:snapToGrid w:val="0"/>
          <w:color w:val="000000"/>
          <w:sz w:val="26"/>
          <w:szCs w:val="26"/>
          <w:lang w:val="es-MX"/>
        </w:rPr>
        <w:t>Mediante la cual se hace la modificación a dicha disposición legal para que lo que se contenga en la misma sea concordante con la realidad que impera en nuestro estado.</w:t>
      </w:r>
    </w:p>
    <w:p w:rsidR="00C66FD5" w:rsidRPr="00C66FD5" w:rsidRDefault="00C66FD5" w:rsidP="00C66FD5">
      <w:pPr>
        <w:tabs>
          <w:tab w:val="left" w:pos="5056"/>
        </w:tabs>
        <w:jc w:val="both"/>
        <w:rPr>
          <w:rFonts w:ascii="Arial Narrow" w:hAnsi="Arial Narrow"/>
          <w:color w:val="000000"/>
          <w:sz w:val="26"/>
          <w:szCs w:val="26"/>
          <w:lang w:eastAsia="es-MX"/>
        </w:rPr>
      </w:pPr>
    </w:p>
    <w:p w:rsidR="00C66FD5" w:rsidRPr="00C66FD5" w:rsidRDefault="00C66FD5" w:rsidP="00C66FD5">
      <w:pPr>
        <w:tabs>
          <w:tab w:val="left" w:pos="5056"/>
        </w:tabs>
        <w:jc w:val="both"/>
        <w:rPr>
          <w:rFonts w:ascii="Arial Narrow" w:hAnsi="Arial Narrow"/>
          <w:color w:val="000000"/>
          <w:sz w:val="26"/>
          <w:szCs w:val="26"/>
          <w:lang w:val="es-MX"/>
        </w:rPr>
      </w:pPr>
      <w:r w:rsidRPr="00C66FD5">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C66FD5">
        <w:rPr>
          <w:rFonts w:ascii="Arial Narrow" w:hAnsi="Arial Narrow"/>
          <w:b/>
          <w:color w:val="000000"/>
          <w:sz w:val="26"/>
          <w:szCs w:val="26"/>
          <w:lang w:val="es-MX"/>
        </w:rPr>
        <w:t>Diputad</w:t>
      </w:r>
      <w:r>
        <w:rPr>
          <w:rFonts w:ascii="Arial Narrow" w:hAnsi="Arial Narrow"/>
          <w:b/>
          <w:color w:val="000000"/>
          <w:sz w:val="26"/>
          <w:szCs w:val="26"/>
          <w:lang w:val="es-MX"/>
        </w:rPr>
        <w:t xml:space="preserve">o </w:t>
      </w:r>
      <w:r w:rsidRPr="00C66FD5">
        <w:rPr>
          <w:rFonts w:ascii="Arial Narrow" w:hAnsi="Arial Narrow"/>
          <w:b/>
          <w:color w:val="000000"/>
          <w:sz w:val="26"/>
          <w:szCs w:val="26"/>
          <w:lang w:eastAsia="es-MX"/>
        </w:rPr>
        <w:t>Juan Carlos Guerra López Negrete</w:t>
      </w:r>
      <w:r w:rsidRPr="00C66FD5">
        <w:rPr>
          <w:rFonts w:ascii="Arial Narrow" w:hAnsi="Arial Narrow"/>
          <w:color w:val="000000"/>
          <w:sz w:val="26"/>
          <w:szCs w:val="26"/>
          <w:lang w:val="es-MX"/>
        </w:rPr>
        <w:t>,</w:t>
      </w:r>
      <w:r w:rsidRPr="00C66FD5">
        <w:rPr>
          <w:rFonts w:ascii="Arial Narrow" w:hAnsi="Arial Narrow"/>
          <w:b/>
          <w:color w:val="000000"/>
          <w:sz w:val="26"/>
          <w:szCs w:val="26"/>
          <w:lang w:val="es-MX"/>
        </w:rPr>
        <w:t xml:space="preserve"> </w:t>
      </w:r>
      <w:r w:rsidRPr="00C66FD5">
        <w:rPr>
          <w:rFonts w:ascii="Arial Narrow" w:hAnsi="Arial Narrow"/>
          <w:color w:val="000000"/>
          <w:sz w:val="26"/>
          <w:szCs w:val="26"/>
          <w:lang w:val="es-MX"/>
        </w:rPr>
        <w:t>del Grupo Parlamentario “Del Partido Acción Nacional”, conjuntamente con las demás Diputadas y Diputados que la suscriben.</w:t>
      </w:r>
    </w:p>
    <w:p w:rsidR="00C66FD5" w:rsidRPr="00C66FD5" w:rsidRDefault="00C66FD5" w:rsidP="00C66FD5">
      <w:pPr>
        <w:jc w:val="both"/>
        <w:rPr>
          <w:rFonts w:ascii="Arial Narrow" w:hAnsi="Arial Narrow"/>
          <w:color w:val="000000"/>
          <w:sz w:val="26"/>
          <w:szCs w:val="26"/>
          <w:lang w:val="es-MX"/>
        </w:rPr>
      </w:pPr>
    </w:p>
    <w:p w:rsidR="00C66FD5" w:rsidRPr="00C66FD5" w:rsidRDefault="00C66FD5" w:rsidP="00C66FD5">
      <w:pPr>
        <w:jc w:val="both"/>
        <w:rPr>
          <w:rFonts w:ascii="Arial Narrow" w:hAnsi="Arial Narrow"/>
          <w:b/>
          <w:color w:val="000000"/>
          <w:sz w:val="26"/>
          <w:szCs w:val="26"/>
          <w:lang w:val="es-MX"/>
        </w:rPr>
      </w:pPr>
      <w:r w:rsidRPr="00C66FD5">
        <w:rPr>
          <w:rFonts w:ascii="Arial Narrow" w:hAnsi="Arial Narrow"/>
          <w:color w:val="000000"/>
          <w:sz w:val="26"/>
          <w:szCs w:val="26"/>
          <w:lang w:val="es-MX"/>
        </w:rPr>
        <w:t xml:space="preserve">Fecha de Lectura de la Iniciativa: </w:t>
      </w:r>
      <w:r w:rsidRPr="00C66FD5">
        <w:rPr>
          <w:rFonts w:ascii="Arial Narrow" w:hAnsi="Arial Narrow"/>
          <w:b/>
          <w:color w:val="000000"/>
          <w:sz w:val="26"/>
          <w:szCs w:val="26"/>
          <w:lang w:val="es-MX"/>
        </w:rPr>
        <w:t xml:space="preserve">30 de </w:t>
      </w:r>
      <w:proofErr w:type="gramStart"/>
      <w:r w:rsidRPr="00C66FD5">
        <w:rPr>
          <w:rFonts w:ascii="Arial Narrow" w:hAnsi="Arial Narrow"/>
          <w:b/>
          <w:color w:val="000000"/>
          <w:sz w:val="26"/>
          <w:szCs w:val="26"/>
          <w:lang w:val="es-MX"/>
        </w:rPr>
        <w:t>Noviembre</w:t>
      </w:r>
      <w:proofErr w:type="gramEnd"/>
      <w:r w:rsidRPr="00C66FD5">
        <w:rPr>
          <w:rFonts w:ascii="Arial Narrow" w:hAnsi="Arial Narrow"/>
          <w:b/>
          <w:color w:val="000000"/>
          <w:sz w:val="26"/>
          <w:szCs w:val="26"/>
          <w:lang w:val="es-MX"/>
        </w:rPr>
        <w:t xml:space="preserve"> de 2020.</w:t>
      </w:r>
    </w:p>
    <w:p w:rsidR="00C66FD5" w:rsidRPr="00C66FD5" w:rsidRDefault="00C66FD5" w:rsidP="00C66FD5">
      <w:pPr>
        <w:jc w:val="both"/>
        <w:rPr>
          <w:rFonts w:ascii="Arial Narrow" w:hAnsi="Arial Narrow"/>
          <w:sz w:val="26"/>
          <w:szCs w:val="26"/>
          <w:lang w:val="es-MX"/>
        </w:rPr>
      </w:pPr>
    </w:p>
    <w:p w:rsidR="00C66FD5" w:rsidRPr="00C66FD5" w:rsidRDefault="00C66FD5" w:rsidP="00C66FD5">
      <w:pPr>
        <w:tabs>
          <w:tab w:val="left" w:pos="5056"/>
        </w:tabs>
        <w:jc w:val="both"/>
        <w:rPr>
          <w:rFonts w:ascii="Arial Narrow" w:hAnsi="Arial Narrow"/>
          <w:b/>
          <w:color w:val="000000"/>
          <w:sz w:val="26"/>
          <w:szCs w:val="26"/>
          <w:lang w:eastAsia="es-MX"/>
        </w:rPr>
      </w:pPr>
      <w:r w:rsidRPr="00C66FD5">
        <w:rPr>
          <w:rFonts w:ascii="Arial Narrow" w:hAnsi="Arial Narrow"/>
          <w:color w:val="000000"/>
          <w:sz w:val="26"/>
          <w:szCs w:val="26"/>
          <w:lang w:val="es-MX"/>
        </w:rPr>
        <w:t xml:space="preserve">Turnada a la </w:t>
      </w:r>
      <w:r w:rsidRPr="00C66FD5">
        <w:rPr>
          <w:rFonts w:ascii="Arial Narrow" w:hAnsi="Arial Narrow"/>
          <w:b/>
          <w:color w:val="000000"/>
          <w:sz w:val="26"/>
          <w:szCs w:val="26"/>
          <w:lang w:eastAsia="es-MX"/>
        </w:rPr>
        <w:t>Comisión de Igualdad y No Discriminación.</w:t>
      </w:r>
    </w:p>
    <w:p w:rsidR="00C66FD5" w:rsidRPr="00C66FD5" w:rsidRDefault="00C66FD5" w:rsidP="00C66FD5">
      <w:pPr>
        <w:tabs>
          <w:tab w:val="left" w:pos="5056"/>
        </w:tabs>
        <w:jc w:val="both"/>
        <w:rPr>
          <w:rFonts w:ascii="Arial Narrow" w:hAnsi="Arial Narrow"/>
          <w:color w:val="000000"/>
          <w:sz w:val="26"/>
          <w:szCs w:val="26"/>
          <w:lang w:val="es-MX"/>
        </w:rPr>
      </w:pPr>
    </w:p>
    <w:p w:rsidR="00211305" w:rsidRPr="00C659EC" w:rsidRDefault="00211305" w:rsidP="00211305">
      <w:pPr>
        <w:jc w:val="both"/>
        <w:rPr>
          <w:rFonts w:ascii="Arial Narrow" w:hAnsi="Arial Narrow"/>
          <w:b/>
          <w:color w:val="000000"/>
          <w:sz w:val="26"/>
          <w:szCs w:val="26"/>
          <w:lang w:val="es-MX"/>
        </w:rPr>
      </w:pPr>
      <w:r w:rsidRPr="00C659EC">
        <w:rPr>
          <w:rFonts w:ascii="Arial Narrow" w:hAnsi="Arial Narrow"/>
          <w:b/>
          <w:color w:val="000000"/>
          <w:sz w:val="26"/>
          <w:szCs w:val="26"/>
          <w:lang w:val="es-MX"/>
        </w:rPr>
        <w:t xml:space="preserve">Fecha del Dictamen: 23 de </w:t>
      </w:r>
      <w:proofErr w:type="gramStart"/>
      <w:r w:rsidRPr="00C659EC">
        <w:rPr>
          <w:rFonts w:ascii="Arial Narrow" w:hAnsi="Arial Narrow"/>
          <w:b/>
          <w:color w:val="000000"/>
          <w:sz w:val="26"/>
          <w:szCs w:val="26"/>
          <w:lang w:val="es-MX"/>
        </w:rPr>
        <w:t>Diciembre</w:t>
      </w:r>
      <w:proofErr w:type="gramEnd"/>
      <w:r w:rsidRPr="00C659EC">
        <w:rPr>
          <w:rFonts w:ascii="Arial Narrow" w:hAnsi="Arial Narrow"/>
          <w:b/>
          <w:color w:val="000000"/>
          <w:sz w:val="26"/>
          <w:szCs w:val="26"/>
          <w:lang w:val="es-MX"/>
        </w:rPr>
        <w:t xml:space="preserve"> de 2020.</w:t>
      </w:r>
    </w:p>
    <w:p w:rsidR="00211305" w:rsidRPr="00C659EC" w:rsidRDefault="00211305" w:rsidP="00211305">
      <w:pPr>
        <w:jc w:val="both"/>
        <w:rPr>
          <w:rFonts w:ascii="Arial Narrow" w:hAnsi="Arial Narrow"/>
          <w:color w:val="000000"/>
          <w:sz w:val="26"/>
          <w:szCs w:val="26"/>
          <w:lang w:val="es-MX"/>
        </w:rPr>
      </w:pPr>
    </w:p>
    <w:p w:rsidR="00211305" w:rsidRPr="00C659EC" w:rsidRDefault="00211305" w:rsidP="00211305">
      <w:pPr>
        <w:jc w:val="both"/>
        <w:rPr>
          <w:rFonts w:ascii="Arial Narrow" w:hAnsi="Arial Narrow"/>
          <w:b/>
          <w:color w:val="000000"/>
          <w:sz w:val="26"/>
          <w:szCs w:val="26"/>
          <w:lang w:val="es-MX"/>
        </w:rPr>
      </w:pPr>
      <w:r w:rsidRPr="00C659EC">
        <w:rPr>
          <w:rFonts w:ascii="Arial Narrow" w:hAnsi="Arial Narrow"/>
          <w:b/>
          <w:color w:val="000000"/>
          <w:sz w:val="26"/>
          <w:szCs w:val="26"/>
          <w:lang w:val="es-MX"/>
        </w:rPr>
        <w:t>Decreto No. 91</w:t>
      </w:r>
      <w:r>
        <w:rPr>
          <w:rFonts w:ascii="Arial Narrow" w:hAnsi="Arial Narrow"/>
          <w:b/>
          <w:color w:val="000000"/>
          <w:sz w:val="26"/>
          <w:szCs w:val="26"/>
          <w:lang w:val="es-MX"/>
        </w:rPr>
        <w:t>5</w:t>
      </w:r>
    </w:p>
    <w:p w:rsidR="00211305" w:rsidRPr="00C659EC" w:rsidRDefault="00211305" w:rsidP="00211305">
      <w:pPr>
        <w:jc w:val="both"/>
        <w:rPr>
          <w:rFonts w:ascii="Arial Narrow" w:hAnsi="Arial Narrow"/>
          <w:b/>
          <w:color w:val="000000"/>
          <w:sz w:val="26"/>
          <w:szCs w:val="26"/>
          <w:lang w:val="es-MX"/>
        </w:rPr>
      </w:pPr>
    </w:p>
    <w:p w:rsidR="006744C6" w:rsidRPr="009419E0" w:rsidRDefault="006744C6" w:rsidP="006744C6">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proofErr w:type="gramStart"/>
      <w:r>
        <w:rPr>
          <w:rFonts w:ascii="Arial Narrow" w:hAnsi="Arial Narrow" w:cs="Arial"/>
          <w:b/>
          <w:color w:val="000000"/>
          <w:sz w:val="26"/>
          <w:szCs w:val="26"/>
        </w:rPr>
        <w:t>Febrero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rsidR="00C66FD5" w:rsidRPr="00C66FD5" w:rsidRDefault="00C66FD5" w:rsidP="00C66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Arial" w:hAnsi="Arial" w:cs="Arial"/>
          <w:b/>
          <w:sz w:val="24"/>
          <w:szCs w:val="24"/>
          <w:lang w:eastAsia="es-MX"/>
        </w:rPr>
      </w:pPr>
      <w:bookmarkStart w:id="0" w:name="_GoBack"/>
      <w:bookmarkEnd w:id="0"/>
    </w:p>
    <w:p w:rsidR="00C66FD5" w:rsidRDefault="00C66FD5" w:rsidP="007134D2">
      <w:pPr>
        <w:jc w:val="both"/>
        <w:rPr>
          <w:rFonts w:ascii="Arial" w:eastAsia="Calibri" w:hAnsi="Arial" w:cs="Arial"/>
          <w:b/>
          <w:sz w:val="24"/>
          <w:szCs w:val="24"/>
          <w:lang w:val="es-MX" w:eastAsia="en-US"/>
        </w:rPr>
      </w:pPr>
    </w:p>
    <w:p w:rsidR="00C66FD5" w:rsidRDefault="00C66FD5" w:rsidP="007134D2">
      <w:pPr>
        <w:jc w:val="both"/>
        <w:rPr>
          <w:rFonts w:ascii="Arial" w:eastAsia="Calibri" w:hAnsi="Arial" w:cs="Arial"/>
          <w:b/>
          <w:sz w:val="24"/>
          <w:szCs w:val="24"/>
          <w:lang w:val="es-MX" w:eastAsia="en-US"/>
        </w:rPr>
      </w:pPr>
    </w:p>
    <w:p w:rsidR="00C66FD5" w:rsidRDefault="00C66FD5" w:rsidP="007134D2">
      <w:pPr>
        <w:jc w:val="both"/>
        <w:rPr>
          <w:rFonts w:ascii="Arial" w:eastAsia="Calibri" w:hAnsi="Arial" w:cs="Arial"/>
          <w:b/>
          <w:sz w:val="24"/>
          <w:szCs w:val="24"/>
          <w:lang w:val="es-MX" w:eastAsia="en-US"/>
        </w:rPr>
      </w:pPr>
    </w:p>
    <w:p w:rsidR="00C66FD5" w:rsidRDefault="00C66FD5">
      <w:pPr>
        <w:spacing w:after="160" w:line="259" w:lineRule="auto"/>
        <w:rPr>
          <w:rFonts w:ascii="Arial" w:eastAsia="Calibri" w:hAnsi="Arial" w:cs="Arial"/>
          <w:b/>
          <w:sz w:val="24"/>
          <w:szCs w:val="24"/>
          <w:lang w:val="es-MX" w:eastAsia="en-US"/>
        </w:rPr>
      </w:pPr>
      <w:r>
        <w:rPr>
          <w:rFonts w:ascii="Arial" w:eastAsia="Calibri" w:hAnsi="Arial" w:cs="Arial"/>
          <w:b/>
          <w:sz w:val="24"/>
          <w:szCs w:val="24"/>
          <w:lang w:val="es-MX" w:eastAsia="en-US"/>
        </w:rPr>
        <w:br w:type="page"/>
      </w:r>
    </w:p>
    <w:p w:rsidR="00AE6912" w:rsidRPr="00E36654" w:rsidRDefault="00AE6912" w:rsidP="007134D2">
      <w:pPr>
        <w:jc w:val="both"/>
        <w:rPr>
          <w:rFonts w:ascii="Arial" w:eastAsia="Calibri" w:hAnsi="Arial" w:cs="Arial"/>
          <w:b/>
          <w:sz w:val="24"/>
          <w:szCs w:val="24"/>
          <w:lang w:val="es-MX" w:eastAsia="en-US"/>
        </w:rPr>
      </w:pPr>
      <w:r w:rsidRPr="00E36654">
        <w:rPr>
          <w:rFonts w:ascii="Arial" w:eastAsia="Calibri" w:hAnsi="Arial" w:cs="Arial"/>
          <w:b/>
          <w:sz w:val="24"/>
          <w:szCs w:val="24"/>
          <w:lang w:val="es-MX" w:eastAsia="en-US"/>
        </w:rPr>
        <w:lastRenderedPageBreak/>
        <w:t xml:space="preserve">H.  PLENO DEL CONGRESO DEL ESTADO </w:t>
      </w:r>
    </w:p>
    <w:p w:rsidR="00AE6912" w:rsidRPr="00E36654" w:rsidRDefault="00AE6912" w:rsidP="007134D2">
      <w:pPr>
        <w:jc w:val="both"/>
        <w:rPr>
          <w:rFonts w:ascii="Arial" w:eastAsia="Calibri" w:hAnsi="Arial" w:cs="Arial"/>
          <w:b/>
          <w:sz w:val="24"/>
          <w:szCs w:val="24"/>
          <w:lang w:val="es-MX" w:eastAsia="en-US"/>
        </w:rPr>
      </w:pPr>
      <w:r w:rsidRPr="00E36654">
        <w:rPr>
          <w:rFonts w:ascii="Arial" w:eastAsia="Calibri" w:hAnsi="Arial" w:cs="Arial"/>
          <w:b/>
          <w:sz w:val="24"/>
          <w:szCs w:val="24"/>
          <w:lang w:val="es-MX" w:eastAsia="en-US"/>
        </w:rPr>
        <w:t>DE COAHUILA DE ZARAGOZA.</w:t>
      </w:r>
    </w:p>
    <w:p w:rsidR="00AE6912" w:rsidRPr="00E36654" w:rsidRDefault="00AE6912" w:rsidP="007134D2">
      <w:pPr>
        <w:jc w:val="both"/>
        <w:rPr>
          <w:rFonts w:ascii="Arial" w:eastAsia="Calibri" w:hAnsi="Arial" w:cs="Arial"/>
          <w:b/>
          <w:sz w:val="24"/>
          <w:szCs w:val="24"/>
          <w:lang w:val="es-MX" w:eastAsia="en-US"/>
        </w:rPr>
      </w:pPr>
      <w:r w:rsidRPr="00E36654">
        <w:rPr>
          <w:rFonts w:ascii="Arial" w:eastAsia="Calibri" w:hAnsi="Arial" w:cs="Arial"/>
          <w:b/>
          <w:sz w:val="24"/>
          <w:szCs w:val="24"/>
          <w:lang w:val="es-MX" w:eastAsia="en-US"/>
        </w:rPr>
        <w:t xml:space="preserve">PRESENTE. - </w:t>
      </w:r>
    </w:p>
    <w:p w:rsidR="00783D96" w:rsidRPr="00E36654" w:rsidRDefault="00783D96" w:rsidP="0077080E">
      <w:pPr>
        <w:spacing w:after="200" w:line="276" w:lineRule="auto"/>
        <w:jc w:val="both"/>
        <w:rPr>
          <w:rFonts w:ascii="Arial" w:hAnsi="Arial" w:cs="Arial"/>
          <w:sz w:val="24"/>
          <w:szCs w:val="24"/>
          <w:lang w:val="es-MX"/>
        </w:rPr>
      </w:pPr>
    </w:p>
    <w:p w:rsidR="00AE6912" w:rsidRPr="00E36654" w:rsidRDefault="00AE6912" w:rsidP="0039642E">
      <w:pPr>
        <w:spacing w:after="200" w:line="276" w:lineRule="auto"/>
        <w:ind w:firstLine="708"/>
        <w:jc w:val="both"/>
        <w:rPr>
          <w:rFonts w:ascii="Arial" w:hAnsi="Arial" w:cs="Arial"/>
          <w:sz w:val="24"/>
          <w:szCs w:val="24"/>
          <w:lang w:val="es-MX"/>
        </w:rPr>
      </w:pPr>
      <w:r w:rsidRPr="00E36654">
        <w:rPr>
          <w:rFonts w:ascii="Arial" w:hAnsi="Arial" w:cs="Arial"/>
          <w:sz w:val="24"/>
          <w:szCs w:val="24"/>
          <w:lang w:val="es-MX"/>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w:t>
      </w:r>
      <w:r w:rsidRPr="00E36654">
        <w:rPr>
          <w:rFonts w:ascii="Arial" w:hAnsi="Arial" w:cs="Arial"/>
          <w:b/>
          <w:sz w:val="24"/>
          <w:szCs w:val="24"/>
          <w:lang w:val="es-MX"/>
        </w:rPr>
        <w:t>INICIATIVA CON PROYECTO DE DECRETO</w:t>
      </w:r>
      <w:r w:rsidR="00B059F3" w:rsidRPr="00E36654">
        <w:rPr>
          <w:rFonts w:ascii="Arial" w:hAnsi="Arial" w:cs="Arial"/>
          <w:sz w:val="24"/>
          <w:szCs w:val="24"/>
          <w:lang w:val="es-MX"/>
        </w:rPr>
        <w:t xml:space="preserve">, </w:t>
      </w:r>
      <w:r w:rsidR="00546FA8" w:rsidRPr="00E36654">
        <w:rPr>
          <w:rFonts w:ascii="Arial" w:hAnsi="Arial" w:cs="Arial"/>
          <w:sz w:val="24"/>
          <w:szCs w:val="24"/>
          <w:lang w:val="es-MX"/>
        </w:rPr>
        <w:t xml:space="preserve"> </w:t>
      </w:r>
      <w:r w:rsidR="008434BB" w:rsidRPr="00E36654">
        <w:rPr>
          <w:rFonts w:ascii="Arial" w:hAnsi="Arial" w:cs="Arial"/>
          <w:sz w:val="24"/>
          <w:szCs w:val="24"/>
          <w:lang w:val="es-MX"/>
        </w:rPr>
        <w:t xml:space="preserve">por la </w:t>
      </w:r>
      <w:r w:rsidR="00546FA8" w:rsidRPr="00E36654">
        <w:rPr>
          <w:rFonts w:ascii="Arial" w:hAnsi="Arial" w:cs="Arial"/>
          <w:sz w:val="24"/>
          <w:szCs w:val="24"/>
          <w:lang w:val="es-MX"/>
        </w:rPr>
        <w:t xml:space="preserve">que </w:t>
      </w:r>
      <w:bookmarkStart w:id="1" w:name="_Hlk57318255"/>
      <w:r w:rsidR="0073519B" w:rsidRPr="00E36654">
        <w:rPr>
          <w:rFonts w:ascii="Arial" w:hAnsi="Arial" w:cs="Arial"/>
          <w:sz w:val="24"/>
          <w:szCs w:val="24"/>
        </w:rPr>
        <w:t>s</w:t>
      </w:r>
      <w:r w:rsidR="00060FDE" w:rsidRPr="00E36654">
        <w:rPr>
          <w:rFonts w:ascii="Arial" w:hAnsi="Arial" w:cs="Arial"/>
          <w:sz w:val="24"/>
          <w:szCs w:val="24"/>
        </w:rPr>
        <w:t>e  modifica el inciso b del  artículo 3 Bis de la Ley para Promover la Igualdad y Prevenir la Discriminación en el Estado de Coahuila de Zaragoza</w:t>
      </w:r>
      <w:r w:rsidR="00546FA8" w:rsidRPr="00E36654">
        <w:rPr>
          <w:rFonts w:ascii="Arial" w:hAnsi="Arial" w:cs="Arial"/>
          <w:sz w:val="24"/>
          <w:szCs w:val="24"/>
        </w:rPr>
        <w:t xml:space="preserve">, </w:t>
      </w:r>
      <w:bookmarkEnd w:id="1"/>
      <w:r w:rsidRPr="00E36654">
        <w:rPr>
          <w:rFonts w:ascii="Arial" w:hAnsi="Arial" w:cs="Arial"/>
          <w:sz w:val="24"/>
          <w:szCs w:val="24"/>
          <w:lang w:val="es-MX"/>
        </w:rPr>
        <w:t xml:space="preserve"> en base a la siguiente:</w:t>
      </w:r>
    </w:p>
    <w:p w:rsidR="004E5F81" w:rsidRPr="00E36654" w:rsidRDefault="00AE6912" w:rsidP="00586CBC">
      <w:pPr>
        <w:spacing w:line="360" w:lineRule="auto"/>
        <w:jc w:val="center"/>
        <w:rPr>
          <w:rFonts w:ascii="Arial" w:hAnsi="Arial" w:cs="Arial"/>
          <w:b/>
          <w:sz w:val="24"/>
          <w:szCs w:val="24"/>
          <w:lang w:val="es-MX"/>
        </w:rPr>
      </w:pPr>
      <w:r w:rsidRPr="00E36654">
        <w:rPr>
          <w:rFonts w:ascii="Arial" w:hAnsi="Arial" w:cs="Arial"/>
          <w:b/>
          <w:sz w:val="24"/>
          <w:szCs w:val="24"/>
          <w:lang w:val="es-MX"/>
        </w:rPr>
        <w:t>Exposición de motivos</w:t>
      </w:r>
    </w:p>
    <w:p w:rsidR="003C67C5" w:rsidRPr="00E36654" w:rsidRDefault="003C67C5" w:rsidP="00586CBC">
      <w:pPr>
        <w:spacing w:line="360" w:lineRule="auto"/>
        <w:jc w:val="center"/>
        <w:rPr>
          <w:rFonts w:ascii="Arial" w:eastAsiaTheme="minorHAnsi" w:hAnsi="Arial" w:cs="Arial"/>
          <w:sz w:val="24"/>
          <w:szCs w:val="24"/>
          <w:lang w:val="es-MX" w:eastAsia="en-US"/>
        </w:rPr>
      </w:pPr>
    </w:p>
    <w:p w:rsidR="00C602E9" w:rsidRPr="00E36654" w:rsidRDefault="00C602E9" w:rsidP="003C67C5">
      <w:pPr>
        <w:pStyle w:val="NormalWeb"/>
        <w:shd w:val="clear" w:color="auto" w:fill="FFFFFF"/>
        <w:spacing w:before="240" w:beforeAutospacing="0" w:after="0" w:afterAutospacing="0" w:line="276" w:lineRule="auto"/>
        <w:ind w:firstLine="708"/>
        <w:jc w:val="both"/>
        <w:rPr>
          <w:rFonts w:ascii="Arial" w:hAnsi="Arial" w:cs="Arial"/>
          <w:shd w:val="clear" w:color="auto" w:fill="FFFFFF"/>
        </w:rPr>
      </w:pPr>
      <w:r w:rsidRPr="00E36654">
        <w:rPr>
          <w:rFonts w:ascii="Arial" w:hAnsi="Arial" w:cs="Arial"/>
          <w:shd w:val="clear" w:color="auto" w:fill="FFFFFF"/>
        </w:rPr>
        <w:t>La </w:t>
      </w:r>
      <w:r w:rsidRPr="00E36654">
        <w:rPr>
          <w:rFonts w:ascii="Arial" w:hAnsi="Arial" w:cs="Arial"/>
          <w:bCs/>
          <w:shd w:val="clear" w:color="auto" w:fill="FFFFFF"/>
        </w:rPr>
        <w:t>técnica legislativa</w:t>
      </w:r>
      <w:r w:rsidRPr="00E36654">
        <w:rPr>
          <w:rFonts w:ascii="Arial" w:hAnsi="Arial" w:cs="Arial"/>
          <w:shd w:val="clear" w:color="auto" w:fill="FFFFFF"/>
        </w:rPr>
        <w:t>, es una parte del Derecho Parlamentario que tiene como objeto de estudio el conocimiento de los pasos que se adoptan para la elaboración y adecuada redacción de las leyes en general y de las disposiciones normativas particulares, así como para sus reformas o enmiendas</w:t>
      </w:r>
      <w:r w:rsidR="0073519B" w:rsidRPr="00E36654">
        <w:rPr>
          <w:rFonts w:ascii="Arial" w:hAnsi="Arial" w:cs="Arial"/>
          <w:shd w:val="clear" w:color="auto" w:fill="FFFFFF"/>
        </w:rPr>
        <w:t>,  es lo referente  a las aplicaciones y aspectos prácticos que son necesarios en la redacción, composición y elaboración de las leyes en general</w:t>
      </w:r>
      <w:r w:rsidRPr="00E36654">
        <w:rPr>
          <w:rFonts w:ascii="Arial" w:hAnsi="Arial" w:cs="Arial"/>
          <w:shd w:val="clear" w:color="auto" w:fill="FFFFFF"/>
        </w:rPr>
        <w:t>.</w:t>
      </w:r>
    </w:p>
    <w:p w:rsidR="0073519B" w:rsidRPr="00E36654" w:rsidRDefault="0073519B" w:rsidP="003C67C5">
      <w:pPr>
        <w:pStyle w:val="NormalWeb"/>
        <w:shd w:val="clear" w:color="auto" w:fill="FFFFFF"/>
        <w:spacing w:before="240" w:beforeAutospacing="0" w:after="0" w:afterAutospacing="0" w:line="276" w:lineRule="auto"/>
        <w:ind w:firstLine="708"/>
        <w:jc w:val="both"/>
        <w:rPr>
          <w:rFonts w:ascii="Arial" w:hAnsi="Arial" w:cs="Arial"/>
          <w:shd w:val="clear" w:color="auto" w:fill="FFFFFF"/>
          <w:vertAlign w:val="superscript"/>
        </w:rPr>
      </w:pPr>
      <w:r w:rsidRPr="00E36654">
        <w:rPr>
          <w:rFonts w:ascii="Arial" w:hAnsi="Arial" w:cs="Arial"/>
          <w:shd w:val="clear" w:color="auto" w:fill="FFFFFF"/>
        </w:rPr>
        <w:t>En observancia a  dicha técnica, las acciones legislativas  en cuanto su redacción deben ajustarse a reglas o normas técnicas  en general</w:t>
      </w:r>
      <w:r w:rsidR="00326E90" w:rsidRPr="00E36654">
        <w:rPr>
          <w:rFonts w:ascii="Arial" w:hAnsi="Arial" w:cs="Arial"/>
          <w:shd w:val="clear" w:color="auto" w:fill="FFFFFF"/>
        </w:rPr>
        <w:t xml:space="preserve"> por lo que atañe al proceso de creación de las normas, su propósito al legislar debe ser el de interpretar la  realidad para normarla elaborando  leyes eficaces que garanticen su  vigencia,   ya que como lo dice Mee</w:t>
      </w:r>
      <w:r w:rsidR="001C10C3" w:rsidRPr="00E36654">
        <w:rPr>
          <w:rFonts w:ascii="Arial" w:hAnsi="Arial" w:cs="Arial"/>
          <w:shd w:val="clear" w:color="auto" w:fill="FFFFFF"/>
        </w:rPr>
        <w:t>h</w:t>
      </w:r>
      <w:r w:rsidR="00326E90" w:rsidRPr="00E36654">
        <w:rPr>
          <w:rFonts w:ascii="Arial" w:hAnsi="Arial" w:cs="Arial"/>
          <w:shd w:val="clear" w:color="auto" w:fill="FFFFFF"/>
        </w:rPr>
        <w:t>an, la vigencia “requiere el acatamiento de determinadas  reglas técnicas, en las etapas de preparación y emisión de la voluntad legislativa; la aplicabilidad, tener presenta normas técnicas  referidas a la necesaria publicación   de los actos legislativos y tanto la eficacia como la convivencia,  el cumplimiento de ciertos preceptos  técnicos, referidos principalmente a su contenido y a su forma”</w:t>
      </w:r>
      <w:r w:rsidR="001C10C3" w:rsidRPr="00E36654">
        <w:rPr>
          <w:rFonts w:ascii="Arial" w:hAnsi="Arial" w:cs="Arial"/>
          <w:shd w:val="clear" w:color="auto" w:fill="FFFFFF"/>
          <w:vertAlign w:val="superscript"/>
        </w:rPr>
        <w:t>1</w:t>
      </w:r>
    </w:p>
    <w:p w:rsidR="001C10C3" w:rsidRPr="00E36654" w:rsidRDefault="001C10C3" w:rsidP="003C67C5">
      <w:pPr>
        <w:pStyle w:val="NormalWeb"/>
        <w:shd w:val="clear" w:color="auto" w:fill="FFFFFF"/>
        <w:spacing w:before="240" w:beforeAutospacing="0" w:after="0" w:afterAutospacing="0" w:line="276" w:lineRule="auto"/>
        <w:ind w:firstLine="708"/>
        <w:jc w:val="both"/>
        <w:rPr>
          <w:rFonts w:ascii="Arial" w:hAnsi="Arial" w:cs="Arial"/>
          <w:shd w:val="clear" w:color="auto" w:fill="FFFFFF"/>
          <w:vertAlign w:val="superscript"/>
        </w:rPr>
      </w:pPr>
    </w:p>
    <w:p w:rsidR="003915B3" w:rsidRPr="00E36654" w:rsidRDefault="001C10C3" w:rsidP="003C67C5">
      <w:pPr>
        <w:pStyle w:val="NormalWeb"/>
        <w:shd w:val="clear" w:color="auto" w:fill="FFFFFF"/>
        <w:spacing w:before="240" w:beforeAutospacing="0" w:after="780" w:afterAutospacing="0"/>
        <w:ind w:firstLine="708"/>
        <w:jc w:val="both"/>
        <w:rPr>
          <w:rFonts w:ascii="Arial" w:hAnsi="Arial" w:cs="Arial"/>
          <w:shd w:val="clear" w:color="auto" w:fill="FFFFFF"/>
        </w:rPr>
      </w:pPr>
      <w:r w:rsidRPr="00E36654">
        <w:rPr>
          <w:rFonts w:ascii="Arial" w:hAnsi="Arial" w:cs="Arial"/>
          <w:shd w:val="clear" w:color="auto" w:fill="FFFFFF"/>
        </w:rPr>
        <w:lastRenderedPageBreak/>
        <w:t>1 MEEHAN, José Héctor, Teoría y técnica legislativa, De Palma Buenos Aires 1976</w:t>
      </w:r>
    </w:p>
    <w:p w:rsidR="001C10C3" w:rsidRPr="00E36654" w:rsidRDefault="001C10C3" w:rsidP="003C67C5">
      <w:pPr>
        <w:pStyle w:val="NormalWeb"/>
        <w:shd w:val="clear" w:color="auto" w:fill="FFFFFF"/>
        <w:spacing w:before="240" w:beforeAutospacing="0" w:after="780" w:afterAutospacing="0"/>
        <w:ind w:firstLine="708"/>
        <w:jc w:val="both"/>
        <w:rPr>
          <w:rFonts w:ascii="Arial" w:hAnsi="Arial" w:cs="Arial"/>
          <w:shd w:val="clear" w:color="auto" w:fill="FFFFFF"/>
        </w:rPr>
      </w:pPr>
    </w:p>
    <w:p w:rsidR="008B0C75" w:rsidRPr="00E36654" w:rsidRDefault="00326E90" w:rsidP="00186630">
      <w:pPr>
        <w:pStyle w:val="NormalWeb"/>
        <w:shd w:val="clear" w:color="auto" w:fill="FFFFFF"/>
        <w:spacing w:before="0" w:beforeAutospacing="0" w:after="0" w:afterAutospacing="0"/>
        <w:ind w:firstLine="708"/>
        <w:jc w:val="both"/>
        <w:rPr>
          <w:rFonts w:ascii="Arial" w:hAnsi="Arial" w:cs="Arial"/>
        </w:rPr>
      </w:pPr>
      <w:r w:rsidRPr="00E36654">
        <w:rPr>
          <w:rFonts w:ascii="Arial" w:hAnsi="Arial" w:cs="Arial"/>
          <w:shd w:val="clear" w:color="auto" w:fill="FFFFFF"/>
        </w:rPr>
        <w:t xml:space="preserve">En México,  los </w:t>
      </w:r>
      <w:r w:rsidR="00E3617C" w:rsidRPr="00E36654">
        <w:rPr>
          <w:rFonts w:ascii="Arial" w:hAnsi="Arial" w:cs="Arial"/>
          <w:shd w:val="clear" w:color="auto" w:fill="FFFFFF"/>
        </w:rPr>
        <w:t>estudios</w:t>
      </w:r>
      <w:r w:rsidRPr="00E36654">
        <w:rPr>
          <w:rFonts w:ascii="Arial" w:hAnsi="Arial" w:cs="Arial"/>
          <w:shd w:val="clear" w:color="auto" w:fill="FFFFFF"/>
        </w:rPr>
        <w:t xml:space="preserve"> de la técnica legi</w:t>
      </w:r>
      <w:r w:rsidR="00E3617C" w:rsidRPr="00E36654">
        <w:rPr>
          <w:rFonts w:ascii="Arial" w:hAnsi="Arial" w:cs="Arial"/>
          <w:shd w:val="clear" w:color="auto" w:fill="FFFFFF"/>
        </w:rPr>
        <w:t>slativa han sido relegados, lo que ha generado la improvisación  en la elaboración y redacción en las leyes,</w:t>
      </w:r>
      <w:r w:rsidR="00C602E9" w:rsidRPr="00E36654">
        <w:rPr>
          <w:rFonts w:ascii="Arial" w:hAnsi="Arial" w:cs="Arial"/>
        </w:rPr>
        <w:t xml:space="preserve"> es un país que no posee una tradición firme de estudio de técnica legislativa y sólo recientemente ha comenzado a fomentarse una discusión y estud</w:t>
      </w:r>
      <w:r w:rsidR="003915B3" w:rsidRPr="00E36654">
        <w:rPr>
          <w:rFonts w:ascii="Arial" w:hAnsi="Arial" w:cs="Arial"/>
        </w:rPr>
        <w:t>io de la disciplina en comento.</w:t>
      </w:r>
      <w:r w:rsidR="00C602E9" w:rsidRPr="00E36654">
        <w:rPr>
          <w:rFonts w:ascii="Arial" w:hAnsi="Arial" w:cs="Arial"/>
        </w:rPr>
        <w:t xml:space="preserve"> Se ha llegado a decir que, en México, la técnica legislativa es desconocida por los redactores de la norma, inaplicada y, en ocasiones, confundida con el derecho parlamentario</w:t>
      </w:r>
      <w:r w:rsidR="003915B3" w:rsidRPr="00E36654">
        <w:rPr>
          <w:rFonts w:ascii="Arial" w:hAnsi="Arial" w:cs="Arial"/>
        </w:rPr>
        <w:t xml:space="preserve">,   la falta de conocimiento  de quienes redactan la leyes   ha </w:t>
      </w:r>
      <w:r w:rsidR="004324B5" w:rsidRPr="00E36654">
        <w:rPr>
          <w:rFonts w:ascii="Arial" w:hAnsi="Arial" w:cs="Arial"/>
        </w:rPr>
        <w:t>traído</w:t>
      </w:r>
      <w:r w:rsidR="003915B3" w:rsidRPr="00E36654">
        <w:rPr>
          <w:rFonts w:ascii="Arial" w:hAnsi="Arial" w:cs="Arial"/>
        </w:rPr>
        <w:t xml:space="preserve"> como resultado la inaplicación de las mismas  </w:t>
      </w:r>
      <w:r w:rsidR="00C602E9" w:rsidRPr="00E36654">
        <w:rPr>
          <w:rFonts w:ascii="Arial" w:hAnsi="Arial" w:cs="Arial"/>
        </w:rPr>
        <w:t xml:space="preserve"> </w:t>
      </w:r>
      <w:r w:rsidR="004324B5" w:rsidRPr="00E36654">
        <w:rPr>
          <w:rFonts w:ascii="Arial" w:hAnsi="Arial" w:cs="Arial"/>
        </w:rPr>
        <w:t>o la  existencia d</w:t>
      </w:r>
      <w:r w:rsidR="00186630" w:rsidRPr="00E36654">
        <w:rPr>
          <w:rFonts w:ascii="Arial" w:hAnsi="Arial" w:cs="Arial"/>
        </w:rPr>
        <w:t>e</w:t>
      </w:r>
      <w:r w:rsidR="004324B5" w:rsidRPr="00E36654">
        <w:rPr>
          <w:rFonts w:ascii="Arial" w:hAnsi="Arial" w:cs="Arial"/>
        </w:rPr>
        <w:t xml:space="preserve"> lagunas en la leyes, pues no existe  una formación   ni capacitación  en dicha área, la cual debe cobrar importancia pues aquí en la redacción de la iniciativas de leyes donde se  plasma  lo que regirá los derechos y las obligaciones y cuando  estamos ante una ley  mal redactada o  con un desaseo legislativo,   esto da origen   a la inaplicabilidad de la misma o  en la vulneración de derechos</w:t>
      </w:r>
      <w:r w:rsidR="008B0C75" w:rsidRPr="00E36654">
        <w:rPr>
          <w:rFonts w:ascii="Arial" w:hAnsi="Arial" w:cs="Arial"/>
        </w:rPr>
        <w:t>.</w:t>
      </w:r>
    </w:p>
    <w:p w:rsidR="008B0C75" w:rsidRPr="00E36654" w:rsidRDefault="008B0C75" w:rsidP="00186630">
      <w:pPr>
        <w:pStyle w:val="NormalWeb"/>
        <w:shd w:val="clear" w:color="auto" w:fill="FFFFFF"/>
        <w:spacing w:before="0" w:beforeAutospacing="0" w:after="0" w:afterAutospacing="0"/>
        <w:jc w:val="both"/>
        <w:rPr>
          <w:rFonts w:ascii="Arial" w:hAnsi="Arial" w:cs="Arial"/>
        </w:rPr>
      </w:pPr>
      <w:r w:rsidRPr="00E36654">
        <w:rPr>
          <w:rFonts w:ascii="Arial" w:hAnsi="Arial" w:cs="Arial"/>
        </w:rPr>
        <w:t xml:space="preserve"> </w:t>
      </w:r>
      <w:r w:rsidR="002B7242" w:rsidRPr="00E36654">
        <w:rPr>
          <w:rFonts w:ascii="Arial" w:hAnsi="Arial" w:cs="Arial"/>
        </w:rPr>
        <w:tab/>
      </w:r>
      <w:r w:rsidRPr="00E36654">
        <w:rPr>
          <w:rFonts w:ascii="Arial" w:hAnsi="Arial" w:cs="Arial"/>
        </w:rPr>
        <w:t>Basta  realizar una revisión a la  Ley  para Promover la Igualdad y Prevenir la Discriminación en el Estado de Coahuila de Zaragoza</w:t>
      </w:r>
      <w:r w:rsidR="00186630" w:rsidRPr="00E36654">
        <w:rPr>
          <w:rFonts w:ascii="Arial" w:hAnsi="Arial" w:cs="Arial"/>
        </w:rPr>
        <w:t xml:space="preserve">,  </w:t>
      </w:r>
      <w:r w:rsidRPr="00E36654">
        <w:rPr>
          <w:rFonts w:ascii="Arial" w:hAnsi="Arial" w:cs="Arial"/>
        </w:rPr>
        <w:t>en su artículo 3 inciso b,  se advierte una clara falta de técnica legislativa, pues al redactarse se  incluyó  el término de “Provincia”,  siendo aprobada  en su integridad,  estableciendo como uno de los tipos de Discriminación  por Provincia o por localidad de origen,  la cual  en lo referente a la Discriminación por Provincia,  en nuestro país</w:t>
      </w:r>
      <w:r w:rsidR="002B7242" w:rsidRPr="00E36654">
        <w:rPr>
          <w:rFonts w:ascii="Arial" w:hAnsi="Arial" w:cs="Arial"/>
        </w:rPr>
        <w:t xml:space="preserve"> y en Coahuila,</w:t>
      </w:r>
      <w:r w:rsidRPr="00E36654">
        <w:rPr>
          <w:rFonts w:ascii="Arial" w:hAnsi="Arial" w:cs="Arial"/>
        </w:rPr>
        <w:t xml:space="preserve"> resulta inaplicable</w:t>
      </w:r>
      <w:r w:rsidR="002B7242" w:rsidRPr="00E36654">
        <w:rPr>
          <w:rFonts w:ascii="Arial" w:hAnsi="Arial" w:cs="Arial"/>
        </w:rPr>
        <w:t xml:space="preserve">, por lo que </w:t>
      </w:r>
      <w:r w:rsidRPr="00E36654">
        <w:rPr>
          <w:rFonts w:ascii="Arial" w:hAnsi="Arial" w:cs="Arial"/>
        </w:rPr>
        <w:t xml:space="preserve">con la finalidad de   establecer de manera  precisa  </w:t>
      </w:r>
      <w:r w:rsidR="00186630" w:rsidRPr="00E36654">
        <w:rPr>
          <w:rFonts w:ascii="Arial" w:hAnsi="Arial" w:cs="Arial"/>
        </w:rPr>
        <w:t>las</w:t>
      </w:r>
      <w:r w:rsidRPr="00E36654">
        <w:rPr>
          <w:rFonts w:ascii="Arial" w:hAnsi="Arial" w:cs="Arial"/>
        </w:rPr>
        <w:t xml:space="preserve"> razones de esta afirmación, como punto de partida  se establece lo que debemos entender por Provincia y si nuestro máximo ordenamiento</w:t>
      </w:r>
      <w:r w:rsidR="002B7242" w:rsidRPr="00E36654">
        <w:rPr>
          <w:rFonts w:ascii="Arial" w:hAnsi="Arial" w:cs="Arial"/>
        </w:rPr>
        <w:t xml:space="preserve"> y la Constitución local,  la</w:t>
      </w:r>
      <w:r w:rsidRPr="00E36654">
        <w:rPr>
          <w:rFonts w:ascii="Arial" w:hAnsi="Arial" w:cs="Arial"/>
        </w:rPr>
        <w:t xml:space="preserve"> contempla  como parte integrante de</w:t>
      </w:r>
      <w:r w:rsidR="002B7242" w:rsidRPr="00E36654">
        <w:rPr>
          <w:rFonts w:ascii="Arial" w:hAnsi="Arial" w:cs="Arial"/>
        </w:rPr>
        <w:t xml:space="preserve"> sus estructura política.</w:t>
      </w:r>
      <w:r w:rsidRPr="00E36654">
        <w:rPr>
          <w:rFonts w:ascii="Arial" w:hAnsi="Arial" w:cs="Arial"/>
        </w:rPr>
        <w:t xml:space="preserve"> </w:t>
      </w:r>
    </w:p>
    <w:p w:rsidR="00060FDE" w:rsidRPr="00E36654" w:rsidRDefault="00060FDE" w:rsidP="003C67C5">
      <w:pPr>
        <w:pStyle w:val="j"/>
        <w:spacing w:before="240" w:beforeAutospacing="0" w:after="150" w:afterAutospacing="0"/>
        <w:jc w:val="both"/>
        <w:rPr>
          <w:rFonts w:ascii="Arial" w:hAnsi="Arial" w:cs="Arial"/>
        </w:rPr>
      </w:pPr>
      <w:r w:rsidRPr="00E36654">
        <w:rPr>
          <w:rFonts w:ascii="Arial" w:hAnsi="Arial" w:cs="Arial"/>
        </w:rPr>
        <w:t xml:space="preserve">Según la Real Academia Española,   provincia tiene diferentes acepciones: </w:t>
      </w:r>
    </w:p>
    <w:p w:rsidR="00060FDE" w:rsidRPr="00E36654" w:rsidRDefault="00186630" w:rsidP="003C67C5">
      <w:pPr>
        <w:pStyle w:val="j"/>
        <w:spacing w:before="240" w:beforeAutospacing="0" w:after="150" w:afterAutospacing="0"/>
        <w:jc w:val="both"/>
        <w:rPr>
          <w:rFonts w:ascii="Arial" w:hAnsi="Arial" w:cs="Arial"/>
        </w:rPr>
      </w:pPr>
      <w:r w:rsidRPr="00E36654">
        <w:rPr>
          <w:rFonts w:ascii="Arial" w:hAnsi="Arial" w:cs="Arial"/>
          <w:b/>
        </w:rPr>
        <w:t>1</w:t>
      </w:r>
      <w:r w:rsidR="00C602E9" w:rsidRPr="00E36654">
        <w:rPr>
          <w:rFonts w:ascii="Arial" w:hAnsi="Arial" w:cs="Arial"/>
          <w:b/>
        </w:rPr>
        <w:t>.</w:t>
      </w:r>
      <w:r w:rsidR="00C602E9" w:rsidRPr="00E36654">
        <w:rPr>
          <w:rFonts w:ascii="Arial" w:hAnsi="Arial" w:cs="Arial"/>
        </w:rPr>
        <w:t xml:space="preserve"> </w:t>
      </w:r>
      <w:r w:rsidR="00060FDE" w:rsidRPr="00E36654">
        <w:rPr>
          <w:rFonts w:ascii="Arial" w:hAnsi="Arial" w:cs="Arial"/>
        </w:rPr>
        <w:t>Demarcación territorial administrativa de las varias en que se organizan algunos Estados o</w:t>
      </w:r>
      <w:r w:rsidR="00C602E9" w:rsidRPr="00E36654">
        <w:rPr>
          <w:rFonts w:ascii="Arial" w:hAnsi="Arial" w:cs="Arial"/>
        </w:rPr>
        <w:t xml:space="preserve"> </w:t>
      </w:r>
      <w:r w:rsidR="00060FDE" w:rsidRPr="00E36654">
        <w:rPr>
          <w:rFonts w:ascii="Arial" w:hAnsi="Arial" w:cs="Arial"/>
        </w:rPr>
        <w:t>instituciones.</w:t>
      </w:r>
    </w:p>
    <w:p w:rsidR="00060FDE" w:rsidRPr="00E36654" w:rsidRDefault="00060FDE" w:rsidP="003C67C5">
      <w:pPr>
        <w:spacing w:before="240" w:after="150"/>
        <w:jc w:val="both"/>
        <w:rPr>
          <w:rFonts w:ascii="Arial" w:hAnsi="Arial" w:cs="Arial"/>
          <w:sz w:val="24"/>
          <w:szCs w:val="24"/>
          <w:lang w:val="es-MX" w:eastAsia="es-MX"/>
        </w:rPr>
      </w:pPr>
      <w:r w:rsidRPr="00E36654">
        <w:rPr>
          <w:rFonts w:ascii="Arial" w:hAnsi="Arial" w:cs="Arial"/>
          <w:b/>
          <w:bCs/>
          <w:sz w:val="24"/>
          <w:szCs w:val="24"/>
          <w:lang w:val="es-MX" w:eastAsia="es-MX"/>
        </w:rPr>
        <w:t>2. </w:t>
      </w:r>
      <w:r w:rsidRPr="00E36654">
        <w:rPr>
          <w:rFonts w:ascii="Arial" w:hAnsi="Arial" w:cs="Arial"/>
          <w:sz w:val="24"/>
          <w:szCs w:val="24"/>
          <w:lang w:val="es-MX" w:eastAsia="es-MX"/>
        </w:rPr>
        <w:t>Distrito de los diferentes en que divide un territorio una orden religiosa y que contiene</w:t>
      </w:r>
      <w:r w:rsidR="00C602E9" w:rsidRPr="00E36654">
        <w:rPr>
          <w:rFonts w:ascii="Arial" w:hAnsi="Arial" w:cs="Arial"/>
          <w:sz w:val="24"/>
          <w:szCs w:val="24"/>
          <w:lang w:val="es-MX" w:eastAsia="es-MX"/>
        </w:rPr>
        <w:t xml:space="preserve"> </w:t>
      </w:r>
      <w:r w:rsidRPr="00E36654">
        <w:rPr>
          <w:rFonts w:ascii="Arial" w:hAnsi="Arial" w:cs="Arial"/>
          <w:sz w:val="24"/>
          <w:szCs w:val="24"/>
          <w:lang w:val="es-MX" w:eastAsia="es-MX"/>
        </w:rPr>
        <w:t>determinado número de casas o conventos.</w:t>
      </w:r>
    </w:p>
    <w:p w:rsidR="00060FDE" w:rsidRPr="00E36654" w:rsidRDefault="00060FDE" w:rsidP="003C67C5">
      <w:pPr>
        <w:spacing w:before="240" w:after="150"/>
        <w:jc w:val="both"/>
        <w:rPr>
          <w:rFonts w:ascii="Arial" w:hAnsi="Arial" w:cs="Arial"/>
          <w:sz w:val="24"/>
          <w:szCs w:val="24"/>
          <w:lang w:val="es-MX" w:eastAsia="es-MX"/>
        </w:rPr>
      </w:pPr>
      <w:r w:rsidRPr="00E36654">
        <w:rPr>
          <w:rFonts w:ascii="Arial" w:hAnsi="Arial" w:cs="Arial"/>
          <w:b/>
          <w:bCs/>
          <w:sz w:val="24"/>
          <w:szCs w:val="24"/>
          <w:lang w:val="es-MX" w:eastAsia="es-MX"/>
        </w:rPr>
        <w:lastRenderedPageBreak/>
        <w:t>3. </w:t>
      </w:r>
      <w:r w:rsidRPr="00E36654">
        <w:rPr>
          <w:rFonts w:ascii="Arial" w:hAnsi="Arial" w:cs="Arial"/>
          <w:sz w:val="24"/>
          <w:szCs w:val="24"/>
          <w:lang w:val="es-MX" w:eastAsia="es-MX"/>
        </w:rPr>
        <w:t> Antiguo juzgado de los alcaldes de corte, separado de la sala criminal, que servía para</w:t>
      </w:r>
      <w:r w:rsidR="00C602E9" w:rsidRPr="00E36654">
        <w:rPr>
          <w:rFonts w:ascii="Arial" w:hAnsi="Arial" w:cs="Arial"/>
          <w:sz w:val="24"/>
          <w:szCs w:val="24"/>
          <w:lang w:val="es-MX" w:eastAsia="es-MX"/>
        </w:rPr>
        <w:t xml:space="preserve"> </w:t>
      </w:r>
      <w:r w:rsidRPr="00E36654">
        <w:rPr>
          <w:rFonts w:ascii="Arial" w:hAnsi="Arial" w:cs="Arial"/>
          <w:sz w:val="24"/>
          <w:szCs w:val="24"/>
          <w:lang w:val="es-MX" w:eastAsia="es-MX"/>
        </w:rPr>
        <w:t>conocer de los pleitos y asuntos civiles.</w:t>
      </w:r>
    </w:p>
    <w:p w:rsidR="00060FDE" w:rsidRPr="00E36654" w:rsidRDefault="00060FDE" w:rsidP="003C67C5">
      <w:pPr>
        <w:spacing w:before="240" w:after="150"/>
        <w:jc w:val="both"/>
        <w:rPr>
          <w:rFonts w:ascii="Arial" w:hAnsi="Arial" w:cs="Arial"/>
          <w:sz w:val="24"/>
          <w:szCs w:val="24"/>
          <w:lang w:val="es-MX" w:eastAsia="es-MX"/>
        </w:rPr>
      </w:pPr>
      <w:r w:rsidRPr="00E36654">
        <w:rPr>
          <w:rFonts w:ascii="Arial" w:hAnsi="Arial" w:cs="Arial"/>
          <w:b/>
          <w:bCs/>
          <w:sz w:val="24"/>
          <w:szCs w:val="24"/>
          <w:lang w:val="es-MX" w:eastAsia="es-MX"/>
        </w:rPr>
        <w:t>4. </w:t>
      </w:r>
      <w:r w:rsidRPr="00E36654">
        <w:rPr>
          <w:rFonts w:ascii="Arial" w:hAnsi="Arial" w:cs="Arial"/>
          <w:sz w:val="24"/>
          <w:szCs w:val="24"/>
          <w:lang w:val="es-MX" w:eastAsia="es-MX"/>
        </w:rPr>
        <w:t> En la antigua Roma, territorio conquistado fuera de Italia, sujeto a las leyes romanas y</w:t>
      </w:r>
      <w:r w:rsidR="00C602E9" w:rsidRPr="00E36654">
        <w:rPr>
          <w:rFonts w:ascii="Arial" w:hAnsi="Arial" w:cs="Arial"/>
          <w:sz w:val="24"/>
          <w:szCs w:val="24"/>
          <w:lang w:val="es-MX" w:eastAsia="es-MX"/>
        </w:rPr>
        <w:t xml:space="preserve"> </w:t>
      </w:r>
      <w:r w:rsidRPr="00E36654">
        <w:rPr>
          <w:rFonts w:ascii="Arial" w:hAnsi="Arial" w:cs="Arial"/>
          <w:sz w:val="24"/>
          <w:szCs w:val="24"/>
          <w:lang w:val="es-MX" w:eastAsia="es-MX"/>
        </w:rPr>
        <w:t>administrado por un gobernador.</w:t>
      </w:r>
    </w:p>
    <w:p w:rsidR="00060FDE" w:rsidRPr="00E36654" w:rsidRDefault="00C602E9" w:rsidP="003C67C5">
      <w:pPr>
        <w:spacing w:before="240" w:after="150"/>
        <w:jc w:val="both"/>
        <w:rPr>
          <w:rFonts w:ascii="Arial" w:hAnsi="Arial" w:cs="Arial"/>
          <w:bCs/>
          <w:sz w:val="24"/>
          <w:szCs w:val="24"/>
          <w:lang w:val="es-MX" w:eastAsia="es-MX"/>
        </w:rPr>
      </w:pPr>
      <w:r w:rsidRPr="00E36654">
        <w:rPr>
          <w:rFonts w:ascii="Arial" w:hAnsi="Arial" w:cs="Arial"/>
          <w:bCs/>
          <w:sz w:val="24"/>
          <w:szCs w:val="24"/>
          <w:lang w:val="es-MX" w:eastAsia="es-MX"/>
        </w:rPr>
        <w:t>Provincia</w:t>
      </w:r>
      <w:r w:rsidR="00060FDE" w:rsidRPr="00E36654">
        <w:rPr>
          <w:rFonts w:ascii="Arial" w:hAnsi="Arial" w:cs="Arial"/>
          <w:bCs/>
          <w:sz w:val="24"/>
          <w:szCs w:val="24"/>
          <w:lang w:val="es-MX" w:eastAsia="es-MX"/>
        </w:rPr>
        <w:t> eclesiástica</w:t>
      </w:r>
    </w:p>
    <w:p w:rsidR="00060FDE" w:rsidRPr="00E36654" w:rsidRDefault="00060FDE" w:rsidP="003C67C5">
      <w:pPr>
        <w:pStyle w:val="Prrafodelista"/>
        <w:numPr>
          <w:ilvl w:val="0"/>
          <w:numId w:val="19"/>
        </w:numPr>
        <w:spacing w:before="240" w:after="150"/>
        <w:jc w:val="both"/>
        <w:rPr>
          <w:rFonts w:ascii="Arial" w:hAnsi="Arial" w:cs="Arial"/>
          <w:sz w:val="24"/>
          <w:szCs w:val="24"/>
          <w:lang w:val="es-MX" w:eastAsia="es-MX"/>
        </w:rPr>
      </w:pPr>
      <w:r w:rsidRPr="00E36654">
        <w:rPr>
          <w:rFonts w:ascii="Arial" w:hAnsi="Arial" w:cs="Arial"/>
          <w:sz w:val="24"/>
          <w:szCs w:val="24"/>
          <w:lang w:val="es-MX" w:eastAsia="es-MX"/>
        </w:rPr>
        <w:t>f. Agrupación de varias diócesis vecinas, presidida por el arzobispo metropolitano.</w:t>
      </w:r>
    </w:p>
    <w:p w:rsidR="008B0C75" w:rsidRPr="00E36654" w:rsidRDefault="008B0C75" w:rsidP="003C67C5">
      <w:pPr>
        <w:spacing w:before="240" w:after="150"/>
        <w:jc w:val="both"/>
        <w:rPr>
          <w:rFonts w:ascii="Arial" w:hAnsi="Arial" w:cs="Arial"/>
          <w:sz w:val="24"/>
          <w:szCs w:val="24"/>
          <w:lang w:val="es-MX" w:eastAsia="es-MX"/>
        </w:rPr>
      </w:pPr>
    </w:p>
    <w:p w:rsidR="003A31EC" w:rsidRPr="00E36654" w:rsidRDefault="002B7242" w:rsidP="00186630">
      <w:pPr>
        <w:ind w:firstLine="360"/>
        <w:jc w:val="both"/>
        <w:rPr>
          <w:rFonts w:ascii="Arial" w:hAnsi="Arial" w:cs="Arial"/>
          <w:sz w:val="24"/>
          <w:szCs w:val="24"/>
          <w:lang w:val="es-MX" w:eastAsia="es-MX"/>
        </w:rPr>
      </w:pPr>
      <w:r w:rsidRPr="00E36654">
        <w:rPr>
          <w:rFonts w:ascii="Arial" w:hAnsi="Arial" w:cs="Arial"/>
          <w:sz w:val="24"/>
          <w:szCs w:val="24"/>
          <w:lang w:val="es-MX" w:eastAsia="es-MX"/>
        </w:rPr>
        <w:t>Por otra parte</w:t>
      </w:r>
      <w:r w:rsidR="003A31EC" w:rsidRPr="00E36654">
        <w:rPr>
          <w:rFonts w:ascii="Arial" w:hAnsi="Arial" w:cs="Arial"/>
          <w:sz w:val="24"/>
          <w:szCs w:val="24"/>
          <w:lang w:val="es-MX" w:eastAsia="es-MX"/>
        </w:rPr>
        <w:t>,</w:t>
      </w:r>
      <w:r w:rsidRPr="00E36654">
        <w:rPr>
          <w:rFonts w:ascii="Arial" w:hAnsi="Arial" w:cs="Arial"/>
          <w:sz w:val="24"/>
          <w:szCs w:val="24"/>
          <w:lang w:val="es-MX" w:eastAsia="es-MX"/>
        </w:rPr>
        <w:t xml:space="preserve"> n</w:t>
      </w:r>
      <w:r w:rsidR="003A31EC" w:rsidRPr="00E36654">
        <w:rPr>
          <w:rFonts w:ascii="Arial" w:hAnsi="Arial" w:cs="Arial"/>
          <w:sz w:val="24"/>
          <w:szCs w:val="24"/>
          <w:lang w:val="es-MX" w:eastAsia="es-MX"/>
        </w:rPr>
        <w:t xml:space="preserve">uestros ordenamientos </w:t>
      </w:r>
      <w:r w:rsidR="00060FDE" w:rsidRPr="00E36654">
        <w:rPr>
          <w:rFonts w:ascii="Arial" w:hAnsi="Arial" w:cs="Arial"/>
          <w:sz w:val="24"/>
          <w:szCs w:val="24"/>
          <w:lang w:val="es-MX" w:eastAsia="es-MX"/>
        </w:rPr>
        <w:t xml:space="preserve"> </w:t>
      </w:r>
      <w:r w:rsidR="003A31EC" w:rsidRPr="00E36654">
        <w:rPr>
          <w:rFonts w:ascii="Arial" w:hAnsi="Arial" w:cs="Arial"/>
          <w:sz w:val="24"/>
          <w:szCs w:val="24"/>
          <w:lang w:val="es-MX" w:eastAsia="es-MX"/>
        </w:rPr>
        <w:t xml:space="preserve">Constitucionales  establecen:  </w:t>
      </w:r>
    </w:p>
    <w:p w:rsidR="00186630" w:rsidRPr="00E36654" w:rsidRDefault="00186630" w:rsidP="00186630">
      <w:pPr>
        <w:ind w:firstLine="360"/>
        <w:jc w:val="both"/>
        <w:rPr>
          <w:rFonts w:ascii="Arial" w:hAnsi="Arial" w:cs="Arial"/>
          <w:sz w:val="24"/>
          <w:szCs w:val="24"/>
          <w:lang w:val="es-MX" w:eastAsia="es-MX"/>
        </w:rPr>
      </w:pPr>
    </w:p>
    <w:p w:rsidR="002B7242" w:rsidRPr="00E36654" w:rsidRDefault="003A31EC" w:rsidP="00186630">
      <w:pPr>
        <w:ind w:firstLine="360"/>
        <w:jc w:val="both"/>
        <w:rPr>
          <w:rFonts w:ascii="Arial" w:hAnsi="Arial" w:cs="Arial"/>
          <w:sz w:val="24"/>
          <w:szCs w:val="24"/>
        </w:rPr>
      </w:pPr>
      <w:r w:rsidRPr="00E36654">
        <w:rPr>
          <w:rFonts w:ascii="Arial" w:hAnsi="Arial" w:cs="Arial"/>
          <w:sz w:val="24"/>
          <w:szCs w:val="24"/>
          <w:lang w:val="es-MX" w:eastAsia="es-MX"/>
        </w:rPr>
        <w:t>La  Constitució</w:t>
      </w:r>
      <w:r w:rsidR="00C602E9" w:rsidRPr="00E36654">
        <w:rPr>
          <w:rFonts w:ascii="Arial" w:hAnsi="Arial" w:cs="Arial"/>
          <w:sz w:val="24"/>
          <w:szCs w:val="24"/>
          <w:lang w:val="es-MX" w:eastAsia="es-MX"/>
        </w:rPr>
        <w:t>n</w:t>
      </w:r>
      <w:r w:rsidR="00060FDE" w:rsidRPr="00E36654">
        <w:rPr>
          <w:rFonts w:ascii="Arial" w:hAnsi="Arial" w:cs="Arial"/>
          <w:sz w:val="24"/>
          <w:szCs w:val="24"/>
          <w:lang w:val="es-MX" w:eastAsia="es-MX"/>
        </w:rPr>
        <w:t xml:space="preserve"> </w:t>
      </w:r>
      <w:r w:rsidRPr="00E36654">
        <w:rPr>
          <w:rFonts w:ascii="Arial" w:hAnsi="Arial" w:cs="Arial"/>
          <w:sz w:val="24"/>
          <w:szCs w:val="24"/>
          <w:lang w:val="es-MX" w:eastAsia="es-MX"/>
        </w:rPr>
        <w:t>General, en su artí</w:t>
      </w:r>
      <w:r w:rsidR="00060FDE" w:rsidRPr="00E36654">
        <w:rPr>
          <w:rFonts w:ascii="Arial" w:hAnsi="Arial" w:cs="Arial"/>
          <w:sz w:val="24"/>
          <w:szCs w:val="24"/>
          <w:lang w:val="es-MX" w:eastAsia="es-MX"/>
        </w:rPr>
        <w:t xml:space="preserve">culo </w:t>
      </w:r>
      <w:r w:rsidR="000C2F56" w:rsidRPr="00E36654">
        <w:rPr>
          <w:rFonts w:ascii="Arial" w:hAnsi="Arial" w:cs="Arial"/>
          <w:sz w:val="24"/>
          <w:szCs w:val="24"/>
        </w:rPr>
        <w:t xml:space="preserve"> 40,  establece que</w:t>
      </w:r>
      <w:r w:rsidR="00186630" w:rsidRPr="00E36654">
        <w:rPr>
          <w:rFonts w:ascii="Arial" w:hAnsi="Arial" w:cs="Arial"/>
          <w:sz w:val="24"/>
          <w:szCs w:val="24"/>
        </w:rPr>
        <w:t>:</w:t>
      </w:r>
      <w:r w:rsidR="000C2F56" w:rsidRPr="00E36654">
        <w:rPr>
          <w:rFonts w:ascii="Arial" w:hAnsi="Arial" w:cs="Arial"/>
          <w:sz w:val="24"/>
          <w:szCs w:val="24"/>
        </w:rPr>
        <w:t xml:space="preserve"> el  pueblo mexicano se constituyó en una República representativa, democrática, laica y federal, compuesta por Estados libres y soberanos en todo lo concerniente a su régimen interior, y por la Ciudad de México, unidos en una federación establecida según los prin</w:t>
      </w:r>
      <w:r w:rsidR="002B7242" w:rsidRPr="00E36654">
        <w:rPr>
          <w:rFonts w:ascii="Arial" w:hAnsi="Arial" w:cs="Arial"/>
          <w:sz w:val="24"/>
          <w:szCs w:val="24"/>
        </w:rPr>
        <w:t>cipios de esta ley fundamental.</w:t>
      </w:r>
    </w:p>
    <w:p w:rsidR="00186630" w:rsidRPr="00E36654" w:rsidRDefault="00186630" w:rsidP="00186630">
      <w:pPr>
        <w:ind w:firstLine="360"/>
        <w:jc w:val="both"/>
        <w:rPr>
          <w:rFonts w:ascii="Arial" w:hAnsi="Arial" w:cs="Arial"/>
          <w:bCs/>
          <w:sz w:val="24"/>
          <w:szCs w:val="24"/>
        </w:rPr>
      </w:pPr>
    </w:p>
    <w:p w:rsidR="003A31EC" w:rsidRPr="00E36654" w:rsidRDefault="003A31EC" w:rsidP="00186630">
      <w:pPr>
        <w:ind w:firstLine="360"/>
        <w:jc w:val="both"/>
        <w:rPr>
          <w:rFonts w:ascii="Arial" w:hAnsi="Arial" w:cs="Arial"/>
          <w:bCs/>
          <w:sz w:val="24"/>
          <w:szCs w:val="24"/>
          <w:lang w:val="es-ES_tradnl"/>
        </w:rPr>
      </w:pPr>
      <w:r w:rsidRPr="00E36654">
        <w:rPr>
          <w:rFonts w:ascii="Arial" w:hAnsi="Arial" w:cs="Arial"/>
          <w:bCs/>
          <w:sz w:val="24"/>
          <w:szCs w:val="24"/>
        </w:rPr>
        <w:t xml:space="preserve">Mientras que la </w:t>
      </w:r>
      <w:r w:rsidR="003C67C5" w:rsidRPr="00E36654">
        <w:rPr>
          <w:rFonts w:ascii="Arial" w:hAnsi="Arial" w:cs="Arial"/>
          <w:bCs/>
          <w:sz w:val="24"/>
          <w:szCs w:val="24"/>
        </w:rPr>
        <w:t>Constitución</w:t>
      </w:r>
      <w:r w:rsidRPr="00E36654">
        <w:rPr>
          <w:rFonts w:ascii="Arial" w:hAnsi="Arial" w:cs="Arial"/>
          <w:bCs/>
          <w:sz w:val="24"/>
          <w:szCs w:val="24"/>
        </w:rPr>
        <w:t xml:space="preserve"> Local en su artículo 4º, dice:  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como base de su división territorial y de su organización política y administrativa, el municipio libre, en los términos que establece la Constitución Política de los Estados Unidos Mexicanos.</w:t>
      </w:r>
    </w:p>
    <w:p w:rsidR="003A31EC" w:rsidRPr="00E36654" w:rsidRDefault="003A31EC" w:rsidP="00186630">
      <w:pPr>
        <w:jc w:val="both"/>
        <w:rPr>
          <w:rFonts w:ascii="Arial" w:hAnsi="Arial" w:cs="Arial"/>
          <w:sz w:val="24"/>
          <w:szCs w:val="24"/>
        </w:rPr>
      </w:pPr>
    </w:p>
    <w:p w:rsidR="003A31EC" w:rsidRPr="00E36654" w:rsidRDefault="003A31EC" w:rsidP="00186630">
      <w:pPr>
        <w:ind w:firstLine="360"/>
        <w:jc w:val="both"/>
        <w:rPr>
          <w:rFonts w:ascii="Arial" w:hAnsi="Arial" w:cs="Arial"/>
          <w:bCs/>
          <w:sz w:val="24"/>
          <w:szCs w:val="24"/>
        </w:rPr>
      </w:pPr>
      <w:r w:rsidRPr="00E36654">
        <w:rPr>
          <w:rFonts w:ascii="Arial" w:hAnsi="Arial" w:cs="Arial"/>
          <w:bCs/>
          <w:sz w:val="24"/>
          <w:szCs w:val="24"/>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2B7242" w:rsidRPr="00E36654" w:rsidRDefault="002B7242" w:rsidP="00186630">
      <w:pPr>
        <w:jc w:val="both"/>
        <w:rPr>
          <w:rFonts w:ascii="Arial" w:hAnsi="Arial" w:cs="Arial"/>
          <w:sz w:val="24"/>
          <w:szCs w:val="24"/>
        </w:rPr>
      </w:pPr>
    </w:p>
    <w:p w:rsidR="0039642E" w:rsidRPr="00E36654" w:rsidRDefault="002B7242" w:rsidP="00186630">
      <w:pPr>
        <w:ind w:firstLine="360"/>
        <w:jc w:val="both"/>
        <w:rPr>
          <w:rFonts w:ascii="Arial" w:hAnsi="Arial" w:cs="Arial"/>
          <w:sz w:val="24"/>
          <w:szCs w:val="24"/>
        </w:rPr>
      </w:pPr>
      <w:r w:rsidRPr="00E36654">
        <w:rPr>
          <w:rFonts w:ascii="Arial" w:hAnsi="Arial" w:cs="Arial"/>
          <w:sz w:val="24"/>
          <w:szCs w:val="24"/>
        </w:rPr>
        <w:t>Resulta entonces,  que una vez  hecho este breve estudio,</w:t>
      </w:r>
      <w:r w:rsidR="003C67C5" w:rsidRPr="00E36654">
        <w:rPr>
          <w:rFonts w:ascii="Arial" w:hAnsi="Arial" w:cs="Arial"/>
          <w:sz w:val="24"/>
          <w:szCs w:val="24"/>
        </w:rPr>
        <w:t xml:space="preserve"> dichos preceptos no r</w:t>
      </w:r>
      <w:r w:rsidR="003A31EC" w:rsidRPr="00E36654">
        <w:rPr>
          <w:rFonts w:ascii="Arial" w:hAnsi="Arial" w:cs="Arial"/>
          <w:sz w:val="24"/>
          <w:szCs w:val="24"/>
        </w:rPr>
        <w:t xml:space="preserve">econocen la </w:t>
      </w:r>
      <w:r w:rsidRPr="00E36654">
        <w:rPr>
          <w:rFonts w:ascii="Arial" w:hAnsi="Arial" w:cs="Arial"/>
          <w:sz w:val="24"/>
          <w:szCs w:val="24"/>
        </w:rPr>
        <w:t xml:space="preserve"> existen</w:t>
      </w:r>
      <w:r w:rsidR="003C67C5" w:rsidRPr="00E36654">
        <w:rPr>
          <w:rFonts w:ascii="Arial" w:hAnsi="Arial" w:cs="Arial"/>
          <w:sz w:val="24"/>
          <w:szCs w:val="24"/>
        </w:rPr>
        <w:t>cia</w:t>
      </w:r>
      <w:r w:rsidR="001C10C3" w:rsidRPr="00E36654">
        <w:rPr>
          <w:rFonts w:ascii="Arial" w:hAnsi="Arial" w:cs="Arial"/>
          <w:sz w:val="24"/>
          <w:szCs w:val="24"/>
        </w:rPr>
        <w:t xml:space="preserve"> de </w:t>
      </w:r>
      <w:r w:rsidRPr="00E36654">
        <w:rPr>
          <w:rFonts w:ascii="Arial" w:hAnsi="Arial" w:cs="Arial"/>
          <w:sz w:val="24"/>
          <w:szCs w:val="24"/>
        </w:rPr>
        <w:t xml:space="preserve"> provincias</w:t>
      </w:r>
      <w:r w:rsidR="003C67C5" w:rsidRPr="00E36654">
        <w:rPr>
          <w:rFonts w:ascii="Arial" w:hAnsi="Arial" w:cs="Arial"/>
          <w:sz w:val="24"/>
          <w:szCs w:val="24"/>
        </w:rPr>
        <w:t xml:space="preserve"> como parte integrante de su estructura</w:t>
      </w:r>
      <w:r w:rsidRPr="00E36654">
        <w:rPr>
          <w:rFonts w:ascii="Arial" w:hAnsi="Arial" w:cs="Arial"/>
          <w:sz w:val="24"/>
          <w:szCs w:val="24"/>
        </w:rPr>
        <w:t xml:space="preserve">,  </w:t>
      </w:r>
      <w:r w:rsidR="000C2F56" w:rsidRPr="00E36654">
        <w:rPr>
          <w:rFonts w:ascii="Arial" w:hAnsi="Arial" w:cs="Arial"/>
          <w:sz w:val="24"/>
          <w:szCs w:val="24"/>
        </w:rPr>
        <w:t xml:space="preserve"> </w:t>
      </w:r>
      <w:r w:rsidR="003C67C5" w:rsidRPr="00E36654">
        <w:rPr>
          <w:rFonts w:ascii="Arial" w:hAnsi="Arial" w:cs="Arial"/>
          <w:sz w:val="24"/>
          <w:szCs w:val="24"/>
        </w:rPr>
        <w:t>por lo tanto,</w:t>
      </w:r>
      <w:r w:rsidR="000C2F56" w:rsidRPr="00E36654">
        <w:rPr>
          <w:rFonts w:ascii="Arial" w:hAnsi="Arial" w:cs="Arial"/>
          <w:sz w:val="24"/>
          <w:szCs w:val="24"/>
        </w:rPr>
        <w:t xml:space="preserve">  es necesario   realizar la presente reforma al </w:t>
      </w:r>
      <w:r w:rsidR="00C602E9" w:rsidRPr="00E36654">
        <w:rPr>
          <w:rFonts w:ascii="Arial" w:hAnsi="Arial" w:cs="Arial"/>
          <w:sz w:val="24"/>
          <w:szCs w:val="24"/>
        </w:rPr>
        <w:t>artículo</w:t>
      </w:r>
      <w:r w:rsidR="000C2F56" w:rsidRPr="00E36654">
        <w:rPr>
          <w:rFonts w:ascii="Arial" w:hAnsi="Arial" w:cs="Arial"/>
          <w:sz w:val="24"/>
          <w:szCs w:val="24"/>
        </w:rPr>
        <w:t xml:space="preserve"> mencionado</w:t>
      </w:r>
      <w:r w:rsidR="003C67C5" w:rsidRPr="00E36654">
        <w:rPr>
          <w:rFonts w:ascii="Arial" w:hAnsi="Arial" w:cs="Arial"/>
          <w:sz w:val="24"/>
          <w:szCs w:val="24"/>
        </w:rPr>
        <w:t>,</w:t>
      </w:r>
      <w:r w:rsidR="000C2F56" w:rsidRPr="00E36654">
        <w:rPr>
          <w:rFonts w:ascii="Arial" w:hAnsi="Arial" w:cs="Arial"/>
          <w:sz w:val="24"/>
          <w:szCs w:val="24"/>
        </w:rPr>
        <w:t xml:space="preserve"> pues  se ha incurrido en una falta </w:t>
      </w:r>
      <w:r w:rsidR="003C67C5" w:rsidRPr="00E36654">
        <w:rPr>
          <w:rFonts w:ascii="Arial" w:hAnsi="Arial" w:cs="Arial"/>
          <w:sz w:val="24"/>
          <w:szCs w:val="24"/>
        </w:rPr>
        <w:t>de</w:t>
      </w:r>
      <w:r w:rsidR="000C2F56" w:rsidRPr="00E36654">
        <w:rPr>
          <w:rFonts w:ascii="Arial" w:hAnsi="Arial" w:cs="Arial"/>
          <w:sz w:val="24"/>
          <w:szCs w:val="24"/>
        </w:rPr>
        <w:t xml:space="preserve"> técnica </w:t>
      </w:r>
      <w:r w:rsidR="00C602E9" w:rsidRPr="00E36654">
        <w:rPr>
          <w:rFonts w:ascii="Arial" w:hAnsi="Arial" w:cs="Arial"/>
          <w:sz w:val="24"/>
          <w:szCs w:val="24"/>
        </w:rPr>
        <w:t>legislativa</w:t>
      </w:r>
      <w:r w:rsidR="000C2F56" w:rsidRPr="00E36654">
        <w:rPr>
          <w:rFonts w:ascii="Arial" w:hAnsi="Arial" w:cs="Arial"/>
          <w:sz w:val="24"/>
          <w:szCs w:val="24"/>
        </w:rPr>
        <w:t xml:space="preserve">, </w:t>
      </w:r>
      <w:r w:rsidR="003C67C5" w:rsidRPr="00E36654">
        <w:rPr>
          <w:rFonts w:ascii="Arial" w:hAnsi="Arial" w:cs="Arial"/>
          <w:sz w:val="24"/>
          <w:szCs w:val="24"/>
        </w:rPr>
        <w:t>al</w:t>
      </w:r>
      <w:r w:rsidRPr="00E36654">
        <w:rPr>
          <w:rFonts w:ascii="Arial" w:hAnsi="Arial" w:cs="Arial"/>
          <w:sz w:val="24"/>
          <w:szCs w:val="24"/>
        </w:rPr>
        <w:t xml:space="preserve"> </w:t>
      </w:r>
      <w:r w:rsidR="000C2F56" w:rsidRPr="00E36654">
        <w:rPr>
          <w:rFonts w:ascii="Arial" w:hAnsi="Arial" w:cs="Arial"/>
          <w:sz w:val="24"/>
          <w:szCs w:val="24"/>
        </w:rPr>
        <w:t xml:space="preserve"> introduci</w:t>
      </w:r>
      <w:r w:rsidRPr="00E36654">
        <w:rPr>
          <w:rFonts w:ascii="Arial" w:hAnsi="Arial" w:cs="Arial"/>
          <w:sz w:val="24"/>
          <w:szCs w:val="24"/>
        </w:rPr>
        <w:t>rse</w:t>
      </w:r>
      <w:r w:rsidR="000C2F56" w:rsidRPr="00E36654">
        <w:rPr>
          <w:rFonts w:ascii="Arial" w:hAnsi="Arial" w:cs="Arial"/>
          <w:sz w:val="24"/>
          <w:szCs w:val="24"/>
        </w:rPr>
        <w:t xml:space="preserve"> un </w:t>
      </w:r>
      <w:r w:rsidRPr="00E36654">
        <w:rPr>
          <w:rFonts w:ascii="Arial" w:hAnsi="Arial" w:cs="Arial"/>
          <w:sz w:val="24"/>
          <w:szCs w:val="24"/>
        </w:rPr>
        <w:t>término</w:t>
      </w:r>
      <w:r w:rsidR="003C67C5" w:rsidRPr="00E36654">
        <w:rPr>
          <w:rFonts w:ascii="Arial" w:hAnsi="Arial" w:cs="Arial"/>
          <w:sz w:val="24"/>
          <w:szCs w:val="24"/>
        </w:rPr>
        <w:t xml:space="preserve"> que</w:t>
      </w:r>
      <w:r w:rsidRPr="00E36654">
        <w:rPr>
          <w:rFonts w:ascii="Arial" w:hAnsi="Arial" w:cs="Arial"/>
          <w:sz w:val="24"/>
          <w:szCs w:val="24"/>
        </w:rPr>
        <w:t xml:space="preserve"> fue utilizado en los tiempos del virreinato,  </w:t>
      </w:r>
      <w:r w:rsidR="003C67C5" w:rsidRPr="00E36654">
        <w:rPr>
          <w:rFonts w:ascii="Arial" w:hAnsi="Arial" w:cs="Arial"/>
          <w:sz w:val="24"/>
          <w:szCs w:val="24"/>
        </w:rPr>
        <w:t>y que en la práctica ya no se u</w:t>
      </w:r>
      <w:r w:rsidR="001C10C3" w:rsidRPr="00E36654">
        <w:rPr>
          <w:rFonts w:ascii="Arial" w:hAnsi="Arial" w:cs="Arial"/>
          <w:sz w:val="24"/>
          <w:szCs w:val="24"/>
        </w:rPr>
        <w:t>s</w:t>
      </w:r>
      <w:r w:rsidR="003C67C5" w:rsidRPr="00E36654">
        <w:rPr>
          <w:rFonts w:ascii="Arial" w:hAnsi="Arial" w:cs="Arial"/>
          <w:sz w:val="24"/>
          <w:szCs w:val="24"/>
        </w:rPr>
        <w:t xml:space="preserve">a,  en consecuencia, </w:t>
      </w:r>
      <w:r w:rsidRPr="00E36654">
        <w:rPr>
          <w:rFonts w:ascii="Arial" w:hAnsi="Arial" w:cs="Arial"/>
          <w:sz w:val="24"/>
          <w:szCs w:val="24"/>
        </w:rPr>
        <w:t xml:space="preserve"> observando la técnica legislativa  y con la finalidad de cumplir  con los parámetros mínimos en cuanto a la redacción de las leyes o normas,  se hace la </w:t>
      </w:r>
      <w:r w:rsidRPr="00E36654">
        <w:rPr>
          <w:rFonts w:ascii="Arial" w:hAnsi="Arial" w:cs="Arial"/>
          <w:sz w:val="24"/>
          <w:szCs w:val="24"/>
        </w:rPr>
        <w:lastRenderedPageBreak/>
        <w:t>modificación a dicha disposición legal para que lo que se contenga en la misma sea concordante con la realidad  que impera en nuestro estado</w:t>
      </w:r>
      <w:r w:rsidR="003C67C5" w:rsidRPr="00E36654">
        <w:rPr>
          <w:rFonts w:ascii="Arial" w:hAnsi="Arial" w:cs="Arial"/>
          <w:sz w:val="24"/>
          <w:szCs w:val="24"/>
        </w:rPr>
        <w:t>.</w:t>
      </w:r>
    </w:p>
    <w:p w:rsidR="00D143E0" w:rsidRPr="00E36654" w:rsidRDefault="00D143E0" w:rsidP="00186630">
      <w:pPr>
        <w:pStyle w:val="NormalWeb"/>
        <w:shd w:val="clear" w:color="auto" w:fill="FFFFFF"/>
        <w:spacing w:before="0" w:beforeAutospacing="0" w:after="0" w:afterAutospacing="0" w:line="360" w:lineRule="auto"/>
        <w:ind w:firstLine="708"/>
        <w:jc w:val="both"/>
        <w:rPr>
          <w:rFonts w:ascii="Arial" w:hAnsi="Arial" w:cs="Arial"/>
        </w:rPr>
      </w:pPr>
    </w:p>
    <w:p w:rsidR="002E4AC7" w:rsidRPr="00E36654" w:rsidRDefault="002E4AC7" w:rsidP="00186630">
      <w:pPr>
        <w:pStyle w:val="NormalWeb"/>
        <w:shd w:val="clear" w:color="auto" w:fill="FFFFFF"/>
        <w:spacing w:before="0" w:beforeAutospacing="0" w:after="0" w:afterAutospacing="0" w:line="360" w:lineRule="auto"/>
        <w:ind w:firstLine="708"/>
        <w:jc w:val="both"/>
        <w:rPr>
          <w:rFonts w:ascii="Arial" w:hAnsi="Arial" w:cs="Arial"/>
        </w:rPr>
      </w:pPr>
      <w:r w:rsidRPr="00E36654">
        <w:rPr>
          <w:rFonts w:ascii="Arial" w:hAnsi="Arial" w:cs="Arial"/>
        </w:rPr>
        <w:t>P</w:t>
      </w:r>
      <w:r w:rsidR="00B855CB" w:rsidRPr="00E36654">
        <w:rPr>
          <w:rFonts w:ascii="Arial" w:hAnsi="Arial" w:cs="Arial"/>
        </w:rPr>
        <w:t>or todo lo expuesto, tenemos a bien presentar la presente iniciativa con proyect</w:t>
      </w:r>
      <w:r w:rsidR="00B7587F" w:rsidRPr="00E36654">
        <w:rPr>
          <w:rFonts w:ascii="Arial" w:hAnsi="Arial" w:cs="Arial"/>
        </w:rPr>
        <w:t>o</w:t>
      </w:r>
      <w:r w:rsidR="00B855CB" w:rsidRPr="00E36654">
        <w:rPr>
          <w:rFonts w:ascii="Arial" w:hAnsi="Arial" w:cs="Arial"/>
        </w:rPr>
        <w:t xml:space="preserve"> </w:t>
      </w:r>
      <w:r w:rsidRPr="00E36654">
        <w:rPr>
          <w:rFonts w:ascii="Arial" w:hAnsi="Arial" w:cs="Arial"/>
        </w:rPr>
        <w:t>d</w:t>
      </w:r>
      <w:r w:rsidR="00B855CB" w:rsidRPr="00E36654">
        <w:rPr>
          <w:rFonts w:ascii="Arial" w:hAnsi="Arial" w:cs="Arial"/>
        </w:rPr>
        <w:t>e:</w:t>
      </w:r>
    </w:p>
    <w:p w:rsidR="00186630" w:rsidRPr="00E36654" w:rsidRDefault="00AE6912" w:rsidP="00186630">
      <w:pPr>
        <w:pStyle w:val="NormalWeb"/>
        <w:shd w:val="clear" w:color="auto" w:fill="FFFFFF"/>
        <w:spacing w:before="240" w:beforeAutospacing="0" w:after="780" w:afterAutospacing="0" w:line="360" w:lineRule="auto"/>
        <w:ind w:firstLine="708"/>
        <w:jc w:val="center"/>
        <w:rPr>
          <w:rFonts w:ascii="Arial" w:hAnsi="Arial" w:cs="Arial"/>
          <w:b/>
        </w:rPr>
      </w:pPr>
      <w:r w:rsidRPr="00E36654">
        <w:rPr>
          <w:rFonts w:ascii="Arial" w:hAnsi="Arial" w:cs="Arial"/>
          <w:b/>
        </w:rPr>
        <w:t>DECRETO</w:t>
      </w:r>
    </w:p>
    <w:p w:rsidR="001C10C3" w:rsidRPr="00E36654" w:rsidRDefault="00AE6912" w:rsidP="001C10C3">
      <w:pPr>
        <w:pStyle w:val="NormalWeb"/>
        <w:shd w:val="clear" w:color="auto" w:fill="FFFFFF"/>
        <w:spacing w:before="240" w:beforeAutospacing="0" w:after="0" w:afterAutospacing="0" w:line="360" w:lineRule="auto"/>
        <w:ind w:firstLine="708"/>
        <w:jc w:val="both"/>
        <w:rPr>
          <w:rFonts w:ascii="Arial" w:hAnsi="Arial" w:cs="Arial"/>
        </w:rPr>
      </w:pPr>
      <w:r w:rsidRPr="00E36654">
        <w:rPr>
          <w:rFonts w:ascii="Arial" w:hAnsi="Arial" w:cs="Arial"/>
          <w:b/>
        </w:rPr>
        <w:t>ARTÍCULO ÚNICO</w:t>
      </w:r>
      <w:r w:rsidR="00186630" w:rsidRPr="00E36654">
        <w:rPr>
          <w:rFonts w:ascii="Arial" w:hAnsi="Arial" w:cs="Arial"/>
          <w:b/>
        </w:rPr>
        <w:t>: Se</w:t>
      </w:r>
      <w:r w:rsidR="00B7587F" w:rsidRPr="00E36654">
        <w:rPr>
          <w:rFonts w:ascii="Arial" w:hAnsi="Arial" w:cs="Arial"/>
        </w:rPr>
        <w:t xml:space="preserve"> </w:t>
      </w:r>
      <w:r w:rsidR="00060FDE" w:rsidRPr="00E36654">
        <w:rPr>
          <w:rFonts w:ascii="Arial" w:hAnsi="Arial" w:cs="Arial"/>
        </w:rPr>
        <w:t xml:space="preserve"> modifica el inciso b del </w:t>
      </w:r>
      <w:r w:rsidR="003C1D8D" w:rsidRPr="00E36654">
        <w:rPr>
          <w:rFonts w:ascii="Arial" w:hAnsi="Arial" w:cs="Arial"/>
        </w:rPr>
        <w:t xml:space="preserve"> artículo </w:t>
      </w:r>
      <w:r w:rsidR="00060FDE" w:rsidRPr="00E36654">
        <w:rPr>
          <w:rFonts w:ascii="Arial" w:hAnsi="Arial" w:cs="Arial"/>
        </w:rPr>
        <w:t>3</w:t>
      </w:r>
      <w:r w:rsidR="003C1D8D" w:rsidRPr="00E36654">
        <w:rPr>
          <w:rFonts w:ascii="Arial" w:hAnsi="Arial" w:cs="Arial"/>
        </w:rPr>
        <w:t xml:space="preserve"> </w:t>
      </w:r>
      <w:r w:rsidR="00060FDE" w:rsidRPr="00E36654">
        <w:rPr>
          <w:rFonts w:ascii="Arial" w:hAnsi="Arial" w:cs="Arial"/>
        </w:rPr>
        <w:t xml:space="preserve">Bis </w:t>
      </w:r>
      <w:r w:rsidR="003C1D8D" w:rsidRPr="00E36654">
        <w:rPr>
          <w:rFonts w:ascii="Arial" w:hAnsi="Arial" w:cs="Arial"/>
        </w:rPr>
        <w:t xml:space="preserve">de la </w:t>
      </w:r>
      <w:r w:rsidR="00060FDE" w:rsidRPr="00E36654">
        <w:rPr>
          <w:rFonts w:ascii="Arial" w:hAnsi="Arial" w:cs="Arial"/>
        </w:rPr>
        <w:t xml:space="preserve">Ley  para Promover la Igualdad y Prevenir la Discriminación en el </w:t>
      </w:r>
      <w:r w:rsidR="003C1D8D" w:rsidRPr="00E36654">
        <w:rPr>
          <w:rFonts w:ascii="Arial" w:hAnsi="Arial" w:cs="Arial"/>
        </w:rPr>
        <w:t xml:space="preserve">Estado de Coahuila de Zaragoza, </w:t>
      </w:r>
      <w:r w:rsidR="00565AEB" w:rsidRPr="00E36654">
        <w:rPr>
          <w:rFonts w:ascii="Arial" w:hAnsi="Arial" w:cs="Arial"/>
        </w:rPr>
        <w:t xml:space="preserve">  </w:t>
      </w:r>
      <w:r w:rsidR="00B7587F" w:rsidRPr="00E36654">
        <w:rPr>
          <w:rFonts w:ascii="Arial" w:hAnsi="Arial" w:cs="Arial"/>
        </w:rPr>
        <w:t>para quedar como sigue:</w:t>
      </w:r>
    </w:p>
    <w:p w:rsidR="001C10C3" w:rsidRPr="00E36654" w:rsidRDefault="001C10C3" w:rsidP="001C10C3">
      <w:pPr>
        <w:pStyle w:val="NormalWeb"/>
        <w:shd w:val="clear" w:color="auto" w:fill="FFFFFF"/>
        <w:spacing w:before="240" w:beforeAutospacing="0" w:after="0" w:afterAutospacing="0" w:line="360" w:lineRule="auto"/>
        <w:ind w:firstLine="708"/>
        <w:jc w:val="both"/>
        <w:rPr>
          <w:rFonts w:ascii="Arial" w:hAnsi="Arial" w:cs="Arial"/>
        </w:rPr>
      </w:pPr>
      <w:r w:rsidRPr="00E36654">
        <w:rPr>
          <w:rFonts w:ascii="Arial" w:hAnsi="Arial" w:cs="Arial"/>
        </w:rPr>
        <w:t>…</w:t>
      </w:r>
    </w:p>
    <w:p w:rsidR="00060FDE" w:rsidRPr="00E36654" w:rsidRDefault="003C1D8D" w:rsidP="001C10C3">
      <w:pPr>
        <w:pStyle w:val="NormalWeb"/>
        <w:shd w:val="clear" w:color="auto" w:fill="FFFFFF"/>
        <w:spacing w:before="0" w:beforeAutospacing="0" w:after="0" w:afterAutospacing="0" w:line="360" w:lineRule="auto"/>
        <w:jc w:val="both"/>
        <w:rPr>
          <w:rFonts w:ascii="Arial" w:hAnsi="Arial" w:cs="Arial"/>
          <w:b/>
        </w:rPr>
      </w:pPr>
      <w:r w:rsidRPr="00E36654">
        <w:rPr>
          <w:rFonts w:ascii="Arial" w:hAnsi="Arial" w:cs="Arial"/>
          <w:b/>
        </w:rPr>
        <w:t xml:space="preserve">Artículo </w:t>
      </w:r>
      <w:r w:rsidR="00060FDE" w:rsidRPr="00E36654">
        <w:rPr>
          <w:rFonts w:ascii="Arial" w:hAnsi="Arial" w:cs="Arial"/>
          <w:b/>
        </w:rPr>
        <w:t>3</w:t>
      </w:r>
      <w:r w:rsidRPr="00E36654">
        <w:rPr>
          <w:rFonts w:ascii="Arial" w:hAnsi="Arial" w:cs="Arial"/>
          <w:b/>
        </w:rPr>
        <w:t>.</w:t>
      </w:r>
      <w:r w:rsidR="001C10C3" w:rsidRPr="00E36654">
        <w:rPr>
          <w:rFonts w:ascii="Arial" w:hAnsi="Arial" w:cs="Arial"/>
          <w:b/>
        </w:rPr>
        <w:t xml:space="preserve"> Bis …</w:t>
      </w:r>
    </w:p>
    <w:p w:rsidR="00186630" w:rsidRPr="00E36654" w:rsidRDefault="00186630" w:rsidP="001C10C3">
      <w:pPr>
        <w:jc w:val="both"/>
        <w:rPr>
          <w:rFonts w:ascii="Arial" w:hAnsi="Arial" w:cs="Arial"/>
          <w:sz w:val="24"/>
          <w:szCs w:val="24"/>
        </w:rPr>
      </w:pPr>
    </w:p>
    <w:p w:rsidR="00060FDE" w:rsidRPr="00E36654" w:rsidRDefault="00060FDE" w:rsidP="001C10C3">
      <w:pPr>
        <w:jc w:val="both"/>
        <w:rPr>
          <w:rFonts w:ascii="Arial" w:hAnsi="Arial" w:cs="Arial"/>
          <w:sz w:val="24"/>
          <w:szCs w:val="24"/>
        </w:rPr>
      </w:pPr>
      <w:r w:rsidRPr="00E36654">
        <w:rPr>
          <w:rFonts w:ascii="Arial" w:hAnsi="Arial" w:cs="Arial"/>
          <w:sz w:val="24"/>
          <w:szCs w:val="24"/>
        </w:rPr>
        <w:t xml:space="preserve">a.- </w:t>
      </w:r>
    </w:p>
    <w:p w:rsidR="00186630" w:rsidRPr="00E36654" w:rsidRDefault="00186630" w:rsidP="001C10C3">
      <w:pPr>
        <w:jc w:val="both"/>
        <w:rPr>
          <w:rFonts w:ascii="Arial" w:hAnsi="Arial" w:cs="Arial"/>
          <w:sz w:val="24"/>
          <w:szCs w:val="24"/>
        </w:rPr>
      </w:pPr>
    </w:p>
    <w:p w:rsidR="003C1D8D" w:rsidRPr="00E36654" w:rsidRDefault="00060FDE" w:rsidP="001C10C3">
      <w:pPr>
        <w:jc w:val="both"/>
        <w:rPr>
          <w:rFonts w:ascii="Arial" w:hAnsi="Arial" w:cs="Arial"/>
          <w:sz w:val="24"/>
          <w:szCs w:val="24"/>
        </w:rPr>
      </w:pPr>
      <w:r w:rsidRPr="00E36654">
        <w:rPr>
          <w:rFonts w:ascii="Arial" w:hAnsi="Arial" w:cs="Arial"/>
          <w:sz w:val="24"/>
          <w:szCs w:val="24"/>
        </w:rPr>
        <w:t>b.- Discriminación por localidad de origen: se da cuando existe un trato a alguien de manera menos favorable porque él o ella provienen de un lugar en particular, por su grupo étnico o acento o porque se cree que tienen antecedentes étnicos particulares. La discriminación por origen nacional también significa tratar a alguien de manera menos favorable en el trabajo debido a su matrimonio u otra relación con alguien de una nacionalidad en particular. Es el tipo de discriminación que sufren aquellos que no son originarios del país o lugar en el que residen, por aquellos que nacieron en el país o tienen mayor antigüedad en él o en un lugar específico.</w:t>
      </w:r>
    </w:p>
    <w:p w:rsidR="003C1D8D" w:rsidRPr="00E36654" w:rsidRDefault="003C1D8D" w:rsidP="001C10C3">
      <w:pPr>
        <w:jc w:val="both"/>
        <w:rPr>
          <w:rFonts w:ascii="Arial" w:hAnsi="Arial" w:cs="Arial"/>
          <w:sz w:val="24"/>
          <w:szCs w:val="24"/>
        </w:rPr>
      </w:pPr>
    </w:p>
    <w:p w:rsidR="00B7587F" w:rsidRPr="00C66FD5" w:rsidRDefault="00B7587F" w:rsidP="001C10C3">
      <w:pPr>
        <w:jc w:val="both"/>
        <w:rPr>
          <w:rFonts w:ascii="Arial" w:hAnsi="Arial" w:cs="Arial"/>
          <w:sz w:val="24"/>
          <w:szCs w:val="24"/>
          <w:lang w:val="en-US"/>
        </w:rPr>
      </w:pPr>
      <w:r w:rsidRPr="00C66FD5">
        <w:rPr>
          <w:rFonts w:ascii="Arial" w:hAnsi="Arial" w:cs="Arial"/>
          <w:sz w:val="24"/>
          <w:szCs w:val="24"/>
          <w:lang w:val="en-US"/>
        </w:rPr>
        <w:t>…</w:t>
      </w:r>
    </w:p>
    <w:p w:rsidR="00763700" w:rsidRPr="00C66FD5" w:rsidRDefault="00763700" w:rsidP="00586CBC">
      <w:pPr>
        <w:spacing w:line="360" w:lineRule="auto"/>
        <w:jc w:val="both"/>
        <w:rPr>
          <w:rFonts w:ascii="Arial" w:hAnsi="Arial" w:cs="Arial"/>
          <w:b/>
          <w:sz w:val="24"/>
          <w:szCs w:val="24"/>
          <w:lang w:val="en-US"/>
        </w:rPr>
      </w:pPr>
    </w:p>
    <w:p w:rsidR="00AE6912" w:rsidRPr="00E36654" w:rsidRDefault="00AE6912" w:rsidP="00586CBC">
      <w:pPr>
        <w:pStyle w:val="Ttulo1"/>
        <w:spacing w:line="360" w:lineRule="auto"/>
        <w:rPr>
          <w:rFonts w:cs="Arial"/>
          <w:bCs/>
          <w:sz w:val="24"/>
          <w:szCs w:val="24"/>
          <w:lang w:val="en-US"/>
        </w:rPr>
      </w:pPr>
      <w:r w:rsidRPr="00E36654">
        <w:rPr>
          <w:rFonts w:cs="Arial"/>
          <w:bCs/>
          <w:sz w:val="24"/>
          <w:szCs w:val="24"/>
          <w:lang w:val="en-US"/>
        </w:rPr>
        <w:t>T R A N S I T O R I O S</w:t>
      </w:r>
    </w:p>
    <w:p w:rsidR="00AE6912" w:rsidRPr="00E36654" w:rsidRDefault="00AE6912" w:rsidP="00586CBC">
      <w:pPr>
        <w:spacing w:line="360" w:lineRule="auto"/>
        <w:jc w:val="both"/>
        <w:rPr>
          <w:rFonts w:ascii="Arial" w:hAnsi="Arial" w:cs="Arial"/>
          <w:sz w:val="24"/>
          <w:szCs w:val="24"/>
          <w:lang w:val="en-US"/>
        </w:rPr>
      </w:pPr>
    </w:p>
    <w:p w:rsidR="00AE6912" w:rsidRPr="00E36654" w:rsidRDefault="00CC2487" w:rsidP="00586CBC">
      <w:pPr>
        <w:widowControl w:val="0"/>
        <w:tabs>
          <w:tab w:val="left" w:pos="0"/>
        </w:tabs>
        <w:spacing w:line="360" w:lineRule="auto"/>
        <w:jc w:val="both"/>
        <w:rPr>
          <w:rFonts w:ascii="Arial" w:hAnsi="Arial" w:cs="Arial"/>
          <w:sz w:val="24"/>
          <w:szCs w:val="24"/>
        </w:rPr>
      </w:pPr>
      <w:r w:rsidRPr="00C66FD5">
        <w:rPr>
          <w:rFonts w:ascii="Arial" w:hAnsi="Arial" w:cs="Arial"/>
          <w:b/>
          <w:sz w:val="24"/>
          <w:szCs w:val="24"/>
          <w:lang w:val="en-US"/>
        </w:rPr>
        <w:tab/>
      </w:r>
      <w:proofErr w:type="gramStart"/>
      <w:r w:rsidR="00AE6912" w:rsidRPr="00E36654">
        <w:rPr>
          <w:rFonts w:ascii="Arial" w:hAnsi="Arial" w:cs="Arial"/>
          <w:b/>
          <w:sz w:val="24"/>
          <w:szCs w:val="24"/>
        </w:rPr>
        <w:t>PRIMERO.-</w:t>
      </w:r>
      <w:proofErr w:type="gramEnd"/>
      <w:r w:rsidR="00AE6912" w:rsidRPr="00E36654">
        <w:rPr>
          <w:rFonts w:ascii="Arial" w:hAnsi="Arial" w:cs="Arial"/>
          <w:b/>
          <w:sz w:val="24"/>
          <w:szCs w:val="24"/>
        </w:rPr>
        <w:t xml:space="preserve"> </w:t>
      </w:r>
      <w:r w:rsidR="00AE6912" w:rsidRPr="00E36654">
        <w:rPr>
          <w:rFonts w:ascii="Arial" w:hAnsi="Arial" w:cs="Arial"/>
          <w:sz w:val="24"/>
          <w:szCs w:val="24"/>
        </w:rPr>
        <w:t>EL PRESENTE DECRETO ENTRARÁ EN VIGOR AL</w:t>
      </w:r>
      <w:r w:rsidR="00322C43" w:rsidRPr="00E36654">
        <w:rPr>
          <w:rFonts w:ascii="Arial" w:hAnsi="Arial" w:cs="Arial"/>
          <w:sz w:val="24"/>
          <w:szCs w:val="24"/>
        </w:rPr>
        <w:t xml:space="preserve"> DIA SIGUIENTE</w:t>
      </w:r>
      <w:r w:rsidR="00AE6912" w:rsidRPr="00E36654">
        <w:rPr>
          <w:rFonts w:ascii="Arial" w:hAnsi="Arial" w:cs="Arial"/>
          <w:sz w:val="24"/>
          <w:szCs w:val="24"/>
        </w:rPr>
        <w:t xml:space="preserve"> DE SU PUBLICACIÓN EN EL </w:t>
      </w:r>
      <w:r w:rsidR="007C4B55" w:rsidRPr="00E36654">
        <w:rPr>
          <w:rFonts w:ascii="Arial" w:hAnsi="Arial" w:cs="Arial"/>
          <w:sz w:val="24"/>
          <w:szCs w:val="24"/>
        </w:rPr>
        <w:t>PERIODICO</w:t>
      </w:r>
      <w:r w:rsidR="00AE6912" w:rsidRPr="00E36654">
        <w:rPr>
          <w:rFonts w:ascii="Arial" w:hAnsi="Arial" w:cs="Arial"/>
          <w:sz w:val="24"/>
          <w:szCs w:val="24"/>
        </w:rPr>
        <w:t xml:space="preserve"> OFICIAL DEL GOBIERNO DEL ESTADO DE COAHUILA DE ZARAGOZA.</w:t>
      </w:r>
    </w:p>
    <w:p w:rsidR="00AE6912" w:rsidRPr="00E36654" w:rsidRDefault="00AE6912" w:rsidP="00586CBC">
      <w:pPr>
        <w:widowControl w:val="0"/>
        <w:tabs>
          <w:tab w:val="left" w:pos="0"/>
        </w:tabs>
        <w:spacing w:line="360" w:lineRule="auto"/>
        <w:jc w:val="both"/>
        <w:rPr>
          <w:rFonts w:ascii="Arial" w:hAnsi="Arial" w:cs="Arial"/>
          <w:b/>
          <w:sz w:val="24"/>
          <w:szCs w:val="24"/>
        </w:rPr>
      </w:pPr>
    </w:p>
    <w:p w:rsidR="00AE6912" w:rsidRPr="00E36654" w:rsidRDefault="00AE6912" w:rsidP="00586CBC">
      <w:pPr>
        <w:widowControl w:val="0"/>
        <w:spacing w:line="360" w:lineRule="auto"/>
        <w:ind w:firstLine="708"/>
        <w:jc w:val="both"/>
        <w:rPr>
          <w:rFonts w:ascii="Arial" w:hAnsi="Arial" w:cs="Arial"/>
          <w:sz w:val="24"/>
          <w:szCs w:val="24"/>
        </w:rPr>
      </w:pPr>
      <w:r w:rsidRPr="00E36654">
        <w:rPr>
          <w:rFonts w:ascii="Arial" w:hAnsi="Arial" w:cs="Arial"/>
          <w:b/>
          <w:sz w:val="24"/>
          <w:szCs w:val="24"/>
        </w:rPr>
        <w:t xml:space="preserve">SEGUNDO.- </w:t>
      </w:r>
      <w:r w:rsidR="00CD5528" w:rsidRPr="00E36654">
        <w:rPr>
          <w:rFonts w:ascii="Arial" w:hAnsi="Arial" w:cs="Arial"/>
          <w:sz w:val="24"/>
          <w:szCs w:val="24"/>
        </w:rPr>
        <w:t>SE DEROGAN TODAS LAS DISPOSICIONES QUE SE OPONGAN AL PRESENTE DECRETO.</w:t>
      </w:r>
    </w:p>
    <w:p w:rsidR="00AE6912" w:rsidRPr="00E36654" w:rsidRDefault="00AE6912" w:rsidP="00586CBC">
      <w:pPr>
        <w:keepNext/>
        <w:keepLines/>
        <w:spacing w:before="200" w:line="360" w:lineRule="auto"/>
        <w:jc w:val="center"/>
        <w:outlineLvl w:val="4"/>
        <w:rPr>
          <w:rFonts w:ascii="Arial" w:hAnsi="Arial" w:cs="Arial"/>
          <w:sz w:val="24"/>
          <w:szCs w:val="24"/>
          <w:lang w:val="es-ES_tradnl"/>
        </w:rPr>
      </w:pPr>
      <w:r w:rsidRPr="00E36654">
        <w:rPr>
          <w:rFonts w:ascii="Arial" w:hAnsi="Arial" w:cs="Arial"/>
          <w:sz w:val="24"/>
          <w:szCs w:val="24"/>
          <w:lang w:val="es-ES_tradnl"/>
        </w:rPr>
        <w:t>ATENTAMENTE</w:t>
      </w:r>
    </w:p>
    <w:p w:rsidR="00AE6912" w:rsidRPr="00E36654" w:rsidRDefault="00AE6912" w:rsidP="00586CBC">
      <w:pPr>
        <w:spacing w:after="200" w:line="360" w:lineRule="auto"/>
        <w:jc w:val="center"/>
        <w:rPr>
          <w:rFonts w:ascii="Arial" w:eastAsia="Calibri" w:hAnsi="Arial" w:cs="Arial"/>
          <w:sz w:val="24"/>
          <w:szCs w:val="24"/>
          <w:lang w:val="es-MX" w:eastAsia="en-US"/>
        </w:rPr>
      </w:pPr>
      <w:r w:rsidRPr="00E36654">
        <w:rPr>
          <w:rFonts w:ascii="Arial" w:eastAsia="Calibri" w:hAnsi="Arial" w:cs="Arial"/>
          <w:sz w:val="24"/>
          <w:szCs w:val="24"/>
          <w:lang w:val="es-MX" w:eastAsia="en-US"/>
        </w:rPr>
        <w:t>“POR UNA PATRIA ORDENADA Y GENEROSA Y UNA VIDA MEJOR Y MÁS DIGNA PARA TODOS”</w:t>
      </w:r>
    </w:p>
    <w:p w:rsidR="00AE6912" w:rsidRPr="00E36654" w:rsidRDefault="00AE6912" w:rsidP="00586CBC">
      <w:pPr>
        <w:keepNext/>
        <w:keepLines/>
        <w:spacing w:before="200" w:line="360" w:lineRule="auto"/>
        <w:jc w:val="center"/>
        <w:outlineLvl w:val="1"/>
        <w:rPr>
          <w:rFonts w:asciiTheme="majorHAnsi" w:hAnsiTheme="majorHAnsi" w:cstheme="majorHAnsi"/>
          <w:b/>
          <w:bCs/>
          <w:sz w:val="24"/>
          <w:szCs w:val="24"/>
          <w:lang w:val="es-MX"/>
        </w:rPr>
      </w:pPr>
      <w:r w:rsidRPr="00E36654">
        <w:rPr>
          <w:rFonts w:asciiTheme="majorHAnsi" w:hAnsiTheme="majorHAnsi" w:cstheme="majorHAnsi"/>
          <w:b/>
          <w:bCs/>
          <w:sz w:val="24"/>
          <w:szCs w:val="24"/>
          <w:lang w:val="es-MX"/>
        </w:rPr>
        <w:t xml:space="preserve">Saltillo, </w:t>
      </w:r>
      <w:r w:rsidR="00CD5528" w:rsidRPr="00E36654">
        <w:rPr>
          <w:rFonts w:asciiTheme="majorHAnsi" w:hAnsiTheme="majorHAnsi" w:cstheme="majorHAnsi"/>
          <w:b/>
          <w:bCs/>
          <w:sz w:val="24"/>
          <w:szCs w:val="24"/>
          <w:lang w:val="es-MX"/>
        </w:rPr>
        <w:t xml:space="preserve">Coahuila de Zaragoza, </w:t>
      </w:r>
      <w:r w:rsidR="0045505A" w:rsidRPr="00E36654">
        <w:rPr>
          <w:rFonts w:asciiTheme="majorHAnsi" w:hAnsiTheme="majorHAnsi" w:cstheme="majorHAnsi"/>
          <w:b/>
          <w:bCs/>
          <w:sz w:val="24"/>
          <w:szCs w:val="24"/>
          <w:lang w:val="es-MX"/>
        </w:rPr>
        <w:t xml:space="preserve"> </w:t>
      </w:r>
      <w:r w:rsidR="00AF628F" w:rsidRPr="00E36654">
        <w:rPr>
          <w:rFonts w:asciiTheme="majorHAnsi" w:hAnsiTheme="majorHAnsi" w:cstheme="majorHAnsi"/>
          <w:b/>
          <w:bCs/>
          <w:sz w:val="24"/>
          <w:szCs w:val="24"/>
          <w:lang w:val="es-MX"/>
        </w:rPr>
        <w:t>30</w:t>
      </w:r>
      <w:r w:rsidR="003C1D8D" w:rsidRPr="00E36654">
        <w:rPr>
          <w:rFonts w:asciiTheme="majorHAnsi" w:hAnsiTheme="majorHAnsi" w:cstheme="majorHAnsi"/>
          <w:b/>
          <w:bCs/>
          <w:sz w:val="24"/>
          <w:szCs w:val="24"/>
          <w:lang w:val="es-MX"/>
        </w:rPr>
        <w:t xml:space="preserve"> </w:t>
      </w:r>
      <w:r w:rsidR="0045505A" w:rsidRPr="00E36654">
        <w:rPr>
          <w:rFonts w:asciiTheme="majorHAnsi" w:hAnsiTheme="majorHAnsi" w:cstheme="majorHAnsi"/>
          <w:b/>
          <w:bCs/>
          <w:sz w:val="24"/>
          <w:szCs w:val="24"/>
          <w:lang w:val="es-MX"/>
        </w:rPr>
        <w:t xml:space="preserve"> de </w:t>
      </w:r>
      <w:r w:rsidR="003C1D8D" w:rsidRPr="00E36654">
        <w:rPr>
          <w:rFonts w:asciiTheme="majorHAnsi" w:hAnsiTheme="majorHAnsi" w:cstheme="majorHAnsi"/>
          <w:b/>
          <w:bCs/>
          <w:sz w:val="24"/>
          <w:szCs w:val="24"/>
          <w:lang w:val="es-MX"/>
        </w:rPr>
        <w:t>noviembre</w:t>
      </w:r>
      <w:r w:rsidR="00CD5528" w:rsidRPr="00E36654">
        <w:rPr>
          <w:rFonts w:asciiTheme="majorHAnsi" w:hAnsiTheme="majorHAnsi" w:cstheme="majorHAnsi"/>
          <w:b/>
          <w:bCs/>
          <w:sz w:val="24"/>
          <w:szCs w:val="24"/>
          <w:lang w:val="es-MX"/>
        </w:rPr>
        <w:t xml:space="preserve"> de 20</w:t>
      </w:r>
      <w:r w:rsidR="00F942FA" w:rsidRPr="00E36654">
        <w:rPr>
          <w:rFonts w:asciiTheme="majorHAnsi" w:hAnsiTheme="majorHAnsi" w:cstheme="majorHAnsi"/>
          <w:b/>
          <w:bCs/>
          <w:sz w:val="24"/>
          <w:szCs w:val="24"/>
          <w:lang w:val="es-MX"/>
        </w:rPr>
        <w:t>20</w:t>
      </w:r>
    </w:p>
    <w:p w:rsidR="00AF628F" w:rsidRPr="00E36654" w:rsidRDefault="00AF628F" w:rsidP="00AF628F">
      <w:pPr>
        <w:keepNext/>
        <w:keepLines/>
        <w:spacing w:before="200" w:line="360" w:lineRule="auto"/>
        <w:jc w:val="center"/>
        <w:outlineLvl w:val="1"/>
        <w:rPr>
          <w:rFonts w:asciiTheme="majorHAnsi" w:hAnsiTheme="majorHAnsi" w:cstheme="majorHAnsi"/>
          <w:b/>
          <w:bCs/>
          <w:sz w:val="24"/>
          <w:szCs w:val="24"/>
          <w:lang w:val="es-MX"/>
        </w:rPr>
      </w:pPr>
    </w:p>
    <w:p w:rsidR="00C946E3" w:rsidRPr="00E36654" w:rsidRDefault="00C946E3" w:rsidP="00AF628F">
      <w:pPr>
        <w:tabs>
          <w:tab w:val="left" w:pos="5056"/>
        </w:tabs>
        <w:spacing w:line="276" w:lineRule="auto"/>
        <w:jc w:val="center"/>
        <w:rPr>
          <w:rFonts w:asciiTheme="majorHAnsi" w:hAnsiTheme="majorHAnsi" w:cstheme="majorHAnsi"/>
          <w:b/>
          <w:sz w:val="24"/>
          <w:szCs w:val="24"/>
        </w:rPr>
      </w:pPr>
      <w:r w:rsidRPr="00E36654">
        <w:rPr>
          <w:rFonts w:asciiTheme="majorHAnsi" w:hAnsiTheme="majorHAnsi" w:cstheme="majorHAnsi"/>
          <w:b/>
          <w:sz w:val="24"/>
          <w:szCs w:val="24"/>
        </w:rPr>
        <w:t>DIP. JUAN CARLOS GUERRA LOPEZ NEGRETE</w:t>
      </w:r>
    </w:p>
    <w:p w:rsidR="00AF628F" w:rsidRPr="00E36654" w:rsidRDefault="00AF628F" w:rsidP="00C946E3">
      <w:pPr>
        <w:tabs>
          <w:tab w:val="left" w:pos="5056"/>
        </w:tabs>
        <w:spacing w:line="276" w:lineRule="auto"/>
        <w:jc w:val="both"/>
        <w:rPr>
          <w:rFonts w:asciiTheme="majorHAnsi" w:hAnsiTheme="majorHAnsi" w:cstheme="majorHAnsi"/>
          <w:noProof/>
          <w:sz w:val="24"/>
          <w:szCs w:val="24"/>
          <w:lang w:val="es-MX" w:eastAsia="es-MX"/>
        </w:rPr>
      </w:pPr>
    </w:p>
    <w:p w:rsidR="00C946E3" w:rsidRPr="00E36654" w:rsidRDefault="00C946E3" w:rsidP="00C946E3">
      <w:pPr>
        <w:tabs>
          <w:tab w:val="left" w:pos="5730"/>
        </w:tabs>
        <w:spacing w:line="276" w:lineRule="auto"/>
        <w:jc w:val="both"/>
        <w:rPr>
          <w:rFonts w:asciiTheme="majorHAnsi" w:hAnsiTheme="majorHAnsi" w:cstheme="majorHAnsi"/>
          <w:b/>
          <w:sz w:val="24"/>
          <w:szCs w:val="24"/>
        </w:rPr>
      </w:pPr>
      <w:r w:rsidRPr="00E36654">
        <w:rPr>
          <w:rFonts w:asciiTheme="majorHAnsi" w:hAnsiTheme="majorHAnsi" w:cstheme="majorHAnsi"/>
          <w:b/>
          <w:sz w:val="24"/>
          <w:szCs w:val="24"/>
        </w:rPr>
        <w:tab/>
      </w: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r w:rsidRPr="00E36654">
        <w:rPr>
          <w:rFonts w:asciiTheme="majorHAnsi" w:hAnsiTheme="majorHAnsi" w:cstheme="majorHAnsi"/>
          <w:b/>
          <w:sz w:val="24"/>
          <w:szCs w:val="24"/>
        </w:rPr>
        <w:t>DIP. MARCELO DE JESUS TORRES COFIÑO</w:t>
      </w:r>
      <w:r w:rsidRPr="00E36654">
        <w:rPr>
          <w:rFonts w:asciiTheme="majorHAnsi" w:hAnsiTheme="majorHAnsi" w:cstheme="majorHAnsi"/>
          <w:b/>
          <w:sz w:val="24"/>
          <w:szCs w:val="24"/>
        </w:rPr>
        <w:tab/>
        <w:t>DIP. BLANCA EPPEN  CANALES</w:t>
      </w: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r w:rsidRPr="00E36654">
        <w:rPr>
          <w:rFonts w:asciiTheme="majorHAnsi" w:hAnsiTheme="majorHAnsi" w:cstheme="majorHAnsi"/>
          <w:b/>
          <w:sz w:val="24"/>
          <w:szCs w:val="24"/>
        </w:rPr>
        <w:t>DIP. ROSA NILDA GONZÁLEZ NORIEGA</w:t>
      </w:r>
      <w:r w:rsidRPr="00E36654">
        <w:rPr>
          <w:rFonts w:asciiTheme="majorHAnsi" w:hAnsiTheme="majorHAnsi" w:cstheme="majorHAnsi"/>
          <w:b/>
          <w:sz w:val="24"/>
          <w:szCs w:val="24"/>
        </w:rPr>
        <w:tab/>
        <w:t>DIP. FERNANDO IZAGUIRRE VALDÉS</w:t>
      </w: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186630" w:rsidRPr="00E36654" w:rsidRDefault="00186630"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r w:rsidRPr="00E36654">
        <w:rPr>
          <w:rFonts w:asciiTheme="majorHAnsi" w:hAnsiTheme="majorHAnsi" w:cstheme="majorHAnsi"/>
          <w:b/>
          <w:sz w:val="24"/>
          <w:szCs w:val="24"/>
        </w:rPr>
        <w:t>DIP. JUAN ANTONIO GARCÍA VILLA                            DIP. MARIA EUGENIA CAZARES MARTINEZ</w:t>
      </w:r>
    </w:p>
    <w:p w:rsidR="00AF628F" w:rsidRPr="00E36654" w:rsidRDefault="00AF628F" w:rsidP="00C946E3">
      <w:pPr>
        <w:tabs>
          <w:tab w:val="left" w:pos="5056"/>
        </w:tabs>
        <w:spacing w:line="276" w:lineRule="auto"/>
        <w:jc w:val="both"/>
        <w:rPr>
          <w:rFonts w:asciiTheme="majorHAnsi" w:hAnsiTheme="majorHAnsi" w:cstheme="majorHAnsi"/>
          <w:b/>
          <w:sz w:val="24"/>
          <w:szCs w:val="24"/>
        </w:rPr>
      </w:pPr>
    </w:p>
    <w:p w:rsidR="00186630" w:rsidRPr="00E36654" w:rsidRDefault="00186630"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p>
    <w:p w:rsidR="00C946E3" w:rsidRPr="00E36654" w:rsidRDefault="00C946E3" w:rsidP="00C946E3">
      <w:pPr>
        <w:tabs>
          <w:tab w:val="left" w:pos="5056"/>
        </w:tabs>
        <w:spacing w:line="276" w:lineRule="auto"/>
        <w:jc w:val="both"/>
        <w:rPr>
          <w:rFonts w:asciiTheme="majorHAnsi" w:hAnsiTheme="majorHAnsi" w:cstheme="majorHAnsi"/>
          <w:b/>
          <w:sz w:val="24"/>
          <w:szCs w:val="24"/>
        </w:rPr>
      </w:pPr>
      <w:r w:rsidRPr="00E36654">
        <w:rPr>
          <w:rFonts w:asciiTheme="majorHAnsi" w:hAnsiTheme="majorHAnsi" w:cstheme="majorHAnsi"/>
          <w:b/>
          <w:sz w:val="24"/>
          <w:szCs w:val="24"/>
        </w:rPr>
        <w:t>DIP. GERARDO ABRAHAM AGUADO GÓMEZ      DIP. GABRIELA ZAPOPAN GARZA GALVÁN</w:t>
      </w:r>
    </w:p>
    <w:p w:rsidR="00C946E3" w:rsidRPr="00E36654" w:rsidRDefault="00C946E3" w:rsidP="00C946E3">
      <w:pPr>
        <w:jc w:val="both"/>
        <w:rPr>
          <w:rFonts w:asciiTheme="majorHAnsi" w:hAnsiTheme="majorHAnsi" w:cstheme="majorHAnsi"/>
          <w:sz w:val="24"/>
          <w:szCs w:val="24"/>
        </w:rPr>
      </w:pPr>
    </w:p>
    <w:p w:rsidR="00AF628F" w:rsidRDefault="00AF628F" w:rsidP="00586CBC">
      <w:pPr>
        <w:spacing w:line="360" w:lineRule="auto"/>
        <w:jc w:val="center"/>
        <w:rPr>
          <w:rFonts w:asciiTheme="majorHAnsi" w:hAnsiTheme="majorHAnsi" w:cstheme="majorHAnsi"/>
          <w:sz w:val="24"/>
          <w:szCs w:val="24"/>
        </w:rPr>
      </w:pPr>
    </w:p>
    <w:p w:rsidR="008A5BEB" w:rsidRPr="00E36654" w:rsidRDefault="008A5BEB" w:rsidP="00586CBC">
      <w:pPr>
        <w:spacing w:line="360" w:lineRule="auto"/>
        <w:jc w:val="center"/>
        <w:rPr>
          <w:rFonts w:asciiTheme="majorHAnsi" w:hAnsiTheme="majorHAnsi" w:cstheme="majorHAnsi"/>
          <w:sz w:val="24"/>
          <w:szCs w:val="24"/>
        </w:rPr>
      </w:pPr>
    </w:p>
    <w:p w:rsidR="00AF628F" w:rsidRPr="00E36654" w:rsidRDefault="00AF628F" w:rsidP="00AF628F">
      <w:pPr>
        <w:spacing w:line="360" w:lineRule="auto"/>
        <w:jc w:val="both"/>
        <w:rPr>
          <w:rFonts w:asciiTheme="majorHAnsi" w:hAnsiTheme="majorHAnsi" w:cstheme="majorHAnsi"/>
          <w:b/>
          <w:sz w:val="16"/>
          <w:szCs w:val="16"/>
        </w:rPr>
      </w:pPr>
      <w:r w:rsidRPr="00E36654">
        <w:rPr>
          <w:rFonts w:asciiTheme="majorHAnsi" w:hAnsiTheme="majorHAnsi" w:cstheme="majorHAnsi"/>
          <w:b/>
          <w:sz w:val="16"/>
          <w:szCs w:val="16"/>
        </w:rPr>
        <w:t xml:space="preserve">HOJA DE FIRMAS QUE ACOMPAÑA LA </w:t>
      </w:r>
      <w:r w:rsidRPr="00E36654">
        <w:rPr>
          <w:rFonts w:ascii="Arial" w:hAnsi="Arial" w:cs="Arial"/>
          <w:b/>
          <w:sz w:val="16"/>
          <w:szCs w:val="16"/>
          <w:lang w:val="es-MX"/>
        </w:rPr>
        <w:t xml:space="preserve">INICIATIVA CON PROYECTO DE </w:t>
      </w:r>
      <w:proofErr w:type="gramStart"/>
      <w:r w:rsidRPr="00E36654">
        <w:rPr>
          <w:rFonts w:ascii="Arial" w:hAnsi="Arial" w:cs="Arial"/>
          <w:b/>
          <w:sz w:val="16"/>
          <w:szCs w:val="16"/>
          <w:lang w:val="es-MX"/>
        </w:rPr>
        <w:t>DECRETO,  POR</w:t>
      </w:r>
      <w:proofErr w:type="gramEnd"/>
      <w:r w:rsidRPr="00E36654">
        <w:rPr>
          <w:rFonts w:ascii="Arial" w:hAnsi="Arial" w:cs="Arial"/>
          <w:b/>
          <w:sz w:val="16"/>
          <w:szCs w:val="16"/>
          <w:lang w:val="es-MX"/>
        </w:rPr>
        <w:t xml:space="preserve"> LA QUE </w:t>
      </w:r>
      <w:r w:rsidRPr="00E36654">
        <w:rPr>
          <w:rFonts w:ascii="Arial" w:hAnsi="Arial" w:cs="Arial"/>
          <w:b/>
          <w:sz w:val="16"/>
          <w:szCs w:val="16"/>
        </w:rPr>
        <w:t>SE  MODIFICA EL INCISO B DEL  ARTÍCULO 3 BIS DE LA LEY  PARA PROMOVER LA IGUALDAD Y PREVENIR LA DISCRIMINACIÓN EN EL ESTADO DE COAHUILA DE ZARAGOZA</w:t>
      </w:r>
    </w:p>
    <w:sectPr w:rsidR="00AF628F" w:rsidRPr="00E36654"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5D" w:rsidRDefault="0028465D" w:rsidP="005F5CDF">
      <w:r>
        <w:separator/>
      </w:r>
    </w:p>
  </w:endnote>
  <w:endnote w:type="continuationSeparator" w:id="0">
    <w:p w:rsidR="0028465D" w:rsidRDefault="0028465D"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5D" w:rsidRDefault="0028465D" w:rsidP="005F5CDF">
      <w:r>
        <w:separator/>
      </w:r>
    </w:p>
  </w:footnote>
  <w:footnote w:type="continuationSeparator" w:id="0">
    <w:p w:rsidR="0028465D" w:rsidRDefault="0028465D"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92CC5" w:rsidRPr="00D775E4" w:rsidTr="004057C6">
      <w:trPr>
        <w:jc w:val="center"/>
      </w:trPr>
      <w:tc>
        <w:tcPr>
          <w:tcW w:w="1253" w:type="dxa"/>
        </w:tcPr>
        <w:p w:rsidR="00F92CC5" w:rsidRPr="00D775E4" w:rsidRDefault="00F92CC5" w:rsidP="00F92CC5">
          <w:pPr>
            <w:jc w:val="center"/>
            <w:rPr>
              <w:b/>
              <w:bCs/>
              <w:sz w:val="12"/>
            </w:rPr>
          </w:pPr>
          <w:r>
            <w:rPr>
              <w:b/>
              <w:bCs/>
              <w:noProof/>
              <w:sz w:val="12"/>
              <w:lang w:val="es-MX" w:eastAsia="es-MX"/>
            </w:rPr>
            <w:drawing>
              <wp:anchor distT="0" distB="0" distL="114300" distR="114300" simplePos="0" relativeHeight="251659264" behindDoc="0" locked="0" layoutInCell="1" allowOverlap="1" wp14:anchorId="6D14DA55" wp14:editId="5408D6BB">
                <wp:simplePos x="0" y="0"/>
                <wp:positionH relativeFrom="column">
                  <wp:posOffset>56515</wp:posOffset>
                </wp:positionH>
                <wp:positionV relativeFrom="paragraph">
                  <wp:posOffset>102870</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tc>
      <w:tc>
        <w:tcPr>
          <w:tcW w:w="8623" w:type="dxa"/>
        </w:tcPr>
        <w:p w:rsidR="00F92CC5" w:rsidRDefault="00F92CC5" w:rsidP="00F92CC5">
          <w:pPr>
            <w:pStyle w:val="Encabezado"/>
            <w:tabs>
              <w:tab w:val="left" w:pos="5040"/>
            </w:tabs>
            <w:rPr>
              <w:rFonts w:cs="Arial"/>
              <w:bCs/>
              <w:smallCaps/>
              <w:spacing w:val="20"/>
              <w:sz w:val="32"/>
              <w:szCs w:val="32"/>
            </w:rPr>
          </w:pPr>
          <w:r>
            <w:rPr>
              <w:rFonts w:cs="Arial"/>
              <w:bCs/>
              <w:smallCaps/>
              <w:spacing w:val="20"/>
              <w:sz w:val="32"/>
              <w:szCs w:val="32"/>
            </w:rPr>
            <w:t xml:space="preserve">        </w:t>
          </w:r>
        </w:p>
        <w:p w:rsidR="00F92CC5" w:rsidRPr="002E1219" w:rsidRDefault="00F92CC5" w:rsidP="00F92CC5">
          <w:pPr>
            <w:pStyle w:val="Encabezado"/>
            <w:tabs>
              <w:tab w:val="left" w:pos="5040"/>
            </w:tabs>
            <w:jc w:val="center"/>
            <w:rPr>
              <w:rFonts w:cs="Arial"/>
              <w:bCs/>
              <w:smallCaps/>
              <w:spacing w:val="20"/>
              <w:sz w:val="32"/>
              <w:szCs w:val="32"/>
            </w:rPr>
          </w:pPr>
          <w:r>
            <w:rPr>
              <w:rFonts w:cs="Arial"/>
              <w:bCs/>
              <w:smallCaps/>
              <w:spacing w:val="20"/>
              <w:sz w:val="32"/>
              <w:szCs w:val="32"/>
            </w:rPr>
            <w:t xml:space="preserve">          </w:t>
          </w:r>
          <w:r w:rsidRPr="002E1219">
            <w:rPr>
              <w:rFonts w:cs="Arial"/>
              <w:bCs/>
              <w:smallCaps/>
              <w:spacing w:val="20"/>
              <w:sz w:val="32"/>
              <w:szCs w:val="32"/>
            </w:rPr>
            <w:t>Congreso del Estado Independiente,</w:t>
          </w:r>
        </w:p>
        <w:p w:rsidR="00F92CC5" w:rsidRDefault="00F92CC5" w:rsidP="00F92CC5">
          <w:pPr>
            <w:pStyle w:val="Encabezado"/>
            <w:tabs>
              <w:tab w:val="left" w:pos="5040"/>
            </w:tabs>
            <w:ind w:right="-93"/>
            <w:jc w:val="center"/>
            <w:rPr>
              <w:rFonts w:cs="Arial"/>
              <w:bCs/>
              <w:smallCaps/>
              <w:spacing w:val="20"/>
              <w:sz w:val="32"/>
              <w:szCs w:val="32"/>
            </w:rPr>
          </w:pPr>
          <w:r>
            <w:rPr>
              <w:rFonts w:cs="Arial"/>
              <w:bCs/>
              <w:smallCaps/>
              <w:spacing w:val="20"/>
              <w:sz w:val="32"/>
              <w:szCs w:val="32"/>
            </w:rPr>
            <w:t xml:space="preserve">        </w:t>
          </w:r>
          <w:r w:rsidRPr="002E1219">
            <w:rPr>
              <w:rFonts w:cs="Arial"/>
              <w:bCs/>
              <w:smallCaps/>
              <w:spacing w:val="20"/>
              <w:sz w:val="32"/>
              <w:szCs w:val="32"/>
            </w:rPr>
            <w:t>Libre y Soberano de Coahuila de Zaragoza</w:t>
          </w:r>
        </w:p>
        <w:p w:rsidR="00F92CC5" w:rsidRPr="00530EA8" w:rsidRDefault="00F92CC5" w:rsidP="00F92CC5">
          <w:pPr>
            <w:pStyle w:val="Encabezado"/>
            <w:tabs>
              <w:tab w:val="clear" w:pos="8838"/>
              <w:tab w:val="left" w:pos="-1528"/>
              <w:tab w:val="center" w:pos="-1386"/>
            </w:tabs>
            <w:rPr>
              <w:rFonts w:cs="Arial"/>
              <w:bCs/>
              <w:smallCaps/>
              <w:spacing w:val="20"/>
              <w:sz w:val="16"/>
              <w:szCs w:val="32"/>
            </w:rPr>
          </w:pPr>
          <w:r>
            <w:rPr>
              <w:rFonts w:cs="Arial"/>
              <w:bCs/>
              <w:smallCaps/>
              <w:spacing w:val="20"/>
              <w:sz w:val="16"/>
              <w:szCs w:val="32"/>
            </w:rPr>
            <w:tab/>
          </w:r>
          <w:r>
            <w:rPr>
              <w:rFonts w:cs="Arial"/>
              <w:bCs/>
              <w:smallCaps/>
              <w:spacing w:val="20"/>
              <w:sz w:val="16"/>
              <w:szCs w:val="32"/>
            </w:rPr>
            <w:tab/>
          </w:r>
          <w:r>
            <w:rPr>
              <w:rFonts w:cs="Arial"/>
              <w:bCs/>
              <w:smallCaps/>
              <w:spacing w:val="20"/>
              <w:sz w:val="16"/>
              <w:szCs w:val="32"/>
            </w:rPr>
            <w:tab/>
          </w:r>
        </w:p>
        <w:p w:rsidR="00F92CC5" w:rsidRDefault="00F92CC5" w:rsidP="00F92CC5">
          <w:pPr>
            <w:jc w:val="center"/>
            <w:rPr>
              <w:b/>
              <w:bCs/>
              <w:sz w:val="16"/>
            </w:rPr>
          </w:pPr>
          <w:r>
            <w:rPr>
              <w:b/>
              <w:bCs/>
              <w:sz w:val="16"/>
            </w:rPr>
            <w:t>“2020, Año del Centenario Luctuoso de Venustiano Carranza, el Varón de Cuatro Ciénegas”</w:t>
          </w:r>
        </w:p>
        <w:p w:rsidR="00F92CC5" w:rsidRDefault="00F92CC5" w:rsidP="00F92CC5">
          <w:pPr>
            <w:jc w:val="center"/>
            <w:rPr>
              <w:b/>
              <w:bCs/>
              <w:sz w:val="12"/>
            </w:rPr>
          </w:pPr>
        </w:p>
        <w:p w:rsidR="00F92CC5" w:rsidRPr="00BC0C5D" w:rsidRDefault="00F92CC5" w:rsidP="00F92CC5">
          <w:pPr>
            <w:tabs>
              <w:tab w:val="left" w:pos="4800"/>
            </w:tabs>
            <w:rPr>
              <w:sz w:val="12"/>
            </w:rPr>
          </w:pPr>
          <w:r>
            <w:rPr>
              <w:sz w:val="12"/>
            </w:rPr>
            <w:tab/>
          </w:r>
        </w:p>
      </w:tc>
      <w:tc>
        <w:tcPr>
          <w:tcW w:w="1181" w:type="dxa"/>
        </w:tcPr>
        <w:p w:rsidR="00F92CC5" w:rsidRDefault="00F92CC5" w:rsidP="00F92CC5">
          <w:pPr>
            <w:jc w:val="center"/>
            <w:rPr>
              <w:b/>
              <w:bCs/>
              <w:sz w:val="12"/>
            </w:rPr>
          </w:pPr>
          <w:r>
            <w:rPr>
              <w:b/>
              <w:bCs/>
              <w:noProof/>
              <w:sz w:val="12"/>
              <w:lang w:val="es-MX" w:eastAsia="es-MX"/>
            </w:rPr>
            <w:drawing>
              <wp:anchor distT="0" distB="0" distL="114300" distR="114300" simplePos="0" relativeHeight="251660288" behindDoc="0" locked="0" layoutInCell="1" allowOverlap="1" wp14:anchorId="7222947B" wp14:editId="33A716A4">
                <wp:simplePos x="0" y="0"/>
                <wp:positionH relativeFrom="column">
                  <wp:posOffset>159385</wp:posOffset>
                </wp:positionH>
                <wp:positionV relativeFrom="paragraph">
                  <wp:posOffset>17145</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92CC5" w:rsidRDefault="00F92CC5" w:rsidP="00F92CC5">
          <w:pPr>
            <w:jc w:val="center"/>
            <w:rPr>
              <w:b/>
              <w:bCs/>
              <w:sz w:val="12"/>
            </w:rPr>
          </w:pPr>
        </w:p>
        <w:p w:rsidR="00F92CC5" w:rsidRPr="00D775E4" w:rsidRDefault="00F92CC5" w:rsidP="00F92CC5">
          <w:pPr>
            <w:jc w:val="center"/>
            <w:rPr>
              <w:b/>
              <w:bCs/>
              <w:sz w:val="12"/>
            </w:rPr>
          </w:pPr>
        </w:p>
      </w:tc>
    </w:tr>
  </w:tbl>
  <w:p w:rsidR="00F70D50" w:rsidRDefault="00F70D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068"/>
    <w:multiLevelType w:val="hybridMultilevel"/>
    <w:tmpl w:val="99DE77D2"/>
    <w:lvl w:ilvl="0" w:tplc="FD402A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06DC8"/>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81B2B"/>
    <w:multiLevelType w:val="hybridMultilevel"/>
    <w:tmpl w:val="5B90308E"/>
    <w:lvl w:ilvl="0" w:tplc="20805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3F27FE"/>
    <w:multiLevelType w:val="hybridMultilevel"/>
    <w:tmpl w:val="AE5C6F16"/>
    <w:lvl w:ilvl="0" w:tplc="1552380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41E660A1"/>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BC42C4"/>
    <w:multiLevelType w:val="multilevel"/>
    <w:tmpl w:val="158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F57845"/>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8"/>
  </w:num>
  <w:num w:numId="6">
    <w:abstractNumId w:val="10"/>
  </w:num>
  <w:num w:numId="7">
    <w:abstractNumId w:val="7"/>
  </w:num>
  <w:num w:numId="8">
    <w:abstractNumId w:val="15"/>
  </w:num>
  <w:num w:numId="9">
    <w:abstractNumId w:val="16"/>
  </w:num>
  <w:num w:numId="10">
    <w:abstractNumId w:val="6"/>
  </w:num>
  <w:num w:numId="11">
    <w:abstractNumId w:val="12"/>
  </w:num>
  <w:num w:numId="12">
    <w:abstractNumId w:val="11"/>
  </w:num>
  <w:num w:numId="13">
    <w:abstractNumId w:val="9"/>
  </w:num>
  <w:num w:numId="14">
    <w:abstractNumId w:val="2"/>
  </w:num>
  <w:num w:numId="15">
    <w:abstractNumId w:val="14"/>
  </w:num>
  <w:num w:numId="16">
    <w:abstractNumId w:val="0"/>
  </w:num>
  <w:num w:numId="17">
    <w:abstractNumId w:val="8"/>
  </w:num>
  <w:num w:numId="18">
    <w:abstractNumId w:val="4"/>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5145A"/>
    <w:rsid w:val="0005188F"/>
    <w:rsid w:val="00060FDE"/>
    <w:rsid w:val="000941B8"/>
    <w:rsid w:val="00094FE1"/>
    <w:rsid w:val="000A2108"/>
    <w:rsid w:val="000A345E"/>
    <w:rsid w:val="000A652C"/>
    <w:rsid w:val="000C2F56"/>
    <w:rsid w:val="000D376D"/>
    <w:rsid w:val="00111977"/>
    <w:rsid w:val="00136288"/>
    <w:rsid w:val="00146CA8"/>
    <w:rsid w:val="00176C23"/>
    <w:rsid w:val="00182C43"/>
    <w:rsid w:val="00186630"/>
    <w:rsid w:val="00186A4B"/>
    <w:rsid w:val="001A0DE2"/>
    <w:rsid w:val="001B051E"/>
    <w:rsid w:val="001C10C3"/>
    <w:rsid w:val="001C142C"/>
    <w:rsid w:val="001E2A60"/>
    <w:rsid w:val="001F202F"/>
    <w:rsid w:val="00211305"/>
    <w:rsid w:val="00221967"/>
    <w:rsid w:val="00225930"/>
    <w:rsid w:val="00231DC4"/>
    <w:rsid w:val="0028465D"/>
    <w:rsid w:val="00286DC7"/>
    <w:rsid w:val="002A0FDD"/>
    <w:rsid w:val="002A624A"/>
    <w:rsid w:val="002B198D"/>
    <w:rsid w:val="002B7242"/>
    <w:rsid w:val="002C70CF"/>
    <w:rsid w:val="002E0ED6"/>
    <w:rsid w:val="002E4AC7"/>
    <w:rsid w:val="0031465A"/>
    <w:rsid w:val="00322C43"/>
    <w:rsid w:val="00326E90"/>
    <w:rsid w:val="003278DD"/>
    <w:rsid w:val="003401FD"/>
    <w:rsid w:val="003405CA"/>
    <w:rsid w:val="003454A8"/>
    <w:rsid w:val="00373050"/>
    <w:rsid w:val="00376C39"/>
    <w:rsid w:val="003822E5"/>
    <w:rsid w:val="003915B3"/>
    <w:rsid w:val="0039642E"/>
    <w:rsid w:val="003A31EC"/>
    <w:rsid w:val="003B73ED"/>
    <w:rsid w:val="003C1D8D"/>
    <w:rsid w:val="003C67C5"/>
    <w:rsid w:val="0041136C"/>
    <w:rsid w:val="00423D24"/>
    <w:rsid w:val="00427F24"/>
    <w:rsid w:val="004324B5"/>
    <w:rsid w:val="00435A71"/>
    <w:rsid w:val="0045505A"/>
    <w:rsid w:val="0046052E"/>
    <w:rsid w:val="00461015"/>
    <w:rsid w:val="004677B5"/>
    <w:rsid w:val="00467BC4"/>
    <w:rsid w:val="004935C2"/>
    <w:rsid w:val="004A1A16"/>
    <w:rsid w:val="004D60F8"/>
    <w:rsid w:val="004E554A"/>
    <w:rsid w:val="004E5F81"/>
    <w:rsid w:val="004F306B"/>
    <w:rsid w:val="0050178B"/>
    <w:rsid w:val="00502D12"/>
    <w:rsid w:val="00511445"/>
    <w:rsid w:val="00531245"/>
    <w:rsid w:val="00546FA8"/>
    <w:rsid w:val="00565AEB"/>
    <w:rsid w:val="0057052A"/>
    <w:rsid w:val="00576217"/>
    <w:rsid w:val="005814D9"/>
    <w:rsid w:val="005859CF"/>
    <w:rsid w:val="00586CBC"/>
    <w:rsid w:val="005B0DFF"/>
    <w:rsid w:val="005D337C"/>
    <w:rsid w:val="005E1432"/>
    <w:rsid w:val="005E445D"/>
    <w:rsid w:val="005F40C2"/>
    <w:rsid w:val="005F5CDF"/>
    <w:rsid w:val="005F6453"/>
    <w:rsid w:val="006118AD"/>
    <w:rsid w:val="00644B94"/>
    <w:rsid w:val="0064652A"/>
    <w:rsid w:val="00666AD6"/>
    <w:rsid w:val="006744C6"/>
    <w:rsid w:val="00697F78"/>
    <w:rsid w:val="006B04DF"/>
    <w:rsid w:val="006D6C31"/>
    <w:rsid w:val="006D6C6F"/>
    <w:rsid w:val="007134D2"/>
    <w:rsid w:val="00717717"/>
    <w:rsid w:val="00731718"/>
    <w:rsid w:val="00731BA6"/>
    <w:rsid w:val="00732238"/>
    <w:rsid w:val="0073519B"/>
    <w:rsid w:val="00747E0F"/>
    <w:rsid w:val="00763700"/>
    <w:rsid w:val="0077080E"/>
    <w:rsid w:val="00783D96"/>
    <w:rsid w:val="007967EB"/>
    <w:rsid w:val="007A54F9"/>
    <w:rsid w:val="007B5DC5"/>
    <w:rsid w:val="007C04CA"/>
    <w:rsid w:val="007C2432"/>
    <w:rsid w:val="007C2978"/>
    <w:rsid w:val="007C4B55"/>
    <w:rsid w:val="007F0480"/>
    <w:rsid w:val="00812309"/>
    <w:rsid w:val="00833981"/>
    <w:rsid w:val="00840EFF"/>
    <w:rsid w:val="008434BB"/>
    <w:rsid w:val="008726F0"/>
    <w:rsid w:val="008961F4"/>
    <w:rsid w:val="008A5BEB"/>
    <w:rsid w:val="008B0C75"/>
    <w:rsid w:val="008B75A2"/>
    <w:rsid w:val="008C4BE8"/>
    <w:rsid w:val="009243CA"/>
    <w:rsid w:val="00953B77"/>
    <w:rsid w:val="00954C50"/>
    <w:rsid w:val="00995637"/>
    <w:rsid w:val="009A7D6D"/>
    <w:rsid w:val="009B143A"/>
    <w:rsid w:val="009F6612"/>
    <w:rsid w:val="00A04C60"/>
    <w:rsid w:val="00A1076F"/>
    <w:rsid w:val="00A20864"/>
    <w:rsid w:val="00A321B2"/>
    <w:rsid w:val="00A553B4"/>
    <w:rsid w:val="00A815B7"/>
    <w:rsid w:val="00A87DC2"/>
    <w:rsid w:val="00AC2BA6"/>
    <w:rsid w:val="00AC572E"/>
    <w:rsid w:val="00AE4A83"/>
    <w:rsid w:val="00AE6912"/>
    <w:rsid w:val="00AF628F"/>
    <w:rsid w:val="00B059F3"/>
    <w:rsid w:val="00B1612E"/>
    <w:rsid w:val="00B20015"/>
    <w:rsid w:val="00B363C9"/>
    <w:rsid w:val="00B5070E"/>
    <w:rsid w:val="00B53B9E"/>
    <w:rsid w:val="00B7587F"/>
    <w:rsid w:val="00B82BA3"/>
    <w:rsid w:val="00B855CB"/>
    <w:rsid w:val="00BB1689"/>
    <w:rsid w:val="00BC469B"/>
    <w:rsid w:val="00BE062B"/>
    <w:rsid w:val="00BE7319"/>
    <w:rsid w:val="00C026E9"/>
    <w:rsid w:val="00C0604F"/>
    <w:rsid w:val="00C13648"/>
    <w:rsid w:val="00C145B1"/>
    <w:rsid w:val="00C213F0"/>
    <w:rsid w:val="00C602E9"/>
    <w:rsid w:val="00C66FD5"/>
    <w:rsid w:val="00C70F51"/>
    <w:rsid w:val="00C83D74"/>
    <w:rsid w:val="00C946E3"/>
    <w:rsid w:val="00CB2117"/>
    <w:rsid w:val="00CC2487"/>
    <w:rsid w:val="00CC3787"/>
    <w:rsid w:val="00CD5528"/>
    <w:rsid w:val="00D01459"/>
    <w:rsid w:val="00D143E0"/>
    <w:rsid w:val="00D178CD"/>
    <w:rsid w:val="00D30484"/>
    <w:rsid w:val="00D46FFA"/>
    <w:rsid w:val="00D503D2"/>
    <w:rsid w:val="00D8247F"/>
    <w:rsid w:val="00D91E57"/>
    <w:rsid w:val="00DB3D6B"/>
    <w:rsid w:val="00DD1B31"/>
    <w:rsid w:val="00DE3307"/>
    <w:rsid w:val="00DF1C44"/>
    <w:rsid w:val="00DF20E4"/>
    <w:rsid w:val="00E0552F"/>
    <w:rsid w:val="00E171B6"/>
    <w:rsid w:val="00E326EC"/>
    <w:rsid w:val="00E3617C"/>
    <w:rsid w:val="00E36654"/>
    <w:rsid w:val="00E4084A"/>
    <w:rsid w:val="00E45A25"/>
    <w:rsid w:val="00E84CB4"/>
    <w:rsid w:val="00E861C6"/>
    <w:rsid w:val="00E91AEE"/>
    <w:rsid w:val="00E9741E"/>
    <w:rsid w:val="00EA17F9"/>
    <w:rsid w:val="00EC2684"/>
    <w:rsid w:val="00EC50FC"/>
    <w:rsid w:val="00EC6390"/>
    <w:rsid w:val="00EE2C4B"/>
    <w:rsid w:val="00F13265"/>
    <w:rsid w:val="00F63FBB"/>
    <w:rsid w:val="00F70D50"/>
    <w:rsid w:val="00F86078"/>
    <w:rsid w:val="00F92CC5"/>
    <w:rsid w:val="00F942FA"/>
    <w:rsid w:val="00FA7814"/>
    <w:rsid w:val="00FD1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1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E6912"/>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pPr>
  </w:style>
  <w:style w:type="character" w:customStyle="1" w:styleId="PiedepginaCar">
    <w:name w:val="Pie de página Car"/>
    <w:basedOn w:val="Fuentedeprrafopredeter"/>
    <w:link w:val="Piedepgina"/>
    <w:uiPriority w:val="99"/>
    <w:rsid w:val="005F5CDF"/>
  </w:style>
  <w:style w:type="character" w:customStyle="1" w:styleId="Ttulo1Car">
    <w:name w:val="Título 1 Car"/>
    <w:basedOn w:val="Fuentedeprrafopredeter"/>
    <w:link w:val="Ttulo1"/>
    <w:rsid w:val="00AE6912"/>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AE6912"/>
    <w:pPr>
      <w:widowControl w:val="0"/>
      <w:jc w:val="both"/>
    </w:pPr>
    <w:rPr>
      <w:rFonts w:ascii="Arial Narrow" w:hAnsi="Arial Narrow"/>
      <w:sz w:val="32"/>
      <w:lang w:val="es-ES_tradnl"/>
    </w:rPr>
  </w:style>
  <w:style w:type="character" w:customStyle="1" w:styleId="TextoindependienteCar">
    <w:name w:val="Texto independiente Car"/>
    <w:basedOn w:val="Fuentedeprrafopredeter"/>
    <w:link w:val="Textoindependiente"/>
    <w:rsid w:val="00AE6912"/>
    <w:rPr>
      <w:rFonts w:ascii="Arial Narrow" w:eastAsia="Times New Roman" w:hAnsi="Arial Narrow" w:cs="Times New Roman"/>
      <w:sz w:val="32"/>
      <w:szCs w:val="20"/>
      <w:lang w:val="es-ES_tradnl" w:eastAsia="es-ES"/>
    </w:rPr>
  </w:style>
  <w:style w:type="paragraph" w:styleId="Textoindependiente3">
    <w:name w:val="Body Text 3"/>
    <w:basedOn w:val="Normal"/>
    <w:link w:val="Textoindependiente3Car"/>
    <w:rsid w:val="00AE6912"/>
    <w:pPr>
      <w:jc w:val="both"/>
    </w:pPr>
    <w:rPr>
      <w:rFonts w:ascii="Arial" w:hAnsi="Arial"/>
    </w:rPr>
  </w:style>
  <w:style w:type="character" w:customStyle="1" w:styleId="Textoindependiente3Car">
    <w:name w:val="Texto independiente 3 Car"/>
    <w:basedOn w:val="Fuentedeprrafopredeter"/>
    <w:link w:val="Textoindependiente3"/>
    <w:rsid w:val="00AE6912"/>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AE6912"/>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AE6912"/>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AE6912"/>
    <w:pPr>
      <w:spacing w:before="100" w:beforeAutospacing="1" w:after="100" w:afterAutospacing="1"/>
    </w:pPr>
    <w:rPr>
      <w:sz w:val="24"/>
      <w:szCs w:val="24"/>
      <w:lang w:val="es-MX" w:eastAsia="es-MX"/>
    </w:rPr>
  </w:style>
  <w:style w:type="character" w:styleId="Textoennegrita">
    <w:name w:val="Strong"/>
    <w:uiPriority w:val="22"/>
    <w:qFormat/>
    <w:rsid w:val="00AE6912"/>
    <w:rPr>
      <w:b/>
      <w:bCs/>
    </w:rPr>
  </w:style>
  <w:style w:type="character" w:styleId="nfasis">
    <w:name w:val="Emphasis"/>
    <w:uiPriority w:val="20"/>
    <w:qFormat/>
    <w:rsid w:val="00AE6912"/>
    <w:rPr>
      <w:i/>
      <w:iCs/>
    </w:rPr>
  </w:style>
  <w:style w:type="character" w:styleId="Hipervnculo">
    <w:name w:val="Hyperlink"/>
    <w:basedOn w:val="Fuentedeprrafopredeter"/>
    <w:uiPriority w:val="99"/>
    <w:unhideWhenUsed/>
    <w:rsid w:val="00E84CB4"/>
    <w:rPr>
      <w:color w:val="0563C1" w:themeColor="hyperlink"/>
      <w:u w:val="single"/>
    </w:rPr>
  </w:style>
  <w:style w:type="paragraph" w:styleId="Prrafodelista">
    <w:name w:val="List Paragraph"/>
    <w:basedOn w:val="Normal"/>
    <w:uiPriority w:val="34"/>
    <w:qFormat/>
    <w:rsid w:val="00E84CB4"/>
    <w:pPr>
      <w:ind w:left="720"/>
      <w:contextualSpacing/>
    </w:pPr>
  </w:style>
  <w:style w:type="paragraph" w:styleId="Textodeglobo">
    <w:name w:val="Balloon Text"/>
    <w:basedOn w:val="Normal"/>
    <w:link w:val="TextodegloboCar"/>
    <w:uiPriority w:val="99"/>
    <w:semiHidden/>
    <w:unhideWhenUsed/>
    <w:rsid w:val="00094F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FE1"/>
    <w:rPr>
      <w:rFonts w:ascii="Segoe UI" w:eastAsia="Times New Roman" w:hAnsi="Segoe UI" w:cs="Segoe UI"/>
      <w:sz w:val="18"/>
      <w:szCs w:val="18"/>
      <w:lang w:val="es-ES" w:eastAsia="es-ES"/>
    </w:rPr>
  </w:style>
  <w:style w:type="paragraph" w:customStyle="1" w:styleId="j">
    <w:name w:val="j"/>
    <w:basedOn w:val="Normal"/>
    <w:rsid w:val="00060FDE"/>
    <w:pPr>
      <w:spacing w:before="100" w:beforeAutospacing="1" w:after="100" w:afterAutospacing="1"/>
    </w:pPr>
    <w:rPr>
      <w:sz w:val="24"/>
      <w:szCs w:val="24"/>
      <w:lang w:val="es-MX" w:eastAsia="es-MX"/>
    </w:rPr>
  </w:style>
  <w:style w:type="character" w:customStyle="1" w:styleId="Mencinsinresolver1">
    <w:name w:val="Mención sin resolver1"/>
    <w:basedOn w:val="Fuentedeprrafopredeter"/>
    <w:uiPriority w:val="99"/>
    <w:semiHidden/>
    <w:unhideWhenUsed/>
    <w:rsid w:val="00D1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712">
      <w:bodyDiv w:val="1"/>
      <w:marLeft w:val="0"/>
      <w:marRight w:val="0"/>
      <w:marTop w:val="0"/>
      <w:marBottom w:val="0"/>
      <w:divBdr>
        <w:top w:val="none" w:sz="0" w:space="0" w:color="auto"/>
        <w:left w:val="none" w:sz="0" w:space="0" w:color="auto"/>
        <w:bottom w:val="none" w:sz="0" w:space="0" w:color="auto"/>
        <w:right w:val="none" w:sz="0" w:space="0" w:color="auto"/>
      </w:divBdr>
    </w:div>
    <w:div w:id="383336766">
      <w:bodyDiv w:val="1"/>
      <w:marLeft w:val="0"/>
      <w:marRight w:val="0"/>
      <w:marTop w:val="0"/>
      <w:marBottom w:val="0"/>
      <w:divBdr>
        <w:top w:val="none" w:sz="0" w:space="0" w:color="auto"/>
        <w:left w:val="none" w:sz="0" w:space="0" w:color="auto"/>
        <w:bottom w:val="none" w:sz="0" w:space="0" w:color="auto"/>
        <w:right w:val="none" w:sz="0" w:space="0" w:color="auto"/>
      </w:divBdr>
    </w:div>
    <w:div w:id="709458267">
      <w:bodyDiv w:val="1"/>
      <w:marLeft w:val="0"/>
      <w:marRight w:val="0"/>
      <w:marTop w:val="0"/>
      <w:marBottom w:val="0"/>
      <w:divBdr>
        <w:top w:val="none" w:sz="0" w:space="0" w:color="auto"/>
        <w:left w:val="none" w:sz="0" w:space="0" w:color="auto"/>
        <w:bottom w:val="none" w:sz="0" w:space="0" w:color="auto"/>
        <w:right w:val="none" w:sz="0" w:space="0" w:color="auto"/>
      </w:divBdr>
    </w:div>
    <w:div w:id="957836389">
      <w:bodyDiv w:val="1"/>
      <w:marLeft w:val="0"/>
      <w:marRight w:val="0"/>
      <w:marTop w:val="0"/>
      <w:marBottom w:val="0"/>
      <w:divBdr>
        <w:top w:val="none" w:sz="0" w:space="0" w:color="auto"/>
        <w:left w:val="none" w:sz="0" w:space="0" w:color="auto"/>
        <w:bottom w:val="none" w:sz="0" w:space="0" w:color="auto"/>
        <w:right w:val="none" w:sz="0" w:space="0" w:color="auto"/>
      </w:divBdr>
    </w:div>
    <w:div w:id="1066731707">
      <w:bodyDiv w:val="1"/>
      <w:marLeft w:val="0"/>
      <w:marRight w:val="0"/>
      <w:marTop w:val="0"/>
      <w:marBottom w:val="0"/>
      <w:divBdr>
        <w:top w:val="none" w:sz="0" w:space="0" w:color="auto"/>
        <w:left w:val="none" w:sz="0" w:space="0" w:color="auto"/>
        <w:bottom w:val="none" w:sz="0" w:space="0" w:color="auto"/>
        <w:right w:val="none" w:sz="0" w:space="0" w:color="auto"/>
      </w:divBdr>
    </w:div>
    <w:div w:id="1203010021">
      <w:bodyDiv w:val="1"/>
      <w:marLeft w:val="0"/>
      <w:marRight w:val="0"/>
      <w:marTop w:val="0"/>
      <w:marBottom w:val="0"/>
      <w:divBdr>
        <w:top w:val="none" w:sz="0" w:space="0" w:color="auto"/>
        <w:left w:val="none" w:sz="0" w:space="0" w:color="auto"/>
        <w:bottom w:val="none" w:sz="0" w:space="0" w:color="auto"/>
        <w:right w:val="none" w:sz="0" w:space="0" w:color="auto"/>
      </w:divBdr>
    </w:div>
    <w:div w:id="1240017367">
      <w:bodyDiv w:val="1"/>
      <w:marLeft w:val="0"/>
      <w:marRight w:val="0"/>
      <w:marTop w:val="0"/>
      <w:marBottom w:val="0"/>
      <w:divBdr>
        <w:top w:val="none" w:sz="0" w:space="0" w:color="auto"/>
        <w:left w:val="none" w:sz="0" w:space="0" w:color="auto"/>
        <w:bottom w:val="none" w:sz="0" w:space="0" w:color="auto"/>
        <w:right w:val="none" w:sz="0" w:space="0" w:color="auto"/>
      </w:divBdr>
    </w:div>
    <w:div w:id="1340887522">
      <w:bodyDiv w:val="1"/>
      <w:marLeft w:val="0"/>
      <w:marRight w:val="0"/>
      <w:marTop w:val="0"/>
      <w:marBottom w:val="0"/>
      <w:divBdr>
        <w:top w:val="none" w:sz="0" w:space="0" w:color="auto"/>
        <w:left w:val="none" w:sz="0" w:space="0" w:color="auto"/>
        <w:bottom w:val="none" w:sz="0" w:space="0" w:color="auto"/>
        <w:right w:val="none" w:sz="0" w:space="0" w:color="auto"/>
      </w:divBdr>
    </w:div>
    <w:div w:id="1541894680">
      <w:bodyDiv w:val="1"/>
      <w:marLeft w:val="0"/>
      <w:marRight w:val="0"/>
      <w:marTop w:val="0"/>
      <w:marBottom w:val="0"/>
      <w:divBdr>
        <w:top w:val="none" w:sz="0" w:space="0" w:color="auto"/>
        <w:left w:val="none" w:sz="0" w:space="0" w:color="auto"/>
        <w:bottom w:val="none" w:sz="0" w:space="0" w:color="auto"/>
        <w:right w:val="none" w:sz="0" w:space="0" w:color="auto"/>
      </w:divBdr>
    </w:div>
    <w:div w:id="1653368084">
      <w:bodyDiv w:val="1"/>
      <w:marLeft w:val="0"/>
      <w:marRight w:val="0"/>
      <w:marTop w:val="0"/>
      <w:marBottom w:val="0"/>
      <w:divBdr>
        <w:top w:val="none" w:sz="0" w:space="0" w:color="auto"/>
        <w:left w:val="none" w:sz="0" w:space="0" w:color="auto"/>
        <w:bottom w:val="none" w:sz="0" w:space="0" w:color="auto"/>
        <w:right w:val="none" w:sz="0" w:space="0" w:color="auto"/>
      </w:divBdr>
    </w:div>
    <w:div w:id="20025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7966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2020-11-27T20:35:00Z</cp:lastPrinted>
  <dcterms:created xsi:type="dcterms:W3CDTF">2020-11-30T17:53:00Z</dcterms:created>
  <dcterms:modified xsi:type="dcterms:W3CDTF">2021-02-25T16:08:00Z</dcterms:modified>
</cp:coreProperties>
</file>