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E7" w:rsidRDefault="00E736E7" w:rsidP="00E736E7">
      <w:pPr>
        <w:pStyle w:val="CM5"/>
        <w:spacing w:line="360" w:lineRule="auto"/>
        <w:jc w:val="both"/>
        <w:rPr>
          <w:rFonts w:ascii="Arial Narrow" w:hAnsi="Arial Narrow" w:cs="Arial"/>
          <w:color w:val="000000"/>
          <w:sz w:val="26"/>
          <w:szCs w:val="26"/>
        </w:rPr>
      </w:pPr>
    </w:p>
    <w:p w:rsidR="00E736E7" w:rsidRDefault="00E736E7" w:rsidP="00E736E7">
      <w:pPr>
        <w:pStyle w:val="CM5"/>
        <w:spacing w:line="360" w:lineRule="auto"/>
        <w:jc w:val="both"/>
        <w:rPr>
          <w:rFonts w:ascii="Arial Narrow" w:hAnsi="Arial Narrow" w:cs="Arial"/>
          <w:color w:val="000000"/>
          <w:sz w:val="26"/>
          <w:szCs w:val="26"/>
        </w:rPr>
      </w:pPr>
    </w:p>
    <w:p w:rsidR="00000000" w:rsidRPr="00FD0264" w:rsidRDefault="00476EEE" w:rsidP="00E736E7">
      <w:pPr>
        <w:pStyle w:val="CM5"/>
        <w:spacing w:line="360" w:lineRule="auto"/>
        <w:jc w:val="both"/>
        <w:rPr>
          <w:rFonts w:ascii="Arial Narrow" w:hAnsi="Arial Narrow" w:cs="Arial"/>
          <w:color w:val="000000"/>
          <w:sz w:val="26"/>
          <w:szCs w:val="26"/>
        </w:rPr>
      </w:pPr>
      <w:r w:rsidRPr="00FD0264">
        <w:rPr>
          <w:rFonts w:ascii="Arial Narrow" w:hAnsi="Arial Narrow" w:cs="Arial"/>
          <w:color w:val="000000"/>
          <w:sz w:val="26"/>
          <w:szCs w:val="26"/>
        </w:rPr>
        <w:t xml:space="preserve">Iniciativa popular mediante la cual se reforma la </w:t>
      </w:r>
      <w:r w:rsidRPr="00FD0264">
        <w:rPr>
          <w:rFonts w:ascii="Arial Narrow" w:hAnsi="Arial Narrow" w:cs="Arial"/>
          <w:b/>
          <w:bCs/>
          <w:color w:val="000000"/>
          <w:sz w:val="26"/>
          <w:szCs w:val="26"/>
        </w:rPr>
        <w:t xml:space="preserve">Ley del Equilibrio Ecológico y Protección al Ambiente del Estado Coahuila de Zaragoza. </w:t>
      </w:r>
    </w:p>
    <w:p w:rsidR="00000000" w:rsidRPr="00FD0264" w:rsidRDefault="00476EEE" w:rsidP="00E736E7">
      <w:pPr>
        <w:pStyle w:val="Default"/>
        <w:spacing w:line="360" w:lineRule="auto"/>
        <w:jc w:val="both"/>
        <w:rPr>
          <w:rFonts w:ascii="Arial Narrow" w:hAnsi="Arial Narrow" w:cs="Arial"/>
          <w:sz w:val="26"/>
          <w:szCs w:val="26"/>
        </w:rPr>
      </w:pPr>
      <w:r w:rsidRPr="00FD0264">
        <w:rPr>
          <w:rFonts w:ascii="Arial Narrow" w:hAnsi="Arial Narrow" w:cs="Arial"/>
          <w:sz w:val="26"/>
          <w:szCs w:val="26"/>
        </w:rPr>
        <w:t xml:space="preserve"> </w:t>
      </w:r>
    </w:p>
    <w:p w:rsidR="00000000" w:rsidRPr="00FD0264" w:rsidRDefault="00476EEE" w:rsidP="00E736E7">
      <w:pPr>
        <w:pStyle w:val="CM5"/>
        <w:spacing w:line="360" w:lineRule="auto"/>
        <w:jc w:val="both"/>
        <w:rPr>
          <w:rFonts w:ascii="Arial Narrow" w:hAnsi="Arial Narrow" w:cs="Arial"/>
          <w:color w:val="000000"/>
          <w:sz w:val="26"/>
          <w:szCs w:val="26"/>
        </w:rPr>
      </w:pPr>
      <w:r w:rsidRPr="00FD0264">
        <w:rPr>
          <w:rFonts w:ascii="Arial Narrow" w:hAnsi="Arial Narrow" w:cs="Arial"/>
          <w:color w:val="000000"/>
          <w:sz w:val="26"/>
          <w:szCs w:val="26"/>
        </w:rPr>
        <w:t xml:space="preserve">Planteada por el </w:t>
      </w:r>
      <w:r w:rsidRPr="00FD0264">
        <w:rPr>
          <w:rFonts w:ascii="Arial Narrow" w:hAnsi="Arial Narrow" w:cs="Arial"/>
          <w:b/>
          <w:bCs/>
          <w:color w:val="000000"/>
          <w:sz w:val="26"/>
          <w:szCs w:val="26"/>
        </w:rPr>
        <w:t xml:space="preserve">C. Ingeniero Erick Rodrigo Valdez Rangel. </w:t>
      </w:r>
    </w:p>
    <w:p w:rsidR="00FD0264" w:rsidRDefault="00FD0264" w:rsidP="00E736E7">
      <w:pPr>
        <w:pStyle w:val="CM5"/>
        <w:spacing w:line="360" w:lineRule="auto"/>
        <w:jc w:val="both"/>
        <w:rPr>
          <w:rFonts w:ascii="Arial Narrow" w:hAnsi="Arial Narrow" w:cs="Arial"/>
          <w:color w:val="000000"/>
          <w:sz w:val="26"/>
          <w:szCs w:val="26"/>
        </w:rPr>
      </w:pPr>
    </w:p>
    <w:p w:rsidR="00000000" w:rsidRPr="00FD0264" w:rsidRDefault="00476EEE" w:rsidP="00E736E7">
      <w:pPr>
        <w:pStyle w:val="CM5"/>
        <w:spacing w:line="360" w:lineRule="auto"/>
        <w:jc w:val="both"/>
        <w:rPr>
          <w:rFonts w:ascii="Arial Narrow" w:hAnsi="Arial Narrow" w:cs="Arial"/>
          <w:color w:val="000000"/>
          <w:sz w:val="26"/>
          <w:szCs w:val="26"/>
        </w:rPr>
      </w:pPr>
      <w:r w:rsidRPr="00FD0264">
        <w:rPr>
          <w:rFonts w:ascii="Arial Narrow" w:hAnsi="Arial Narrow" w:cs="Arial"/>
          <w:color w:val="000000"/>
          <w:sz w:val="26"/>
          <w:szCs w:val="26"/>
        </w:rPr>
        <w:t>Informe en correspon</w:t>
      </w:r>
      <w:r w:rsidRPr="00FD0264">
        <w:rPr>
          <w:rFonts w:ascii="Arial Narrow" w:hAnsi="Arial Narrow" w:cs="Arial"/>
          <w:color w:val="000000"/>
          <w:sz w:val="26"/>
          <w:szCs w:val="26"/>
        </w:rPr>
        <w:t xml:space="preserve">dencia: </w:t>
      </w:r>
      <w:r w:rsidRPr="00FD0264">
        <w:rPr>
          <w:rFonts w:ascii="Arial Narrow" w:hAnsi="Arial Narrow" w:cs="Arial"/>
          <w:b/>
          <w:bCs/>
          <w:color w:val="000000"/>
          <w:sz w:val="26"/>
          <w:szCs w:val="26"/>
        </w:rPr>
        <w:t xml:space="preserve">11 de </w:t>
      </w:r>
      <w:proofErr w:type="gramStart"/>
      <w:r w:rsidRPr="00FD0264">
        <w:rPr>
          <w:rFonts w:ascii="Arial Narrow" w:hAnsi="Arial Narrow" w:cs="Arial"/>
          <w:b/>
          <w:bCs/>
          <w:color w:val="000000"/>
          <w:sz w:val="26"/>
          <w:szCs w:val="26"/>
        </w:rPr>
        <w:t>Diciembre</w:t>
      </w:r>
      <w:proofErr w:type="gramEnd"/>
      <w:r w:rsidRPr="00FD0264">
        <w:rPr>
          <w:rFonts w:ascii="Arial Narrow" w:hAnsi="Arial Narrow" w:cs="Arial"/>
          <w:b/>
          <w:bCs/>
          <w:color w:val="000000"/>
          <w:sz w:val="26"/>
          <w:szCs w:val="26"/>
        </w:rPr>
        <w:t xml:space="preserve"> de 2019. </w:t>
      </w:r>
    </w:p>
    <w:p w:rsidR="00FD0264" w:rsidRDefault="00FD0264" w:rsidP="00E736E7">
      <w:pPr>
        <w:pStyle w:val="CM5"/>
        <w:spacing w:line="360" w:lineRule="auto"/>
        <w:jc w:val="both"/>
        <w:rPr>
          <w:rFonts w:ascii="Arial Narrow" w:hAnsi="Arial Narrow" w:cs="Arial"/>
          <w:b/>
          <w:bCs/>
          <w:color w:val="000000"/>
          <w:sz w:val="26"/>
          <w:szCs w:val="26"/>
        </w:rPr>
      </w:pPr>
    </w:p>
    <w:p w:rsidR="00000000" w:rsidRPr="00FD0264" w:rsidRDefault="00476EEE" w:rsidP="00E736E7">
      <w:pPr>
        <w:pStyle w:val="CM5"/>
        <w:spacing w:line="360" w:lineRule="auto"/>
        <w:jc w:val="both"/>
        <w:rPr>
          <w:rFonts w:ascii="Arial Narrow" w:hAnsi="Arial Narrow" w:cs="Arial"/>
          <w:color w:val="000000"/>
          <w:sz w:val="26"/>
          <w:szCs w:val="26"/>
        </w:rPr>
      </w:pPr>
      <w:r w:rsidRPr="00FD0264">
        <w:rPr>
          <w:rFonts w:ascii="Arial Narrow" w:hAnsi="Arial Narrow" w:cs="Arial"/>
          <w:b/>
          <w:bCs/>
          <w:color w:val="000000"/>
          <w:sz w:val="26"/>
          <w:szCs w:val="26"/>
        </w:rPr>
        <w:t xml:space="preserve">Turnada a la Comisión de Gobernación, Puntos Constitucionales y Justicia para los efectos de lo que se dispone en el artículo 43 de la Ley de Participación Ciudadana para el Estado de Coahuila de Zaragoza. </w:t>
      </w:r>
    </w:p>
    <w:p w:rsidR="00FD0264" w:rsidRDefault="00FD0264" w:rsidP="00E736E7">
      <w:pPr>
        <w:pStyle w:val="Default"/>
        <w:spacing w:line="360" w:lineRule="auto"/>
        <w:jc w:val="both"/>
        <w:rPr>
          <w:rFonts w:ascii="Arial Narrow" w:hAnsi="Arial Narrow" w:cs="Arial"/>
          <w:b/>
          <w:bCs/>
          <w:sz w:val="26"/>
          <w:szCs w:val="26"/>
        </w:rPr>
      </w:pPr>
    </w:p>
    <w:p w:rsidR="00000000" w:rsidRPr="00FD0264" w:rsidRDefault="00476EEE" w:rsidP="00E736E7">
      <w:pPr>
        <w:pStyle w:val="Default"/>
        <w:spacing w:line="360" w:lineRule="auto"/>
        <w:jc w:val="center"/>
        <w:rPr>
          <w:rFonts w:ascii="Arial Narrow" w:hAnsi="Arial Narrow" w:cs="Arial"/>
          <w:sz w:val="26"/>
          <w:szCs w:val="26"/>
        </w:rPr>
      </w:pPr>
      <w:r w:rsidRPr="00FD0264">
        <w:rPr>
          <w:rFonts w:ascii="Arial Narrow" w:hAnsi="Arial Narrow" w:cs="Arial"/>
          <w:b/>
          <w:bCs/>
          <w:sz w:val="26"/>
          <w:szCs w:val="26"/>
        </w:rPr>
        <w:t>Acuerdo de Comi</w:t>
      </w:r>
      <w:r w:rsidRPr="00FD0264">
        <w:rPr>
          <w:rFonts w:ascii="Arial Narrow" w:hAnsi="Arial Narrow" w:cs="Arial"/>
          <w:b/>
          <w:bCs/>
          <w:sz w:val="26"/>
          <w:szCs w:val="26"/>
        </w:rPr>
        <w:t>sión</w:t>
      </w:r>
    </w:p>
    <w:p w:rsidR="00FD0264" w:rsidRDefault="00476EEE" w:rsidP="00E736E7">
      <w:pPr>
        <w:pStyle w:val="CM5"/>
        <w:spacing w:line="360" w:lineRule="auto"/>
        <w:jc w:val="both"/>
        <w:rPr>
          <w:rFonts w:ascii="Arial Narrow" w:hAnsi="Arial Narrow" w:cs="Arial"/>
          <w:b/>
          <w:bCs/>
          <w:sz w:val="26"/>
          <w:szCs w:val="26"/>
        </w:rPr>
      </w:pPr>
      <w:r w:rsidRPr="00FD0264">
        <w:rPr>
          <w:rFonts w:ascii="Arial Narrow" w:hAnsi="Arial Narrow" w:cs="Arial"/>
          <w:b/>
          <w:bCs/>
          <w:sz w:val="26"/>
          <w:szCs w:val="26"/>
        </w:rPr>
        <w:t xml:space="preserve">11 de </w:t>
      </w:r>
      <w:proofErr w:type="gramStart"/>
      <w:r w:rsidRPr="00FD0264">
        <w:rPr>
          <w:rFonts w:ascii="Arial Narrow" w:hAnsi="Arial Narrow" w:cs="Arial"/>
          <w:b/>
          <w:bCs/>
          <w:sz w:val="26"/>
          <w:szCs w:val="26"/>
        </w:rPr>
        <w:t>Marzo</w:t>
      </w:r>
      <w:proofErr w:type="gramEnd"/>
      <w:r w:rsidRPr="00FD0264">
        <w:rPr>
          <w:rFonts w:ascii="Arial Narrow" w:hAnsi="Arial Narrow" w:cs="Arial"/>
          <w:b/>
          <w:bCs/>
          <w:sz w:val="26"/>
          <w:szCs w:val="26"/>
        </w:rPr>
        <w:t xml:space="preserve"> de 2020 Se declara procedente para continuar su trámite legislativo y se turna a la Comisión de Salud, Medio Ambiente, Recursos Naturales y Agua. </w:t>
      </w:r>
    </w:p>
    <w:p w:rsidR="00FD0264" w:rsidRDefault="00FD0264" w:rsidP="00E736E7">
      <w:pPr>
        <w:pStyle w:val="CM5"/>
        <w:spacing w:line="360" w:lineRule="auto"/>
        <w:jc w:val="both"/>
        <w:rPr>
          <w:rFonts w:ascii="Arial Narrow" w:hAnsi="Arial Narrow" w:cs="Arial"/>
          <w:b/>
          <w:bCs/>
          <w:sz w:val="26"/>
          <w:szCs w:val="26"/>
        </w:rPr>
      </w:pPr>
    </w:p>
    <w:p w:rsidR="00000000" w:rsidRPr="00FD0264" w:rsidRDefault="00476EEE" w:rsidP="00E736E7">
      <w:pPr>
        <w:pStyle w:val="CM5"/>
        <w:spacing w:line="360" w:lineRule="auto"/>
        <w:jc w:val="both"/>
        <w:rPr>
          <w:rFonts w:ascii="Arial Narrow" w:hAnsi="Arial Narrow" w:cs="Arial"/>
          <w:sz w:val="26"/>
          <w:szCs w:val="26"/>
        </w:rPr>
      </w:pPr>
      <w:r w:rsidRPr="00FD0264">
        <w:rPr>
          <w:rFonts w:ascii="Arial Narrow" w:hAnsi="Arial Narrow" w:cs="Arial"/>
          <w:b/>
          <w:bCs/>
          <w:sz w:val="26"/>
          <w:szCs w:val="26"/>
        </w:rPr>
        <w:t xml:space="preserve">Lectura del Dictamen: </w:t>
      </w:r>
    </w:p>
    <w:p w:rsidR="00000000" w:rsidRPr="00FD0264" w:rsidRDefault="00476EEE" w:rsidP="00E736E7">
      <w:pPr>
        <w:pStyle w:val="Default"/>
        <w:spacing w:line="360" w:lineRule="auto"/>
        <w:jc w:val="both"/>
        <w:rPr>
          <w:rFonts w:ascii="Arial Narrow" w:hAnsi="Arial Narrow"/>
          <w:color w:val="auto"/>
          <w:sz w:val="26"/>
          <w:szCs w:val="26"/>
        </w:rPr>
      </w:pPr>
    </w:p>
    <w:p w:rsidR="00000000" w:rsidRPr="00FD0264" w:rsidRDefault="00476EEE" w:rsidP="00E736E7">
      <w:pPr>
        <w:pStyle w:val="CM5"/>
        <w:spacing w:line="360" w:lineRule="auto"/>
        <w:jc w:val="both"/>
        <w:rPr>
          <w:rFonts w:ascii="Arial Narrow" w:hAnsi="Arial Narrow" w:cs="Arial"/>
          <w:sz w:val="26"/>
          <w:szCs w:val="26"/>
        </w:rPr>
      </w:pPr>
      <w:r w:rsidRPr="00FD0264">
        <w:rPr>
          <w:rFonts w:ascii="Arial Narrow" w:hAnsi="Arial Narrow" w:cs="Arial"/>
          <w:b/>
          <w:bCs/>
          <w:sz w:val="26"/>
          <w:szCs w:val="26"/>
        </w:rPr>
        <w:t xml:space="preserve">Decreto No. </w:t>
      </w:r>
    </w:p>
    <w:p w:rsidR="00FD0264" w:rsidRDefault="00FD0264" w:rsidP="00E736E7">
      <w:pPr>
        <w:pStyle w:val="CM1"/>
        <w:spacing w:line="360" w:lineRule="auto"/>
        <w:jc w:val="both"/>
        <w:rPr>
          <w:rFonts w:ascii="Arial Narrow" w:hAnsi="Arial Narrow" w:cs="Arial"/>
          <w:sz w:val="26"/>
          <w:szCs w:val="26"/>
        </w:rPr>
      </w:pPr>
    </w:p>
    <w:p w:rsidR="00000000" w:rsidRPr="00FD0264" w:rsidRDefault="00476EEE" w:rsidP="00E736E7">
      <w:pPr>
        <w:pStyle w:val="CM1"/>
        <w:spacing w:line="360" w:lineRule="auto"/>
        <w:jc w:val="both"/>
        <w:rPr>
          <w:rFonts w:ascii="Arial Narrow" w:hAnsi="Arial Narrow" w:cs="Arial"/>
          <w:sz w:val="26"/>
          <w:szCs w:val="26"/>
        </w:rPr>
      </w:pPr>
      <w:r w:rsidRPr="00FD0264">
        <w:rPr>
          <w:rFonts w:ascii="Arial Narrow" w:hAnsi="Arial Narrow" w:cs="Arial"/>
          <w:sz w:val="26"/>
          <w:szCs w:val="26"/>
        </w:rPr>
        <w:t xml:space="preserve">Publicación en el Periódico Oficial del Gobierno </w:t>
      </w:r>
      <w:r w:rsidRPr="00FD0264">
        <w:rPr>
          <w:rFonts w:ascii="Arial Narrow" w:hAnsi="Arial Narrow" w:cs="Arial"/>
          <w:sz w:val="26"/>
          <w:szCs w:val="26"/>
        </w:rPr>
        <w:t xml:space="preserve">del Estado: </w:t>
      </w:r>
    </w:p>
    <w:p w:rsidR="00FD0264" w:rsidRDefault="00FD0264" w:rsidP="00E736E7">
      <w:pPr>
        <w:pStyle w:val="CM1"/>
        <w:spacing w:line="360" w:lineRule="auto"/>
        <w:jc w:val="both"/>
        <w:rPr>
          <w:rFonts w:ascii="Arial Narrow" w:hAnsi="Arial Narrow" w:cs="Arial"/>
          <w:sz w:val="26"/>
          <w:szCs w:val="26"/>
        </w:rPr>
      </w:pPr>
    </w:p>
    <w:p w:rsidR="00FD0264" w:rsidRDefault="00FD0264" w:rsidP="00E736E7">
      <w:pPr>
        <w:pStyle w:val="CM1"/>
        <w:spacing w:line="360" w:lineRule="auto"/>
        <w:jc w:val="both"/>
        <w:rPr>
          <w:rFonts w:ascii="Arial Narrow" w:hAnsi="Arial Narrow" w:cs="Arial"/>
          <w:sz w:val="26"/>
          <w:szCs w:val="26"/>
        </w:rPr>
        <w:sectPr w:rsidR="00FD0264" w:rsidSect="00FD0264">
          <w:headerReference w:type="default" r:id="rId6"/>
          <w:pgSz w:w="12242" w:h="15842" w:code="119"/>
          <w:pgMar w:top="1418" w:right="1418" w:bottom="1418" w:left="1418" w:header="567" w:footer="567" w:gutter="0"/>
          <w:cols w:space="720"/>
          <w:noEndnote/>
          <w:docGrid w:linePitch="299"/>
        </w:sectPr>
      </w:pPr>
    </w:p>
    <w:p w:rsidR="00000000" w:rsidRPr="00FD0264" w:rsidRDefault="00476EEE" w:rsidP="00E736E7">
      <w:pPr>
        <w:pStyle w:val="CM1"/>
        <w:spacing w:line="360" w:lineRule="auto"/>
        <w:jc w:val="right"/>
        <w:rPr>
          <w:rFonts w:ascii="Arial Narrow" w:hAnsi="Arial Narrow" w:cs="Arial"/>
          <w:sz w:val="26"/>
          <w:szCs w:val="26"/>
        </w:rPr>
      </w:pPr>
      <w:r w:rsidRPr="00FD0264">
        <w:rPr>
          <w:rFonts w:ascii="Arial Narrow" w:hAnsi="Arial Narrow" w:cs="Arial"/>
          <w:sz w:val="26"/>
          <w:szCs w:val="26"/>
        </w:rPr>
        <w:lastRenderedPageBreak/>
        <w:t xml:space="preserve">Saltillo, Coahuila a 10 de </w:t>
      </w:r>
      <w:proofErr w:type="gramStart"/>
      <w:r w:rsidRPr="00FD0264">
        <w:rPr>
          <w:rFonts w:ascii="Arial Narrow" w:hAnsi="Arial Narrow" w:cs="Arial"/>
          <w:sz w:val="26"/>
          <w:szCs w:val="26"/>
        </w:rPr>
        <w:t>Diciembre</w:t>
      </w:r>
      <w:proofErr w:type="gramEnd"/>
      <w:r w:rsidRPr="00FD0264">
        <w:rPr>
          <w:rFonts w:ascii="Arial Narrow" w:hAnsi="Arial Narrow" w:cs="Arial"/>
          <w:sz w:val="26"/>
          <w:szCs w:val="26"/>
        </w:rPr>
        <w:t xml:space="preserve"> del 2019 </w:t>
      </w:r>
    </w:p>
    <w:p w:rsidR="00FD0264" w:rsidRDefault="00476EEE" w:rsidP="00E736E7">
      <w:pPr>
        <w:pStyle w:val="Default"/>
        <w:spacing w:line="360" w:lineRule="auto"/>
        <w:jc w:val="both"/>
        <w:rPr>
          <w:rFonts w:ascii="Arial Narrow" w:hAnsi="Arial Narrow" w:cs="Arial"/>
          <w:color w:val="auto"/>
          <w:sz w:val="26"/>
          <w:szCs w:val="26"/>
        </w:rPr>
      </w:pPr>
      <w:r w:rsidRPr="00FD0264">
        <w:rPr>
          <w:rFonts w:ascii="Arial Narrow" w:hAnsi="Arial Narrow" w:cs="Arial"/>
          <w:color w:val="auto"/>
          <w:sz w:val="26"/>
          <w:szCs w:val="26"/>
        </w:rPr>
        <w:t xml:space="preserve">C. Diputado Jaime Bueno Zertuche. </w:t>
      </w:r>
    </w:p>
    <w:p w:rsidR="00FD0264" w:rsidRDefault="00476EEE" w:rsidP="00E736E7">
      <w:pPr>
        <w:pStyle w:val="Default"/>
        <w:spacing w:line="360" w:lineRule="auto"/>
        <w:jc w:val="both"/>
        <w:rPr>
          <w:rFonts w:ascii="Arial Narrow" w:hAnsi="Arial Narrow" w:cs="Arial"/>
          <w:color w:val="auto"/>
          <w:sz w:val="26"/>
          <w:szCs w:val="26"/>
        </w:rPr>
      </w:pPr>
      <w:r w:rsidRPr="00FD0264">
        <w:rPr>
          <w:rFonts w:ascii="Arial Narrow" w:hAnsi="Arial Narrow" w:cs="Arial"/>
          <w:color w:val="auto"/>
          <w:sz w:val="26"/>
          <w:szCs w:val="26"/>
        </w:rPr>
        <w:t xml:space="preserve">Pdte. De la Mesa Directiva del H. Congreso del Estado de Coahuila de Zaragoza. </w:t>
      </w:r>
    </w:p>
    <w:p w:rsidR="00FD0264" w:rsidRDefault="00476EEE" w:rsidP="00E736E7">
      <w:pPr>
        <w:pStyle w:val="Default"/>
        <w:spacing w:line="360" w:lineRule="auto"/>
        <w:jc w:val="both"/>
        <w:rPr>
          <w:rFonts w:ascii="Arial Narrow" w:hAnsi="Arial Narrow" w:cs="Arial"/>
          <w:color w:val="auto"/>
          <w:sz w:val="26"/>
          <w:szCs w:val="26"/>
        </w:rPr>
      </w:pPr>
      <w:r w:rsidRPr="00FD0264">
        <w:rPr>
          <w:rFonts w:ascii="Arial Narrow" w:hAnsi="Arial Narrow" w:cs="Arial"/>
          <w:color w:val="auto"/>
          <w:sz w:val="26"/>
          <w:szCs w:val="26"/>
        </w:rPr>
        <w:t xml:space="preserve">Permítame saludarle cordialmente esperando que se encuentren bien. </w:t>
      </w:r>
    </w:p>
    <w:p w:rsidR="00000000" w:rsidRPr="00FD0264" w:rsidRDefault="00476EEE" w:rsidP="00E736E7">
      <w:pPr>
        <w:pStyle w:val="Default"/>
        <w:spacing w:line="360" w:lineRule="auto"/>
        <w:jc w:val="both"/>
        <w:rPr>
          <w:rFonts w:ascii="Arial Narrow" w:hAnsi="Arial Narrow" w:cs="Arial"/>
          <w:sz w:val="26"/>
          <w:szCs w:val="26"/>
        </w:rPr>
      </w:pPr>
      <w:r w:rsidRPr="00FD0264">
        <w:rPr>
          <w:rFonts w:ascii="Arial Narrow" w:hAnsi="Arial Narrow" w:cs="Arial"/>
          <w:color w:val="auto"/>
          <w:sz w:val="26"/>
          <w:szCs w:val="26"/>
        </w:rPr>
        <w:t>Seguido, el susc</w:t>
      </w:r>
      <w:r w:rsidRPr="00FD0264">
        <w:rPr>
          <w:rFonts w:ascii="Arial Narrow" w:hAnsi="Arial Narrow" w:cs="Arial"/>
          <w:color w:val="auto"/>
          <w:sz w:val="26"/>
          <w:szCs w:val="26"/>
        </w:rPr>
        <w:t xml:space="preserve">rito, Erick Rodrigo Valdez Rangel, en mi calidad de ciudadano y en uso de mi propio derecho, señalando como domicilio para oír y recibir notificaciones el ubicado en </w:t>
      </w:r>
      <w:proofErr w:type="spellStart"/>
      <w:r w:rsidRPr="00FD0264">
        <w:rPr>
          <w:rFonts w:ascii="Arial Narrow" w:hAnsi="Arial Narrow" w:cs="Arial"/>
          <w:color w:val="auto"/>
          <w:sz w:val="26"/>
          <w:szCs w:val="26"/>
        </w:rPr>
        <w:t>Blvd</w:t>
      </w:r>
      <w:proofErr w:type="spellEnd"/>
      <w:r w:rsidRPr="00FD0264">
        <w:rPr>
          <w:rFonts w:ascii="Arial Narrow" w:hAnsi="Arial Narrow" w:cs="Arial"/>
          <w:color w:val="auto"/>
          <w:sz w:val="26"/>
          <w:szCs w:val="26"/>
        </w:rPr>
        <w:t xml:space="preserve">. Morelos #1827, en el </w:t>
      </w:r>
      <w:proofErr w:type="spellStart"/>
      <w:r w:rsidRPr="00FD0264">
        <w:rPr>
          <w:rFonts w:ascii="Arial Narrow" w:hAnsi="Arial Narrow" w:cs="Arial"/>
          <w:color w:val="auto"/>
          <w:sz w:val="26"/>
          <w:szCs w:val="26"/>
        </w:rPr>
        <w:t>Fracc</w:t>
      </w:r>
      <w:proofErr w:type="spellEnd"/>
      <w:r w:rsidRPr="00FD0264">
        <w:rPr>
          <w:rFonts w:ascii="Arial Narrow" w:hAnsi="Arial Narrow" w:cs="Arial"/>
          <w:color w:val="auto"/>
          <w:sz w:val="26"/>
          <w:szCs w:val="26"/>
        </w:rPr>
        <w:t>. Morelos, en la ciudad de Saltillo, Coahuila de Zaragoza,</w:t>
      </w:r>
      <w:r w:rsidRPr="00FD0264">
        <w:rPr>
          <w:rFonts w:ascii="Arial Narrow" w:hAnsi="Arial Narrow" w:cs="Arial"/>
          <w:color w:val="auto"/>
          <w:sz w:val="26"/>
          <w:szCs w:val="26"/>
        </w:rPr>
        <w:t xml:space="preserve"> México; Con fundamento en los artículos 8 y 35 fracción VI de la Constitución Política de los Estados Unidos Mexicanos, artículo 59 fracción VI de la constitución política del Estado de Coahuila de Zaragoza; Artículos 152 Apartado VI, 155 y 156 de la Ley </w:t>
      </w:r>
      <w:r w:rsidRPr="00FD0264">
        <w:rPr>
          <w:rFonts w:ascii="Arial Narrow" w:hAnsi="Arial Narrow" w:cs="Arial"/>
          <w:color w:val="auto"/>
          <w:sz w:val="26"/>
          <w:szCs w:val="26"/>
        </w:rPr>
        <w:t xml:space="preserve">Orgánica del Congreso del Estado Independiente, Libre y Soberano de Coahuila de Zaragoza; Y los artículos 4 fracción III, 39, 40, 42, 43 y demás relativos de la Ley de Participación Ciudadana para el Estado de Coahuila de Zaragoza, me permito presentar de </w:t>
      </w:r>
      <w:r w:rsidRPr="00FD0264">
        <w:rPr>
          <w:rFonts w:ascii="Arial Narrow" w:hAnsi="Arial Narrow" w:cs="Arial"/>
          <w:color w:val="auto"/>
          <w:sz w:val="26"/>
          <w:szCs w:val="26"/>
        </w:rPr>
        <w:t xml:space="preserve">la manera más atenta y respetuosa a este H. Congreso del Estado de Coahuila de Zaragoza, la siguiente iniciativa Popular con proyecto de decreto que </w:t>
      </w:r>
      <w:r w:rsidRPr="00FD0264">
        <w:rPr>
          <w:rFonts w:ascii="Arial Narrow" w:hAnsi="Arial Narrow" w:cs="Arial"/>
          <w:b/>
          <w:bCs/>
          <w:color w:val="auto"/>
          <w:sz w:val="26"/>
          <w:szCs w:val="26"/>
        </w:rPr>
        <w:t xml:space="preserve">Crea la Fracción Sexagésima </w:t>
      </w:r>
      <w:r w:rsidRPr="00FD0264">
        <w:rPr>
          <w:rFonts w:ascii="Arial Narrow" w:hAnsi="Arial Narrow" w:cs="Arial"/>
          <w:b/>
          <w:bCs/>
          <w:sz w:val="26"/>
          <w:szCs w:val="26"/>
        </w:rPr>
        <w:t>Cuarta (LXIV) del Artí</w:t>
      </w:r>
      <w:r w:rsidRPr="00FD0264">
        <w:rPr>
          <w:rFonts w:ascii="Arial Narrow" w:hAnsi="Arial Narrow" w:cs="Arial"/>
          <w:b/>
          <w:bCs/>
          <w:sz w:val="26"/>
          <w:szCs w:val="26"/>
        </w:rPr>
        <w:t xml:space="preserve">culo 3 de la LEY DEL EQUILIBRIO ECOLOGICO Y LA PROTECCION AL AMBIENTE DEL ESTADO DE COAHUILA DE ZARAGOZA. </w:t>
      </w:r>
      <w:r w:rsidRPr="00FD0264">
        <w:rPr>
          <w:rFonts w:ascii="Arial Narrow" w:hAnsi="Arial Narrow" w:cs="Arial"/>
          <w:sz w:val="26"/>
          <w:szCs w:val="26"/>
        </w:rPr>
        <w:t xml:space="preserve">Para que quede de la siguiente forma: </w:t>
      </w:r>
    </w:p>
    <w:p w:rsidR="00374F90" w:rsidRDefault="00374F90" w:rsidP="00E736E7">
      <w:pPr>
        <w:pStyle w:val="CM4"/>
        <w:spacing w:line="360" w:lineRule="auto"/>
        <w:jc w:val="both"/>
        <w:rPr>
          <w:rFonts w:ascii="Arial Narrow" w:hAnsi="Arial Narrow" w:cs="Arial"/>
          <w:sz w:val="26"/>
          <w:szCs w:val="26"/>
        </w:rPr>
      </w:pPr>
    </w:p>
    <w:p w:rsidR="00000000" w:rsidRPr="00FD0264"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1.-</w:t>
      </w:r>
      <w:r w:rsidR="00FD0264">
        <w:rPr>
          <w:rFonts w:ascii="Arial Narrow" w:hAnsi="Arial Narrow" w:cs="Arial"/>
          <w:sz w:val="26"/>
          <w:szCs w:val="26"/>
        </w:rPr>
        <w:t xml:space="preserve"> </w:t>
      </w:r>
      <w:r w:rsidRPr="00FD0264">
        <w:rPr>
          <w:rFonts w:ascii="Arial Narrow" w:hAnsi="Arial Narrow" w:cs="Arial"/>
          <w:sz w:val="26"/>
          <w:szCs w:val="26"/>
        </w:rPr>
        <w:t>ARTICULO 3.-</w:t>
      </w:r>
      <w:r w:rsidR="00FD0264">
        <w:rPr>
          <w:rFonts w:ascii="Arial Narrow" w:hAnsi="Arial Narrow" w:cs="Arial"/>
          <w:sz w:val="26"/>
          <w:szCs w:val="26"/>
        </w:rPr>
        <w:t xml:space="preserve"> </w:t>
      </w:r>
      <w:r w:rsidRPr="00FD0264">
        <w:rPr>
          <w:rFonts w:ascii="Arial Narrow" w:hAnsi="Arial Narrow" w:cs="Arial"/>
          <w:sz w:val="26"/>
          <w:szCs w:val="26"/>
        </w:rPr>
        <w:t xml:space="preserve">Para los efectos de esta ley se entiende por: </w:t>
      </w:r>
    </w:p>
    <w:p w:rsidR="00000000" w:rsidRPr="00FD0264"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 xml:space="preserve">Del I… al LXIII… </w:t>
      </w:r>
    </w:p>
    <w:p w:rsidR="00374F90" w:rsidRDefault="00374F90" w:rsidP="00E736E7">
      <w:pPr>
        <w:pStyle w:val="CM4"/>
        <w:spacing w:line="360" w:lineRule="auto"/>
        <w:jc w:val="both"/>
        <w:rPr>
          <w:rFonts w:ascii="Arial Narrow" w:hAnsi="Arial Narrow" w:cs="Arial"/>
          <w:b/>
          <w:bCs/>
          <w:sz w:val="26"/>
          <w:szCs w:val="26"/>
        </w:rPr>
      </w:pPr>
    </w:p>
    <w:p w:rsidR="00000000" w:rsidRDefault="00476EEE" w:rsidP="00E736E7">
      <w:pPr>
        <w:pStyle w:val="CM4"/>
        <w:spacing w:line="360" w:lineRule="auto"/>
        <w:jc w:val="both"/>
        <w:rPr>
          <w:rFonts w:ascii="Arial Narrow" w:hAnsi="Arial Narrow" w:cs="Arial"/>
          <w:b/>
          <w:bCs/>
          <w:sz w:val="26"/>
          <w:szCs w:val="26"/>
        </w:rPr>
      </w:pPr>
      <w:r w:rsidRPr="00FD0264">
        <w:rPr>
          <w:rFonts w:ascii="Arial Narrow" w:hAnsi="Arial Narrow" w:cs="Arial"/>
          <w:b/>
          <w:bCs/>
          <w:sz w:val="26"/>
          <w:szCs w:val="26"/>
        </w:rPr>
        <w:t>LXIV. ESTACIÓ</w:t>
      </w:r>
      <w:r w:rsidRPr="00FD0264">
        <w:rPr>
          <w:rFonts w:ascii="Arial Narrow" w:hAnsi="Arial Narrow" w:cs="Arial"/>
          <w:b/>
          <w:bCs/>
          <w:sz w:val="26"/>
          <w:szCs w:val="26"/>
        </w:rPr>
        <w:t>N DE MONITOREO: UNO O MÁS INSTRUMENTOS DISEÑADOS PARA MEDIR, DE FORMA CONTINUA, LA CONCENTRACIÓN DE CONTAMINANTES EN AIRE AMBIENTE, CON EL FIN DE EVALUAR LA CALIDAD DEL AIRE EN UN ÁREA DETERMINADA. UNA ESTACIÓN DE MONITOREO ES UTILIZADA PARA INDICAR EN TIE</w:t>
      </w:r>
      <w:r w:rsidRPr="00FD0264">
        <w:rPr>
          <w:rFonts w:ascii="Arial Narrow" w:hAnsi="Arial Narrow" w:cs="Arial"/>
          <w:b/>
          <w:bCs/>
          <w:sz w:val="26"/>
          <w:szCs w:val="26"/>
        </w:rPr>
        <w:t xml:space="preserve">MPO REAL CUÁL ES LA CALIDAD DEL AIRE DE LA ZONA EN DONDE ESTÁ LOCALIZADA LA ESTACIÓN. LAS ESTACIONES DE MONITOREO PODRÁN SER FIJAS Y MÓVILES. </w:t>
      </w:r>
    </w:p>
    <w:p w:rsidR="00FD0264" w:rsidRPr="00FD0264" w:rsidRDefault="00FD0264" w:rsidP="00E736E7">
      <w:pPr>
        <w:pStyle w:val="Default"/>
        <w:spacing w:line="360" w:lineRule="auto"/>
      </w:pPr>
    </w:p>
    <w:p w:rsidR="00000000" w:rsidRPr="00FD0264" w:rsidRDefault="00476EEE" w:rsidP="00E736E7">
      <w:pPr>
        <w:pStyle w:val="CM2"/>
        <w:spacing w:line="360" w:lineRule="auto"/>
        <w:jc w:val="both"/>
        <w:rPr>
          <w:rFonts w:ascii="Arial Narrow" w:hAnsi="Arial Narrow" w:cs="Arial"/>
          <w:sz w:val="26"/>
          <w:szCs w:val="26"/>
        </w:rPr>
      </w:pPr>
      <w:r w:rsidRPr="00FD0264">
        <w:rPr>
          <w:rFonts w:ascii="Arial Narrow" w:hAnsi="Arial Narrow" w:cs="Arial"/>
          <w:b/>
          <w:bCs/>
          <w:sz w:val="26"/>
          <w:szCs w:val="26"/>
        </w:rPr>
        <w:t xml:space="preserve">SE ENTENDERÁ POR ESTACIÓN FIJA DE MONITOREO, EQUIPOS DE MEDICIÓN COLOCADOS DE FORMA PERMANENTE EN UN INMUEBLE. </w:t>
      </w:r>
    </w:p>
    <w:p w:rsidR="00FD0264" w:rsidRDefault="00FD0264" w:rsidP="00E736E7">
      <w:pPr>
        <w:pStyle w:val="CM1"/>
        <w:spacing w:line="360" w:lineRule="auto"/>
        <w:jc w:val="both"/>
        <w:rPr>
          <w:rFonts w:ascii="Arial Narrow" w:hAnsi="Arial Narrow" w:cs="Arial"/>
          <w:sz w:val="26"/>
          <w:szCs w:val="26"/>
        </w:rPr>
      </w:pPr>
    </w:p>
    <w:p w:rsidR="00FD0264" w:rsidRPr="00FD0264" w:rsidRDefault="00FD0264" w:rsidP="00E736E7">
      <w:pPr>
        <w:pStyle w:val="CM2"/>
        <w:spacing w:line="360" w:lineRule="auto"/>
        <w:jc w:val="both"/>
        <w:rPr>
          <w:rFonts w:ascii="Arial Narrow" w:hAnsi="Arial Narrow" w:cs="Arial"/>
          <w:b/>
          <w:bCs/>
          <w:sz w:val="26"/>
          <w:szCs w:val="26"/>
        </w:rPr>
      </w:pPr>
      <w:r w:rsidRPr="00FD0264">
        <w:rPr>
          <w:rFonts w:ascii="Arial Narrow" w:hAnsi="Arial Narrow" w:cs="Arial"/>
          <w:b/>
          <w:bCs/>
          <w:sz w:val="26"/>
          <w:szCs w:val="26"/>
        </w:rPr>
        <w:t>SE ENTENDERÁ POR ESTACIÓN MÓVIL DE MONITOREO, EQUIPOS DE MEDICIÓN</w:t>
      </w:r>
      <w:r>
        <w:rPr>
          <w:rFonts w:ascii="Arial Narrow" w:hAnsi="Arial Narrow" w:cs="Arial"/>
          <w:b/>
          <w:bCs/>
          <w:sz w:val="26"/>
          <w:szCs w:val="26"/>
        </w:rPr>
        <w:t xml:space="preserve"> </w:t>
      </w:r>
      <w:r w:rsidRPr="00FD0264">
        <w:rPr>
          <w:rFonts w:ascii="Arial Narrow" w:hAnsi="Arial Narrow" w:cs="Arial"/>
          <w:b/>
          <w:bCs/>
          <w:sz w:val="26"/>
          <w:szCs w:val="26"/>
        </w:rPr>
        <w:t>MOTORIZADOS O REMOLCABLES QUE PODRÁN SER EMPLEADOS PARA CAMPAÑAS</w:t>
      </w:r>
      <w:r>
        <w:rPr>
          <w:rFonts w:ascii="Arial Narrow" w:hAnsi="Arial Narrow" w:cs="Arial"/>
          <w:b/>
          <w:bCs/>
          <w:sz w:val="26"/>
          <w:szCs w:val="26"/>
        </w:rPr>
        <w:t xml:space="preserve"> </w:t>
      </w:r>
      <w:r w:rsidRPr="00FD0264">
        <w:rPr>
          <w:rFonts w:ascii="Arial Narrow" w:hAnsi="Arial Narrow" w:cs="Arial"/>
          <w:b/>
          <w:bCs/>
          <w:sz w:val="26"/>
          <w:szCs w:val="26"/>
        </w:rPr>
        <w:t>TEMPORALES Y TRABAJOS PROSPECTIVOS, DE INVESTIGACIÓN, ASÍ COMO DE MANERA</w:t>
      </w:r>
      <w:r>
        <w:rPr>
          <w:rFonts w:ascii="Arial Narrow" w:hAnsi="Arial Narrow" w:cs="Arial"/>
          <w:b/>
          <w:bCs/>
          <w:sz w:val="26"/>
          <w:szCs w:val="26"/>
        </w:rPr>
        <w:t xml:space="preserve"> </w:t>
      </w:r>
      <w:r w:rsidRPr="00FD0264">
        <w:rPr>
          <w:rFonts w:ascii="Arial Narrow" w:hAnsi="Arial Narrow" w:cs="Arial"/>
          <w:b/>
          <w:bCs/>
          <w:sz w:val="26"/>
          <w:szCs w:val="26"/>
        </w:rPr>
        <w:t>AUXILIAR, EN CASO DE UNA FALLA EN ALGUNA ESTACIÓN FIJA O CUANDO SE</w:t>
      </w:r>
      <w:r>
        <w:rPr>
          <w:rFonts w:ascii="Arial Narrow" w:hAnsi="Arial Narrow" w:cs="Arial"/>
          <w:b/>
          <w:bCs/>
          <w:sz w:val="26"/>
          <w:szCs w:val="26"/>
        </w:rPr>
        <w:t xml:space="preserve"> </w:t>
      </w:r>
      <w:r w:rsidRPr="00FD0264">
        <w:rPr>
          <w:rFonts w:ascii="Arial Narrow" w:hAnsi="Arial Narrow" w:cs="Arial"/>
          <w:b/>
          <w:bCs/>
          <w:sz w:val="26"/>
          <w:szCs w:val="26"/>
        </w:rPr>
        <w:t>PRESENTAN CASOS DE EMERGENCIA ATMOSFÉRICA.</w:t>
      </w:r>
    </w:p>
    <w:p w:rsidR="00FD0264" w:rsidRDefault="00FD0264" w:rsidP="00E736E7">
      <w:pPr>
        <w:pStyle w:val="CM2"/>
        <w:spacing w:line="360" w:lineRule="auto"/>
        <w:jc w:val="both"/>
        <w:rPr>
          <w:rFonts w:ascii="Arial Narrow" w:hAnsi="Arial Narrow" w:cs="Arial"/>
          <w:b/>
          <w:bCs/>
          <w:sz w:val="26"/>
          <w:szCs w:val="26"/>
        </w:rPr>
      </w:pPr>
    </w:p>
    <w:tbl>
      <w:tblPr>
        <w:tblStyle w:val="Tablaconcuadrcula"/>
        <w:tblW w:w="0" w:type="auto"/>
        <w:jc w:val="center"/>
        <w:tblLook w:val="04A0" w:firstRow="1" w:lastRow="0" w:firstColumn="1" w:lastColumn="0" w:noHBand="0" w:noVBand="1"/>
      </w:tblPr>
      <w:tblGrid>
        <w:gridCol w:w="4689"/>
        <w:gridCol w:w="6"/>
        <w:gridCol w:w="4701"/>
      </w:tblGrid>
      <w:tr w:rsidR="000C40C3" w:rsidRPr="000C40C3" w:rsidTr="00374F90">
        <w:trPr>
          <w:jc w:val="center"/>
        </w:trPr>
        <w:tc>
          <w:tcPr>
            <w:tcW w:w="4695" w:type="dxa"/>
            <w:gridSpan w:val="2"/>
          </w:tcPr>
          <w:p w:rsidR="000C40C3" w:rsidRPr="000C40C3" w:rsidRDefault="000C40C3" w:rsidP="00E736E7">
            <w:pPr>
              <w:widowControl w:val="0"/>
              <w:autoSpaceDE w:val="0"/>
              <w:autoSpaceDN w:val="0"/>
              <w:adjustRightInd w:val="0"/>
              <w:spacing w:line="360" w:lineRule="auto"/>
              <w:jc w:val="center"/>
              <w:rPr>
                <w:rFonts w:ascii="Arial Narrow" w:hAnsi="Arial Narrow"/>
                <w:b/>
                <w:sz w:val="26"/>
                <w:szCs w:val="26"/>
              </w:rPr>
            </w:pPr>
            <w:r w:rsidRPr="000C40C3">
              <w:rPr>
                <w:rFonts w:ascii="Arial Narrow" w:hAnsi="Arial Narrow"/>
                <w:b/>
                <w:sz w:val="26"/>
                <w:szCs w:val="26"/>
              </w:rPr>
              <w:t>PROYECTO ORIGINAL.</w:t>
            </w:r>
          </w:p>
        </w:tc>
        <w:tc>
          <w:tcPr>
            <w:tcW w:w="4701" w:type="dxa"/>
          </w:tcPr>
          <w:p w:rsidR="000C40C3" w:rsidRPr="000C40C3" w:rsidRDefault="000C40C3" w:rsidP="00E736E7">
            <w:pPr>
              <w:widowControl w:val="0"/>
              <w:autoSpaceDE w:val="0"/>
              <w:autoSpaceDN w:val="0"/>
              <w:adjustRightInd w:val="0"/>
              <w:spacing w:line="360" w:lineRule="auto"/>
              <w:jc w:val="center"/>
              <w:rPr>
                <w:rFonts w:ascii="Arial Narrow" w:hAnsi="Arial Narrow"/>
                <w:b/>
                <w:sz w:val="26"/>
                <w:szCs w:val="26"/>
              </w:rPr>
            </w:pPr>
            <w:r w:rsidRPr="000C40C3">
              <w:rPr>
                <w:rFonts w:ascii="Arial Narrow" w:hAnsi="Arial Narrow"/>
                <w:b/>
                <w:sz w:val="26"/>
                <w:szCs w:val="26"/>
              </w:rPr>
              <w:t>PROYECTO REFORMADO.</w:t>
            </w:r>
          </w:p>
        </w:tc>
      </w:tr>
      <w:tr w:rsidR="000C40C3" w:rsidRPr="000C40C3" w:rsidTr="00374F90">
        <w:trPr>
          <w:jc w:val="center"/>
        </w:trPr>
        <w:tc>
          <w:tcPr>
            <w:tcW w:w="9396" w:type="dxa"/>
            <w:gridSpan w:val="3"/>
          </w:tcPr>
          <w:p w:rsidR="000C40C3" w:rsidRPr="000C40C3" w:rsidRDefault="000C40C3" w:rsidP="00E736E7">
            <w:pPr>
              <w:autoSpaceDE w:val="0"/>
              <w:autoSpaceDN w:val="0"/>
              <w:adjustRightInd w:val="0"/>
              <w:spacing w:line="360" w:lineRule="auto"/>
              <w:jc w:val="center"/>
              <w:rPr>
                <w:rFonts w:ascii="Arial Narrow" w:hAnsi="Arial Narrow"/>
                <w:sz w:val="26"/>
                <w:szCs w:val="26"/>
              </w:rPr>
            </w:pPr>
            <w:r w:rsidRPr="000C40C3">
              <w:rPr>
                <w:rFonts w:ascii="Arial Narrow" w:hAnsi="Arial Narrow"/>
                <w:b/>
                <w:sz w:val="26"/>
                <w:szCs w:val="26"/>
              </w:rPr>
              <w:t>LEY DEL EQUILIBRIO ECOLOGICO Y LA</w:t>
            </w:r>
            <w:bookmarkStart w:id="0" w:name="_GoBack"/>
            <w:bookmarkEnd w:id="0"/>
            <w:r w:rsidRPr="000C40C3">
              <w:rPr>
                <w:rFonts w:ascii="Arial Narrow" w:hAnsi="Arial Narrow"/>
                <w:b/>
                <w:sz w:val="26"/>
                <w:szCs w:val="26"/>
              </w:rPr>
              <w:t xml:space="preserve"> PROTECCION AL AMBIENTE DEL ESTADO DE</w:t>
            </w:r>
            <w:r>
              <w:rPr>
                <w:rFonts w:ascii="Arial Narrow" w:hAnsi="Arial Narrow"/>
                <w:b/>
                <w:sz w:val="26"/>
                <w:szCs w:val="26"/>
              </w:rPr>
              <w:t xml:space="preserve"> </w:t>
            </w:r>
            <w:r w:rsidRPr="000C40C3">
              <w:rPr>
                <w:rFonts w:ascii="Arial Narrow" w:hAnsi="Arial Narrow"/>
                <w:b/>
                <w:sz w:val="26"/>
                <w:szCs w:val="26"/>
              </w:rPr>
              <w:t>COAHUILA DE ZARAGOZA.</w:t>
            </w:r>
          </w:p>
        </w:tc>
      </w:tr>
      <w:tr w:rsidR="000C40C3" w:rsidRPr="000C40C3" w:rsidTr="00374F90">
        <w:tblPrEx>
          <w:jc w:val="left"/>
        </w:tblPrEx>
        <w:tc>
          <w:tcPr>
            <w:tcW w:w="4689" w:type="dxa"/>
          </w:tcPr>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1.- ARTICULO 3.- Para los efectos de esta ley</w:t>
            </w:r>
            <w:r>
              <w:rPr>
                <w:rFonts w:ascii="Arial Narrow" w:hAnsi="Arial Narrow" w:cs="Arial Narrow"/>
                <w:sz w:val="24"/>
                <w:szCs w:val="24"/>
              </w:rPr>
              <w:t xml:space="preserve"> </w:t>
            </w:r>
            <w:r w:rsidRPr="000C40C3">
              <w:rPr>
                <w:rFonts w:ascii="Arial Narrow" w:hAnsi="Arial Narrow" w:cs="Arial Narrow"/>
                <w:sz w:val="24"/>
                <w:szCs w:val="24"/>
              </w:rPr>
              <w:t>se entiende por:</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Del I…</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Al</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LXIII…</w:t>
            </w:r>
          </w:p>
          <w:p w:rsidR="000C40C3" w:rsidRPr="000C40C3" w:rsidRDefault="000C40C3" w:rsidP="00E736E7">
            <w:pPr>
              <w:autoSpaceDE w:val="0"/>
              <w:autoSpaceDN w:val="0"/>
              <w:adjustRightInd w:val="0"/>
              <w:spacing w:line="360" w:lineRule="auto"/>
              <w:jc w:val="both"/>
              <w:rPr>
                <w:rFonts w:ascii="Arial Narrow" w:hAnsi="Arial Narrow"/>
                <w:b/>
                <w:sz w:val="24"/>
                <w:szCs w:val="24"/>
              </w:rPr>
            </w:pPr>
            <w:r w:rsidRPr="000C40C3">
              <w:rPr>
                <w:rFonts w:ascii="Arial Narrow" w:hAnsi="Arial Narrow" w:cs="Arial Narrow"/>
                <w:sz w:val="24"/>
                <w:szCs w:val="24"/>
              </w:rPr>
              <w:t>LXIV. No Existe.</w:t>
            </w:r>
          </w:p>
        </w:tc>
        <w:tc>
          <w:tcPr>
            <w:tcW w:w="4707" w:type="dxa"/>
            <w:gridSpan w:val="2"/>
          </w:tcPr>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1.- ARTICULO 3.- Para los efectos de esta ley se</w:t>
            </w:r>
            <w:r>
              <w:rPr>
                <w:rFonts w:ascii="Arial Narrow" w:hAnsi="Arial Narrow" w:cs="Arial Narrow"/>
                <w:sz w:val="24"/>
                <w:szCs w:val="24"/>
              </w:rPr>
              <w:t xml:space="preserve"> </w:t>
            </w:r>
            <w:r w:rsidRPr="000C40C3">
              <w:rPr>
                <w:rFonts w:ascii="Arial Narrow" w:hAnsi="Arial Narrow" w:cs="Arial Narrow"/>
                <w:sz w:val="24"/>
                <w:szCs w:val="24"/>
              </w:rPr>
              <w:t>entiende por:</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Del I…</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Al</w:t>
            </w:r>
          </w:p>
          <w:p w:rsidR="000C40C3" w:rsidRPr="000C40C3" w:rsidRDefault="000C40C3" w:rsidP="00E736E7">
            <w:pPr>
              <w:autoSpaceDE w:val="0"/>
              <w:autoSpaceDN w:val="0"/>
              <w:adjustRightInd w:val="0"/>
              <w:spacing w:line="360" w:lineRule="auto"/>
              <w:jc w:val="both"/>
              <w:rPr>
                <w:rFonts w:ascii="Arial Narrow" w:hAnsi="Arial Narrow" w:cs="Arial Narrow"/>
                <w:sz w:val="24"/>
                <w:szCs w:val="24"/>
              </w:rPr>
            </w:pPr>
            <w:r w:rsidRPr="000C40C3">
              <w:rPr>
                <w:rFonts w:ascii="Arial Narrow" w:hAnsi="Arial Narrow" w:cs="Arial Narrow"/>
                <w:sz w:val="24"/>
                <w:szCs w:val="24"/>
              </w:rPr>
              <w:t>LXIII…</w:t>
            </w:r>
          </w:p>
          <w:p w:rsidR="000C40C3" w:rsidRPr="000C40C3" w:rsidRDefault="000C40C3" w:rsidP="00E736E7">
            <w:pPr>
              <w:autoSpaceDE w:val="0"/>
              <w:autoSpaceDN w:val="0"/>
              <w:adjustRightInd w:val="0"/>
              <w:spacing w:line="360" w:lineRule="auto"/>
              <w:jc w:val="both"/>
              <w:rPr>
                <w:rFonts w:ascii="Arial Narrow" w:hAnsi="Arial Narrow" w:cs="Arial Narrow,Bold"/>
                <w:b/>
                <w:bCs/>
                <w:sz w:val="24"/>
                <w:szCs w:val="24"/>
              </w:rPr>
            </w:pPr>
            <w:r w:rsidRPr="000C40C3">
              <w:rPr>
                <w:rFonts w:ascii="Arial Narrow" w:hAnsi="Arial Narrow" w:cs="Arial Narrow,Bold"/>
                <w:b/>
                <w:bCs/>
                <w:sz w:val="24"/>
                <w:szCs w:val="24"/>
              </w:rPr>
              <w:t>LXIV. ESTACIÓN DE MONITOREO: UNO O</w:t>
            </w:r>
            <w:r>
              <w:rPr>
                <w:rFonts w:ascii="Arial Narrow" w:hAnsi="Arial Narrow" w:cs="Arial Narrow,Bold"/>
                <w:b/>
                <w:bCs/>
                <w:sz w:val="24"/>
                <w:szCs w:val="24"/>
              </w:rPr>
              <w:t xml:space="preserve"> </w:t>
            </w:r>
            <w:r w:rsidRPr="000C40C3">
              <w:rPr>
                <w:rFonts w:ascii="Arial Narrow" w:hAnsi="Arial Narrow" w:cs="Arial Narrow,Bold"/>
                <w:b/>
                <w:bCs/>
                <w:sz w:val="24"/>
                <w:szCs w:val="24"/>
              </w:rPr>
              <w:t>MÁS INSTRUMENTOS DISEÑADOS PARA</w:t>
            </w:r>
            <w:r>
              <w:rPr>
                <w:rFonts w:ascii="Arial Narrow" w:hAnsi="Arial Narrow" w:cs="Arial Narrow,Bold"/>
                <w:b/>
                <w:bCs/>
                <w:sz w:val="24"/>
                <w:szCs w:val="24"/>
              </w:rPr>
              <w:t xml:space="preserve"> </w:t>
            </w:r>
            <w:r w:rsidRPr="000C40C3">
              <w:rPr>
                <w:rFonts w:ascii="Arial Narrow" w:hAnsi="Arial Narrow" w:cs="Arial Narrow,Bold"/>
                <w:b/>
                <w:bCs/>
                <w:sz w:val="24"/>
                <w:szCs w:val="24"/>
              </w:rPr>
              <w:t>MEDIR, DE FORMA CONTINUA, LA</w:t>
            </w:r>
            <w:r>
              <w:rPr>
                <w:rFonts w:ascii="Arial Narrow" w:hAnsi="Arial Narrow" w:cs="Arial Narrow,Bold"/>
                <w:b/>
                <w:bCs/>
                <w:sz w:val="24"/>
                <w:szCs w:val="24"/>
              </w:rPr>
              <w:t xml:space="preserve"> </w:t>
            </w:r>
            <w:r w:rsidRPr="000C40C3">
              <w:rPr>
                <w:rFonts w:ascii="Arial Narrow" w:hAnsi="Arial Narrow" w:cs="Arial Narrow,Bold"/>
                <w:b/>
                <w:bCs/>
                <w:sz w:val="24"/>
                <w:szCs w:val="24"/>
              </w:rPr>
              <w:t>CONCENTRACIÓN DE CONTAMINANTES EN</w:t>
            </w:r>
            <w:r>
              <w:rPr>
                <w:rFonts w:ascii="Arial Narrow" w:hAnsi="Arial Narrow" w:cs="Arial Narrow,Bold"/>
                <w:b/>
                <w:bCs/>
                <w:sz w:val="24"/>
                <w:szCs w:val="24"/>
              </w:rPr>
              <w:t xml:space="preserve"> </w:t>
            </w:r>
            <w:r w:rsidRPr="000C40C3">
              <w:rPr>
                <w:rFonts w:ascii="Arial Narrow" w:hAnsi="Arial Narrow" w:cs="Arial Narrow,Bold"/>
                <w:b/>
                <w:bCs/>
                <w:sz w:val="24"/>
                <w:szCs w:val="24"/>
              </w:rPr>
              <w:t>AIRE AMBIENTE, CON EL FIN DE EVALUAR</w:t>
            </w:r>
            <w:r>
              <w:rPr>
                <w:rFonts w:ascii="Arial Narrow" w:hAnsi="Arial Narrow" w:cs="Arial Narrow,Bold"/>
                <w:b/>
                <w:bCs/>
                <w:sz w:val="24"/>
                <w:szCs w:val="24"/>
              </w:rPr>
              <w:t xml:space="preserve"> </w:t>
            </w:r>
            <w:r w:rsidRPr="000C40C3">
              <w:rPr>
                <w:rFonts w:ascii="Arial Narrow" w:hAnsi="Arial Narrow" w:cs="Arial Narrow,Bold"/>
                <w:b/>
                <w:bCs/>
                <w:sz w:val="24"/>
                <w:szCs w:val="24"/>
              </w:rPr>
              <w:t>LA CALIDAD DEL AIRE EN UN ÁREA</w:t>
            </w:r>
            <w:r>
              <w:rPr>
                <w:rFonts w:ascii="Arial Narrow" w:hAnsi="Arial Narrow" w:cs="Arial Narrow,Bold"/>
                <w:b/>
                <w:bCs/>
                <w:sz w:val="24"/>
                <w:szCs w:val="24"/>
              </w:rPr>
              <w:t xml:space="preserve"> </w:t>
            </w:r>
            <w:r w:rsidRPr="000C40C3">
              <w:rPr>
                <w:rFonts w:ascii="Arial Narrow" w:hAnsi="Arial Narrow" w:cs="Arial Narrow,Bold"/>
                <w:b/>
                <w:bCs/>
                <w:sz w:val="24"/>
                <w:szCs w:val="24"/>
              </w:rPr>
              <w:t>DETERMINADA. UNA ESTACIÓN DE</w:t>
            </w:r>
            <w:r>
              <w:rPr>
                <w:rFonts w:ascii="Arial Narrow" w:hAnsi="Arial Narrow" w:cs="Arial Narrow,Bold"/>
                <w:b/>
                <w:bCs/>
                <w:sz w:val="24"/>
                <w:szCs w:val="24"/>
              </w:rPr>
              <w:t xml:space="preserve"> </w:t>
            </w:r>
            <w:r w:rsidRPr="000C40C3">
              <w:rPr>
                <w:rFonts w:ascii="Arial Narrow" w:hAnsi="Arial Narrow" w:cs="Arial Narrow,Bold"/>
                <w:b/>
                <w:bCs/>
                <w:sz w:val="24"/>
                <w:szCs w:val="24"/>
              </w:rPr>
              <w:t>MONITOREO ES UTILIZADA PARA INDICAR</w:t>
            </w:r>
            <w:r>
              <w:rPr>
                <w:rFonts w:ascii="Arial Narrow" w:hAnsi="Arial Narrow" w:cs="Arial Narrow,Bold"/>
                <w:b/>
                <w:bCs/>
                <w:sz w:val="24"/>
                <w:szCs w:val="24"/>
              </w:rPr>
              <w:t xml:space="preserve"> </w:t>
            </w:r>
            <w:r w:rsidRPr="000C40C3">
              <w:rPr>
                <w:rFonts w:ascii="Arial Narrow" w:hAnsi="Arial Narrow" w:cs="Arial Narrow,Bold"/>
                <w:b/>
                <w:bCs/>
                <w:sz w:val="24"/>
                <w:szCs w:val="24"/>
              </w:rPr>
              <w:t>EN TIEMPO REAL CUÁL ES LA CALIDAD DEL</w:t>
            </w:r>
            <w:r>
              <w:rPr>
                <w:rFonts w:ascii="Arial Narrow" w:hAnsi="Arial Narrow" w:cs="Arial Narrow,Bold"/>
                <w:b/>
                <w:bCs/>
                <w:sz w:val="24"/>
                <w:szCs w:val="24"/>
              </w:rPr>
              <w:t xml:space="preserve"> </w:t>
            </w:r>
            <w:r w:rsidRPr="000C40C3">
              <w:rPr>
                <w:rFonts w:ascii="Arial Narrow" w:hAnsi="Arial Narrow" w:cs="Arial Narrow,Bold"/>
                <w:b/>
                <w:bCs/>
                <w:sz w:val="24"/>
                <w:szCs w:val="24"/>
              </w:rPr>
              <w:t>AIRE DE LA ZONA EN DONDE ESTÁ</w:t>
            </w:r>
            <w:r>
              <w:rPr>
                <w:rFonts w:ascii="Arial Narrow" w:hAnsi="Arial Narrow" w:cs="Arial Narrow,Bold"/>
                <w:b/>
                <w:bCs/>
                <w:sz w:val="24"/>
                <w:szCs w:val="24"/>
              </w:rPr>
              <w:t xml:space="preserve"> </w:t>
            </w:r>
            <w:r w:rsidRPr="000C40C3">
              <w:rPr>
                <w:rFonts w:ascii="Arial Narrow" w:hAnsi="Arial Narrow" w:cs="Arial Narrow,Bold"/>
                <w:b/>
                <w:bCs/>
                <w:sz w:val="24"/>
                <w:szCs w:val="24"/>
              </w:rPr>
              <w:t>LOCALIZADA LA ESTACIÓN. LAS</w:t>
            </w:r>
            <w:r>
              <w:rPr>
                <w:rFonts w:ascii="Arial Narrow" w:hAnsi="Arial Narrow" w:cs="Arial Narrow,Bold"/>
                <w:b/>
                <w:bCs/>
                <w:sz w:val="24"/>
                <w:szCs w:val="24"/>
              </w:rPr>
              <w:t xml:space="preserve"> </w:t>
            </w:r>
            <w:r w:rsidRPr="000C40C3">
              <w:rPr>
                <w:rFonts w:ascii="Arial Narrow" w:hAnsi="Arial Narrow" w:cs="Arial Narrow,Bold"/>
                <w:b/>
                <w:bCs/>
                <w:sz w:val="24"/>
                <w:szCs w:val="24"/>
              </w:rPr>
              <w:t>ESTACIONES DE MONITOREO PODRÁN SER</w:t>
            </w:r>
            <w:r>
              <w:rPr>
                <w:rFonts w:ascii="Arial Narrow" w:hAnsi="Arial Narrow" w:cs="Arial Narrow,Bold"/>
                <w:b/>
                <w:bCs/>
                <w:sz w:val="24"/>
                <w:szCs w:val="24"/>
              </w:rPr>
              <w:t xml:space="preserve"> </w:t>
            </w:r>
            <w:r w:rsidRPr="000C40C3">
              <w:rPr>
                <w:rFonts w:ascii="Arial Narrow" w:hAnsi="Arial Narrow" w:cs="Arial Narrow,Bold"/>
                <w:b/>
                <w:bCs/>
                <w:sz w:val="24"/>
                <w:szCs w:val="24"/>
              </w:rPr>
              <w:t>FIJAS Y MÓVILES.</w:t>
            </w:r>
          </w:p>
          <w:p w:rsidR="000C40C3" w:rsidRDefault="000C40C3" w:rsidP="00E736E7">
            <w:pPr>
              <w:autoSpaceDE w:val="0"/>
              <w:autoSpaceDN w:val="0"/>
              <w:adjustRightInd w:val="0"/>
              <w:spacing w:line="360" w:lineRule="auto"/>
              <w:rPr>
                <w:rFonts w:ascii="Arial Narrow" w:hAnsi="Arial Narrow" w:cs="Arial Narrow,Bold"/>
                <w:b/>
                <w:bCs/>
                <w:sz w:val="24"/>
                <w:szCs w:val="24"/>
              </w:rPr>
            </w:pPr>
          </w:p>
          <w:p w:rsidR="000C40C3" w:rsidRPr="000C40C3" w:rsidRDefault="000C40C3" w:rsidP="00E736E7">
            <w:pPr>
              <w:autoSpaceDE w:val="0"/>
              <w:autoSpaceDN w:val="0"/>
              <w:adjustRightInd w:val="0"/>
              <w:spacing w:line="360" w:lineRule="auto"/>
              <w:jc w:val="both"/>
              <w:rPr>
                <w:rFonts w:ascii="Arial Narrow" w:hAnsi="Arial Narrow" w:cs="Arial Narrow,Bold"/>
                <w:b/>
                <w:bCs/>
                <w:sz w:val="24"/>
                <w:szCs w:val="24"/>
              </w:rPr>
            </w:pPr>
            <w:r w:rsidRPr="000C40C3">
              <w:rPr>
                <w:rFonts w:ascii="Arial Narrow" w:hAnsi="Arial Narrow" w:cs="Arial Narrow,Bold"/>
                <w:b/>
                <w:bCs/>
                <w:sz w:val="24"/>
                <w:szCs w:val="24"/>
              </w:rPr>
              <w:t>SE ENTENDERÁ POR ESTACIÓN FIJA DE</w:t>
            </w:r>
            <w:r>
              <w:rPr>
                <w:rFonts w:ascii="Arial Narrow" w:hAnsi="Arial Narrow" w:cs="Arial Narrow,Bold"/>
                <w:b/>
                <w:bCs/>
                <w:sz w:val="24"/>
                <w:szCs w:val="24"/>
              </w:rPr>
              <w:t xml:space="preserve"> </w:t>
            </w:r>
            <w:r w:rsidRPr="000C40C3">
              <w:rPr>
                <w:rFonts w:ascii="Arial Narrow" w:hAnsi="Arial Narrow" w:cs="Arial Narrow,Bold"/>
                <w:b/>
                <w:bCs/>
                <w:sz w:val="24"/>
                <w:szCs w:val="24"/>
              </w:rPr>
              <w:t>MONITOREO, EQUIPOS DE MEDICIÓN</w:t>
            </w:r>
            <w:r>
              <w:rPr>
                <w:rFonts w:ascii="Arial Narrow" w:hAnsi="Arial Narrow" w:cs="Arial Narrow,Bold"/>
                <w:b/>
                <w:bCs/>
                <w:sz w:val="24"/>
                <w:szCs w:val="24"/>
              </w:rPr>
              <w:t xml:space="preserve"> </w:t>
            </w:r>
            <w:r w:rsidRPr="000C40C3">
              <w:rPr>
                <w:rFonts w:ascii="Arial Narrow" w:hAnsi="Arial Narrow" w:cs="Arial Narrow,Bold"/>
                <w:b/>
                <w:bCs/>
                <w:sz w:val="24"/>
                <w:szCs w:val="24"/>
              </w:rPr>
              <w:lastRenderedPageBreak/>
              <w:t>COLOCADOS DE FORMA PERMANENTE EN</w:t>
            </w:r>
            <w:r w:rsidRPr="000C40C3">
              <w:rPr>
                <w:rFonts w:ascii="Arial Narrow" w:hAnsi="Arial Narrow" w:cs="Arial Narrow,Bold"/>
                <w:b/>
                <w:bCs/>
                <w:sz w:val="24"/>
                <w:szCs w:val="24"/>
              </w:rPr>
              <w:t xml:space="preserve"> </w:t>
            </w:r>
            <w:r w:rsidRPr="000C40C3">
              <w:rPr>
                <w:rFonts w:ascii="Arial Narrow" w:hAnsi="Arial Narrow" w:cs="Arial Narrow,Bold"/>
                <w:b/>
                <w:bCs/>
                <w:sz w:val="24"/>
                <w:szCs w:val="24"/>
              </w:rPr>
              <w:t>UN INMUEBLE.</w:t>
            </w:r>
          </w:p>
          <w:p w:rsidR="000C40C3" w:rsidRDefault="000C40C3" w:rsidP="00E736E7">
            <w:pPr>
              <w:autoSpaceDE w:val="0"/>
              <w:autoSpaceDN w:val="0"/>
              <w:adjustRightInd w:val="0"/>
              <w:spacing w:line="360" w:lineRule="auto"/>
              <w:rPr>
                <w:rFonts w:ascii="Arial Narrow" w:hAnsi="Arial Narrow" w:cs="Arial Narrow,Bold"/>
                <w:b/>
                <w:bCs/>
                <w:sz w:val="24"/>
                <w:szCs w:val="24"/>
              </w:rPr>
            </w:pPr>
          </w:p>
          <w:p w:rsidR="000C40C3" w:rsidRPr="000C40C3" w:rsidRDefault="000C40C3" w:rsidP="00E736E7">
            <w:pPr>
              <w:autoSpaceDE w:val="0"/>
              <w:autoSpaceDN w:val="0"/>
              <w:adjustRightInd w:val="0"/>
              <w:spacing w:line="360" w:lineRule="auto"/>
              <w:jc w:val="both"/>
              <w:rPr>
                <w:rFonts w:ascii="Arial Narrow" w:hAnsi="Arial Narrow" w:cs="Arial Narrow,Bold"/>
                <w:b/>
                <w:bCs/>
                <w:sz w:val="24"/>
                <w:szCs w:val="24"/>
              </w:rPr>
            </w:pPr>
            <w:r w:rsidRPr="000C40C3">
              <w:rPr>
                <w:rFonts w:ascii="Arial Narrow" w:hAnsi="Arial Narrow" w:cs="Arial Narrow,Bold"/>
                <w:b/>
                <w:bCs/>
                <w:sz w:val="24"/>
                <w:szCs w:val="24"/>
              </w:rPr>
              <w:t>SE ENTENDERÁ POR ESTACIÓN MÓVIL DE</w:t>
            </w:r>
            <w:r>
              <w:rPr>
                <w:rFonts w:ascii="Arial Narrow" w:hAnsi="Arial Narrow" w:cs="Arial Narrow,Bold"/>
                <w:b/>
                <w:bCs/>
                <w:sz w:val="24"/>
                <w:szCs w:val="24"/>
              </w:rPr>
              <w:t xml:space="preserve"> </w:t>
            </w:r>
            <w:r w:rsidRPr="000C40C3">
              <w:rPr>
                <w:rFonts w:ascii="Arial Narrow" w:hAnsi="Arial Narrow" w:cs="Arial Narrow,Bold"/>
                <w:b/>
                <w:bCs/>
                <w:sz w:val="24"/>
                <w:szCs w:val="24"/>
              </w:rPr>
              <w:t>MONITOREO, EQUIPOS DE MEDICIÓN</w:t>
            </w:r>
            <w:r>
              <w:rPr>
                <w:rFonts w:ascii="Arial Narrow" w:hAnsi="Arial Narrow" w:cs="Arial Narrow,Bold"/>
                <w:b/>
                <w:bCs/>
                <w:sz w:val="24"/>
                <w:szCs w:val="24"/>
              </w:rPr>
              <w:t xml:space="preserve"> </w:t>
            </w:r>
            <w:r w:rsidRPr="000C40C3">
              <w:rPr>
                <w:rFonts w:ascii="Arial Narrow" w:hAnsi="Arial Narrow" w:cs="Arial Narrow,Bold"/>
                <w:b/>
                <w:bCs/>
                <w:sz w:val="24"/>
                <w:szCs w:val="24"/>
              </w:rPr>
              <w:t>MOTORIZADOS O REMOLCABLES QUE</w:t>
            </w:r>
            <w:r>
              <w:rPr>
                <w:rFonts w:ascii="Arial Narrow" w:hAnsi="Arial Narrow" w:cs="Arial Narrow,Bold"/>
                <w:b/>
                <w:bCs/>
                <w:sz w:val="24"/>
                <w:szCs w:val="24"/>
              </w:rPr>
              <w:t xml:space="preserve"> </w:t>
            </w:r>
            <w:r w:rsidRPr="000C40C3">
              <w:rPr>
                <w:rFonts w:ascii="Arial Narrow" w:hAnsi="Arial Narrow" w:cs="Arial Narrow,Bold"/>
                <w:b/>
                <w:bCs/>
                <w:sz w:val="24"/>
                <w:szCs w:val="24"/>
              </w:rPr>
              <w:t>PODRÁN SER EMPLEADOS PARA</w:t>
            </w:r>
            <w:r>
              <w:rPr>
                <w:rFonts w:ascii="Arial Narrow" w:hAnsi="Arial Narrow" w:cs="Arial Narrow,Bold"/>
                <w:b/>
                <w:bCs/>
                <w:sz w:val="24"/>
                <w:szCs w:val="24"/>
              </w:rPr>
              <w:t xml:space="preserve"> </w:t>
            </w:r>
            <w:r w:rsidRPr="000C40C3">
              <w:rPr>
                <w:rFonts w:ascii="Arial Narrow" w:hAnsi="Arial Narrow" w:cs="Arial Narrow,Bold"/>
                <w:b/>
                <w:bCs/>
                <w:sz w:val="24"/>
                <w:szCs w:val="24"/>
              </w:rPr>
              <w:t>CAMPAÑAS TEMPORALES Y TRABAJOS</w:t>
            </w:r>
            <w:r>
              <w:rPr>
                <w:rFonts w:ascii="Arial Narrow" w:hAnsi="Arial Narrow" w:cs="Arial Narrow,Bold"/>
                <w:b/>
                <w:bCs/>
                <w:sz w:val="24"/>
                <w:szCs w:val="24"/>
              </w:rPr>
              <w:t xml:space="preserve"> </w:t>
            </w:r>
            <w:r w:rsidRPr="000C40C3">
              <w:rPr>
                <w:rFonts w:ascii="Arial Narrow" w:hAnsi="Arial Narrow" w:cs="Arial Narrow,Bold"/>
                <w:b/>
                <w:bCs/>
                <w:sz w:val="24"/>
                <w:szCs w:val="24"/>
              </w:rPr>
              <w:t>PROSPECTIVOS, DE INVESTIGACIÓN, ASÍ</w:t>
            </w:r>
            <w:r>
              <w:rPr>
                <w:rFonts w:ascii="Arial Narrow" w:hAnsi="Arial Narrow" w:cs="Arial Narrow,Bold"/>
                <w:b/>
                <w:bCs/>
                <w:sz w:val="24"/>
                <w:szCs w:val="24"/>
              </w:rPr>
              <w:t xml:space="preserve"> </w:t>
            </w:r>
            <w:r w:rsidRPr="000C40C3">
              <w:rPr>
                <w:rFonts w:ascii="Arial Narrow" w:hAnsi="Arial Narrow" w:cs="Arial Narrow,Bold"/>
                <w:b/>
                <w:bCs/>
                <w:sz w:val="24"/>
                <w:szCs w:val="24"/>
              </w:rPr>
              <w:t>COMO DE MANERA AUXILIAR, EN CASO DE</w:t>
            </w:r>
            <w:r>
              <w:rPr>
                <w:rFonts w:ascii="Arial Narrow" w:hAnsi="Arial Narrow" w:cs="Arial Narrow,Bold"/>
                <w:b/>
                <w:bCs/>
                <w:sz w:val="24"/>
                <w:szCs w:val="24"/>
              </w:rPr>
              <w:t xml:space="preserve"> </w:t>
            </w:r>
            <w:r w:rsidRPr="000C40C3">
              <w:rPr>
                <w:rFonts w:ascii="Arial Narrow" w:hAnsi="Arial Narrow" w:cs="Arial Narrow,Bold"/>
                <w:b/>
                <w:bCs/>
                <w:sz w:val="24"/>
                <w:szCs w:val="24"/>
              </w:rPr>
              <w:t>UNA FALLA EN ALGUNA ESTACIÓN FIJA O</w:t>
            </w:r>
            <w:r>
              <w:rPr>
                <w:rFonts w:ascii="Arial Narrow" w:hAnsi="Arial Narrow" w:cs="Arial Narrow,Bold"/>
                <w:b/>
                <w:bCs/>
                <w:sz w:val="24"/>
                <w:szCs w:val="24"/>
              </w:rPr>
              <w:t xml:space="preserve"> </w:t>
            </w:r>
            <w:r w:rsidRPr="000C40C3">
              <w:rPr>
                <w:rFonts w:ascii="Arial Narrow" w:hAnsi="Arial Narrow" w:cs="Arial Narrow,Bold"/>
                <w:b/>
                <w:bCs/>
                <w:sz w:val="24"/>
                <w:szCs w:val="24"/>
              </w:rPr>
              <w:t>CUANDO SE PRESENTAN CASOS DE</w:t>
            </w:r>
            <w:r>
              <w:rPr>
                <w:rFonts w:ascii="Arial Narrow" w:hAnsi="Arial Narrow" w:cs="Arial Narrow,Bold"/>
                <w:b/>
                <w:bCs/>
                <w:sz w:val="24"/>
                <w:szCs w:val="24"/>
              </w:rPr>
              <w:t xml:space="preserve"> </w:t>
            </w:r>
            <w:r w:rsidRPr="000C40C3">
              <w:rPr>
                <w:rFonts w:ascii="Arial Narrow" w:hAnsi="Arial Narrow" w:cs="Arial Narrow,Bold"/>
                <w:b/>
                <w:bCs/>
                <w:sz w:val="24"/>
                <w:szCs w:val="24"/>
              </w:rPr>
              <w:t>EMERGENCIA ATMOSFÉRICA.</w:t>
            </w:r>
          </w:p>
        </w:tc>
      </w:tr>
    </w:tbl>
    <w:p w:rsidR="00FD0264" w:rsidRDefault="00FD0264" w:rsidP="00E736E7">
      <w:pPr>
        <w:pStyle w:val="Default"/>
        <w:spacing w:line="360" w:lineRule="auto"/>
      </w:pPr>
    </w:p>
    <w:p w:rsidR="000C40C3" w:rsidRPr="000C40C3" w:rsidRDefault="000C40C3" w:rsidP="00E736E7">
      <w:pPr>
        <w:pStyle w:val="CM1"/>
        <w:spacing w:line="360" w:lineRule="auto"/>
        <w:jc w:val="center"/>
        <w:rPr>
          <w:rFonts w:ascii="Arial Narrow" w:hAnsi="Arial Narrow" w:cs="Arial"/>
          <w:b/>
          <w:sz w:val="26"/>
          <w:szCs w:val="26"/>
          <w:lang w:val="en-US"/>
        </w:rPr>
      </w:pPr>
      <w:r w:rsidRPr="000C40C3">
        <w:rPr>
          <w:rFonts w:ascii="Arial Narrow" w:hAnsi="Arial Narrow" w:cs="Arial"/>
          <w:b/>
          <w:sz w:val="26"/>
          <w:szCs w:val="26"/>
          <w:lang w:val="en-US"/>
        </w:rPr>
        <w:t xml:space="preserve">T </w:t>
      </w:r>
      <w:r w:rsidRPr="000C40C3">
        <w:rPr>
          <w:rFonts w:ascii="Arial Narrow" w:hAnsi="Arial Narrow" w:cs="Arial"/>
          <w:b/>
          <w:sz w:val="26"/>
          <w:szCs w:val="26"/>
          <w:lang w:val="en-US"/>
        </w:rPr>
        <w:t xml:space="preserve">R </w:t>
      </w:r>
      <w:proofErr w:type="gramStart"/>
      <w:r w:rsidRPr="000C40C3">
        <w:rPr>
          <w:rFonts w:ascii="Arial Narrow" w:hAnsi="Arial Narrow" w:cs="Arial"/>
          <w:b/>
          <w:sz w:val="26"/>
          <w:szCs w:val="26"/>
          <w:lang w:val="en-US"/>
        </w:rPr>
        <w:t>A</w:t>
      </w:r>
      <w:proofErr w:type="gramEnd"/>
      <w:r w:rsidRPr="000C40C3">
        <w:rPr>
          <w:rFonts w:ascii="Arial Narrow" w:hAnsi="Arial Narrow" w:cs="Arial"/>
          <w:b/>
          <w:sz w:val="26"/>
          <w:szCs w:val="26"/>
          <w:lang w:val="en-US"/>
        </w:rPr>
        <w:t xml:space="preserve"> N S I T O R I O S</w:t>
      </w:r>
    </w:p>
    <w:p w:rsidR="000C40C3" w:rsidRDefault="000C40C3" w:rsidP="00E736E7">
      <w:pPr>
        <w:pStyle w:val="CM1"/>
        <w:spacing w:line="360" w:lineRule="auto"/>
        <w:jc w:val="both"/>
        <w:rPr>
          <w:rFonts w:ascii="Arial Narrow" w:hAnsi="Arial Narrow" w:cs="Arial"/>
          <w:sz w:val="26"/>
          <w:szCs w:val="26"/>
        </w:rPr>
      </w:pPr>
    </w:p>
    <w:p w:rsidR="000C40C3" w:rsidRPr="000C40C3" w:rsidRDefault="000C40C3" w:rsidP="00E736E7">
      <w:pPr>
        <w:pStyle w:val="CM1"/>
        <w:spacing w:line="360" w:lineRule="auto"/>
        <w:jc w:val="both"/>
        <w:rPr>
          <w:rFonts w:ascii="Arial Narrow" w:hAnsi="Arial Narrow" w:cs="Arial"/>
          <w:sz w:val="26"/>
          <w:szCs w:val="26"/>
        </w:rPr>
      </w:pPr>
      <w:proofErr w:type="gramStart"/>
      <w:r w:rsidRPr="000C40C3">
        <w:rPr>
          <w:rFonts w:ascii="Arial Narrow" w:hAnsi="Arial Narrow" w:cs="Arial"/>
          <w:b/>
          <w:sz w:val="26"/>
          <w:szCs w:val="26"/>
        </w:rPr>
        <w:t>PRIMERO.-</w:t>
      </w:r>
      <w:proofErr w:type="gramEnd"/>
      <w:r w:rsidRPr="000C40C3">
        <w:rPr>
          <w:rFonts w:ascii="Arial Narrow" w:hAnsi="Arial Narrow" w:cs="Arial"/>
          <w:sz w:val="26"/>
          <w:szCs w:val="26"/>
        </w:rPr>
        <w:t xml:space="preserve"> EL PRESENTE DECRETO ENTRARÁ EN VIGOR AL DÍA SIGUIENTE DE SU</w:t>
      </w:r>
      <w:r>
        <w:rPr>
          <w:rFonts w:ascii="Arial Narrow" w:hAnsi="Arial Narrow" w:cs="Arial"/>
          <w:sz w:val="26"/>
          <w:szCs w:val="26"/>
        </w:rPr>
        <w:t xml:space="preserve"> </w:t>
      </w:r>
      <w:r w:rsidRPr="000C40C3">
        <w:rPr>
          <w:rFonts w:ascii="Arial Narrow" w:hAnsi="Arial Narrow" w:cs="Arial"/>
          <w:sz w:val="26"/>
          <w:szCs w:val="26"/>
        </w:rPr>
        <w:t>PUBLICACIÓN EN EL PERIÓDICO OFICIAL DEL ESTADO.</w:t>
      </w:r>
    </w:p>
    <w:p w:rsidR="000C40C3" w:rsidRDefault="000C40C3" w:rsidP="00E736E7">
      <w:pPr>
        <w:pStyle w:val="CM1"/>
        <w:spacing w:line="360" w:lineRule="auto"/>
        <w:jc w:val="both"/>
        <w:rPr>
          <w:rFonts w:ascii="Arial Narrow" w:hAnsi="Arial Narrow" w:cs="Arial"/>
          <w:sz w:val="26"/>
          <w:szCs w:val="26"/>
        </w:rPr>
      </w:pPr>
    </w:p>
    <w:p w:rsidR="000C40C3" w:rsidRPr="000C40C3" w:rsidRDefault="000C40C3" w:rsidP="00E736E7">
      <w:pPr>
        <w:pStyle w:val="CM1"/>
        <w:spacing w:line="360" w:lineRule="auto"/>
        <w:jc w:val="both"/>
        <w:rPr>
          <w:rFonts w:ascii="Arial Narrow" w:hAnsi="Arial Narrow" w:cs="Arial"/>
          <w:sz w:val="26"/>
          <w:szCs w:val="26"/>
        </w:rPr>
      </w:pPr>
      <w:proofErr w:type="gramStart"/>
      <w:r w:rsidRPr="000C40C3">
        <w:rPr>
          <w:rFonts w:ascii="Arial Narrow" w:hAnsi="Arial Narrow" w:cs="Arial"/>
          <w:b/>
          <w:sz w:val="26"/>
          <w:szCs w:val="26"/>
        </w:rPr>
        <w:t>SEGUNDO.-</w:t>
      </w:r>
      <w:proofErr w:type="gramEnd"/>
      <w:r w:rsidRPr="000C40C3">
        <w:rPr>
          <w:rFonts w:ascii="Arial Narrow" w:hAnsi="Arial Narrow" w:cs="Arial"/>
          <w:sz w:val="26"/>
          <w:szCs w:val="26"/>
        </w:rPr>
        <w:t xml:space="preserve"> SE DEROGAN TODAS AQUELLAS DISPOSICIONES QUE SE OPONGAN EN LO</w:t>
      </w:r>
      <w:r>
        <w:rPr>
          <w:rFonts w:ascii="Arial Narrow" w:hAnsi="Arial Narrow" w:cs="Arial"/>
          <w:sz w:val="26"/>
          <w:szCs w:val="26"/>
        </w:rPr>
        <w:t xml:space="preserve"> </w:t>
      </w:r>
      <w:r w:rsidRPr="000C40C3">
        <w:rPr>
          <w:rFonts w:ascii="Arial Narrow" w:hAnsi="Arial Narrow" w:cs="Arial"/>
          <w:sz w:val="26"/>
          <w:szCs w:val="26"/>
        </w:rPr>
        <w:t>DISPUESTO EN EL PRESENTE DECRETO.</w:t>
      </w:r>
    </w:p>
    <w:p w:rsidR="000C40C3" w:rsidRDefault="000C40C3" w:rsidP="00E736E7">
      <w:pPr>
        <w:pStyle w:val="CM1"/>
        <w:spacing w:line="360" w:lineRule="auto"/>
        <w:jc w:val="both"/>
        <w:rPr>
          <w:rFonts w:ascii="Arial Narrow" w:hAnsi="Arial Narrow" w:cs="Arial"/>
          <w:sz w:val="26"/>
          <w:szCs w:val="26"/>
        </w:rPr>
      </w:pPr>
    </w:p>
    <w:p w:rsidR="000C40C3" w:rsidRPr="000C40C3" w:rsidRDefault="000C40C3" w:rsidP="00E736E7">
      <w:pPr>
        <w:pStyle w:val="CM1"/>
        <w:spacing w:line="360" w:lineRule="auto"/>
        <w:jc w:val="center"/>
        <w:rPr>
          <w:rFonts w:ascii="Arial Narrow" w:hAnsi="Arial Narrow" w:cs="Arial"/>
          <w:b/>
          <w:sz w:val="26"/>
          <w:szCs w:val="26"/>
        </w:rPr>
      </w:pPr>
      <w:r w:rsidRPr="000C40C3">
        <w:rPr>
          <w:rFonts w:ascii="Arial Narrow" w:hAnsi="Arial Narrow" w:cs="Arial"/>
          <w:b/>
          <w:sz w:val="26"/>
          <w:szCs w:val="26"/>
        </w:rPr>
        <w:t xml:space="preserve">EXPOSICIÓN DE </w:t>
      </w:r>
      <w:proofErr w:type="gramStart"/>
      <w:r w:rsidRPr="000C40C3">
        <w:rPr>
          <w:rFonts w:ascii="Arial Narrow" w:hAnsi="Arial Narrow" w:cs="Arial"/>
          <w:b/>
          <w:sz w:val="26"/>
          <w:szCs w:val="26"/>
        </w:rPr>
        <w:t>MOTIVOS.-</w:t>
      </w:r>
      <w:proofErr w:type="gramEnd"/>
    </w:p>
    <w:p w:rsidR="000C40C3" w:rsidRDefault="000C40C3" w:rsidP="00E736E7">
      <w:pPr>
        <w:pStyle w:val="CM1"/>
        <w:spacing w:line="360" w:lineRule="auto"/>
        <w:jc w:val="both"/>
        <w:rPr>
          <w:rFonts w:ascii="Arial Narrow" w:hAnsi="Arial Narrow" w:cs="Arial"/>
          <w:sz w:val="26"/>
          <w:szCs w:val="26"/>
        </w:rPr>
      </w:pPr>
    </w:p>
    <w:p w:rsidR="00FD0264" w:rsidRPr="000C40C3" w:rsidRDefault="000C40C3" w:rsidP="00E736E7">
      <w:pPr>
        <w:pStyle w:val="CM1"/>
        <w:spacing w:line="360" w:lineRule="auto"/>
        <w:jc w:val="both"/>
        <w:rPr>
          <w:rFonts w:ascii="Arial Narrow" w:hAnsi="Arial Narrow" w:cs="Arial"/>
          <w:sz w:val="26"/>
          <w:szCs w:val="26"/>
        </w:rPr>
      </w:pPr>
      <w:r w:rsidRPr="000C40C3">
        <w:rPr>
          <w:rFonts w:ascii="Arial Narrow" w:hAnsi="Arial Narrow" w:cs="Arial"/>
          <w:sz w:val="26"/>
          <w:szCs w:val="26"/>
        </w:rPr>
        <w:t>Coahuila es uno de los estados más productivos de México, destacado por la inversión nacional y</w:t>
      </w:r>
      <w:r>
        <w:rPr>
          <w:rFonts w:ascii="Arial Narrow" w:hAnsi="Arial Narrow" w:cs="Arial"/>
          <w:sz w:val="26"/>
          <w:szCs w:val="26"/>
        </w:rPr>
        <w:t xml:space="preserve"> </w:t>
      </w:r>
      <w:r w:rsidRPr="000C40C3">
        <w:rPr>
          <w:rFonts w:ascii="Arial Narrow" w:hAnsi="Arial Narrow" w:cs="Arial"/>
          <w:sz w:val="26"/>
          <w:szCs w:val="26"/>
        </w:rPr>
        <w:t>extranjera en sus actividades productivas, así como por contar con ciudades donde la calidad de</w:t>
      </w:r>
      <w:r>
        <w:rPr>
          <w:rFonts w:ascii="Arial Narrow" w:hAnsi="Arial Narrow" w:cs="Arial"/>
          <w:sz w:val="26"/>
          <w:szCs w:val="26"/>
        </w:rPr>
        <w:t xml:space="preserve"> </w:t>
      </w:r>
      <w:r w:rsidRPr="000C40C3">
        <w:rPr>
          <w:rFonts w:ascii="Arial Narrow" w:hAnsi="Arial Narrow" w:cs="Arial"/>
          <w:sz w:val="26"/>
          <w:szCs w:val="26"/>
        </w:rPr>
        <w:t>vida de sus habitantes se encuentra en el top 10 de mejores en nuestro país, esto según el Estudio</w:t>
      </w:r>
      <w:r>
        <w:rPr>
          <w:rFonts w:ascii="Arial Narrow" w:hAnsi="Arial Narrow" w:cs="Arial"/>
          <w:sz w:val="26"/>
          <w:szCs w:val="26"/>
        </w:rPr>
        <w:t xml:space="preserve"> </w:t>
      </w:r>
      <w:r w:rsidRPr="000C40C3">
        <w:rPr>
          <w:rFonts w:ascii="Arial Narrow" w:hAnsi="Arial Narrow" w:cs="Arial"/>
          <w:sz w:val="26"/>
          <w:szCs w:val="26"/>
        </w:rPr>
        <w:t>de Ciudades Más Habitables 2019.</w:t>
      </w:r>
    </w:p>
    <w:p w:rsidR="000C40C3" w:rsidRDefault="000C40C3" w:rsidP="00E736E7">
      <w:pPr>
        <w:pStyle w:val="CM1"/>
        <w:spacing w:line="360" w:lineRule="auto"/>
        <w:jc w:val="both"/>
        <w:rPr>
          <w:rFonts w:ascii="Arial Narrow" w:hAnsi="Arial Narrow" w:cs="Arial"/>
          <w:sz w:val="26"/>
          <w:szCs w:val="26"/>
        </w:rPr>
      </w:pPr>
    </w:p>
    <w:p w:rsidR="00000000" w:rsidRDefault="00476EEE" w:rsidP="00E736E7">
      <w:pPr>
        <w:pStyle w:val="CM1"/>
        <w:spacing w:line="360" w:lineRule="auto"/>
        <w:jc w:val="both"/>
        <w:rPr>
          <w:rFonts w:ascii="Arial Narrow" w:hAnsi="Arial Narrow" w:cs="Arial"/>
          <w:sz w:val="26"/>
          <w:szCs w:val="26"/>
        </w:rPr>
      </w:pPr>
      <w:r w:rsidRPr="00FD0264">
        <w:rPr>
          <w:rFonts w:ascii="Arial Narrow" w:hAnsi="Arial Narrow" w:cs="Arial"/>
          <w:sz w:val="26"/>
          <w:szCs w:val="26"/>
        </w:rPr>
        <w:t>L</w:t>
      </w:r>
      <w:r w:rsidRPr="00FD0264">
        <w:rPr>
          <w:rFonts w:ascii="Arial Narrow" w:hAnsi="Arial Narrow" w:cs="Arial"/>
          <w:sz w:val="26"/>
          <w:szCs w:val="26"/>
        </w:rPr>
        <w:t xml:space="preserve">o hemos hecho bien en la productividad y economía de nuestra entidad. Es un hecho que Coahuila </w:t>
      </w:r>
      <w:r w:rsidRPr="00FD0264">
        <w:rPr>
          <w:rFonts w:ascii="Arial Narrow" w:hAnsi="Arial Narrow" w:cs="Arial"/>
          <w:sz w:val="26"/>
          <w:szCs w:val="26"/>
        </w:rPr>
        <w:lastRenderedPageBreak/>
        <w:t>seguirá siendo cuna de negocios para México y el mundo, sin embargo, debemos transformar nuestro enfoque de ciudad a una visión de negocios, vivienda y productiv</w:t>
      </w:r>
      <w:r w:rsidRPr="00FD0264">
        <w:rPr>
          <w:rFonts w:ascii="Arial Narrow" w:hAnsi="Arial Narrow" w:cs="Arial"/>
          <w:sz w:val="26"/>
          <w:szCs w:val="26"/>
        </w:rPr>
        <w:t xml:space="preserve">idad más sostenible. </w:t>
      </w:r>
    </w:p>
    <w:p w:rsidR="000C40C3" w:rsidRPr="000C40C3" w:rsidRDefault="000C40C3" w:rsidP="00E736E7">
      <w:pPr>
        <w:pStyle w:val="Default"/>
        <w:spacing w:line="360" w:lineRule="auto"/>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Por ello, el cuidado ambiental en nuestro Estado debe ir más allá de la superficialidad y avanzar hacia una trascendencia más profunda e integral, que se nutra de pequeñas acciones de cada Coahuilense como ciudadano, pero también de l</w:t>
      </w:r>
      <w:r w:rsidRPr="00FD0264">
        <w:rPr>
          <w:rFonts w:ascii="Arial Narrow" w:hAnsi="Arial Narrow" w:cs="Arial"/>
          <w:sz w:val="26"/>
          <w:szCs w:val="26"/>
        </w:rPr>
        <w:t xml:space="preserve">a participación proactiva y sistémica de sus empresas, funcionarios y gobernantes. </w:t>
      </w:r>
    </w:p>
    <w:p w:rsidR="000C40C3" w:rsidRPr="000C40C3" w:rsidRDefault="000C40C3" w:rsidP="00E736E7">
      <w:pPr>
        <w:pStyle w:val="Default"/>
        <w:spacing w:line="360" w:lineRule="auto"/>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Es en este sentido que debo mencionar que contrario al ranking de calidad de vida en nuestras ciudades, cuando pasamos a la arena ambiental, Coahuila tiene mucho trabajo po</w:t>
      </w:r>
      <w:r w:rsidRPr="00FD0264">
        <w:rPr>
          <w:rFonts w:ascii="Arial Narrow" w:hAnsi="Arial Narrow" w:cs="Arial"/>
          <w:sz w:val="26"/>
          <w:szCs w:val="26"/>
        </w:rPr>
        <w:t xml:space="preserve">r delante. </w:t>
      </w:r>
    </w:p>
    <w:p w:rsidR="000C40C3" w:rsidRPr="000C40C3" w:rsidRDefault="000C40C3" w:rsidP="00E736E7">
      <w:pPr>
        <w:pStyle w:val="Default"/>
        <w:spacing w:line="360" w:lineRule="auto"/>
      </w:pPr>
    </w:p>
    <w:p w:rsidR="00000000" w:rsidRPr="00FD0264" w:rsidRDefault="00476EEE" w:rsidP="00E736E7">
      <w:pPr>
        <w:pStyle w:val="CM3"/>
        <w:spacing w:line="360" w:lineRule="auto"/>
        <w:jc w:val="both"/>
        <w:rPr>
          <w:rFonts w:ascii="Arial Narrow" w:hAnsi="Arial Narrow" w:cs="Arial"/>
          <w:sz w:val="26"/>
          <w:szCs w:val="26"/>
        </w:rPr>
      </w:pPr>
      <w:r w:rsidRPr="00FD0264">
        <w:rPr>
          <w:rFonts w:ascii="Arial Narrow" w:hAnsi="Arial Narrow" w:cs="Arial"/>
          <w:sz w:val="26"/>
          <w:szCs w:val="26"/>
        </w:rPr>
        <w:t>Esto al destacar que según el Informe Nacional de Calidad del Aire 2017 Emitido por la SEMARNAT (Secretaria de Medio Ambiente y Recursos Naturales) en conjunto con el INECC (</w:t>
      </w:r>
      <w:proofErr w:type="spellStart"/>
      <w:r w:rsidRPr="00FD0264">
        <w:rPr>
          <w:rFonts w:ascii="Arial Narrow" w:hAnsi="Arial Narrow" w:cs="Arial"/>
          <w:sz w:val="26"/>
          <w:szCs w:val="26"/>
        </w:rPr>
        <w:t>lnstituto</w:t>
      </w:r>
      <w:proofErr w:type="spellEnd"/>
      <w:r w:rsidRPr="00FD0264">
        <w:rPr>
          <w:rFonts w:ascii="Arial Narrow" w:hAnsi="Arial Narrow" w:cs="Arial"/>
          <w:sz w:val="26"/>
          <w:szCs w:val="26"/>
        </w:rPr>
        <w:t xml:space="preserve"> Nacional de Ecología y Cambio Climático) publicado el 1 de </w:t>
      </w:r>
      <w:proofErr w:type="gramStart"/>
      <w:r w:rsidRPr="00FD0264">
        <w:rPr>
          <w:rFonts w:ascii="Arial Narrow" w:hAnsi="Arial Narrow" w:cs="Arial"/>
          <w:sz w:val="26"/>
          <w:szCs w:val="26"/>
        </w:rPr>
        <w:t>A</w:t>
      </w:r>
      <w:r w:rsidRPr="00FD0264">
        <w:rPr>
          <w:rFonts w:ascii="Arial Narrow" w:hAnsi="Arial Narrow" w:cs="Arial"/>
          <w:sz w:val="26"/>
          <w:szCs w:val="26"/>
        </w:rPr>
        <w:t>bril</w:t>
      </w:r>
      <w:proofErr w:type="gramEnd"/>
      <w:r w:rsidRPr="00FD0264">
        <w:rPr>
          <w:rFonts w:ascii="Arial Narrow" w:hAnsi="Arial Narrow" w:cs="Arial"/>
          <w:sz w:val="26"/>
          <w:szCs w:val="26"/>
        </w:rPr>
        <w:t xml:space="preserve"> del presente año 2019, nuestra entidad cumple parcialmente con el límite normado de emisión de partículas PM10, PM 2.5, y de O</w:t>
      </w:r>
      <w:r w:rsidRPr="00FD0264">
        <w:rPr>
          <w:rFonts w:ascii="Arial Narrow" w:hAnsi="Arial Narrow" w:cs="Arial"/>
          <w:sz w:val="26"/>
          <w:szCs w:val="26"/>
        </w:rPr>
        <w:t xml:space="preserve">3 </w:t>
      </w:r>
      <w:r w:rsidRPr="00FD0264">
        <w:rPr>
          <w:rFonts w:ascii="Arial Narrow" w:hAnsi="Arial Narrow" w:cs="Arial"/>
          <w:sz w:val="26"/>
          <w:szCs w:val="26"/>
        </w:rPr>
        <w:t xml:space="preserve">(ozono). </w:t>
      </w:r>
    </w:p>
    <w:p w:rsidR="00000000" w:rsidRPr="00FD0264" w:rsidRDefault="001D0661" w:rsidP="00E736E7">
      <w:pPr>
        <w:pStyle w:val="Default"/>
        <w:framePr w:w="11135" w:wrap="auto" w:vAnchor="page" w:hAnchor="page" w:x="826" w:y="8596"/>
        <w:spacing w:line="360" w:lineRule="auto"/>
        <w:jc w:val="center"/>
        <w:rPr>
          <w:rFonts w:ascii="Arial Narrow" w:hAnsi="Arial Narrow" w:cs="Arial"/>
          <w:color w:val="auto"/>
          <w:sz w:val="26"/>
          <w:szCs w:val="26"/>
        </w:rPr>
      </w:pPr>
      <w:r w:rsidRPr="00FD0264">
        <w:rPr>
          <w:rFonts w:ascii="Arial Narrow" w:hAnsi="Arial Narrow" w:cs="Arial"/>
          <w:noProof/>
          <w:color w:val="auto"/>
          <w:sz w:val="26"/>
          <w:szCs w:val="26"/>
        </w:rPr>
        <w:drawing>
          <wp:inline distT="0" distB="0" distL="0" distR="0">
            <wp:extent cx="6029960" cy="1941195"/>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960" cy="1941195"/>
                    </a:xfrm>
                    <a:prstGeom prst="rect">
                      <a:avLst/>
                    </a:prstGeom>
                    <a:noFill/>
                    <a:ln>
                      <a:noFill/>
                    </a:ln>
                  </pic:spPr>
                </pic:pic>
              </a:graphicData>
            </a:graphic>
          </wp:inline>
        </w:drawing>
      </w:r>
    </w:p>
    <w:p w:rsidR="00000000" w:rsidRPr="00FD0264" w:rsidRDefault="001D0661" w:rsidP="00E736E7">
      <w:pPr>
        <w:pStyle w:val="Default"/>
        <w:pageBreakBefore/>
        <w:framePr w:w="11692" w:wrap="auto" w:vAnchor="page" w:hAnchor="page" w:x="651" w:y="988"/>
        <w:spacing w:line="360" w:lineRule="auto"/>
        <w:jc w:val="center"/>
        <w:rPr>
          <w:rFonts w:ascii="Arial Narrow" w:hAnsi="Arial Narrow" w:cs="Arial"/>
          <w:color w:val="auto"/>
          <w:sz w:val="26"/>
          <w:szCs w:val="26"/>
        </w:rPr>
      </w:pPr>
      <w:r w:rsidRPr="00FD0264">
        <w:rPr>
          <w:rFonts w:ascii="Arial Narrow" w:hAnsi="Arial Narrow" w:cs="Arial"/>
          <w:noProof/>
          <w:color w:val="auto"/>
          <w:sz w:val="26"/>
          <w:szCs w:val="26"/>
        </w:rPr>
        <w:lastRenderedPageBreak/>
        <w:drawing>
          <wp:inline distT="0" distB="0" distL="0" distR="0">
            <wp:extent cx="5969635" cy="269113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635" cy="2691130"/>
                    </a:xfrm>
                    <a:prstGeom prst="rect">
                      <a:avLst/>
                    </a:prstGeom>
                    <a:noFill/>
                    <a:ln>
                      <a:noFill/>
                    </a:ln>
                  </pic:spPr>
                </pic:pic>
              </a:graphicData>
            </a:graphic>
          </wp:inline>
        </w:drawing>
      </w:r>
    </w:p>
    <w:p w:rsidR="00E736E7" w:rsidRDefault="00E736E7" w:rsidP="00E736E7">
      <w:pPr>
        <w:pStyle w:val="CM4"/>
        <w:spacing w:line="360" w:lineRule="auto"/>
        <w:jc w:val="both"/>
        <w:rPr>
          <w:rFonts w:ascii="Arial Narrow" w:hAnsi="Arial Narrow" w:cs="Arial"/>
          <w:sz w:val="26"/>
          <w:szCs w:val="26"/>
        </w:rPr>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Ciudades como Saltillo, Ramos Arizpe, Torreón, Monclova, Frontera, Piedras Negras y Acuña sufren en promedio la sexta parte año problemas por dichos contaminantes, la gravedad de estas partículas es tal que, la OMS estima qu</w:t>
      </w:r>
      <w:r w:rsidRPr="00FD0264">
        <w:rPr>
          <w:rFonts w:ascii="Arial Narrow" w:hAnsi="Arial Narrow" w:cs="Arial"/>
          <w:sz w:val="26"/>
          <w:szCs w:val="26"/>
        </w:rPr>
        <w:t xml:space="preserve">e el 12.5% de las muertes en todo el mundo podrían evitarse mejorando la calidad del aire. </w:t>
      </w:r>
    </w:p>
    <w:p w:rsidR="00E736E7" w:rsidRPr="00E736E7" w:rsidRDefault="00E736E7" w:rsidP="00E736E7">
      <w:pPr>
        <w:pStyle w:val="Default"/>
        <w:spacing w:line="360" w:lineRule="auto"/>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Según el INECC (</w:t>
      </w:r>
      <w:proofErr w:type="spellStart"/>
      <w:r w:rsidRPr="00FD0264">
        <w:rPr>
          <w:rFonts w:ascii="Arial Narrow" w:hAnsi="Arial Narrow" w:cs="Arial"/>
          <w:sz w:val="26"/>
          <w:szCs w:val="26"/>
        </w:rPr>
        <w:t>lnst</w:t>
      </w:r>
      <w:r w:rsidR="00E736E7">
        <w:rPr>
          <w:rFonts w:ascii="Arial Narrow" w:hAnsi="Arial Narrow" w:cs="Arial"/>
          <w:sz w:val="26"/>
          <w:szCs w:val="26"/>
        </w:rPr>
        <w:t>i</w:t>
      </w:r>
      <w:r w:rsidRPr="00FD0264">
        <w:rPr>
          <w:rFonts w:ascii="Arial Narrow" w:hAnsi="Arial Narrow" w:cs="Arial"/>
          <w:sz w:val="26"/>
          <w:szCs w:val="26"/>
        </w:rPr>
        <w:t>tuto</w:t>
      </w:r>
      <w:proofErr w:type="spellEnd"/>
      <w:r w:rsidRPr="00FD0264">
        <w:rPr>
          <w:rFonts w:ascii="Arial Narrow" w:hAnsi="Arial Narrow" w:cs="Arial"/>
          <w:sz w:val="26"/>
          <w:szCs w:val="26"/>
        </w:rPr>
        <w:t xml:space="preserve"> Nacional de Ecología y Cambio Climático) las partículas PM2.5 son generadas por fuentes fijas como la industria de alimentos y bebidas, ge</w:t>
      </w:r>
      <w:r w:rsidRPr="00FD0264">
        <w:rPr>
          <w:rFonts w:ascii="Arial Narrow" w:hAnsi="Arial Narrow" w:cs="Arial"/>
          <w:sz w:val="26"/>
          <w:szCs w:val="26"/>
        </w:rPr>
        <w:t xml:space="preserve">neración de energía eléctrica, industria de cemento y cal, industria metalúrgica y siderúrgica, así como la industria del petróleo y petroquímica. En cuanto a fuentes de área; por quemado de combustibles e industria ligera y comercial. Así como en fuentes </w:t>
      </w:r>
      <w:r w:rsidRPr="00FD0264">
        <w:rPr>
          <w:rFonts w:ascii="Arial Narrow" w:hAnsi="Arial Narrow" w:cs="Arial"/>
          <w:sz w:val="26"/>
          <w:szCs w:val="26"/>
        </w:rPr>
        <w:t xml:space="preserve">móviles, en su mayoría por automóviles particulares tipo sedán. </w:t>
      </w:r>
    </w:p>
    <w:p w:rsidR="00E736E7" w:rsidRPr="00E736E7" w:rsidRDefault="00E736E7" w:rsidP="00E736E7">
      <w:pPr>
        <w:pStyle w:val="Default"/>
        <w:spacing w:line="360" w:lineRule="auto"/>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Es por ello, que esta problemática no es menor, por lo que debe atenderse integralmente. De ahí que el monitoreo ambiental y su calidad juegan un papel determinante al momento de tratar la si</w:t>
      </w:r>
      <w:r w:rsidRPr="00FD0264">
        <w:rPr>
          <w:rFonts w:ascii="Arial Narrow" w:hAnsi="Arial Narrow" w:cs="Arial"/>
          <w:sz w:val="26"/>
          <w:szCs w:val="26"/>
        </w:rPr>
        <w:t xml:space="preserve">tuación, pues sin un método confiable de medición no existe manera de implementar mejoras a nuestras políticas ambientales. </w:t>
      </w:r>
    </w:p>
    <w:p w:rsidR="00E736E7" w:rsidRPr="00E736E7" w:rsidRDefault="00E736E7" w:rsidP="00E736E7">
      <w:pPr>
        <w:pStyle w:val="Default"/>
        <w:spacing w:line="360" w:lineRule="auto"/>
      </w:pPr>
    </w:p>
    <w:p w:rsidR="00000000" w:rsidRDefault="00476EEE" w:rsidP="00E736E7">
      <w:pPr>
        <w:pStyle w:val="CM3"/>
        <w:spacing w:line="360" w:lineRule="auto"/>
        <w:jc w:val="both"/>
        <w:rPr>
          <w:rFonts w:ascii="Arial Narrow" w:hAnsi="Arial Narrow" w:cs="Arial"/>
          <w:sz w:val="26"/>
          <w:szCs w:val="26"/>
        </w:rPr>
      </w:pPr>
      <w:r w:rsidRPr="00FD0264">
        <w:rPr>
          <w:rFonts w:ascii="Arial Narrow" w:hAnsi="Arial Narrow" w:cs="Arial"/>
          <w:sz w:val="26"/>
          <w:szCs w:val="26"/>
        </w:rPr>
        <w:t>Para tal tarea, Coahuila cuenta con la Secretaría de Medio Ambiente, con 4 estaciones fijas de monitoreo ambiental, las cuales brin</w:t>
      </w:r>
      <w:r w:rsidRPr="00FD0264">
        <w:rPr>
          <w:rFonts w:ascii="Arial Narrow" w:hAnsi="Arial Narrow" w:cs="Arial"/>
          <w:sz w:val="26"/>
          <w:szCs w:val="26"/>
        </w:rPr>
        <w:t xml:space="preserve">dan información acerca de la calidad del aire en Saltillo, Torreón, </w:t>
      </w:r>
      <w:r w:rsidRPr="00FD0264">
        <w:rPr>
          <w:rFonts w:ascii="Arial Narrow" w:hAnsi="Arial Narrow" w:cs="Arial"/>
          <w:sz w:val="26"/>
          <w:szCs w:val="26"/>
        </w:rPr>
        <w:lastRenderedPageBreak/>
        <w:t xml:space="preserve">Monclova y Piedras Negras. </w:t>
      </w:r>
    </w:p>
    <w:p w:rsidR="00E736E7" w:rsidRPr="00E736E7" w:rsidRDefault="00E736E7" w:rsidP="00E736E7">
      <w:pPr>
        <w:pStyle w:val="Default"/>
        <w:spacing w:line="360" w:lineRule="auto"/>
      </w:pPr>
    </w:p>
    <w:p w:rsidR="00000000" w:rsidRDefault="00476EEE" w:rsidP="00E736E7">
      <w:pPr>
        <w:pStyle w:val="CM1"/>
        <w:spacing w:line="360" w:lineRule="auto"/>
        <w:jc w:val="both"/>
        <w:rPr>
          <w:rFonts w:ascii="Arial Narrow" w:hAnsi="Arial Narrow" w:cs="Arial"/>
          <w:sz w:val="26"/>
          <w:szCs w:val="26"/>
        </w:rPr>
      </w:pPr>
      <w:r w:rsidRPr="00FD0264">
        <w:rPr>
          <w:rFonts w:ascii="Arial Narrow" w:hAnsi="Arial Narrow" w:cs="Arial"/>
          <w:sz w:val="26"/>
          <w:szCs w:val="26"/>
        </w:rPr>
        <w:t>Con la finalidad de homologar la Ley del Equilibrio Ecológico y la Protección al Ambiente del Estado de Coahuila de Zaragoza, conforme a la NOM 156 SEMARNAT 201</w:t>
      </w:r>
      <w:r w:rsidRPr="00FD0264">
        <w:rPr>
          <w:rFonts w:ascii="Arial Narrow" w:hAnsi="Arial Narrow" w:cs="Arial"/>
          <w:sz w:val="26"/>
          <w:szCs w:val="26"/>
        </w:rPr>
        <w:t>2 referente al establecimiento y operación de sistemas de monitoreo de la calidad del aire, proponemos la siguiente iniciativa que implica añadir el término "estación de monitoreo". Toda vez que la NOM 156 SEMARNAT 2012 establece que el término correcto no</w:t>
      </w:r>
      <w:r w:rsidRPr="00FD0264">
        <w:rPr>
          <w:rFonts w:ascii="Arial Narrow" w:hAnsi="Arial Narrow" w:cs="Arial"/>
          <w:sz w:val="26"/>
          <w:szCs w:val="26"/>
        </w:rPr>
        <w:t xml:space="preserve"> es unidad de monitoreo ambiental, sino estación de monitoreo ambiental. </w:t>
      </w:r>
    </w:p>
    <w:p w:rsidR="00E736E7" w:rsidRPr="00E736E7" w:rsidRDefault="00E736E7" w:rsidP="00E736E7">
      <w:pPr>
        <w:pStyle w:val="Default"/>
        <w:spacing w:line="360" w:lineRule="auto"/>
      </w:pPr>
    </w:p>
    <w:p w:rsidR="00000000" w:rsidRDefault="00476EEE" w:rsidP="00E736E7">
      <w:pPr>
        <w:pStyle w:val="CM3"/>
        <w:spacing w:line="360" w:lineRule="auto"/>
        <w:jc w:val="both"/>
        <w:rPr>
          <w:rFonts w:ascii="Arial Narrow" w:hAnsi="Arial Narrow" w:cs="Arial"/>
          <w:sz w:val="26"/>
          <w:szCs w:val="26"/>
        </w:rPr>
      </w:pPr>
      <w:r w:rsidRPr="00FD0264">
        <w:rPr>
          <w:rFonts w:ascii="Arial Narrow" w:hAnsi="Arial Narrow" w:cs="Arial"/>
          <w:sz w:val="26"/>
          <w:szCs w:val="26"/>
        </w:rPr>
        <w:t xml:space="preserve">Aunque en nuestra Ley de Equilibrio Ecológico y Protección al Ambiente, no se incluye el término </w:t>
      </w:r>
      <w:r w:rsidR="00E736E7">
        <w:rPr>
          <w:rFonts w:ascii="Arial Narrow" w:hAnsi="Arial Narrow" w:cs="Arial"/>
          <w:sz w:val="26"/>
          <w:szCs w:val="26"/>
        </w:rPr>
        <w:t>“</w:t>
      </w:r>
      <w:r w:rsidRPr="00FD0264">
        <w:rPr>
          <w:rFonts w:ascii="Arial Narrow" w:hAnsi="Arial Narrow" w:cs="Arial"/>
          <w:sz w:val="26"/>
          <w:szCs w:val="26"/>
        </w:rPr>
        <w:t>unidad de monitoreo ambiental</w:t>
      </w:r>
      <w:r w:rsidR="00E736E7">
        <w:rPr>
          <w:rFonts w:ascii="Arial Narrow" w:hAnsi="Arial Narrow" w:cs="Arial"/>
          <w:sz w:val="26"/>
          <w:szCs w:val="26"/>
        </w:rPr>
        <w:t>”</w:t>
      </w:r>
      <w:r w:rsidRPr="00FD0264">
        <w:rPr>
          <w:rFonts w:ascii="Arial Narrow" w:hAnsi="Arial Narrow" w:cs="Arial"/>
          <w:sz w:val="26"/>
          <w:szCs w:val="26"/>
        </w:rPr>
        <w:t xml:space="preserve">, ni </w:t>
      </w:r>
      <w:r w:rsidR="00E736E7">
        <w:rPr>
          <w:rFonts w:ascii="Arial Narrow" w:hAnsi="Arial Narrow" w:cs="Arial"/>
          <w:sz w:val="26"/>
          <w:szCs w:val="26"/>
        </w:rPr>
        <w:t>“</w:t>
      </w:r>
      <w:r w:rsidRPr="00FD0264">
        <w:rPr>
          <w:rFonts w:ascii="Arial Narrow" w:hAnsi="Arial Narrow" w:cs="Arial"/>
          <w:sz w:val="26"/>
          <w:szCs w:val="26"/>
        </w:rPr>
        <w:t>estación de monitoreo ambiental</w:t>
      </w:r>
      <w:r w:rsidR="00E736E7">
        <w:rPr>
          <w:rFonts w:ascii="Arial Narrow" w:hAnsi="Arial Narrow" w:cs="Arial"/>
          <w:sz w:val="26"/>
          <w:szCs w:val="26"/>
        </w:rPr>
        <w:t>”</w:t>
      </w:r>
      <w:r w:rsidRPr="00FD0264">
        <w:rPr>
          <w:rFonts w:ascii="Arial Narrow" w:hAnsi="Arial Narrow" w:cs="Arial"/>
          <w:sz w:val="26"/>
          <w:szCs w:val="26"/>
        </w:rPr>
        <w:t>, si hace refer</w:t>
      </w:r>
      <w:r w:rsidRPr="00FD0264">
        <w:rPr>
          <w:rFonts w:ascii="Arial Narrow" w:hAnsi="Arial Narrow" w:cs="Arial"/>
          <w:sz w:val="26"/>
          <w:szCs w:val="26"/>
        </w:rPr>
        <w:t xml:space="preserve">encia a los </w:t>
      </w:r>
      <w:r w:rsidRPr="00FD0264">
        <w:rPr>
          <w:rFonts w:ascii="Arial Narrow" w:hAnsi="Arial Narrow" w:cs="Arial"/>
          <w:sz w:val="26"/>
          <w:szCs w:val="26"/>
        </w:rPr>
        <w:t>sistemas de medición de la calidad del aire, en ese sentido es importante plasmar en la dicha Ley el significado a lo relativo a estos sistemas, además de marcar una línea clara en temas de terminologías al momento de reformar o abordar el tóp</w:t>
      </w:r>
      <w:r w:rsidRPr="00FD0264">
        <w:rPr>
          <w:rFonts w:ascii="Arial Narrow" w:hAnsi="Arial Narrow" w:cs="Arial"/>
          <w:sz w:val="26"/>
          <w:szCs w:val="26"/>
        </w:rPr>
        <w:t xml:space="preserve">ico de la calidad del Aire. </w:t>
      </w:r>
    </w:p>
    <w:p w:rsidR="00E736E7" w:rsidRPr="00E736E7" w:rsidRDefault="00E736E7" w:rsidP="00E736E7">
      <w:pPr>
        <w:pStyle w:val="Default"/>
        <w:spacing w:line="360" w:lineRule="auto"/>
      </w:pPr>
    </w:p>
    <w:p w:rsidR="00000000" w:rsidRDefault="00476EEE" w:rsidP="00E736E7">
      <w:pPr>
        <w:pStyle w:val="CM4"/>
        <w:spacing w:line="360" w:lineRule="auto"/>
        <w:jc w:val="both"/>
        <w:rPr>
          <w:rFonts w:ascii="Arial Narrow" w:hAnsi="Arial Narrow" w:cs="Arial"/>
          <w:sz w:val="26"/>
          <w:szCs w:val="26"/>
        </w:rPr>
      </w:pPr>
      <w:r w:rsidRPr="00FD0264">
        <w:rPr>
          <w:rFonts w:ascii="Arial Narrow" w:hAnsi="Arial Narrow" w:cs="Arial"/>
          <w:sz w:val="26"/>
          <w:szCs w:val="26"/>
        </w:rPr>
        <w:t>Como el INECC (</w:t>
      </w:r>
      <w:proofErr w:type="spellStart"/>
      <w:r w:rsidRPr="00FD0264">
        <w:rPr>
          <w:rFonts w:ascii="Arial Narrow" w:hAnsi="Arial Narrow" w:cs="Arial"/>
          <w:sz w:val="26"/>
          <w:szCs w:val="26"/>
        </w:rPr>
        <w:t>lnstituto</w:t>
      </w:r>
      <w:proofErr w:type="spellEnd"/>
      <w:r w:rsidRPr="00FD0264">
        <w:rPr>
          <w:rFonts w:ascii="Arial Narrow" w:hAnsi="Arial Narrow" w:cs="Arial"/>
          <w:sz w:val="26"/>
          <w:szCs w:val="26"/>
        </w:rPr>
        <w:t xml:space="preserve"> Nacional de Ecología y Cambio Climático) hace mención en el Manual 3 de Monitoreo Atmosférico en México con respecto a las "Redes Estaciones y Equipos de Medición de la Calidad del Aire", en el apartado</w:t>
      </w:r>
      <w:r w:rsidRPr="00FD0264">
        <w:rPr>
          <w:rFonts w:ascii="Arial Narrow" w:hAnsi="Arial Narrow" w:cs="Arial"/>
          <w:sz w:val="26"/>
          <w:szCs w:val="26"/>
        </w:rPr>
        <w:t xml:space="preserve"> 5.1.2 de "Estaciones de Medición de la Calidad del Aire", la relevancia de implementar estaciones móviles, radica en la posibilidad de llevar a cabo trabajos prospectivos y de investigación que por sus características motorizadas o </w:t>
      </w:r>
      <w:proofErr w:type="spellStart"/>
      <w:r w:rsidRPr="00FD0264">
        <w:rPr>
          <w:rFonts w:ascii="Arial Narrow" w:hAnsi="Arial Narrow" w:cs="Arial"/>
          <w:sz w:val="26"/>
          <w:szCs w:val="26"/>
        </w:rPr>
        <w:t>remolcables</w:t>
      </w:r>
      <w:proofErr w:type="spellEnd"/>
      <w:r w:rsidRPr="00FD0264">
        <w:rPr>
          <w:rFonts w:ascii="Arial Narrow" w:hAnsi="Arial Narrow" w:cs="Arial"/>
          <w:sz w:val="26"/>
          <w:szCs w:val="26"/>
        </w:rPr>
        <w:t xml:space="preserve"> se emplean </w:t>
      </w:r>
      <w:r w:rsidRPr="00FD0264">
        <w:rPr>
          <w:rFonts w:ascii="Arial Narrow" w:hAnsi="Arial Narrow" w:cs="Arial"/>
          <w:sz w:val="26"/>
          <w:szCs w:val="26"/>
        </w:rPr>
        <w:t xml:space="preserve">para que aporten al funcionamiento del sistema integral de monitoreo ambiental. </w:t>
      </w:r>
    </w:p>
    <w:p w:rsidR="00E736E7" w:rsidRPr="00E736E7" w:rsidRDefault="00E736E7" w:rsidP="00E736E7">
      <w:pPr>
        <w:pStyle w:val="Default"/>
        <w:spacing w:line="360" w:lineRule="auto"/>
      </w:pPr>
    </w:p>
    <w:p w:rsidR="00000000" w:rsidRDefault="00476EEE" w:rsidP="00E736E7">
      <w:pPr>
        <w:pStyle w:val="CM3"/>
        <w:spacing w:line="360" w:lineRule="auto"/>
        <w:jc w:val="both"/>
        <w:rPr>
          <w:rFonts w:ascii="Arial Narrow" w:hAnsi="Arial Narrow" w:cs="Arial"/>
          <w:sz w:val="26"/>
          <w:szCs w:val="26"/>
        </w:rPr>
      </w:pPr>
      <w:r w:rsidRPr="00FD0264">
        <w:rPr>
          <w:rFonts w:ascii="Arial Narrow" w:hAnsi="Arial Narrow" w:cs="Arial"/>
          <w:sz w:val="26"/>
          <w:szCs w:val="26"/>
        </w:rPr>
        <w:t>Como lo expresamos, creemos que es de vital importancia este aporte en el marco jurídico correspondiente a fin de acatar e implementar estas observaciones para el beneficio de</w:t>
      </w:r>
      <w:r w:rsidRPr="00FD0264">
        <w:rPr>
          <w:rFonts w:ascii="Arial Narrow" w:hAnsi="Arial Narrow" w:cs="Arial"/>
          <w:sz w:val="26"/>
          <w:szCs w:val="26"/>
        </w:rPr>
        <w:t xml:space="preserve"> la calidad de vida de nuestros ciudadanos, así como para dotar al ejecutivo de mayores herramientas para la elaboración, modificación y evaluación de su política ambiental. </w:t>
      </w:r>
    </w:p>
    <w:p w:rsidR="00E736E7" w:rsidRDefault="00E736E7" w:rsidP="00E736E7">
      <w:pPr>
        <w:pStyle w:val="Default"/>
        <w:spacing w:line="360" w:lineRule="auto"/>
      </w:pP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r w:rsidRPr="00E736E7">
        <w:rPr>
          <w:rFonts w:ascii="Arial Narrow" w:hAnsi="Arial Narrow" w:cs="Arial"/>
          <w:sz w:val="26"/>
          <w:szCs w:val="26"/>
        </w:rPr>
        <w:t xml:space="preserve">Agradezco su tiempo, comprensión y dedicación a esta propuesta de igual manera quedo a su disposición y en espera de retroalimentación. </w:t>
      </w: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proofErr w:type="gramStart"/>
      <w:r w:rsidRPr="00E736E7">
        <w:rPr>
          <w:rFonts w:ascii="Arial Narrow" w:hAnsi="Arial Narrow" w:cs="Arial"/>
          <w:sz w:val="26"/>
          <w:szCs w:val="26"/>
        </w:rPr>
        <w:t>Muchas gracias!</w:t>
      </w:r>
      <w:proofErr w:type="gramEnd"/>
      <w:r w:rsidRPr="00E736E7">
        <w:rPr>
          <w:rFonts w:ascii="Arial Narrow" w:hAnsi="Arial Narrow" w:cs="Arial"/>
          <w:sz w:val="26"/>
          <w:szCs w:val="26"/>
        </w:rPr>
        <w:t xml:space="preserve"> </w:t>
      </w: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r w:rsidRPr="00E736E7">
        <w:rPr>
          <w:rFonts w:ascii="Arial Narrow" w:hAnsi="Arial Narrow" w:cs="Arial"/>
          <w:sz w:val="26"/>
          <w:szCs w:val="26"/>
        </w:rPr>
        <w:t xml:space="preserve">A T E N T A M E N T E. </w:t>
      </w:r>
    </w:p>
    <w:p w:rsidR="00E736E7" w:rsidRPr="00E736E7" w:rsidRDefault="00E736E7" w:rsidP="00E736E7">
      <w:pPr>
        <w:widowControl w:val="0"/>
        <w:autoSpaceDE w:val="0"/>
        <w:autoSpaceDN w:val="0"/>
        <w:adjustRightInd w:val="0"/>
        <w:spacing w:after="0" w:line="360" w:lineRule="auto"/>
        <w:jc w:val="both"/>
        <w:rPr>
          <w:rFonts w:ascii="Arial Narrow" w:hAnsi="Arial Narrow" w:cs="Arial"/>
          <w:sz w:val="26"/>
          <w:szCs w:val="26"/>
        </w:rPr>
      </w:pPr>
    </w:p>
    <w:p w:rsidR="00E736E7" w:rsidRPr="00E736E7" w:rsidRDefault="00E736E7" w:rsidP="00E736E7">
      <w:pPr>
        <w:widowControl w:val="0"/>
        <w:autoSpaceDE w:val="0"/>
        <w:autoSpaceDN w:val="0"/>
        <w:adjustRightInd w:val="0"/>
        <w:spacing w:after="0" w:line="360" w:lineRule="auto"/>
        <w:jc w:val="center"/>
        <w:rPr>
          <w:rFonts w:ascii="Arial Narrow" w:hAnsi="Arial Narrow" w:cs="Arial"/>
          <w:sz w:val="26"/>
          <w:szCs w:val="26"/>
        </w:rPr>
      </w:pPr>
    </w:p>
    <w:p w:rsidR="00E736E7" w:rsidRPr="00E736E7" w:rsidRDefault="00E736E7" w:rsidP="00E736E7">
      <w:pPr>
        <w:widowControl w:val="0"/>
        <w:autoSpaceDE w:val="0"/>
        <w:autoSpaceDN w:val="0"/>
        <w:adjustRightInd w:val="0"/>
        <w:spacing w:after="0" w:line="360" w:lineRule="auto"/>
        <w:jc w:val="center"/>
        <w:rPr>
          <w:rFonts w:ascii="Arial Narrow" w:hAnsi="Arial Narrow" w:cs="Arial"/>
          <w:sz w:val="26"/>
          <w:szCs w:val="26"/>
        </w:rPr>
      </w:pPr>
      <w:r w:rsidRPr="00E736E7">
        <w:rPr>
          <w:rFonts w:ascii="Arial Narrow" w:hAnsi="Arial Narrow" w:cs="Arial"/>
          <w:sz w:val="26"/>
          <w:szCs w:val="26"/>
        </w:rPr>
        <w:t xml:space="preserve">C. Erick Rodrigo </w:t>
      </w:r>
      <w:r w:rsidRPr="00E736E7">
        <w:rPr>
          <w:rFonts w:ascii="Arial Narrow" w:hAnsi="Arial Narrow" w:cs="Arial"/>
          <w:iCs/>
          <w:sz w:val="26"/>
          <w:szCs w:val="26"/>
        </w:rPr>
        <w:t xml:space="preserve">Valdez </w:t>
      </w:r>
      <w:r w:rsidRPr="00E736E7">
        <w:rPr>
          <w:rFonts w:ascii="Arial Narrow" w:hAnsi="Arial Narrow" w:cs="Arial"/>
          <w:sz w:val="26"/>
          <w:szCs w:val="26"/>
        </w:rPr>
        <w:t>Rangel</w:t>
      </w:r>
    </w:p>
    <w:p w:rsidR="00E736E7" w:rsidRPr="00E736E7" w:rsidRDefault="00E736E7" w:rsidP="00E736E7">
      <w:pPr>
        <w:widowControl w:val="0"/>
        <w:autoSpaceDE w:val="0"/>
        <w:autoSpaceDN w:val="0"/>
        <w:adjustRightInd w:val="0"/>
        <w:spacing w:after="0" w:line="360" w:lineRule="auto"/>
        <w:jc w:val="center"/>
        <w:rPr>
          <w:rFonts w:ascii="Arial Narrow" w:hAnsi="Arial Narrow" w:cs="Arial"/>
          <w:sz w:val="26"/>
          <w:szCs w:val="26"/>
        </w:rPr>
      </w:pPr>
    </w:p>
    <w:p w:rsidR="00E736E7" w:rsidRPr="00E736E7" w:rsidRDefault="00E736E7" w:rsidP="00E736E7">
      <w:pPr>
        <w:widowControl w:val="0"/>
        <w:autoSpaceDE w:val="0"/>
        <w:autoSpaceDN w:val="0"/>
        <w:adjustRightInd w:val="0"/>
        <w:spacing w:after="0" w:line="360" w:lineRule="auto"/>
        <w:jc w:val="center"/>
        <w:rPr>
          <w:rFonts w:ascii="Arial Narrow" w:hAnsi="Arial Narrow" w:cs="Times New Roman"/>
          <w:sz w:val="26"/>
          <w:szCs w:val="26"/>
        </w:rPr>
      </w:pPr>
      <w:r w:rsidRPr="00E736E7">
        <w:rPr>
          <w:rFonts w:ascii="Arial Narrow" w:hAnsi="Arial Narrow" w:cs="Arial"/>
          <w:sz w:val="26"/>
          <w:szCs w:val="26"/>
        </w:rPr>
        <w:t>Hagámoslo Bien Por Coahuila</w:t>
      </w:r>
    </w:p>
    <w:p w:rsidR="00E736E7" w:rsidRPr="00E736E7" w:rsidRDefault="00E736E7" w:rsidP="00E736E7">
      <w:pPr>
        <w:widowControl w:val="0"/>
        <w:autoSpaceDE w:val="0"/>
        <w:autoSpaceDN w:val="0"/>
        <w:adjustRightInd w:val="0"/>
        <w:spacing w:after="0" w:line="360" w:lineRule="auto"/>
        <w:rPr>
          <w:rFonts w:ascii="Times New Roman" w:hAnsi="Times New Roman" w:cs="Times New Roman"/>
          <w:color w:val="000000"/>
          <w:sz w:val="24"/>
          <w:szCs w:val="24"/>
        </w:rPr>
      </w:pPr>
    </w:p>
    <w:p w:rsidR="00E736E7" w:rsidRPr="00E736E7" w:rsidRDefault="00E736E7" w:rsidP="00E736E7">
      <w:pPr>
        <w:pStyle w:val="Default"/>
        <w:spacing w:line="360" w:lineRule="auto"/>
      </w:pPr>
    </w:p>
    <w:sectPr w:rsidR="00E736E7" w:rsidRPr="00E736E7" w:rsidSect="00FD0264">
      <w:headerReference w:type="default" r:id="rId9"/>
      <w:pgSz w:w="12242" w:h="15842" w:code="119"/>
      <w:pgMar w:top="1418" w:right="1418" w:bottom="1418"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EE" w:rsidRDefault="00476EEE" w:rsidP="00E736E7">
      <w:pPr>
        <w:spacing w:after="0" w:line="240" w:lineRule="auto"/>
      </w:pPr>
      <w:r>
        <w:separator/>
      </w:r>
    </w:p>
  </w:endnote>
  <w:endnote w:type="continuationSeparator" w:id="0">
    <w:p w:rsidR="00476EEE" w:rsidRDefault="00476EEE" w:rsidP="00E7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EE" w:rsidRDefault="00476EEE" w:rsidP="00E736E7">
      <w:pPr>
        <w:spacing w:after="0" w:line="240" w:lineRule="auto"/>
      </w:pPr>
      <w:r>
        <w:separator/>
      </w:r>
    </w:p>
  </w:footnote>
  <w:footnote w:type="continuationSeparator" w:id="0">
    <w:p w:rsidR="00476EEE" w:rsidRDefault="00476EEE" w:rsidP="00E7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736E7" w:rsidRPr="00E736E7" w:rsidTr="00A812BF">
      <w:trPr>
        <w:jc w:val="center"/>
      </w:trPr>
      <w:tc>
        <w:tcPr>
          <w:tcW w:w="1253" w:type="dxa"/>
        </w:tcPr>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tc>
      <w:tc>
        <w:tcPr>
          <w:tcW w:w="8623" w:type="dxa"/>
        </w:tcPr>
        <w:p w:rsidR="00E736E7" w:rsidRPr="00E736E7" w:rsidRDefault="001D0661" w:rsidP="00E736E7">
          <w:pPr>
            <w:spacing w:after="0" w:line="240" w:lineRule="auto"/>
            <w:jc w:val="center"/>
            <w:rPr>
              <w:rFonts w:ascii="Arial" w:eastAsia="Times New Roman" w:hAnsi="Arial" w:cs="Times New Roman"/>
              <w:b/>
              <w:bCs/>
              <w:sz w:val="24"/>
              <w:szCs w:val="20"/>
              <w:lang w:eastAsia="es-ES"/>
            </w:rPr>
          </w:pPr>
          <w:r>
            <w:rPr>
              <w:noProof/>
            </w:rPr>
            <w:drawing>
              <wp:anchor distT="0" distB="0" distL="114300" distR="114300" simplePos="0" relativeHeight="251660288"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6E7" w:rsidRPr="00E736E7" w:rsidRDefault="00E736E7" w:rsidP="00E736E7">
          <w:pPr>
            <w:tabs>
              <w:tab w:val="left" w:pos="5040"/>
            </w:tabs>
            <w:spacing w:after="0" w:line="240" w:lineRule="auto"/>
            <w:jc w:val="center"/>
            <w:rPr>
              <w:rFonts w:ascii="Times New Roman" w:eastAsia="Times New Roman" w:hAnsi="Times New Roman" w:cs="Arial"/>
              <w:bCs/>
              <w:smallCaps/>
              <w:spacing w:val="20"/>
              <w:sz w:val="32"/>
              <w:szCs w:val="32"/>
              <w:lang w:eastAsia="es-ES"/>
            </w:rPr>
          </w:pPr>
          <w:r w:rsidRPr="00E736E7">
            <w:rPr>
              <w:rFonts w:ascii="Times New Roman" w:eastAsia="Times New Roman" w:hAnsi="Times New Roman" w:cs="Arial"/>
              <w:bCs/>
              <w:smallCaps/>
              <w:spacing w:val="20"/>
              <w:sz w:val="32"/>
              <w:szCs w:val="32"/>
              <w:lang w:eastAsia="es-ES"/>
            </w:rPr>
            <w:t>Congreso del Estado Independiente,</w:t>
          </w:r>
        </w:p>
        <w:p w:rsidR="00E736E7" w:rsidRPr="00E736E7" w:rsidRDefault="00E736E7" w:rsidP="00E736E7">
          <w:pPr>
            <w:tabs>
              <w:tab w:val="left" w:pos="5040"/>
            </w:tabs>
            <w:spacing w:after="0" w:line="240" w:lineRule="auto"/>
            <w:ind w:right="-93"/>
            <w:jc w:val="center"/>
            <w:rPr>
              <w:rFonts w:ascii="Times New Roman" w:eastAsia="Times New Roman" w:hAnsi="Times New Roman" w:cs="Arial"/>
              <w:bCs/>
              <w:smallCaps/>
              <w:spacing w:val="20"/>
              <w:sz w:val="32"/>
              <w:szCs w:val="32"/>
              <w:lang w:eastAsia="es-ES"/>
            </w:rPr>
          </w:pPr>
          <w:r w:rsidRPr="00E736E7">
            <w:rPr>
              <w:rFonts w:ascii="Times New Roman" w:eastAsia="Times New Roman" w:hAnsi="Times New Roman" w:cs="Arial"/>
              <w:bCs/>
              <w:smallCaps/>
              <w:spacing w:val="20"/>
              <w:sz w:val="32"/>
              <w:szCs w:val="32"/>
              <w:lang w:eastAsia="es-ES"/>
            </w:rPr>
            <w:t>Libre y Soberano de Coahuila de Zaragoza</w:t>
          </w:r>
        </w:p>
        <w:p w:rsidR="00E736E7" w:rsidRPr="00E736E7" w:rsidRDefault="00E736E7" w:rsidP="00E736E7">
          <w:pPr>
            <w:tabs>
              <w:tab w:val="left" w:pos="-1528"/>
              <w:tab w:val="center" w:pos="-1386"/>
            </w:tabs>
            <w:spacing w:after="0" w:line="240" w:lineRule="auto"/>
            <w:jc w:val="center"/>
            <w:rPr>
              <w:rFonts w:ascii="Arial" w:eastAsia="Times New Roman" w:hAnsi="Arial" w:cs="Arial"/>
              <w:bCs/>
              <w:smallCaps/>
              <w:spacing w:val="20"/>
              <w:sz w:val="16"/>
              <w:szCs w:val="32"/>
              <w:lang w:eastAsia="es-ES"/>
            </w:rPr>
          </w:pPr>
        </w:p>
        <w:p w:rsidR="00E736E7" w:rsidRPr="00E736E7" w:rsidRDefault="00E736E7" w:rsidP="00E736E7">
          <w:pPr>
            <w:spacing w:after="0" w:line="240" w:lineRule="auto"/>
            <w:jc w:val="center"/>
            <w:rPr>
              <w:rFonts w:ascii="Arial Narrow" w:eastAsia="Times New Roman" w:hAnsi="Arial Narrow" w:cs="Arial"/>
              <w:b/>
              <w:sz w:val="18"/>
              <w:szCs w:val="20"/>
              <w:lang w:eastAsia="es-ES"/>
            </w:rPr>
          </w:pPr>
          <w:r w:rsidRPr="00E736E7">
            <w:rPr>
              <w:rFonts w:ascii="Arial Narrow" w:eastAsia="Times New Roman" w:hAnsi="Arial Narrow" w:cs="Arial"/>
              <w:b/>
              <w:sz w:val="18"/>
              <w:szCs w:val="20"/>
              <w:lang w:eastAsia="es-ES"/>
            </w:rPr>
            <w:t>“</w:t>
          </w:r>
          <w:r w:rsidRPr="00E736E7">
            <w:rPr>
              <w:rFonts w:ascii="Arial Narrow" w:eastAsia="Times New Roman" w:hAnsi="Arial Narrow" w:cs="Arial"/>
              <w:b/>
              <w:bCs/>
              <w:sz w:val="18"/>
              <w:szCs w:val="16"/>
              <w:bdr w:val="none" w:sz="0" w:space="0" w:color="auto" w:frame="1"/>
              <w:shd w:val="clear" w:color="auto" w:fill="FFFFFF"/>
              <w:lang w:eastAsia="es-ES"/>
            </w:rPr>
            <w:t>2019, Año del respeto y protección de los derechos humanos en el Estado de Coahuila de Zaragoza</w:t>
          </w:r>
          <w:r w:rsidRPr="00E736E7">
            <w:rPr>
              <w:rFonts w:ascii="Arial Narrow" w:eastAsia="Times New Roman" w:hAnsi="Arial Narrow" w:cs="Arial"/>
              <w:b/>
              <w:sz w:val="18"/>
              <w:szCs w:val="20"/>
              <w:lang w:eastAsia="es-ES"/>
            </w:rPr>
            <w:t>”</w:t>
          </w:r>
        </w:p>
        <w:p w:rsidR="00E736E7" w:rsidRPr="00E736E7" w:rsidRDefault="00E736E7" w:rsidP="00E736E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p w:rsidR="00E736E7" w:rsidRPr="00E736E7" w:rsidRDefault="00E736E7" w:rsidP="00E736E7">
          <w:pPr>
            <w:spacing w:after="0" w:line="240" w:lineRule="auto"/>
            <w:jc w:val="center"/>
            <w:rPr>
              <w:rFonts w:ascii="Arial" w:eastAsia="Times New Roman" w:hAnsi="Arial" w:cs="Times New Roman"/>
              <w:b/>
              <w:bCs/>
              <w:sz w:val="12"/>
              <w:szCs w:val="20"/>
              <w:lang w:eastAsia="es-ES"/>
            </w:rPr>
          </w:pPr>
        </w:p>
      </w:tc>
    </w:tr>
  </w:tbl>
  <w:p w:rsidR="00E736E7" w:rsidRDefault="00E736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E7" w:rsidRDefault="00E736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64"/>
    <w:rsid w:val="000C40C3"/>
    <w:rsid w:val="001D0661"/>
    <w:rsid w:val="00374F90"/>
    <w:rsid w:val="00476EEE"/>
    <w:rsid w:val="00E736E7"/>
    <w:rsid w:val="00FD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80796"/>
  <w14:defaultImageDpi w14:val="0"/>
  <w15:docId w15:val="{6B284120-0070-41BC-B831-8F620FDA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320"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411" w:lineRule="atLeast"/>
    </w:pPr>
    <w:rPr>
      <w:color w:val="auto"/>
    </w:rPr>
  </w:style>
  <w:style w:type="paragraph" w:customStyle="1" w:styleId="CM3">
    <w:name w:val="CM3"/>
    <w:basedOn w:val="Default"/>
    <w:next w:val="Default"/>
    <w:uiPriority w:val="99"/>
    <w:pPr>
      <w:spacing w:line="413" w:lineRule="atLeast"/>
    </w:pPr>
    <w:rPr>
      <w:color w:val="auto"/>
    </w:rPr>
  </w:style>
  <w:style w:type="table" w:styleId="Tablaconcuadrcula">
    <w:name w:val="Table Grid"/>
    <w:basedOn w:val="Tablanormal"/>
    <w:uiPriority w:val="39"/>
    <w:rsid w:val="000C40C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36E7"/>
    <w:pPr>
      <w:tabs>
        <w:tab w:val="center" w:pos="4419"/>
        <w:tab w:val="right" w:pos="8838"/>
      </w:tabs>
    </w:pPr>
  </w:style>
  <w:style w:type="character" w:customStyle="1" w:styleId="EncabezadoCar">
    <w:name w:val="Encabezado Car"/>
    <w:basedOn w:val="Fuentedeprrafopredeter"/>
    <w:link w:val="Encabezado"/>
    <w:uiPriority w:val="99"/>
    <w:rsid w:val="00E736E7"/>
  </w:style>
  <w:style w:type="paragraph" w:styleId="Piedepgina">
    <w:name w:val="footer"/>
    <w:basedOn w:val="Normal"/>
    <w:link w:val="PiedepginaCar"/>
    <w:uiPriority w:val="99"/>
    <w:unhideWhenUsed/>
    <w:rsid w:val="00E736E7"/>
    <w:pPr>
      <w:tabs>
        <w:tab w:val="center" w:pos="4419"/>
        <w:tab w:val="right" w:pos="8838"/>
      </w:tabs>
    </w:pPr>
  </w:style>
  <w:style w:type="character" w:customStyle="1" w:styleId="PiedepginaCar">
    <w:name w:val="Pie de página Car"/>
    <w:basedOn w:val="Fuentedeprrafopredeter"/>
    <w:link w:val="Piedepgina"/>
    <w:uiPriority w:val="99"/>
    <w:rsid w:val="00E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Lumbreras</cp:lastModifiedBy>
  <cp:revision>3</cp:revision>
  <dcterms:created xsi:type="dcterms:W3CDTF">2020-05-22T20:03:00Z</dcterms:created>
  <dcterms:modified xsi:type="dcterms:W3CDTF">2020-05-22T20:03:00Z</dcterms:modified>
</cp:coreProperties>
</file>