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69" w:rsidRDefault="00AB1069" w:rsidP="002C44FF">
      <w:pPr>
        <w:pStyle w:val="CM7"/>
        <w:spacing w:line="360" w:lineRule="auto"/>
        <w:jc w:val="both"/>
        <w:rPr>
          <w:rFonts w:ascii="Arial Narrow" w:hAnsi="Arial Narrow" w:cs="Arial"/>
          <w:sz w:val="26"/>
          <w:szCs w:val="26"/>
        </w:rPr>
      </w:pPr>
    </w:p>
    <w:p w:rsidR="00000000" w:rsidRPr="002C44FF" w:rsidRDefault="00BC2F07" w:rsidP="002C44FF">
      <w:pPr>
        <w:pStyle w:val="CM7"/>
        <w:spacing w:line="360" w:lineRule="auto"/>
        <w:jc w:val="both"/>
        <w:rPr>
          <w:rFonts w:ascii="Arial Narrow" w:hAnsi="Arial Narrow" w:cs="Arial"/>
          <w:sz w:val="26"/>
          <w:szCs w:val="26"/>
        </w:rPr>
      </w:pPr>
      <w:r w:rsidRPr="002C44FF">
        <w:rPr>
          <w:rFonts w:ascii="Arial Narrow" w:hAnsi="Arial Narrow" w:cs="Arial"/>
          <w:sz w:val="26"/>
          <w:szCs w:val="26"/>
        </w:rPr>
        <w:t xml:space="preserve">Iniciativa popular mediante la cual se reforma la </w:t>
      </w:r>
      <w:r w:rsidRPr="002C44FF">
        <w:rPr>
          <w:rFonts w:ascii="Arial Narrow" w:hAnsi="Arial Narrow" w:cs="Arial"/>
          <w:b/>
          <w:bCs/>
          <w:sz w:val="26"/>
          <w:szCs w:val="26"/>
        </w:rPr>
        <w:t xml:space="preserve">Ley de Transporte y Movilidad Sustentable para el Estado Coahuila de Zaragoza. </w:t>
      </w:r>
    </w:p>
    <w:p w:rsidR="00000000" w:rsidRPr="002C44FF" w:rsidRDefault="00BC2F07" w:rsidP="002C44FF">
      <w:pPr>
        <w:pStyle w:val="Default"/>
        <w:spacing w:line="360" w:lineRule="auto"/>
        <w:jc w:val="both"/>
        <w:rPr>
          <w:rFonts w:ascii="Arial Narrow" w:hAnsi="Arial Narrow" w:cs="Arial"/>
          <w:color w:val="auto"/>
          <w:sz w:val="26"/>
          <w:szCs w:val="26"/>
        </w:rPr>
      </w:pPr>
      <w:r w:rsidRPr="002C44FF">
        <w:rPr>
          <w:rFonts w:ascii="Arial Narrow" w:hAnsi="Arial Narrow" w:cs="Arial"/>
          <w:color w:val="auto"/>
          <w:sz w:val="26"/>
          <w:szCs w:val="26"/>
        </w:rPr>
        <w:t xml:space="preserve"> </w:t>
      </w:r>
    </w:p>
    <w:p w:rsidR="00000000" w:rsidRPr="002C44FF" w:rsidRDefault="00BC2F07" w:rsidP="002C44FF">
      <w:pPr>
        <w:pStyle w:val="CM7"/>
        <w:spacing w:line="360" w:lineRule="auto"/>
        <w:jc w:val="both"/>
        <w:rPr>
          <w:rFonts w:ascii="Arial Narrow" w:hAnsi="Arial Narrow" w:cs="Arial"/>
          <w:sz w:val="26"/>
          <w:szCs w:val="26"/>
        </w:rPr>
      </w:pPr>
      <w:r w:rsidRPr="002C44FF">
        <w:rPr>
          <w:rFonts w:ascii="Arial Narrow" w:hAnsi="Arial Narrow" w:cs="Arial"/>
          <w:sz w:val="26"/>
          <w:szCs w:val="26"/>
        </w:rPr>
        <w:t xml:space="preserve">Planteada por el </w:t>
      </w:r>
      <w:r w:rsidRPr="002C44FF">
        <w:rPr>
          <w:rFonts w:ascii="Arial Narrow" w:hAnsi="Arial Narrow" w:cs="Arial"/>
          <w:b/>
          <w:bCs/>
          <w:sz w:val="26"/>
          <w:szCs w:val="26"/>
        </w:rPr>
        <w:t xml:space="preserve">C. Ingeniero Erick Rodrigo Valdez Rangel. </w:t>
      </w:r>
    </w:p>
    <w:p w:rsidR="002C44FF" w:rsidRDefault="002C44FF" w:rsidP="002C44FF">
      <w:pPr>
        <w:pStyle w:val="CM7"/>
        <w:spacing w:line="360" w:lineRule="auto"/>
        <w:jc w:val="both"/>
        <w:rPr>
          <w:rFonts w:ascii="Arial Narrow" w:hAnsi="Arial Narrow" w:cs="Arial"/>
          <w:sz w:val="26"/>
          <w:szCs w:val="26"/>
        </w:rPr>
      </w:pPr>
    </w:p>
    <w:p w:rsidR="00000000" w:rsidRPr="002C44FF" w:rsidRDefault="00BC2F07" w:rsidP="002C44FF">
      <w:pPr>
        <w:pStyle w:val="CM7"/>
        <w:spacing w:line="360" w:lineRule="auto"/>
        <w:jc w:val="both"/>
        <w:rPr>
          <w:rFonts w:ascii="Arial Narrow" w:hAnsi="Arial Narrow" w:cs="Arial"/>
          <w:sz w:val="26"/>
          <w:szCs w:val="26"/>
        </w:rPr>
      </w:pPr>
      <w:r w:rsidRPr="002C44FF">
        <w:rPr>
          <w:rFonts w:ascii="Arial Narrow" w:hAnsi="Arial Narrow" w:cs="Arial"/>
          <w:sz w:val="26"/>
          <w:szCs w:val="26"/>
        </w:rPr>
        <w:t xml:space="preserve">Informe en correspondencia: </w:t>
      </w:r>
      <w:r w:rsidRPr="002C44FF">
        <w:rPr>
          <w:rFonts w:ascii="Arial Narrow" w:hAnsi="Arial Narrow" w:cs="Arial"/>
          <w:b/>
          <w:bCs/>
          <w:sz w:val="26"/>
          <w:szCs w:val="26"/>
        </w:rPr>
        <w:t xml:space="preserve">11 de </w:t>
      </w:r>
      <w:proofErr w:type="gramStart"/>
      <w:r w:rsidRPr="002C44FF">
        <w:rPr>
          <w:rFonts w:ascii="Arial Narrow" w:hAnsi="Arial Narrow" w:cs="Arial"/>
          <w:b/>
          <w:bCs/>
          <w:sz w:val="26"/>
          <w:szCs w:val="26"/>
        </w:rPr>
        <w:t>Diciembre</w:t>
      </w:r>
      <w:proofErr w:type="gramEnd"/>
      <w:r w:rsidRPr="002C44FF">
        <w:rPr>
          <w:rFonts w:ascii="Arial Narrow" w:hAnsi="Arial Narrow" w:cs="Arial"/>
          <w:b/>
          <w:bCs/>
          <w:sz w:val="26"/>
          <w:szCs w:val="26"/>
        </w:rPr>
        <w:t xml:space="preserve"> de 2019. </w:t>
      </w:r>
    </w:p>
    <w:p w:rsidR="002C44FF" w:rsidRDefault="002C44FF" w:rsidP="002C44FF">
      <w:pPr>
        <w:pStyle w:val="CM7"/>
        <w:spacing w:line="360" w:lineRule="auto"/>
        <w:jc w:val="both"/>
        <w:rPr>
          <w:rFonts w:ascii="Arial Narrow" w:hAnsi="Arial Narrow" w:cs="Arial"/>
          <w:b/>
          <w:bCs/>
          <w:sz w:val="26"/>
          <w:szCs w:val="26"/>
        </w:rPr>
      </w:pPr>
    </w:p>
    <w:p w:rsidR="00000000" w:rsidRPr="002C44FF" w:rsidRDefault="00BC2F07" w:rsidP="002C44FF">
      <w:pPr>
        <w:pStyle w:val="CM7"/>
        <w:spacing w:line="360" w:lineRule="auto"/>
        <w:jc w:val="both"/>
        <w:rPr>
          <w:rFonts w:ascii="Arial Narrow" w:hAnsi="Arial Narrow" w:cs="Arial"/>
          <w:sz w:val="26"/>
          <w:szCs w:val="26"/>
        </w:rPr>
      </w:pPr>
      <w:r w:rsidRPr="002C44FF">
        <w:rPr>
          <w:rFonts w:ascii="Arial Narrow" w:hAnsi="Arial Narrow" w:cs="Arial"/>
          <w:b/>
          <w:bCs/>
          <w:sz w:val="26"/>
          <w:szCs w:val="26"/>
        </w:rPr>
        <w:t xml:space="preserve">Turnada a la Comisión de Gobernación, Puntos Constitucionales y Justicia para los efectos de lo que se dispone en el artículo 43 de la Ley de Participación Ciudadana para el Estado de Coahuila de Zaragoza. </w:t>
      </w:r>
    </w:p>
    <w:p w:rsidR="002C44FF" w:rsidRDefault="002C44FF" w:rsidP="002C44FF">
      <w:pPr>
        <w:pStyle w:val="Default"/>
        <w:spacing w:line="360" w:lineRule="auto"/>
        <w:jc w:val="both"/>
        <w:rPr>
          <w:rFonts w:ascii="Arial Narrow" w:hAnsi="Arial Narrow" w:cs="Arial"/>
          <w:b/>
          <w:bCs/>
          <w:color w:val="auto"/>
          <w:sz w:val="26"/>
          <w:szCs w:val="26"/>
        </w:rPr>
      </w:pPr>
    </w:p>
    <w:p w:rsidR="00000000" w:rsidRPr="002C44FF" w:rsidRDefault="00BC2F07" w:rsidP="002C44FF">
      <w:pPr>
        <w:pStyle w:val="Default"/>
        <w:spacing w:line="360" w:lineRule="auto"/>
        <w:jc w:val="center"/>
        <w:rPr>
          <w:rFonts w:ascii="Arial Narrow" w:hAnsi="Arial Narrow" w:cs="Arial"/>
          <w:color w:val="auto"/>
          <w:sz w:val="26"/>
          <w:szCs w:val="26"/>
        </w:rPr>
      </w:pPr>
      <w:r w:rsidRPr="002C44FF">
        <w:rPr>
          <w:rFonts w:ascii="Arial Narrow" w:hAnsi="Arial Narrow" w:cs="Arial"/>
          <w:b/>
          <w:bCs/>
          <w:color w:val="auto"/>
          <w:sz w:val="26"/>
          <w:szCs w:val="26"/>
        </w:rPr>
        <w:t>Acuerdo de Comisión</w:t>
      </w:r>
    </w:p>
    <w:p w:rsidR="002C44FF" w:rsidRDefault="00BC2F07" w:rsidP="002C44FF">
      <w:pPr>
        <w:pStyle w:val="CM7"/>
        <w:spacing w:line="360" w:lineRule="auto"/>
        <w:jc w:val="center"/>
        <w:rPr>
          <w:rFonts w:ascii="Arial Narrow" w:hAnsi="Arial Narrow" w:cs="Arial"/>
          <w:b/>
          <w:bCs/>
          <w:sz w:val="26"/>
          <w:szCs w:val="26"/>
        </w:rPr>
      </w:pPr>
      <w:r w:rsidRPr="002C44FF">
        <w:rPr>
          <w:rFonts w:ascii="Arial Narrow" w:hAnsi="Arial Narrow" w:cs="Arial"/>
          <w:b/>
          <w:bCs/>
          <w:sz w:val="26"/>
          <w:szCs w:val="26"/>
        </w:rPr>
        <w:t xml:space="preserve">11 de </w:t>
      </w:r>
      <w:proofErr w:type="gramStart"/>
      <w:r w:rsidRPr="002C44FF">
        <w:rPr>
          <w:rFonts w:ascii="Arial Narrow" w:hAnsi="Arial Narrow" w:cs="Arial"/>
          <w:b/>
          <w:bCs/>
          <w:sz w:val="26"/>
          <w:szCs w:val="26"/>
        </w:rPr>
        <w:t>Marzo</w:t>
      </w:r>
      <w:proofErr w:type="gramEnd"/>
      <w:r w:rsidRPr="002C44FF">
        <w:rPr>
          <w:rFonts w:ascii="Arial Narrow" w:hAnsi="Arial Narrow" w:cs="Arial"/>
          <w:b/>
          <w:bCs/>
          <w:sz w:val="26"/>
          <w:szCs w:val="26"/>
        </w:rPr>
        <w:t xml:space="preserve"> de 2020</w:t>
      </w:r>
    </w:p>
    <w:p w:rsidR="002C44FF" w:rsidRDefault="00BC2F07" w:rsidP="002C44FF">
      <w:pPr>
        <w:pStyle w:val="CM7"/>
        <w:spacing w:line="360" w:lineRule="auto"/>
        <w:jc w:val="both"/>
        <w:rPr>
          <w:rFonts w:ascii="Arial Narrow" w:hAnsi="Arial Narrow" w:cs="Arial"/>
          <w:b/>
          <w:bCs/>
          <w:sz w:val="26"/>
          <w:szCs w:val="26"/>
        </w:rPr>
      </w:pPr>
      <w:r w:rsidRPr="002C44FF">
        <w:rPr>
          <w:rFonts w:ascii="Arial Narrow" w:hAnsi="Arial Narrow" w:cs="Arial"/>
          <w:b/>
          <w:bCs/>
          <w:sz w:val="26"/>
          <w:szCs w:val="26"/>
        </w:rPr>
        <w:t>Se declara procedente para continuar su trámite legislativo y se turna a la Comisión de Desarrollo Urbano, Infraestructura, Tran</w:t>
      </w:r>
      <w:r w:rsidR="002C44FF">
        <w:rPr>
          <w:rFonts w:ascii="Arial Narrow" w:hAnsi="Arial Narrow" w:cs="Arial"/>
          <w:b/>
          <w:bCs/>
          <w:sz w:val="26"/>
          <w:szCs w:val="26"/>
        </w:rPr>
        <w:t>sporte y Movilidad Sustentable.</w:t>
      </w:r>
    </w:p>
    <w:p w:rsidR="002C44FF" w:rsidRDefault="002C44FF" w:rsidP="002C44FF">
      <w:pPr>
        <w:pStyle w:val="CM7"/>
        <w:spacing w:line="360" w:lineRule="auto"/>
        <w:jc w:val="both"/>
        <w:rPr>
          <w:rFonts w:ascii="Arial Narrow" w:hAnsi="Arial Narrow" w:cs="Arial"/>
          <w:b/>
          <w:bCs/>
          <w:sz w:val="26"/>
          <w:szCs w:val="26"/>
        </w:rPr>
      </w:pPr>
    </w:p>
    <w:p w:rsidR="00000000" w:rsidRPr="002C44FF" w:rsidRDefault="00BC2F07" w:rsidP="002C44FF">
      <w:pPr>
        <w:pStyle w:val="CM7"/>
        <w:spacing w:line="360" w:lineRule="auto"/>
        <w:jc w:val="both"/>
        <w:rPr>
          <w:rFonts w:ascii="Arial Narrow" w:hAnsi="Arial Narrow" w:cs="Arial"/>
          <w:sz w:val="26"/>
          <w:szCs w:val="26"/>
        </w:rPr>
      </w:pPr>
      <w:r w:rsidRPr="002C44FF">
        <w:rPr>
          <w:rFonts w:ascii="Arial Narrow" w:hAnsi="Arial Narrow" w:cs="Arial"/>
          <w:b/>
          <w:bCs/>
          <w:sz w:val="26"/>
          <w:szCs w:val="26"/>
        </w:rPr>
        <w:t xml:space="preserve">Lectura del Dictamen: </w:t>
      </w:r>
    </w:p>
    <w:p w:rsidR="00000000" w:rsidRPr="002C44FF" w:rsidRDefault="00BC2F07" w:rsidP="002C44FF">
      <w:pPr>
        <w:pStyle w:val="Default"/>
        <w:spacing w:line="360" w:lineRule="auto"/>
        <w:jc w:val="both"/>
        <w:rPr>
          <w:rFonts w:ascii="Arial Narrow" w:hAnsi="Arial Narrow"/>
          <w:color w:val="auto"/>
          <w:sz w:val="26"/>
          <w:szCs w:val="26"/>
        </w:rPr>
      </w:pPr>
    </w:p>
    <w:p w:rsidR="00000000" w:rsidRPr="002C44FF" w:rsidRDefault="00BC2F07" w:rsidP="002C44FF">
      <w:pPr>
        <w:pStyle w:val="CM7"/>
        <w:spacing w:line="360" w:lineRule="auto"/>
        <w:jc w:val="both"/>
        <w:rPr>
          <w:rFonts w:ascii="Arial Narrow" w:hAnsi="Arial Narrow" w:cs="Arial"/>
          <w:sz w:val="26"/>
          <w:szCs w:val="26"/>
        </w:rPr>
      </w:pPr>
      <w:r w:rsidRPr="002C44FF">
        <w:rPr>
          <w:rFonts w:ascii="Arial Narrow" w:hAnsi="Arial Narrow" w:cs="Arial"/>
          <w:b/>
          <w:bCs/>
          <w:sz w:val="26"/>
          <w:szCs w:val="26"/>
        </w:rPr>
        <w:t xml:space="preserve">Decreto No. </w:t>
      </w:r>
    </w:p>
    <w:p w:rsidR="002C44FF" w:rsidRDefault="002C44FF" w:rsidP="002C44FF">
      <w:pPr>
        <w:pStyle w:val="CM1"/>
        <w:spacing w:line="360" w:lineRule="auto"/>
        <w:jc w:val="both"/>
        <w:rPr>
          <w:rFonts w:ascii="Arial Narrow" w:hAnsi="Arial Narrow" w:cs="Arial"/>
          <w:sz w:val="26"/>
          <w:szCs w:val="26"/>
        </w:rPr>
      </w:pPr>
    </w:p>
    <w:p w:rsidR="00000000" w:rsidRPr="002C44FF" w:rsidRDefault="00BC2F07" w:rsidP="002C44FF">
      <w:pPr>
        <w:pStyle w:val="CM1"/>
        <w:spacing w:line="360" w:lineRule="auto"/>
        <w:jc w:val="both"/>
        <w:rPr>
          <w:rFonts w:ascii="Arial Narrow" w:hAnsi="Arial Narrow" w:cs="Arial"/>
          <w:sz w:val="26"/>
          <w:szCs w:val="26"/>
        </w:rPr>
      </w:pPr>
      <w:r w:rsidRPr="002C44FF">
        <w:rPr>
          <w:rFonts w:ascii="Arial Narrow" w:hAnsi="Arial Narrow" w:cs="Arial"/>
          <w:sz w:val="26"/>
          <w:szCs w:val="26"/>
        </w:rPr>
        <w:t>Publicación en el Perió</w:t>
      </w:r>
      <w:r w:rsidRPr="002C44FF">
        <w:rPr>
          <w:rFonts w:ascii="Arial Narrow" w:hAnsi="Arial Narrow" w:cs="Arial"/>
          <w:sz w:val="26"/>
          <w:szCs w:val="26"/>
        </w:rPr>
        <w:t xml:space="preserve">dico Oficial del Gobierno del Estado: </w:t>
      </w:r>
    </w:p>
    <w:p w:rsidR="002C44FF" w:rsidRDefault="002C44FF" w:rsidP="002C44FF">
      <w:pPr>
        <w:pStyle w:val="CM1"/>
        <w:spacing w:line="360" w:lineRule="auto"/>
        <w:jc w:val="both"/>
        <w:rPr>
          <w:rFonts w:ascii="Arial Narrow" w:hAnsi="Arial Narrow" w:cs="Arial"/>
          <w:sz w:val="26"/>
          <w:szCs w:val="26"/>
        </w:rPr>
      </w:pPr>
    </w:p>
    <w:p w:rsidR="002C44FF" w:rsidRDefault="002C44FF" w:rsidP="002C44FF">
      <w:pPr>
        <w:pStyle w:val="CM1"/>
        <w:spacing w:line="360" w:lineRule="auto"/>
        <w:jc w:val="both"/>
        <w:rPr>
          <w:rFonts w:ascii="Arial Narrow" w:hAnsi="Arial Narrow" w:cs="Arial"/>
          <w:sz w:val="26"/>
          <w:szCs w:val="26"/>
        </w:rPr>
      </w:pPr>
    </w:p>
    <w:p w:rsidR="002C44FF" w:rsidRDefault="002C44FF" w:rsidP="002C44FF">
      <w:pPr>
        <w:pStyle w:val="CM1"/>
        <w:spacing w:line="360" w:lineRule="auto"/>
        <w:jc w:val="both"/>
        <w:rPr>
          <w:rFonts w:ascii="Arial Narrow" w:hAnsi="Arial Narrow" w:cs="Arial"/>
          <w:sz w:val="26"/>
          <w:szCs w:val="26"/>
        </w:rPr>
        <w:sectPr w:rsidR="002C44FF" w:rsidSect="002C44FF">
          <w:headerReference w:type="default" r:id="rId6"/>
          <w:pgSz w:w="12242" w:h="15842" w:code="119"/>
          <w:pgMar w:top="1418" w:right="1418" w:bottom="1417" w:left="1418" w:header="567" w:footer="567" w:gutter="0"/>
          <w:cols w:space="720"/>
          <w:noEndnote/>
          <w:docGrid w:linePitch="299"/>
        </w:sectPr>
      </w:pPr>
    </w:p>
    <w:p w:rsidR="00000000" w:rsidRPr="002C44FF" w:rsidRDefault="00BC2F07" w:rsidP="00726B97">
      <w:pPr>
        <w:pStyle w:val="CM1"/>
        <w:spacing w:line="360" w:lineRule="auto"/>
        <w:jc w:val="right"/>
        <w:rPr>
          <w:rFonts w:ascii="Arial Narrow" w:hAnsi="Arial Narrow" w:cs="Arial"/>
          <w:sz w:val="26"/>
          <w:szCs w:val="26"/>
        </w:rPr>
      </w:pPr>
      <w:r w:rsidRPr="002C44FF">
        <w:rPr>
          <w:rFonts w:ascii="Arial Narrow" w:hAnsi="Arial Narrow" w:cs="Arial"/>
          <w:sz w:val="26"/>
          <w:szCs w:val="26"/>
        </w:rPr>
        <w:lastRenderedPageBreak/>
        <w:t xml:space="preserve">Saltillo, Coahuila a 10 de </w:t>
      </w:r>
      <w:proofErr w:type="gramStart"/>
      <w:r w:rsidRPr="002C44FF">
        <w:rPr>
          <w:rFonts w:ascii="Arial Narrow" w:hAnsi="Arial Narrow" w:cs="Arial"/>
          <w:sz w:val="26"/>
          <w:szCs w:val="26"/>
        </w:rPr>
        <w:t>Diciembre</w:t>
      </w:r>
      <w:proofErr w:type="gramEnd"/>
      <w:r w:rsidRPr="002C44FF">
        <w:rPr>
          <w:rFonts w:ascii="Arial Narrow" w:hAnsi="Arial Narrow" w:cs="Arial"/>
          <w:sz w:val="26"/>
          <w:szCs w:val="26"/>
        </w:rPr>
        <w:t xml:space="preserve"> del 2019 </w:t>
      </w:r>
    </w:p>
    <w:p w:rsidR="002C44FF" w:rsidRDefault="00BC2F07" w:rsidP="00726B97">
      <w:pPr>
        <w:pStyle w:val="CM2"/>
        <w:spacing w:line="360" w:lineRule="auto"/>
        <w:jc w:val="both"/>
        <w:rPr>
          <w:rFonts w:ascii="Arial Narrow" w:hAnsi="Arial Narrow" w:cs="Arial"/>
          <w:sz w:val="26"/>
          <w:szCs w:val="26"/>
        </w:rPr>
      </w:pPr>
      <w:r w:rsidRPr="002C44FF">
        <w:rPr>
          <w:rFonts w:ascii="Arial Narrow" w:hAnsi="Arial Narrow" w:cs="Arial"/>
          <w:sz w:val="26"/>
          <w:szCs w:val="26"/>
        </w:rPr>
        <w:t xml:space="preserve">C. Diputado Jaime Bueno </w:t>
      </w:r>
      <w:bookmarkStart w:id="0" w:name="_GoBack"/>
      <w:bookmarkEnd w:id="0"/>
      <w:r w:rsidRPr="002C44FF">
        <w:rPr>
          <w:rFonts w:ascii="Arial Narrow" w:hAnsi="Arial Narrow" w:cs="Arial"/>
          <w:sz w:val="26"/>
          <w:szCs w:val="26"/>
        </w:rPr>
        <w:t xml:space="preserve">Zertuche. </w:t>
      </w:r>
    </w:p>
    <w:p w:rsidR="002C44FF" w:rsidRDefault="00BC2F07" w:rsidP="00726B97">
      <w:pPr>
        <w:pStyle w:val="CM2"/>
        <w:spacing w:line="360" w:lineRule="auto"/>
        <w:jc w:val="both"/>
        <w:rPr>
          <w:rFonts w:ascii="Arial Narrow" w:hAnsi="Arial Narrow" w:cs="Arial"/>
          <w:sz w:val="26"/>
          <w:szCs w:val="26"/>
        </w:rPr>
      </w:pPr>
      <w:r w:rsidRPr="002C44FF">
        <w:rPr>
          <w:rFonts w:ascii="Arial Narrow" w:hAnsi="Arial Narrow" w:cs="Arial"/>
          <w:sz w:val="26"/>
          <w:szCs w:val="26"/>
        </w:rPr>
        <w:t xml:space="preserve">Pdte. De la Mesa Directiva del H. Congreso del Estado de Coahuila de Zaragoza. </w:t>
      </w:r>
    </w:p>
    <w:p w:rsidR="002C44FF" w:rsidRDefault="002C44FF" w:rsidP="00726B97">
      <w:pPr>
        <w:pStyle w:val="CM2"/>
        <w:spacing w:line="360" w:lineRule="auto"/>
        <w:jc w:val="both"/>
        <w:rPr>
          <w:rFonts w:ascii="Arial Narrow" w:hAnsi="Arial Narrow" w:cs="Arial"/>
          <w:sz w:val="26"/>
          <w:szCs w:val="26"/>
        </w:rPr>
      </w:pPr>
    </w:p>
    <w:p w:rsidR="002C44FF" w:rsidRDefault="00BC2F07" w:rsidP="00726B97">
      <w:pPr>
        <w:pStyle w:val="CM2"/>
        <w:spacing w:line="360" w:lineRule="auto"/>
        <w:jc w:val="both"/>
        <w:rPr>
          <w:rFonts w:ascii="Arial Narrow" w:hAnsi="Arial Narrow" w:cs="Arial"/>
          <w:sz w:val="26"/>
          <w:szCs w:val="26"/>
        </w:rPr>
      </w:pPr>
      <w:r w:rsidRPr="002C44FF">
        <w:rPr>
          <w:rFonts w:ascii="Arial Narrow" w:hAnsi="Arial Narrow" w:cs="Arial"/>
          <w:sz w:val="26"/>
          <w:szCs w:val="26"/>
        </w:rPr>
        <w:t>Permítame saludarle cordialmente esperando que se encuent</w:t>
      </w:r>
      <w:r w:rsidRPr="002C44FF">
        <w:rPr>
          <w:rFonts w:ascii="Arial Narrow" w:hAnsi="Arial Narrow" w:cs="Arial"/>
          <w:sz w:val="26"/>
          <w:szCs w:val="26"/>
        </w:rPr>
        <w:t xml:space="preserve">ren bien. </w:t>
      </w:r>
    </w:p>
    <w:p w:rsidR="002C44FF" w:rsidRDefault="002C44FF" w:rsidP="00726B97">
      <w:pPr>
        <w:pStyle w:val="CM2"/>
        <w:spacing w:line="360" w:lineRule="auto"/>
        <w:jc w:val="both"/>
        <w:rPr>
          <w:rFonts w:ascii="Arial Narrow" w:hAnsi="Arial Narrow" w:cs="Arial"/>
          <w:sz w:val="26"/>
          <w:szCs w:val="26"/>
        </w:rPr>
      </w:pPr>
    </w:p>
    <w:p w:rsidR="00000000" w:rsidRPr="002C44FF" w:rsidRDefault="00BC2F07" w:rsidP="00726B97">
      <w:pPr>
        <w:pStyle w:val="CM2"/>
        <w:spacing w:line="360" w:lineRule="auto"/>
        <w:jc w:val="both"/>
        <w:rPr>
          <w:rFonts w:ascii="Arial Narrow" w:hAnsi="Arial Narrow" w:cs="Arial"/>
          <w:sz w:val="26"/>
          <w:szCs w:val="26"/>
        </w:rPr>
      </w:pPr>
      <w:r w:rsidRPr="002C44FF">
        <w:rPr>
          <w:rFonts w:ascii="Arial Narrow" w:hAnsi="Arial Narrow" w:cs="Arial"/>
          <w:sz w:val="26"/>
          <w:szCs w:val="26"/>
        </w:rPr>
        <w:t xml:space="preserve">Seguido, el suscrito, Erick Rodrigo Valdez Rangel, en mi calidad de ciudadano y en uso de mi propio derecho, señalando como domicilio para oír y recibir notificaciones el ubicado en </w:t>
      </w:r>
      <w:proofErr w:type="spellStart"/>
      <w:r w:rsidRPr="002C44FF">
        <w:rPr>
          <w:rFonts w:ascii="Arial Narrow" w:hAnsi="Arial Narrow" w:cs="Arial"/>
          <w:sz w:val="26"/>
          <w:szCs w:val="26"/>
        </w:rPr>
        <w:t>Blvd</w:t>
      </w:r>
      <w:proofErr w:type="spellEnd"/>
      <w:r w:rsidRPr="002C44FF">
        <w:rPr>
          <w:rFonts w:ascii="Arial Narrow" w:hAnsi="Arial Narrow" w:cs="Arial"/>
          <w:sz w:val="26"/>
          <w:szCs w:val="26"/>
        </w:rPr>
        <w:t xml:space="preserve">. Morelos #1827, en el </w:t>
      </w:r>
      <w:proofErr w:type="spellStart"/>
      <w:r w:rsidRPr="002C44FF">
        <w:rPr>
          <w:rFonts w:ascii="Arial Narrow" w:hAnsi="Arial Narrow" w:cs="Arial"/>
          <w:sz w:val="26"/>
          <w:szCs w:val="26"/>
        </w:rPr>
        <w:t>Fracc</w:t>
      </w:r>
      <w:proofErr w:type="spellEnd"/>
      <w:r w:rsidRPr="002C44FF">
        <w:rPr>
          <w:rFonts w:ascii="Arial Narrow" w:hAnsi="Arial Narrow" w:cs="Arial"/>
          <w:sz w:val="26"/>
          <w:szCs w:val="26"/>
        </w:rPr>
        <w:t>. Morelos, en la ciudad de Salti</w:t>
      </w:r>
      <w:r w:rsidRPr="002C44FF">
        <w:rPr>
          <w:rFonts w:ascii="Arial Narrow" w:hAnsi="Arial Narrow" w:cs="Arial"/>
          <w:sz w:val="26"/>
          <w:szCs w:val="26"/>
        </w:rPr>
        <w:t>llo, Coahuila de Zaragoza, México; Con fundamento en los artículos 8 y 35 fracción VI de la Constitución Política de los Estados Unidos Mexicanos, artículo 59 fracción VI de la constitución política del Estado de Coahuila de Zaragoza; Artículos 152 Apartad</w:t>
      </w:r>
      <w:r w:rsidRPr="002C44FF">
        <w:rPr>
          <w:rFonts w:ascii="Arial Narrow" w:hAnsi="Arial Narrow" w:cs="Arial"/>
          <w:sz w:val="26"/>
          <w:szCs w:val="26"/>
        </w:rPr>
        <w:t>o VI, 155 y 156 de la Ley Orgánica del Congreso del Estado Independiente, Libre y Soberano de Coahuila de Zaragoza; Y los artículos 4 fracción III, 39, 40, 42, 43 y demás relativos de la Ley de Participación Ciudadana para el Estado de Coahuila de Zaragoza</w:t>
      </w:r>
      <w:r w:rsidRPr="002C44FF">
        <w:rPr>
          <w:rFonts w:ascii="Arial Narrow" w:hAnsi="Arial Narrow" w:cs="Arial"/>
          <w:sz w:val="26"/>
          <w:szCs w:val="26"/>
        </w:rPr>
        <w:t xml:space="preserve">, me permito presentar de la manera más atenta y respetuosa a este H. Congreso del Estado de Coahuila de Zaragoza, la siguiente iniciativa Popular con proyecto de decreto que </w:t>
      </w:r>
      <w:r w:rsidRPr="002C44FF">
        <w:rPr>
          <w:rFonts w:ascii="Arial Narrow" w:hAnsi="Arial Narrow" w:cs="Arial"/>
          <w:b/>
          <w:bCs/>
          <w:sz w:val="26"/>
          <w:szCs w:val="26"/>
        </w:rPr>
        <w:t>Reforma la Fracción Décimo Octava (XVIII) del Artículo 3; Y Crea un nuevo Párrafo</w:t>
      </w:r>
      <w:r w:rsidRPr="002C44FF">
        <w:rPr>
          <w:rFonts w:ascii="Arial Narrow" w:hAnsi="Arial Narrow" w:cs="Arial"/>
          <w:b/>
          <w:bCs/>
          <w:sz w:val="26"/>
          <w:szCs w:val="26"/>
        </w:rPr>
        <w:t xml:space="preserve"> Tercero y Cuarto del Artículo 252, todos </w:t>
      </w:r>
      <w:r w:rsidRPr="002C44FF">
        <w:rPr>
          <w:rFonts w:ascii="Arial Narrow" w:hAnsi="Arial Narrow" w:cs="Arial"/>
          <w:b/>
          <w:bCs/>
          <w:sz w:val="26"/>
          <w:szCs w:val="26"/>
        </w:rPr>
        <w:t xml:space="preserve">de la LEY DE TRANSPORTE Y MOVILIDAD SUSTENTABLE PARA EL ESTADO DE COAHUILA DE ZARAGOZA. </w:t>
      </w:r>
      <w:r w:rsidRPr="002C44FF">
        <w:rPr>
          <w:rFonts w:ascii="Arial Narrow" w:hAnsi="Arial Narrow" w:cs="Arial"/>
          <w:sz w:val="26"/>
          <w:szCs w:val="26"/>
        </w:rPr>
        <w:t xml:space="preserve">Para que queden de la siguiente forma: </w:t>
      </w:r>
    </w:p>
    <w:p w:rsidR="002C44FF" w:rsidRDefault="002C44FF" w:rsidP="00726B97">
      <w:pPr>
        <w:pStyle w:val="CM5"/>
        <w:spacing w:line="360" w:lineRule="auto"/>
        <w:jc w:val="both"/>
        <w:rPr>
          <w:rFonts w:ascii="Arial Narrow" w:hAnsi="Arial Narrow" w:cs="Arial"/>
          <w:sz w:val="26"/>
          <w:szCs w:val="26"/>
        </w:rPr>
      </w:pPr>
    </w:p>
    <w:p w:rsidR="00000000" w:rsidRPr="002C44FF" w:rsidRDefault="00BC2F07" w:rsidP="00726B97">
      <w:pPr>
        <w:pStyle w:val="CM5"/>
        <w:spacing w:line="360" w:lineRule="auto"/>
        <w:jc w:val="both"/>
        <w:rPr>
          <w:rFonts w:ascii="Arial Narrow" w:hAnsi="Arial Narrow" w:cs="Arial"/>
          <w:sz w:val="26"/>
          <w:szCs w:val="26"/>
        </w:rPr>
      </w:pPr>
      <w:r w:rsidRPr="002C44FF">
        <w:rPr>
          <w:rFonts w:ascii="Arial Narrow" w:hAnsi="Arial Narrow" w:cs="Arial"/>
          <w:sz w:val="26"/>
          <w:szCs w:val="26"/>
        </w:rPr>
        <w:t>1.-</w:t>
      </w:r>
      <w:r w:rsidR="002C44FF">
        <w:rPr>
          <w:rFonts w:ascii="Arial Narrow" w:hAnsi="Arial Narrow" w:cs="Arial"/>
          <w:sz w:val="26"/>
          <w:szCs w:val="26"/>
        </w:rPr>
        <w:t xml:space="preserve"> </w:t>
      </w:r>
      <w:r w:rsidRPr="002C44FF">
        <w:rPr>
          <w:rFonts w:ascii="Arial Narrow" w:hAnsi="Arial Narrow" w:cs="Arial"/>
          <w:sz w:val="26"/>
          <w:szCs w:val="26"/>
        </w:rPr>
        <w:t xml:space="preserve">ARTÍCULO 3. Para los efectos de esta Ley, deberá entenderse por: </w:t>
      </w:r>
    </w:p>
    <w:p w:rsidR="00000000" w:rsidRPr="002C44FF" w:rsidRDefault="00BC2F07" w:rsidP="00726B97">
      <w:pPr>
        <w:pStyle w:val="CM5"/>
        <w:spacing w:line="360" w:lineRule="auto"/>
        <w:jc w:val="both"/>
        <w:rPr>
          <w:rFonts w:ascii="Arial Narrow" w:hAnsi="Arial Narrow" w:cs="Arial"/>
          <w:sz w:val="26"/>
          <w:szCs w:val="26"/>
        </w:rPr>
      </w:pPr>
      <w:r w:rsidRPr="002C44FF">
        <w:rPr>
          <w:rFonts w:ascii="Arial Narrow" w:hAnsi="Arial Narrow" w:cs="Arial"/>
          <w:sz w:val="26"/>
          <w:szCs w:val="26"/>
        </w:rPr>
        <w:t xml:space="preserve">Del I… al XVII… </w:t>
      </w:r>
    </w:p>
    <w:p w:rsidR="002C44FF" w:rsidRDefault="002C44FF" w:rsidP="00726B97">
      <w:pPr>
        <w:pStyle w:val="CM5"/>
        <w:spacing w:line="360" w:lineRule="auto"/>
        <w:jc w:val="both"/>
        <w:rPr>
          <w:rFonts w:ascii="Arial Narrow" w:hAnsi="Arial Narrow" w:cs="Arial"/>
          <w:sz w:val="26"/>
          <w:szCs w:val="26"/>
        </w:rPr>
      </w:pPr>
    </w:p>
    <w:p w:rsidR="00000000" w:rsidRDefault="00BC2F07" w:rsidP="00726B97">
      <w:pPr>
        <w:pStyle w:val="CM5"/>
        <w:spacing w:line="360" w:lineRule="auto"/>
        <w:jc w:val="both"/>
        <w:rPr>
          <w:rFonts w:ascii="Arial Narrow" w:hAnsi="Arial Narrow" w:cs="Arial"/>
          <w:b/>
          <w:bCs/>
          <w:sz w:val="26"/>
          <w:szCs w:val="26"/>
        </w:rPr>
      </w:pPr>
      <w:r w:rsidRPr="002C44FF">
        <w:rPr>
          <w:rFonts w:ascii="Arial Narrow" w:hAnsi="Arial Narrow" w:cs="Arial"/>
          <w:sz w:val="26"/>
          <w:szCs w:val="26"/>
        </w:rPr>
        <w:t xml:space="preserve">XVIII. Licencia de conducir: Documento </w:t>
      </w:r>
      <w:r w:rsidRPr="002C44FF">
        <w:rPr>
          <w:rFonts w:ascii="Arial Narrow" w:hAnsi="Arial Narrow" w:cs="Arial"/>
          <w:b/>
          <w:bCs/>
          <w:sz w:val="26"/>
          <w:szCs w:val="26"/>
        </w:rPr>
        <w:t xml:space="preserve">FISICO Y/O DIGITAL PARA DISPOSITIVOS MOVILES </w:t>
      </w:r>
      <w:r w:rsidRPr="002C44FF">
        <w:rPr>
          <w:rFonts w:ascii="Arial Narrow" w:hAnsi="Arial Narrow" w:cs="Arial"/>
          <w:sz w:val="26"/>
          <w:szCs w:val="26"/>
        </w:rPr>
        <w:t>que concede la Secretaría a una persona física y que lo autoriza para conducir un vehículo motorizado, previo cumplimiento de los requisitos establecidos en esta Ley y dem</w:t>
      </w:r>
      <w:r w:rsidRPr="002C44FF">
        <w:rPr>
          <w:rFonts w:ascii="Arial Narrow" w:hAnsi="Arial Narrow" w:cs="Arial"/>
          <w:sz w:val="26"/>
          <w:szCs w:val="26"/>
        </w:rPr>
        <w:t xml:space="preserve">ás ordenamientos jurídicos y administrativos. </w:t>
      </w:r>
      <w:r w:rsidRPr="002C44FF">
        <w:rPr>
          <w:rFonts w:ascii="Arial Narrow" w:hAnsi="Arial Narrow" w:cs="Arial"/>
          <w:b/>
          <w:bCs/>
          <w:sz w:val="26"/>
          <w:szCs w:val="26"/>
        </w:rPr>
        <w:t xml:space="preserve">LAS LICENCIAS EN DOCUMENTO FÍSICO O EN VERSIÓN DIGITAL TENDRÁN LA MISMA VALIDEZ LEGAL Y SE LES APLICARÁN LAS MISMAS DISPOSICIONES JURÍDICAS; </w:t>
      </w:r>
    </w:p>
    <w:p w:rsidR="002C44FF" w:rsidRPr="002C44FF" w:rsidRDefault="002C44FF" w:rsidP="00726B97">
      <w:pPr>
        <w:pStyle w:val="Default"/>
        <w:spacing w:line="360" w:lineRule="auto"/>
      </w:pPr>
    </w:p>
    <w:p w:rsidR="00000000" w:rsidRPr="002C44FF" w:rsidRDefault="00BC2F07" w:rsidP="00726B97">
      <w:pPr>
        <w:pStyle w:val="CM2"/>
        <w:spacing w:line="360" w:lineRule="auto"/>
        <w:jc w:val="both"/>
        <w:rPr>
          <w:rFonts w:ascii="Arial Narrow" w:hAnsi="Arial Narrow" w:cs="Arial"/>
          <w:sz w:val="26"/>
          <w:szCs w:val="26"/>
        </w:rPr>
      </w:pPr>
      <w:r w:rsidRPr="002C44FF">
        <w:rPr>
          <w:rFonts w:ascii="Arial Narrow" w:hAnsi="Arial Narrow" w:cs="Arial"/>
          <w:sz w:val="26"/>
          <w:szCs w:val="26"/>
        </w:rPr>
        <w:lastRenderedPageBreak/>
        <w:t xml:space="preserve">Del XIX… al XL… </w:t>
      </w:r>
    </w:p>
    <w:p w:rsidR="002C44FF" w:rsidRDefault="002C44FF" w:rsidP="00726B97">
      <w:pPr>
        <w:pStyle w:val="CM2"/>
        <w:spacing w:line="360" w:lineRule="auto"/>
        <w:jc w:val="both"/>
        <w:rPr>
          <w:rFonts w:ascii="Arial Narrow" w:hAnsi="Arial Narrow" w:cs="Arial"/>
          <w:sz w:val="26"/>
          <w:szCs w:val="26"/>
        </w:rPr>
      </w:pPr>
    </w:p>
    <w:p w:rsidR="002C44FF" w:rsidRPr="002C44FF" w:rsidRDefault="002C44FF" w:rsidP="00726B97">
      <w:pPr>
        <w:pStyle w:val="CM2"/>
        <w:spacing w:line="360" w:lineRule="auto"/>
        <w:jc w:val="both"/>
        <w:rPr>
          <w:rFonts w:ascii="Arial Narrow" w:hAnsi="Arial Narrow" w:cs="Arial"/>
          <w:sz w:val="26"/>
          <w:szCs w:val="26"/>
        </w:rPr>
      </w:pPr>
      <w:r w:rsidRPr="002C44FF">
        <w:rPr>
          <w:rFonts w:ascii="Arial Narrow" w:hAnsi="Arial Narrow" w:cs="Arial"/>
          <w:sz w:val="26"/>
          <w:szCs w:val="26"/>
        </w:rPr>
        <w:t>2.- ARTÍCULO 252. …</w:t>
      </w:r>
    </w:p>
    <w:p w:rsidR="002C44FF" w:rsidRDefault="002C44FF" w:rsidP="00726B97">
      <w:pPr>
        <w:pStyle w:val="CM2"/>
        <w:spacing w:line="360" w:lineRule="auto"/>
        <w:jc w:val="both"/>
        <w:rPr>
          <w:rFonts w:ascii="Arial Narrow" w:hAnsi="Arial Narrow" w:cs="Arial"/>
          <w:sz w:val="26"/>
          <w:szCs w:val="26"/>
        </w:rPr>
      </w:pPr>
    </w:p>
    <w:p w:rsidR="002C44FF" w:rsidRDefault="002C44FF" w:rsidP="00726B97">
      <w:pPr>
        <w:pStyle w:val="Default"/>
        <w:spacing w:line="360" w:lineRule="auto"/>
      </w:pPr>
      <w:r>
        <w:t xml:space="preserve">… </w:t>
      </w:r>
    </w:p>
    <w:p w:rsidR="002C44FF" w:rsidRPr="002C44FF" w:rsidRDefault="002C44FF" w:rsidP="00726B97">
      <w:pPr>
        <w:pStyle w:val="CM2"/>
        <w:spacing w:line="360" w:lineRule="auto"/>
        <w:jc w:val="both"/>
        <w:rPr>
          <w:rFonts w:ascii="Arial Narrow" w:hAnsi="Arial Narrow" w:cs="Arial"/>
          <w:b/>
          <w:sz w:val="26"/>
          <w:szCs w:val="26"/>
        </w:rPr>
      </w:pPr>
    </w:p>
    <w:p w:rsidR="002C44FF" w:rsidRPr="002C44FF" w:rsidRDefault="002C44FF" w:rsidP="00726B97">
      <w:pPr>
        <w:pStyle w:val="CM2"/>
        <w:spacing w:line="360" w:lineRule="auto"/>
        <w:jc w:val="both"/>
        <w:rPr>
          <w:rFonts w:ascii="Arial Narrow" w:hAnsi="Arial Narrow" w:cs="Arial"/>
          <w:b/>
          <w:sz w:val="26"/>
          <w:szCs w:val="26"/>
        </w:rPr>
      </w:pPr>
      <w:r w:rsidRPr="002C44FF">
        <w:rPr>
          <w:rFonts w:ascii="Arial Narrow" w:hAnsi="Arial Narrow" w:cs="Arial"/>
          <w:b/>
          <w:sz w:val="26"/>
          <w:szCs w:val="26"/>
        </w:rPr>
        <w:t>LAS LICENCIAS EN DOCUMENTO EN VERSIÓN DIGITAL SON INTRANSFERIBLES Y DE USO</w:t>
      </w:r>
      <w:r w:rsidRPr="002C44FF">
        <w:rPr>
          <w:rFonts w:ascii="Arial Narrow" w:hAnsi="Arial Narrow" w:cs="Arial"/>
          <w:b/>
          <w:sz w:val="26"/>
          <w:szCs w:val="26"/>
        </w:rPr>
        <w:t xml:space="preserve"> </w:t>
      </w:r>
      <w:r w:rsidRPr="002C44FF">
        <w:rPr>
          <w:rFonts w:ascii="Arial Narrow" w:hAnsi="Arial Narrow" w:cs="Arial"/>
          <w:b/>
          <w:sz w:val="26"/>
          <w:szCs w:val="26"/>
        </w:rPr>
        <w:t>SOLO DEL TITULAR DE LA MISMA, LA CUAL NO PODRÁ SER COMPARTIDA NI</w:t>
      </w:r>
      <w:r w:rsidRPr="002C44FF">
        <w:rPr>
          <w:rFonts w:ascii="Arial Narrow" w:hAnsi="Arial Narrow" w:cs="Arial"/>
          <w:b/>
          <w:sz w:val="26"/>
          <w:szCs w:val="26"/>
        </w:rPr>
        <w:t xml:space="preserve"> </w:t>
      </w:r>
      <w:r w:rsidRPr="002C44FF">
        <w:rPr>
          <w:rFonts w:ascii="Arial Narrow" w:hAnsi="Arial Narrow" w:cs="Arial"/>
          <w:b/>
          <w:sz w:val="26"/>
          <w:szCs w:val="26"/>
        </w:rPr>
        <w:t>DESCARGADA POR TERCERAS PERSONAS, Y LE SERÁ APLICABLE EL MARCO JURÍDICO</w:t>
      </w:r>
      <w:r w:rsidRPr="002C44FF">
        <w:rPr>
          <w:rFonts w:ascii="Arial Narrow" w:hAnsi="Arial Narrow" w:cs="Arial"/>
          <w:b/>
          <w:sz w:val="26"/>
          <w:szCs w:val="26"/>
        </w:rPr>
        <w:t xml:space="preserve"> </w:t>
      </w:r>
      <w:r w:rsidRPr="002C44FF">
        <w:rPr>
          <w:rFonts w:ascii="Arial Narrow" w:hAnsi="Arial Narrow" w:cs="Arial"/>
          <w:b/>
          <w:sz w:val="26"/>
          <w:szCs w:val="26"/>
        </w:rPr>
        <w:t>EN MATERIA DE PROTECCIÓN DE DATOS PERSONALES.</w:t>
      </w:r>
    </w:p>
    <w:p w:rsidR="002C44FF" w:rsidRPr="002C44FF" w:rsidRDefault="002C44FF" w:rsidP="00726B97">
      <w:pPr>
        <w:pStyle w:val="CM2"/>
        <w:spacing w:line="360" w:lineRule="auto"/>
        <w:jc w:val="both"/>
        <w:rPr>
          <w:rFonts w:ascii="Arial Narrow" w:hAnsi="Arial Narrow" w:cs="Arial"/>
          <w:b/>
          <w:sz w:val="26"/>
          <w:szCs w:val="26"/>
        </w:rPr>
      </w:pPr>
    </w:p>
    <w:p w:rsidR="002C44FF" w:rsidRPr="002C44FF" w:rsidRDefault="002C44FF" w:rsidP="00726B97">
      <w:pPr>
        <w:pStyle w:val="CM2"/>
        <w:spacing w:line="360" w:lineRule="auto"/>
        <w:jc w:val="both"/>
        <w:rPr>
          <w:rFonts w:ascii="Arial Narrow" w:hAnsi="Arial Narrow" w:cs="Arial"/>
          <w:b/>
          <w:sz w:val="26"/>
          <w:szCs w:val="26"/>
        </w:rPr>
      </w:pPr>
      <w:r w:rsidRPr="002C44FF">
        <w:rPr>
          <w:rFonts w:ascii="Arial Narrow" w:hAnsi="Arial Narrow" w:cs="Arial"/>
          <w:b/>
          <w:sz w:val="26"/>
          <w:szCs w:val="26"/>
        </w:rPr>
        <w:t>EL USO INDEBIDO DE LA MISMA SERÁ CAUSA DE RESPONSABILIDAD CONFORME A LAS</w:t>
      </w:r>
      <w:r w:rsidRPr="002C44FF">
        <w:rPr>
          <w:rFonts w:ascii="Arial Narrow" w:hAnsi="Arial Narrow" w:cs="Arial"/>
          <w:b/>
          <w:sz w:val="26"/>
          <w:szCs w:val="26"/>
        </w:rPr>
        <w:t xml:space="preserve"> </w:t>
      </w:r>
      <w:r w:rsidRPr="002C44FF">
        <w:rPr>
          <w:rFonts w:ascii="Arial Narrow" w:hAnsi="Arial Narrow" w:cs="Arial"/>
          <w:b/>
          <w:sz w:val="26"/>
          <w:szCs w:val="26"/>
        </w:rPr>
        <w:t>DISPOSICIONES APLICABLES</w:t>
      </w:r>
    </w:p>
    <w:p w:rsidR="002C44FF" w:rsidRDefault="002C44FF" w:rsidP="00726B97">
      <w:pPr>
        <w:pStyle w:val="CM1"/>
        <w:spacing w:line="360" w:lineRule="auto"/>
        <w:jc w:val="both"/>
        <w:rPr>
          <w:rFonts w:ascii="Arial Narrow" w:hAnsi="Arial Narrow" w:cs="Arial"/>
          <w:sz w:val="26"/>
          <w:szCs w:val="26"/>
        </w:rPr>
      </w:pPr>
    </w:p>
    <w:p w:rsidR="002C44FF" w:rsidRDefault="002C44FF" w:rsidP="00726B97">
      <w:pPr>
        <w:pStyle w:val="CM1"/>
        <w:spacing w:line="360" w:lineRule="auto"/>
        <w:jc w:val="both"/>
        <w:rPr>
          <w:rFonts w:ascii="Arial Narrow" w:hAnsi="Arial Narrow" w:cs="Arial"/>
          <w:sz w:val="26"/>
          <w:szCs w:val="26"/>
        </w:rPr>
      </w:pPr>
      <w:r>
        <w:rPr>
          <w:rFonts w:ascii="Arial Narrow" w:hAnsi="Arial Narrow" w:cs="Arial"/>
          <w:sz w:val="26"/>
          <w:szCs w:val="26"/>
        </w:rPr>
        <w:t>…</w:t>
      </w:r>
    </w:p>
    <w:p w:rsidR="002C44FF" w:rsidRDefault="002C44FF" w:rsidP="00726B97">
      <w:pPr>
        <w:pStyle w:val="Default"/>
        <w:spacing w:line="360" w:lineRule="auto"/>
      </w:pPr>
    </w:p>
    <w:p w:rsidR="00C065BC" w:rsidRPr="00C065BC" w:rsidRDefault="00C065BC" w:rsidP="00726B97">
      <w:pPr>
        <w:widowControl w:val="0"/>
        <w:autoSpaceDE w:val="0"/>
        <w:autoSpaceDN w:val="0"/>
        <w:adjustRightInd w:val="0"/>
        <w:spacing w:after="0" w:line="360" w:lineRule="auto"/>
        <w:jc w:val="both"/>
        <w:rPr>
          <w:rFonts w:ascii="Arial Narrow" w:hAnsi="Arial Narrow" w:cs="Arial"/>
          <w:b/>
          <w:bCs/>
          <w:sz w:val="26"/>
          <w:szCs w:val="26"/>
        </w:rPr>
      </w:pPr>
    </w:p>
    <w:tbl>
      <w:tblPr>
        <w:tblStyle w:val="Tablaconcuadrcula"/>
        <w:tblW w:w="0" w:type="auto"/>
        <w:jc w:val="center"/>
        <w:tblLook w:val="04A0" w:firstRow="1" w:lastRow="0" w:firstColumn="1" w:lastColumn="0" w:noHBand="0" w:noVBand="1"/>
      </w:tblPr>
      <w:tblGrid>
        <w:gridCol w:w="4693"/>
        <w:gridCol w:w="4703"/>
      </w:tblGrid>
      <w:tr w:rsidR="00C065BC" w:rsidRPr="00C065BC" w:rsidTr="00726B97">
        <w:trPr>
          <w:jc w:val="center"/>
        </w:trPr>
        <w:tc>
          <w:tcPr>
            <w:tcW w:w="4695" w:type="dxa"/>
          </w:tcPr>
          <w:p w:rsidR="00C065BC" w:rsidRPr="00C065BC" w:rsidRDefault="00C065BC" w:rsidP="00C065BC">
            <w:pPr>
              <w:jc w:val="center"/>
              <w:rPr>
                <w:rFonts w:ascii="Arial Narrow" w:hAnsi="Arial Narrow"/>
                <w:b/>
                <w:sz w:val="26"/>
                <w:szCs w:val="26"/>
              </w:rPr>
            </w:pPr>
            <w:r w:rsidRPr="00C065BC">
              <w:rPr>
                <w:rFonts w:ascii="Arial Narrow" w:hAnsi="Arial Narrow"/>
                <w:b/>
                <w:sz w:val="26"/>
                <w:szCs w:val="26"/>
              </w:rPr>
              <w:t>PROYECTO ORIGINAL.</w:t>
            </w:r>
          </w:p>
        </w:tc>
        <w:tc>
          <w:tcPr>
            <w:tcW w:w="4701" w:type="dxa"/>
          </w:tcPr>
          <w:p w:rsidR="00C065BC" w:rsidRPr="00C065BC" w:rsidRDefault="00C065BC" w:rsidP="00C065BC">
            <w:pPr>
              <w:jc w:val="center"/>
              <w:rPr>
                <w:rFonts w:ascii="Arial Narrow" w:hAnsi="Arial Narrow"/>
                <w:b/>
                <w:sz w:val="26"/>
                <w:szCs w:val="26"/>
              </w:rPr>
            </w:pPr>
            <w:r w:rsidRPr="00C065BC">
              <w:rPr>
                <w:rFonts w:ascii="Arial Narrow" w:hAnsi="Arial Narrow"/>
                <w:b/>
                <w:sz w:val="26"/>
                <w:szCs w:val="26"/>
              </w:rPr>
              <w:t>PROYECTO REFORMADO.</w:t>
            </w:r>
          </w:p>
        </w:tc>
      </w:tr>
      <w:tr w:rsidR="00C065BC" w:rsidRPr="00C065BC" w:rsidTr="00726B97">
        <w:trPr>
          <w:jc w:val="center"/>
        </w:trPr>
        <w:tc>
          <w:tcPr>
            <w:tcW w:w="9396" w:type="dxa"/>
            <w:gridSpan w:val="2"/>
          </w:tcPr>
          <w:p w:rsidR="00C065BC" w:rsidRPr="00C065BC" w:rsidRDefault="00C065BC" w:rsidP="00C065BC">
            <w:pPr>
              <w:jc w:val="center"/>
              <w:rPr>
                <w:rFonts w:ascii="Arial Narrow" w:hAnsi="Arial Narrow"/>
                <w:sz w:val="26"/>
                <w:szCs w:val="26"/>
              </w:rPr>
            </w:pPr>
            <w:r w:rsidRPr="00C065BC">
              <w:rPr>
                <w:rFonts w:ascii="Arial Narrow" w:hAnsi="Arial Narrow"/>
                <w:b/>
                <w:sz w:val="26"/>
                <w:szCs w:val="26"/>
              </w:rPr>
              <w:t>LEY DE TRANSPORTE Y MOVILIDAD SUSTENTABLE PARA EL ESTADO DE COAHUILA DE</w:t>
            </w:r>
            <w:r w:rsidRPr="00C065BC">
              <w:rPr>
                <w:rFonts w:ascii="Arial Narrow" w:hAnsi="Arial Narrow"/>
                <w:b/>
                <w:sz w:val="26"/>
                <w:szCs w:val="26"/>
              </w:rPr>
              <w:t xml:space="preserve"> </w:t>
            </w:r>
            <w:r w:rsidRPr="00C065BC">
              <w:rPr>
                <w:rFonts w:ascii="Arial Narrow" w:hAnsi="Arial Narrow"/>
                <w:b/>
                <w:sz w:val="26"/>
                <w:szCs w:val="26"/>
              </w:rPr>
              <w:t>ZARAGOZA.</w:t>
            </w:r>
          </w:p>
        </w:tc>
      </w:tr>
      <w:tr w:rsidR="00C065BC" w:rsidRPr="00C065BC" w:rsidTr="00726B97">
        <w:tblPrEx>
          <w:jc w:val="left"/>
        </w:tblPrEx>
        <w:tc>
          <w:tcPr>
            <w:tcW w:w="4692" w:type="dxa"/>
          </w:tcPr>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1.- ARTICULO 3.- Para los efectos de esta ley se entiende por:</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Del I…</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Al</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XVII…</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XVIII. Licencia de conducir: Documento que</w:t>
            </w:r>
            <w:r>
              <w:rPr>
                <w:rFonts w:ascii="Arial Narrow" w:hAnsi="Arial Narrow" w:cs="Arial Narrow"/>
              </w:rPr>
              <w:t xml:space="preserve"> </w:t>
            </w:r>
            <w:r w:rsidRPr="00C065BC">
              <w:rPr>
                <w:rFonts w:ascii="Arial Narrow" w:hAnsi="Arial Narrow" w:cs="Arial Narrow"/>
              </w:rPr>
              <w:t>concede la Secretaría a una persona física y</w:t>
            </w:r>
            <w:r>
              <w:rPr>
                <w:rFonts w:ascii="Arial Narrow" w:hAnsi="Arial Narrow" w:cs="Arial Narrow"/>
              </w:rPr>
              <w:t xml:space="preserve"> </w:t>
            </w:r>
            <w:r w:rsidRPr="00C065BC">
              <w:rPr>
                <w:rFonts w:ascii="Arial Narrow" w:hAnsi="Arial Narrow" w:cs="Arial Narrow"/>
              </w:rPr>
              <w:t>que lo autoriza para conducir un vehículo</w:t>
            </w:r>
            <w:r>
              <w:rPr>
                <w:rFonts w:ascii="Arial Narrow" w:hAnsi="Arial Narrow" w:cs="Arial Narrow"/>
              </w:rPr>
              <w:t xml:space="preserve"> </w:t>
            </w:r>
            <w:r w:rsidRPr="00C065BC">
              <w:rPr>
                <w:rFonts w:ascii="Arial Narrow" w:hAnsi="Arial Narrow" w:cs="Arial Narrow"/>
              </w:rPr>
              <w:t>motorizado, previo cumplimiento de los</w:t>
            </w:r>
            <w:r>
              <w:rPr>
                <w:rFonts w:ascii="Arial Narrow" w:hAnsi="Arial Narrow" w:cs="Arial Narrow"/>
              </w:rPr>
              <w:t xml:space="preserve"> </w:t>
            </w:r>
            <w:r w:rsidRPr="00C065BC">
              <w:rPr>
                <w:rFonts w:ascii="Arial Narrow" w:hAnsi="Arial Narrow" w:cs="Arial Narrow"/>
              </w:rPr>
              <w:t>requisitos establecidos en esta Ley y demás</w:t>
            </w:r>
            <w:r>
              <w:rPr>
                <w:rFonts w:ascii="Arial Narrow" w:hAnsi="Arial Narrow" w:cs="Arial Narrow"/>
              </w:rPr>
              <w:t xml:space="preserve"> </w:t>
            </w:r>
            <w:r w:rsidRPr="00C065BC">
              <w:rPr>
                <w:rFonts w:ascii="Arial Narrow" w:hAnsi="Arial Narrow" w:cs="Arial Narrow"/>
              </w:rPr>
              <w:t>ordenamientos jurídicos y administrativos;</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Del XIX…</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lastRenderedPageBreak/>
              <w:t>Al</w:t>
            </w:r>
          </w:p>
          <w:p w:rsidR="00C065BC" w:rsidRPr="00C065BC" w:rsidRDefault="00C065BC" w:rsidP="00C065BC">
            <w:pPr>
              <w:spacing w:line="360" w:lineRule="auto"/>
              <w:jc w:val="both"/>
              <w:rPr>
                <w:rFonts w:ascii="Arial Narrow" w:hAnsi="Arial Narrow"/>
                <w:b/>
              </w:rPr>
            </w:pPr>
            <w:r w:rsidRPr="00C065BC">
              <w:rPr>
                <w:rFonts w:ascii="Arial Narrow" w:hAnsi="Arial Narrow" w:cs="Arial Narrow"/>
              </w:rPr>
              <w:t>XL…</w:t>
            </w:r>
          </w:p>
        </w:tc>
        <w:tc>
          <w:tcPr>
            <w:tcW w:w="4704" w:type="dxa"/>
          </w:tcPr>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lastRenderedPageBreak/>
              <w:t>1.- ARTICULO 3.- Para los efectos de esta ley se entiende por:</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Del I…</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Al</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XVII…</w:t>
            </w:r>
          </w:p>
          <w:p w:rsidR="00C065BC" w:rsidRPr="00C065BC" w:rsidRDefault="00C065BC" w:rsidP="00C065BC">
            <w:pPr>
              <w:spacing w:line="360" w:lineRule="auto"/>
              <w:jc w:val="both"/>
              <w:rPr>
                <w:rFonts w:ascii="Arial Narrow" w:hAnsi="Arial Narrow" w:cs="Arial Narrow"/>
                <w:b/>
              </w:rPr>
            </w:pPr>
            <w:r w:rsidRPr="00C065BC">
              <w:rPr>
                <w:rFonts w:ascii="Arial Narrow" w:hAnsi="Arial Narrow" w:cs="Arial Narrow"/>
              </w:rPr>
              <w:t xml:space="preserve">XVIII. Licencia de conducir: Documento </w:t>
            </w:r>
            <w:r w:rsidRPr="00C065BC">
              <w:rPr>
                <w:rFonts w:ascii="Arial Narrow" w:hAnsi="Arial Narrow" w:cs="Arial Narrow"/>
                <w:b/>
              </w:rPr>
              <w:t>FISICO</w:t>
            </w:r>
            <w:r w:rsidRPr="00C065BC">
              <w:rPr>
                <w:rFonts w:ascii="Arial Narrow" w:hAnsi="Arial Narrow" w:cs="Arial Narrow"/>
                <w:b/>
              </w:rPr>
              <w:t xml:space="preserve"> </w:t>
            </w:r>
            <w:r w:rsidRPr="00C065BC">
              <w:rPr>
                <w:rFonts w:ascii="Arial Narrow" w:hAnsi="Arial Narrow" w:cs="Arial Narrow"/>
                <w:b/>
              </w:rPr>
              <w:t>Y/O DIGITAL PARA DISPOSITIVOS MOVILES</w:t>
            </w:r>
            <w:r w:rsidRPr="00C065BC">
              <w:rPr>
                <w:rFonts w:ascii="Arial Narrow" w:hAnsi="Arial Narrow" w:cs="Arial Narrow"/>
                <w:b/>
              </w:rPr>
              <w:t xml:space="preserve"> </w:t>
            </w:r>
            <w:r w:rsidRPr="00C065BC">
              <w:rPr>
                <w:rFonts w:ascii="Arial Narrow" w:hAnsi="Arial Narrow" w:cs="Arial Narrow"/>
              </w:rPr>
              <w:t>que concede la Secretaría a una persona física y</w:t>
            </w:r>
            <w:r>
              <w:rPr>
                <w:rFonts w:ascii="Arial Narrow" w:hAnsi="Arial Narrow" w:cs="Arial Narrow"/>
              </w:rPr>
              <w:t xml:space="preserve"> </w:t>
            </w:r>
            <w:r w:rsidRPr="00C065BC">
              <w:rPr>
                <w:rFonts w:ascii="Arial Narrow" w:hAnsi="Arial Narrow" w:cs="Arial Narrow"/>
              </w:rPr>
              <w:t>que lo autoriza para conducir un vehículo</w:t>
            </w:r>
            <w:r>
              <w:rPr>
                <w:rFonts w:ascii="Arial Narrow" w:hAnsi="Arial Narrow" w:cs="Arial Narrow"/>
              </w:rPr>
              <w:t xml:space="preserve"> </w:t>
            </w:r>
            <w:r w:rsidRPr="00C065BC">
              <w:rPr>
                <w:rFonts w:ascii="Arial Narrow" w:hAnsi="Arial Narrow" w:cs="Arial Narrow"/>
              </w:rPr>
              <w:t>motorizado, previo cumplimiento de los requisitos</w:t>
            </w:r>
            <w:r>
              <w:rPr>
                <w:rFonts w:ascii="Arial Narrow" w:hAnsi="Arial Narrow" w:cs="Arial Narrow"/>
              </w:rPr>
              <w:t xml:space="preserve"> </w:t>
            </w:r>
            <w:r w:rsidRPr="00C065BC">
              <w:rPr>
                <w:rFonts w:ascii="Arial Narrow" w:hAnsi="Arial Narrow" w:cs="Arial Narrow"/>
              </w:rPr>
              <w:t>establecidos en esta Ley y demás ordenamientos</w:t>
            </w:r>
            <w:r>
              <w:rPr>
                <w:rFonts w:ascii="Arial Narrow" w:hAnsi="Arial Narrow" w:cs="Arial Narrow"/>
              </w:rPr>
              <w:t xml:space="preserve"> </w:t>
            </w:r>
            <w:r w:rsidRPr="00C065BC">
              <w:rPr>
                <w:rFonts w:ascii="Arial Narrow" w:hAnsi="Arial Narrow" w:cs="Arial Narrow"/>
              </w:rPr>
              <w:t xml:space="preserve">jurídicos y administrativos. </w:t>
            </w:r>
            <w:r w:rsidRPr="00C065BC">
              <w:rPr>
                <w:rFonts w:ascii="Arial Narrow" w:hAnsi="Arial Narrow" w:cs="Arial Narrow"/>
                <w:b/>
              </w:rPr>
              <w:t xml:space="preserve">LAS </w:t>
            </w:r>
            <w:r w:rsidRPr="00C065BC">
              <w:rPr>
                <w:rFonts w:ascii="Arial Narrow" w:hAnsi="Arial Narrow" w:cs="Arial Narrow"/>
                <w:b/>
              </w:rPr>
              <w:lastRenderedPageBreak/>
              <w:t>LICENCIAS EN</w:t>
            </w:r>
            <w:r w:rsidRPr="00C065BC">
              <w:rPr>
                <w:rFonts w:ascii="Arial Narrow" w:hAnsi="Arial Narrow" w:cs="Arial Narrow"/>
                <w:b/>
              </w:rPr>
              <w:t xml:space="preserve"> </w:t>
            </w:r>
            <w:r w:rsidRPr="00C065BC">
              <w:rPr>
                <w:rFonts w:ascii="Arial Narrow" w:hAnsi="Arial Narrow" w:cs="Arial Narrow"/>
                <w:b/>
              </w:rPr>
              <w:t>DOCUMENTO FÍSICO O EN VERSIÓN DIGITAL</w:t>
            </w:r>
            <w:r w:rsidRPr="00C065BC">
              <w:rPr>
                <w:rFonts w:ascii="Arial Narrow" w:hAnsi="Arial Narrow" w:cs="Arial Narrow"/>
                <w:b/>
              </w:rPr>
              <w:t xml:space="preserve"> </w:t>
            </w:r>
            <w:r w:rsidRPr="00C065BC">
              <w:rPr>
                <w:rFonts w:ascii="Arial Narrow" w:hAnsi="Arial Narrow" w:cs="Arial Narrow"/>
                <w:b/>
              </w:rPr>
              <w:t>TENDRÁN LA MISMA VALIDEZ LEGAL Y SE</w:t>
            </w:r>
          </w:p>
          <w:p w:rsidR="00C065BC" w:rsidRDefault="00C065BC" w:rsidP="00C065BC">
            <w:pPr>
              <w:spacing w:line="360" w:lineRule="auto"/>
              <w:jc w:val="both"/>
              <w:rPr>
                <w:rFonts w:ascii="Arial Narrow" w:hAnsi="Arial Narrow" w:cs="Arial Narrow"/>
                <w:b/>
              </w:rPr>
            </w:pPr>
            <w:r w:rsidRPr="00C065BC">
              <w:rPr>
                <w:rFonts w:ascii="Arial Narrow" w:hAnsi="Arial Narrow" w:cs="Arial Narrow"/>
                <w:b/>
              </w:rPr>
              <w:t>LES APLICARÁN LAS MISMAS</w:t>
            </w:r>
          </w:p>
          <w:p w:rsidR="00C065BC" w:rsidRPr="00C065BC" w:rsidRDefault="00C065BC" w:rsidP="00C065BC">
            <w:pPr>
              <w:spacing w:line="360" w:lineRule="auto"/>
              <w:jc w:val="both"/>
              <w:rPr>
                <w:rFonts w:ascii="Arial Narrow" w:hAnsi="Arial Narrow" w:cs="Arial Narrow"/>
                <w:b/>
              </w:rPr>
            </w:pPr>
            <w:r w:rsidRPr="00C065BC">
              <w:rPr>
                <w:rFonts w:ascii="Arial Narrow" w:hAnsi="Arial Narrow" w:cs="Arial Narrow"/>
                <w:b/>
              </w:rPr>
              <w:t>DISPOSICIONES JURÍDICAS;</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Del XIX…</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Al</w:t>
            </w:r>
          </w:p>
          <w:p w:rsidR="00C065BC" w:rsidRPr="00C065BC" w:rsidRDefault="00C065BC" w:rsidP="00C065BC">
            <w:pPr>
              <w:spacing w:line="360" w:lineRule="auto"/>
              <w:jc w:val="both"/>
              <w:rPr>
                <w:rFonts w:ascii="Arial Narrow" w:hAnsi="Arial Narrow" w:cs="Arial Narrow,Bold"/>
                <w:b/>
                <w:bCs/>
              </w:rPr>
            </w:pPr>
            <w:r w:rsidRPr="00C065BC">
              <w:rPr>
                <w:rFonts w:ascii="Arial Narrow" w:hAnsi="Arial Narrow" w:cs="Arial Narrow"/>
              </w:rPr>
              <w:t>XL…</w:t>
            </w:r>
          </w:p>
        </w:tc>
      </w:tr>
      <w:tr w:rsidR="00C065BC" w:rsidRPr="00C065BC" w:rsidTr="00726B97">
        <w:tblPrEx>
          <w:jc w:val="left"/>
        </w:tblPrEx>
        <w:tc>
          <w:tcPr>
            <w:tcW w:w="4692" w:type="dxa"/>
          </w:tcPr>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lastRenderedPageBreak/>
              <w:t>2.- ARTÍCULO 252. …</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w:t>
            </w: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La autoridad estatal elaborará y mantendrá</w:t>
            </w:r>
            <w:r w:rsidR="005C7C71">
              <w:rPr>
                <w:rFonts w:ascii="Arial Narrow" w:hAnsi="Arial Narrow" w:cs="Arial Narrow"/>
              </w:rPr>
              <w:t xml:space="preserve"> </w:t>
            </w:r>
            <w:r w:rsidRPr="00C065BC">
              <w:rPr>
                <w:rFonts w:ascii="Arial Narrow" w:hAnsi="Arial Narrow" w:cs="Arial Narrow"/>
              </w:rPr>
              <w:t>actualizado este registro incorporando</w:t>
            </w:r>
            <w:r w:rsidR="005C7C71">
              <w:rPr>
                <w:rFonts w:ascii="Arial Narrow" w:hAnsi="Arial Narrow" w:cs="Arial Narrow"/>
              </w:rPr>
              <w:t xml:space="preserve"> </w:t>
            </w:r>
            <w:r w:rsidRPr="00C065BC">
              <w:rPr>
                <w:rFonts w:ascii="Arial Narrow" w:hAnsi="Arial Narrow" w:cs="Arial Narrow"/>
              </w:rPr>
              <w:t>información por medio de las respectivas</w:t>
            </w:r>
            <w:r w:rsidR="005C7C71">
              <w:rPr>
                <w:rFonts w:ascii="Arial Narrow" w:hAnsi="Arial Narrow" w:cs="Arial Narrow"/>
              </w:rPr>
              <w:t xml:space="preserve"> </w:t>
            </w:r>
            <w:r w:rsidRPr="00C065BC">
              <w:rPr>
                <w:rFonts w:ascii="Arial Narrow" w:hAnsi="Arial Narrow" w:cs="Arial Narrow"/>
              </w:rPr>
              <w:t>unidades administrativas encargadas de la</w:t>
            </w:r>
            <w:r w:rsidR="005C7C71">
              <w:rPr>
                <w:rFonts w:ascii="Arial Narrow" w:hAnsi="Arial Narrow" w:cs="Arial Narrow"/>
              </w:rPr>
              <w:t xml:space="preserve"> </w:t>
            </w:r>
            <w:r w:rsidRPr="00C065BC">
              <w:rPr>
                <w:rFonts w:ascii="Arial Narrow" w:hAnsi="Arial Narrow" w:cs="Arial Narrow"/>
              </w:rPr>
              <w:t>movilidad y vialidad, estatal y municipales. El</w:t>
            </w:r>
            <w:r w:rsidR="005C7C71">
              <w:rPr>
                <w:rFonts w:ascii="Arial Narrow" w:hAnsi="Arial Narrow" w:cs="Arial Narrow"/>
              </w:rPr>
              <w:t xml:space="preserve"> </w:t>
            </w:r>
            <w:r w:rsidRPr="00C065BC">
              <w:rPr>
                <w:rFonts w:ascii="Arial Narrow" w:hAnsi="Arial Narrow" w:cs="Arial Narrow"/>
              </w:rPr>
              <w:t>Estado garantizará la seguridad en el registro y</w:t>
            </w:r>
            <w:r w:rsidR="005C7C71">
              <w:rPr>
                <w:rFonts w:ascii="Arial Narrow" w:hAnsi="Arial Narrow" w:cs="Arial Narrow"/>
              </w:rPr>
              <w:t xml:space="preserve"> </w:t>
            </w:r>
            <w:r w:rsidRPr="00C065BC">
              <w:rPr>
                <w:rFonts w:ascii="Arial Narrow" w:hAnsi="Arial Narrow" w:cs="Arial Narrow"/>
              </w:rPr>
              <w:t>el uso de estos datos limitándolos a los fines</w:t>
            </w:r>
            <w:r w:rsidR="005C7C71">
              <w:rPr>
                <w:rFonts w:ascii="Arial Narrow" w:hAnsi="Arial Narrow" w:cs="Arial Narrow"/>
              </w:rPr>
              <w:t xml:space="preserve"> </w:t>
            </w:r>
            <w:r w:rsidRPr="00C065BC">
              <w:rPr>
                <w:rFonts w:ascii="Arial Narrow" w:hAnsi="Arial Narrow" w:cs="Arial Narrow"/>
              </w:rPr>
              <w:t>que esta Ley dispone, deberá también</w:t>
            </w:r>
            <w:r w:rsidR="005C7C71">
              <w:rPr>
                <w:rFonts w:ascii="Arial Narrow" w:hAnsi="Arial Narrow" w:cs="Arial Narrow"/>
              </w:rPr>
              <w:t xml:space="preserve"> </w:t>
            </w:r>
            <w:r w:rsidRPr="00C065BC">
              <w:rPr>
                <w:rFonts w:ascii="Arial Narrow" w:hAnsi="Arial Narrow" w:cs="Arial Narrow"/>
              </w:rPr>
              <w:t>desarrollar y utilizar las herramientas</w:t>
            </w:r>
            <w:r w:rsidR="005C7C71">
              <w:rPr>
                <w:rFonts w:ascii="Arial Narrow" w:hAnsi="Arial Narrow" w:cs="Arial Narrow"/>
              </w:rPr>
              <w:t xml:space="preserve"> </w:t>
            </w:r>
            <w:r w:rsidRPr="00C065BC">
              <w:rPr>
                <w:rFonts w:ascii="Arial Narrow" w:hAnsi="Arial Narrow" w:cs="Arial Narrow"/>
              </w:rPr>
              <w:t>tecnológicas necesarias para el manejo</w:t>
            </w:r>
            <w:r w:rsidR="005C7C71">
              <w:rPr>
                <w:rFonts w:ascii="Arial Narrow" w:hAnsi="Arial Narrow" w:cs="Arial Narrow"/>
              </w:rPr>
              <w:t xml:space="preserve"> </w:t>
            </w:r>
            <w:r w:rsidRPr="00C065BC">
              <w:rPr>
                <w:rFonts w:ascii="Arial Narrow" w:hAnsi="Arial Narrow" w:cs="Arial Narrow"/>
              </w:rPr>
              <w:t>adecuado de la información.</w:t>
            </w:r>
          </w:p>
          <w:p w:rsidR="005C7C71" w:rsidRDefault="005C7C71" w:rsidP="00C065BC">
            <w:pPr>
              <w:spacing w:line="360" w:lineRule="auto"/>
              <w:jc w:val="both"/>
              <w:rPr>
                <w:rFonts w:ascii="Arial Narrow" w:hAnsi="Arial Narrow" w:cs="Arial Narrow"/>
              </w:rPr>
            </w:pPr>
          </w:p>
          <w:p w:rsidR="00C065BC" w:rsidRPr="00C065BC" w:rsidRDefault="00C065BC" w:rsidP="00C065BC">
            <w:pPr>
              <w:spacing w:line="360" w:lineRule="auto"/>
              <w:jc w:val="both"/>
              <w:rPr>
                <w:rFonts w:ascii="Arial Narrow" w:hAnsi="Arial Narrow" w:cs="Arial Narrow"/>
              </w:rPr>
            </w:pPr>
            <w:r w:rsidRPr="00C065BC">
              <w:rPr>
                <w:rFonts w:ascii="Arial Narrow" w:hAnsi="Arial Narrow" w:cs="Arial Narrow"/>
              </w:rPr>
              <w:t>No Existe Cuarto ni Quinto Párrafo</w:t>
            </w:r>
          </w:p>
        </w:tc>
        <w:tc>
          <w:tcPr>
            <w:tcW w:w="4704" w:type="dxa"/>
          </w:tcPr>
          <w:p w:rsidR="005C7C71" w:rsidRPr="005C7C71" w:rsidRDefault="005C7C71" w:rsidP="005C7C71">
            <w:pPr>
              <w:spacing w:line="360" w:lineRule="auto"/>
              <w:jc w:val="both"/>
              <w:rPr>
                <w:rFonts w:ascii="Arial Narrow" w:hAnsi="Arial Narrow" w:cs="Arial Narrow"/>
              </w:rPr>
            </w:pPr>
            <w:r w:rsidRPr="005C7C71">
              <w:rPr>
                <w:rFonts w:ascii="Arial Narrow" w:hAnsi="Arial Narrow" w:cs="Arial Narrow"/>
              </w:rPr>
              <w:t>2.- ARTÍCULO 252. …</w:t>
            </w:r>
          </w:p>
          <w:p w:rsidR="005C7C71" w:rsidRPr="005C7C71" w:rsidRDefault="005C7C71" w:rsidP="005C7C71">
            <w:pPr>
              <w:spacing w:line="360" w:lineRule="auto"/>
              <w:jc w:val="both"/>
              <w:rPr>
                <w:rFonts w:ascii="Arial Narrow" w:hAnsi="Arial Narrow" w:cs="Arial Narrow"/>
              </w:rPr>
            </w:pPr>
            <w:r w:rsidRPr="005C7C71">
              <w:rPr>
                <w:rFonts w:ascii="Arial Narrow" w:hAnsi="Arial Narrow" w:cs="Arial Narrow"/>
              </w:rPr>
              <w:t>…</w:t>
            </w:r>
          </w:p>
          <w:p w:rsidR="005C7C71" w:rsidRPr="005C7C71" w:rsidRDefault="005C7C71" w:rsidP="005C7C71">
            <w:pPr>
              <w:spacing w:line="360" w:lineRule="auto"/>
              <w:jc w:val="both"/>
              <w:rPr>
                <w:rFonts w:ascii="Arial Narrow" w:hAnsi="Arial Narrow" w:cs="Arial Narrow"/>
                <w:b/>
              </w:rPr>
            </w:pPr>
            <w:r w:rsidRPr="005C7C71">
              <w:rPr>
                <w:rFonts w:ascii="Arial Narrow" w:hAnsi="Arial Narrow" w:cs="Arial Narrow"/>
                <w:b/>
              </w:rPr>
              <w:t>LAS LICENCIAS EN DOCUMENTO EN</w:t>
            </w:r>
            <w:r w:rsidRPr="005C7C71">
              <w:rPr>
                <w:rFonts w:ascii="Arial Narrow" w:hAnsi="Arial Narrow" w:cs="Arial Narrow"/>
                <w:b/>
              </w:rPr>
              <w:t xml:space="preserve"> </w:t>
            </w:r>
            <w:r w:rsidRPr="005C7C71">
              <w:rPr>
                <w:rFonts w:ascii="Arial Narrow" w:hAnsi="Arial Narrow" w:cs="Arial Narrow"/>
                <w:b/>
              </w:rPr>
              <w:t>VERSIÓN DIGITAL SON INTRANSFERIBLES Y</w:t>
            </w:r>
            <w:r w:rsidRPr="005C7C71">
              <w:rPr>
                <w:rFonts w:ascii="Arial Narrow" w:hAnsi="Arial Narrow" w:cs="Arial Narrow"/>
                <w:b/>
              </w:rPr>
              <w:t xml:space="preserve"> </w:t>
            </w:r>
            <w:r w:rsidRPr="005C7C71">
              <w:rPr>
                <w:rFonts w:ascii="Arial Narrow" w:hAnsi="Arial Narrow" w:cs="Arial Narrow"/>
                <w:b/>
              </w:rPr>
              <w:t>DE USO SOLO DEL TITULAR DE LA MISMA,</w:t>
            </w:r>
            <w:r w:rsidRPr="005C7C71">
              <w:rPr>
                <w:rFonts w:ascii="Arial Narrow" w:hAnsi="Arial Narrow" w:cs="Arial Narrow"/>
                <w:b/>
              </w:rPr>
              <w:t xml:space="preserve"> </w:t>
            </w:r>
            <w:r w:rsidRPr="005C7C71">
              <w:rPr>
                <w:rFonts w:ascii="Arial Narrow" w:hAnsi="Arial Narrow" w:cs="Arial Narrow"/>
                <w:b/>
              </w:rPr>
              <w:t>LA CUAL NO PODRÁ SER COMPARTIDA NI</w:t>
            </w:r>
            <w:r w:rsidRPr="005C7C71">
              <w:rPr>
                <w:rFonts w:ascii="Arial Narrow" w:hAnsi="Arial Narrow" w:cs="Arial Narrow"/>
                <w:b/>
              </w:rPr>
              <w:t xml:space="preserve"> </w:t>
            </w:r>
            <w:r w:rsidRPr="005C7C71">
              <w:rPr>
                <w:rFonts w:ascii="Arial Narrow" w:hAnsi="Arial Narrow" w:cs="Arial Narrow"/>
                <w:b/>
              </w:rPr>
              <w:t>DESCARGADA POR TERCERAS PERSONAS,</w:t>
            </w:r>
            <w:r w:rsidRPr="005C7C71">
              <w:rPr>
                <w:rFonts w:ascii="Arial Narrow" w:hAnsi="Arial Narrow" w:cs="Arial Narrow"/>
                <w:b/>
              </w:rPr>
              <w:t xml:space="preserve"> </w:t>
            </w:r>
            <w:r w:rsidRPr="005C7C71">
              <w:rPr>
                <w:rFonts w:ascii="Arial Narrow" w:hAnsi="Arial Narrow" w:cs="Arial Narrow"/>
                <w:b/>
              </w:rPr>
              <w:t>Y LE SERÁ APLICABLE EL MARCO JURÍDICO</w:t>
            </w:r>
            <w:r w:rsidRPr="005C7C71">
              <w:rPr>
                <w:rFonts w:ascii="Arial Narrow" w:hAnsi="Arial Narrow" w:cs="Arial Narrow"/>
                <w:b/>
              </w:rPr>
              <w:t xml:space="preserve"> </w:t>
            </w:r>
            <w:r w:rsidRPr="005C7C71">
              <w:rPr>
                <w:rFonts w:ascii="Arial Narrow" w:hAnsi="Arial Narrow" w:cs="Arial Narrow"/>
                <w:b/>
              </w:rPr>
              <w:t>EN MATERIA DE PROTECCIÓN DE DATOS</w:t>
            </w:r>
            <w:r w:rsidRPr="005C7C71">
              <w:rPr>
                <w:rFonts w:ascii="Arial Narrow" w:hAnsi="Arial Narrow" w:cs="Arial Narrow"/>
                <w:b/>
              </w:rPr>
              <w:t xml:space="preserve"> </w:t>
            </w:r>
            <w:r w:rsidRPr="005C7C71">
              <w:rPr>
                <w:rFonts w:ascii="Arial Narrow" w:hAnsi="Arial Narrow" w:cs="Arial Narrow"/>
                <w:b/>
              </w:rPr>
              <w:t>PERSONALES.</w:t>
            </w:r>
          </w:p>
          <w:p w:rsidR="005C7C71" w:rsidRDefault="005C7C71" w:rsidP="005C7C71">
            <w:pPr>
              <w:spacing w:line="360" w:lineRule="auto"/>
              <w:jc w:val="both"/>
              <w:rPr>
                <w:rFonts w:ascii="Arial Narrow" w:hAnsi="Arial Narrow" w:cs="Arial Narrow"/>
              </w:rPr>
            </w:pPr>
          </w:p>
          <w:p w:rsidR="005C7C71" w:rsidRPr="005C7C71" w:rsidRDefault="005C7C71" w:rsidP="005C7C71">
            <w:pPr>
              <w:spacing w:line="360" w:lineRule="auto"/>
              <w:jc w:val="both"/>
              <w:rPr>
                <w:rFonts w:ascii="Arial Narrow" w:hAnsi="Arial Narrow" w:cs="Arial Narrow"/>
                <w:b/>
              </w:rPr>
            </w:pPr>
            <w:r w:rsidRPr="005C7C71">
              <w:rPr>
                <w:rFonts w:ascii="Arial Narrow" w:hAnsi="Arial Narrow" w:cs="Arial Narrow"/>
                <w:b/>
              </w:rPr>
              <w:t>EL USO INDEBIDO DE LA MISMA SERÁ</w:t>
            </w:r>
            <w:r w:rsidRPr="005C7C71">
              <w:rPr>
                <w:rFonts w:ascii="Arial Narrow" w:hAnsi="Arial Narrow" w:cs="Arial Narrow"/>
                <w:b/>
              </w:rPr>
              <w:t xml:space="preserve"> </w:t>
            </w:r>
            <w:r w:rsidRPr="005C7C71">
              <w:rPr>
                <w:rFonts w:ascii="Arial Narrow" w:hAnsi="Arial Narrow" w:cs="Arial Narrow"/>
                <w:b/>
              </w:rPr>
              <w:t>CAUSA DE RESPONSABILIDAD CONFORME</w:t>
            </w:r>
            <w:r w:rsidRPr="005C7C71">
              <w:rPr>
                <w:rFonts w:ascii="Arial Narrow" w:hAnsi="Arial Narrow" w:cs="Arial Narrow"/>
                <w:b/>
              </w:rPr>
              <w:t xml:space="preserve"> </w:t>
            </w:r>
            <w:r w:rsidRPr="005C7C71">
              <w:rPr>
                <w:rFonts w:ascii="Arial Narrow" w:hAnsi="Arial Narrow" w:cs="Arial Narrow"/>
                <w:b/>
              </w:rPr>
              <w:t>A LAS DISPOSICIONES APLICABLES</w:t>
            </w:r>
          </w:p>
          <w:p w:rsidR="005C7C71" w:rsidRPr="005C7C71" w:rsidRDefault="005C7C71" w:rsidP="005C7C71">
            <w:pPr>
              <w:spacing w:line="360" w:lineRule="auto"/>
              <w:jc w:val="both"/>
              <w:rPr>
                <w:rFonts w:ascii="Arial Narrow" w:hAnsi="Arial Narrow" w:cs="Arial Narrow"/>
                <w:b/>
              </w:rPr>
            </w:pPr>
          </w:p>
          <w:p w:rsidR="00C065BC" w:rsidRPr="00C065BC" w:rsidRDefault="005C7C71" w:rsidP="005C7C71">
            <w:pPr>
              <w:spacing w:line="360" w:lineRule="auto"/>
              <w:jc w:val="both"/>
              <w:rPr>
                <w:rFonts w:ascii="Arial Narrow" w:hAnsi="Arial Narrow" w:cs="Arial Narrow"/>
              </w:rPr>
            </w:pPr>
            <w:r w:rsidRPr="005C7C71">
              <w:rPr>
                <w:rFonts w:ascii="Arial Narrow" w:hAnsi="Arial Narrow" w:cs="Arial Narrow"/>
                <w:b/>
              </w:rPr>
              <w:t>…</w:t>
            </w:r>
          </w:p>
        </w:tc>
      </w:tr>
    </w:tbl>
    <w:p w:rsidR="002C44FF" w:rsidRDefault="002C44FF" w:rsidP="00726B97">
      <w:pPr>
        <w:pStyle w:val="Default"/>
        <w:spacing w:line="360" w:lineRule="auto"/>
      </w:pPr>
    </w:p>
    <w:p w:rsidR="002C44FF" w:rsidRPr="005C7C71" w:rsidRDefault="002C44FF" w:rsidP="00726B97">
      <w:pPr>
        <w:pStyle w:val="CM2"/>
        <w:spacing w:line="360" w:lineRule="auto"/>
        <w:jc w:val="both"/>
        <w:rPr>
          <w:rFonts w:ascii="Arial Narrow" w:hAnsi="Arial Narrow" w:cs="Arial"/>
          <w:b/>
          <w:sz w:val="26"/>
          <w:szCs w:val="26"/>
        </w:rPr>
      </w:pPr>
    </w:p>
    <w:p w:rsidR="005C7C71" w:rsidRPr="005C7C71" w:rsidRDefault="005C7C71" w:rsidP="00726B97">
      <w:pPr>
        <w:pStyle w:val="CM2"/>
        <w:spacing w:line="360" w:lineRule="auto"/>
        <w:jc w:val="center"/>
        <w:rPr>
          <w:rFonts w:ascii="Arial Narrow" w:hAnsi="Arial Narrow" w:cs="Arial"/>
          <w:b/>
          <w:sz w:val="26"/>
          <w:szCs w:val="26"/>
        </w:rPr>
      </w:pPr>
      <w:r w:rsidRPr="005C7C71">
        <w:rPr>
          <w:rFonts w:ascii="Arial Narrow" w:hAnsi="Arial Narrow" w:cs="Arial"/>
          <w:b/>
          <w:sz w:val="26"/>
          <w:szCs w:val="26"/>
        </w:rPr>
        <w:t>T R A N S I T O R I O S</w:t>
      </w:r>
    </w:p>
    <w:p w:rsidR="005C7C71" w:rsidRPr="005C7C71" w:rsidRDefault="005C7C71" w:rsidP="00726B97">
      <w:pPr>
        <w:pStyle w:val="CM2"/>
        <w:spacing w:line="360" w:lineRule="auto"/>
        <w:jc w:val="both"/>
        <w:rPr>
          <w:rFonts w:ascii="Arial Narrow" w:hAnsi="Arial Narrow" w:cs="Arial"/>
          <w:b/>
          <w:sz w:val="26"/>
          <w:szCs w:val="26"/>
        </w:rPr>
      </w:pPr>
      <w:proofErr w:type="gramStart"/>
      <w:r w:rsidRPr="005C7C71">
        <w:rPr>
          <w:rFonts w:ascii="Arial Narrow" w:hAnsi="Arial Narrow" w:cs="Arial"/>
          <w:b/>
          <w:sz w:val="26"/>
          <w:szCs w:val="26"/>
        </w:rPr>
        <w:t>PRIMERO.-</w:t>
      </w:r>
      <w:proofErr w:type="gramEnd"/>
      <w:r w:rsidRPr="005C7C71">
        <w:rPr>
          <w:rFonts w:ascii="Arial Narrow" w:hAnsi="Arial Narrow" w:cs="Arial"/>
          <w:b/>
          <w:sz w:val="26"/>
          <w:szCs w:val="26"/>
        </w:rPr>
        <w:t xml:space="preserve"> EL PRESENTE DECRETO ENTRARA EN VIGOR AL DÍA SIGUIENTE DE SU</w:t>
      </w:r>
      <w:r>
        <w:rPr>
          <w:rFonts w:ascii="Arial Narrow" w:hAnsi="Arial Narrow" w:cs="Arial"/>
          <w:b/>
          <w:sz w:val="26"/>
          <w:szCs w:val="26"/>
        </w:rPr>
        <w:t xml:space="preserve"> </w:t>
      </w:r>
      <w:r w:rsidRPr="005C7C71">
        <w:rPr>
          <w:rFonts w:ascii="Arial Narrow" w:hAnsi="Arial Narrow" w:cs="Arial"/>
          <w:b/>
          <w:sz w:val="26"/>
          <w:szCs w:val="26"/>
        </w:rPr>
        <w:t>PUBLICACIÓN EN EL PERIÓDICO OFICIAL DE ESTADO.</w:t>
      </w:r>
    </w:p>
    <w:p w:rsidR="005C7C71" w:rsidRDefault="005C7C71" w:rsidP="00726B97">
      <w:pPr>
        <w:pStyle w:val="CM2"/>
        <w:spacing w:line="360" w:lineRule="auto"/>
        <w:jc w:val="both"/>
        <w:rPr>
          <w:rFonts w:ascii="Arial Narrow" w:hAnsi="Arial Narrow" w:cs="Arial"/>
          <w:b/>
          <w:sz w:val="26"/>
          <w:szCs w:val="26"/>
        </w:rPr>
      </w:pPr>
    </w:p>
    <w:p w:rsidR="00000000" w:rsidRPr="005C7C71" w:rsidRDefault="005C7C71" w:rsidP="00726B97">
      <w:pPr>
        <w:pStyle w:val="CM2"/>
        <w:spacing w:line="360" w:lineRule="auto"/>
        <w:jc w:val="both"/>
        <w:rPr>
          <w:rFonts w:ascii="Arial Narrow" w:hAnsi="Arial Narrow" w:cs="Arial"/>
          <w:b/>
          <w:sz w:val="26"/>
          <w:szCs w:val="26"/>
        </w:rPr>
      </w:pPr>
      <w:proofErr w:type="gramStart"/>
      <w:r w:rsidRPr="005C7C71">
        <w:rPr>
          <w:rFonts w:ascii="Arial Narrow" w:hAnsi="Arial Narrow" w:cs="Arial"/>
          <w:b/>
          <w:sz w:val="26"/>
          <w:szCs w:val="26"/>
        </w:rPr>
        <w:t>SEGUNDO.-</w:t>
      </w:r>
      <w:proofErr w:type="gramEnd"/>
      <w:r w:rsidRPr="005C7C71">
        <w:rPr>
          <w:rFonts w:ascii="Arial Narrow" w:hAnsi="Arial Narrow" w:cs="Arial"/>
          <w:b/>
          <w:sz w:val="26"/>
          <w:szCs w:val="26"/>
        </w:rPr>
        <w:t xml:space="preserve"> LA SECRETARÍA DE INFRAESTRUCTURA, DESARROLLO URBANO Y</w:t>
      </w:r>
      <w:r>
        <w:rPr>
          <w:rFonts w:ascii="Arial Narrow" w:hAnsi="Arial Narrow" w:cs="Arial"/>
          <w:b/>
          <w:sz w:val="26"/>
          <w:szCs w:val="26"/>
        </w:rPr>
        <w:t xml:space="preserve"> </w:t>
      </w:r>
      <w:r w:rsidRPr="005C7C71">
        <w:rPr>
          <w:rFonts w:ascii="Arial Narrow" w:hAnsi="Arial Narrow" w:cs="Arial"/>
          <w:b/>
          <w:sz w:val="26"/>
          <w:szCs w:val="26"/>
        </w:rPr>
        <w:t>MOVILIDAD CONTARÁ CON UN PLAZO NO MAYOR A 90 DÍAS HÁBILES CONTADOS A</w:t>
      </w:r>
      <w:r>
        <w:rPr>
          <w:rFonts w:ascii="Arial Narrow" w:hAnsi="Arial Narrow" w:cs="Arial"/>
          <w:b/>
          <w:sz w:val="26"/>
          <w:szCs w:val="26"/>
        </w:rPr>
        <w:t xml:space="preserve"> </w:t>
      </w:r>
      <w:r w:rsidR="00BC2F07" w:rsidRPr="005C7C71">
        <w:rPr>
          <w:rFonts w:ascii="Arial Narrow" w:hAnsi="Arial Narrow" w:cs="Arial"/>
          <w:b/>
          <w:sz w:val="26"/>
          <w:szCs w:val="26"/>
        </w:rPr>
        <w:t>PARTIR DEL DÍA SIGUIENTE DE LA ENTRADA EN VIGOR DEL</w:t>
      </w:r>
      <w:r w:rsidR="00BC2F07" w:rsidRPr="005C7C71">
        <w:rPr>
          <w:rFonts w:ascii="Arial Narrow" w:hAnsi="Arial Narrow" w:cs="Arial"/>
          <w:b/>
          <w:sz w:val="26"/>
          <w:szCs w:val="26"/>
        </w:rPr>
        <w:t xml:space="preserve"> PRESENTE DECRETO PARA COMENZAR A EXPEDIR LAS LICENCIAS DE CONDUCIR DIGITALES. </w:t>
      </w:r>
    </w:p>
    <w:p w:rsidR="005C7C71" w:rsidRDefault="005C7C71" w:rsidP="00726B97">
      <w:pPr>
        <w:pStyle w:val="CM8"/>
        <w:spacing w:line="360" w:lineRule="auto"/>
        <w:jc w:val="both"/>
        <w:rPr>
          <w:rFonts w:ascii="Arial Narrow" w:hAnsi="Arial Narrow" w:cs="Arial"/>
          <w:b/>
          <w:bCs/>
          <w:sz w:val="26"/>
          <w:szCs w:val="26"/>
        </w:rPr>
      </w:pPr>
    </w:p>
    <w:p w:rsidR="00000000" w:rsidRDefault="00BC2F07" w:rsidP="00726B97">
      <w:pPr>
        <w:pStyle w:val="CM8"/>
        <w:spacing w:line="360" w:lineRule="auto"/>
        <w:jc w:val="both"/>
        <w:rPr>
          <w:rFonts w:ascii="Arial Narrow" w:hAnsi="Arial Narrow" w:cs="Arial"/>
          <w:b/>
          <w:bCs/>
          <w:sz w:val="26"/>
          <w:szCs w:val="26"/>
        </w:rPr>
      </w:pPr>
      <w:proofErr w:type="gramStart"/>
      <w:r w:rsidRPr="002C44FF">
        <w:rPr>
          <w:rFonts w:ascii="Arial Narrow" w:hAnsi="Arial Narrow" w:cs="Arial"/>
          <w:b/>
          <w:bCs/>
          <w:sz w:val="26"/>
          <w:szCs w:val="26"/>
        </w:rPr>
        <w:t>TERCERO.-</w:t>
      </w:r>
      <w:proofErr w:type="gramEnd"/>
      <w:r w:rsidR="005C7C71">
        <w:rPr>
          <w:rFonts w:ascii="Arial Narrow" w:hAnsi="Arial Narrow" w:cs="Arial"/>
          <w:b/>
          <w:bCs/>
          <w:sz w:val="26"/>
          <w:szCs w:val="26"/>
        </w:rPr>
        <w:t xml:space="preserve"> </w:t>
      </w:r>
      <w:r w:rsidRPr="002C44FF">
        <w:rPr>
          <w:rFonts w:ascii="Arial Narrow" w:hAnsi="Arial Narrow" w:cs="Arial"/>
          <w:b/>
          <w:bCs/>
          <w:sz w:val="26"/>
          <w:szCs w:val="26"/>
        </w:rPr>
        <w:t>LOS MUNICIPIOS DEL ESTADO DE COAHUILA, DENTRO DE UN PLAZO NO MAYOR DE 120 DÍAS, DEBERÁN MODIFICAR SUS REGLAMENTOS DE TRÁNSITO A FIN DE ESTABLECER EN LOS MISMOS LA EQUI</w:t>
      </w:r>
      <w:r w:rsidRPr="002C44FF">
        <w:rPr>
          <w:rFonts w:ascii="Arial Narrow" w:hAnsi="Arial Narrow" w:cs="Arial"/>
          <w:b/>
          <w:bCs/>
          <w:sz w:val="26"/>
          <w:szCs w:val="26"/>
        </w:rPr>
        <w:t xml:space="preserve">VALENCIA JURÍDICA EN CUANTO A LA VALIDEZ DE LA LICENCIA DE CONDUCIR DIGITAL EXPEDIDA POR LA AUTORIDAD ESTATAL, SIEMPRE QUE LA MISMA SE ENCUENTRE VIGENTE Y SIN RESTRICCIÓN POR PARTE DE ALGUNA AUTORIDAD. </w:t>
      </w:r>
    </w:p>
    <w:p w:rsidR="005C7C71" w:rsidRPr="005C7C71" w:rsidRDefault="005C7C71" w:rsidP="00726B97">
      <w:pPr>
        <w:pStyle w:val="Default"/>
        <w:spacing w:line="360" w:lineRule="auto"/>
      </w:pPr>
    </w:p>
    <w:p w:rsidR="00000000" w:rsidRPr="002C44FF" w:rsidRDefault="00BC2F07" w:rsidP="00726B97">
      <w:pPr>
        <w:pStyle w:val="CM6"/>
        <w:spacing w:line="360" w:lineRule="auto"/>
        <w:jc w:val="both"/>
        <w:rPr>
          <w:rFonts w:ascii="Arial Narrow" w:hAnsi="Arial Narrow" w:cs="Arial"/>
          <w:sz w:val="26"/>
          <w:szCs w:val="26"/>
        </w:rPr>
      </w:pPr>
      <w:proofErr w:type="gramStart"/>
      <w:r w:rsidRPr="002C44FF">
        <w:rPr>
          <w:rFonts w:ascii="Arial Narrow" w:hAnsi="Arial Narrow" w:cs="Arial"/>
          <w:b/>
          <w:bCs/>
          <w:sz w:val="26"/>
          <w:szCs w:val="26"/>
        </w:rPr>
        <w:t>CUARTO.-</w:t>
      </w:r>
      <w:proofErr w:type="gramEnd"/>
      <w:r w:rsidR="005C7C71">
        <w:rPr>
          <w:rFonts w:ascii="Arial Narrow" w:hAnsi="Arial Narrow" w:cs="Arial"/>
          <w:b/>
          <w:bCs/>
          <w:sz w:val="26"/>
          <w:szCs w:val="26"/>
        </w:rPr>
        <w:t xml:space="preserve"> </w:t>
      </w:r>
      <w:r w:rsidRPr="002C44FF">
        <w:rPr>
          <w:rFonts w:ascii="Arial Narrow" w:hAnsi="Arial Narrow" w:cs="Arial"/>
          <w:b/>
          <w:bCs/>
          <w:sz w:val="26"/>
          <w:szCs w:val="26"/>
        </w:rPr>
        <w:t>SE DEROGAN TODAS AQUELLAS DISPOSICIONES QUE S</w:t>
      </w:r>
      <w:r w:rsidRPr="002C44FF">
        <w:rPr>
          <w:rFonts w:ascii="Arial Narrow" w:hAnsi="Arial Narrow" w:cs="Arial"/>
          <w:b/>
          <w:bCs/>
          <w:sz w:val="26"/>
          <w:szCs w:val="26"/>
        </w:rPr>
        <w:t xml:space="preserve">E OPONGAN AL PRESENTE DECRETO. </w:t>
      </w:r>
    </w:p>
    <w:p w:rsidR="005C7C71" w:rsidRDefault="005C7C71" w:rsidP="00726B97">
      <w:pPr>
        <w:pStyle w:val="CM5"/>
        <w:spacing w:line="360" w:lineRule="auto"/>
        <w:jc w:val="both"/>
        <w:rPr>
          <w:rFonts w:ascii="Arial Narrow" w:hAnsi="Arial Narrow" w:cs="Arial"/>
          <w:b/>
          <w:bCs/>
          <w:sz w:val="26"/>
          <w:szCs w:val="26"/>
        </w:rPr>
      </w:pPr>
    </w:p>
    <w:p w:rsidR="00000000" w:rsidRDefault="005C7C71" w:rsidP="00726B97">
      <w:pPr>
        <w:pStyle w:val="CM5"/>
        <w:spacing w:line="360" w:lineRule="auto"/>
        <w:jc w:val="center"/>
        <w:rPr>
          <w:rFonts w:ascii="Arial Narrow" w:hAnsi="Arial Narrow" w:cs="Arial"/>
          <w:b/>
          <w:bCs/>
          <w:sz w:val="26"/>
          <w:szCs w:val="26"/>
        </w:rPr>
      </w:pPr>
      <w:r>
        <w:rPr>
          <w:rFonts w:ascii="Arial Narrow" w:hAnsi="Arial Narrow" w:cs="Arial"/>
          <w:b/>
          <w:bCs/>
          <w:sz w:val="26"/>
          <w:szCs w:val="26"/>
        </w:rPr>
        <w:t xml:space="preserve">EXPOSICIÓN DE </w:t>
      </w:r>
      <w:proofErr w:type="gramStart"/>
      <w:r>
        <w:rPr>
          <w:rFonts w:ascii="Arial Narrow" w:hAnsi="Arial Narrow" w:cs="Arial"/>
          <w:b/>
          <w:bCs/>
          <w:sz w:val="26"/>
          <w:szCs w:val="26"/>
        </w:rPr>
        <w:t>MOTIVOS.-</w:t>
      </w:r>
      <w:proofErr w:type="gramEnd"/>
    </w:p>
    <w:p w:rsidR="005C7C71" w:rsidRPr="005C7C71" w:rsidRDefault="005C7C71" w:rsidP="00726B97">
      <w:pPr>
        <w:pStyle w:val="Default"/>
        <w:spacing w:line="360" w:lineRule="auto"/>
      </w:pPr>
    </w:p>
    <w:p w:rsidR="00000000" w:rsidRDefault="00BC2F07" w:rsidP="00726B97">
      <w:pPr>
        <w:pStyle w:val="CM5"/>
        <w:spacing w:line="360" w:lineRule="auto"/>
        <w:jc w:val="both"/>
        <w:rPr>
          <w:rFonts w:ascii="Arial Narrow" w:hAnsi="Arial Narrow" w:cs="Arial"/>
          <w:sz w:val="26"/>
          <w:szCs w:val="26"/>
        </w:rPr>
      </w:pPr>
      <w:r w:rsidRPr="002C44FF">
        <w:rPr>
          <w:rFonts w:ascii="Arial Narrow" w:hAnsi="Arial Narrow" w:cs="Arial"/>
          <w:sz w:val="26"/>
          <w:szCs w:val="26"/>
        </w:rPr>
        <w:t xml:space="preserve">El Plan Estatal de Desarrollo, en su Capítulo 5 </w:t>
      </w:r>
      <w:proofErr w:type="gramStart"/>
      <w:r w:rsidR="005C7C71">
        <w:rPr>
          <w:rFonts w:ascii="Arial Narrow" w:hAnsi="Arial Narrow" w:cs="Arial"/>
          <w:sz w:val="26"/>
          <w:szCs w:val="26"/>
        </w:rPr>
        <w:t>“</w:t>
      </w:r>
      <w:r w:rsidRPr="002C44FF">
        <w:rPr>
          <w:rFonts w:ascii="Arial Narrow" w:hAnsi="Arial Narrow" w:cs="Arial"/>
          <w:sz w:val="26"/>
          <w:szCs w:val="26"/>
        </w:rPr>
        <w:t xml:space="preserve"> OBJETIVOS</w:t>
      </w:r>
      <w:proofErr w:type="gramEnd"/>
      <w:r w:rsidRPr="002C44FF">
        <w:rPr>
          <w:rFonts w:ascii="Arial Narrow" w:hAnsi="Arial Narrow" w:cs="Arial"/>
          <w:sz w:val="26"/>
          <w:szCs w:val="26"/>
        </w:rPr>
        <w:t xml:space="preserve"> GENERALES, ESPECÍFICOS Y ESTRATEGIAS POR EJE RECTOR </w:t>
      </w:r>
      <w:r w:rsidR="005C7C71">
        <w:rPr>
          <w:rFonts w:ascii="Arial Narrow" w:hAnsi="Arial Narrow" w:cs="Arial"/>
          <w:sz w:val="26"/>
          <w:szCs w:val="26"/>
        </w:rPr>
        <w:t>“</w:t>
      </w:r>
      <w:r w:rsidRPr="002C44FF">
        <w:rPr>
          <w:rFonts w:ascii="Arial Narrow" w:hAnsi="Arial Narrow" w:cs="Arial"/>
          <w:sz w:val="26"/>
          <w:szCs w:val="26"/>
        </w:rPr>
        <w:t xml:space="preserve">, en el eje 1 </w:t>
      </w:r>
      <w:r w:rsidR="005C7C71">
        <w:rPr>
          <w:rFonts w:ascii="Arial Narrow" w:hAnsi="Arial Narrow" w:cs="Arial"/>
          <w:sz w:val="26"/>
          <w:szCs w:val="26"/>
        </w:rPr>
        <w:t>“</w:t>
      </w:r>
      <w:r w:rsidRPr="002C44FF">
        <w:rPr>
          <w:rFonts w:ascii="Arial Narrow" w:hAnsi="Arial Narrow" w:cs="Arial"/>
          <w:sz w:val="26"/>
          <w:szCs w:val="26"/>
        </w:rPr>
        <w:t>INTEGRIDAD Y BUEN GOBIERNO</w:t>
      </w:r>
      <w:r w:rsidR="005C7C71">
        <w:rPr>
          <w:rFonts w:ascii="Arial Narrow" w:hAnsi="Arial Narrow" w:cs="Arial"/>
          <w:sz w:val="26"/>
          <w:szCs w:val="26"/>
        </w:rPr>
        <w:t>”</w:t>
      </w:r>
      <w:r w:rsidRPr="002C44FF">
        <w:rPr>
          <w:rFonts w:ascii="Arial Narrow" w:hAnsi="Arial Narrow" w:cs="Arial"/>
          <w:sz w:val="26"/>
          <w:szCs w:val="26"/>
        </w:rPr>
        <w:t xml:space="preserve"> en su apartado 1.4 y 1.5, prevé que es neces</w:t>
      </w:r>
      <w:r w:rsidRPr="002C44FF">
        <w:rPr>
          <w:rFonts w:ascii="Arial Narrow" w:hAnsi="Arial Narrow" w:cs="Arial"/>
          <w:sz w:val="26"/>
          <w:szCs w:val="26"/>
        </w:rPr>
        <w:t xml:space="preserve">ario implementar mecanismos innovadores que permitan desarrollar las mejores prácticas y asegurar que los servicios sean otorgados con altos estándares de calidad, en el menor tiempo y con la menor cantidad de recursos posibles. </w:t>
      </w:r>
    </w:p>
    <w:p w:rsidR="005C7C71" w:rsidRPr="005C7C71" w:rsidRDefault="005C7C71" w:rsidP="00726B97">
      <w:pPr>
        <w:pStyle w:val="Default"/>
        <w:spacing w:line="360" w:lineRule="auto"/>
      </w:pPr>
    </w:p>
    <w:p w:rsidR="00000000" w:rsidRDefault="00BC2F07" w:rsidP="00726B97">
      <w:pPr>
        <w:pStyle w:val="CM5"/>
        <w:spacing w:line="360" w:lineRule="auto"/>
        <w:jc w:val="both"/>
        <w:rPr>
          <w:rFonts w:ascii="Arial Narrow" w:hAnsi="Arial Narrow" w:cs="Arial"/>
          <w:sz w:val="26"/>
          <w:szCs w:val="26"/>
        </w:rPr>
      </w:pPr>
      <w:r w:rsidRPr="002C44FF">
        <w:rPr>
          <w:rFonts w:ascii="Arial Narrow" w:hAnsi="Arial Narrow" w:cs="Arial"/>
          <w:sz w:val="26"/>
          <w:szCs w:val="26"/>
        </w:rPr>
        <w:t>Conscientes de lo anterior</w:t>
      </w:r>
      <w:r w:rsidRPr="002C44FF">
        <w:rPr>
          <w:rFonts w:ascii="Arial Narrow" w:hAnsi="Arial Narrow" w:cs="Arial"/>
          <w:sz w:val="26"/>
          <w:szCs w:val="26"/>
        </w:rPr>
        <w:t>, la presente iniciativa tiene como objetivo el otorgar validez jurídica a la expedición de la Licencia de Conducir Digital, que servirá como complemento de la credencial o documento físico que actualmente expide La Secretaría de Infraestructura, Desarroll</w:t>
      </w:r>
      <w:r w:rsidRPr="002C44FF">
        <w:rPr>
          <w:rFonts w:ascii="Arial Narrow" w:hAnsi="Arial Narrow" w:cs="Arial"/>
          <w:sz w:val="26"/>
          <w:szCs w:val="26"/>
        </w:rPr>
        <w:t>o Urbano y Movilidad, a través de la Subsecretaría de Transporte, lo que posibilita que dicho medio de identificación sea emitido en un archivo en formato digital que facilite su portabilidad a los ciudadanos en dispositivos móviles, siendo este su objetiv</w:t>
      </w:r>
      <w:r w:rsidRPr="002C44FF">
        <w:rPr>
          <w:rFonts w:ascii="Arial Narrow" w:hAnsi="Arial Narrow" w:cs="Arial"/>
          <w:sz w:val="26"/>
          <w:szCs w:val="26"/>
        </w:rPr>
        <w:t xml:space="preserve">o principal, asimismo, permitirá a las autoridades una mejor fiscalización de los conductores del Estado de Coahuila y tendrá la misma validez legal que su equivalente en físico. </w:t>
      </w:r>
    </w:p>
    <w:p w:rsidR="005C7C71" w:rsidRPr="005C7C71" w:rsidRDefault="005C7C71" w:rsidP="00726B97">
      <w:pPr>
        <w:pStyle w:val="Default"/>
        <w:spacing w:line="360" w:lineRule="auto"/>
      </w:pPr>
    </w:p>
    <w:p w:rsidR="00000000" w:rsidRDefault="00BC2F07" w:rsidP="00726B97">
      <w:pPr>
        <w:pStyle w:val="CM1"/>
        <w:spacing w:line="360" w:lineRule="auto"/>
        <w:jc w:val="both"/>
        <w:rPr>
          <w:rFonts w:ascii="Arial Narrow" w:hAnsi="Arial Narrow" w:cs="Arial"/>
          <w:sz w:val="26"/>
          <w:szCs w:val="26"/>
        </w:rPr>
      </w:pPr>
      <w:r w:rsidRPr="002C44FF">
        <w:rPr>
          <w:rFonts w:ascii="Arial Narrow" w:hAnsi="Arial Narrow" w:cs="Arial"/>
          <w:sz w:val="26"/>
          <w:szCs w:val="26"/>
        </w:rPr>
        <w:t>Dicho trámite no tendrá costo alguno y se generará automáticamente al tramit</w:t>
      </w:r>
      <w:r w:rsidRPr="002C44FF">
        <w:rPr>
          <w:rFonts w:ascii="Arial Narrow" w:hAnsi="Arial Narrow" w:cs="Arial"/>
          <w:sz w:val="26"/>
          <w:szCs w:val="26"/>
        </w:rPr>
        <w:t xml:space="preserve">ar ante la autoridad </w:t>
      </w:r>
      <w:r w:rsidRPr="002C44FF">
        <w:rPr>
          <w:rFonts w:ascii="Arial Narrow" w:hAnsi="Arial Narrow" w:cs="Arial"/>
          <w:sz w:val="26"/>
          <w:szCs w:val="26"/>
        </w:rPr>
        <w:lastRenderedPageBreak/>
        <w:t xml:space="preserve">estatal la Licencia de Conducir en formato físico. </w:t>
      </w:r>
    </w:p>
    <w:p w:rsidR="005C7C71" w:rsidRPr="005C7C71" w:rsidRDefault="005C7C71" w:rsidP="00726B97">
      <w:pPr>
        <w:pStyle w:val="Default"/>
        <w:spacing w:line="360" w:lineRule="auto"/>
      </w:pPr>
    </w:p>
    <w:p w:rsidR="00000000" w:rsidRDefault="00BC2F07" w:rsidP="00726B97">
      <w:pPr>
        <w:pStyle w:val="CM5"/>
        <w:spacing w:line="360" w:lineRule="auto"/>
        <w:jc w:val="both"/>
        <w:rPr>
          <w:rFonts w:ascii="Arial Narrow" w:hAnsi="Arial Narrow" w:cs="Arial"/>
          <w:sz w:val="26"/>
          <w:szCs w:val="26"/>
        </w:rPr>
      </w:pPr>
      <w:r w:rsidRPr="002C44FF">
        <w:rPr>
          <w:rFonts w:ascii="Arial Narrow" w:hAnsi="Arial Narrow" w:cs="Arial"/>
          <w:sz w:val="26"/>
          <w:szCs w:val="26"/>
        </w:rPr>
        <w:t>Los avances tecnológicos de la actualidad otorgan la posibilidad de crear un documento complementario al físico que nos permita realizar una lectura actualizada del estado en que se e</w:t>
      </w:r>
      <w:r w:rsidRPr="002C44FF">
        <w:rPr>
          <w:rFonts w:ascii="Arial Narrow" w:hAnsi="Arial Narrow" w:cs="Arial"/>
          <w:sz w:val="26"/>
          <w:szCs w:val="26"/>
        </w:rPr>
        <w:t>ncuentra la Licencia de conducir, es decir, si se encuentra suspendida, si ha sido retenida, o si la misma ha perdido su vigencia, lo que facilitará además a las autoridades en materia de seguridad y de vialidad conocer de forma inmediata el estatus de las</w:t>
      </w:r>
      <w:r w:rsidRPr="002C44FF">
        <w:rPr>
          <w:rFonts w:ascii="Arial Narrow" w:hAnsi="Arial Narrow" w:cs="Arial"/>
          <w:sz w:val="26"/>
          <w:szCs w:val="26"/>
        </w:rPr>
        <w:t xml:space="preserve"> mismas. </w:t>
      </w:r>
    </w:p>
    <w:p w:rsidR="005C7C71" w:rsidRPr="005C7C71" w:rsidRDefault="005C7C71" w:rsidP="00726B97">
      <w:pPr>
        <w:pStyle w:val="Default"/>
        <w:spacing w:line="360" w:lineRule="auto"/>
      </w:pPr>
    </w:p>
    <w:p w:rsidR="00000000" w:rsidRDefault="00BC2F07" w:rsidP="00726B97">
      <w:pPr>
        <w:pStyle w:val="CM5"/>
        <w:spacing w:line="360" w:lineRule="auto"/>
        <w:jc w:val="both"/>
        <w:rPr>
          <w:rFonts w:ascii="Arial Narrow" w:hAnsi="Arial Narrow" w:cs="Arial"/>
          <w:sz w:val="26"/>
          <w:szCs w:val="26"/>
        </w:rPr>
      </w:pPr>
      <w:r w:rsidRPr="002C44FF">
        <w:rPr>
          <w:rFonts w:ascii="Arial Narrow" w:hAnsi="Arial Narrow" w:cs="Arial"/>
          <w:sz w:val="26"/>
          <w:szCs w:val="26"/>
        </w:rPr>
        <w:t xml:space="preserve">Otro de los beneficios al expedir este documento en formato digital, es que La Secretaria podrá enviar alertas al ciudadano antes del vencimiento de la Licencia, para que pueda tramitar su renovación con tiempo. </w:t>
      </w:r>
    </w:p>
    <w:p w:rsidR="005C7C71" w:rsidRPr="005C7C71" w:rsidRDefault="005C7C71" w:rsidP="00726B97">
      <w:pPr>
        <w:pStyle w:val="Default"/>
        <w:spacing w:line="360" w:lineRule="auto"/>
      </w:pPr>
    </w:p>
    <w:p w:rsidR="00000000" w:rsidRDefault="00BC2F07" w:rsidP="00726B97">
      <w:pPr>
        <w:pStyle w:val="CM4"/>
        <w:spacing w:line="360" w:lineRule="auto"/>
        <w:jc w:val="both"/>
        <w:rPr>
          <w:rFonts w:ascii="Arial Narrow" w:hAnsi="Arial Narrow" w:cs="Arial"/>
          <w:sz w:val="26"/>
          <w:szCs w:val="26"/>
        </w:rPr>
      </w:pPr>
      <w:r w:rsidRPr="002C44FF">
        <w:rPr>
          <w:rFonts w:ascii="Arial Narrow" w:hAnsi="Arial Narrow" w:cs="Arial"/>
          <w:sz w:val="26"/>
          <w:szCs w:val="26"/>
        </w:rPr>
        <w:t xml:space="preserve">El desarrollo de estos productos </w:t>
      </w:r>
      <w:r w:rsidRPr="002C44FF">
        <w:rPr>
          <w:rFonts w:ascii="Arial Narrow" w:hAnsi="Arial Narrow" w:cs="Arial"/>
          <w:sz w:val="26"/>
          <w:szCs w:val="26"/>
        </w:rPr>
        <w:t>forma parte de un proyecto integral de portabilidad electrónica de los documentos que expide La Secretaria con motivo de la amplia penetración de servicios de telefonía que existe actualmente, considerando que Coahuila es una de las entidades con mayor acc</w:t>
      </w:r>
      <w:r w:rsidRPr="002C44FF">
        <w:rPr>
          <w:rFonts w:ascii="Arial Narrow" w:hAnsi="Arial Narrow" w:cs="Arial"/>
          <w:sz w:val="26"/>
          <w:szCs w:val="26"/>
        </w:rPr>
        <w:t>eso a servicios de telefonía móvil, por encima de la media nacional en el País, ya que de acuerdo con datos del Instituto Federal de Telecomunicaciones, al cierre de 2017 en el Estado existían más de 75 líneas de telefonía móvil por cada 100 habitantes, mi</w:t>
      </w:r>
      <w:r w:rsidRPr="002C44FF">
        <w:rPr>
          <w:rFonts w:ascii="Arial Narrow" w:hAnsi="Arial Narrow" w:cs="Arial"/>
          <w:sz w:val="26"/>
          <w:szCs w:val="26"/>
        </w:rPr>
        <w:t xml:space="preserve">entras que 53 líneas por cada 100 habitantes contaban, además, con servicio de internet en sus equipos móviles. </w:t>
      </w:r>
    </w:p>
    <w:p w:rsidR="00AB1069" w:rsidRDefault="00AB1069" w:rsidP="00726B97">
      <w:pPr>
        <w:pStyle w:val="Default"/>
        <w:spacing w:line="360" w:lineRule="auto"/>
      </w:pPr>
    </w:p>
    <w:p w:rsidR="00AB1069" w:rsidRPr="00AB1069" w:rsidRDefault="00496E73" w:rsidP="00726B97">
      <w:pPr>
        <w:pStyle w:val="Default"/>
        <w:spacing w:line="360" w:lineRule="auto"/>
        <w:jc w:val="center"/>
      </w:pPr>
      <w:r>
        <w:rPr>
          <w:noProof/>
        </w:rPr>
        <w:drawing>
          <wp:inline distT="0" distB="0" distL="0" distR="0">
            <wp:extent cx="5219065" cy="2199640"/>
            <wp:effectExtent l="0" t="0" r="0" b="0"/>
            <wp:docPr id="16" name="Imagen 16" descr="E:\07 LXI Sexagésima Primera Legislatura 2018-2020\05 Iniciativas Populares\83_20191211_Ref_Ley_Transporte_Movilidad - copia_Págin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07 LXI Sexagésima Primera Legislatura 2018-2020\05 Iniciativas Populares\83_20191211_Ref_Ley_Transporte_Movilidad - copia_Página_4.jpg"/>
                    <pic:cNvPicPr>
                      <a:picLocks noChangeAspect="1" noChangeArrowheads="1"/>
                    </pic:cNvPicPr>
                  </pic:nvPicPr>
                  <pic:blipFill>
                    <a:blip r:embed="rId7">
                      <a:extLst>
                        <a:ext uri="{28A0092B-C50C-407E-A947-70E740481C1C}">
                          <a14:useLocalDpi xmlns:a14="http://schemas.microsoft.com/office/drawing/2010/main" val="0"/>
                        </a:ext>
                      </a:extLst>
                    </a:blip>
                    <a:srcRect l="7372" t="65031" r="5202" b="6386"/>
                    <a:stretch>
                      <a:fillRect/>
                    </a:stretch>
                  </pic:blipFill>
                  <pic:spPr bwMode="auto">
                    <a:xfrm>
                      <a:off x="0" y="0"/>
                      <a:ext cx="5219065" cy="2199640"/>
                    </a:xfrm>
                    <a:prstGeom prst="rect">
                      <a:avLst/>
                    </a:prstGeom>
                    <a:noFill/>
                    <a:ln>
                      <a:noFill/>
                    </a:ln>
                  </pic:spPr>
                </pic:pic>
              </a:graphicData>
            </a:graphic>
          </wp:inline>
        </w:drawing>
      </w:r>
    </w:p>
    <w:p w:rsidR="005C7C71" w:rsidRPr="005C7C71" w:rsidRDefault="005C7C71" w:rsidP="00726B97">
      <w:pPr>
        <w:pStyle w:val="Default"/>
        <w:spacing w:line="360" w:lineRule="auto"/>
      </w:pPr>
    </w:p>
    <w:p w:rsidR="00000000" w:rsidRDefault="00BC2F07" w:rsidP="00726B97">
      <w:pPr>
        <w:pStyle w:val="CM1"/>
        <w:spacing w:line="360" w:lineRule="auto"/>
        <w:jc w:val="both"/>
        <w:rPr>
          <w:rFonts w:ascii="Arial Narrow" w:hAnsi="Arial Narrow" w:cs="Arial"/>
          <w:sz w:val="26"/>
          <w:szCs w:val="26"/>
        </w:rPr>
      </w:pPr>
      <w:r w:rsidRPr="002C44FF">
        <w:rPr>
          <w:rFonts w:ascii="Arial Narrow" w:hAnsi="Arial Narrow" w:cs="Arial"/>
          <w:sz w:val="26"/>
          <w:szCs w:val="26"/>
        </w:rPr>
        <w:lastRenderedPageBreak/>
        <w:t>La presente iniciativa propone permitir que la Licencia de Conducir, e</w:t>
      </w:r>
      <w:r w:rsidRPr="002C44FF">
        <w:rPr>
          <w:rFonts w:ascii="Arial Narrow" w:hAnsi="Arial Narrow" w:cs="Arial"/>
          <w:sz w:val="26"/>
          <w:szCs w:val="26"/>
        </w:rPr>
        <w:t>n conjunto con otros medios de identificación vehicular expedidos por La Secretaría, pueda ser portada en algún dispositivo móvil, sin que esto signifique que el ciudadano no deba portar dicho documento de manera física, y con el fin de simplificarles el d</w:t>
      </w:r>
      <w:r w:rsidRPr="002C44FF">
        <w:rPr>
          <w:rFonts w:ascii="Arial Narrow" w:hAnsi="Arial Narrow" w:cs="Arial"/>
          <w:sz w:val="26"/>
          <w:szCs w:val="26"/>
        </w:rPr>
        <w:t>ía a día en su uso, contar con mecanismos más eficientes para su validación, así como evitar la comisión de delitos en caso de extravío, como es el robo de identidad. Por ello, la presente reforma añade dentro de la definición de Licencia contenida en el a</w:t>
      </w:r>
      <w:r w:rsidRPr="002C44FF">
        <w:rPr>
          <w:rFonts w:ascii="Arial Narrow" w:hAnsi="Arial Narrow" w:cs="Arial"/>
          <w:sz w:val="26"/>
          <w:szCs w:val="26"/>
        </w:rPr>
        <w:t xml:space="preserve">rtículo 3 fracción </w:t>
      </w:r>
      <w:proofErr w:type="spellStart"/>
      <w:r w:rsidRPr="002C44FF">
        <w:rPr>
          <w:rFonts w:ascii="Arial Narrow" w:hAnsi="Arial Narrow" w:cs="Arial"/>
          <w:sz w:val="26"/>
          <w:szCs w:val="26"/>
        </w:rPr>
        <w:t>XVlll</w:t>
      </w:r>
      <w:proofErr w:type="spellEnd"/>
      <w:r w:rsidRPr="002C44FF">
        <w:rPr>
          <w:rFonts w:ascii="Arial Narrow" w:hAnsi="Arial Narrow" w:cs="Arial"/>
          <w:sz w:val="26"/>
          <w:szCs w:val="26"/>
        </w:rPr>
        <w:t xml:space="preserve">, el concepto de documento digital. </w:t>
      </w:r>
    </w:p>
    <w:p w:rsidR="00AB1069" w:rsidRPr="00AB1069" w:rsidRDefault="00AB1069" w:rsidP="00726B97">
      <w:pPr>
        <w:pStyle w:val="Default"/>
        <w:spacing w:line="360" w:lineRule="auto"/>
      </w:pPr>
    </w:p>
    <w:p w:rsidR="00000000" w:rsidRDefault="00BC2F07" w:rsidP="00726B97">
      <w:pPr>
        <w:pStyle w:val="CM4"/>
        <w:spacing w:line="360" w:lineRule="auto"/>
        <w:jc w:val="both"/>
        <w:rPr>
          <w:rFonts w:ascii="Arial Narrow" w:hAnsi="Arial Narrow" w:cs="Arial"/>
          <w:sz w:val="26"/>
          <w:szCs w:val="26"/>
        </w:rPr>
      </w:pPr>
      <w:r w:rsidRPr="002C44FF">
        <w:rPr>
          <w:rFonts w:ascii="Arial Narrow" w:hAnsi="Arial Narrow" w:cs="Arial"/>
          <w:sz w:val="26"/>
          <w:szCs w:val="26"/>
        </w:rPr>
        <w:t>En este sentido y a fin de evitar el uso indebido del documento digital se propone establecer disposiciones adecuadas al mal uso del mismo y que los documentos proporcionados en razón de su condi</w:t>
      </w:r>
      <w:r w:rsidRPr="002C44FF">
        <w:rPr>
          <w:rFonts w:ascii="Arial Narrow" w:hAnsi="Arial Narrow" w:cs="Arial"/>
          <w:sz w:val="26"/>
          <w:szCs w:val="26"/>
        </w:rPr>
        <w:t xml:space="preserve">ción, contarán con la protección adecuada conforme a las disposiciones legales aplicables a este tipo de documentos, por lo que se propone adicionar dos párrafos al artículo 252 de la Ley de Transporte y Movilidad Sustentable para el Estado de Coahuila de </w:t>
      </w:r>
      <w:r w:rsidRPr="002C44FF">
        <w:rPr>
          <w:rFonts w:ascii="Arial Narrow" w:hAnsi="Arial Narrow" w:cs="Arial"/>
          <w:sz w:val="26"/>
          <w:szCs w:val="26"/>
        </w:rPr>
        <w:t xml:space="preserve">Zaragoza. </w:t>
      </w:r>
    </w:p>
    <w:p w:rsidR="00AB1069" w:rsidRDefault="00AB1069" w:rsidP="00726B97">
      <w:pPr>
        <w:pStyle w:val="Default"/>
        <w:spacing w:line="360" w:lineRule="auto"/>
      </w:pPr>
    </w:p>
    <w:p w:rsidR="00AB1069" w:rsidRPr="00AB1069" w:rsidRDefault="00AB1069" w:rsidP="00726B97">
      <w:pPr>
        <w:widowControl w:val="0"/>
        <w:autoSpaceDE w:val="0"/>
        <w:autoSpaceDN w:val="0"/>
        <w:adjustRightInd w:val="0"/>
        <w:spacing w:after="0" w:line="360" w:lineRule="auto"/>
        <w:jc w:val="both"/>
        <w:rPr>
          <w:rFonts w:ascii="Arial Narrow" w:hAnsi="Arial Narrow" w:cs="Arial"/>
          <w:sz w:val="26"/>
          <w:szCs w:val="26"/>
        </w:rPr>
      </w:pPr>
      <w:r w:rsidRPr="00AB1069">
        <w:rPr>
          <w:rFonts w:ascii="Arial Narrow" w:hAnsi="Arial Narrow" w:cs="Arial"/>
          <w:sz w:val="26"/>
          <w:szCs w:val="26"/>
        </w:rPr>
        <w:t xml:space="preserve">Agradezco su tiempo, comprensión y dedicación a esta propuesta de igual manera quedo a su disposición y en espera de retroalimentación. </w:t>
      </w:r>
    </w:p>
    <w:p w:rsidR="00AB1069" w:rsidRPr="00AB1069" w:rsidRDefault="00AB1069" w:rsidP="00726B97">
      <w:pPr>
        <w:widowControl w:val="0"/>
        <w:autoSpaceDE w:val="0"/>
        <w:autoSpaceDN w:val="0"/>
        <w:adjustRightInd w:val="0"/>
        <w:spacing w:after="0" w:line="360" w:lineRule="auto"/>
        <w:jc w:val="both"/>
        <w:rPr>
          <w:rFonts w:ascii="Arial Narrow" w:hAnsi="Arial Narrow" w:cs="Arial"/>
          <w:sz w:val="26"/>
          <w:szCs w:val="26"/>
        </w:rPr>
      </w:pPr>
    </w:p>
    <w:p w:rsidR="00AB1069" w:rsidRPr="00AB1069" w:rsidRDefault="00AB1069" w:rsidP="00726B97">
      <w:pPr>
        <w:widowControl w:val="0"/>
        <w:autoSpaceDE w:val="0"/>
        <w:autoSpaceDN w:val="0"/>
        <w:adjustRightInd w:val="0"/>
        <w:spacing w:after="0" w:line="360" w:lineRule="auto"/>
        <w:jc w:val="both"/>
        <w:rPr>
          <w:rFonts w:ascii="Arial Narrow" w:hAnsi="Arial Narrow" w:cs="Arial"/>
          <w:sz w:val="26"/>
          <w:szCs w:val="26"/>
        </w:rPr>
      </w:pPr>
      <w:proofErr w:type="gramStart"/>
      <w:r w:rsidRPr="00AB1069">
        <w:rPr>
          <w:rFonts w:ascii="Arial Narrow" w:hAnsi="Arial Narrow" w:cs="Arial"/>
          <w:sz w:val="26"/>
          <w:szCs w:val="26"/>
        </w:rPr>
        <w:t>Muchas gracias!</w:t>
      </w:r>
      <w:proofErr w:type="gramEnd"/>
      <w:r w:rsidRPr="00AB1069">
        <w:rPr>
          <w:rFonts w:ascii="Arial Narrow" w:hAnsi="Arial Narrow" w:cs="Arial"/>
          <w:sz w:val="26"/>
          <w:szCs w:val="26"/>
        </w:rPr>
        <w:t xml:space="preserve"> </w:t>
      </w:r>
    </w:p>
    <w:p w:rsidR="00AB1069" w:rsidRPr="00AB1069" w:rsidRDefault="00AB1069" w:rsidP="00726B97">
      <w:pPr>
        <w:widowControl w:val="0"/>
        <w:autoSpaceDE w:val="0"/>
        <w:autoSpaceDN w:val="0"/>
        <w:adjustRightInd w:val="0"/>
        <w:spacing w:after="0" w:line="360" w:lineRule="auto"/>
        <w:jc w:val="both"/>
        <w:rPr>
          <w:rFonts w:ascii="Arial Narrow" w:hAnsi="Arial Narrow" w:cs="Arial"/>
          <w:sz w:val="26"/>
          <w:szCs w:val="26"/>
        </w:rPr>
      </w:pPr>
    </w:p>
    <w:p w:rsidR="00AB1069" w:rsidRPr="00AB1069" w:rsidRDefault="00AB1069" w:rsidP="00726B97">
      <w:pPr>
        <w:widowControl w:val="0"/>
        <w:autoSpaceDE w:val="0"/>
        <w:autoSpaceDN w:val="0"/>
        <w:adjustRightInd w:val="0"/>
        <w:spacing w:after="0" w:line="360" w:lineRule="auto"/>
        <w:jc w:val="both"/>
        <w:rPr>
          <w:rFonts w:ascii="Arial Narrow" w:hAnsi="Arial Narrow" w:cs="Arial"/>
          <w:sz w:val="26"/>
          <w:szCs w:val="26"/>
        </w:rPr>
      </w:pPr>
      <w:r w:rsidRPr="00AB1069">
        <w:rPr>
          <w:rFonts w:ascii="Arial Narrow" w:hAnsi="Arial Narrow" w:cs="Arial"/>
          <w:sz w:val="26"/>
          <w:szCs w:val="26"/>
        </w:rPr>
        <w:t xml:space="preserve">A T E N T A M E N T E. </w:t>
      </w:r>
    </w:p>
    <w:p w:rsidR="00AB1069" w:rsidRPr="00AB1069" w:rsidRDefault="00AB1069" w:rsidP="00726B97">
      <w:pPr>
        <w:widowControl w:val="0"/>
        <w:autoSpaceDE w:val="0"/>
        <w:autoSpaceDN w:val="0"/>
        <w:adjustRightInd w:val="0"/>
        <w:spacing w:after="0" w:line="360" w:lineRule="auto"/>
        <w:jc w:val="both"/>
        <w:rPr>
          <w:rFonts w:ascii="Arial Narrow" w:hAnsi="Arial Narrow" w:cs="Arial"/>
          <w:sz w:val="26"/>
          <w:szCs w:val="26"/>
        </w:rPr>
      </w:pPr>
    </w:p>
    <w:p w:rsidR="00AB1069" w:rsidRPr="00AB1069" w:rsidRDefault="00AB1069" w:rsidP="00726B97">
      <w:pPr>
        <w:widowControl w:val="0"/>
        <w:autoSpaceDE w:val="0"/>
        <w:autoSpaceDN w:val="0"/>
        <w:adjustRightInd w:val="0"/>
        <w:spacing w:after="0" w:line="360" w:lineRule="auto"/>
        <w:jc w:val="center"/>
        <w:rPr>
          <w:rFonts w:ascii="Arial Narrow" w:hAnsi="Arial Narrow" w:cs="Arial"/>
          <w:sz w:val="26"/>
          <w:szCs w:val="26"/>
        </w:rPr>
      </w:pPr>
    </w:p>
    <w:p w:rsidR="00AB1069" w:rsidRPr="00AB1069" w:rsidRDefault="00AB1069" w:rsidP="00726B97">
      <w:pPr>
        <w:widowControl w:val="0"/>
        <w:autoSpaceDE w:val="0"/>
        <w:autoSpaceDN w:val="0"/>
        <w:adjustRightInd w:val="0"/>
        <w:spacing w:after="0" w:line="360" w:lineRule="auto"/>
        <w:jc w:val="center"/>
        <w:rPr>
          <w:rFonts w:ascii="Arial Narrow" w:hAnsi="Arial Narrow" w:cs="Arial"/>
          <w:sz w:val="26"/>
          <w:szCs w:val="26"/>
        </w:rPr>
      </w:pPr>
      <w:r w:rsidRPr="00AB1069">
        <w:rPr>
          <w:rFonts w:ascii="Arial Narrow" w:hAnsi="Arial Narrow" w:cs="Arial"/>
          <w:sz w:val="26"/>
          <w:szCs w:val="26"/>
        </w:rPr>
        <w:t xml:space="preserve">C. Erick Rodrigo </w:t>
      </w:r>
      <w:r w:rsidRPr="00AB1069">
        <w:rPr>
          <w:rFonts w:ascii="Arial Narrow" w:hAnsi="Arial Narrow" w:cs="Arial"/>
          <w:iCs/>
          <w:sz w:val="26"/>
          <w:szCs w:val="26"/>
        </w:rPr>
        <w:t xml:space="preserve">Valdez </w:t>
      </w:r>
      <w:r w:rsidRPr="00AB1069">
        <w:rPr>
          <w:rFonts w:ascii="Arial Narrow" w:hAnsi="Arial Narrow" w:cs="Arial"/>
          <w:sz w:val="26"/>
          <w:szCs w:val="26"/>
        </w:rPr>
        <w:t>Rangel</w:t>
      </w:r>
    </w:p>
    <w:p w:rsidR="00AB1069" w:rsidRPr="00AB1069" w:rsidRDefault="00AB1069" w:rsidP="00726B97">
      <w:pPr>
        <w:widowControl w:val="0"/>
        <w:autoSpaceDE w:val="0"/>
        <w:autoSpaceDN w:val="0"/>
        <w:adjustRightInd w:val="0"/>
        <w:spacing w:after="0" w:line="360" w:lineRule="auto"/>
        <w:jc w:val="center"/>
        <w:rPr>
          <w:rFonts w:ascii="Arial Narrow" w:hAnsi="Arial Narrow" w:cs="Arial"/>
          <w:sz w:val="26"/>
          <w:szCs w:val="26"/>
        </w:rPr>
      </w:pPr>
    </w:p>
    <w:p w:rsidR="00AB1069" w:rsidRPr="00AB1069" w:rsidRDefault="00AB1069" w:rsidP="00726B97">
      <w:pPr>
        <w:widowControl w:val="0"/>
        <w:autoSpaceDE w:val="0"/>
        <w:autoSpaceDN w:val="0"/>
        <w:adjustRightInd w:val="0"/>
        <w:spacing w:after="0" w:line="360" w:lineRule="auto"/>
        <w:jc w:val="center"/>
        <w:rPr>
          <w:rFonts w:ascii="Arial Narrow" w:hAnsi="Arial Narrow" w:cs="Times New Roman"/>
          <w:sz w:val="26"/>
          <w:szCs w:val="26"/>
        </w:rPr>
      </w:pPr>
      <w:r w:rsidRPr="00AB1069">
        <w:rPr>
          <w:rFonts w:ascii="Arial Narrow" w:hAnsi="Arial Narrow" w:cs="Arial"/>
          <w:sz w:val="26"/>
          <w:szCs w:val="26"/>
        </w:rPr>
        <w:t>Hagámoslo Bien Por Coahuila</w:t>
      </w:r>
    </w:p>
    <w:p w:rsidR="00AB1069" w:rsidRPr="00AB1069" w:rsidRDefault="00AB1069" w:rsidP="00726B97">
      <w:pPr>
        <w:widowControl w:val="0"/>
        <w:autoSpaceDE w:val="0"/>
        <w:autoSpaceDN w:val="0"/>
        <w:adjustRightInd w:val="0"/>
        <w:spacing w:after="0" w:line="360" w:lineRule="auto"/>
        <w:rPr>
          <w:rFonts w:ascii="Times New Roman" w:hAnsi="Times New Roman" w:cs="Times New Roman"/>
          <w:color w:val="000000"/>
          <w:sz w:val="24"/>
          <w:szCs w:val="24"/>
        </w:rPr>
      </w:pPr>
    </w:p>
    <w:p w:rsidR="00AB1069" w:rsidRPr="00AB1069" w:rsidRDefault="00AB1069" w:rsidP="00726B97">
      <w:pPr>
        <w:widowControl w:val="0"/>
        <w:autoSpaceDE w:val="0"/>
        <w:autoSpaceDN w:val="0"/>
        <w:adjustRightInd w:val="0"/>
        <w:spacing w:after="0" w:line="360" w:lineRule="auto"/>
        <w:rPr>
          <w:rFonts w:ascii="Times New Roman" w:hAnsi="Times New Roman" w:cs="Times New Roman"/>
          <w:color w:val="000000"/>
          <w:sz w:val="24"/>
          <w:szCs w:val="24"/>
        </w:rPr>
      </w:pPr>
    </w:p>
    <w:p w:rsidR="00AB1069" w:rsidRPr="00AB1069" w:rsidRDefault="00AB1069" w:rsidP="00726B97">
      <w:pPr>
        <w:pStyle w:val="Default"/>
        <w:spacing w:line="360" w:lineRule="auto"/>
      </w:pPr>
    </w:p>
    <w:sectPr w:rsidR="00AB1069" w:rsidRPr="00AB1069" w:rsidSect="002C44FF">
      <w:headerReference w:type="default" r:id="rId8"/>
      <w:pgSz w:w="12242" w:h="15842" w:code="119"/>
      <w:pgMar w:top="1418" w:right="1418" w:bottom="1417" w:left="1418"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07" w:rsidRDefault="00BC2F07" w:rsidP="00AB1069">
      <w:pPr>
        <w:spacing w:after="0" w:line="240" w:lineRule="auto"/>
      </w:pPr>
      <w:r>
        <w:separator/>
      </w:r>
    </w:p>
  </w:endnote>
  <w:endnote w:type="continuationSeparator" w:id="0">
    <w:p w:rsidR="00BC2F07" w:rsidRDefault="00BC2F07" w:rsidP="00AB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07" w:rsidRDefault="00BC2F07" w:rsidP="00AB1069">
      <w:pPr>
        <w:spacing w:after="0" w:line="240" w:lineRule="auto"/>
      </w:pPr>
      <w:r>
        <w:separator/>
      </w:r>
    </w:p>
  </w:footnote>
  <w:footnote w:type="continuationSeparator" w:id="0">
    <w:p w:rsidR="00BC2F07" w:rsidRDefault="00BC2F07" w:rsidP="00AB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B1069" w:rsidRPr="00AB1069" w:rsidTr="002E430E">
      <w:trPr>
        <w:jc w:val="center"/>
      </w:trPr>
      <w:tc>
        <w:tcPr>
          <w:tcW w:w="1253" w:type="dxa"/>
        </w:tcPr>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tc>
      <w:tc>
        <w:tcPr>
          <w:tcW w:w="8623" w:type="dxa"/>
        </w:tcPr>
        <w:p w:rsidR="00AB1069" w:rsidRPr="00AB1069" w:rsidRDefault="00496E73" w:rsidP="00AB1069">
          <w:pPr>
            <w:spacing w:after="0" w:line="240" w:lineRule="auto"/>
            <w:jc w:val="center"/>
            <w:rPr>
              <w:rFonts w:ascii="Arial" w:hAnsi="Arial" w:cs="Times New Roman"/>
              <w:b/>
              <w:bCs/>
              <w:sz w:val="24"/>
              <w:szCs w:val="20"/>
              <w:lang w:eastAsia="es-ES"/>
            </w:rPr>
          </w:pPr>
          <w:r w:rsidRPr="00AB1069">
            <w:rPr>
              <w:rFonts w:cs="Times New Roman"/>
              <w:noProof/>
            </w:rPr>
            <w:drawing>
              <wp:anchor distT="0" distB="0" distL="114300" distR="114300" simplePos="0" relativeHeight="251660288"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069">
            <w:rPr>
              <w:rFonts w:cs="Times New Roman"/>
              <w:noProof/>
            </w:rPr>
            <w:drawing>
              <wp:anchor distT="0" distB="0" distL="114300" distR="114300" simplePos="0" relativeHeight="251659264"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069" w:rsidRPr="00AB1069" w:rsidRDefault="00AB1069" w:rsidP="00AB1069">
          <w:pPr>
            <w:tabs>
              <w:tab w:val="left" w:pos="5040"/>
            </w:tabs>
            <w:spacing w:after="0" w:line="240" w:lineRule="auto"/>
            <w:jc w:val="center"/>
            <w:rPr>
              <w:rFonts w:ascii="Times New Roman" w:hAnsi="Times New Roman" w:cs="Arial"/>
              <w:bCs/>
              <w:smallCaps/>
              <w:spacing w:val="20"/>
              <w:sz w:val="32"/>
              <w:szCs w:val="32"/>
              <w:lang w:eastAsia="es-ES"/>
            </w:rPr>
          </w:pPr>
          <w:r w:rsidRPr="00AB1069">
            <w:rPr>
              <w:rFonts w:ascii="Times New Roman" w:hAnsi="Times New Roman" w:cs="Arial"/>
              <w:bCs/>
              <w:smallCaps/>
              <w:spacing w:val="20"/>
              <w:sz w:val="32"/>
              <w:szCs w:val="32"/>
              <w:lang w:eastAsia="es-ES"/>
            </w:rPr>
            <w:t>Congreso del Estado Independiente,</w:t>
          </w:r>
        </w:p>
        <w:p w:rsidR="00AB1069" w:rsidRPr="00AB1069" w:rsidRDefault="00AB1069" w:rsidP="00AB1069">
          <w:pPr>
            <w:tabs>
              <w:tab w:val="left" w:pos="5040"/>
            </w:tabs>
            <w:spacing w:after="0" w:line="240" w:lineRule="auto"/>
            <w:ind w:right="-93"/>
            <w:jc w:val="center"/>
            <w:rPr>
              <w:rFonts w:ascii="Times New Roman" w:hAnsi="Times New Roman" w:cs="Arial"/>
              <w:bCs/>
              <w:smallCaps/>
              <w:spacing w:val="20"/>
              <w:sz w:val="32"/>
              <w:szCs w:val="32"/>
              <w:lang w:eastAsia="es-ES"/>
            </w:rPr>
          </w:pPr>
          <w:r w:rsidRPr="00AB1069">
            <w:rPr>
              <w:rFonts w:ascii="Times New Roman" w:hAnsi="Times New Roman" w:cs="Arial"/>
              <w:bCs/>
              <w:smallCaps/>
              <w:spacing w:val="20"/>
              <w:sz w:val="32"/>
              <w:szCs w:val="32"/>
              <w:lang w:eastAsia="es-ES"/>
            </w:rPr>
            <w:t>Libre y Soberano de Coahuila de Zaragoza</w:t>
          </w:r>
        </w:p>
        <w:p w:rsidR="00AB1069" w:rsidRPr="00AB1069" w:rsidRDefault="00AB1069" w:rsidP="00AB1069">
          <w:pPr>
            <w:tabs>
              <w:tab w:val="left" w:pos="-1528"/>
              <w:tab w:val="center" w:pos="-1386"/>
            </w:tabs>
            <w:spacing w:after="0" w:line="240" w:lineRule="auto"/>
            <w:jc w:val="center"/>
            <w:rPr>
              <w:rFonts w:ascii="Arial" w:hAnsi="Arial" w:cs="Arial"/>
              <w:bCs/>
              <w:smallCaps/>
              <w:spacing w:val="20"/>
              <w:sz w:val="16"/>
              <w:szCs w:val="32"/>
              <w:lang w:eastAsia="es-ES"/>
            </w:rPr>
          </w:pPr>
        </w:p>
        <w:p w:rsidR="00AB1069" w:rsidRPr="00AB1069" w:rsidRDefault="00AB1069" w:rsidP="00AB1069">
          <w:pPr>
            <w:spacing w:after="0" w:line="240" w:lineRule="auto"/>
            <w:jc w:val="center"/>
            <w:rPr>
              <w:rFonts w:ascii="Arial Narrow" w:hAnsi="Arial Narrow" w:cs="Arial"/>
              <w:b/>
              <w:sz w:val="18"/>
              <w:szCs w:val="20"/>
              <w:lang w:eastAsia="es-ES"/>
            </w:rPr>
          </w:pPr>
          <w:r w:rsidRPr="00AB1069">
            <w:rPr>
              <w:rFonts w:ascii="Arial Narrow" w:hAnsi="Arial Narrow" w:cs="Arial"/>
              <w:b/>
              <w:sz w:val="18"/>
              <w:szCs w:val="20"/>
              <w:lang w:eastAsia="es-ES"/>
            </w:rPr>
            <w:t>“</w:t>
          </w:r>
          <w:r w:rsidRPr="00AB1069">
            <w:rPr>
              <w:rFonts w:ascii="Arial Narrow" w:hAnsi="Arial Narrow" w:cs="Arial"/>
              <w:b/>
              <w:bCs/>
              <w:sz w:val="18"/>
              <w:szCs w:val="16"/>
              <w:bdr w:val="none" w:sz="0" w:space="0" w:color="auto" w:frame="1"/>
              <w:shd w:val="clear" w:color="auto" w:fill="FFFFFF"/>
              <w:lang w:eastAsia="es-ES"/>
            </w:rPr>
            <w:t>2019, Año del respeto y protección de los derechos humanos en el Estado de Coahuila de Zaragoza</w:t>
          </w:r>
          <w:r w:rsidRPr="00AB1069">
            <w:rPr>
              <w:rFonts w:ascii="Arial Narrow" w:hAnsi="Arial Narrow" w:cs="Arial"/>
              <w:b/>
              <w:sz w:val="18"/>
              <w:szCs w:val="20"/>
              <w:lang w:eastAsia="es-ES"/>
            </w:rPr>
            <w:t>”</w:t>
          </w:r>
        </w:p>
        <w:p w:rsidR="00AB1069" w:rsidRPr="00AB1069" w:rsidRDefault="00AB1069" w:rsidP="00AB1069">
          <w:pPr>
            <w:spacing w:after="0" w:line="240" w:lineRule="auto"/>
            <w:ind w:left="-434" w:right="-672"/>
            <w:jc w:val="center"/>
            <w:rPr>
              <w:rFonts w:ascii="Arial" w:hAnsi="Arial" w:cs="Times New Roman"/>
              <w:b/>
              <w:bCs/>
              <w:sz w:val="12"/>
              <w:szCs w:val="20"/>
              <w:lang w:eastAsia="es-ES"/>
            </w:rPr>
          </w:pPr>
        </w:p>
      </w:tc>
      <w:tc>
        <w:tcPr>
          <w:tcW w:w="1181" w:type="dxa"/>
        </w:tcPr>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p w:rsidR="00AB1069" w:rsidRPr="00AB1069" w:rsidRDefault="00AB1069" w:rsidP="00AB1069">
          <w:pPr>
            <w:spacing w:after="0" w:line="240" w:lineRule="auto"/>
            <w:jc w:val="center"/>
            <w:rPr>
              <w:rFonts w:ascii="Arial" w:hAnsi="Arial" w:cs="Times New Roman"/>
              <w:b/>
              <w:bCs/>
              <w:sz w:val="12"/>
              <w:szCs w:val="20"/>
              <w:lang w:eastAsia="es-ES"/>
            </w:rPr>
          </w:pPr>
        </w:p>
      </w:tc>
    </w:tr>
  </w:tbl>
  <w:p w:rsidR="00AB1069" w:rsidRDefault="00AB106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69" w:rsidRDefault="00AB10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FF"/>
    <w:rsid w:val="002C44FF"/>
    <w:rsid w:val="0030337A"/>
    <w:rsid w:val="00496E73"/>
    <w:rsid w:val="005C7C71"/>
    <w:rsid w:val="00726B97"/>
    <w:rsid w:val="008241BC"/>
    <w:rsid w:val="0097784D"/>
    <w:rsid w:val="00AB1069"/>
    <w:rsid w:val="00BC2F07"/>
    <w:rsid w:val="00C065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A9347"/>
  <w14:defaultImageDpi w14:val="0"/>
  <w15:docId w15:val="{F890BABF-639E-4DF2-9FDA-21039DA8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pPr>
      <w:spacing w:line="320" w:lineRule="atLeast"/>
    </w:pPr>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420"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413" w:lineRule="atLeast"/>
    </w:pPr>
    <w:rPr>
      <w:color w:val="auto"/>
    </w:rPr>
  </w:style>
  <w:style w:type="table" w:styleId="Tablaconcuadrcula">
    <w:name w:val="Table Grid"/>
    <w:basedOn w:val="Tablanormal"/>
    <w:uiPriority w:val="39"/>
    <w:rsid w:val="00C065B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1069"/>
    <w:pPr>
      <w:tabs>
        <w:tab w:val="center" w:pos="4419"/>
        <w:tab w:val="right" w:pos="8838"/>
      </w:tabs>
    </w:pPr>
  </w:style>
  <w:style w:type="character" w:customStyle="1" w:styleId="EncabezadoCar">
    <w:name w:val="Encabezado Car"/>
    <w:basedOn w:val="Fuentedeprrafopredeter"/>
    <w:link w:val="Encabezado"/>
    <w:uiPriority w:val="99"/>
    <w:rsid w:val="00AB1069"/>
  </w:style>
  <w:style w:type="paragraph" w:styleId="Piedepgina">
    <w:name w:val="footer"/>
    <w:basedOn w:val="Normal"/>
    <w:link w:val="PiedepginaCar"/>
    <w:uiPriority w:val="99"/>
    <w:unhideWhenUsed/>
    <w:rsid w:val="00AB1069"/>
    <w:pPr>
      <w:tabs>
        <w:tab w:val="center" w:pos="4419"/>
        <w:tab w:val="right" w:pos="8838"/>
      </w:tabs>
    </w:pPr>
  </w:style>
  <w:style w:type="character" w:customStyle="1" w:styleId="PiedepginaCar">
    <w:name w:val="Pie de página Car"/>
    <w:basedOn w:val="Fuentedeprrafopredeter"/>
    <w:link w:val="Piedepgina"/>
    <w:uiPriority w:val="99"/>
    <w:rsid w:val="00AB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1523</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rodrigo valdez rangel</dc:creator>
  <cp:keywords/>
  <dc:description/>
  <cp:lastModifiedBy>Lumbreras</cp:lastModifiedBy>
  <cp:revision>4</cp:revision>
  <dcterms:created xsi:type="dcterms:W3CDTF">2020-05-26T04:13:00Z</dcterms:created>
  <dcterms:modified xsi:type="dcterms:W3CDTF">2020-05-26T05:08:00Z</dcterms:modified>
</cp:coreProperties>
</file>