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020" w:rsidRDefault="003E1020" w:rsidP="003E1020">
      <w:pPr>
        <w:spacing w:after="0" w:line="240" w:lineRule="auto"/>
        <w:jc w:val="both"/>
        <w:rPr>
          <w:rFonts w:ascii="Arial" w:eastAsia="Calibri" w:hAnsi="Arial" w:cs="Arial"/>
          <w:b/>
          <w:sz w:val="28"/>
          <w:szCs w:val="28"/>
        </w:rPr>
      </w:pPr>
    </w:p>
    <w:p w:rsidR="003E1020" w:rsidRPr="003E1020" w:rsidRDefault="003E1020" w:rsidP="003E1020">
      <w:pPr>
        <w:spacing w:after="0" w:line="240" w:lineRule="auto"/>
        <w:jc w:val="both"/>
        <w:rPr>
          <w:rFonts w:ascii="Arial Narrow" w:eastAsia="Times New Roman" w:hAnsi="Arial Narrow" w:cs="Times New Roman"/>
          <w:color w:val="000000"/>
          <w:sz w:val="26"/>
          <w:szCs w:val="26"/>
          <w:lang w:eastAsia="es-ES"/>
        </w:rPr>
      </w:pPr>
    </w:p>
    <w:p w:rsidR="003E1020" w:rsidRPr="003E1020" w:rsidRDefault="003E1020" w:rsidP="003E1020">
      <w:pPr>
        <w:spacing w:after="0" w:line="240" w:lineRule="auto"/>
        <w:jc w:val="both"/>
        <w:rPr>
          <w:rFonts w:ascii="Arial Narrow" w:eastAsia="Times New Roman" w:hAnsi="Arial Narrow" w:cs="Times New Roman"/>
          <w:b/>
          <w:color w:val="000000"/>
          <w:sz w:val="26"/>
          <w:szCs w:val="26"/>
          <w:lang w:eastAsia="es-ES"/>
        </w:rPr>
      </w:pPr>
      <w:r w:rsidRPr="003E1020">
        <w:rPr>
          <w:rFonts w:ascii="Arial Narrow" w:eastAsia="Times New Roman" w:hAnsi="Arial Narrow" w:cs="Times New Roman"/>
          <w:color w:val="000000"/>
          <w:sz w:val="26"/>
          <w:szCs w:val="26"/>
          <w:lang w:eastAsia="es-ES"/>
        </w:rPr>
        <w:t xml:space="preserve">Iniciativa con Proyecto de Decreto por la que se adiciona un párrafo cuarto y se recorren los subsiguientes del artículo 8º de la </w:t>
      </w:r>
      <w:r w:rsidRPr="003E1020">
        <w:rPr>
          <w:rFonts w:ascii="Arial Narrow" w:eastAsia="Times New Roman" w:hAnsi="Arial Narrow" w:cs="Times New Roman"/>
          <w:b/>
          <w:color w:val="000000"/>
          <w:sz w:val="26"/>
          <w:szCs w:val="26"/>
          <w:lang w:eastAsia="es-ES"/>
        </w:rPr>
        <w:t>Ley Orgánica del Congreso del Estado Independiente, Libre y Soberano de Coahuila de Zaragoza.</w:t>
      </w:r>
    </w:p>
    <w:p w:rsidR="003E1020" w:rsidRDefault="003E1020" w:rsidP="003E1020">
      <w:pPr>
        <w:spacing w:after="0" w:line="240" w:lineRule="auto"/>
        <w:jc w:val="both"/>
        <w:rPr>
          <w:rFonts w:ascii="Arial Narrow" w:eastAsia="Times New Roman" w:hAnsi="Arial Narrow" w:cs="Times New Roman"/>
          <w:color w:val="000000"/>
          <w:sz w:val="26"/>
          <w:szCs w:val="26"/>
          <w:lang w:eastAsia="es-ES"/>
        </w:rPr>
      </w:pPr>
    </w:p>
    <w:p w:rsidR="003E1020" w:rsidRPr="003E1020" w:rsidRDefault="003E1020" w:rsidP="003E1020">
      <w:pPr>
        <w:numPr>
          <w:ilvl w:val="0"/>
          <w:numId w:val="34"/>
        </w:numPr>
        <w:spacing w:after="0" w:line="240" w:lineRule="auto"/>
        <w:jc w:val="both"/>
        <w:rPr>
          <w:rFonts w:ascii="Arial Narrow" w:eastAsia="Times New Roman" w:hAnsi="Arial Narrow" w:cs="Times New Roman"/>
          <w:b/>
          <w:color w:val="000000"/>
          <w:sz w:val="26"/>
          <w:szCs w:val="26"/>
          <w:lang w:eastAsia="es-ES"/>
        </w:rPr>
      </w:pPr>
      <w:r w:rsidRPr="003E1020">
        <w:rPr>
          <w:rFonts w:ascii="Arial Narrow" w:eastAsia="Times New Roman" w:hAnsi="Arial Narrow" w:cs="Times New Roman"/>
          <w:b/>
          <w:color w:val="000000"/>
          <w:sz w:val="26"/>
          <w:szCs w:val="26"/>
          <w:lang w:eastAsia="es-ES"/>
        </w:rPr>
        <w:t>En materia de interpretación en lengua de señas mexicanas de las sesiones del Congreso del Estado de Coahuila.</w:t>
      </w:r>
    </w:p>
    <w:p w:rsidR="003E1020" w:rsidRDefault="003E1020" w:rsidP="003E1020">
      <w:pPr>
        <w:spacing w:after="0" w:line="240" w:lineRule="auto"/>
        <w:jc w:val="both"/>
        <w:rPr>
          <w:rFonts w:ascii="Arial Narrow" w:eastAsia="Times New Roman" w:hAnsi="Arial Narrow" w:cs="Times New Roman"/>
          <w:color w:val="000000"/>
          <w:sz w:val="26"/>
          <w:szCs w:val="26"/>
          <w:lang w:eastAsia="es-ES"/>
        </w:rPr>
      </w:pPr>
    </w:p>
    <w:p w:rsidR="003E1020" w:rsidRPr="003E1020" w:rsidRDefault="003E1020" w:rsidP="003E1020">
      <w:pPr>
        <w:spacing w:after="0" w:line="240" w:lineRule="auto"/>
        <w:jc w:val="both"/>
        <w:rPr>
          <w:rFonts w:ascii="Arial Narrow" w:eastAsia="Times New Roman" w:hAnsi="Arial Narrow" w:cs="Times New Roman"/>
          <w:color w:val="000000"/>
          <w:sz w:val="26"/>
          <w:szCs w:val="26"/>
          <w:lang w:eastAsia="es-ES"/>
        </w:rPr>
      </w:pPr>
      <w:r w:rsidRPr="003E1020">
        <w:rPr>
          <w:rFonts w:ascii="Arial Narrow" w:eastAsia="Times New Roman" w:hAnsi="Arial Narrow" w:cs="Times New Roman"/>
          <w:color w:val="000000"/>
          <w:sz w:val="26"/>
          <w:szCs w:val="26"/>
          <w:lang w:eastAsia="es-ES"/>
        </w:rPr>
        <w:t xml:space="preserve">Planteada por la </w:t>
      </w:r>
      <w:r w:rsidRPr="003E1020">
        <w:rPr>
          <w:rFonts w:ascii="Arial Narrow" w:eastAsia="Times New Roman" w:hAnsi="Arial Narrow" w:cs="Times New Roman"/>
          <w:b/>
          <w:color w:val="000000"/>
          <w:sz w:val="26"/>
          <w:szCs w:val="26"/>
          <w:lang w:eastAsia="es-ES"/>
        </w:rPr>
        <w:t>Diputada Martha Loera Arámbula</w:t>
      </w:r>
      <w:r w:rsidRPr="003E1020">
        <w:rPr>
          <w:rFonts w:ascii="Arial Narrow" w:eastAsia="Times New Roman" w:hAnsi="Arial Narrow" w:cs="Times New Roman"/>
          <w:color w:val="000000"/>
          <w:sz w:val="26"/>
          <w:szCs w:val="26"/>
          <w:lang w:eastAsia="es-ES"/>
        </w:rPr>
        <w:t>, del Grupo Parlamentario “Miguel Ramos Arizpe”, del Partido Revolucionario Institucional, conjuntamente con las demás Diputadas y Diputados que la suscriben.</w:t>
      </w:r>
    </w:p>
    <w:p w:rsidR="003E1020" w:rsidRPr="003E1020" w:rsidRDefault="003E1020" w:rsidP="003E1020">
      <w:pPr>
        <w:spacing w:after="0" w:line="240" w:lineRule="auto"/>
        <w:jc w:val="both"/>
        <w:rPr>
          <w:rFonts w:ascii="Arial Narrow" w:eastAsia="Times New Roman" w:hAnsi="Arial Narrow" w:cs="Arial"/>
          <w:sz w:val="26"/>
          <w:szCs w:val="26"/>
          <w:lang w:eastAsia="es-ES"/>
        </w:rPr>
      </w:pPr>
    </w:p>
    <w:p w:rsidR="003E1020" w:rsidRPr="003E1020" w:rsidRDefault="003E1020" w:rsidP="003E1020">
      <w:pPr>
        <w:spacing w:after="0" w:line="240" w:lineRule="auto"/>
        <w:jc w:val="both"/>
        <w:rPr>
          <w:rFonts w:ascii="Arial Narrow" w:eastAsia="Times New Roman" w:hAnsi="Arial Narrow" w:cs="Times New Roman"/>
          <w:b/>
          <w:color w:val="000000"/>
          <w:sz w:val="26"/>
          <w:szCs w:val="26"/>
          <w:lang w:eastAsia="es-ES"/>
        </w:rPr>
      </w:pPr>
      <w:r w:rsidRPr="003E1020">
        <w:rPr>
          <w:rFonts w:ascii="Arial Narrow" w:eastAsia="Times New Roman" w:hAnsi="Arial Narrow" w:cs="Times New Roman"/>
          <w:color w:val="000000"/>
          <w:sz w:val="26"/>
          <w:szCs w:val="26"/>
          <w:lang w:eastAsia="es-ES"/>
        </w:rPr>
        <w:t xml:space="preserve">Fecha de Lectura de la Iniciativa: </w:t>
      </w:r>
      <w:r w:rsidRPr="003E1020">
        <w:rPr>
          <w:rFonts w:ascii="Arial Narrow" w:eastAsia="Times New Roman" w:hAnsi="Arial Narrow" w:cs="Times New Roman"/>
          <w:b/>
          <w:color w:val="000000"/>
          <w:sz w:val="26"/>
          <w:szCs w:val="26"/>
          <w:lang w:eastAsia="es-ES"/>
        </w:rPr>
        <w:t>1</w:t>
      </w:r>
      <w:r w:rsidR="00A026DB">
        <w:rPr>
          <w:rFonts w:ascii="Arial Narrow" w:eastAsia="Times New Roman" w:hAnsi="Arial Narrow" w:cs="Times New Roman"/>
          <w:b/>
          <w:color w:val="000000"/>
          <w:sz w:val="26"/>
          <w:szCs w:val="26"/>
          <w:lang w:eastAsia="es-ES"/>
        </w:rPr>
        <w:t>6</w:t>
      </w:r>
      <w:r w:rsidRPr="003E1020">
        <w:rPr>
          <w:rFonts w:ascii="Arial Narrow" w:eastAsia="Times New Roman" w:hAnsi="Arial Narrow" w:cs="Times New Roman"/>
          <w:b/>
          <w:color w:val="000000"/>
          <w:sz w:val="26"/>
          <w:szCs w:val="26"/>
          <w:lang w:eastAsia="es-ES"/>
        </w:rPr>
        <w:t xml:space="preserve"> de Marzo de 2021.</w:t>
      </w:r>
    </w:p>
    <w:p w:rsidR="003E1020" w:rsidRPr="003E1020" w:rsidRDefault="003E1020" w:rsidP="003E1020">
      <w:pPr>
        <w:spacing w:after="0" w:line="240" w:lineRule="auto"/>
        <w:jc w:val="both"/>
        <w:rPr>
          <w:rFonts w:ascii="Arial Narrow" w:eastAsia="Times New Roman" w:hAnsi="Arial Narrow" w:cs="Arial"/>
          <w:sz w:val="26"/>
          <w:szCs w:val="26"/>
          <w:lang w:eastAsia="es-ES"/>
        </w:rPr>
      </w:pPr>
    </w:p>
    <w:p w:rsidR="003E1020" w:rsidRPr="003E1020" w:rsidRDefault="003E1020" w:rsidP="003E1020">
      <w:pPr>
        <w:spacing w:after="0" w:line="240" w:lineRule="auto"/>
        <w:jc w:val="both"/>
        <w:rPr>
          <w:rFonts w:ascii="Arial Narrow" w:eastAsia="Times New Roman" w:hAnsi="Arial Narrow" w:cs="Times New Roman"/>
          <w:b/>
          <w:color w:val="000000"/>
          <w:sz w:val="26"/>
          <w:szCs w:val="26"/>
          <w:lang w:eastAsia="es-ES"/>
        </w:rPr>
      </w:pPr>
      <w:r w:rsidRPr="003E1020">
        <w:rPr>
          <w:rFonts w:ascii="Arial Narrow" w:eastAsia="Times New Roman" w:hAnsi="Arial Narrow" w:cs="Times New Roman"/>
          <w:color w:val="000000"/>
          <w:sz w:val="26"/>
          <w:szCs w:val="26"/>
          <w:lang w:eastAsia="es-ES"/>
        </w:rPr>
        <w:t xml:space="preserve">Turnada a la </w:t>
      </w:r>
      <w:r w:rsidRPr="003E1020">
        <w:rPr>
          <w:rFonts w:ascii="Arial Narrow" w:eastAsia="Times New Roman" w:hAnsi="Arial Narrow" w:cs="Times New Roman"/>
          <w:b/>
          <w:color w:val="000000"/>
          <w:sz w:val="26"/>
          <w:szCs w:val="26"/>
          <w:lang w:eastAsia="es-ES"/>
        </w:rPr>
        <w:t>Comisión de Reglamentos y Prácticas Parlamentarias.</w:t>
      </w:r>
    </w:p>
    <w:p w:rsidR="003E1020" w:rsidRPr="003E1020" w:rsidRDefault="003E1020" w:rsidP="003E1020">
      <w:pPr>
        <w:spacing w:after="0" w:line="240" w:lineRule="auto"/>
        <w:jc w:val="both"/>
        <w:rPr>
          <w:rFonts w:ascii="Arial Narrow" w:eastAsia="Times New Roman" w:hAnsi="Arial Narrow" w:cs="Times New Roman"/>
          <w:b/>
          <w:color w:val="000000"/>
          <w:sz w:val="26"/>
          <w:szCs w:val="26"/>
          <w:lang w:eastAsia="es-ES"/>
        </w:rPr>
      </w:pPr>
    </w:p>
    <w:p w:rsidR="00EF1669" w:rsidRPr="005744B1" w:rsidRDefault="00EF1669" w:rsidP="00EF1669">
      <w:pPr>
        <w:spacing w:after="0" w:line="240" w:lineRule="auto"/>
        <w:jc w:val="both"/>
        <w:rPr>
          <w:rFonts w:ascii="Arial Narrow" w:eastAsia="Times New Roman" w:hAnsi="Arial Narrow" w:cs="Times New Roman"/>
          <w:b/>
          <w:color w:val="000000"/>
          <w:sz w:val="26"/>
          <w:szCs w:val="26"/>
          <w:lang w:eastAsia="es-ES"/>
        </w:rPr>
      </w:pPr>
      <w:bookmarkStart w:id="0" w:name="_GoBack"/>
      <w:r w:rsidRPr="003E1020">
        <w:rPr>
          <w:rFonts w:ascii="Arial Narrow" w:eastAsia="Times New Roman" w:hAnsi="Arial Narrow" w:cs="Times New Roman"/>
          <w:color w:val="000000"/>
          <w:sz w:val="26"/>
          <w:szCs w:val="26"/>
          <w:lang w:eastAsia="es-ES"/>
        </w:rPr>
        <w:t>Fecha de lectura del dictamen:</w:t>
      </w:r>
      <w:r>
        <w:rPr>
          <w:rFonts w:ascii="Arial Narrow" w:eastAsia="Times New Roman" w:hAnsi="Arial Narrow" w:cs="Times New Roman"/>
          <w:color w:val="000000"/>
          <w:sz w:val="26"/>
          <w:szCs w:val="26"/>
          <w:lang w:eastAsia="es-ES"/>
        </w:rPr>
        <w:t xml:space="preserve"> </w:t>
      </w:r>
      <w:r w:rsidRPr="005744B1">
        <w:rPr>
          <w:rFonts w:ascii="Arial Narrow" w:eastAsia="Times New Roman" w:hAnsi="Arial Narrow" w:cs="Times New Roman"/>
          <w:b/>
          <w:color w:val="000000"/>
          <w:sz w:val="26"/>
          <w:szCs w:val="26"/>
          <w:lang w:eastAsia="es-ES"/>
        </w:rPr>
        <w:t>4 de Mayo de 2021</w:t>
      </w:r>
      <w:r>
        <w:rPr>
          <w:rFonts w:ascii="Arial Narrow" w:eastAsia="Times New Roman" w:hAnsi="Arial Narrow" w:cs="Times New Roman"/>
          <w:b/>
          <w:color w:val="000000"/>
          <w:sz w:val="26"/>
          <w:szCs w:val="26"/>
          <w:lang w:eastAsia="es-ES"/>
        </w:rPr>
        <w:t>.</w:t>
      </w:r>
    </w:p>
    <w:p w:rsidR="00EF1669" w:rsidRPr="003E1020" w:rsidRDefault="00EF1669" w:rsidP="00EF1669">
      <w:pPr>
        <w:spacing w:after="0" w:line="240" w:lineRule="auto"/>
        <w:jc w:val="both"/>
        <w:rPr>
          <w:rFonts w:ascii="Arial Narrow" w:eastAsia="Times New Roman" w:hAnsi="Arial Narrow" w:cs="Times New Roman"/>
          <w:color w:val="000000"/>
          <w:sz w:val="26"/>
          <w:szCs w:val="26"/>
          <w:lang w:eastAsia="es-ES"/>
        </w:rPr>
      </w:pPr>
    </w:p>
    <w:p w:rsidR="00EF1669" w:rsidRPr="003E1020" w:rsidRDefault="00EF1669" w:rsidP="00EF1669">
      <w:pPr>
        <w:spacing w:after="0" w:line="240" w:lineRule="auto"/>
        <w:ind w:left="1418" w:hanging="1418"/>
        <w:jc w:val="both"/>
        <w:rPr>
          <w:rFonts w:ascii="Arial Narrow" w:eastAsia="Times New Roman" w:hAnsi="Arial Narrow" w:cs="Times New Roman"/>
          <w:b/>
          <w:color w:val="000000"/>
          <w:sz w:val="26"/>
          <w:szCs w:val="26"/>
          <w:lang w:eastAsia="es-ES"/>
        </w:rPr>
      </w:pPr>
      <w:r w:rsidRPr="003E1020">
        <w:rPr>
          <w:rFonts w:ascii="Arial Narrow" w:eastAsia="Times New Roman" w:hAnsi="Arial Narrow" w:cs="Times New Roman"/>
          <w:b/>
          <w:color w:val="000000"/>
          <w:sz w:val="26"/>
          <w:szCs w:val="26"/>
          <w:lang w:eastAsia="es-ES"/>
        </w:rPr>
        <w:t xml:space="preserve">Decreto No. </w:t>
      </w:r>
      <w:r>
        <w:rPr>
          <w:rFonts w:ascii="Arial Narrow" w:eastAsia="Times New Roman" w:hAnsi="Arial Narrow" w:cs="Times New Roman"/>
          <w:b/>
          <w:color w:val="000000"/>
          <w:sz w:val="26"/>
          <w:szCs w:val="26"/>
          <w:lang w:eastAsia="es-ES"/>
        </w:rPr>
        <w:t>62</w:t>
      </w:r>
    </w:p>
    <w:p w:rsidR="00EF1669" w:rsidRPr="003E1020" w:rsidRDefault="00EF1669" w:rsidP="00EF1669">
      <w:pPr>
        <w:spacing w:after="0" w:line="240" w:lineRule="auto"/>
        <w:ind w:left="1418" w:hanging="1418"/>
        <w:jc w:val="both"/>
        <w:rPr>
          <w:rFonts w:ascii="Arial Narrow" w:eastAsia="Times New Roman" w:hAnsi="Arial Narrow" w:cs="Times New Roman"/>
          <w:b/>
          <w:color w:val="000000"/>
          <w:sz w:val="26"/>
          <w:szCs w:val="26"/>
          <w:lang w:eastAsia="es-ES"/>
        </w:rPr>
      </w:pPr>
    </w:p>
    <w:p w:rsidR="00EF1669" w:rsidRPr="005744B1" w:rsidRDefault="00EF1669" w:rsidP="00EF1669">
      <w:pPr>
        <w:spacing w:after="0" w:line="240" w:lineRule="auto"/>
        <w:jc w:val="both"/>
        <w:rPr>
          <w:rFonts w:ascii="Arial Narrow" w:eastAsia="Times New Roman" w:hAnsi="Arial Narrow" w:cs="Times New Roman"/>
          <w:b/>
          <w:color w:val="000000"/>
          <w:sz w:val="26"/>
          <w:szCs w:val="26"/>
          <w:lang w:eastAsia="es-ES"/>
        </w:rPr>
      </w:pPr>
      <w:r w:rsidRPr="003E1020">
        <w:rPr>
          <w:rFonts w:ascii="Arial Narrow" w:eastAsia="Times New Roman" w:hAnsi="Arial Narrow" w:cs="Times New Roman"/>
          <w:color w:val="000000"/>
          <w:sz w:val="26"/>
          <w:szCs w:val="26"/>
          <w:lang w:eastAsia="es-ES"/>
        </w:rPr>
        <w:t xml:space="preserve">Publicación en el Periódico Oficial del Gobierno del Estado: </w:t>
      </w:r>
      <w:r w:rsidRPr="005744B1">
        <w:rPr>
          <w:rFonts w:ascii="Arial Narrow" w:eastAsia="Times New Roman" w:hAnsi="Arial Narrow" w:cs="Times New Roman"/>
          <w:b/>
          <w:color w:val="000000"/>
          <w:sz w:val="26"/>
          <w:szCs w:val="26"/>
          <w:lang w:eastAsia="es-ES"/>
        </w:rPr>
        <w:t>P.O. 36 / 04 de Mayo de 2021.</w:t>
      </w:r>
    </w:p>
    <w:bookmarkEnd w:id="0"/>
    <w:p w:rsidR="003E1020" w:rsidRPr="003E1020" w:rsidRDefault="003E1020" w:rsidP="003E1020">
      <w:pPr>
        <w:spacing w:after="0" w:line="240" w:lineRule="auto"/>
        <w:jc w:val="both"/>
        <w:rPr>
          <w:rFonts w:ascii="Arial Narrow" w:eastAsia="Times New Roman" w:hAnsi="Arial Narrow" w:cs="Times New Roman"/>
          <w:color w:val="000000"/>
          <w:sz w:val="26"/>
          <w:szCs w:val="26"/>
          <w:lang w:eastAsia="es-ES"/>
        </w:rPr>
      </w:pPr>
    </w:p>
    <w:p w:rsidR="003E1020" w:rsidRPr="003E1020" w:rsidRDefault="003E1020" w:rsidP="003E1020">
      <w:pPr>
        <w:spacing w:after="0" w:line="240" w:lineRule="auto"/>
        <w:jc w:val="both"/>
        <w:rPr>
          <w:rFonts w:ascii="Arial Narrow" w:eastAsia="Times New Roman" w:hAnsi="Arial Narrow" w:cs="Times New Roman"/>
          <w:color w:val="000000"/>
          <w:sz w:val="26"/>
          <w:szCs w:val="26"/>
          <w:lang w:eastAsia="es-ES"/>
        </w:rPr>
      </w:pPr>
    </w:p>
    <w:p w:rsidR="003E1020" w:rsidRDefault="003E1020" w:rsidP="003E1020">
      <w:pPr>
        <w:spacing w:after="0" w:line="240" w:lineRule="auto"/>
        <w:jc w:val="both"/>
        <w:rPr>
          <w:rFonts w:ascii="Arial" w:eastAsia="Calibri" w:hAnsi="Arial" w:cs="Arial"/>
          <w:b/>
          <w:sz w:val="28"/>
          <w:szCs w:val="28"/>
        </w:rPr>
      </w:pPr>
    </w:p>
    <w:p w:rsidR="003E1020" w:rsidRDefault="003E1020" w:rsidP="003E1020">
      <w:pPr>
        <w:spacing w:after="0" w:line="240" w:lineRule="auto"/>
        <w:jc w:val="both"/>
        <w:rPr>
          <w:rFonts w:ascii="Arial" w:eastAsia="Calibri" w:hAnsi="Arial" w:cs="Arial"/>
          <w:b/>
          <w:sz w:val="28"/>
          <w:szCs w:val="28"/>
        </w:rPr>
      </w:pPr>
    </w:p>
    <w:p w:rsidR="003E1020" w:rsidRDefault="003E1020" w:rsidP="00D44E16">
      <w:pPr>
        <w:spacing w:after="240" w:line="360" w:lineRule="auto"/>
        <w:jc w:val="both"/>
        <w:rPr>
          <w:rFonts w:ascii="Arial" w:eastAsia="Calibri" w:hAnsi="Arial" w:cs="Arial"/>
          <w:b/>
          <w:sz w:val="28"/>
          <w:szCs w:val="28"/>
        </w:rPr>
      </w:pPr>
    </w:p>
    <w:p w:rsidR="003E1020" w:rsidRDefault="003E1020" w:rsidP="00D44E16">
      <w:pPr>
        <w:spacing w:after="240" w:line="360" w:lineRule="auto"/>
        <w:jc w:val="both"/>
        <w:rPr>
          <w:rFonts w:ascii="Arial" w:eastAsia="Calibri" w:hAnsi="Arial" w:cs="Arial"/>
          <w:b/>
          <w:sz w:val="28"/>
          <w:szCs w:val="28"/>
        </w:rPr>
        <w:sectPr w:rsidR="003E1020" w:rsidSect="001F6298">
          <w:headerReference w:type="default" r:id="rId8"/>
          <w:footerReference w:type="default" r:id="rId9"/>
          <w:pgSz w:w="12240" w:h="15840"/>
          <w:pgMar w:top="1440" w:right="1440" w:bottom="1440" w:left="1440" w:header="708" w:footer="708" w:gutter="0"/>
          <w:cols w:space="708"/>
          <w:docGrid w:linePitch="360"/>
        </w:sectPr>
      </w:pPr>
    </w:p>
    <w:p w:rsidR="00F97D17" w:rsidRPr="00D44E16" w:rsidRDefault="00D66061" w:rsidP="00D44E16">
      <w:pPr>
        <w:spacing w:after="240" w:line="360" w:lineRule="auto"/>
        <w:jc w:val="both"/>
        <w:rPr>
          <w:rFonts w:ascii="Arial" w:eastAsia="Calibri" w:hAnsi="Arial" w:cs="Arial"/>
          <w:b/>
          <w:sz w:val="28"/>
          <w:szCs w:val="28"/>
        </w:rPr>
      </w:pPr>
      <w:r w:rsidRPr="00D44E16">
        <w:rPr>
          <w:rFonts w:ascii="Arial" w:eastAsia="Calibri" w:hAnsi="Arial" w:cs="Arial"/>
          <w:b/>
          <w:sz w:val="28"/>
          <w:szCs w:val="28"/>
        </w:rPr>
        <w:lastRenderedPageBreak/>
        <w:t>INICIATIVA CON PROYECTO DE DECRETO POR LA QUE SE</w:t>
      </w:r>
      <w:r w:rsidR="00D57A0D" w:rsidRPr="00D44E16">
        <w:rPr>
          <w:rFonts w:ascii="Arial" w:eastAsia="Calibri" w:hAnsi="Arial" w:cs="Arial"/>
          <w:b/>
          <w:sz w:val="28"/>
          <w:szCs w:val="28"/>
        </w:rPr>
        <w:t xml:space="preserve"> ADICIONA UN PÁRRAFO CUARTO Y SE RECORREN LOS SUBSIGUIENTES DEL ARTÍCULO 8º DE LA </w:t>
      </w:r>
      <w:r w:rsidR="00F0768F" w:rsidRPr="00D44E16">
        <w:rPr>
          <w:rFonts w:ascii="Arial" w:eastAsia="Calibri" w:hAnsi="Arial" w:cs="Arial"/>
          <w:b/>
          <w:sz w:val="28"/>
          <w:szCs w:val="28"/>
        </w:rPr>
        <w:t xml:space="preserve">LEY ORGÁNICA DEL CONGRESO DEL ESTADO </w:t>
      </w:r>
      <w:r w:rsidR="00D57A0D" w:rsidRPr="00D44E16">
        <w:rPr>
          <w:rFonts w:ascii="Arial" w:eastAsia="Calibri" w:hAnsi="Arial" w:cs="Arial"/>
          <w:b/>
          <w:sz w:val="28"/>
          <w:szCs w:val="28"/>
        </w:rPr>
        <w:t>INDEPENDIENTE, LIBRE Y SOBERANO DE COAHUILA DE ZARAGOZA,</w:t>
      </w:r>
      <w:r w:rsidRPr="00D44E16">
        <w:rPr>
          <w:rFonts w:ascii="Arial" w:eastAsia="Calibri" w:hAnsi="Arial" w:cs="Arial"/>
          <w:b/>
          <w:sz w:val="28"/>
          <w:szCs w:val="28"/>
        </w:rPr>
        <w:t xml:space="preserve"> QUE PRESENTA </w:t>
      </w:r>
      <w:r w:rsidR="008C5917" w:rsidRPr="008C5917">
        <w:rPr>
          <w:rFonts w:ascii="Arial" w:eastAsia="Calibri" w:hAnsi="Arial" w:cs="Arial"/>
          <w:b/>
          <w:sz w:val="28"/>
          <w:szCs w:val="28"/>
        </w:rPr>
        <w:t>DIPUTADA MARTHA LOERA ARÁMBULA, DEL GRUPO PARLAMENTARIO “MIGUEL RAMOS ARIZPE” DEL PARTIDO REVOLUCIONARIO INSTITUCIONAL</w:t>
      </w:r>
      <w:r w:rsidR="00D57A0D" w:rsidRPr="00D44E16">
        <w:rPr>
          <w:rFonts w:ascii="Arial" w:eastAsia="Calibri" w:hAnsi="Arial" w:cs="Arial"/>
          <w:b/>
          <w:sz w:val="28"/>
          <w:szCs w:val="28"/>
        </w:rPr>
        <w:t>, EN MA</w:t>
      </w:r>
      <w:r w:rsidR="00620757" w:rsidRPr="00D44E16">
        <w:rPr>
          <w:rFonts w:ascii="Arial" w:eastAsia="Calibri" w:hAnsi="Arial" w:cs="Arial"/>
          <w:b/>
          <w:sz w:val="28"/>
          <w:szCs w:val="28"/>
        </w:rPr>
        <w:t>TERIA INTERPRETACIÓN EN LENGUA</w:t>
      </w:r>
      <w:r w:rsidR="00D57A0D" w:rsidRPr="00D44E16">
        <w:rPr>
          <w:rFonts w:ascii="Arial" w:eastAsia="Calibri" w:hAnsi="Arial" w:cs="Arial"/>
          <w:b/>
          <w:sz w:val="28"/>
          <w:szCs w:val="28"/>
        </w:rPr>
        <w:t xml:space="preserve"> DE SEÑAS MEXICANAS DE LAS SESIONES DEL CONGRESO DEL ESTADO DE COAHUILA</w:t>
      </w:r>
      <w:r w:rsidRPr="00D44E16">
        <w:rPr>
          <w:rFonts w:ascii="Arial" w:eastAsia="Calibri" w:hAnsi="Arial" w:cs="Arial"/>
          <w:b/>
          <w:sz w:val="28"/>
          <w:szCs w:val="28"/>
        </w:rPr>
        <w:t>.</w:t>
      </w:r>
    </w:p>
    <w:p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H. PLENO DEL CONGRESO DEL ESTADO</w:t>
      </w:r>
      <w:r w:rsidR="008331E8">
        <w:rPr>
          <w:rFonts w:ascii="Arial" w:eastAsia="Calibri" w:hAnsi="Arial" w:cs="Arial"/>
          <w:b/>
          <w:sz w:val="28"/>
          <w:szCs w:val="28"/>
        </w:rPr>
        <w:t>.</w:t>
      </w:r>
    </w:p>
    <w:p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PRESENTE.</w:t>
      </w:r>
    </w:p>
    <w:p w:rsidR="00F97D17" w:rsidRPr="002A5F2B" w:rsidRDefault="00F97D17" w:rsidP="00F97D17">
      <w:pPr>
        <w:spacing w:after="240" w:line="360" w:lineRule="auto"/>
        <w:jc w:val="both"/>
        <w:rPr>
          <w:rFonts w:ascii="Arial" w:eastAsia="Calibri" w:hAnsi="Arial" w:cs="Arial"/>
          <w:bCs/>
          <w:sz w:val="28"/>
          <w:szCs w:val="28"/>
        </w:rPr>
      </w:pPr>
      <w:r w:rsidRPr="002A5F2B">
        <w:rPr>
          <w:rFonts w:ascii="Arial" w:eastAsia="Calibri" w:hAnsi="Arial" w:cs="Arial"/>
          <w:sz w:val="28"/>
          <w:szCs w:val="28"/>
        </w:rPr>
        <w:t xml:space="preserve">La suscrita Diputada </w:t>
      </w:r>
      <w:r w:rsidR="00053DDC">
        <w:rPr>
          <w:rFonts w:ascii="Arial" w:eastAsia="Calibri" w:hAnsi="Arial" w:cs="Arial"/>
          <w:sz w:val="28"/>
          <w:szCs w:val="28"/>
        </w:rPr>
        <w:t>Martha Loera Arámbula</w:t>
      </w:r>
      <w:r w:rsidRPr="002A5F2B">
        <w:rPr>
          <w:rFonts w:ascii="Arial" w:eastAsia="Calibri" w:hAnsi="Arial" w:cs="Arial"/>
          <w:sz w:val="28"/>
          <w:szCs w:val="28"/>
        </w:rPr>
        <w:t>, de</w:t>
      </w:r>
      <w:r w:rsidR="008C5917">
        <w:rPr>
          <w:rFonts w:ascii="Arial" w:eastAsia="Calibri" w:hAnsi="Arial" w:cs="Arial"/>
          <w:sz w:val="28"/>
          <w:szCs w:val="28"/>
        </w:rPr>
        <w:t>l Grupo Parlamentario “Miguel Ramos Arizpe” del Partido Revolucionario Institucional</w:t>
      </w:r>
      <w:r w:rsidRPr="002A5F2B">
        <w:rPr>
          <w:rFonts w:ascii="Arial" w:eastAsia="Calibri" w:hAnsi="Arial" w:cs="Arial"/>
          <w:sz w:val="28"/>
          <w:szCs w:val="28"/>
        </w:rPr>
        <w:t xml:space="preserve">, con apoyo en lo dispuesto por los artículos 59 fracción I, 60 y 67 fracción I de la </w:t>
      </w:r>
      <w:r w:rsidRPr="002A5F2B">
        <w:rPr>
          <w:rFonts w:ascii="Arial" w:eastAsia="Calibri" w:hAnsi="Arial" w:cs="Arial"/>
          <w:i/>
          <w:sz w:val="28"/>
          <w:szCs w:val="28"/>
        </w:rPr>
        <w:t>Constitución Política del Estado de Coahuila</w:t>
      </w:r>
      <w:r w:rsidRPr="002A5F2B">
        <w:rPr>
          <w:rFonts w:ascii="Arial" w:eastAsia="Calibri" w:hAnsi="Arial" w:cs="Arial"/>
          <w:sz w:val="28"/>
          <w:szCs w:val="28"/>
        </w:rPr>
        <w:t xml:space="preserve">, así como 21 fracción IV, 152 fracción I y demás relativos de la </w:t>
      </w:r>
      <w:r w:rsidRPr="002A5F2B">
        <w:rPr>
          <w:rFonts w:ascii="Arial" w:eastAsia="Calibri" w:hAnsi="Arial" w:cs="Arial"/>
          <w:i/>
          <w:sz w:val="28"/>
          <w:szCs w:val="28"/>
        </w:rPr>
        <w:t>Ley Orgánica del Congreso del Estado Independiente, Libre y Soberano de Coahuila de Zaragoza</w:t>
      </w:r>
      <w:r w:rsidRPr="002A5F2B">
        <w:rPr>
          <w:rFonts w:ascii="Arial" w:eastAsia="Calibri" w:hAnsi="Arial" w:cs="Arial"/>
          <w:sz w:val="28"/>
          <w:szCs w:val="28"/>
        </w:rPr>
        <w:t xml:space="preserve">, me permito presentar a esta soberanía la </w:t>
      </w:r>
      <w:r w:rsidR="00FB07E2" w:rsidRPr="002A5F2B">
        <w:rPr>
          <w:rFonts w:ascii="Arial" w:eastAsia="Calibri" w:hAnsi="Arial" w:cs="Arial"/>
          <w:sz w:val="28"/>
          <w:szCs w:val="28"/>
        </w:rPr>
        <w:t xml:space="preserve">siguiente </w:t>
      </w:r>
      <w:r w:rsidRPr="002A5F2B">
        <w:rPr>
          <w:rFonts w:ascii="Arial" w:eastAsia="Calibri" w:hAnsi="Arial" w:cs="Arial"/>
          <w:sz w:val="28"/>
          <w:szCs w:val="28"/>
        </w:rPr>
        <w:t>iniciativa</w:t>
      </w:r>
      <w:r w:rsidR="0009571E">
        <w:rPr>
          <w:rFonts w:ascii="Arial" w:eastAsia="Calibri" w:hAnsi="Arial" w:cs="Arial"/>
          <w:sz w:val="28"/>
          <w:szCs w:val="28"/>
        </w:rPr>
        <w:t xml:space="preserve"> con proyecto de decreto</w:t>
      </w:r>
      <w:r w:rsidRPr="002A5F2B">
        <w:rPr>
          <w:rFonts w:ascii="Arial" w:hAnsi="Arial" w:cs="Arial"/>
          <w:sz w:val="28"/>
          <w:szCs w:val="28"/>
        </w:rPr>
        <w:t xml:space="preserve">, </w:t>
      </w:r>
      <w:r w:rsidRPr="002A5F2B">
        <w:rPr>
          <w:rFonts w:ascii="Arial" w:eastAsia="Calibri" w:hAnsi="Arial" w:cs="Arial"/>
          <w:sz w:val="28"/>
          <w:szCs w:val="28"/>
        </w:rPr>
        <w:t>conforme a la siguiente:</w:t>
      </w:r>
    </w:p>
    <w:p w:rsidR="000B1E21" w:rsidRPr="008D6EA2" w:rsidRDefault="00F97D17" w:rsidP="008D6EA2">
      <w:pPr>
        <w:spacing w:after="240" w:line="360" w:lineRule="auto"/>
        <w:jc w:val="center"/>
        <w:rPr>
          <w:rFonts w:ascii="Arial" w:eastAsia="Calibri" w:hAnsi="Arial" w:cs="Arial"/>
          <w:b/>
          <w:bCs/>
          <w:sz w:val="28"/>
          <w:szCs w:val="28"/>
        </w:rPr>
      </w:pPr>
      <w:r w:rsidRPr="00137394">
        <w:rPr>
          <w:rFonts w:ascii="Arial" w:eastAsia="Calibri" w:hAnsi="Arial" w:cs="Arial"/>
          <w:b/>
          <w:bCs/>
          <w:sz w:val="28"/>
          <w:szCs w:val="28"/>
        </w:rPr>
        <w:t>EXPOSICIÓN DE MOTIVOS</w:t>
      </w:r>
      <w:r w:rsidR="005B5C77">
        <w:rPr>
          <w:rFonts w:ascii="Arial" w:eastAsia="Calibri" w:hAnsi="Arial" w:cs="Arial"/>
          <w:b/>
          <w:bCs/>
          <w:sz w:val="28"/>
          <w:szCs w:val="28"/>
        </w:rPr>
        <w:t xml:space="preserve">   </w:t>
      </w:r>
    </w:p>
    <w:p w:rsidR="00053DDC" w:rsidRPr="00053DDC" w:rsidRDefault="00053DDC" w:rsidP="00053DDC">
      <w:pPr>
        <w:spacing w:after="240" w:line="360" w:lineRule="auto"/>
        <w:jc w:val="both"/>
        <w:rPr>
          <w:rFonts w:ascii="Arial" w:hAnsi="Arial" w:cs="Arial"/>
          <w:sz w:val="28"/>
          <w:szCs w:val="28"/>
        </w:rPr>
      </w:pPr>
      <w:r w:rsidRPr="00053DDC">
        <w:rPr>
          <w:rFonts w:ascii="Arial" w:hAnsi="Arial" w:cs="Arial"/>
          <w:sz w:val="28"/>
          <w:szCs w:val="28"/>
        </w:rPr>
        <w:lastRenderedPageBreak/>
        <w:t>La sordera es una condición bajo la cual el sentido del oído se ve afectado de manera parcial o total  im</w:t>
      </w:r>
      <w:r w:rsidR="00D57A0D">
        <w:rPr>
          <w:rFonts w:ascii="Arial" w:hAnsi="Arial" w:cs="Arial"/>
          <w:sz w:val="28"/>
          <w:szCs w:val="28"/>
        </w:rPr>
        <w:t xml:space="preserve">pidiendo que las ondas sonoras </w:t>
      </w:r>
      <w:r w:rsidRPr="00053DDC">
        <w:rPr>
          <w:rFonts w:ascii="Arial" w:hAnsi="Arial" w:cs="Arial"/>
          <w:sz w:val="28"/>
          <w:szCs w:val="28"/>
        </w:rPr>
        <w:t xml:space="preserve">que atraviesan el oído externo hasta llegar al tímpano, membrana timpánica, que inicia su vibración y pone en movimiento la cadena de huesecillos transfieran la energía al oído interno, produciendo la audición. </w:t>
      </w:r>
    </w:p>
    <w:p w:rsidR="00053DDC" w:rsidRPr="00053DDC" w:rsidRDefault="00053DDC" w:rsidP="00053DDC">
      <w:pPr>
        <w:spacing w:after="240" w:line="360" w:lineRule="auto"/>
        <w:jc w:val="both"/>
        <w:rPr>
          <w:rFonts w:ascii="Arial" w:hAnsi="Arial" w:cs="Arial"/>
          <w:sz w:val="28"/>
          <w:szCs w:val="28"/>
        </w:rPr>
      </w:pPr>
      <w:r w:rsidRPr="00053DDC">
        <w:rPr>
          <w:rFonts w:ascii="Arial" w:hAnsi="Arial" w:cs="Arial"/>
          <w:sz w:val="28"/>
          <w:szCs w:val="28"/>
        </w:rPr>
        <w:t>Existen diversos tipos de sordera, pudiendo ser esta genética o adquirida, y médicamente tiene dos implicaciones importantes, la primera es la Hipoacusia, es decir, la disminución de la capacidad auditiva y la segunda conocida como Cofosis (sordera) que supone la  ausencia total de la audición.</w:t>
      </w:r>
      <w:r w:rsidR="00D57A0D">
        <w:rPr>
          <w:rStyle w:val="Refdenotaalpie"/>
          <w:rFonts w:ascii="Arial" w:hAnsi="Arial" w:cs="Arial"/>
          <w:sz w:val="28"/>
          <w:szCs w:val="28"/>
        </w:rPr>
        <w:footnoteReference w:id="1"/>
      </w:r>
      <w:r w:rsidRPr="00053DDC">
        <w:rPr>
          <w:rFonts w:ascii="Arial" w:hAnsi="Arial" w:cs="Arial"/>
          <w:sz w:val="28"/>
          <w:szCs w:val="28"/>
        </w:rPr>
        <w:t xml:space="preserve"> Las personas con discapacidad auditiva son capaces de comunicarse y expresarse y llevar una vida </w:t>
      </w:r>
      <w:r w:rsidR="005532B4">
        <w:rPr>
          <w:rFonts w:ascii="Arial" w:hAnsi="Arial" w:cs="Arial"/>
          <w:sz w:val="28"/>
          <w:szCs w:val="28"/>
        </w:rPr>
        <w:t>plena,</w:t>
      </w:r>
      <w:r w:rsidRPr="00053DDC">
        <w:rPr>
          <w:rFonts w:ascii="Arial" w:hAnsi="Arial" w:cs="Arial"/>
          <w:sz w:val="28"/>
          <w:szCs w:val="28"/>
        </w:rPr>
        <w:t xml:space="preserve"> siempre y cuando tengan acceso a las medidas adecuadas y suficientes como lo son las prótesis, tratamien</w:t>
      </w:r>
      <w:r w:rsidR="00620757">
        <w:rPr>
          <w:rFonts w:ascii="Arial" w:hAnsi="Arial" w:cs="Arial"/>
          <w:sz w:val="28"/>
          <w:szCs w:val="28"/>
        </w:rPr>
        <w:t>tos y desde luego el acceso a la lengua</w:t>
      </w:r>
      <w:r w:rsidRPr="00053DDC">
        <w:rPr>
          <w:rFonts w:ascii="Arial" w:hAnsi="Arial" w:cs="Arial"/>
          <w:sz w:val="28"/>
          <w:szCs w:val="28"/>
        </w:rPr>
        <w:t xml:space="preserve"> de señas. </w:t>
      </w:r>
    </w:p>
    <w:p w:rsidR="00053DDC" w:rsidRPr="00053DDC" w:rsidRDefault="00053DDC" w:rsidP="00053DDC">
      <w:pPr>
        <w:spacing w:after="240" w:line="360" w:lineRule="auto"/>
        <w:jc w:val="both"/>
        <w:rPr>
          <w:rFonts w:ascii="Arial" w:hAnsi="Arial" w:cs="Arial"/>
          <w:sz w:val="28"/>
          <w:szCs w:val="28"/>
        </w:rPr>
      </w:pPr>
      <w:r w:rsidRPr="00053DDC">
        <w:rPr>
          <w:rFonts w:ascii="Arial" w:hAnsi="Arial" w:cs="Arial"/>
          <w:sz w:val="28"/>
          <w:szCs w:val="28"/>
        </w:rPr>
        <w:t>La lengua de señas o de signos es  el medio natural de expresión y configuración gesto-espacial y percepción visual gracias a la cual las personas sordas pueden comunicarse con su entorno social. Se basa en movimientos y expresiones a través de las manos, los ojos, el rostro, la boca y el cuerpo.</w:t>
      </w:r>
      <w:r w:rsidR="00D57A0D">
        <w:rPr>
          <w:rStyle w:val="Refdenotaalpie"/>
          <w:rFonts w:ascii="Arial" w:hAnsi="Arial" w:cs="Arial"/>
          <w:sz w:val="28"/>
          <w:szCs w:val="28"/>
        </w:rPr>
        <w:footnoteReference w:id="2"/>
      </w:r>
      <w:r w:rsidRPr="00053DDC">
        <w:rPr>
          <w:rFonts w:ascii="Arial" w:hAnsi="Arial" w:cs="Arial"/>
          <w:sz w:val="28"/>
          <w:szCs w:val="28"/>
        </w:rPr>
        <w:t xml:space="preserve"> </w:t>
      </w:r>
      <w:r w:rsidR="00620757">
        <w:rPr>
          <w:rFonts w:ascii="Arial" w:hAnsi="Arial" w:cs="Arial"/>
          <w:sz w:val="28"/>
          <w:szCs w:val="28"/>
        </w:rPr>
        <w:t>La lengua</w:t>
      </w:r>
      <w:r w:rsidRPr="00053DDC">
        <w:rPr>
          <w:rFonts w:ascii="Arial" w:hAnsi="Arial" w:cs="Arial"/>
          <w:sz w:val="28"/>
          <w:szCs w:val="28"/>
        </w:rPr>
        <w:t xml:space="preserve"> de señas constituye una herramienta útil de inclusión </w:t>
      </w:r>
      <w:r w:rsidRPr="00053DDC">
        <w:rPr>
          <w:rFonts w:ascii="Arial" w:hAnsi="Arial" w:cs="Arial"/>
          <w:sz w:val="28"/>
          <w:szCs w:val="28"/>
        </w:rPr>
        <w:lastRenderedPageBreak/>
        <w:t xml:space="preserve">que permite a la comunidad de personas sordas desarrollar sus capacidades de manera equitativa frente a las personas oyentes. </w:t>
      </w:r>
    </w:p>
    <w:p w:rsidR="00053DDC" w:rsidRPr="00053DDC" w:rsidRDefault="00053DDC" w:rsidP="00053DDC">
      <w:pPr>
        <w:spacing w:after="240" w:line="360" w:lineRule="auto"/>
        <w:jc w:val="both"/>
        <w:rPr>
          <w:rFonts w:ascii="Arial" w:hAnsi="Arial" w:cs="Arial"/>
          <w:sz w:val="28"/>
          <w:szCs w:val="28"/>
        </w:rPr>
      </w:pPr>
      <w:r w:rsidRPr="00053DDC">
        <w:rPr>
          <w:rFonts w:ascii="Arial" w:hAnsi="Arial" w:cs="Arial"/>
          <w:sz w:val="28"/>
          <w:szCs w:val="28"/>
        </w:rPr>
        <w:t>De acuerdo con los datos del INEGI de 2020, en nuestro país, existen alrededor de 2 millones de personas con sordera lo que representa un gran reto para esta comunidad, en temas como la visibilización y  el avance a una sociedad incluyente</w:t>
      </w:r>
      <w:r w:rsidR="0027350E">
        <w:rPr>
          <w:rStyle w:val="Refdenotaalpie"/>
          <w:rFonts w:ascii="Arial" w:hAnsi="Arial" w:cs="Arial"/>
          <w:sz w:val="28"/>
          <w:szCs w:val="28"/>
        </w:rPr>
        <w:footnoteReference w:id="3"/>
      </w:r>
      <w:r w:rsidRPr="00053DDC">
        <w:rPr>
          <w:rFonts w:ascii="Arial" w:hAnsi="Arial" w:cs="Arial"/>
          <w:sz w:val="28"/>
          <w:szCs w:val="28"/>
        </w:rPr>
        <w:t>. Desgraciadamente, la comunidad de personas sordas ha sido históricamente relegada y excluida de las políticas públicas y sociales  y esto en gran parte es debido a que desde el modelo médico, se considera a la sordera solo como una deficiencia en la audición, y el enfoque se da en la rehabilitación mediante auxiliares tecnológicos, intervenciones quirúrgicas (implante coclear), oralización, entre otras, para resolver las barreras que enfrentan las personas sordas.</w:t>
      </w:r>
      <w:r w:rsidR="00D57A0D">
        <w:rPr>
          <w:rStyle w:val="Refdenotaalpie"/>
          <w:rFonts w:ascii="Arial" w:hAnsi="Arial" w:cs="Arial"/>
          <w:sz w:val="28"/>
          <w:szCs w:val="28"/>
        </w:rPr>
        <w:footnoteReference w:id="4"/>
      </w:r>
    </w:p>
    <w:p w:rsidR="00053DDC" w:rsidRPr="00053DDC" w:rsidRDefault="00053DDC" w:rsidP="00053DDC">
      <w:pPr>
        <w:spacing w:after="240" w:line="360" w:lineRule="auto"/>
        <w:jc w:val="both"/>
        <w:rPr>
          <w:rFonts w:ascii="Arial" w:hAnsi="Arial" w:cs="Arial"/>
          <w:sz w:val="28"/>
          <w:szCs w:val="28"/>
        </w:rPr>
      </w:pPr>
      <w:r w:rsidRPr="00053DDC">
        <w:rPr>
          <w:rFonts w:ascii="Arial" w:hAnsi="Arial" w:cs="Arial"/>
          <w:sz w:val="28"/>
          <w:szCs w:val="28"/>
        </w:rPr>
        <w:t xml:space="preserve">Sin embargo, este modelo ha ignorado una realidad sustancial consistente en que las personas sordas desarrollan costumbres y valores propios, y así se han consolidado como una comunidad y fomentado su propia cultura. La cual, tiene </w:t>
      </w:r>
      <w:r w:rsidR="00620757">
        <w:rPr>
          <w:rFonts w:ascii="Arial" w:hAnsi="Arial" w:cs="Arial"/>
          <w:sz w:val="28"/>
          <w:szCs w:val="28"/>
        </w:rPr>
        <w:t>en la lengua</w:t>
      </w:r>
      <w:r w:rsidRPr="00053DDC">
        <w:rPr>
          <w:rFonts w:ascii="Arial" w:hAnsi="Arial" w:cs="Arial"/>
          <w:sz w:val="28"/>
          <w:szCs w:val="28"/>
        </w:rPr>
        <w:t xml:space="preserve"> de señas la principal herramienta para generar lazos de comunicación y por lo tanto de comunidad. </w:t>
      </w:r>
    </w:p>
    <w:p w:rsidR="00053DDC" w:rsidRPr="00053DDC" w:rsidRDefault="00053DDC" w:rsidP="00053DDC">
      <w:pPr>
        <w:spacing w:after="240" w:line="360" w:lineRule="auto"/>
        <w:jc w:val="both"/>
        <w:rPr>
          <w:rFonts w:ascii="Arial" w:hAnsi="Arial" w:cs="Arial"/>
          <w:sz w:val="28"/>
          <w:szCs w:val="28"/>
        </w:rPr>
      </w:pPr>
      <w:r w:rsidRPr="00053DDC">
        <w:rPr>
          <w:rFonts w:ascii="Arial" w:hAnsi="Arial" w:cs="Arial"/>
          <w:sz w:val="28"/>
          <w:szCs w:val="28"/>
        </w:rPr>
        <w:lastRenderedPageBreak/>
        <w:t>Las autoridades públicas de todos los niveles, tenemos la responsabilidad de promover y garantizar las políticas públicas y legislativas que garanticen la inclusión y la no discriminación de todos los grupos en situación de vulnerabilidad, en especial de aquellos que por sus condiciones particulares viven con algún tipo de discapacidad. Estas obligaciones derivan tanto del derecho interno como del derecho internacional.</w:t>
      </w:r>
    </w:p>
    <w:p w:rsidR="00053DDC" w:rsidRPr="00053DDC" w:rsidRDefault="00053DDC" w:rsidP="00053DDC">
      <w:pPr>
        <w:spacing w:after="240" w:line="360" w:lineRule="auto"/>
        <w:jc w:val="both"/>
        <w:rPr>
          <w:rFonts w:ascii="Arial" w:hAnsi="Arial" w:cs="Arial"/>
          <w:sz w:val="28"/>
          <w:szCs w:val="28"/>
        </w:rPr>
      </w:pPr>
      <w:r w:rsidRPr="00053DDC">
        <w:rPr>
          <w:rFonts w:ascii="Arial" w:hAnsi="Arial" w:cs="Arial"/>
          <w:sz w:val="28"/>
          <w:szCs w:val="28"/>
        </w:rPr>
        <w:t>A nivel interno, la Constitución Política de los Estados Unidos Mexicanos, en su artículo 1º prevé que las autoridades deben de promover, proteger, respetar y garantizar los derechos humanos de todas las personas, asimismo prohíbe expresamente cualquier tipo de discriminación, lo que se traduce en la toma de medidas tendientes a disminuir las condiciones de desigualdad que puedan generar una distinción indebida entre las personas.</w:t>
      </w:r>
    </w:p>
    <w:p w:rsidR="00053DDC" w:rsidRPr="00053DDC" w:rsidRDefault="00053DDC" w:rsidP="00053DDC">
      <w:pPr>
        <w:spacing w:after="240" w:line="360" w:lineRule="auto"/>
        <w:jc w:val="both"/>
        <w:rPr>
          <w:rFonts w:ascii="Arial" w:hAnsi="Arial" w:cs="Arial"/>
          <w:sz w:val="28"/>
          <w:szCs w:val="28"/>
        </w:rPr>
      </w:pPr>
      <w:r w:rsidRPr="00053DDC">
        <w:rPr>
          <w:rFonts w:ascii="Arial" w:hAnsi="Arial" w:cs="Arial"/>
          <w:sz w:val="28"/>
          <w:szCs w:val="28"/>
        </w:rPr>
        <w:t>En el mismos sentido, el artículo 4 de la Convención sobre Personas con Discapacidad, tratado internacional firmado y ratificado por México, establece además tres directrices básicas que los Estados parte deben cumplir:</w:t>
      </w:r>
    </w:p>
    <w:p w:rsidR="00053DDC" w:rsidRPr="00053DDC" w:rsidRDefault="00053DDC" w:rsidP="00D57A0D">
      <w:pPr>
        <w:spacing w:after="240" w:line="360" w:lineRule="auto"/>
        <w:ind w:left="720"/>
        <w:jc w:val="both"/>
        <w:rPr>
          <w:rFonts w:ascii="Arial" w:hAnsi="Arial" w:cs="Arial"/>
          <w:sz w:val="28"/>
          <w:szCs w:val="28"/>
        </w:rPr>
      </w:pPr>
      <w:r w:rsidRPr="00053DDC">
        <w:rPr>
          <w:rFonts w:ascii="Arial" w:hAnsi="Arial" w:cs="Arial"/>
          <w:sz w:val="28"/>
          <w:szCs w:val="28"/>
        </w:rPr>
        <w:t>1)</w:t>
      </w:r>
      <w:r w:rsidRPr="00053DDC">
        <w:rPr>
          <w:rFonts w:ascii="Arial" w:hAnsi="Arial" w:cs="Arial"/>
          <w:sz w:val="28"/>
          <w:szCs w:val="28"/>
        </w:rPr>
        <w:tab/>
        <w:t>Adoptar todas las medidas legislativas, administrativas y de otra índole que sean pertinentes para hacer efectivos los derechos reconocidos la Convención.</w:t>
      </w:r>
    </w:p>
    <w:p w:rsidR="00053DDC" w:rsidRPr="00053DDC" w:rsidRDefault="00053DDC" w:rsidP="00D57A0D">
      <w:pPr>
        <w:spacing w:after="240" w:line="360" w:lineRule="auto"/>
        <w:ind w:left="720"/>
        <w:jc w:val="both"/>
        <w:rPr>
          <w:rFonts w:ascii="Arial" w:hAnsi="Arial" w:cs="Arial"/>
          <w:sz w:val="28"/>
          <w:szCs w:val="28"/>
        </w:rPr>
      </w:pPr>
      <w:r w:rsidRPr="00053DDC">
        <w:rPr>
          <w:rFonts w:ascii="Arial" w:hAnsi="Arial" w:cs="Arial"/>
          <w:sz w:val="28"/>
          <w:szCs w:val="28"/>
        </w:rPr>
        <w:t>2)</w:t>
      </w:r>
      <w:r w:rsidRPr="00053DDC">
        <w:rPr>
          <w:rFonts w:ascii="Arial" w:hAnsi="Arial" w:cs="Arial"/>
          <w:sz w:val="28"/>
          <w:szCs w:val="28"/>
        </w:rPr>
        <w:tab/>
        <w:t xml:space="preserve">Tomar todas las medidas pertinentes, incluidas medidas legislativas, para modificar o derogar leyes, reglamentos, costumbres </w:t>
      </w:r>
      <w:r w:rsidRPr="00053DDC">
        <w:rPr>
          <w:rFonts w:ascii="Arial" w:hAnsi="Arial" w:cs="Arial"/>
          <w:sz w:val="28"/>
          <w:szCs w:val="28"/>
        </w:rPr>
        <w:lastRenderedPageBreak/>
        <w:t>y prácticas existentes que constituyan discriminación contra las personas con discapacidad.</w:t>
      </w:r>
    </w:p>
    <w:p w:rsidR="00053DDC" w:rsidRPr="00053DDC" w:rsidRDefault="00053DDC" w:rsidP="00D57A0D">
      <w:pPr>
        <w:spacing w:after="240" w:line="360" w:lineRule="auto"/>
        <w:ind w:left="720"/>
        <w:jc w:val="both"/>
        <w:rPr>
          <w:rFonts w:ascii="Arial" w:hAnsi="Arial" w:cs="Arial"/>
          <w:sz w:val="28"/>
          <w:szCs w:val="28"/>
        </w:rPr>
      </w:pPr>
      <w:r w:rsidRPr="00053DDC">
        <w:rPr>
          <w:rFonts w:ascii="Arial" w:hAnsi="Arial" w:cs="Arial"/>
          <w:sz w:val="28"/>
          <w:szCs w:val="28"/>
        </w:rPr>
        <w:t>3)</w:t>
      </w:r>
      <w:r w:rsidRPr="00053DDC">
        <w:rPr>
          <w:rFonts w:ascii="Arial" w:hAnsi="Arial" w:cs="Arial"/>
          <w:sz w:val="28"/>
          <w:szCs w:val="28"/>
        </w:rPr>
        <w:tab/>
        <w:t xml:space="preserve"> Tener en cuenta, en todas las políticas y todos los programas, la protección y promoción de los derechos humanos de las personas con discapacidad. </w:t>
      </w:r>
    </w:p>
    <w:p w:rsidR="00053DDC" w:rsidRPr="00053DDC" w:rsidRDefault="00053DDC" w:rsidP="00053DDC">
      <w:pPr>
        <w:spacing w:after="240" w:line="360" w:lineRule="auto"/>
        <w:jc w:val="both"/>
        <w:rPr>
          <w:rFonts w:ascii="Arial" w:hAnsi="Arial" w:cs="Arial"/>
          <w:sz w:val="28"/>
          <w:szCs w:val="28"/>
        </w:rPr>
      </w:pPr>
      <w:r w:rsidRPr="00053DDC">
        <w:rPr>
          <w:rFonts w:ascii="Arial" w:hAnsi="Arial" w:cs="Arial"/>
          <w:sz w:val="28"/>
          <w:szCs w:val="28"/>
        </w:rPr>
        <w:t xml:space="preserve">De igual forma el artículo 9 de la citada Convención establece  que Estados Partes adoptarán medidas pertinentes para asegurar el acceso de las personas con discapacidad, en igualdad de condiciones con las demás, al entorno físico, el transporte, la información y las comunicaciones, incluidos los sistemas y las tecnologías de la información y las comunicaciones, y a otros servicios e instalaciones abiertos al público o de uso público, tanto en zonas urbanas como rurales.  En estas medidas se debe incluir la identificación y eliminación de obstáculos y barreras de acceso. </w:t>
      </w:r>
    </w:p>
    <w:p w:rsidR="00053DDC" w:rsidRPr="00053DDC" w:rsidRDefault="00053DDC" w:rsidP="00053DDC">
      <w:pPr>
        <w:spacing w:after="240" w:line="360" w:lineRule="auto"/>
        <w:jc w:val="both"/>
        <w:rPr>
          <w:rFonts w:ascii="Arial" w:hAnsi="Arial" w:cs="Arial"/>
          <w:sz w:val="28"/>
          <w:szCs w:val="28"/>
        </w:rPr>
      </w:pPr>
      <w:r w:rsidRPr="00053DDC">
        <w:rPr>
          <w:rFonts w:ascii="Arial" w:hAnsi="Arial" w:cs="Arial"/>
          <w:sz w:val="28"/>
          <w:szCs w:val="28"/>
        </w:rPr>
        <w:t xml:space="preserve">En resumen todas las autoridades están obligadas a realizar las acciones necesarias que aseguren la efectiva inclusión e integración de las personas con discapacidad, así como la eliminación de todos los obstáculos que puedan impedirles el goce pleno de sus derechos. </w:t>
      </w:r>
    </w:p>
    <w:p w:rsidR="007673D5" w:rsidRPr="00053DDC" w:rsidRDefault="00053DDC" w:rsidP="00053DDC">
      <w:pPr>
        <w:spacing w:after="240" w:line="360" w:lineRule="auto"/>
        <w:jc w:val="both"/>
        <w:rPr>
          <w:rFonts w:ascii="Arial" w:hAnsi="Arial" w:cs="Arial"/>
          <w:sz w:val="28"/>
          <w:szCs w:val="28"/>
        </w:rPr>
      </w:pPr>
      <w:r w:rsidRPr="00053DDC">
        <w:rPr>
          <w:rFonts w:ascii="Arial" w:hAnsi="Arial" w:cs="Arial"/>
          <w:sz w:val="28"/>
          <w:szCs w:val="28"/>
        </w:rPr>
        <w:t>En esa tesitura y conscientes de que un buen juez debe empezar por su casa, es que el día de hoy sometemos a su consideración una reforma a la Ley Orgánica del Congreso Independiente, Libre y Soberano del Estado de Coahuila de Zaragoza, con el efecto de establecer la obligación legal de que en las sesiones de este órgano legislati</w:t>
      </w:r>
      <w:r w:rsidR="00620757">
        <w:rPr>
          <w:rFonts w:ascii="Arial" w:hAnsi="Arial" w:cs="Arial"/>
          <w:sz w:val="28"/>
          <w:szCs w:val="28"/>
        </w:rPr>
        <w:t>vo sean transmitidas en lengua</w:t>
      </w:r>
      <w:r w:rsidRPr="00053DDC">
        <w:rPr>
          <w:rFonts w:ascii="Arial" w:hAnsi="Arial" w:cs="Arial"/>
          <w:sz w:val="28"/>
          <w:szCs w:val="28"/>
        </w:rPr>
        <w:t xml:space="preserve"> de </w:t>
      </w:r>
      <w:r w:rsidRPr="00053DDC">
        <w:rPr>
          <w:rFonts w:ascii="Arial" w:hAnsi="Arial" w:cs="Arial"/>
          <w:sz w:val="28"/>
          <w:szCs w:val="28"/>
        </w:rPr>
        <w:lastRenderedPageBreak/>
        <w:t>señas mexicanas por medio de un intérprete. Lo anterior a manera de garantizar los derechos a la inclusión, la no discriminación y el acceso a la información a la comunidad de p</w:t>
      </w:r>
      <w:r w:rsidR="007673D5">
        <w:rPr>
          <w:rFonts w:ascii="Arial" w:hAnsi="Arial" w:cs="Arial"/>
          <w:sz w:val="28"/>
          <w:szCs w:val="28"/>
        </w:rPr>
        <w:t>ersonas sordas, promoviendo el respeto</w:t>
      </w:r>
      <w:r w:rsidRPr="00053DDC">
        <w:rPr>
          <w:rFonts w:ascii="Arial" w:hAnsi="Arial" w:cs="Arial"/>
          <w:sz w:val="28"/>
          <w:szCs w:val="28"/>
        </w:rPr>
        <w:t xml:space="preserve"> </w:t>
      </w:r>
      <w:r w:rsidR="007673D5">
        <w:rPr>
          <w:rFonts w:ascii="Arial" w:hAnsi="Arial" w:cs="Arial"/>
          <w:sz w:val="28"/>
          <w:szCs w:val="28"/>
        </w:rPr>
        <w:t xml:space="preserve"> y garantía de </w:t>
      </w:r>
      <w:r w:rsidR="007673D5" w:rsidRPr="00C77224">
        <w:rPr>
          <w:rFonts w:ascii="Arial" w:hAnsi="Arial" w:cs="Arial"/>
          <w:sz w:val="28"/>
          <w:szCs w:val="28"/>
        </w:rPr>
        <w:t>sus derechos fundamentales relacionados con su participación en la vida pública, particularmente en las actividades legislativas, de las cuales estarán informados, enterados, tomando en cuenta la dignidad y diversidad del ser humano</w:t>
      </w:r>
      <w:r w:rsidR="007673D5" w:rsidRPr="00C77224">
        <w:t>.</w:t>
      </w:r>
    </w:p>
    <w:p w:rsidR="00053DDC" w:rsidRPr="00053DDC" w:rsidRDefault="00053DDC" w:rsidP="00053DDC">
      <w:pPr>
        <w:spacing w:after="240" w:line="360" w:lineRule="auto"/>
        <w:jc w:val="both"/>
        <w:rPr>
          <w:rFonts w:ascii="Arial" w:hAnsi="Arial" w:cs="Arial"/>
          <w:sz w:val="28"/>
          <w:szCs w:val="28"/>
        </w:rPr>
      </w:pPr>
      <w:r w:rsidRPr="00053DDC">
        <w:rPr>
          <w:rFonts w:ascii="Arial" w:hAnsi="Arial" w:cs="Arial"/>
          <w:sz w:val="28"/>
          <w:szCs w:val="28"/>
        </w:rPr>
        <w:t>Es importante mencionar que este tipo de medidas legislativas ya se encuentran contenidas en diversas legislaciones a nivel federal y en otras entidades legislativas. Por ejemplo Ley General para la Inclusión de las Personas con Discapacidad señala que la Secretaría Comunicaciones y Transporte promoverá la accesibilidad a la información y las comunicaciones, incluidas las TICs.</w:t>
      </w:r>
      <w:r w:rsidR="0027350E">
        <w:rPr>
          <w:rStyle w:val="Refdenotaalpie"/>
          <w:rFonts w:ascii="Arial" w:hAnsi="Arial" w:cs="Arial"/>
          <w:sz w:val="28"/>
          <w:szCs w:val="28"/>
        </w:rPr>
        <w:footnoteReference w:id="5"/>
      </w:r>
    </w:p>
    <w:p w:rsidR="00053DDC" w:rsidRPr="00053DDC" w:rsidRDefault="00053DDC" w:rsidP="00053DDC">
      <w:pPr>
        <w:spacing w:after="240" w:line="360" w:lineRule="auto"/>
        <w:jc w:val="both"/>
        <w:rPr>
          <w:rFonts w:ascii="Arial" w:hAnsi="Arial" w:cs="Arial"/>
          <w:sz w:val="28"/>
          <w:szCs w:val="28"/>
        </w:rPr>
      </w:pPr>
      <w:r w:rsidRPr="00053DDC">
        <w:rPr>
          <w:rFonts w:ascii="Arial" w:hAnsi="Arial" w:cs="Arial"/>
          <w:sz w:val="28"/>
          <w:szCs w:val="28"/>
        </w:rPr>
        <w:t xml:space="preserve">Asimismo, la Ley Federal de Telecomunicaciones y Radiodifusión  establece que se deberá contar con servicios de subtítulos o doblaje al español y Lengua de Señas Mexicana para la accesibilidad de las  personas con discapacidad auditiva, indicando, entre otras cosas, que al menos un noticiero de mayor audiencia nacional deberá tener este servicio disponible, contemplando además disposiciones que obligan a todas las dependencias </w:t>
      </w:r>
      <w:r w:rsidRPr="00053DDC">
        <w:rPr>
          <w:rFonts w:ascii="Arial" w:hAnsi="Arial" w:cs="Arial"/>
          <w:sz w:val="28"/>
          <w:szCs w:val="28"/>
        </w:rPr>
        <w:lastRenderedPageBreak/>
        <w:t>federales y locales así como órganos constitucionales autónomos de contar con accesibilidad web en sus portales de internet.</w:t>
      </w:r>
    </w:p>
    <w:p w:rsidR="00053DDC" w:rsidRPr="00053DDC" w:rsidRDefault="00053DDC" w:rsidP="00053DDC">
      <w:pPr>
        <w:spacing w:after="240" w:line="360" w:lineRule="auto"/>
        <w:jc w:val="both"/>
        <w:rPr>
          <w:rFonts w:ascii="Arial" w:hAnsi="Arial" w:cs="Arial"/>
          <w:sz w:val="28"/>
          <w:szCs w:val="28"/>
        </w:rPr>
      </w:pPr>
      <w:r w:rsidRPr="00053DDC">
        <w:rPr>
          <w:rFonts w:ascii="Arial" w:hAnsi="Arial" w:cs="Arial"/>
          <w:sz w:val="28"/>
          <w:szCs w:val="28"/>
        </w:rPr>
        <w:t>Igualmente, entre 2019 y 2020 once legislaturas locales  modificaron sus leyes orgánicas para establecer mecanismos que permitan que sus sesiones legislativas fueran comunicadas, traducidas y tr</w:t>
      </w:r>
      <w:r w:rsidR="00620757">
        <w:rPr>
          <w:rFonts w:ascii="Arial" w:hAnsi="Arial" w:cs="Arial"/>
          <w:sz w:val="28"/>
          <w:szCs w:val="28"/>
        </w:rPr>
        <w:t xml:space="preserve">asmitidas a través de la lengua </w:t>
      </w:r>
      <w:r w:rsidRPr="00053DDC">
        <w:rPr>
          <w:rFonts w:ascii="Arial" w:hAnsi="Arial" w:cs="Arial"/>
          <w:sz w:val="28"/>
          <w:szCs w:val="28"/>
        </w:rPr>
        <w:t xml:space="preserve">de señas, por lo que Coahuila debería adoptar las medidas correspondientes a fin de mantenerse entre los estados de vanguardia en materia de protección de los derechos humanos de todas las personas. </w:t>
      </w:r>
    </w:p>
    <w:p w:rsidR="00053DDC" w:rsidRPr="00053DDC" w:rsidRDefault="00053DDC" w:rsidP="00053DDC">
      <w:pPr>
        <w:spacing w:after="240" w:line="360" w:lineRule="auto"/>
        <w:jc w:val="both"/>
        <w:rPr>
          <w:rFonts w:ascii="Arial" w:hAnsi="Arial" w:cs="Arial"/>
          <w:sz w:val="28"/>
          <w:szCs w:val="28"/>
        </w:rPr>
      </w:pPr>
      <w:r w:rsidRPr="00053DDC">
        <w:rPr>
          <w:rFonts w:ascii="Arial" w:hAnsi="Arial" w:cs="Arial"/>
          <w:sz w:val="28"/>
          <w:szCs w:val="28"/>
        </w:rPr>
        <w:t>Compañeros y compañeras, en la actualidad, las personas sordas demandan que se les trate y respete como un grupo cultural con sus necesidades, opiniones, costumbres y lenguaje. Esto constituye una reclamación válida que debe ser atendida en aras de la obligación general de promover, respetar, proteger y garantizar los derechos de todas las personas sin ningún tipo de discriminación.</w:t>
      </w:r>
    </w:p>
    <w:p w:rsidR="00053DDC" w:rsidRDefault="00053DDC" w:rsidP="00053DDC">
      <w:pPr>
        <w:spacing w:after="240" w:line="360" w:lineRule="auto"/>
        <w:jc w:val="both"/>
        <w:rPr>
          <w:rFonts w:ascii="Arial" w:hAnsi="Arial" w:cs="Arial"/>
          <w:sz w:val="28"/>
          <w:szCs w:val="28"/>
        </w:rPr>
      </w:pPr>
      <w:r w:rsidRPr="00053DDC">
        <w:rPr>
          <w:rFonts w:ascii="Arial" w:hAnsi="Arial" w:cs="Arial"/>
          <w:sz w:val="28"/>
          <w:szCs w:val="28"/>
        </w:rPr>
        <w:t>En ese sentido y comprometida con los derechos de las personas con discapacidad, someto a su consideración la presente iniciativa en el entendido de que con ella buscamos lograr un poder legislativo más inclusivo, plural, accesible y congruente con los principios de igualdad y no discriminación y con la protección de los grupos más vulnerables de nuestra sociedad en aras de que puedan ejercer sus derechos de manera efectiva.</w:t>
      </w:r>
    </w:p>
    <w:p w:rsidR="00041F19" w:rsidRPr="002A5F2B" w:rsidRDefault="00F97D17" w:rsidP="00F97D17">
      <w:pPr>
        <w:spacing w:after="240" w:line="360" w:lineRule="auto"/>
        <w:jc w:val="both"/>
        <w:rPr>
          <w:rFonts w:ascii="Arial" w:hAnsi="Arial" w:cs="Arial"/>
          <w:sz w:val="28"/>
          <w:szCs w:val="28"/>
        </w:rPr>
      </w:pPr>
      <w:r w:rsidRPr="0054225F">
        <w:rPr>
          <w:rFonts w:ascii="Arial" w:hAnsi="Arial" w:cs="Arial"/>
          <w:sz w:val="28"/>
          <w:szCs w:val="28"/>
        </w:rPr>
        <w:t xml:space="preserve">Por estas razones y con fundamento en lo dispuesto por los artículos 59 fracción I, 60 y 67 fracción I de la Constitución Política del Estado de </w:t>
      </w:r>
      <w:r w:rsidRPr="0054225F">
        <w:rPr>
          <w:rFonts w:ascii="Arial" w:hAnsi="Arial" w:cs="Arial"/>
          <w:sz w:val="28"/>
          <w:szCs w:val="28"/>
        </w:rPr>
        <w:lastRenderedPageBreak/>
        <w:t>Coahuila, así como 21 fracción IV, 152 fracción I y demás relativos de la Ley Orgánica del Congreso del Estado Independiente, Libre y Soberano de Coahuila de Zaragoza, se presenta ante este H. Congreso del Estado, la siguiente:</w:t>
      </w:r>
    </w:p>
    <w:p w:rsidR="00373D09" w:rsidRPr="002A5F2B" w:rsidRDefault="00373D09" w:rsidP="00BF7E4A">
      <w:pPr>
        <w:spacing w:after="240" w:line="360" w:lineRule="auto"/>
        <w:jc w:val="center"/>
        <w:rPr>
          <w:rFonts w:ascii="Arial" w:hAnsi="Arial" w:cs="Arial"/>
          <w:sz w:val="28"/>
          <w:szCs w:val="28"/>
        </w:rPr>
      </w:pPr>
      <w:r w:rsidRPr="002A5F2B">
        <w:rPr>
          <w:rFonts w:ascii="Arial" w:hAnsi="Arial" w:cs="Arial"/>
          <w:b/>
          <w:sz w:val="28"/>
          <w:szCs w:val="28"/>
        </w:rPr>
        <w:t>INICIATIVA CON PROYECTO DE DECRETO</w:t>
      </w:r>
    </w:p>
    <w:p w:rsidR="00A13E49" w:rsidRDefault="00C9419D" w:rsidP="00836EC7">
      <w:pPr>
        <w:spacing w:after="240" w:line="360" w:lineRule="auto"/>
        <w:jc w:val="both"/>
        <w:rPr>
          <w:rFonts w:ascii="Arial" w:hAnsi="Arial" w:cs="Arial"/>
          <w:b/>
          <w:sz w:val="28"/>
          <w:szCs w:val="28"/>
        </w:rPr>
      </w:pPr>
      <w:r w:rsidRPr="002A5F2B">
        <w:rPr>
          <w:rFonts w:ascii="Arial" w:hAnsi="Arial" w:cs="Arial"/>
          <w:b/>
          <w:sz w:val="28"/>
          <w:szCs w:val="28"/>
        </w:rPr>
        <w:t>ÚNICO</w:t>
      </w:r>
      <w:r w:rsidR="00F97D17" w:rsidRPr="002A5F2B">
        <w:rPr>
          <w:rFonts w:ascii="Arial" w:hAnsi="Arial" w:cs="Arial"/>
          <w:b/>
          <w:sz w:val="28"/>
          <w:szCs w:val="28"/>
        </w:rPr>
        <w:t>.-</w:t>
      </w:r>
      <w:r w:rsidR="00D10D78">
        <w:rPr>
          <w:rFonts w:ascii="Arial" w:hAnsi="Arial" w:cs="Arial"/>
          <w:sz w:val="28"/>
          <w:szCs w:val="28"/>
        </w:rPr>
        <w:t xml:space="preserve"> </w:t>
      </w:r>
      <w:r w:rsidR="00F64506">
        <w:rPr>
          <w:rFonts w:ascii="Arial" w:hAnsi="Arial" w:cs="Arial"/>
          <w:sz w:val="28"/>
          <w:szCs w:val="28"/>
        </w:rPr>
        <w:t xml:space="preserve"> Se adiciona </w:t>
      </w:r>
      <w:r w:rsidR="00041F19">
        <w:rPr>
          <w:rFonts w:ascii="Arial" w:hAnsi="Arial" w:cs="Arial"/>
          <w:sz w:val="28"/>
          <w:szCs w:val="28"/>
        </w:rPr>
        <w:t>un párrafo cuarto y se recorren los subsiguientes del artículo 8º de la</w:t>
      </w:r>
      <w:r w:rsidR="00836EC7">
        <w:rPr>
          <w:rFonts w:ascii="Arial" w:hAnsi="Arial" w:cs="Arial"/>
          <w:sz w:val="28"/>
          <w:szCs w:val="28"/>
        </w:rPr>
        <w:t xml:space="preserve"> </w:t>
      </w:r>
      <w:r w:rsidR="00041F19" w:rsidRPr="0054225F">
        <w:rPr>
          <w:rFonts w:ascii="Arial" w:hAnsi="Arial" w:cs="Arial"/>
          <w:sz w:val="28"/>
          <w:szCs w:val="28"/>
        </w:rPr>
        <w:t>Ley Orgánica del Congreso del Estado Independiente, Libre y Soberano de Coahuila de Zaragoza</w:t>
      </w:r>
      <w:r w:rsidR="00041F19">
        <w:rPr>
          <w:rFonts w:ascii="Arial" w:hAnsi="Arial" w:cs="Arial"/>
          <w:sz w:val="28"/>
          <w:szCs w:val="28"/>
        </w:rPr>
        <w:t xml:space="preserve">, </w:t>
      </w:r>
      <w:r w:rsidR="00836EC7">
        <w:rPr>
          <w:rFonts w:ascii="Arial" w:hAnsi="Arial" w:cs="Arial"/>
          <w:sz w:val="28"/>
          <w:szCs w:val="28"/>
        </w:rPr>
        <w:t>para quedar como sigue:</w:t>
      </w:r>
      <w:r w:rsidR="00836EC7" w:rsidRPr="00A13E49">
        <w:rPr>
          <w:rFonts w:ascii="Arial" w:hAnsi="Arial" w:cs="Arial"/>
          <w:b/>
          <w:sz w:val="28"/>
          <w:szCs w:val="28"/>
        </w:rPr>
        <w:t xml:space="preserve"> </w:t>
      </w:r>
    </w:p>
    <w:p w:rsidR="00041F19" w:rsidRDefault="00041F19" w:rsidP="00836EC7">
      <w:pPr>
        <w:spacing w:after="240" w:line="360" w:lineRule="auto"/>
        <w:jc w:val="both"/>
        <w:rPr>
          <w:rFonts w:ascii="Arial" w:hAnsi="Arial" w:cs="Arial"/>
          <w:b/>
          <w:sz w:val="28"/>
          <w:szCs w:val="28"/>
        </w:rPr>
      </w:pPr>
      <w:r>
        <w:rPr>
          <w:rFonts w:ascii="Arial" w:hAnsi="Arial" w:cs="Arial"/>
          <w:b/>
          <w:sz w:val="28"/>
          <w:szCs w:val="28"/>
        </w:rPr>
        <w:t>Artículo 8º.- …</w:t>
      </w:r>
    </w:p>
    <w:p w:rsidR="00041F19" w:rsidRDefault="00041F19" w:rsidP="00836EC7">
      <w:pPr>
        <w:spacing w:after="240" w:line="360" w:lineRule="auto"/>
        <w:jc w:val="both"/>
        <w:rPr>
          <w:rFonts w:ascii="Arial" w:hAnsi="Arial" w:cs="Arial"/>
          <w:b/>
          <w:sz w:val="28"/>
          <w:szCs w:val="28"/>
        </w:rPr>
      </w:pPr>
      <w:r>
        <w:rPr>
          <w:rFonts w:ascii="Arial" w:hAnsi="Arial" w:cs="Arial"/>
          <w:b/>
          <w:sz w:val="28"/>
          <w:szCs w:val="28"/>
        </w:rPr>
        <w:t>…</w:t>
      </w:r>
    </w:p>
    <w:p w:rsidR="00041F19" w:rsidRDefault="00041F19" w:rsidP="00836EC7">
      <w:pPr>
        <w:spacing w:after="240" w:line="360" w:lineRule="auto"/>
        <w:jc w:val="both"/>
        <w:rPr>
          <w:rFonts w:ascii="Arial" w:hAnsi="Arial" w:cs="Arial"/>
          <w:b/>
          <w:sz w:val="28"/>
          <w:szCs w:val="28"/>
        </w:rPr>
      </w:pPr>
      <w:r>
        <w:rPr>
          <w:rFonts w:ascii="Arial" w:hAnsi="Arial" w:cs="Arial"/>
          <w:b/>
          <w:sz w:val="28"/>
          <w:szCs w:val="28"/>
        </w:rPr>
        <w:t>…</w:t>
      </w:r>
    </w:p>
    <w:p w:rsidR="00041F19" w:rsidRDefault="00041F19" w:rsidP="00836EC7">
      <w:pPr>
        <w:spacing w:after="240" w:line="360" w:lineRule="auto"/>
        <w:jc w:val="both"/>
        <w:rPr>
          <w:rFonts w:ascii="Arial" w:hAnsi="Arial" w:cs="Arial"/>
          <w:b/>
          <w:i/>
          <w:sz w:val="28"/>
          <w:szCs w:val="28"/>
        </w:rPr>
      </w:pPr>
      <w:r w:rsidRPr="00041F19">
        <w:rPr>
          <w:rFonts w:ascii="Arial" w:hAnsi="Arial" w:cs="Arial"/>
          <w:b/>
          <w:i/>
          <w:sz w:val="28"/>
          <w:szCs w:val="28"/>
        </w:rPr>
        <w:t>Las sesiones del Congreso del Estado sean presenciales, virtuales o en línea, contarán con</w:t>
      </w:r>
      <w:r>
        <w:rPr>
          <w:rFonts w:ascii="Arial" w:hAnsi="Arial" w:cs="Arial"/>
          <w:b/>
          <w:i/>
          <w:sz w:val="28"/>
          <w:szCs w:val="28"/>
        </w:rPr>
        <w:t xml:space="preserve"> un</w:t>
      </w:r>
      <w:r w:rsidR="00620757">
        <w:rPr>
          <w:rFonts w:ascii="Arial" w:hAnsi="Arial" w:cs="Arial"/>
          <w:b/>
          <w:i/>
          <w:sz w:val="28"/>
          <w:szCs w:val="28"/>
        </w:rPr>
        <w:t xml:space="preserve"> intérprete de lengua</w:t>
      </w:r>
      <w:r w:rsidRPr="00041F19">
        <w:rPr>
          <w:rFonts w:ascii="Arial" w:hAnsi="Arial" w:cs="Arial"/>
          <w:b/>
          <w:i/>
          <w:sz w:val="28"/>
          <w:szCs w:val="28"/>
        </w:rPr>
        <w:t xml:space="preserve"> de señas mexicanas a fin de traducir y comunicar el contenido de lo</w:t>
      </w:r>
      <w:r>
        <w:rPr>
          <w:rFonts w:ascii="Arial" w:hAnsi="Arial" w:cs="Arial"/>
          <w:b/>
          <w:i/>
          <w:sz w:val="28"/>
          <w:szCs w:val="28"/>
        </w:rPr>
        <w:t>s asuntos que desahoguen en el P</w:t>
      </w:r>
      <w:r w:rsidRPr="00041F19">
        <w:rPr>
          <w:rFonts w:ascii="Arial" w:hAnsi="Arial" w:cs="Arial"/>
          <w:b/>
          <w:i/>
          <w:sz w:val="28"/>
          <w:szCs w:val="28"/>
        </w:rPr>
        <w:t>leno. Asimismo, en la transmisi</w:t>
      </w:r>
      <w:r>
        <w:rPr>
          <w:rFonts w:ascii="Arial" w:hAnsi="Arial" w:cs="Arial"/>
          <w:b/>
          <w:i/>
          <w:sz w:val="28"/>
          <w:szCs w:val="28"/>
        </w:rPr>
        <w:t>ón de las sesiones, que se haga</w:t>
      </w:r>
      <w:r w:rsidRPr="00041F19">
        <w:rPr>
          <w:rFonts w:ascii="Arial" w:hAnsi="Arial" w:cs="Arial"/>
          <w:b/>
          <w:i/>
          <w:sz w:val="28"/>
          <w:szCs w:val="28"/>
        </w:rPr>
        <w:t xml:space="preserve"> en los medios de comunicación e información del Congreso del Estado se colocará un recuadro permanente en la pantalla donde se enfoque en todo momento a la o el intérprete.</w:t>
      </w:r>
    </w:p>
    <w:p w:rsidR="00041F19" w:rsidRDefault="00041F19" w:rsidP="00836EC7">
      <w:pPr>
        <w:spacing w:after="240" w:line="360" w:lineRule="auto"/>
        <w:jc w:val="both"/>
        <w:rPr>
          <w:rFonts w:ascii="Arial" w:hAnsi="Arial" w:cs="Arial"/>
          <w:b/>
          <w:sz w:val="28"/>
          <w:szCs w:val="28"/>
        </w:rPr>
      </w:pPr>
      <w:r>
        <w:rPr>
          <w:rFonts w:ascii="Arial" w:hAnsi="Arial" w:cs="Arial"/>
          <w:b/>
          <w:sz w:val="28"/>
          <w:szCs w:val="28"/>
        </w:rPr>
        <w:t>…</w:t>
      </w:r>
    </w:p>
    <w:p w:rsidR="00041F19" w:rsidRPr="00041F19" w:rsidRDefault="00041F19" w:rsidP="00836EC7">
      <w:pPr>
        <w:spacing w:after="240" w:line="360" w:lineRule="auto"/>
        <w:jc w:val="both"/>
        <w:rPr>
          <w:rFonts w:ascii="Arial" w:hAnsi="Arial" w:cs="Arial"/>
          <w:b/>
          <w:sz w:val="28"/>
          <w:szCs w:val="28"/>
        </w:rPr>
      </w:pPr>
      <w:r>
        <w:rPr>
          <w:rFonts w:ascii="Arial" w:hAnsi="Arial" w:cs="Arial"/>
          <w:b/>
          <w:sz w:val="28"/>
          <w:szCs w:val="28"/>
        </w:rPr>
        <w:t>…</w:t>
      </w:r>
    </w:p>
    <w:p w:rsidR="00F97D17" w:rsidRPr="002A5F2B" w:rsidRDefault="00F97D17" w:rsidP="00F97D17">
      <w:pPr>
        <w:spacing w:after="240" w:line="360" w:lineRule="auto"/>
        <w:jc w:val="center"/>
        <w:rPr>
          <w:rFonts w:ascii="Arial" w:hAnsi="Arial" w:cs="Arial"/>
          <w:b/>
          <w:sz w:val="28"/>
          <w:szCs w:val="28"/>
        </w:rPr>
      </w:pPr>
      <w:r w:rsidRPr="002A5F2B">
        <w:rPr>
          <w:rFonts w:ascii="Arial" w:hAnsi="Arial" w:cs="Arial"/>
          <w:b/>
          <w:sz w:val="28"/>
          <w:szCs w:val="28"/>
        </w:rPr>
        <w:lastRenderedPageBreak/>
        <w:t>ARTÍCULOS TRANSITORIOS.</w:t>
      </w:r>
    </w:p>
    <w:p w:rsidR="00F97D17" w:rsidRPr="002A5F2B" w:rsidRDefault="00F97D17" w:rsidP="00F97D17">
      <w:pPr>
        <w:spacing w:after="240" w:line="360" w:lineRule="auto"/>
        <w:jc w:val="both"/>
        <w:rPr>
          <w:rFonts w:ascii="Arial" w:hAnsi="Arial" w:cs="Arial"/>
          <w:sz w:val="28"/>
          <w:szCs w:val="28"/>
        </w:rPr>
      </w:pPr>
      <w:r w:rsidRPr="002A5F2B">
        <w:rPr>
          <w:rFonts w:ascii="Arial" w:hAnsi="Arial" w:cs="Arial"/>
          <w:b/>
          <w:sz w:val="28"/>
          <w:szCs w:val="28"/>
        </w:rPr>
        <w:t>PRIMERO.-</w:t>
      </w:r>
      <w:r w:rsidRPr="002A5F2B">
        <w:rPr>
          <w:rFonts w:ascii="Arial" w:hAnsi="Arial" w:cs="Arial"/>
          <w:sz w:val="28"/>
          <w:szCs w:val="28"/>
        </w:rPr>
        <w:t xml:space="preserve"> El presente decreto entrará en vigor al día siguiente de su publicación en el Periódico Oficial del Gobierno del Estado.</w:t>
      </w:r>
    </w:p>
    <w:p w:rsidR="006E3A1D" w:rsidRPr="006E3A1D" w:rsidRDefault="008A7A8C" w:rsidP="008A7A8C">
      <w:pPr>
        <w:spacing w:after="240" w:line="360" w:lineRule="auto"/>
        <w:jc w:val="both"/>
        <w:rPr>
          <w:rFonts w:ascii="Arial" w:hAnsi="Arial" w:cs="Arial"/>
          <w:sz w:val="28"/>
          <w:szCs w:val="28"/>
        </w:rPr>
      </w:pPr>
      <w:r w:rsidRPr="002A5F2B">
        <w:rPr>
          <w:rFonts w:ascii="Arial" w:hAnsi="Arial" w:cs="Arial"/>
          <w:b/>
          <w:sz w:val="28"/>
          <w:szCs w:val="28"/>
        </w:rPr>
        <w:t>SEGUNDO.-</w:t>
      </w:r>
      <w:r w:rsidR="006E3A1D">
        <w:rPr>
          <w:rFonts w:ascii="Arial" w:hAnsi="Arial" w:cs="Arial"/>
          <w:b/>
          <w:sz w:val="28"/>
          <w:szCs w:val="28"/>
        </w:rPr>
        <w:t xml:space="preserve"> </w:t>
      </w:r>
      <w:r w:rsidR="006E3A1D">
        <w:rPr>
          <w:rFonts w:ascii="Arial" w:hAnsi="Arial" w:cs="Arial"/>
          <w:sz w:val="28"/>
          <w:szCs w:val="28"/>
        </w:rPr>
        <w:t>El Congreso del Estado podrá celebrar los convenios necesarios con la Secretaría de Educación del Estado de Coahuila para que a través de la Dirección de Educación Especial y Sostenimiento Federalizada,  se proporcione al</w:t>
      </w:r>
      <w:r w:rsidR="00620757">
        <w:rPr>
          <w:rFonts w:ascii="Arial" w:hAnsi="Arial" w:cs="Arial"/>
          <w:sz w:val="28"/>
          <w:szCs w:val="28"/>
        </w:rPr>
        <w:t xml:space="preserve"> personal capacitado en lengua</w:t>
      </w:r>
      <w:r w:rsidR="006E3A1D">
        <w:rPr>
          <w:rFonts w:ascii="Arial" w:hAnsi="Arial" w:cs="Arial"/>
          <w:sz w:val="28"/>
          <w:szCs w:val="28"/>
        </w:rPr>
        <w:t xml:space="preserve"> de señas mexicanas que realice la traducción de las sesiones que se lleven a cabo en el Pleno del Congreso. </w:t>
      </w:r>
    </w:p>
    <w:p w:rsidR="008A7A8C" w:rsidRPr="002A5F2B" w:rsidRDefault="006E3A1D" w:rsidP="008A7A8C">
      <w:pPr>
        <w:spacing w:after="240" w:line="360" w:lineRule="auto"/>
        <w:jc w:val="both"/>
        <w:rPr>
          <w:rFonts w:ascii="Arial" w:hAnsi="Arial" w:cs="Arial"/>
          <w:sz w:val="28"/>
          <w:szCs w:val="28"/>
        </w:rPr>
      </w:pPr>
      <w:r>
        <w:rPr>
          <w:rFonts w:ascii="Arial" w:hAnsi="Arial" w:cs="Arial"/>
          <w:b/>
          <w:sz w:val="28"/>
          <w:szCs w:val="28"/>
        </w:rPr>
        <w:t xml:space="preserve">TERCERO.- </w:t>
      </w:r>
      <w:r w:rsidR="008A7A8C" w:rsidRPr="002A5F2B">
        <w:rPr>
          <w:rFonts w:ascii="Arial" w:hAnsi="Arial" w:cs="Arial"/>
          <w:sz w:val="28"/>
          <w:szCs w:val="28"/>
        </w:rPr>
        <w:t>Se derogan las disposiciones que se opongan al presente decreto.</w:t>
      </w:r>
    </w:p>
    <w:p w:rsidR="008A7A8C" w:rsidRPr="002A5F2B" w:rsidRDefault="008A7A8C" w:rsidP="008A7A8C">
      <w:pPr>
        <w:spacing w:after="240" w:line="360" w:lineRule="auto"/>
        <w:jc w:val="both"/>
        <w:rPr>
          <w:rFonts w:ascii="Arial" w:hAnsi="Arial" w:cs="Arial"/>
          <w:sz w:val="28"/>
          <w:szCs w:val="28"/>
        </w:rPr>
      </w:pPr>
      <w:r w:rsidRPr="002A5F2B">
        <w:rPr>
          <w:rFonts w:ascii="Arial" w:hAnsi="Arial" w:cs="Arial"/>
          <w:sz w:val="28"/>
          <w:szCs w:val="28"/>
        </w:rPr>
        <w:t>Por lo expuesto y fundado, ante esta soberanía respetuosamente s</w:t>
      </w:r>
      <w:r w:rsidR="00654ABB">
        <w:rPr>
          <w:rFonts w:ascii="Arial" w:hAnsi="Arial" w:cs="Arial"/>
          <w:sz w:val="28"/>
          <w:szCs w:val="28"/>
        </w:rPr>
        <w:t>olicito</w:t>
      </w:r>
      <w:r w:rsidRPr="002A5F2B">
        <w:rPr>
          <w:rFonts w:ascii="Arial" w:hAnsi="Arial" w:cs="Arial"/>
          <w:sz w:val="28"/>
          <w:szCs w:val="28"/>
        </w:rPr>
        <w:t xml:space="preserve"> que las reformas presentadas sean votadas a favor.</w:t>
      </w:r>
    </w:p>
    <w:p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SALÓN DE SESIONES DEL H. CONGRESO DEL ESTADO</w:t>
      </w:r>
    </w:p>
    <w:p w:rsidR="00F97D17" w:rsidRDefault="008A7A8C" w:rsidP="00041F19">
      <w:pPr>
        <w:spacing w:after="240" w:line="360" w:lineRule="auto"/>
        <w:jc w:val="center"/>
        <w:rPr>
          <w:rFonts w:ascii="Arial" w:hAnsi="Arial" w:cs="Arial"/>
          <w:b/>
          <w:sz w:val="28"/>
          <w:szCs w:val="28"/>
        </w:rPr>
      </w:pPr>
      <w:r w:rsidRPr="002A5F2B">
        <w:rPr>
          <w:rFonts w:ascii="Arial" w:hAnsi="Arial" w:cs="Arial"/>
          <w:b/>
          <w:sz w:val="28"/>
          <w:szCs w:val="28"/>
        </w:rPr>
        <w:t xml:space="preserve">Saltillo, Coahuila de Zaragoza a </w:t>
      </w:r>
      <w:r w:rsidR="00041F19">
        <w:rPr>
          <w:rFonts w:ascii="Arial" w:hAnsi="Arial" w:cs="Arial"/>
          <w:b/>
          <w:sz w:val="28"/>
          <w:szCs w:val="28"/>
        </w:rPr>
        <w:t>1</w:t>
      </w:r>
      <w:r w:rsidR="00812D3A">
        <w:rPr>
          <w:rFonts w:ascii="Arial" w:hAnsi="Arial" w:cs="Arial"/>
          <w:b/>
          <w:sz w:val="28"/>
          <w:szCs w:val="28"/>
        </w:rPr>
        <w:t>0</w:t>
      </w:r>
      <w:r w:rsidR="0009571E">
        <w:rPr>
          <w:rFonts w:ascii="Arial" w:hAnsi="Arial" w:cs="Arial"/>
          <w:b/>
          <w:sz w:val="28"/>
          <w:szCs w:val="28"/>
        </w:rPr>
        <w:t xml:space="preserve"> </w:t>
      </w:r>
      <w:r w:rsidRPr="002A5F2B">
        <w:rPr>
          <w:rFonts w:ascii="Arial" w:hAnsi="Arial" w:cs="Arial"/>
          <w:b/>
          <w:sz w:val="28"/>
          <w:szCs w:val="28"/>
        </w:rPr>
        <w:t xml:space="preserve">de </w:t>
      </w:r>
      <w:r w:rsidR="00041F19">
        <w:rPr>
          <w:rFonts w:ascii="Arial" w:hAnsi="Arial" w:cs="Arial"/>
          <w:b/>
          <w:sz w:val="28"/>
          <w:szCs w:val="28"/>
        </w:rPr>
        <w:t>marzo de 2021</w:t>
      </w:r>
      <w:r w:rsidR="00D81F5C">
        <w:rPr>
          <w:rFonts w:ascii="Arial" w:hAnsi="Arial" w:cs="Arial"/>
          <w:b/>
          <w:sz w:val="28"/>
          <w:szCs w:val="28"/>
        </w:rPr>
        <w:t>.</w:t>
      </w:r>
    </w:p>
    <w:tbl>
      <w:tblPr>
        <w:tblStyle w:val="Tablaconcuadrcula3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041F19" w:rsidRPr="00041F19" w:rsidTr="00BB77A1">
        <w:tc>
          <w:tcPr>
            <w:tcW w:w="8838" w:type="dxa"/>
          </w:tcPr>
          <w:p w:rsidR="001409FD" w:rsidRDefault="001409FD" w:rsidP="00041F19">
            <w:pPr>
              <w:tabs>
                <w:tab w:val="left" w:pos="5056"/>
              </w:tabs>
              <w:spacing w:line="276" w:lineRule="auto"/>
              <w:jc w:val="center"/>
              <w:rPr>
                <w:rFonts w:ascii="Arial" w:eastAsia="Times New Roman" w:hAnsi="Arial" w:cs="Arial"/>
                <w:b/>
                <w:sz w:val="24"/>
                <w:szCs w:val="28"/>
                <w:lang w:eastAsia="es-MX"/>
              </w:rPr>
            </w:pPr>
          </w:p>
          <w:p w:rsidR="001409FD" w:rsidRDefault="001409FD" w:rsidP="00041F19">
            <w:pPr>
              <w:tabs>
                <w:tab w:val="left" w:pos="5056"/>
              </w:tabs>
              <w:spacing w:line="276" w:lineRule="auto"/>
              <w:jc w:val="center"/>
              <w:rPr>
                <w:rFonts w:ascii="Arial" w:eastAsia="Times New Roman" w:hAnsi="Arial" w:cs="Arial"/>
                <w:b/>
                <w:sz w:val="24"/>
                <w:szCs w:val="28"/>
                <w:lang w:eastAsia="es-MX"/>
              </w:rPr>
            </w:pPr>
          </w:p>
          <w:p w:rsidR="00041F19" w:rsidRPr="00041F19" w:rsidRDefault="00041F19" w:rsidP="00041F19">
            <w:pPr>
              <w:tabs>
                <w:tab w:val="left" w:pos="5056"/>
              </w:tabs>
              <w:spacing w:line="276" w:lineRule="auto"/>
              <w:jc w:val="center"/>
              <w:rPr>
                <w:rFonts w:ascii="Arial" w:eastAsia="Times New Roman" w:hAnsi="Arial" w:cs="Arial"/>
                <w:b/>
                <w:sz w:val="24"/>
                <w:szCs w:val="28"/>
                <w:lang w:eastAsia="es-MX"/>
              </w:rPr>
            </w:pPr>
            <w:r w:rsidRPr="00041F19">
              <w:rPr>
                <w:rFonts w:ascii="Arial" w:eastAsia="Times New Roman" w:hAnsi="Arial" w:cs="Arial"/>
                <w:b/>
                <w:sz w:val="24"/>
                <w:szCs w:val="28"/>
                <w:lang w:eastAsia="es-MX"/>
              </w:rPr>
              <w:t>DIP.  MARTHA LOERA ARÁMBULA</w:t>
            </w:r>
          </w:p>
        </w:tc>
      </w:tr>
      <w:tr w:rsidR="00041F19" w:rsidRPr="00041F19" w:rsidTr="00BB77A1">
        <w:tc>
          <w:tcPr>
            <w:tcW w:w="8838" w:type="dxa"/>
          </w:tcPr>
          <w:p w:rsidR="00041F19" w:rsidRPr="00041F19" w:rsidRDefault="00041F19" w:rsidP="00041F19">
            <w:pPr>
              <w:spacing w:line="276" w:lineRule="auto"/>
              <w:jc w:val="center"/>
              <w:rPr>
                <w:rFonts w:ascii="Arial" w:eastAsia="Times New Roman" w:hAnsi="Arial" w:cs="Arial"/>
                <w:b/>
                <w:sz w:val="24"/>
                <w:szCs w:val="28"/>
                <w:lang w:eastAsia="es-MX"/>
              </w:rPr>
            </w:pPr>
            <w:r w:rsidRPr="00041F19">
              <w:rPr>
                <w:rFonts w:ascii="Arial" w:eastAsia="Times New Roman" w:hAnsi="Arial" w:cs="Arial"/>
                <w:b/>
                <w:sz w:val="24"/>
                <w:szCs w:val="28"/>
                <w:lang w:eastAsia="es-MX"/>
              </w:rPr>
              <w:t xml:space="preserve">DEL GRUPO PARLAMENTARIO “MIGUEL RAMOS ARIZPE”, </w:t>
            </w:r>
          </w:p>
          <w:p w:rsidR="00041F19" w:rsidRPr="00041F19" w:rsidRDefault="00041F19" w:rsidP="00041F19">
            <w:pPr>
              <w:tabs>
                <w:tab w:val="left" w:pos="5056"/>
              </w:tabs>
              <w:spacing w:line="276" w:lineRule="auto"/>
              <w:jc w:val="center"/>
              <w:rPr>
                <w:rFonts w:ascii="Arial" w:eastAsia="Times New Roman" w:hAnsi="Arial" w:cs="Arial"/>
                <w:b/>
                <w:sz w:val="24"/>
                <w:szCs w:val="28"/>
                <w:lang w:eastAsia="es-MX"/>
              </w:rPr>
            </w:pPr>
            <w:r w:rsidRPr="00041F19">
              <w:rPr>
                <w:rFonts w:ascii="Arial" w:eastAsia="Times New Roman" w:hAnsi="Arial" w:cs="Arial"/>
                <w:b/>
                <w:sz w:val="24"/>
                <w:szCs w:val="28"/>
                <w:lang w:eastAsia="es-MX"/>
              </w:rPr>
              <w:t>DEL PARTIDO REVOLUCIONARIO INSTITUCIONAL</w:t>
            </w:r>
          </w:p>
          <w:p w:rsidR="00041F19" w:rsidRPr="00041F19" w:rsidRDefault="00041F19" w:rsidP="00041F19">
            <w:pPr>
              <w:tabs>
                <w:tab w:val="left" w:pos="5056"/>
              </w:tabs>
              <w:spacing w:line="276" w:lineRule="auto"/>
              <w:jc w:val="center"/>
              <w:rPr>
                <w:rFonts w:ascii="Arial" w:eastAsia="Times New Roman" w:hAnsi="Arial" w:cs="Arial"/>
                <w:b/>
                <w:sz w:val="24"/>
                <w:szCs w:val="28"/>
                <w:lang w:eastAsia="es-MX"/>
              </w:rPr>
            </w:pPr>
          </w:p>
          <w:p w:rsidR="00041F19" w:rsidRPr="00041F19" w:rsidRDefault="00041F19" w:rsidP="00041F19">
            <w:pPr>
              <w:tabs>
                <w:tab w:val="left" w:pos="5056"/>
              </w:tabs>
              <w:spacing w:line="276" w:lineRule="auto"/>
              <w:jc w:val="center"/>
              <w:rPr>
                <w:rFonts w:ascii="Arial" w:eastAsia="Times New Roman" w:hAnsi="Arial" w:cs="Arial"/>
                <w:b/>
                <w:sz w:val="24"/>
                <w:szCs w:val="28"/>
                <w:lang w:eastAsia="es-MX"/>
              </w:rPr>
            </w:pPr>
          </w:p>
          <w:p w:rsidR="00041F19" w:rsidRPr="00041F19" w:rsidRDefault="00041F19" w:rsidP="00041F19">
            <w:pPr>
              <w:tabs>
                <w:tab w:val="left" w:pos="5056"/>
              </w:tabs>
              <w:spacing w:line="276" w:lineRule="auto"/>
              <w:jc w:val="center"/>
              <w:rPr>
                <w:rFonts w:ascii="Arial" w:eastAsia="Times New Roman" w:hAnsi="Arial" w:cs="Arial"/>
                <w:b/>
                <w:sz w:val="24"/>
                <w:szCs w:val="28"/>
                <w:lang w:eastAsia="es-MX"/>
              </w:rPr>
            </w:pPr>
          </w:p>
        </w:tc>
      </w:tr>
    </w:tbl>
    <w:p w:rsidR="00041F19" w:rsidRPr="00041F19" w:rsidRDefault="00041F19" w:rsidP="00041F19">
      <w:pPr>
        <w:spacing w:after="0" w:line="240" w:lineRule="auto"/>
        <w:jc w:val="both"/>
        <w:rPr>
          <w:rFonts w:ascii="Arial" w:eastAsia="Calibri" w:hAnsi="Arial" w:cs="Arial"/>
          <w:b/>
          <w:sz w:val="24"/>
          <w:szCs w:val="24"/>
        </w:rPr>
      </w:pPr>
      <w:r w:rsidRPr="00041F19">
        <w:rPr>
          <w:rFonts w:ascii="Arial" w:eastAsia="Calibri" w:hAnsi="Arial" w:cs="Arial"/>
          <w:b/>
          <w:sz w:val="24"/>
          <w:szCs w:val="24"/>
        </w:rPr>
        <w:lastRenderedPageBreak/>
        <w:t>CONJUNTAMENTE CON LAS DEMAS DIPUTADAS Y LOS DIPUTADOS INTEGRANTES DELGRUPO PARLAMENTARIO “MIGUEL RAMOS ARÍZPE”,</w:t>
      </w:r>
    </w:p>
    <w:p w:rsidR="00041F19" w:rsidRPr="00041F19" w:rsidRDefault="00041F19" w:rsidP="00041F19">
      <w:pPr>
        <w:spacing w:after="0" w:line="240" w:lineRule="auto"/>
        <w:jc w:val="center"/>
        <w:rPr>
          <w:rFonts w:ascii="Arial" w:eastAsia="Calibri" w:hAnsi="Arial" w:cs="Arial"/>
          <w:b/>
          <w:sz w:val="24"/>
          <w:szCs w:val="24"/>
        </w:rPr>
      </w:pPr>
      <w:r w:rsidRPr="00041F19">
        <w:rPr>
          <w:rFonts w:ascii="Arial" w:eastAsia="Calibri" w:hAnsi="Arial" w:cs="Arial"/>
          <w:b/>
          <w:sz w:val="24"/>
          <w:szCs w:val="24"/>
        </w:rPr>
        <w:t>DEL PARTIDO REVOLUCIONARIO INSTITUCIONAL.</w:t>
      </w:r>
    </w:p>
    <w:p w:rsidR="00041F19" w:rsidRPr="00041F19" w:rsidRDefault="00041F19" w:rsidP="00041F19">
      <w:pPr>
        <w:spacing w:before="100" w:beforeAutospacing="1" w:after="100" w:afterAutospacing="1" w:line="240" w:lineRule="auto"/>
        <w:jc w:val="both"/>
        <w:rPr>
          <w:rFonts w:ascii="Arial" w:eastAsia="Times New Roman" w:hAnsi="Arial" w:cs="Arial"/>
          <w:sz w:val="16"/>
          <w:szCs w:val="16"/>
          <w:lang w:eastAsia="es-ES"/>
        </w:rPr>
      </w:pPr>
      <w:r w:rsidRPr="00041F19">
        <w:rPr>
          <w:rFonts w:ascii="Arial" w:eastAsia="Times New Roman" w:hAnsi="Arial" w:cs="Arial"/>
          <w:sz w:val="16"/>
          <w:szCs w:val="16"/>
          <w:lang w:eastAsia="es-MX"/>
        </w:rPr>
        <w:t xml:space="preserve">ESTA HOJA FORMA PARTE </w:t>
      </w:r>
      <w:r w:rsidR="00D57A0D">
        <w:rPr>
          <w:rFonts w:ascii="Arial" w:eastAsia="Times New Roman" w:hAnsi="Arial" w:cs="Arial"/>
          <w:sz w:val="16"/>
          <w:szCs w:val="16"/>
          <w:lang w:eastAsia="es-MX"/>
        </w:rPr>
        <w:t xml:space="preserve">DE LA </w:t>
      </w:r>
      <w:r w:rsidR="00D57A0D" w:rsidRPr="00D57A0D">
        <w:rPr>
          <w:rFonts w:ascii="Arial" w:eastAsia="Times New Roman" w:hAnsi="Arial" w:cs="Arial"/>
          <w:sz w:val="16"/>
          <w:szCs w:val="16"/>
          <w:lang w:eastAsia="es-MX"/>
        </w:rPr>
        <w:t>INICIATIVA CON PROYECTO DE DECRETO POR LA QUE SE ADICIONA UN PÁRRAFO CUARTO Y SE RECORREN LOS SUBSIGUIENTES DEL ARTÍCULO 8º DE LA LEY ORGÁNICA DEL CONGRESO DEL ESTADO INDEPENDIENTE, LIBRE Y SOBERANO DE COAHUILA DE ZARAGOZA, QUE PRESENTA DIPUTADA MARTHA LOERA ARÁMBULA, DEL GRUPO PARLAMENTARIO “MIGUEL RAMOS ARIZPE” DEL PARTIDO REVOLUCIONARIO INSTITUCIONAL, EN MA</w:t>
      </w:r>
      <w:r w:rsidR="00620757">
        <w:rPr>
          <w:rFonts w:ascii="Arial" w:eastAsia="Times New Roman" w:hAnsi="Arial" w:cs="Arial"/>
          <w:sz w:val="16"/>
          <w:szCs w:val="16"/>
          <w:lang w:eastAsia="es-MX"/>
        </w:rPr>
        <w:t>TERIA INTERPRETACIÓN EN LENGUA</w:t>
      </w:r>
      <w:r w:rsidR="00D57A0D" w:rsidRPr="00D57A0D">
        <w:rPr>
          <w:rFonts w:ascii="Arial" w:eastAsia="Times New Roman" w:hAnsi="Arial" w:cs="Arial"/>
          <w:sz w:val="16"/>
          <w:szCs w:val="16"/>
          <w:lang w:eastAsia="es-MX"/>
        </w:rPr>
        <w:t xml:space="preserve"> DE SEÑAS MEXICANAS DE LAS SESIONES DEL CONGRESO DEL ESTADO DE COAHUILA</w:t>
      </w:r>
      <w:r w:rsidR="00D57A0D">
        <w:rPr>
          <w:rFonts w:ascii="Arial" w:eastAsia="Times New Roman" w:hAnsi="Arial" w:cs="Arial"/>
          <w:sz w:val="16"/>
          <w:szCs w:val="16"/>
          <w:lang w:eastAsia="es-MX"/>
        </w:rPr>
        <w:t>.</w:t>
      </w:r>
    </w:p>
    <w:p w:rsidR="00041F19" w:rsidRDefault="00041F19" w:rsidP="00041F19">
      <w:pPr>
        <w:spacing w:after="240" w:line="360" w:lineRule="auto"/>
        <w:jc w:val="center"/>
        <w:rPr>
          <w:rFonts w:ascii="Arial" w:hAnsi="Arial" w:cs="Arial"/>
          <w:b/>
          <w:sz w:val="28"/>
          <w:szCs w:val="28"/>
        </w:rPr>
      </w:pPr>
    </w:p>
    <w:p w:rsidR="00D57A0D" w:rsidRDefault="00D57A0D">
      <w:pPr>
        <w:rPr>
          <w:rFonts w:ascii="Arial" w:hAnsi="Arial" w:cs="Arial"/>
          <w:b/>
          <w:sz w:val="28"/>
          <w:szCs w:val="28"/>
        </w:rPr>
      </w:pPr>
    </w:p>
    <w:tbl>
      <w:tblPr>
        <w:tblStyle w:val="Tablaconcuadrcula"/>
        <w:tblpPr w:leftFromText="141" w:rightFromText="141" w:vertAnchor="text" w:horzAnchor="margin" w:tblpXSpec="center" w:tblpY="-13"/>
        <w:tblW w:w="9918" w:type="dxa"/>
        <w:tblLook w:val="04A0" w:firstRow="1" w:lastRow="0" w:firstColumn="1" w:lastColumn="0" w:noHBand="0" w:noVBand="1"/>
      </w:tblPr>
      <w:tblGrid>
        <w:gridCol w:w="1838"/>
        <w:gridCol w:w="2835"/>
        <w:gridCol w:w="5245"/>
      </w:tblGrid>
      <w:tr w:rsidR="00D57A0D" w:rsidRPr="00D57A0D" w:rsidTr="00DD7549">
        <w:tc>
          <w:tcPr>
            <w:tcW w:w="9918" w:type="dxa"/>
            <w:gridSpan w:val="3"/>
            <w:vAlign w:val="center"/>
          </w:tcPr>
          <w:p w:rsidR="00D57A0D" w:rsidRPr="00D57A0D" w:rsidRDefault="00D57A0D" w:rsidP="00BB77A1">
            <w:pPr>
              <w:pStyle w:val="NormalWeb"/>
              <w:spacing w:before="0" w:beforeAutospacing="0" w:after="0" w:afterAutospacing="0"/>
              <w:jc w:val="center"/>
              <w:rPr>
                <w:rFonts w:asciiTheme="minorHAnsi" w:hAnsiTheme="minorHAnsi" w:cstheme="minorHAnsi"/>
                <w:b/>
                <w:i/>
                <w:noProof/>
                <w:sz w:val="20"/>
                <w:szCs w:val="20"/>
              </w:rPr>
            </w:pPr>
            <w:r>
              <w:rPr>
                <w:rFonts w:asciiTheme="minorHAnsi" w:hAnsiTheme="minorHAnsi" w:cstheme="minorHAnsi"/>
                <w:b/>
                <w:i/>
                <w:noProof/>
                <w:sz w:val="20"/>
                <w:szCs w:val="20"/>
              </w:rPr>
              <w:lastRenderedPageBreak/>
              <w:t>ANEXO.</w:t>
            </w:r>
            <w:r w:rsidR="0027350E">
              <w:rPr>
                <w:rStyle w:val="Refdenotaalpie"/>
                <w:rFonts w:asciiTheme="minorHAnsi" w:hAnsiTheme="minorHAnsi" w:cstheme="minorHAnsi"/>
                <w:b/>
                <w:i/>
                <w:noProof/>
                <w:sz w:val="20"/>
                <w:szCs w:val="20"/>
              </w:rPr>
              <w:footnoteReference w:id="6"/>
            </w:r>
          </w:p>
        </w:tc>
      </w:tr>
      <w:tr w:rsidR="00D57A0D" w:rsidRPr="00D57A0D" w:rsidTr="00BB77A1">
        <w:tc>
          <w:tcPr>
            <w:tcW w:w="1838" w:type="dxa"/>
            <w:vAlign w:val="center"/>
          </w:tcPr>
          <w:p w:rsidR="00D57A0D" w:rsidRPr="00D57A0D" w:rsidRDefault="00D57A0D" w:rsidP="00BB77A1">
            <w:pPr>
              <w:pStyle w:val="NormalWeb"/>
              <w:spacing w:before="0" w:beforeAutospacing="0" w:after="0" w:afterAutospacing="0"/>
              <w:rPr>
                <w:rFonts w:asciiTheme="minorHAnsi" w:hAnsiTheme="minorHAnsi" w:cstheme="minorHAnsi"/>
                <w:b/>
                <w:i/>
                <w:noProof/>
                <w:sz w:val="20"/>
                <w:szCs w:val="20"/>
              </w:rPr>
            </w:pPr>
            <w:r w:rsidRPr="00D57A0D">
              <w:rPr>
                <w:rFonts w:asciiTheme="minorHAnsi" w:hAnsiTheme="minorHAnsi" w:cstheme="minorHAnsi"/>
                <w:b/>
                <w:i/>
                <w:noProof/>
                <w:sz w:val="20"/>
                <w:szCs w:val="20"/>
              </w:rPr>
              <w:t>Estado</w:t>
            </w:r>
          </w:p>
        </w:tc>
        <w:tc>
          <w:tcPr>
            <w:tcW w:w="2835" w:type="dxa"/>
          </w:tcPr>
          <w:p w:rsidR="00D57A0D" w:rsidRPr="00D57A0D" w:rsidRDefault="00D57A0D" w:rsidP="00BB77A1">
            <w:pPr>
              <w:pStyle w:val="NormalWeb"/>
              <w:spacing w:before="0" w:beforeAutospacing="0" w:after="0" w:afterAutospacing="0"/>
              <w:jc w:val="center"/>
              <w:rPr>
                <w:rFonts w:asciiTheme="minorHAnsi" w:hAnsiTheme="minorHAnsi" w:cstheme="minorHAnsi"/>
                <w:b/>
                <w:i/>
                <w:noProof/>
                <w:sz w:val="20"/>
                <w:szCs w:val="20"/>
              </w:rPr>
            </w:pPr>
            <w:r w:rsidRPr="00D57A0D">
              <w:rPr>
                <w:rFonts w:asciiTheme="minorHAnsi" w:hAnsiTheme="minorHAnsi" w:cstheme="minorHAnsi"/>
                <w:b/>
                <w:i/>
                <w:noProof/>
                <w:sz w:val="20"/>
                <w:szCs w:val="20"/>
              </w:rPr>
              <w:t>Nominación de la ley y fecha de última reforma.</w:t>
            </w:r>
          </w:p>
        </w:tc>
        <w:tc>
          <w:tcPr>
            <w:tcW w:w="5245" w:type="dxa"/>
          </w:tcPr>
          <w:p w:rsidR="00D57A0D" w:rsidRPr="00D57A0D" w:rsidRDefault="00D57A0D" w:rsidP="00BB77A1">
            <w:pPr>
              <w:pStyle w:val="NormalWeb"/>
              <w:spacing w:before="0" w:beforeAutospacing="0" w:after="0" w:afterAutospacing="0"/>
              <w:jc w:val="center"/>
              <w:rPr>
                <w:rFonts w:asciiTheme="minorHAnsi" w:hAnsiTheme="minorHAnsi" w:cstheme="minorHAnsi"/>
                <w:b/>
                <w:i/>
                <w:noProof/>
                <w:sz w:val="20"/>
                <w:szCs w:val="20"/>
              </w:rPr>
            </w:pPr>
            <w:r w:rsidRPr="00D57A0D">
              <w:rPr>
                <w:rFonts w:asciiTheme="minorHAnsi" w:hAnsiTheme="minorHAnsi" w:cstheme="minorHAnsi"/>
                <w:b/>
                <w:i/>
                <w:noProof/>
                <w:sz w:val="20"/>
                <w:szCs w:val="20"/>
              </w:rPr>
              <w:t>Artículo y regulación.</w:t>
            </w:r>
          </w:p>
        </w:tc>
      </w:tr>
      <w:tr w:rsidR="00D57A0D" w:rsidRPr="00D57A0D" w:rsidTr="00BB77A1">
        <w:tc>
          <w:tcPr>
            <w:tcW w:w="1838" w:type="dxa"/>
            <w:vAlign w:val="center"/>
          </w:tcPr>
          <w:p w:rsidR="00D57A0D" w:rsidRPr="00D57A0D" w:rsidRDefault="00D57A0D" w:rsidP="00BB77A1">
            <w:pPr>
              <w:pStyle w:val="NormalWeb"/>
              <w:spacing w:before="0" w:beforeAutospacing="0" w:after="0" w:afterAutospacing="0"/>
              <w:rPr>
                <w:rFonts w:asciiTheme="minorHAnsi" w:hAnsiTheme="minorHAnsi" w:cstheme="minorHAnsi"/>
                <w:i/>
                <w:noProof/>
                <w:sz w:val="20"/>
                <w:szCs w:val="20"/>
              </w:rPr>
            </w:pPr>
            <w:r w:rsidRPr="00D57A0D">
              <w:rPr>
                <w:rFonts w:asciiTheme="minorHAnsi" w:hAnsiTheme="minorHAnsi" w:cstheme="minorHAnsi"/>
                <w:i/>
                <w:noProof/>
                <w:sz w:val="20"/>
                <w:szCs w:val="20"/>
              </w:rPr>
              <w:t>Baja California</w:t>
            </w:r>
          </w:p>
        </w:tc>
        <w:tc>
          <w:tcPr>
            <w:tcW w:w="2835" w:type="dxa"/>
          </w:tcPr>
          <w:p w:rsidR="00D57A0D" w:rsidRPr="00D57A0D" w:rsidRDefault="00D57A0D" w:rsidP="00BB77A1">
            <w:pPr>
              <w:pStyle w:val="NormalWeb"/>
              <w:spacing w:before="0" w:beforeAutospacing="0" w:after="0" w:afterAutospacing="0"/>
              <w:jc w:val="both"/>
              <w:rPr>
                <w:rFonts w:asciiTheme="minorHAnsi" w:hAnsiTheme="minorHAnsi" w:cstheme="minorHAnsi"/>
                <w:i/>
                <w:noProof/>
                <w:sz w:val="20"/>
                <w:szCs w:val="20"/>
              </w:rPr>
            </w:pPr>
            <w:r w:rsidRPr="00D57A0D">
              <w:rPr>
                <w:rFonts w:asciiTheme="minorHAnsi" w:hAnsiTheme="minorHAnsi" w:cstheme="minorHAnsi"/>
                <w:i/>
                <w:noProof/>
                <w:sz w:val="20"/>
                <w:szCs w:val="20"/>
              </w:rPr>
              <w:t>Ley Orgánica del Poder Legislativo del Estado de Baja California.</w:t>
            </w:r>
          </w:p>
          <w:p w:rsidR="00D57A0D" w:rsidRPr="00D57A0D" w:rsidRDefault="00D57A0D" w:rsidP="00BB77A1">
            <w:pPr>
              <w:pStyle w:val="NormalWeb"/>
              <w:spacing w:before="0" w:beforeAutospacing="0" w:after="0" w:afterAutospacing="0"/>
              <w:jc w:val="both"/>
              <w:rPr>
                <w:rFonts w:asciiTheme="minorHAnsi" w:hAnsiTheme="minorHAnsi" w:cstheme="minorHAnsi"/>
                <w:i/>
                <w:noProof/>
                <w:sz w:val="20"/>
                <w:szCs w:val="20"/>
              </w:rPr>
            </w:pPr>
          </w:p>
          <w:p w:rsidR="00D57A0D" w:rsidRPr="00D57A0D" w:rsidRDefault="00D57A0D" w:rsidP="00BB77A1">
            <w:pPr>
              <w:pStyle w:val="NormalWeb"/>
              <w:spacing w:before="0" w:beforeAutospacing="0" w:after="0" w:afterAutospacing="0"/>
              <w:jc w:val="both"/>
              <w:rPr>
                <w:rFonts w:asciiTheme="minorHAnsi" w:hAnsiTheme="minorHAnsi" w:cstheme="minorHAnsi"/>
                <w:i/>
                <w:noProof/>
                <w:sz w:val="20"/>
                <w:szCs w:val="20"/>
              </w:rPr>
            </w:pPr>
            <w:r w:rsidRPr="00D57A0D">
              <w:rPr>
                <w:rFonts w:asciiTheme="minorHAnsi" w:hAnsiTheme="minorHAnsi" w:cstheme="minorHAnsi"/>
                <w:i/>
                <w:noProof/>
                <w:sz w:val="20"/>
                <w:szCs w:val="20"/>
              </w:rPr>
              <w:t>Última reforma P.O. No. 7, Sección III 01- Feb-2019</w:t>
            </w:r>
          </w:p>
        </w:tc>
        <w:tc>
          <w:tcPr>
            <w:tcW w:w="5245" w:type="dxa"/>
          </w:tcPr>
          <w:p w:rsidR="00D57A0D" w:rsidRPr="00D57A0D" w:rsidRDefault="00D57A0D" w:rsidP="00BB77A1">
            <w:pPr>
              <w:pStyle w:val="NormalWeb"/>
              <w:spacing w:before="0" w:beforeAutospacing="0" w:after="0" w:afterAutospacing="0"/>
              <w:jc w:val="both"/>
              <w:rPr>
                <w:rFonts w:asciiTheme="minorHAnsi" w:hAnsiTheme="minorHAnsi" w:cstheme="minorHAnsi"/>
                <w:i/>
                <w:noProof/>
                <w:sz w:val="20"/>
                <w:szCs w:val="20"/>
              </w:rPr>
            </w:pPr>
            <w:r w:rsidRPr="00D57A0D">
              <w:rPr>
                <w:rFonts w:asciiTheme="minorHAnsi" w:hAnsiTheme="minorHAnsi" w:cstheme="minorHAnsi"/>
                <w:i/>
                <w:noProof/>
                <w:sz w:val="20"/>
                <w:szCs w:val="20"/>
              </w:rPr>
              <w:t>ARTICULO 109. Todas las sesiones del Congreso del Estado serán públicas, y deberán ser interpretadas con apoyo en Lengua de Señas Mexicanas.</w:t>
            </w:r>
          </w:p>
        </w:tc>
      </w:tr>
      <w:tr w:rsidR="00D57A0D" w:rsidRPr="00D57A0D" w:rsidTr="00BB77A1">
        <w:tc>
          <w:tcPr>
            <w:tcW w:w="1838" w:type="dxa"/>
            <w:vAlign w:val="center"/>
          </w:tcPr>
          <w:p w:rsidR="00D57A0D" w:rsidRPr="00D57A0D" w:rsidRDefault="00D57A0D" w:rsidP="00BB77A1">
            <w:pPr>
              <w:pStyle w:val="NormalWeb"/>
              <w:spacing w:before="0" w:beforeAutospacing="0" w:after="0" w:afterAutospacing="0"/>
              <w:rPr>
                <w:rFonts w:asciiTheme="minorHAnsi" w:hAnsiTheme="minorHAnsi" w:cstheme="minorHAnsi"/>
                <w:i/>
                <w:noProof/>
                <w:sz w:val="20"/>
                <w:szCs w:val="20"/>
              </w:rPr>
            </w:pPr>
            <w:r w:rsidRPr="00D57A0D">
              <w:rPr>
                <w:rFonts w:asciiTheme="minorHAnsi" w:hAnsiTheme="minorHAnsi" w:cstheme="minorHAnsi"/>
                <w:i/>
                <w:noProof/>
                <w:sz w:val="20"/>
                <w:szCs w:val="20"/>
              </w:rPr>
              <w:t>Baja California Sur</w:t>
            </w:r>
          </w:p>
        </w:tc>
        <w:tc>
          <w:tcPr>
            <w:tcW w:w="2835" w:type="dxa"/>
          </w:tcPr>
          <w:p w:rsidR="00D57A0D" w:rsidRPr="00D57A0D" w:rsidRDefault="00D57A0D" w:rsidP="00BB77A1">
            <w:pPr>
              <w:pStyle w:val="NormalWeb"/>
              <w:spacing w:before="0" w:beforeAutospacing="0"/>
              <w:jc w:val="both"/>
              <w:rPr>
                <w:rFonts w:asciiTheme="minorHAnsi" w:hAnsiTheme="minorHAnsi" w:cstheme="minorHAnsi"/>
                <w:bCs/>
                <w:i/>
                <w:noProof/>
                <w:sz w:val="20"/>
                <w:szCs w:val="20"/>
                <w:lang w:val="es-ES_tradnl"/>
              </w:rPr>
            </w:pPr>
            <w:r w:rsidRPr="00D57A0D">
              <w:rPr>
                <w:rFonts w:asciiTheme="minorHAnsi" w:hAnsiTheme="minorHAnsi" w:cstheme="minorHAnsi"/>
                <w:bCs/>
                <w:i/>
                <w:noProof/>
                <w:sz w:val="20"/>
                <w:szCs w:val="20"/>
                <w:lang w:val="es-ES_tradnl"/>
              </w:rPr>
              <w:t xml:space="preserve">Ley Orgánica del Poder Legislativo del Estado de Baja California Sur </w:t>
            </w:r>
          </w:p>
          <w:p w:rsidR="00D57A0D" w:rsidRPr="00D57A0D" w:rsidRDefault="00D57A0D" w:rsidP="00BB77A1">
            <w:pPr>
              <w:pStyle w:val="NormalWeb"/>
              <w:spacing w:before="0" w:beforeAutospacing="0" w:after="0" w:afterAutospacing="0"/>
              <w:jc w:val="both"/>
              <w:rPr>
                <w:rFonts w:asciiTheme="minorHAnsi" w:hAnsiTheme="minorHAnsi" w:cstheme="minorHAnsi"/>
                <w:i/>
                <w:noProof/>
                <w:sz w:val="20"/>
                <w:szCs w:val="20"/>
                <w:lang w:val="es-ES_tradnl"/>
              </w:rPr>
            </w:pPr>
            <w:r w:rsidRPr="00D57A0D">
              <w:rPr>
                <w:rFonts w:asciiTheme="minorHAnsi" w:hAnsiTheme="minorHAnsi" w:cstheme="minorHAnsi"/>
                <w:bCs/>
                <w:i/>
                <w:noProof/>
                <w:sz w:val="20"/>
                <w:szCs w:val="20"/>
                <w:lang w:val="pt-BR"/>
              </w:rPr>
              <w:t>Última reforma aprobada 29-06-2020.</w:t>
            </w:r>
          </w:p>
        </w:tc>
        <w:tc>
          <w:tcPr>
            <w:tcW w:w="5245" w:type="dxa"/>
          </w:tcPr>
          <w:p w:rsidR="00D57A0D" w:rsidRPr="00D57A0D" w:rsidRDefault="00D57A0D" w:rsidP="00BB77A1">
            <w:pPr>
              <w:tabs>
                <w:tab w:val="left" w:pos="0"/>
              </w:tabs>
              <w:suppressAutoHyphens/>
              <w:jc w:val="both"/>
              <w:rPr>
                <w:rFonts w:cstheme="minorHAnsi"/>
                <w:i/>
                <w:sz w:val="20"/>
                <w:szCs w:val="20"/>
              </w:rPr>
            </w:pPr>
            <w:r w:rsidRPr="00D57A0D">
              <w:rPr>
                <w:rFonts w:cstheme="minorHAnsi"/>
                <w:bCs/>
                <w:i/>
                <w:sz w:val="20"/>
                <w:szCs w:val="20"/>
              </w:rPr>
              <w:t>ARTICULO 92.-</w:t>
            </w:r>
            <w:r w:rsidRPr="00D57A0D">
              <w:rPr>
                <w:rFonts w:cstheme="minorHAnsi"/>
                <w:i/>
                <w:sz w:val="20"/>
                <w:szCs w:val="20"/>
              </w:rPr>
              <w:t xml:space="preserve"> Son Sesiones Públicas aquellas que se celebren permitiéndose el acceso al público al Recinto Oficial. </w:t>
            </w:r>
          </w:p>
          <w:p w:rsidR="00D57A0D" w:rsidRPr="00D57A0D" w:rsidRDefault="00D57A0D" w:rsidP="00BB77A1">
            <w:pPr>
              <w:tabs>
                <w:tab w:val="left" w:pos="0"/>
              </w:tabs>
              <w:ind w:firstLine="284"/>
              <w:jc w:val="both"/>
              <w:rPr>
                <w:rFonts w:cstheme="minorHAnsi"/>
                <w:i/>
                <w:sz w:val="20"/>
                <w:szCs w:val="20"/>
              </w:rPr>
            </w:pPr>
            <w:r w:rsidRPr="00D57A0D">
              <w:rPr>
                <w:rFonts w:cstheme="minorHAnsi"/>
                <w:i/>
                <w:sz w:val="20"/>
                <w:szCs w:val="20"/>
              </w:rPr>
              <w:t xml:space="preserve">Durante el desarrollo de las sesiones del Congreso a que se refiere este artículo, se dispondrá de una o un intérprete de Lengua de Señas Mexicanas, con el fin de traducir a las personas con discapacidad auditiva, los asuntos que se desahogan en el Pleno, por lo que para los efectos de las transmisiones en tiempo real, se colocará un recuadro permanente en la pantalla donde se enfoque en todo momento a la o el intérprete. </w:t>
            </w:r>
          </w:p>
          <w:p w:rsidR="00D57A0D" w:rsidRPr="00D57A0D" w:rsidRDefault="00D57A0D" w:rsidP="00BB77A1">
            <w:pPr>
              <w:tabs>
                <w:tab w:val="left" w:pos="0"/>
              </w:tabs>
              <w:ind w:firstLine="284"/>
              <w:jc w:val="both"/>
              <w:rPr>
                <w:rFonts w:cstheme="minorHAnsi"/>
                <w:i/>
                <w:sz w:val="20"/>
                <w:szCs w:val="20"/>
              </w:rPr>
            </w:pPr>
            <w:r w:rsidRPr="00D57A0D">
              <w:rPr>
                <w:rFonts w:cstheme="minorHAnsi"/>
                <w:i/>
                <w:sz w:val="20"/>
                <w:szCs w:val="20"/>
              </w:rPr>
              <w:t xml:space="preserve">La o él intérprete a que se hace referencia en el párrafo anterior, prestara sus servicios bajo el régimen de honorarios asimilados a salarios. </w:t>
            </w:r>
          </w:p>
        </w:tc>
      </w:tr>
      <w:tr w:rsidR="00D57A0D" w:rsidRPr="00D57A0D" w:rsidTr="00BB77A1">
        <w:tc>
          <w:tcPr>
            <w:tcW w:w="1838" w:type="dxa"/>
            <w:vAlign w:val="center"/>
          </w:tcPr>
          <w:p w:rsidR="00D57A0D" w:rsidRPr="00D57A0D" w:rsidRDefault="00D57A0D" w:rsidP="00BB77A1">
            <w:pPr>
              <w:pStyle w:val="NormalWeb"/>
              <w:spacing w:before="0" w:beforeAutospacing="0" w:after="0" w:afterAutospacing="0"/>
              <w:rPr>
                <w:rFonts w:asciiTheme="minorHAnsi" w:hAnsiTheme="minorHAnsi" w:cstheme="minorHAnsi"/>
                <w:i/>
                <w:noProof/>
                <w:sz w:val="20"/>
                <w:szCs w:val="20"/>
              </w:rPr>
            </w:pPr>
            <w:r w:rsidRPr="00D57A0D">
              <w:rPr>
                <w:rFonts w:asciiTheme="minorHAnsi" w:hAnsiTheme="minorHAnsi" w:cstheme="minorHAnsi"/>
                <w:i/>
                <w:noProof/>
                <w:sz w:val="20"/>
                <w:szCs w:val="20"/>
              </w:rPr>
              <w:t>Ciudad de México</w:t>
            </w:r>
          </w:p>
        </w:tc>
        <w:tc>
          <w:tcPr>
            <w:tcW w:w="2835" w:type="dxa"/>
          </w:tcPr>
          <w:p w:rsidR="00D57A0D" w:rsidRPr="00D57A0D" w:rsidRDefault="00D57A0D" w:rsidP="00BB77A1">
            <w:pPr>
              <w:pStyle w:val="NormalWeb"/>
              <w:spacing w:before="0" w:beforeAutospacing="0" w:after="0" w:afterAutospacing="0"/>
              <w:jc w:val="both"/>
              <w:rPr>
                <w:rFonts w:asciiTheme="minorHAnsi" w:hAnsiTheme="minorHAnsi" w:cstheme="minorHAnsi"/>
                <w:i/>
                <w:noProof/>
                <w:sz w:val="20"/>
                <w:szCs w:val="20"/>
              </w:rPr>
            </w:pPr>
            <w:r w:rsidRPr="00D57A0D">
              <w:rPr>
                <w:rFonts w:asciiTheme="minorHAnsi" w:hAnsiTheme="minorHAnsi" w:cstheme="minorHAnsi"/>
                <w:i/>
                <w:noProof/>
                <w:sz w:val="20"/>
                <w:szCs w:val="20"/>
              </w:rPr>
              <w:t xml:space="preserve">Ley Orgánica de la Asamblea Legislativa del Distrito Federal. </w:t>
            </w:r>
          </w:p>
          <w:p w:rsidR="00D57A0D" w:rsidRPr="00D57A0D" w:rsidRDefault="00D57A0D" w:rsidP="00BB77A1">
            <w:pPr>
              <w:pStyle w:val="NormalWeb"/>
              <w:spacing w:before="0" w:beforeAutospacing="0" w:after="0" w:afterAutospacing="0"/>
              <w:jc w:val="both"/>
              <w:rPr>
                <w:rFonts w:asciiTheme="minorHAnsi" w:hAnsiTheme="minorHAnsi" w:cstheme="minorHAnsi"/>
                <w:i/>
                <w:noProof/>
                <w:sz w:val="20"/>
                <w:szCs w:val="20"/>
              </w:rPr>
            </w:pPr>
          </w:p>
          <w:p w:rsidR="00D57A0D" w:rsidRPr="00D57A0D" w:rsidRDefault="00D57A0D" w:rsidP="00BB77A1">
            <w:pPr>
              <w:pStyle w:val="NormalWeb"/>
              <w:spacing w:before="0" w:beforeAutospacing="0" w:after="0" w:afterAutospacing="0"/>
              <w:jc w:val="both"/>
              <w:rPr>
                <w:rFonts w:asciiTheme="minorHAnsi" w:hAnsiTheme="minorHAnsi" w:cstheme="minorHAnsi"/>
                <w:i/>
                <w:noProof/>
                <w:sz w:val="20"/>
                <w:szCs w:val="20"/>
              </w:rPr>
            </w:pPr>
            <w:r w:rsidRPr="00D57A0D">
              <w:rPr>
                <w:rFonts w:asciiTheme="minorHAnsi" w:hAnsiTheme="minorHAnsi" w:cstheme="minorHAnsi"/>
                <w:i/>
                <w:noProof/>
                <w:sz w:val="20"/>
                <w:szCs w:val="20"/>
              </w:rPr>
              <w:t>Última reforma aprobada por la ALDF publicada en la Gaceta Parlamentaria de 30 de abril de 2015 y en la Gaceta Oficial del Distrito Federal el 24 de junio de 2015.</w:t>
            </w:r>
          </w:p>
        </w:tc>
        <w:tc>
          <w:tcPr>
            <w:tcW w:w="5245" w:type="dxa"/>
          </w:tcPr>
          <w:p w:rsidR="00D57A0D" w:rsidRPr="00D57A0D" w:rsidRDefault="00D57A0D" w:rsidP="00BB77A1">
            <w:pPr>
              <w:pStyle w:val="NormalWeb"/>
              <w:spacing w:before="0" w:beforeAutospacing="0" w:after="0" w:afterAutospacing="0"/>
              <w:jc w:val="both"/>
              <w:rPr>
                <w:rFonts w:asciiTheme="minorHAnsi" w:hAnsiTheme="minorHAnsi" w:cstheme="minorHAnsi"/>
                <w:i/>
                <w:noProof/>
                <w:color w:val="000000"/>
                <w:sz w:val="20"/>
                <w:szCs w:val="20"/>
                <w:shd w:val="clear" w:color="auto" w:fill="FFFFFF"/>
              </w:rPr>
            </w:pPr>
            <w:r w:rsidRPr="00D57A0D">
              <w:rPr>
                <w:rFonts w:asciiTheme="minorHAnsi" w:hAnsiTheme="minorHAnsi" w:cstheme="minorHAnsi"/>
                <w:i/>
                <w:noProof/>
                <w:color w:val="000000"/>
                <w:sz w:val="20"/>
                <w:szCs w:val="20"/>
                <w:shd w:val="clear" w:color="auto" w:fill="FFFFFF"/>
              </w:rPr>
              <w:t>ARTÍCULO 35.- […]</w:t>
            </w:r>
          </w:p>
          <w:p w:rsidR="00D57A0D" w:rsidRPr="00D57A0D" w:rsidRDefault="00D57A0D" w:rsidP="00BB77A1">
            <w:pPr>
              <w:pStyle w:val="NormalWeb"/>
              <w:spacing w:before="0" w:beforeAutospacing="0" w:after="0" w:afterAutospacing="0"/>
              <w:jc w:val="both"/>
              <w:rPr>
                <w:rFonts w:asciiTheme="minorHAnsi" w:hAnsiTheme="minorHAnsi" w:cstheme="minorHAnsi"/>
                <w:i/>
                <w:noProof/>
                <w:color w:val="000000"/>
                <w:sz w:val="20"/>
                <w:szCs w:val="20"/>
                <w:shd w:val="clear" w:color="auto" w:fill="FFFFFF"/>
              </w:rPr>
            </w:pPr>
          </w:p>
          <w:p w:rsidR="00D57A0D" w:rsidRPr="00D57A0D" w:rsidRDefault="00D57A0D" w:rsidP="00BB77A1">
            <w:pPr>
              <w:pStyle w:val="NormalWeb"/>
              <w:spacing w:before="0" w:beforeAutospacing="0" w:after="0" w:afterAutospacing="0"/>
              <w:jc w:val="both"/>
              <w:rPr>
                <w:rFonts w:asciiTheme="minorHAnsi" w:hAnsiTheme="minorHAnsi" w:cstheme="minorHAnsi"/>
                <w:i/>
                <w:noProof/>
                <w:color w:val="000000"/>
                <w:sz w:val="20"/>
                <w:szCs w:val="20"/>
                <w:shd w:val="clear" w:color="auto" w:fill="FFFFFF"/>
              </w:rPr>
            </w:pPr>
            <w:r w:rsidRPr="00D57A0D">
              <w:rPr>
                <w:rFonts w:asciiTheme="minorHAnsi" w:hAnsiTheme="minorHAnsi" w:cstheme="minorHAnsi"/>
                <w:i/>
                <w:noProof/>
                <w:color w:val="000000"/>
                <w:sz w:val="20"/>
                <w:szCs w:val="20"/>
                <w:shd w:val="clear" w:color="auto" w:fill="FFFFFF"/>
              </w:rPr>
              <w:t>Durante el desarrollo de las sesiones de la Asamblea Legislativa del Distrito Federal, se dispondrá de un intérprete de Lengua de Señas Mexicana, con el fin de traducir a las personas con discapacidad auditiva, los asuntos que se desahogan en el Pleno. Asimismo, en la transmisión de las sesiones que así lo requieran, se colocará un recuadro permanente en la pantalla donde se enfoque en todo momento al intérprete.</w:t>
            </w:r>
          </w:p>
        </w:tc>
      </w:tr>
      <w:tr w:rsidR="00D57A0D" w:rsidRPr="00D57A0D" w:rsidTr="00BB77A1">
        <w:tc>
          <w:tcPr>
            <w:tcW w:w="1838" w:type="dxa"/>
            <w:vAlign w:val="center"/>
          </w:tcPr>
          <w:p w:rsidR="00D57A0D" w:rsidRPr="00D57A0D" w:rsidRDefault="00D57A0D" w:rsidP="00BB77A1">
            <w:pPr>
              <w:pStyle w:val="NormalWeb"/>
              <w:spacing w:before="0" w:beforeAutospacing="0" w:after="0" w:afterAutospacing="0"/>
              <w:rPr>
                <w:rFonts w:asciiTheme="minorHAnsi" w:hAnsiTheme="minorHAnsi" w:cstheme="minorHAnsi"/>
                <w:i/>
                <w:noProof/>
                <w:sz w:val="20"/>
                <w:szCs w:val="20"/>
              </w:rPr>
            </w:pPr>
            <w:r w:rsidRPr="00D57A0D">
              <w:rPr>
                <w:rFonts w:asciiTheme="minorHAnsi" w:hAnsiTheme="minorHAnsi" w:cstheme="minorHAnsi"/>
                <w:i/>
                <w:noProof/>
                <w:sz w:val="20"/>
                <w:szCs w:val="20"/>
              </w:rPr>
              <w:t>Chihuahua</w:t>
            </w:r>
          </w:p>
        </w:tc>
        <w:tc>
          <w:tcPr>
            <w:tcW w:w="2835" w:type="dxa"/>
          </w:tcPr>
          <w:p w:rsidR="00D57A0D" w:rsidRPr="00D57A0D" w:rsidRDefault="00D57A0D" w:rsidP="00BB77A1">
            <w:pPr>
              <w:pStyle w:val="NormalWeb"/>
              <w:spacing w:before="0" w:beforeAutospacing="0" w:after="0" w:afterAutospacing="0"/>
              <w:jc w:val="both"/>
              <w:rPr>
                <w:rFonts w:asciiTheme="minorHAnsi" w:hAnsiTheme="minorHAnsi" w:cstheme="minorHAnsi"/>
                <w:i/>
                <w:sz w:val="20"/>
                <w:szCs w:val="20"/>
              </w:rPr>
            </w:pPr>
            <w:r w:rsidRPr="00D57A0D">
              <w:rPr>
                <w:rFonts w:asciiTheme="minorHAnsi" w:hAnsiTheme="minorHAnsi" w:cstheme="minorHAnsi"/>
                <w:i/>
                <w:sz w:val="20"/>
                <w:szCs w:val="20"/>
              </w:rPr>
              <w:t>Ley Orgánica del Poder Legislativo del Estado de Chihuahua</w:t>
            </w:r>
          </w:p>
          <w:p w:rsidR="00D57A0D" w:rsidRPr="00D57A0D" w:rsidRDefault="00D57A0D" w:rsidP="00BB77A1">
            <w:pPr>
              <w:pStyle w:val="NormalWeb"/>
              <w:spacing w:before="0" w:beforeAutospacing="0" w:after="0" w:afterAutospacing="0"/>
              <w:jc w:val="both"/>
              <w:rPr>
                <w:rFonts w:asciiTheme="minorHAnsi" w:hAnsiTheme="minorHAnsi" w:cstheme="minorHAnsi"/>
                <w:i/>
                <w:sz w:val="20"/>
                <w:szCs w:val="20"/>
              </w:rPr>
            </w:pPr>
          </w:p>
          <w:p w:rsidR="00D57A0D" w:rsidRPr="00D57A0D" w:rsidRDefault="00D57A0D" w:rsidP="00BB77A1">
            <w:pPr>
              <w:pStyle w:val="NormalWeb"/>
              <w:spacing w:before="0" w:beforeAutospacing="0" w:after="0" w:afterAutospacing="0"/>
              <w:jc w:val="both"/>
              <w:rPr>
                <w:rFonts w:asciiTheme="minorHAnsi" w:hAnsiTheme="minorHAnsi" w:cstheme="minorHAnsi"/>
                <w:i/>
                <w:noProof/>
                <w:sz w:val="20"/>
                <w:szCs w:val="20"/>
              </w:rPr>
            </w:pPr>
            <w:r w:rsidRPr="00D57A0D">
              <w:rPr>
                <w:rFonts w:asciiTheme="minorHAnsi" w:hAnsiTheme="minorHAnsi" w:cstheme="minorHAnsi"/>
                <w:i/>
                <w:sz w:val="20"/>
                <w:szCs w:val="20"/>
              </w:rPr>
              <w:t>Última Reforma P.O.E. 2020.06.03/No. 45</w:t>
            </w:r>
          </w:p>
        </w:tc>
        <w:tc>
          <w:tcPr>
            <w:tcW w:w="5245" w:type="dxa"/>
          </w:tcPr>
          <w:p w:rsidR="00D57A0D" w:rsidRPr="00D57A0D" w:rsidRDefault="00D57A0D" w:rsidP="00BB77A1">
            <w:pPr>
              <w:pStyle w:val="NormalWeb"/>
              <w:spacing w:before="0" w:beforeAutospacing="0" w:after="0" w:afterAutospacing="0"/>
              <w:jc w:val="both"/>
              <w:rPr>
                <w:rFonts w:asciiTheme="minorHAnsi" w:hAnsiTheme="minorHAnsi" w:cstheme="minorHAnsi"/>
                <w:i/>
                <w:sz w:val="20"/>
                <w:szCs w:val="20"/>
              </w:rPr>
            </w:pPr>
            <w:r w:rsidRPr="00D57A0D">
              <w:rPr>
                <w:rFonts w:asciiTheme="minorHAnsi" w:hAnsiTheme="minorHAnsi" w:cstheme="minorHAnsi"/>
                <w:i/>
                <w:sz w:val="20"/>
                <w:szCs w:val="20"/>
              </w:rPr>
              <w:t>ARTÍCULO 75. La o el Presidente de la Mesa Directiva lo será también del Congreso, y tendrá las atribuciones siguientes:</w:t>
            </w:r>
          </w:p>
          <w:p w:rsidR="00D57A0D" w:rsidRPr="00D57A0D" w:rsidRDefault="00D57A0D" w:rsidP="00BB77A1">
            <w:pPr>
              <w:pStyle w:val="NormalWeb"/>
              <w:spacing w:before="0" w:beforeAutospacing="0" w:after="0" w:afterAutospacing="0"/>
              <w:jc w:val="both"/>
              <w:rPr>
                <w:rFonts w:asciiTheme="minorHAnsi" w:hAnsiTheme="minorHAnsi" w:cstheme="minorHAnsi"/>
                <w:i/>
                <w:sz w:val="20"/>
                <w:szCs w:val="20"/>
              </w:rPr>
            </w:pPr>
            <w:r w:rsidRPr="00D57A0D">
              <w:rPr>
                <w:rFonts w:asciiTheme="minorHAnsi" w:hAnsiTheme="minorHAnsi" w:cstheme="minorHAnsi"/>
                <w:i/>
                <w:sz w:val="20"/>
                <w:szCs w:val="20"/>
              </w:rPr>
              <w:t>[…]</w:t>
            </w:r>
          </w:p>
          <w:p w:rsidR="00D57A0D" w:rsidRPr="00D57A0D" w:rsidRDefault="00D57A0D" w:rsidP="00BB77A1">
            <w:pPr>
              <w:pStyle w:val="NormalWeb"/>
              <w:spacing w:before="0" w:beforeAutospacing="0" w:after="0" w:afterAutospacing="0"/>
              <w:jc w:val="both"/>
              <w:rPr>
                <w:rFonts w:asciiTheme="minorHAnsi" w:hAnsiTheme="minorHAnsi" w:cstheme="minorHAnsi"/>
                <w:i/>
                <w:sz w:val="20"/>
                <w:szCs w:val="20"/>
              </w:rPr>
            </w:pPr>
            <w:r w:rsidRPr="00D57A0D">
              <w:rPr>
                <w:rFonts w:asciiTheme="minorHAnsi" w:hAnsiTheme="minorHAnsi" w:cstheme="minorHAnsi"/>
                <w:i/>
                <w:sz w:val="20"/>
                <w:szCs w:val="20"/>
              </w:rPr>
              <w:t>XXXVII. Disponer lo necesario para que en caso de que asistan a las sesiones personas con discapacidad auditiva, se proporcione un intérprete de lengua de señas que facilite su entendimiento.</w:t>
            </w:r>
          </w:p>
          <w:p w:rsidR="00D57A0D" w:rsidRPr="00D57A0D" w:rsidRDefault="00D57A0D" w:rsidP="00BB77A1">
            <w:pPr>
              <w:pStyle w:val="NormalWeb"/>
              <w:spacing w:before="0" w:beforeAutospacing="0" w:after="0" w:afterAutospacing="0"/>
              <w:jc w:val="both"/>
              <w:rPr>
                <w:rFonts w:asciiTheme="minorHAnsi" w:hAnsiTheme="minorHAnsi" w:cstheme="minorHAnsi"/>
                <w:i/>
                <w:sz w:val="20"/>
                <w:szCs w:val="20"/>
              </w:rPr>
            </w:pPr>
          </w:p>
          <w:p w:rsidR="00D57A0D" w:rsidRPr="00D57A0D" w:rsidRDefault="00D57A0D" w:rsidP="00BB77A1">
            <w:pPr>
              <w:pStyle w:val="NormalWeb"/>
              <w:spacing w:before="0" w:beforeAutospacing="0" w:after="0" w:afterAutospacing="0"/>
              <w:jc w:val="both"/>
              <w:rPr>
                <w:rFonts w:asciiTheme="minorHAnsi" w:hAnsiTheme="minorHAnsi" w:cstheme="minorHAnsi"/>
                <w:i/>
                <w:sz w:val="20"/>
                <w:szCs w:val="20"/>
              </w:rPr>
            </w:pPr>
            <w:r w:rsidRPr="00D57A0D">
              <w:rPr>
                <w:rFonts w:asciiTheme="minorHAnsi" w:hAnsiTheme="minorHAnsi" w:cstheme="minorHAnsi"/>
                <w:i/>
                <w:sz w:val="20"/>
                <w:szCs w:val="20"/>
              </w:rPr>
              <w:t>ARTÍCULO 129. A la Secretaría de Administración corresponde el despacho de lo siguiente:</w:t>
            </w:r>
          </w:p>
          <w:p w:rsidR="00D57A0D" w:rsidRPr="00D57A0D" w:rsidRDefault="00D57A0D" w:rsidP="00BB77A1">
            <w:pPr>
              <w:pStyle w:val="NormalWeb"/>
              <w:spacing w:before="0" w:beforeAutospacing="0" w:after="0" w:afterAutospacing="0"/>
              <w:jc w:val="both"/>
              <w:rPr>
                <w:rFonts w:asciiTheme="minorHAnsi" w:hAnsiTheme="minorHAnsi" w:cstheme="minorHAnsi"/>
                <w:i/>
                <w:sz w:val="20"/>
                <w:szCs w:val="20"/>
              </w:rPr>
            </w:pPr>
            <w:r w:rsidRPr="00D57A0D">
              <w:rPr>
                <w:rFonts w:asciiTheme="minorHAnsi" w:hAnsiTheme="minorHAnsi" w:cstheme="minorHAnsi"/>
                <w:i/>
                <w:sz w:val="20"/>
                <w:szCs w:val="20"/>
              </w:rPr>
              <w:t>[…]</w:t>
            </w:r>
          </w:p>
          <w:p w:rsidR="00D57A0D" w:rsidRPr="00D57A0D" w:rsidRDefault="00D57A0D" w:rsidP="00BB77A1">
            <w:pPr>
              <w:pStyle w:val="NormalWeb"/>
              <w:spacing w:before="0" w:beforeAutospacing="0" w:after="0" w:afterAutospacing="0"/>
              <w:jc w:val="both"/>
              <w:rPr>
                <w:rFonts w:asciiTheme="minorHAnsi" w:hAnsiTheme="minorHAnsi" w:cstheme="minorHAnsi"/>
                <w:i/>
                <w:noProof/>
                <w:sz w:val="20"/>
                <w:szCs w:val="20"/>
              </w:rPr>
            </w:pPr>
            <w:r w:rsidRPr="00D57A0D">
              <w:rPr>
                <w:rFonts w:asciiTheme="minorHAnsi" w:hAnsiTheme="minorHAnsi" w:cstheme="minorHAnsi"/>
                <w:i/>
                <w:sz w:val="20"/>
                <w:szCs w:val="20"/>
              </w:rPr>
              <w:t xml:space="preserve">XXIV. Difundir, impulsar y supervisar las actividades del Congreso y de sus órganos, por los medios disponibles, en asuntos de comunicación social; así como coordinar la relación </w:t>
            </w:r>
            <w:r w:rsidRPr="00D57A0D">
              <w:rPr>
                <w:rFonts w:asciiTheme="minorHAnsi" w:hAnsiTheme="minorHAnsi" w:cstheme="minorHAnsi"/>
                <w:i/>
                <w:sz w:val="20"/>
                <w:szCs w:val="20"/>
              </w:rPr>
              <w:lastRenderedPageBreak/>
              <w:t>con los medios de comunicación masiva y llevar a cabo las acciones para su adecuado funcionamiento, en el cual se incorpore el uso del lenguaje de señas, con el fin de auxiliar a las personas con discapacidad auditiva.</w:t>
            </w:r>
          </w:p>
        </w:tc>
      </w:tr>
      <w:tr w:rsidR="00D57A0D" w:rsidRPr="00D57A0D" w:rsidTr="00BB77A1">
        <w:tc>
          <w:tcPr>
            <w:tcW w:w="1838" w:type="dxa"/>
            <w:vAlign w:val="center"/>
          </w:tcPr>
          <w:p w:rsidR="00D57A0D" w:rsidRPr="00D57A0D" w:rsidRDefault="00D57A0D" w:rsidP="00BB77A1">
            <w:pPr>
              <w:pStyle w:val="NormalWeb"/>
              <w:spacing w:before="0" w:beforeAutospacing="0" w:after="0" w:afterAutospacing="0"/>
              <w:rPr>
                <w:rFonts w:asciiTheme="minorHAnsi" w:hAnsiTheme="minorHAnsi" w:cstheme="minorHAnsi"/>
                <w:i/>
                <w:noProof/>
                <w:sz w:val="20"/>
                <w:szCs w:val="20"/>
              </w:rPr>
            </w:pPr>
            <w:r w:rsidRPr="00D57A0D">
              <w:rPr>
                <w:rFonts w:asciiTheme="minorHAnsi" w:hAnsiTheme="minorHAnsi" w:cstheme="minorHAnsi"/>
                <w:i/>
                <w:noProof/>
                <w:sz w:val="20"/>
                <w:szCs w:val="20"/>
              </w:rPr>
              <w:lastRenderedPageBreak/>
              <w:t>Estado de México</w:t>
            </w:r>
          </w:p>
        </w:tc>
        <w:tc>
          <w:tcPr>
            <w:tcW w:w="2835" w:type="dxa"/>
          </w:tcPr>
          <w:p w:rsidR="00D57A0D" w:rsidRPr="00D57A0D" w:rsidRDefault="00D57A0D" w:rsidP="00BB77A1">
            <w:pPr>
              <w:pStyle w:val="NormalWeb"/>
              <w:spacing w:before="0" w:beforeAutospacing="0" w:after="0" w:afterAutospacing="0"/>
              <w:jc w:val="both"/>
              <w:rPr>
                <w:rFonts w:asciiTheme="minorHAnsi" w:hAnsiTheme="minorHAnsi" w:cstheme="minorHAnsi"/>
                <w:i/>
                <w:sz w:val="20"/>
                <w:szCs w:val="20"/>
              </w:rPr>
            </w:pPr>
            <w:r w:rsidRPr="00D57A0D">
              <w:rPr>
                <w:rFonts w:asciiTheme="minorHAnsi" w:hAnsiTheme="minorHAnsi" w:cstheme="minorHAnsi"/>
                <w:i/>
                <w:sz w:val="20"/>
                <w:szCs w:val="20"/>
              </w:rPr>
              <w:t>Ley Orgánica del Poder Legislativo del Estado Libre y Soberano de México</w:t>
            </w:r>
          </w:p>
          <w:p w:rsidR="00D57A0D" w:rsidRPr="00D57A0D" w:rsidRDefault="00D57A0D" w:rsidP="00BB77A1">
            <w:pPr>
              <w:pStyle w:val="NormalWeb"/>
              <w:spacing w:before="0" w:beforeAutospacing="0" w:after="0" w:afterAutospacing="0"/>
              <w:jc w:val="both"/>
              <w:rPr>
                <w:rFonts w:asciiTheme="minorHAnsi" w:hAnsiTheme="minorHAnsi" w:cstheme="minorHAnsi"/>
                <w:i/>
                <w:sz w:val="20"/>
                <w:szCs w:val="20"/>
              </w:rPr>
            </w:pPr>
          </w:p>
          <w:p w:rsidR="00D57A0D" w:rsidRPr="00D57A0D" w:rsidRDefault="00D57A0D" w:rsidP="00BB77A1">
            <w:pPr>
              <w:pStyle w:val="NormalWeb"/>
              <w:spacing w:before="0" w:beforeAutospacing="0" w:after="0" w:afterAutospacing="0"/>
              <w:jc w:val="both"/>
              <w:rPr>
                <w:rFonts w:asciiTheme="minorHAnsi" w:hAnsiTheme="minorHAnsi" w:cstheme="minorHAnsi"/>
                <w:i/>
                <w:sz w:val="20"/>
                <w:szCs w:val="20"/>
              </w:rPr>
            </w:pPr>
            <w:r w:rsidRPr="00D57A0D">
              <w:rPr>
                <w:rFonts w:asciiTheme="minorHAnsi" w:hAnsiTheme="minorHAnsi" w:cstheme="minorHAnsi"/>
                <w:i/>
                <w:sz w:val="20"/>
                <w:szCs w:val="20"/>
              </w:rPr>
              <w:t>Última modificación: </w:t>
            </w:r>
            <w:r w:rsidRPr="00D57A0D">
              <w:rPr>
                <w:rFonts w:asciiTheme="minorHAnsi" w:hAnsiTheme="minorHAnsi" w:cstheme="minorHAnsi"/>
                <w:bCs/>
                <w:i/>
                <w:sz w:val="20"/>
                <w:szCs w:val="20"/>
              </w:rPr>
              <w:t>06-11-2020</w:t>
            </w:r>
          </w:p>
          <w:p w:rsidR="00D57A0D" w:rsidRPr="00D57A0D" w:rsidRDefault="00D57A0D" w:rsidP="00BB77A1">
            <w:pPr>
              <w:pStyle w:val="NormalWeb"/>
              <w:spacing w:before="0" w:beforeAutospacing="0" w:after="0" w:afterAutospacing="0"/>
              <w:jc w:val="both"/>
              <w:rPr>
                <w:rFonts w:asciiTheme="minorHAnsi" w:hAnsiTheme="minorHAnsi" w:cstheme="minorHAnsi"/>
                <w:i/>
                <w:noProof/>
                <w:sz w:val="20"/>
                <w:szCs w:val="20"/>
              </w:rPr>
            </w:pPr>
          </w:p>
        </w:tc>
        <w:tc>
          <w:tcPr>
            <w:tcW w:w="5245" w:type="dxa"/>
          </w:tcPr>
          <w:p w:rsidR="00D57A0D" w:rsidRPr="00D57A0D" w:rsidRDefault="00D57A0D" w:rsidP="00BB77A1">
            <w:pPr>
              <w:pStyle w:val="NormalWeb"/>
              <w:spacing w:before="0" w:beforeAutospacing="0" w:after="0" w:afterAutospacing="0"/>
              <w:jc w:val="both"/>
              <w:rPr>
                <w:rFonts w:asciiTheme="minorHAnsi" w:hAnsiTheme="minorHAnsi" w:cstheme="minorHAnsi"/>
                <w:i/>
                <w:sz w:val="20"/>
                <w:szCs w:val="20"/>
              </w:rPr>
            </w:pPr>
            <w:r w:rsidRPr="00D57A0D">
              <w:rPr>
                <w:rFonts w:asciiTheme="minorHAnsi" w:hAnsiTheme="minorHAnsi" w:cstheme="minorHAnsi"/>
                <w:i/>
                <w:sz w:val="20"/>
                <w:szCs w:val="20"/>
              </w:rPr>
              <w:t xml:space="preserve">ARTÍCULO 6.- […]  </w:t>
            </w:r>
          </w:p>
          <w:p w:rsidR="00D57A0D" w:rsidRPr="00D57A0D" w:rsidRDefault="00D57A0D" w:rsidP="00BB77A1">
            <w:pPr>
              <w:pStyle w:val="NormalWeb"/>
              <w:spacing w:before="0" w:beforeAutospacing="0" w:after="0" w:afterAutospacing="0"/>
              <w:jc w:val="both"/>
              <w:rPr>
                <w:rFonts w:asciiTheme="minorHAnsi" w:hAnsiTheme="minorHAnsi" w:cstheme="minorHAnsi"/>
                <w:i/>
                <w:sz w:val="20"/>
                <w:szCs w:val="20"/>
              </w:rPr>
            </w:pPr>
          </w:p>
          <w:p w:rsidR="00D57A0D" w:rsidRPr="00D57A0D" w:rsidRDefault="00D57A0D" w:rsidP="00BB77A1">
            <w:pPr>
              <w:pStyle w:val="NormalWeb"/>
              <w:spacing w:before="0" w:beforeAutospacing="0" w:after="0" w:afterAutospacing="0"/>
              <w:jc w:val="both"/>
              <w:rPr>
                <w:rFonts w:asciiTheme="minorHAnsi" w:hAnsiTheme="minorHAnsi" w:cstheme="minorHAnsi"/>
                <w:i/>
                <w:sz w:val="20"/>
                <w:szCs w:val="20"/>
              </w:rPr>
            </w:pPr>
            <w:r w:rsidRPr="00D57A0D">
              <w:rPr>
                <w:rFonts w:asciiTheme="minorHAnsi" w:hAnsiTheme="minorHAnsi" w:cstheme="minorHAnsi"/>
                <w:i/>
                <w:sz w:val="20"/>
                <w:szCs w:val="20"/>
              </w:rPr>
              <w:t xml:space="preserve">Para el desarrollo de todas las sesiones de la Legislatura y de la Diputación Permanente, se dispondrá de las y los intérpretes de Lengua de Señas Mexicana necesarios, con el fin de traducir a las personas con discapacidad auditiva los asuntos que se desahogan en las mismas. </w:t>
            </w:r>
          </w:p>
          <w:p w:rsidR="00D57A0D" w:rsidRPr="00D57A0D" w:rsidRDefault="00D57A0D" w:rsidP="00BB77A1">
            <w:pPr>
              <w:pStyle w:val="NormalWeb"/>
              <w:spacing w:before="0" w:beforeAutospacing="0" w:after="0" w:afterAutospacing="0"/>
              <w:jc w:val="both"/>
              <w:rPr>
                <w:rFonts w:asciiTheme="minorHAnsi" w:hAnsiTheme="minorHAnsi" w:cstheme="minorHAnsi"/>
                <w:i/>
                <w:sz w:val="20"/>
                <w:szCs w:val="20"/>
              </w:rPr>
            </w:pPr>
          </w:p>
          <w:p w:rsidR="00D57A0D" w:rsidRPr="00D57A0D" w:rsidRDefault="00D57A0D" w:rsidP="00BB77A1">
            <w:pPr>
              <w:pStyle w:val="NormalWeb"/>
              <w:spacing w:before="0" w:beforeAutospacing="0" w:after="0" w:afterAutospacing="0"/>
              <w:jc w:val="both"/>
              <w:rPr>
                <w:rFonts w:asciiTheme="minorHAnsi" w:hAnsiTheme="minorHAnsi" w:cstheme="minorHAnsi"/>
                <w:i/>
                <w:sz w:val="20"/>
                <w:szCs w:val="20"/>
              </w:rPr>
            </w:pPr>
            <w:r w:rsidRPr="00D57A0D">
              <w:rPr>
                <w:rFonts w:asciiTheme="minorHAnsi" w:hAnsiTheme="minorHAnsi" w:cstheme="minorHAnsi"/>
                <w:i/>
                <w:sz w:val="20"/>
                <w:szCs w:val="20"/>
              </w:rPr>
              <w:t xml:space="preserve">Asimismo, en la transmisión de las sesiones, a través de la página electrónica y de las demás plataformas tecnológicas del Poder Legislativo del Estado de México, se colocará un recuadro permanente en la pantalla donde se enfoque en todo momento a la o el intérprete. </w:t>
            </w:r>
          </w:p>
          <w:p w:rsidR="00D57A0D" w:rsidRPr="00D57A0D" w:rsidRDefault="00D57A0D" w:rsidP="00BB77A1">
            <w:pPr>
              <w:pStyle w:val="NormalWeb"/>
              <w:spacing w:before="0" w:beforeAutospacing="0" w:after="0" w:afterAutospacing="0"/>
              <w:jc w:val="both"/>
              <w:rPr>
                <w:rFonts w:asciiTheme="minorHAnsi" w:hAnsiTheme="minorHAnsi" w:cstheme="minorHAnsi"/>
                <w:i/>
                <w:sz w:val="20"/>
                <w:szCs w:val="20"/>
              </w:rPr>
            </w:pPr>
            <w:r w:rsidRPr="00D57A0D">
              <w:rPr>
                <w:rFonts w:asciiTheme="minorHAnsi" w:hAnsiTheme="minorHAnsi" w:cstheme="minorHAnsi"/>
                <w:i/>
                <w:sz w:val="20"/>
                <w:szCs w:val="20"/>
              </w:rPr>
              <w:t>[…]</w:t>
            </w:r>
          </w:p>
        </w:tc>
      </w:tr>
      <w:tr w:rsidR="00D57A0D" w:rsidRPr="00D57A0D" w:rsidTr="00BB77A1">
        <w:tc>
          <w:tcPr>
            <w:tcW w:w="1838" w:type="dxa"/>
            <w:vAlign w:val="center"/>
          </w:tcPr>
          <w:p w:rsidR="00D57A0D" w:rsidRPr="00D57A0D" w:rsidRDefault="00D57A0D" w:rsidP="00BB77A1">
            <w:pPr>
              <w:pStyle w:val="NormalWeb"/>
              <w:spacing w:before="0" w:beforeAutospacing="0" w:after="0" w:afterAutospacing="0"/>
              <w:rPr>
                <w:rFonts w:asciiTheme="minorHAnsi" w:hAnsiTheme="minorHAnsi" w:cstheme="minorHAnsi"/>
                <w:i/>
                <w:noProof/>
                <w:sz w:val="20"/>
                <w:szCs w:val="20"/>
              </w:rPr>
            </w:pPr>
            <w:r w:rsidRPr="00D57A0D">
              <w:rPr>
                <w:rFonts w:asciiTheme="minorHAnsi" w:hAnsiTheme="minorHAnsi" w:cstheme="minorHAnsi"/>
                <w:i/>
                <w:noProof/>
                <w:sz w:val="20"/>
                <w:szCs w:val="20"/>
              </w:rPr>
              <w:t>Jalisco</w:t>
            </w:r>
          </w:p>
        </w:tc>
        <w:tc>
          <w:tcPr>
            <w:tcW w:w="2835" w:type="dxa"/>
          </w:tcPr>
          <w:p w:rsidR="00D57A0D" w:rsidRPr="00D57A0D" w:rsidRDefault="00D57A0D" w:rsidP="00BB77A1">
            <w:pPr>
              <w:pStyle w:val="NormalWeb"/>
              <w:spacing w:before="0" w:beforeAutospacing="0" w:after="0" w:afterAutospacing="0"/>
              <w:jc w:val="both"/>
              <w:rPr>
                <w:rFonts w:asciiTheme="minorHAnsi" w:hAnsiTheme="minorHAnsi" w:cstheme="minorHAnsi"/>
                <w:i/>
                <w:color w:val="333333"/>
                <w:sz w:val="20"/>
                <w:szCs w:val="20"/>
                <w:shd w:val="clear" w:color="auto" w:fill="FFFFFF"/>
              </w:rPr>
            </w:pPr>
            <w:r w:rsidRPr="00D57A0D">
              <w:rPr>
                <w:rFonts w:asciiTheme="minorHAnsi" w:hAnsiTheme="minorHAnsi" w:cstheme="minorHAnsi"/>
                <w:i/>
                <w:color w:val="333333"/>
                <w:sz w:val="20"/>
                <w:szCs w:val="20"/>
                <w:shd w:val="clear" w:color="auto" w:fill="FFFFFF"/>
              </w:rPr>
              <w:t>Ley Orgánica del Poder Legislativo del Estado de Jalisco</w:t>
            </w:r>
            <w:r w:rsidRPr="00D57A0D">
              <w:rPr>
                <w:rFonts w:asciiTheme="minorHAnsi" w:hAnsiTheme="minorHAnsi" w:cstheme="minorHAnsi"/>
                <w:i/>
                <w:sz w:val="20"/>
                <w:szCs w:val="20"/>
              </w:rPr>
              <w:br/>
            </w:r>
          </w:p>
          <w:p w:rsidR="00D57A0D" w:rsidRPr="00D57A0D" w:rsidRDefault="00D57A0D" w:rsidP="00BB77A1">
            <w:pPr>
              <w:pStyle w:val="NormalWeb"/>
              <w:spacing w:before="0" w:beforeAutospacing="0" w:after="0" w:afterAutospacing="0"/>
              <w:jc w:val="both"/>
              <w:rPr>
                <w:rFonts w:asciiTheme="minorHAnsi" w:hAnsiTheme="minorHAnsi" w:cstheme="minorHAnsi"/>
                <w:i/>
                <w:noProof/>
                <w:sz w:val="20"/>
                <w:szCs w:val="20"/>
              </w:rPr>
            </w:pPr>
            <w:r w:rsidRPr="00D57A0D">
              <w:rPr>
                <w:rFonts w:asciiTheme="minorHAnsi" w:hAnsiTheme="minorHAnsi" w:cstheme="minorHAnsi"/>
                <w:i/>
                <w:color w:val="333333"/>
                <w:sz w:val="20"/>
                <w:szCs w:val="20"/>
                <w:shd w:val="clear" w:color="auto" w:fill="FFFFFF"/>
              </w:rPr>
              <w:t>Última reforma publicada en el periódico oficial: 28 de noviembre de 2020.</w:t>
            </w:r>
          </w:p>
        </w:tc>
        <w:tc>
          <w:tcPr>
            <w:tcW w:w="5245" w:type="dxa"/>
          </w:tcPr>
          <w:p w:rsidR="00D57A0D" w:rsidRPr="00D57A0D" w:rsidRDefault="00D57A0D" w:rsidP="00BB77A1">
            <w:pPr>
              <w:pStyle w:val="NormalWeb"/>
              <w:spacing w:before="0" w:beforeAutospacing="0" w:after="0" w:afterAutospacing="0"/>
              <w:jc w:val="both"/>
              <w:rPr>
                <w:rFonts w:asciiTheme="minorHAnsi" w:hAnsiTheme="minorHAnsi" w:cstheme="minorHAnsi"/>
                <w:bCs/>
                <w:i/>
                <w:noProof/>
                <w:sz w:val="20"/>
                <w:szCs w:val="20"/>
              </w:rPr>
            </w:pPr>
            <w:r w:rsidRPr="00D57A0D">
              <w:rPr>
                <w:rFonts w:asciiTheme="minorHAnsi" w:hAnsiTheme="minorHAnsi" w:cstheme="minorHAnsi"/>
                <w:bCs/>
                <w:i/>
                <w:noProof/>
                <w:sz w:val="20"/>
                <w:szCs w:val="20"/>
              </w:rPr>
              <w:t>ARTÍCULO 116.</w:t>
            </w:r>
          </w:p>
          <w:p w:rsidR="00D57A0D" w:rsidRPr="00D57A0D" w:rsidRDefault="00D57A0D" w:rsidP="00D57A0D">
            <w:pPr>
              <w:pStyle w:val="NormalWeb"/>
              <w:widowControl w:val="0"/>
              <w:numPr>
                <w:ilvl w:val="0"/>
                <w:numId w:val="31"/>
              </w:numPr>
              <w:autoSpaceDE w:val="0"/>
              <w:autoSpaceDN w:val="0"/>
              <w:spacing w:before="0" w:beforeAutospacing="0" w:after="0" w:afterAutospacing="0"/>
              <w:jc w:val="both"/>
              <w:rPr>
                <w:rFonts w:asciiTheme="minorHAnsi" w:hAnsiTheme="minorHAnsi" w:cstheme="minorHAnsi"/>
                <w:i/>
                <w:noProof/>
                <w:sz w:val="20"/>
                <w:szCs w:val="20"/>
              </w:rPr>
            </w:pPr>
            <w:r w:rsidRPr="00D57A0D">
              <w:rPr>
                <w:rFonts w:asciiTheme="minorHAnsi" w:hAnsiTheme="minorHAnsi" w:cstheme="minorHAnsi"/>
                <w:i/>
                <w:noProof/>
                <w:sz w:val="20"/>
                <w:szCs w:val="20"/>
              </w:rPr>
              <w:t>[…]</w:t>
            </w:r>
          </w:p>
          <w:p w:rsidR="00D57A0D" w:rsidRPr="00D57A0D" w:rsidRDefault="00D57A0D" w:rsidP="00D57A0D">
            <w:pPr>
              <w:pStyle w:val="NormalWeb"/>
              <w:widowControl w:val="0"/>
              <w:numPr>
                <w:ilvl w:val="0"/>
                <w:numId w:val="32"/>
              </w:numPr>
              <w:autoSpaceDE w:val="0"/>
              <w:autoSpaceDN w:val="0"/>
              <w:spacing w:before="0" w:beforeAutospacing="0" w:after="0" w:afterAutospacing="0"/>
              <w:jc w:val="both"/>
              <w:rPr>
                <w:rFonts w:asciiTheme="minorHAnsi" w:hAnsiTheme="minorHAnsi" w:cstheme="minorHAnsi"/>
                <w:i/>
                <w:noProof/>
                <w:sz w:val="20"/>
                <w:szCs w:val="20"/>
              </w:rPr>
            </w:pPr>
            <w:r w:rsidRPr="00D57A0D">
              <w:rPr>
                <w:rFonts w:asciiTheme="minorHAnsi" w:hAnsiTheme="minorHAnsi" w:cstheme="minorHAnsi"/>
                <w:i/>
                <w:noProof/>
                <w:sz w:val="20"/>
                <w:szCs w:val="20"/>
              </w:rPr>
              <w:t>Durante el desarrollo de las sesiones del Congreso del Estado, se dispondrá de las o los intérpretes de Lengua de Señas Mexicana necesarios, con el fin de traducir a las personas con discapacidad auditiva los asuntos que se desahogan en el Pleno.</w:t>
            </w:r>
          </w:p>
          <w:p w:rsidR="00D57A0D" w:rsidRPr="00D57A0D" w:rsidRDefault="00D57A0D" w:rsidP="00D57A0D">
            <w:pPr>
              <w:pStyle w:val="NormalWeb"/>
              <w:widowControl w:val="0"/>
              <w:numPr>
                <w:ilvl w:val="0"/>
                <w:numId w:val="33"/>
              </w:numPr>
              <w:autoSpaceDE w:val="0"/>
              <w:autoSpaceDN w:val="0"/>
              <w:spacing w:before="0" w:beforeAutospacing="0" w:after="0" w:afterAutospacing="0"/>
              <w:jc w:val="both"/>
              <w:rPr>
                <w:rFonts w:asciiTheme="minorHAnsi" w:hAnsiTheme="minorHAnsi" w:cstheme="minorHAnsi"/>
                <w:i/>
                <w:noProof/>
                <w:sz w:val="20"/>
                <w:szCs w:val="20"/>
              </w:rPr>
            </w:pPr>
            <w:r w:rsidRPr="00D57A0D">
              <w:rPr>
                <w:rFonts w:asciiTheme="minorHAnsi" w:hAnsiTheme="minorHAnsi" w:cstheme="minorHAnsi"/>
                <w:i/>
                <w:noProof/>
                <w:sz w:val="20"/>
                <w:szCs w:val="20"/>
              </w:rPr>
              <w:t>Asimismo, en la transmisión de las sesiones se colocará un recuadro permanente en la pantalla donde se enfoque en todo momento a la o el intérprete.</w:t>
            </w:r>
          </w:p>
        </w:tc>
      </w:tr>
      <w:tr w:rsidR="00D57A0D" w:rsidRPr="00D57A0D" w:rsidTr="00BB77A1">
        <w:tc>
          <w:tcPr>
            <w:tcW w:w="1838" w:type="dxa"/>
            <w:vAlign w:val="center"/>
          </w:tcPr>
          <w:p w:rsidR="00D57A0D" w:rsidRPr="00D57A0D" w:rsidRDefault="00D57A0D" w:rsidP="00BB77A1">
            <w:pPr>
              <w:pStyle w:val="NormalWeb"/>
              <w:spacing w:before="0" w:beforeAutospacing="0" w:after="0" w:afterAutospacing="0"/>
              <w:rPr>
                <w:rFonts w:asciiTheme="minorHAnsi" w:hAnsiTheme="minorHAnsi" w:cstheme="minorHAnsi"/>
                <w:i/>
                <w:noProof/>
                <w:sz w:val="20"/>
                <w:szCs w:val="20"/>
              </w:rPr>
            </w:pPr>
            <w:r w:rsidRPr="00D57A0D">
              <w:rPr>
                <w:rFonts w:asciiTheme="minorHAnsi" w:hAnsiTheme="minorHAnsi" w:cstheme="minorHAnsi"/>
                <w:i/>
                <w:noProof/>
                <w:sz w:val="20"/>
                <w:szCs w:val="20"/>
              </w:rPr>
              <w:t>Puebla</w:t>
            </w:r>
          </w:p>
        </w:tc>
        <w:tc>
          <w:tcPr>
            <w:tcW w:w="2835" w:type="dxa"/>
          </w:tcPr>
          <w:p w:rsidR="00D57A0D" w:rsidRPr="00D57A0D" w:rsidRDefault="00D57A0D" w:rsidP="00BB77A1">
            <w:pPr>
              <w:pStyle w:val="NormalWeb"/>
              <w:spacing w:before="0" w:beforeAutospacing="0" w:after="0"/>
              <w:jc w:val="both"/>
              <w:rPr>
                <w:rFonts w:asciiTheme="minorHAnsi" w:hAnsiTheme="minorHAnsi" w:cstheme="minorHAnsi"/>
                <w:i/>
                <w:noProof/>
                <w:sz w:val="20"/>
                <w:szCs w:val="20"/>
              </w:rPr>
            </w:pPr>
            <w:r w:rsidRPr="00D57A0D">
              <w:rPr>
                <w:rFonts w:asciiTheme="minorHAnsi" w:hAnsiTheme="minorHAnsi" w:cstheme="minorHAnsi"/>
                <w:i/>
                <w:noProof/>
                <w:sz w:val="20"/>
                <w:szCs w:val="20"/>
              </w:rPr>
              <w:t>Ley Orgánica del Poder Legislativo del Estado Libre y Soberano de Puebla</w:t>
            </w:r>
          </w:p>
          <w:p w:rsidR="00D57A0D" w:rsidRPr="00D57A0D" w:rsidRDefault="00D57A0D" w:rsidP="00BB77A1">
            <w:pPr>
              <w:pStyle w:val="NormalWeb"/>
              <w:spacing w:before="0" w:beforeAutospacing="0" w:after="0"/>
              <w:jc w:val="both"/>
              <w:rPr>
                <w:rFonts w:asciiTheme="minorHAnsi" w:hAnsiTheme="minorHAnsi" w:cstheme="minorHAnsi"/>
                <w:i/>
                <w:noProof/>
                <w:sz w:val="20"/>
                <w:szCs w:val="20"/>
              </w:rPr>
            </w:pPr>
          </w:p>
          <w:p w:rsidR="00D57A0D" w:rsidRPr="00D57A0D" w:rsidRDefault="00D57A0D" w:rsidP="00BB77A1">
            <w:pPr>
              <w:pStyle w:val="NormalWeb"/>
              <w:spacing w:before="0" w:beforeAutospacing="0" w:after="0" w:afterAutospacing="0"/>
              <w:jc w:val="both"/>
              <w:rPr>
                <w:rFonts w:asciiTheme="minorHAnsi" w:hAnsiTheme="minorHAnsi" w:cstheme="minorHAnsi"/>
                <w:i/>
                <w:noProof/>
                <w:sz w:val="20"/>
                <w:szCs w:val="20"/>
              </w:rPr>
            </w:pPr>
            <w:r w:rsidRPr="00D57A0D">
              <w:rPr>
                <w:rFonts w:asciiTheme="minorHAnsi" w:hAnsiTheme="minorHAnsi" w:cstheme="minorHAnsi"/>
                <w:i/>
                <w:noProof/>
                <w:sz w:val="20"/>
                <w:szCs w:val="20"/>
              </w:rPr>
              <w:t>Última reforma: 13 de mayo de 2020</w:t>
            </w:r>
          </w:p>
        </w:tc>
        <w:tc>
          <w:tcPr>
            <w:tcW w:w="5245" w:type="dxa"/>
          </w:tcPr>
          <w:p w:rsidR="00D57A0D" w:rsidRPr="00D57A0D" w:rsidRDefault="00D57A0D" w:rsidP="00BB77A1">
            <w:pPr>
              <w:pStyle w:val="NormalWeb"/>
              <w:spacing w:before="0" w:beforeAutospacing="0" w:after="0" w:afterAutospacing="0"/>
              <w:jc w:val="both"/>
              <w:rPr>
                <w:rFonts w:asciiTheme="minorHAnsi" w:hAnsiTheme="minorHAnsi" w:cstheme="minorHAnsi"/>
                <w:i/>
                <w:sz w:val="20"/>
                <w:szCs w:val="20"/>
              </w:rPr>
            </w:pPr>
            <w:r w:rsidRPr="00D57A0D">
              <w:rPr>
                <w:rFonts w:asciiTheme="minorHAnsi" w:hAnsiTheme="minorHAnsi" w:cstheme="minorHAnsi"/>
                <w:i/>
                <w:sz w:val="20"/>
                <w:szCs w:val="20"/>
              </w:rPr>
              <w:t>ARTÍCULO 159. Todas las sesiones del Pleno serán por regla general públicas […]</w:t>
            </w:r>
          </w:p>
          <w:p w:rsidR="00D57A0D" w:rsidRPr="00D57A0D" w:rsidRDefault="00D57A0D" w:rsidP="00BB77A1">
            <w:pPr>
              <w:pStyle w:val="NormalWeb"/>
              <w:spacing w:before="0" w:beforeAutospacing="0" w:after="0" w:afterAutospacing="0"/>
              <w:jc w:val="both"/>
              <w:rPr>
                <w:rFonts w:asciiTheme="minorHAnsi" w:hAnsiTheme="minorHAnsi" w:cstheme="minorHAnsi"/>
                <w:i/>
                <w:sz w:val="20"/>
                <w:szCs w:val="20"/>
              </w:rPr>
            </w:pPr>
            <w:r w:rsidRPr="00D57A0D">
              <w:rPr>
                <w:rFonts w:asciiTheme="minorHAnsi" w:hAnsiTheme="minorHAnsi" w:cstheme="minorHAnsi"/>
                <w:i/>
                <w:sz w:val="20"/>
                <w:szCs w:val="20"/>
              </w:rPr>
              <w:t xml:space="preserve"> </w:t>
            </w:r>
          </w:p>
          <w:p w:rsidR="00D57A0D" w:rsidRPr="00D57A0D" w:rsidRDefault="00D57A0D" w:rsidP="00BB77A1">
            <w:pPr>
              <w:pStyle w:val="NormalWeb"/>
              <w:spacing w:before="0" w:beforeAutospacing="0" w:after="0" w:afterAutospacing="0"/>
              <w:jc w:val="both"/>
              <w:rPr>
                <w:rFonts w:asciiTheme="minorHAnsi" w:hAnsiTheme="minorHAnsi" w:cstheme="minorHAnsi"/>
                <w:i/>
                <w:noProof/>
                <w:sz w:val="20"/>
                <w:szCs w:val="20"/>
              </w:rPr>
            </w:pPr>
            <w:r w:rsidRPr="00D57A0D">
              <w:rPr>
                <w:rFonts w:asciiTheme="minorHAnsi" w:hAnsiTheme="minorHAnsi" w:cstheme="minorHAnsi"/>
                <w:i/>
                <w:sz w:val="20"/>
                <w:szCs w:val="20"/>
              </w:rPr>
              <w:t xml:space="preserve">Las transmisiones de las sesiones públicas serán interpretadas en Lengua de Señas Mexicana.  </w:t>
            </w:r>
          </w:p>
        </w:tc>
      </w:tr>
      <w:tr w:rsidR="00D57A0D" w:rsidRPr="00D57A0D" w:rsidTr="00BB77A1">
        <w:tc>
          <w:tcPr>
            <w:tcW w:w="1838" w:type="dxa"/>
            <w:vAlign w:val="center"/>
          </w:tcPr>
          <w:p w:rsidR="00D57A0D" w:rsidRPr="00D57A0D" w:rsidRDefault="00D57A0D" w:rsidP="00BB77A1">
            <w:pPr>
              <w:pStyle w:val="NormalWeb"/>
              <w:spacing w:before="0" w:beforeAutospacing="0" w:after="0" w:afterAutospacing="0"/>
              <w:rPr>
                <w:rFonts w:asciiTheme="minorHAnsi" w:hAnsiTheme="minorHAnsi" w:cstheme="minorHAnsi"/>
                <w:i/>
                <w:noProof/>
                <w:sz w:val="20"/>
                <w:szCs w:val="20"/>
              </w:rPr>
            </w:pPr>
            <w:r w:rsidRPr="00D57A0D">
              <w:rPr>
                <w:rFonts w:asciiTheme="minorHAnsi" w:hAnsiTheme="minorHAnsi" w:cstheme="minorHAnsi"/>
                <w:i/>
                <w:noProof/>
                <w:sz w:val="20"/>
                <w:szCs w:val="20"/>
              </w:rPr>
              <w:t>Querétaro</w:t>
            </w:r>
          </w:p>
        </w:tc>
        <w:tc>
          <w:tcPr>
            <w:tcW w:w="2835" w:type="dxa"/>
          </w:tcPr>
          <w:p w:rsidR="00D57A0D" w:rsidRPr="00D57A0D" w:rsidRDefault="00D57A0D" w:rsidP="00BB77A1">
            <w:pPr>
              <w:pStyle w:val="NormalWeb"/>
              <w:spacing w:before="0" w:beforeAutospacing="0" w:after="0" w:afterAutospacing="0"/>
              <w:jc w:val="both"/>
              <w:rPr>
                <w:rFonts w:asciiTheme="minorHAnsi" w:hAnsiTheme="minorHAnsi" w:cstheme="minorHAnsi"/>
                <w:i/>
                <w:sz w:val="20"/>
                <w:szCs w:val="20"/>
              </w:rPr>
            </w:pPr>
            <w:r w:rsidRPr="00D57A0D">
              <w:rPr>
                <w:rFonts w:asciiTheme="minorHAnsi" w:hAnsiTheme="minorHAnsi" w:cstheme="minorHAnsi"/>
                <w:i/>
                <w:sz w:val="20"/>
                <w:szCs w:val="20"/>
              </w:rPr>
              <w:t>Ley Orgánica del Poder Legislativo del Estado de Querétaro</w:t>
            </w:r>
          </w:p>
          <w:p w:rsidR="00D57A0D" w:rsidRPr="00D57A0D" w:rsidRDefault="00D57A0D" w:rsidP="00BB77A1">
            <w:pPr>
              <w:pStyle w:val="NormalWeb"/>
              <w:spacing w:before="0" w:beforeAutospacing="0" w:after="0" w:afterAutospacing="0"/>
              <w:jc w:val="both"/>
              <w:rPr>
                <w:rFonts w:asciiTheme="minorHAnsi" w:hAnsiTheme="minorHAnsi" w:cstheme="minorHAnsi"/>
                <w:i/>
                <w:sz w:val="20"/>
                <w:szCs w:val="20"/>
              </w:rPr>
            </w:pPr>
          </w:p>
          <w:p w:rsidR="00D57A0D" w:rsidRPr="00D57A0D" w:rsidRDefault="00D57A0D" w:rsidP="00BB77A1">
            <w:pPr>
              <w:pStyle w:val="NormalWeb"/>
              <w:spacing w:before="0" w:beforeAutospacing="0" w:after="0" w:afterAutospacing="0"/>
              <w:jc w:val="both"/>
              <w:rPr>
                <w:rFonts w:asciiTheme="minorHAnsi" w:hAnsiTheme="minorHAnsi" w:cstheme="minorHAnsi"/>
                <w:i/>
                <w:noProof/>
                <w:sz w:val="20"/>
                <w:szCs w:val="20"/>
              </w:rPr>
            </w:pPr>
            <w:r w:rsidRPr="00D57A0D">
              <w:rPr>
                <w:rFonts w:asciiTheme="minorHAnsi" w:hAnsiTheme="minorHAnsi" w:cstheme="minorHAnsi"/>
                <w:i/>
                <w:sz w:val="20"/>
                <w:szCs w:val="20"/>
              </w:rPr>
              <w:t>Última reforma: 01/06/2020 (No. 46)</w:t>
            </w:r>
          </w:p>
        </w:tc>
        <w:tc>
          <w:tcPr>
            <w:tcW w:w="5245" w:type="dxa"/>
          </w:tcPr>
          <w:p w:rsidR="00D57A0D" w:rsidRPr="00D57A0D" w:rsidRDefault="00D57A0D" w:rsidP="00BB77A1">
            <w:pPr>
              <w:pStyle w:val="NormalWeb"/>
              <w:spacing w:before="0" w:beforeAutospacing="0" w:after="0" w:afterAutospacing="0"/>
              <w:jc w:val="both"/>
              <w:rPr>
                <w:rFonts w:asciiTheme="minorHAnsi" w:hAnsiTheme="minorHAnsi" w:cstheme="minorHAnsi"/>
                <w:i/>
                <w:noProof/>
                <w:sz w:val="20"/>
                <w:szCs w:val="20"/>
              </w:rPr>
            </w:pPr>
            <w:r w:rsidRPr="00D57A0D">
              <w:rPr>
                <w:rFonts w:asciiTheme="minorHAnsi" w:hAnsiTheme="minorHAnsi" w:cstheme="minorHAnsi"/>
                <w:i/>
                <w:sz w:val="20"/>
                <w:szCs w:val="20"/>
              </w:rPr>
              <w:t>Artículo 89. (Sesiones del Pleno) Todas las sesiones del Pleno serán públicas y en ellas se contará con un intérprete en la Lengua de Señas Mexicana, éstas serán transmitidas en tiempo real a través de los medios de comunicación oficiales de la Legislatura del Estado de Querétaro, las cuales también podrán ser visualizadas mediante las herramientas tecnológicas y digitales con las que cuente el Poder Legislativo. […]</w:t>
            </w:r>
          </w:p>
        </w:tc>
      </w:tr>
      <w:tr w:rsidR="00D57A0D" w:rsidRPr="00D57A0D" w:rsidTr="00BB77A1">
        <w:tc>
          <w:tcPr>
            <w:tcW w:w="1838" w:type="dxa"/>
            <w:vAlign w:val="center"/>
          </w:tcPr>
          <w:p w:rsidR="00D57A0D" w:rsidRPr="00D57A0D" w:rsidRDefault="00D57A0D" w:rsidP="00BB77A1">
            <w:pPr>
              <w:pStyle w:val="NormalWeb"/>
              <w:spacing w:before="0" w:beforeAutospacing="0" w:after="0" w:afterAutospacing="0"/>
              <w:rPr>
                <w:rFonts w:asciiTheme="minorHAnsi" w:hAnsiTheme="minorHAnsi" w:cstheme="minorHAnsi"/>
                <w:i/>
                <w:noProof/>
                <w:sz w:val="20"/>
                <w:szCs w:val="20"/>
              </w:rPr>
            </w:pPr>
            <w:r w:rsidRPr="00D57A0D">
              <w:rPr>
                <w:rFonts w:asciiTheme="minorHAnsi" w:hAnsiTheme="minorHAnsi" w:cstheme="minorHAnsi"/>
                <w:i/>
                <w:noProof/>
                <w:sz w:val="20"/>
                <w:szCs w:val="20"/>
              </w:rPr>
              <w:lastRenderedPageBreak/>
              <w:t>San Luis Potosí</w:t>
            </w:r>
          </w:p>
        </w:tc>
        <w:tc>
          <w:tcPr>
            <w:tcW w:w="2835" w:type="dxa"/>
          </w:tcPr>
          <w:p w:rsidR="00D57A0D" w:rsidRPr="00D57A0D" w:rsidRDefault="00D57A0D" w:rsidP="00BB77A1">
            <w:pPr>
              <w:pStyle w:val="NormalWeb"/>
              <w:spacing w:before="0" w:beforeAutospacing="0" w:after="0" w:afterAutospacing="0"/>
              <w:jc w:val="both"/>
              <w:rPr>
                <w:rFonts w:asciiTheme="minorHAnsi" w:hAnsiTheme="minorHAnsi" w:cstheme="minorHAnsi"/>
                <w:i/>
                <w:sz w:val="20"/>
                <w:szCs w:val="20"/>
              </w:rPr>
            </w:pPr>
            <w:r w:rsidRPr="00D57A0D">
              <w:rPr>
                <w:rFonts w:asciiTheme="minorHAnsi" w:hAnsiTheme="minorHAnsi" w:cstheme="minorHAnsi"/>
                <w:i/>
                <w:sz w:val="20"/>
                <w:szCs w:val="20"/>
              </w:rPr>
              <w:t>Ley Orgánica Del Poder Legislativo Del Estado De San Luis Potosí</w:t>
            </w:r>
          </w:p>
          <w:p w:rsidR="00D57A0D" w:rsidRPr="00D57A0D" w:rsidRDefault="00D57A0D" w:rsidP="00BB77A1">
            <w:pPr>
              <w:pStyle w:val="NormalWeb"/>
              <w:spacing w:before="0" w:beforeAutospacing="0" w:after="0" w:afterAutospacing="0"/>
              <w:jc w:val="both"/>
              <w:rPr>
                <w:rFonts w:asciiTheme="minorHAnsi" w:hAnsiTheme="minorHAnsi" w:cstheme="minorHAnsi"/>
                <w:i/>
                <w:sz w:val="20"/>
                <w:szCs w:val="20"/>
              </w:rPr>
            </w:pPr>
          </w:p>
          <w:p w:rsidR="00D57A0D" w:rsidRPr="00D57A0D" w:rsidRDefault="00D57A0D" w:rsidP="00BB77A1">
            <w:pPr>
              <w:pStyle w:val="NormalWeb"/>
              <w:spacing w:before="0" w:beforeAutospacing="0" w:after="0" w:afterAutospacing="0"/>
              <w:jc w:val="both"/>
              <w:rPr>
                <w:rFonts w:asciiTheme="minorHAnsi" w:hAnsiTheme="minorHAnsi" w:cstheme="minorHAnsi"/>
                <w:i/>
                <w:noProof/>
                <w:sz w:val="20"/>
                <w:szCs w:val="20"/>
              </w:rPr>
            </w:pPr>
            <w:r w:rsidRPr="00D57A0D">
              <w:rPr>
                <w:rFonts w:asciiTheme="minorHAnsi" w:hAnsiTheme="minorHAnsi" w:cstheme="minorHAnsi"/>
                <w:i/>
                <w:sz w:val="20"/>
                <w:szCs w:val="20"/>
              </w:rPr>
              <w:t>Fecha Ultima Reforma 17 de noviembre de 2020</w:t>
            </w:r>
          </w:p>
        </w:tc>
        <w:tc>
          <w:tcPr>
            <w:tcW w:w="5245" w:type="dxa"/>
          </w:tcPr>
          <w:p w:rsidR="00D57A0D" w:rsidRPr="00D57A0D" w:rsidRDefault="00D57A0D" w:rsidP="00BB77A1">
            <w:pPr>
              <w:pStyle w:val="NormalWeb"/>
              <w:spacing w:before="0" w:beforeAutospacing="0" w:after="0" w:afterAutospacing="0"/>
              <w:jc w:val="both"/>
              <w:rPr>
                <w:rFonts w:asciiTheme="minorHAnsi" w:hAnsiTheme="minorHAnsi" w:cstheme="minorHAnsi"/>
                <w:i/>
                <w:sz w:val="20"/>
                <w:szCs w:val="20"/>
              </w:rPr>
            </w:pPr>
            <w:r w:rsidRPr="00D57A0D">
              <w:rPr>
                <w:rFonts w:asciiTheme="minorHAnsi" w:hAnsiTheme="minorHAnsi" w:cstheme="minorHAnsi"/>
                <w:i/>
                <w:sz w:val="20"/>
                <w:szCs w:val="20"/>
              </w:rPr>
              <w:t xml:space="preserve">ARTÍCULO 40 BIS. Todas las sesiones del Pleno, con excepción de las privadas, se deberán interpretar simultáneamente a lengua de señas mexicanas. </w:t>
            </w:r>
          </w:p>
          <w:p w:rsidR="00D57A0D" w:rsidRPr="00D57A0D" w:rsidRDefault="00D57A0D" w:rsidP="00BB77A1">
            <w:pPr>
              <w:pStyle w:val="NormalWeb"/>
              <w:spacing w:before="0" w:beforeAutospacing="0" w:after="0" w:afterAutospacing="0"/>
              <w:jc w:val="both"/>
              <w:rPr>
                <w:rFonts w:asciiTheme="minorHAnsi" w:hAnsiTheme="minorHAnsi" w:cstheme="minorHAnsi"/>
                <w:i/>
                <w:sz w:val="20"/>
                <w:szCs w:val="20"/>
              </w:rPr>
            </w:pPr>
          </w:p>
          <w:p w:rsidR="00D57A0D" w:rsidRPr="00D57A0D" w:rsidRDefault="00D57A0D" w:rsidP="00BB77A1">
            <w:pPr>
              <w:pStyle w:val="NormalWeb"/>
              <w:spacing w:before="0" w:beforeAutospacing="0" w:after="0" w:afterAutospacing="0"/>
              <w:jc w:val="both"/>
              <w:rPr>
                <w:rFonts w:asciiTheme="minorHAnsi" w:hAnsiTheme="minorHAnsi" w:cstheme="minorHAnsi"/>
                <w:i/>
                <w:noProof/>
                <w:sz w:val="20"/>
                <w:szCs w:val="20"/>
              </w:rPr>
            </w:pPr>
            <w:r w:rsidRPr="00D57A0D">
              <w:rPr>
                <w:rFonts w:asciiTheme="minorHAnsi" w:hAnsiTheme="minorHAnsi" w:cstheme="minorHAnsi"/>
                <w:i/>
                <w:sz w:val="20"/>
                <w:szCs w:val="20"/>
              </w:rPr>
              <w:t>Las transmisiones que se realizan por los medios digitales del Congreso, deberán incluir a medida de las posibilidades técnicas y presupuestales, la lengua de señas mexicanas.</w:t>
            </w:r>
          </w:p>
        </w:tc>
      </w:tr>
      <w:tr w:rsidR="00D57A0D" w:rsidRPr="00D57A0D" w:rsidTr="00BB77A1">
        <w:tc>
          <w:tcPr>
            <w:tcW w:w="1838" w:type="dxa"/>
            <w:vAlign w:val="center"/>
          </w:tcPr>
          <w:p w:rsidR="00D57A0D" w:rsidRPr="00D57A0D" w:rsidRDefault="00D57A0D" w:rsidP="00BB77A1">
            <w:pPr>
              <w:pStyle w:val="NormalWeb"/>
              <w:spacing w:before="0" w:beforeAutospacing="0" w:after="0" w:afterAutospacing="0"/>
              <w:rPr>
                <w:rFonts w:asciiTheme="minorHAnsi" w:hAnsiTheme="minorHAnsi" w:cstheme="minorHAnsi"/>
                <w:i/>
                <w:noProof/>
                <w:sz w:val="20"/>
                <w:szCs w:val="20"/>
              </w:rPr>
            </w:pPr>
            <w:r w:rsidRPr="00D57A0D">
              <w:rPr>
                <w:rFonts w:asciiTheme="minorHAnsi" w:hAnsiTheme="minorHAnsi" w:cstheme="minorHAnsi"/>
                <w:i/>
                <w:noProof/>
                <w:sz w:val="20"/>
                <w:szCs w:val="20"/>
              </w:rPr>
              <w:t xml:space="preserve">Sonora </w:t>
            </w:r>
          </w:p>
        </w:tc>
        <w:tc>
          <w:tcPr>
            <w:tcW w:w="2835" w:type="dxa"/>
          </w:tcPr>
          <w:p w:rsidR="00D57A0D" w:rsidRPr="00D57A0D" w:rsidRDefault="00D57A0D" w:rsidP="00BB77A1">
            <w:pPr>
              <w:pStyle w:val="NormalWeb"/>
              <w:spacing w:before="0" w:beforeAutospacing="0" w:after="0" w:afterAutospacing="0"/>
              <w:jc w:val="both"/>
              <w:rPr>
                <w:rFonts w:asciiTheme="minorHAnsi" w:hAnsiTheme="minorHAnsi" w:cstheme="minorHAnsi"/>
                <w:i/>
                <w:color w:val="333333"/>
                <w:sz w:val="20"/>
                <w:szCs w:val="20"/>
                <w:shd w:val="clear" w:color="auto" w:fill="FFFFFF"/>
              </w:rPr>
            </w:pPr>
            <w:r w:rsidRPr="00D57A0D">
              <w:rPr>
                <w:rFonts w:asciiTheme="minorHAnsi" w:hAnsiTheme="minorHAnsi" w:cstheme="minorHAnsi"/>
                <w:i/>
                <w:color w:val="333333"/>
                <w:sz w:val="20"/>
                <w:szCs w:val="20"/>
                <w:shd w:val="clear" w:color="auto" w:fill="FFFFFF"/>
              </w:rPr>
              <w:t xml:space="preserve">Número 7 7 </w:t>
            </w:r>
          </w:p>
          <w:p w:rsidR="00D57A0D" w:rsidRPr="00D57A0D" w:rsidRDefault="00D57A0D" w:rsidP="00BB77A1">
            <w:pPr>
              <w:pStyle w:val="NormalWeb"/>
              <w:spacing w:before="0" w:beforeAutospacing="0" w:after="0" w:afterAutospacing="0"/>
              <w:jc w:val="both"/>
              <w:rPr>
                <w:rFonts w:asciiTheme="minorHAnsi" w:hAnsiTheme="minorHAnsi" w:cstheme="minorHAnsi"/>
                <w:i/>
                <w:color w:val="333333"/>
                <w:sz w:val="20"/>
                <w:szCs w:val="20"/>
                <w:shd w:val="clear" w:color="auto" w:fill="FFFFFF"/>
              </w:rPr>
            </w:pPr>
            <w:r w:rsidRPr="00D57A0D">
              <w:rPr>
                <w:rFonts w:asciiTheme="minorHAnsi" w:hAnsiTheme="minorHAnsi" w:cstheme="minorHAnsi"/>
                <w:i/>
                <w:color w:val="333333"/>
                <w:sz w:val="20"/>
                <w:szCs w:val="20"/>
                <w:shd w:val="clear" w:color="auto" w:fill="FFFFFF"/>
              </w:rPr>
              <w:t xml:space="preserve">Ley Orgánica del Poder Legislativo del Estado de Sonora </w:t>
            </w:r>
          </w:p>
          <w:p w:rsidR="00D57A0D" w:rsidRPr="00D57A0D" w:rsidRDefault="00D57A0D" w:rsidP="00BB77A1">
            <w:pPr>
              <w:pStyle w:val="NormalWeb"/>
              <w:spacing w:before="0" w:beforeAutospacing="0" w:after="0" w:afterAutospacing="0"/>
              <w:jc w:val="both"/>
              <w:rPr>
                <w:rFonts w:asciiTheme="minorHAnsi" w:hAnsiTheme="minorHAnsi" w:cstheme="minorHAnsi"/>
                <w:i/>
                <w:noProof/>
                <w:sz w:val="20"/>
                <w:szCs w:val="20"/>
              </w:rPr>
            </w:pPr>
          </w:p>
          <w:p w:rsidR="00D57A0D" w:rsidRPr="00D57A0D" w:rsidRDefault="00D57A0D" w:rsidP="00BB77A1">
            <w:pPr>
              <w:pStyle w:val="NormalWeb"/>
              <w:spacing w:before="0" w:beforeAutospacing="0" w:after="0" w:afterAutospacing="0"/>
              <w:jc w:val="both"/>
              <w:rPr>
                <w:rFonts w:asciiTheme="minorHAnsi" w:hAnsiTheme="minorHAnsi" w:cstheme="minorHAnsi"/>
                <w:i/>
                <w:noProof/>
                <w:sz w:val="20"/>
                <w:szCs w:val="20"/>
              </w:rPr>
            </w:pPr>
            <w:r w:rsidRPr="00D57A0D">
              <w:rPr>
                <w:rFonts w:asciiTheme="minorHAnsi" w:hAnsiTheme="minorHAnsi" w:cstheme="minorHAnsi"/>
                <w:i/>
                <w:noProof/>
                <w:sz w:val="20"/>
                <w:szCs w:val="20"/>
              </w:rPr>
              <w:t>Última reforma publicada en el boletín oficial: 27 de diciembre de 2019.</w:t>
            </w:r>
          </w:p>
          <w:p w:rsidR="00D57A0D" w:rsidRPr="00D57A0D" w:rsidRDefault="00D57A0D" w:rsidP="00BB77A1">
            <w:pPr>
              <w:pStyle w:val="NormalWeb"/>
              <w:spacing w:before="0" w:beforeAutospacing="0" w:after="0" w:afterAutospacing="0"/>
              <w:jc w:val="both"/>
              <w:rPr>
                <w:rFonts w:asciiTheme="minorHAnsi" w:hAnsiTheme="minorHAnsi" w:cstheme="minorHAnsi"/>
                <w:i/>
                <w:noProof/>
                <w:sz w:val="20"/>
                <w:szCs w:val="20"/>
              </w:rPr>
            </w:pPr>
          </w:p>
        </w:tc>
        <w:tc>
          <w:tcPr>
            <w:tcW w:w="5245" w:type="dxa"/>
          </w:tcPr>
          <w:p w:rsidR="00D57A0D" w:rsidRPr="00D57A0D" w:rsidRDefault="00D57A0D" w:rsidP="00BB77A1">
            <w:pPr>
              <w:spacing w:after="100" w:afterAutospacing="1"/>
              <w:jc w:val="both"/>
              <w:outlineLvl w:val="0"/>
              <w:rPr>
                <w:rFonts w:eastAsia="Times New Roman" w:cstheme="minorHAnsi"/>
                <w:bCs/>
                <w:i/>
                <w:color w:val="444444"/>
                <w:sz w:val="20"/>
                <w:szCs w:val="20"/>
                <w:lang w:eastAsia="es-MX"/>
              </w:rPr>
            </w:pPr>
            <w:r w:rsidRPr="00D57A0D">
              <w:rPr>
                <w:rFonts w:eastAsia="Times New Roman" w:cstheme="minorHAnsi"/>
                <w:bCs/>
                <w:i/>
                <w:color w:val="444444"/>
                <w:kern w:val="36"/>
                <w:sz w:val="20"/>
                <w:szCs w:val="20"/>
                <w:lang w:eastAsia="es-MX"/>
              </w:rPr>
              <w:t xml:space="preserve">ARTÍCULO 116 </w:t>
            </w:r>
            <w:r w:rsidRPr="00D57A0D">
              <w:rPr>
                <w:rFonts w:eastAsia="Times New Roman" w:cstheme="minorHAnsi"/>
                <w:bCs/>
                <w:i/>
                <w:color w:val="444444"/>
                <w:sz w:val="20"/>
                <w:szCs w:val="20"/>
                <w:lang w:eastAsia="es-MX"/>
              </w:rPr>
              <w:t>[…]</w:t>
            </w:r>
          </w:p>
          <w:p w:rsidR="00D57A0D" w:rsidRPr="00D57A0D" w:rsidRDefault="00D57A0D" w:rsidP="00BB77A1">
            <w:pPr>
              <w:spacing w:after="100" w:afterAutospacing="1"/>
              <w:jc w:val="both"/>
              <w:rPr>
                <w:rFonts w:eastAsia="Times New Roman" w:cstheme="minorHAnsi"/>
                <w:i/>
                <w:sz w:val="20"/>
                <w:szCs w:val="20"/>
                <w:lang w:eastAsia="es-MX"/>
              </w:rPr>
            </w:pPr>
            <w:r w:rsidRPr="00D57A0D">
              <w:rPr>
                <w:rFonts w:eastAsia="Times New Roman" w:cstheme="minorHAnsi"/>
                <w:i/>
                <w:sz w:val="20"/>
                <w:szCs w:val="20"/>
                <w:lang w:eastAsia="es-MX"/>
              </w:rPr>
              <w:t>Durante la trasmisión de las sesiones de Comisión, de la Diputación Permanente y del Pleno del Congreso, ya sean ordinarias o extraordinarias, deberá estar presente un intérprete en la sesión respectiva para que realice la traducción en el idioma de lenguaje de señas a las personas con problemas de audición que sigan la trasmisión de los acontecimientos por las diversas redes sociales y medios de comunicación electrónica.</w:t>
            </w:r>
          </w:p>
        </w:tc>
      </w:tr>
      <w:tr w:rsidR="00D57A0D" w:rsidRPr="00D57A0D" w:rsidTr="00BB77A1">
        <w:tc>
          <w:tcPr>
            <w:tcW w:w="1838" w:type="dxa"/>
            <w:vAlign w:val="center"/>
          </w:tcPr>
          <w:p w:rsidR="00D57A0D" w:rsidRPr="00D57A0D" w:rsidRDefault="00D57A0D" w:rsidP="00BB77A1">
            <w:pPr>
              <w:pStyle w:val="NormalWeb"/>
              <w:spacing w:before="0" w:beforeAutospacing="0" w:after="0" w:afterAutospacing="0"/>
              <w:rPr>
                <w:rFonts w:asciiTheme="minorHAnsi" w:hAnsiTheme="minorHAnsi" w:cstheme="minorHAnsi"/>
                <w:i/>
                <w:noProof/>
                <w:sz w:val="20"/>
                <w:szCs w:val="20"/>
              </w:rPr>
            </w:pPr>
            <w:r w:rsidRPr="00D57A0D">
              <w:rPr>
                <w:rFonts w:asciiTheme="minorHAnsi" w:hAnsiTheme="minorHAnsi" w:cstheme="minorHAnsi"/>
                <w:i/>
                <w:noProof/>
                <w:sz w:val="20"/>
                <w:szCs w:val="20"/>
              </w:rPr>
              <w:t xml:space="preserve">Tamaulipas </w:t>
            </w:r>
          </w:p>
        </w:tc>
        <w:tc>
          <w:tcPr>
            <w:tcW w:w="2835" w:type="dxa"/>
          </w:tcPr>
          <w:p w:rsidR="00D57A0D" w:rsidRPr="00D57A0D" w:rsidRDefault="00D57A0D" w:rsidP="00BB77A1">
            <w:pPr>
              <w:pStyle w:val="NormalWeb"/>
              <w:spacing w:before="0" w:beforeAutospacing="0" w:after="0" w:afterAutospacing="0"/>
              <w:jc w:val="both"/>
              <w:rPr>
                <w:rFonts w:asciiTheme="minorHAnsi" w:hAnsiTheme="minorHAnsi" w:cstheme="minorHAnsi"/>
                <w:i/>
                <w:sz w:val="20"/>
                <w:szCs w:val="20"/>
              </w:rPr>
            </w:pPr>
            <w:r w:rsidRPr="00D57A0D">
              <w:rPr>
                <w:rFonts w:asciiTheme="minorHAnsi" w:hAnsiTheme="minorHAnsi" w:cstheme="minorHAnsi"/>
                <w:i/>
                <w:sz w:val="20"/>
                <w:szCs w:val="20"/>
              </w:rPr>
              <w:t>Ley sobre la Organización y Funcionamiento Internos del Congreso del Estado Libre y Soberano de Tamaulipas</w:t>
            </w:r>
          </w:p>
          <w:p w:rsidR="00D57A0D" w:rsidRPr="00D57A0D" w:rsidRDefault="00D57A0D" w:rsidP="00BB77A1">
            <w:pPr>
              <w:pStyle w:val="NormalWeb"/>
              <w:spacing w:before="0" w:beforeAutospacing="0" w:after="0" w:afterAutospacing="0"/>
              <w:jc w:val="both"/>
              <w:rPr>
                <w:rFonts w:asciiTheme="minorHAnsi" w:hAnsiTheme="minorHAnsi" w:cstheme="minorHAnsi"/>
                <w:i/>
                <w:sz w:val="20"/>
                <w:szCs w:val="20"/>
                <w:lang w:val="es-ES"/>
              </w:rPr>
            </w:pPr>
          </w:p>
          <w:p w:rsidR="00D57A0D" w:rsidRPr="00D57A0D" w:rsidRDefault="00D57A0D" w:rsidP="00BB77A1">
            <w:pPr>
              <w:pStyle w:val="NormalWeb"/>
              <w:spacing w:before="0" w:beforeAutospacing="0" w:after="0" w:afterAutospacing="0"/>
              <w:jc w:val="both"/>
              <w:rPr>
                <w:rFonts w:asciiTheme="minorHAnsi" w:hAnsiTheme="minorHAnsi" w:cstheme="minorHAnsi"/>
                <w:i/>
                <w:noProof/>
                <w:sz w:val="20"/>
                <w:szCs w:val="20"/>
              </w:rPr>
            </w:pPr>
            <w:r w:rsidRPr="00D57A0D">
              <w:rPr>
                <w:rFonts w:asciiTheme="minorHAnsi" w:hAnsiTheme="minorHAnsi" w:cstheme="minorHAnsi"/>
                <w:i/>
                <w:sz w:val="20"/>
                <w:szCs w:val="20"/>
              </w:rPr>
              <w:t>Última reforma POE No. 40 02-04-2019</w:t>
            </w:r>
          </w:p>
        </w:tc>
        <w:tc>
          <w:tcPr>
            <w:tcW w:w="5245" w:type="dxa"/>
          </w:tcPr>
          <w:p w:rsidR="00D57A0D" w:rsidRPr="00D57A0D" w:rsidRDefault="00D57A0D" w:rsidP="00BB77A1">
            <w:pPr>
              <w:pStyle w:val="NormalWeb"/>
              <w:spacing w:before="0" w:beforeAutospacing="0" w:after="0" w:afterAutospacing="0"/>
              <w:jc w:val="both"/>
              <w:rPr>
                <w:rFonts w:asciiTheme="minorHAnsi" w:hAnsiTheme="minorHAnsi" w:cstheme="minorHAnsi"/>
                <w:i/>
                <w:sz w:val="20"/>
                <w:szCs w:val="20"/>
              </w:rPr>
            </w:pPr>
            <w:r w:rsidRPr="00D57A0D">
              <w:rPr>
                <w:rFonts w:asciiTheme="minorHAnsi" w:hAnsiTheme="minorHAnsi" w:cstheme="minorHAnsi"/>
                <w:i/>
                <w:sz w:val="20"/>
                <w:szCs w:val="20"/>
              </w:rPr>
              <w:t>ARTÍCULO 77. […]</w:t>
            </w:r>
          </w:p>
          <w:p w:rsidR="00D57A0D" w:rsidRPr="00D57A0D" w:rsidRDefault="00D57A0D" w:rsidP="00BB77A1">
            <w:pPr>
              <w:pStyle w:val="NormalWeb"/>
              <w:spacing w:before="0" w:beforeAutospacing="0" w:after="0" w:afterAutospacing="0"/>
              <w:jc w:val="both"/>
              <w:rPr>
                <w:rFonts w:asciiTheme="minorHAnsi" w:hAnsiTheme="minorHAnsi" w:cstheme="minorHAnsi"/>
                <w:i/>
                <w:sz w:val="20"/>
                <w:szCs w:val="20"/>
              </w:rPr>
            </w:pPr>
          </w:p>
          <w:p w:rsidR="00D57A0D" w:rsidRPr="00D57A0D" w:rsidRDefault="00D57A0D" w:rsidP="00BB77A1">
            <w:pPr>
              <w:pStyle w:val="NormalWeb"/>
              <w:spacing w:before="0" w:beforeAutospacing="0" w:after="0" w:afterAutospacing="0"/>
              <w:jc w:val="both"/>
              <w:rPr>
                <w:rFonts w:asciiTheme="minorHAnsi" w:hAnsiTheme="minorHAnsi" w:cstheme="minorHAnsi"/>
                <w:i/>
                <w:sz w:val="20"/>
                <w:szCs w:val="20"/>
              </w:rPr>
            </w:pPr>
            <w:r w:rsidRPr="00D57A0D">
              <w:rPr>
                <w:rFonts w:asciiTheme="minorHAnsi" w:hAnsiTheme="minorHAnsi" w:cstheme="minorHAnsi"/>
                <w:i/>
                <w:sz w:val="20"/>
                <w:szCs w:val="20"/>
              </w:rPr>
              <w:t xml:space="preserve">9. A fin de garantizar el derecho humano de acceso a la información de las personas con discapacidad auditiva, el Congreso contará con intérprete de Lengua de Señas Mexicana que comunique el contenido del trabajo realizado durante las sesiones en vivo transmitidas por este Poder Legislativo. </w:t>
            </w:r>
          </w:p>
        </w:tc>
      </w:tr>
    </w:tbl>
    <w:p w:rsidR="00D57A0D" w:rsidRPr="00041F19" w:rsidRDefault="00D57A0D" w:rsidP="001409FD">
      <w:pPr>
        <w:spacing w:after="240" w:line="360" w:lineRule="auto"/>
        <w:rPr>
          <w:rFonts w:ascii="Arial" w:hAnsi="Arial" w:cs="Arial"/>
          <w:b/>
          <w:sz w:val="28"/>
          <w:szCs w:val="28"/>
        </w:rPr>
      </w:pPr>
    </w:p>
    <w:sectPr w:rsidR="00D57A0D" w:rsidRPr="00041F19" w:rsidSect="001F6298">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4AC" w:rsidRDefault="009134AC" w:rsidP="00F97D17">
      <w:pPr>
        <w:spacing w:after="0" w:line="240" w:lineRule="auto"/>
      </w:pPr>
      <w:r>
        <w:separator/>
      </w:r>
    </w:p>
  </w:endnote>
  <w:endnote w:type="continuationSeparator" w:id="0">
    <w:p w:rsidR="009134AC" w:rsidRDefault="009134AC" w:rsidP="00F9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EF2" w:rsidRDefault="00DE4EF2">
    <w:pPr>
      <w:pStyle w:val="Piedepgina"/>
      <w:jc w:val="center"/>
    </w:pPr>
  </w:p>
  <w:p w:rsidR="00DE4EF2" w:rsidRDefault="00DE4EF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859371"/>
      <w:docPartObj>
        <w:docPartGallery w:val="Page Numbers (Bottom of Page)"/>
        <w:docPartUnique/>
      </w:docPartObj>
    </w:sdtPr>
    <w:sdtEndPr/>
    <w:sdtContent>
      <w:p w:rsidR="003E1020" w:rsidRDefault="003E1020">
        <w:pPr>
          <w:pStyle w:val="Piedepgina"/>
          <w:jc w:val="center"/>
        </w:pPr>
        <w:r>
          <w:fldChar w:fldCharType="begin"/>
        </w:r>
        <w:r>
          <w:instrText>PAGE   \* MERGEFORMAT</w:instrText>
        </w:r>
        <w:r>
          <w:fldChar w:fldCharType="separate"/>
        </w:r>
        <w:r w:rsidR="00EF1669" w:rsidRPr="00EF1669">
          <w:rPr>
            <w:noProof/>
            <w:lang w:val="es-ES"/>
          </w:rPr>
          <w:t>14</w:t>
        </w:r>
        <w:r>
          <w:fldChar w:fldCharType="end"/>
        </w:r>
      </w:p>
    </w:sdtContent>
  </w:sdt>
  <w:p w:rsidR="003E1020" w:rsidRDefault="003E102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4AC" w:rsidRDefault="009134AC" w:rsidP="00F97D17">
      <w:pPr>
        <w:spacing w:after="0" w:line="240" w:lineRule="auto"/>
      </w:pPr>
      <w:r>
        <w:separator/>
      </w:r>
    </w:p>
  </w:footnote>
  <w:footnote w:type="continuationSeparator" w:id="0">
    <w:p w:rsidR="009134AC" w:rsidRDefault="009134AC" w:rsidP="00F97D17">
      <w:pPr>
        <w:spacing w:after="0" w:line="240" w:lineRule="auto"/>
      </w:pPr>
      <w:r>
        <w:continuationSeparator/>
      </w:r>
    </w:p>
  </w:footnote>
  <w:footnote w:id="1">
    <w:p w:rsidR="00D57A0D" w:rsidRPr="001409FD" w:rsidRDefault="00D57A0D">
      <w:pPr>
        <w:pStyle w:val="Textonotapie"/>
        <w:rPr>
          <w:sz w:val="16"/>
        </w:rPr>
      </w:pPr>
      <w:r w:rsidRPr="001409FD">
        <w:rPr>
          <w:rStyle w:val="Refdenotaalpie"/>
          <w:sz w:val="16"/>
        </w:rPr>
        <w:footnoteRef/>
      </w:r>
      <w:r w:rsidRPr="001409FD">
        <w:rPr>
          <w:sz w:val="16"/>
        </w:rPr>
        <w:t xml:space="preserve"> FUNDACIÓN ONCE (2020). “Discapacidad Auditiva”. Disponible en: </w:t>
      </w:r>
      <w:hyperlink r:id="rId1" w:history="1">
        <w:r w:rsidRPr="001409FD">
          <w:rPr>
            <w:rStyle w:val="Hipervnculo"/>
            <w:sz w:val="16"/>
          </w:rPr>
          <w:t>https://www.discapnet.es/areas-tematicas/salud/discapacidades/auditivas/discapacidad-auditiva</w:t>
        </w:r>
      </w:hyperlink>
    </w:p>
  </w:footnote>
  <w:footnote w:id="2">
    <w:p w:rsidR="00D57A0D" w:rsidRPr="001409FD" w:rsidRDefault="00D57A0D">
      <w:pPr>
        <w:pStyle w:val="Textonotapie"/>
        <w:rPr>
          <w:sz w:val="16"/>
        </w:rPr>
      </w:pPr>
      <w:r w:rsidRPr="001409FD">
        <w:rPr>
          <w:rStyle w:val="Refdenotaalpie"/>
          <w:sz w:val="16"/>
        </w:rPr>
        <w:footnoteRef/>
      </w:r>
      <w:r w:rsidRPr="001409FD">
        <w:rPr>
          <w:sz w:val="16"/>
        </w:rPr>
        <w:t xml:space="preserve"> Vercher,  Enrique. (2018). “LA LENGUA DE SEÑAS”. Agencia Española de Traducción. Disponible en: </w:t>
      </w:r>
      <w:hyperlink r:id="rId2" w:history="1">
        <w:r w:rsidRPr="001409FD">
          <w:rPr>
            <w:rStyle w:val="Hipervnculo"/>
            <w:sz w:val="16"/>
          </w:rPr>
          <w:t>https://www.agestrad.com/la-lengua-de-senas/</w:t>
        </w:r>
      </w:hyperlink>
    </w:p>
    <w:p w:rsidR="00D57A0D" w:rsidRDefault="00D57A0D">
      <w:pPr>
        <w:pStyle w:val="Textonotapie"/>
      </w:pPr>
    </w:p>
  </w:footnote>
  <w:footnote w:id="3">
    <w:p w:rsidR="0027350E" w:rsidRPr="001409FD" w:rsidRDefault="0027350E">
      <w:pPr>
        <w:pStyle w:val="Textonotapie"/>
        <w:rPr>
          <w:sz w:val="16"/>
        </w:rPr>
      </w:pPr>
      <w:r w:rsidRPr="001409FD">
        <w:rPr>
          <w:rStyle w:val="Refdenotaalpie"/>
          <w:sz w:val="16"/>
        </w:rPr>
        <w:footnoteRef/>
      </w:r>
      <w:r w:rsidRPr="001409FD">
        <w:rPr>
          <w:sz w:val="16"/>
        </w:rPr>
        <w:t xml:space="preserve"> Mariano Martha. (2021). “Enfrentan personas con discapacidad auditiva retos en el escenario actual”. Tecnológico de Monterrey. Disponible en: https://tec.mx/es/noticias/monterrey/educacion/enfrentan-personas-con-discapacidad-auditiva-retos-en-escenario-actual#:~:text=Seg%C3%BAn%20el%20Instituto%20Nacional%20de,avanzar%20hacia%20una%20sociedad%20incluyente.</w:t>
      </w:r>
    </w:p>
  </w:footnote>
  <w:footnote w:id="4">
    <w:p w:rsidR="00D57A0D" w:rsidRPr="001409FD" w:rsidRDefault="00D57A0D">
      <w:pPr>
        <w:pStyle w:val="Textonotapie"/>
        <w:rPr>
          <w:sz w:val="16"/>
        </w:rPr>
      </w:pPr>
      <w:r w:rsidRPr="001409FD">
        <w:rPr>
          <w:rStyle w:val="Refdenotaalpie"/>
          <w:sz w:val="16"/>
        </w:rPr>
        <w:footnoteRef/>
      </w:r>
      <w:r w:rsidRPr="001409FD">
        <w:rPr>
          <w:sz w:val="16"/>
        </w:rPr>
        <w:t xml:space="preserve"> COPRED. (2020). “Pronunciamiento por el Día Nacional de las Personas Sordas”. Disponible en: </w:t>
      </w:r>
      <w:hyperlink r:id="rId3" w:anchor=":~:text=Seg%C3%BAn%20datos%20del%20Censo%20de,de%20discapacidad%20en%20el%20pa%C3%ADs" w:history="1">
        <w:r w:rsidR="0027350E" w:rsidRPr="001409FD">
          <w:rPr>
            <w:rStyle w:val="Hipervnculo"/>
            <w:sz w:val="16"/>
          </w:rPr>
          <w:t>https://www.copred.cdmx.gob.mx/comunicacion/nota/dia-nacional-de-las-personas-sordas#:~:text=Seg%C3%BAn%20datos%20del%20Censo%20de,de%20discapacidad%20en%20el%20pa%C3%ADs</w:t>
        </w:r>
      </w:hyperlink>
      <w:r w:rsidR="0027350E" w:rsidRPr="001409FD">
        <w:rPr>
          <w:sz w:val="16"/>
        </w:rPr>
        <w:t>.</w:t>
      </w:r>
    </w:p>
    <w:p w:rsidR="0027350E" w:rsidRDefault="0027350E">
      <w:pPr>
        <w:pStyle w:val="Textonotapie"/>
      </w:pPr>
    </w:p>
  </w:footnote>
  <w:footnote w:id="5">
    <w:p w:rsidR="0027350E" w:rsidRPr="001409FD" w:rsidRDefault="0027350E" w:rsidP="0027350E">
      <w:pPr>
        <w:pStyle w:val="Textonotapie"/>
        <w:rPr>
          <w:sz w:val="16"/>
        </w:rPr>
      </w:pPr>
      <w:r w:rsidRPr="001409FD">
        <w:rPr>
          <w:rStyle w:val="Refdenotaalpie"/>
          <w:sz w:val="16"/>
        </w:rPr>
        <w:footnoteRef/>
      </w:r>
      <w:r w:rsidRPr="001409FD">
        <w:rPr>
          <w:sz w:val="16"/>
        </w:rPr>
        <w:t xml:space="preserve"> Diana Galaviz Briones, Edna Elizabeth Amavizca Loera, Delia María Hernández Medrano David Del Ángel Moreno y  Diego Armando Mejía Velázquez (2021). Trabajo de Especialidad en Derecho Parlamentario y Técnica Legislativa. Benemérita Universidad de Oaxaca. </w:t>
      </w:r>
    </w:p>
  </w:footnote>
  <w:footnote w:id="6">
    <w:p w:rsidR="0027350E" w:rsidRDefault="0027350E">
      <w:pPr>
        <w:pStyle w:val="Textonotapie"/>
      </w:pPr>
      <w:r>
        <w:rPr>
          <w:rStyle w:val="Refdenotaalpie"/>
        </w:rPr>
        <w:footnoteRef/>
      </w:r>
      <w:r>
        <w:t xml:space="preserve"> Ídem.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D44E16" w:rsidRPr="00D44E16" w:rsidTr="00763F69">
      <w:trPr>
        <w:jc w:val="center"/>
      </w:trPr>
      <w:tc>
        <w:tcPr>
          <w:tcW w:w="1541" w:type="dxa"/>
        </w:tcPr>
        <w:p w:rsidR="00D44E16" w:rsidRPr="00D44E16" w:rsidRDefault="00D44E16" w:rsidP="00D44E16">
          <w:pPr>
            <w:spacing w:after="0" w:line="240" w:lineRule="auto"/>
            <w:jc w:val="center"/>
            <w:rPr>
              <w:rFonts w:ascii="Arial" w:eastAsia="Times New Roman" w:hAnsi="Arial" w:cs="Times New Roman"/>
              <w:b/>
              <w:bCs/>
              <w:sz w:val="12"/>
              <w:szCs w:val="20"/>
              <w:lang w:eastAsia="es-ES"/>
            </w:rPr>
          </w:pPr>
          <w:r w:rsidRPr="00D44E16">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71F22659" wp14:editId="71B62308">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4E16" w:rsidRPr="00D44E16" w:rsidRDefault="00D44E16" w:rsidP="00D44E16">
          <w:pPr>
            <w:spacing w:after="0" w:line="240" w:lineRule="auto"/>
            <w:jc w:val="center"/>
            <w:rPr>
              <w:rFonts w:ascii="Arial" w:eastAsia="Times New Roman" w:hAnsi="Arial" w:cs="Times New Roman"/>
              <w:b/>
              <w:bCs/>
              <w:sz w:val="12"/>
              <w:szCs w:val="20"/>
              <w:lang w:eastAsia="es-ES"/>
            </w:rPr>
          </w:pPr>
        </w:p>
        <w:p w:rsidR="00D44E16" w:rsidRPr="00D44E16" w:rsidRDefault="00D44E16" w:rsidP="00D44E16">
          <w:pPr>
            <w:spacing w:after="0" w:line="240" w:lineRule="auto"/>
            <w:jc w:val="center"/>
            <w:rPr>
              <w:rFonts w:ascii="Arial" w:eastAsia="Times New Roman" w:hAnsi="Arial" w:cs="Times New Roman"/>
              <w:b/>
              <w:bCs/>
              <w:sz w:val="12"/>
              <w:szCs w:val="20"/>
              <w:lang w:eastAsia="es-ES"/>
            </w:rPr>
          </w:pPr>
        </w:p>
      </w:tc>
      <w:tc>
        <w:tcPr>
          <w:tcW w:w="8665" w:type="dxa"/>
        </w:tcPr>
        <w:p w:rsidR="00D44E16" w:rsidRPr="00D44E16" w:rsidRDefault="00D44E16" w:rsidP="00D44E16">
          <w:pPr>
            <w:spacing w:after="0" w:line="240" w:lineRule="auto"/>
            <w:jc w:val="center"/>
            <w:rPr>
              <w:rFonts w:ascii="Arial" w:eastAsia="Times New Roman" w:hAnsi="Arial" w:cs="Times New Roman"/>
              <w:b/>
              <w:bCs/>
              <w:sz w:val="20"/>
              <w:szCs w:val="20"/>
              <w:lang w:eastAsia="es-ES"/>
            </w:rPr>
          </w:pPr>
        </w:p>
        <w:p w:rsidR="00D44E16" w:rsidRPr="00D44E16" w:rsidRDefault="00D44E16" w:rsidP="00D44E16">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D44E16">
            <w:rPr>
              <w:rFonts w:ascii="Times New Roman" w:eastAsia="Times New Roman" w:hAnsi="Times New Roman" w:cs="Times New Roman"/>
              <w:smallCaps/>
              <w:spacing w:val="20"/>
              <w:sz w:val="32"/>
              <w:szCs w:val="32"/>
              <w:lang w:eastAsia="es-ES"/>
            </w:rPr>
            <w:t xml:space="preserve">Estado Independiente, Libre y Soberano </w:t>
          </w:r>
        </w:p>
        <w:p w:rsidR="00D44E16" w:rsidRPr="00D44E16" w:rsidRDefault="00D44E16" w:rsidP="00D44E16">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D44E16">
            <w:rPr>
              <w:rFonts w:ascii="Times New Roman" w:eastAsia="Times New Roman" w:hAnsi="Times New Roman" w:cs="Times New Roman"/>
              <w:smallCaps/>
              <w:spacing w:val="20"/>
              <w:sz w:val="32"/>
              <w:szCs w:val="32"/>
              <w:lang w:eastAsia="es-ES"/>
            </w:rPr>
            <w:t>de Coahuila de Zaragoza</w:t>
          </w:r>
        </w:p>
        <w:p w:rsidR="00D44E16" w:rsidRPr="00D44E16" w:rsidRDefault="00D44E16" w:rsidP="00D44E16">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rsidR="00D44E16" w:rsidRPr="00D44E16" w:rsidRDefault="00D44E16" w:rsidP="00D44E16">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D44E16">
            <w:rPr>
              <w:rFonts w:ascii="Times New Roman" w:eastAsia="Times New Roman" w:hAnsi="Times New Roman" w:cs="Times New Roman"/>
              <w:smallCaps/>
              <w:spacing w:val="20"/>
              <w:sz w:val="28"/>
              <w:szCs w:val="28"/>
              <w:lang w:eastAsia="es-ES"/>
            </w:rPr>
            <w:t>Poder Legislativo</w:t>
          </w:r>
        </w:p>
        <w:p w:rsidR="00D44E16" w:rsidRPr="00D44E16" w:rsidRDefault="00D44E16" w:rsidP="00D44E16">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rsidR="00D44E16" w:rsidRPr="00D44E16" w:rsidRDefault="00D44E16" w:rsidP="00D44E16">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r w:rsidRPr="00D44E16">
            <w:rPr>
              <w:rFonts w:ascii="Arial" w:eastAsia="Times New Roman" w:hAnsi="Arial" w:cs="Times New Roman"/>
              <w:bCs/>
              <w:sz w:val="18"/>
              <w:szCs w:val="20"/>
              <w:lang w:eastAsia="es-ES"/>
            </w:rPr>
            <w:t>“2021, Año del reconocimiento al trabajo del personal de salud por su lucha contra el COVID-19”</w:t>
          </w:r>
        </w:p>
      </w:tc>
      <w:tc>
        <w:tcPr>
          <w:tcW w:w="851" w:type="dxa"/>
        </w:tcPr>
        <w:p w:rsidR="00D44E16" w:rsidRPr="00D44E16" w:rsidRDefault="00D44E16" w:rsidP="00D44E16">
          <w:pPr>
            <w:spacing w:after="0" w:line="240" w:lineRule="auto"/>
            <w:jc w:val="center"/>
            <w:rPr>
              <w:rFonts w:ascii="Arial" w:eastAsia="Times New Roman" w:hAnsi="Arial" w:cs="Times New Roman"/>
              <w:b/>
              <w:bCs/>
              <w:sz w:val="12"/>
              <w:szCs w:val="20"/>
              <w:lang w:eastAsia="es-ES"/>
            </w:rPr>
          </w:pPr>
        </w:p>
      </w:tc>
    </w:tr>
  </w:tbl>
  <w:p w:rsidR="00DE4EF2" w:rsidRDefault="00DE4EF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3E1020" w:rsidRPr="00D44E16" w:rsidTr="00763F69">
      <w:trPr>
        <w:jc w:val="center"/>
      </w:trPr>
      <w:tc>
        <w:tcPr>
          <w:tcW w:w="1541" w:type="dxa"/>
        </w:tcPr>
        <w:p w:rsidR="003E1020" w:rsidRPr="00D44E16" w:rsidRDefault="003E1020" w:rsidP="00D44E16">
          <w:pPr>
            <w:spacing w:after="0" w:line="240" w:lineRule="auto"/>
            <w:jc w:val="center"/>
            <w:rPr>
              <w:rFonts w:ascii="Arial" w:eastAsia="Times New Roman" w:hAnsi="Arial" w:cs="Times New Roman"/>
              <w:b/>
              <w:bCs/>
              <w:sz w:val="12"/>
              <w:szCs w:val="20"/>
              <w:lang w:eastAsia="es-ES"/>
            </w:rPr>
          </w:pPr>
          <w:r w:rsidRPr="00D44E16">
            <w:rPr>
              <w:rFonts w:ascii="Times New Roman" w:eastAsia="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6DFF31DE" wp14:editId="72290B08">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1020" w:rsidRPr="00D44E16" w:rsidRDefault="003E1020" w:rsidP="00D44E16">
          <w:pPr>
            <w:spacing w:after="0" w:line="240" w:lineRule="auto"/>
            <w:jc w:val="center"/>
            <w:rPr>
              <w:rFonts w:ascii="Arial" w:eastAsia="Times New Roman" w:hAnsi="Arial" w:cs="Times New Roman"/>
              <w:b/>
              <w:bCs/>
              <w:sz w:val="12"/>
              <w:szCs w:val="20"/>
              <w:lang w:eastAsia="es-ES"/>
            </w:rPr>
          </w:pPr>
        </w:p>
        <w:p w:rsidR="003E1020" w:rsidRPr="00D44E16" w:rsidRDefault="003E1020" w:rsidP="00D44E16">
          <w:pPr>
            <w:spacing w:after="0" w:line="240" w:lineRule="auto"/>
            <w:jc w:val="center"/>
            <w:rPr>
              <w:rFonts w:ascii="Arial" w:eastAsia="Times New Roman" w:hAnsi="Arial" w:cs="Times New Roman"/>
              <w:b/>
              <w:bCs/>
              <w:sz w:val="12"/>
              <w:szCs w:val="20"/>
              <w:lang w:eastAsia="es-ES"/>
            </w:rPr>
          </w:pPr>
        </w:p>
      </w:tc>
      <w:tc>
        <w:tcPr>
          <w:tcW w:w="8665" w:type="dxa"/>
        </w:tcPr>
        <w:p w:rsidR="003E1020" w:rsidRPr="00D44E16" w:rsidRDefault="003E1020" w:rsidP="00D44E16">
          <w:pPr>
            <w:spacing w:after="0" w:line="240" w:lineRule="auto"/>
            <w:jc w:val="center"/>
            <w:rPr>
              <w:rFonts w:ascii="Arial" w:eastAsia="Times New Roman" w:hAnsi="Arial" w:cs="Times New Roman"/>
              <w:b/>
              <w:bCs/>
              <w:sz w:val="20"/>
              <w:szCs w:val="20"/>
              <w:lang w:eastAsia="es-ES"/>
            </w:rPr>
          </w:pPr>
        </w:p>
        <w:p w:rsidR="003E1020" w:rsidRPr="00D44E16" w:rsidRDefault="003E1020" w:rsidP="00D44E16">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D44E16">
            <w:rPr>
              <w:rFonts w:ascii="Times New Roman" w:eastAsia="Times New Roman" w:hAnsi="Times New Roman" w:cs="Times New Roman"/>
              <w:smallCaps/>
              <w:spacing w:val="20"/>
              <w:sz w:val="32"/>
              <w:szCs w:val="32"/>
              <w:lang w:eastAsia="es-ES"/>
            </w:rPr>
            <w:t xml:space="preserve">Estado Independiente, Libre y Soberano </w:t>
          </w:r>
        </w:p>
        <w:p w:rsidR="003E1020" w:rsidRPr="00D44E16" w:rsidRDefault="003E1020" w:rsidP="00D44E16">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D44E16">
            <w:rPr>
              <w:rFonts w:ascii="Times New Roman" w:eastAsia="Times New Roman" w:hAnsi="Times New Roman" w:cs="Times New Roman"/>
              <w:smallCaps/>
              <w:spacing w:val="20"/>
              <w:sz w:val="32"/>
              <w:szCs w:val="32"/>
              <w:lang w:eastAsia="es-ES"/>
            </w:rPr>
            <w:t>de Coahuila de Zaragoza</w:t>
          </w:r>
        </w:p>
        <w:p w:rsidR="003E1020" w:rsidRPr="00D44E16" w:rsidRDefault="003E1020" w:rsidP="00D44E16">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rsidR="003E1020" w:rsidRPr="00D44E16" w:rsidRDefault="003E1020" w:rsidP="00D44E16">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D44E16">
            <w:rPr>
              <w:rFonts w:ascii="Times New Roman" w:eastAsia="Times New Roman" w:hAnsi="Times New Roman" w:cs="Times New Roman"/>
              <w:smallCaps/>
              <w:spacing w:val="20"/>
              <w:sz w:val="28"/>
              <w:szCs w:val="28"/>
              <w:lang w:eastAsia="es-ES"/>
            </w:rPr>
            <w:t>Poder Legislativo</w:t>
          </w:r>
        </w:p>
        <w:p w:rsidR="003E1020" w:rsidRPr="00D44E16" w:rsidRDefault="003E1020" w:rsidP="00D44E16">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rsidR="003E1020" w:rsidRPr="00D44E16" w:rsidRDefault="003E1020" w:rsidP="00D44E16">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r w:rsidRPr="00D44E16">
            <w:rPr>
              <w:rFonts w:ascii="Arial" w:eastAsia="Times New Roman" w:hAnsi="Arial" w:cs="Times New Roman"/>
              <w:bCs/>
              <w:sz w:val="18"/>
              <w:szCs w:val="20"/>
              <w:lang w:eastAsia="es-ES"/>
            </w:rPr>
            <w:t>“2021, Año del reconocimiento al trabajo del personal de salud por su lucha contra el COVID-19”</w:t>
          </w:r>
        </w:p>
      </w:tc>
      <w:tc>
        <w:tcPr>
          <w:tcW w:w="851" w:type="dxa"/>
        </w:tcPr>
        <w:p w:rsidR="003E1020" w:rsidRPr="00D44E16" w:rsidRDefault="003E1020" w:rsidP="00D44E16">
          <w:pPr>
            <w:spacing w:after="0" w:line="240" w:lineRule="auto"/>
            <w:jc w:val="center"/>
            <w:rPr>
              <w:rFonts w:ascii="Arial" w:eastAsia="Times New Roman" w:hAnsi="Arial" w:cs="Times New Roman"/>
              <w:b/>
              <w:bCs/>
              <w:sz w:val="12"/>
              <w:szCs w:val="20"/>
              <w:lang w:eastAsia="es-ES"/>
            </w:rPr>
          </w:pPr>
        </w:p>
      </w:tc>
    </w:tr>
  </w:tbl>
  <w:p w:rsidR="003E1020" w:rsidRDefault="003E102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E05F3E"/>
    <w:multiLevelType w:val="multilevel"/>
    <w:tmpl w:val="33C2F5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7"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0"/>
  </w:num>
  <w:num w:numId="3">
    <w:abstractNumId w:val="27"/>
  </w:num>
  <w:num w:numId="4">
    <w:abstractNumId w:val="16"/>
  </w:num>
  <w:num w:numId="5">
    <w:abstractNumId w:val="6"/>
  </w:num>
  <w:num w:numId="6">
    <w:abstractNumId w:val="18"/>
  </w:num>
  <w:num w:numId="7">
    <w:abstractNumId w:val="23"/>
  </w:num>
  <w:num w:numId="8">
    <w:abstractNumId w:val="11"/>
  </w:num>
  <w:num w:numId="9">
    <w:abstractNumId w:val="20"/>
  </w:num>
  <w:num w:numId="10">
    <w:abstractNumId w:val="15"/>
  </w:num>
  <w:num w:numId="11">
    <w:abstractNumId w:val="29"/>
  </w:num>
  <w:num w:numId="12">
    <w:abstractNumId w:val="21"/>
  </w:num>
  <w:num w:numId="13">
    <w:abstractNumId w:val="13"/>
  </w:num>
  <w:num w:numId="14">
    <w:abstractNumId w:val="26"/>
  </w:num>
  <w:num w:numId="15">
    <w:abstractNumId w:val="19"/>
  </w:num>
  <w:num w:numId="16">
    <w:abstractNumId w:val="3"/>
  </w:num>
  <w:num w:numId="17">
    <w:abstractNumId w:val="10"/>
  </w:num>
  <w:num w:numId="18">
    <w:abstractNumId w:val="1"/>
  </w:num>
  <w:num w:numId="19">
    <w:abstractNumId w:val="7"/>
  </w:num>
  <w:num w:numId="20">
    <w:abstractNumId w:val="14"/>
  </w:num>
  <w:num w:numId="21">
    <w:abstractNumId w:val="2"/>
  </w:num>
  <w:num w:numId="22">
    <w:abstractNumId w:val="4"/>
  </w:num>
  <w:num w:numId="23">
    <w:abstractNumId w:val="8"/>
  </w:num>
  <w:num w:numId="24">
    <w:abstractNumId w:val="17"/>
  </w:num>
  <w:num w:numId="25">
    <w:abstractNumId w:val="28"/>
  </w:num>
  <w:num w:numId="26">
    <w:abstractNumId w:val="24"/>
  </w:num>
  <w:num w:numId="27">
    <w:abstractNumId w:val="9"/>
  </w:num>
  <w:num w:numId="28">
    <w:abstractNumId w:val="31"/>
  </w:num>
  <w:num w:numId="29">
    <w:abstractNumId w:val="25"/>
  </w:num>
  <w:num w:numId="30">
    <w:abstractNumId w:val="30"/>
  </w:num>
  <w:num w:numId="31">
    <w:abstractNumId w:val="5"/>
    <w:lvlOverride w:ilvl="0">
      <w:startOverride w:val="1"/>
    </w:lvlOverride>
  </w:num>
  <w:num w:numId="32">
    <w:abstractNumId w:val="5"/>
    <w:lvlOverride w:ilvl="0">
      <w:startOverride w:val="2"/>
    </w:lvlOverride>
  </w:num>
  <w:num w:numId="33">
    <w:abstractNumId w:val="5"/>
    <w:lvlOverride w:ilvl="0">
      <w:startOverride w:val="3"/>
    </w:lvlOverride>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14A57"/>
    <w:rsid w:val="00016F9F"/>
    <w:rsid w:val="000302FE"/>
    <w:rsid w:val="00033C98"/>
    <w:rsid w:val="00033FAF"/>
    <w:rsid w:val="00041F19"/>
    <w:rsid w:val="00053DDC"/>
    <w:rsid w:val="00060129"/>
    <w:rsid w:val="00067E06"/>
    <w:rsid w:val="000804CB"/>
    <w:rsid w:val="0009571E"/>
    <w:rsid w:val="00096B34"/>
    <w:rsid w:val="000977AA"/>
    <w:rsid w:val="000B0244"/>
    <w:rsid w:val="000B1E21"/>
    <w:rsid w:val="000C59B9"/>
    <w:rsid w:val="000E3B9F"/>
    <w:rsid w:val="000E7908"/>
    <w:rsid w:val="00102200"/>
    <w:rsid w:val="00106414"/>
    <w:rsid w:val="00137394"/>
    <w:rsid w:val="001409FD"/>
    <w:rsid w:val="0014308F"/>
    <w:rsid w:val="001442CB"/>
    <w:rsid w:val="001560B6"/>
    <w:rsid w:val="00167237"/>
    <w:rsid w:val="00194954"/>
    <w:rsid w:val="001A10A0"/>
    <w:rsid w:val="001A1B82"/>
    <w:rsid w:val="001B1171"/>
    <w:rsid w:val="001B48C6"/>
    <w:rsid w:val="001C3B59"/>
    <w:rsid w:val="001D1214"/>
    <w:rsid w:val="001E4B17"/>
    <w:rsid w:val="001F4F59"/>
    <w:rsid w:val="001F6298"/>
    <w:rsid w:val="0020034A"/>
    <w:rsid w:val="0020786A"/>
    <w:rsid w:val="00217432"/>
    <w:rsid w:val="00231A62"/>
    <w:rsid w:val="00255CB6"/>
    <w:rsid w:val="002644B8"/>
    <w:rsid w:val="00266E22"/>
    <w:rsid w:val="0027350E"/>
    <w:rsid w:val="002754A2"/>
    <w:rsid w:val="002800F4"/>
    <w:rsid w:val="0028535E"/>
    <w:rsid w:val="00286039"/>
    <w:rsid w:val="00290676"/>
    <w:rsid w:val="002A5F2B"/>
    <w:rsid w:val="002B3440"/>
    <w:rsid w:val="002B54B7"/>
    <w:rsid w:val="002C6B29"/>
    <w:rsid w:val="002C7A67"/>
    <w:rsid w:val="002F5352"/>
    <w:rsid w:val="00300113"/>
    <w:rsid w:val="0030515B"/>
    <w:rsid w:val="0030725F"/>
    <w:rsid w:val="003157BE"/>
    <w:rsid w:val="00323311"/>
    <w:rsid w:val="00370CD2"/>
    <w:rsid w:val="00373D09"/>
    <w:rsid w:val="00383283"/>
    <w:rsid w:val="003963CC"/>
    <w:rsid w:val="0039754D"/>
    <w:rsid w:val="00397E2A"/>
    <w:rsid w:val="003A7CB9"/>
    <w:rsid w:val="003B6908"/>
    <w:rsid w:val="003C3CF5"/>
    <w:rsid w:val="003C670B"/>
    <w:rsid w:val="003D6AC0"/>
    <w:rsid w:val="003E1020"/>
    <w:rsid w:val="003E1F31"/>
    <w:rsid w:val="003F0051"/>
    <w:rsid w:val="003F51B7"/>
    <w:rsid w:val="00403584"/>
    <w:rsid w:val="0040531E"/>
    <w:rsid w:val="00437D96"/>
    <w:rsid w:val="0044503D"/>
    <w:rsid w:val="0045020B"/>
    <w:rsid w:val="00453E22"/>
    <w:rsid w:val="00456EB7"/>
    <w:rsid w:val="004640C0"/>
    <w:rsid w:val="0046481D"/>
    <w:rsid w:val="0046620F"/>
    <w:rsid w:val="004931FE"/>
    <w:rsid w:val="00497E91"/>
    <w:rsid w:val="004B01A5"/>
    <w:rsid w:val="004B7110"/>
    <w:rsid w:val="004E5B9B"/>
    <w:rsid w:val="004F3AAA"/>
    <w:rsid w:val="005026AE"/>
    <w:rsid w:val="00516B13"/>
    <w:rsid w:val="0054225F"/>
    <w:rsid w:val="0054646D"/>
    <w:rsid w:val="005532B4"/>
    <w:rsid w:val="00555A10"/>
    <w:rsid w:val="005603FA"/>
    <w:rsid w:val="00567B25"/>
    <w:rsid w:val="00570C66"/>
    <w:rsid w:val="005B5C77"/>
    <w:rsid w:val="005D7470"/>
    <w:rsid w:val="005E5F54"/>
    <w:rsid w:val="005E6A70"/>
    <w:rsid w:val="005F7EE5"/>
    <w:rsid w:val="00600D76"/>
    <w:rsid w:val="00616D96"/>
    <w:rsid w:val="00620757"/>
    <w:rsid w:val="006527E1"/>
    <w:rsid w:val="00654ABB"/>
    <w:rsid w:val="00676AD6"/>
    <w:rsid w:val="00676E99"/>
    <w:rsid w:val="006801D1"/>
    <w:rsid w:val="006A1799"/>
    <w:rsid w:val="006B09D1"/>
    <w:rsid w:val="006B35D3"/>
    <w:rsid w:val="006E3A1D"/>
    <w:rsid w:val="006F58A5"/>
    <w:rsid w:val="007020F3"/>
    <w:rsid w:val="007064FC"/>
    <w:rsid w:val="007172A2"/>
    <w:rsid w:val="00733786"/>
    <w:rsid w:val="00750EDA"/>
    <w:rsid w:val="007673D5"/>
    <w:rsid w:val="007B04F4"/>
    <w:rsid w:val="007B30EC"/>
    <w:rsid w:val="007B5D47"/>
    <w:rsid w:val="007C07FA"/>
    <w:rsid w:val="007D4469"/>
    <w:rsid w:val="007E7A2D"/>
    <w:rsid w:val="007F06F4"/>
    <w:rsid w:val="007F628C"/>
    <w:rsid w:val="007F7766"/>
    <w:rsid w:val="00803E9E"/>
    <w:rsid w:val="00810339"/>
    <w:rsid w:val="00812D3A"/>
    <w:rsid w:val="008331E8"/>
    <w:rsid w:val="00836EC7"/>
    <w:rsid w:val="008476D9"/>
    <w:rsid w:val="00855641"/>
    <w:rsid w:val="0088562F"/>
    <w:rsid w:val="00887317"/>
    <w:rsid w:val="00895559"/>
    <w:rsid w:val="00897A28"/>
    <w:rsid w:val="008A3934"/>
    <w:rsid w:val="008A5C25"/>
    <w:rsid w:val="008A7A8C"/>
    <w:rsid w:val="008C5917"/>
    <w:rsid w:val="008D6EA2"/>
    <w:rsid w:val="008D71EA"/>
    <w:rsid w:val="008D7251"/>
    <w:rsid w:val="008E009A"/>
    <w:rsid w:val="008F02B1"/>
    <w:rsid w:val="008F77A6"/>
    <w:rsid w:val="00901FF5"/>
    <w:rsid w:val="00911D0C"/>
    <w:rsid w:val="009134AC"/>
    <w:rsid w:val="00925142"/>
    <w:rsid w:val="009802F3"/>
    <w:rsid w:val="00995CF2"/>
    <w:rsid w:val="009A19AA"/>
    <w:rsid w:val="009A6794"/>
    <w:rsid w:val="009B42EC"/>
    <w:rsid w:val="009B539A"/>
    <w:rsid w:val="009D7063"/>
    <w:rsid w:val="009E0B1C"/>
    <w:rsid w:val="009E2941"/>
    <w:rsid w:val="009F5650"/>
    <w:rsid w:val="00A026DB"/>
    <w:rsid w:val="00A10BF3"/>
    <w:rsid w:val="00A13E49"/>
    <w:rsid w:val="00A230CC"/>
    <w:rsid w:val="00A263B0"/>
    <w:rsid w:val="00A65485"/>
    <w:rsid w:val="00A65ABD"/>
    <w:rsid w:val="00A70FA0"/>
    <w:rsid w:val="00A92044"/>
    <w:rsid w:val="00AA28DB"/>
    <w:rsid w:val="00AC67F1"/>
    <w:rsid w:val="00AC755C"/>
    <w:rsid w:val="00AD01C6"/>
    <w:rsid w:val="00AD6419"/>
    <w:rsid w:val="00AE48E7"/>
    <w:rsid w:val="00B14C27"/>
    <w:rsid w:val="00B2463B"/>
    <w:rsid w:val="00B247D1"/>
    <w:rsid w:val="00B277D3"/>
    <w:rsid w:val="00B27CDD"/>
    <w:rsid w:val="00B42917"/>
    <w:rsid w:val="00B61F35"/>
    <w:rsid w:val="00B7589C"/>
    <w:rsid w:val="00B85336"/>
    <w:rsid w:val="00B9538F"/>
    <w:rsid w:val="00BA7379"/>
    <w:rsid w:val="00BD25AB"/>
    <w:rsid w:val="00BD64BD"/>
    <w:rsid w:val="00BF7E4A"/>
    <w:rsid w:val="00C01DBB"/>
    <w:rsid w:val="00C17795"/>
    <w:rsid w:val="00C23ACA"/>
    <w:rsid w:val="00C25273"/>
    <w:rsid w:val="00C36D99"/>
    <w:rsid w:val="00C44DEC"/>
    <w:rsid w:val="00C9419D"/>
    <w:rsid w:val="00CB5036"/>
    <w:rsid w:val="00CC02D4"/>
    <w:rsid w:val="00CC1546"/>
    <w:rsid w:val="00CC1EED"/>
    <w:rsid w:val="00CC610F"/>
    <w:rsid w:val="00CC6B63"/>
    <w:rsid w:val="00CD7610"/>
    <w:rsid w:val="00CE118F"/>
    <w:rsid w:val="00CE12BE"/>
    <w:rsid w:val="00CE19C5"/>
    <w:rsid w:val="00CF0507"/>
    <w:rsid w:val="00D10D78"/>
    <w:rsid w:val="00D1180A"/>
    <w:rsid w:val="00D143F3"/>
    <w:rsid w:val="00D22CF2"/>
    <w:rsid w:val="00D337A9"/>
    <w:rsid w:val="00D35E3A"/>
    <w:rsid w:val="00D37B09"/>
    <w:rsid w:val="00D44E16"/>
    <w:rsid w:val="00D51383"/>
    <w:rsid w:val="00D53224"/>
    <w:rsid w:val="00D57A0D"/>
    <w:rsid w:val="00D64C48"/>
    <w:rsid w:val="00D66061"/>
    <w:rsid w:val="00D81F5C"/>
    <w:rsid w:val="00D853FA"/>
    <w:rsid w:val="00D8631E"/>
    <w:rsid w:val="00D97EF2"/>
    <w:rsid w:val="00DB4062"/>
    <w:rsid w:val="00DC2DE7"/>
    <w:rsid w:val="00DD2357"/>
    <w:rsid w:val="00DD4E55"/>
    <w:rsid w:val="00DD4E7E"/>
    <w:rsid w:val="00DD5774"/>
    <w:rsid w:val="00DD5A5D"/>
    <w:rsid w:val="00DE4EF2"/>
    <w:rsid w:val="00E1007B"/>
    <w:rsid w:val="00E10D3C"/>
    <w:rsid w:val="00E2399F"/>
    <w:rsid w:val="00E279E9"/>
    <w:rsid w:val="00E346AF"/>
    <w:rsid w:val="00E3531E"/>
    <w:rsid w:val="00E42526"/>
    <w:rsid w:val="00E47842"/>
    <w:rsid w:val="00E5505E"/>
    <w:rsid w:val="00E61EC4"/>
    <w:rsid w:val="00E655DA"/>
    <w:rsid w:val="00E72168"/>
    <w:rsid w:val="00E800DA"/>
    <w:rsid w:val="00E816F3"/>
    <w:rsid w:val="00E83C10"/>
    <w:rsid w:val="00E85407"/>
    <w:rsid w:val="00E85EB7"/>
    <w:rsid w:val="00EA29D0"/>
    <w:rsid w:val="00EB30C0"/>
    <w:rsid w:val="00EC5ABE"/>
    <w:rsid w:val="00ED6DEC"/>
    <w:rsid w:val="00EF1669"/>
    <w:rsid w:val="00F0768F"/>
    <w:rsid w:val="00F21497"/>
    <w:rsid w:val="00F24768"/>
    <w:rsid w:val="00F255AE"/>
    <w:rsid w:val="00F6308B"/>
    <w:rsid w:val="00F64506"/>
    <w:rsid w:val="00F85207"/>
    <w:rsid w:val="00F852D1"/>
    <w:rsid w:val="00F97D17"/>
    <w:rsid w:val="00FB07E2"/>
    <w:rsid w:val="00FC526C"/>
    <w:rsid w:val="00FD2F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A5A3B1-DAD7-4F66-A19D-8E0ACA75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1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D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7D17"/>
    <w:rPr>
      <w:lang w:val="es-MX"/>
    </w:rPr>
  </w:style>
  <w:style w:type="paragraph" w:styleId="Piedepgina">
    <w:name w:val="footer"/>
    <w:basedOn w:val="Normal"/>
    <w:link w:val="PiedepginaCar"/>
    <w:uiPriority w:val="99"/>
    <w:unhideWhenUsed/>
    <w:rsid w:val="00F97D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7D17"/>
    <w:rPr>
      <w:lang w:val="es-MX"/>
    </w:rPr>
  </w:style>
  <w:style w:type="paragraph" w:styleId="Textonotapie">
    <w:name w:val="footnote text"/>
    <w:basedOn w:val="Normal"/>
    <w:link w:val="TextonotapieCar"/>
    <w:uiPriority w:val="99"/>
    <w:semiHidden/>
    <w:unhideWhenUsed/>
    <w:rsid w:val="005F7E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7EE5"/>
    <w:rPr>
      <w:sz w:val="20"/>
      <w:szCs w:val="20"/>
      <w:lang w:val="es-MX"/>
    </w:rPr>
  </w:style>
  <w:style w:type="character" w:styleId="Refdenotaalpie">
    <w:name w:val="footnote reference"/>
    <w:basedOn w:val="Fuentedeprrafopredeter"/>
    <w:uiPriority w:val="99"/>
    <w:semiHidden/>
    <w:unhideWhenUsed/>
    <w:rsid w:val="005F7EE5"/>
    <w:rPr>
      <w:vertAlign w:val="superscript"/>
    </w:rPr>
  </w:style>
  <w:style w:type="paragraph" w:styleId="Prrafodelista">
    <w:name w:val="List Paragraph"/>
    <w:basedOn w:val="Normal"/>
    <w:uiPriority w:val="34"/>
    <w:qFormat/>
    <w:rsid w:val="000C59B9"/>
    <w:pPr>
      <w:ind w:left="720"/>
      <w:contextualSpacing/>
    </w:pPr>
  </w:style>
  <w:style w:type="character" w:styleId="Refdecomentario">
    <w:name w:val="annotation reference"/>
    <w:basedOn w:val="Fuentedeprrafopredeter"/>
    <w:uiPriority w:val="99"/>
    <w:semiHidden/>
    <w:unhideWhenUsed/>
    <w:rsid w:val="00C9419D"/>
    <w:rPr>
      <w:sz w:val="16"/>
      <w:szCs w:val="16"/>
    </w:rPr>
  </w:style>
  <w:style w:type="paragraph" w:styleId="Textocomentario">
    <w:name w:val="annotation text"/>
    <w:basedOn w:val="Normal"/>
    <w:link w:val="TextocomentarioCar"/>
    <w:uiPriority w:val="99"/>
    <w:semiHidden/>
    <w:unhideWhenUsed/>
    <w:rsid w:val="00C9419D"/>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C9419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9419D"/>
    <w:rPr>
      <w:b/>
      <w:bCs/>
    </w:rPr>
  </w:style>
  <w:style w:type="character" w:customStyle="1" w:styleId="AsuntodelcomentarioCar">
    <w:name w:val="Asunto del comentario Car"/>
    <w:basedOn w:val="TextocomentarioCar"/>
    <w:link w:val="Asuntodelcomentario"/>
    <w:uiPriority w:val="99"/>
    <w:semiHidden/>
    <w:rsid w:val="00C9419D"/>
    <w:rPr>
      <w:b/>
      <w:bCs/>
      <w:sz w:val="20"/>
      <w:szCs w:val="20"/>
      <w:lang w:val="es-MX"/>
    </w:rPr>
  </w:style>
  <w:style w:type="paragraph" w:styleId="Textodeglobo">
    <w:name w:val="Balloon Text"/>
    <w:basedOn w:val="Normal"/>
    <w:link w:val="TextodegloboCar"/>
    <w:uiPriority w:val="99"/>
    <w:semiHidden/>
    <w:unhideWhenUsed/>
    <w:rsid w:val="00C941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19D"/>
    <w:rPr>
      <w:rFonts w:ascii="Segoe UI" w:hAnsi="Segoe UI" w:cs="Segoe UI"/>
      <w:sz w:val="18"/>
      <w:szCs w:val="18"/>
      <w:lang w:val="es-MX"/>
    </w:rPr>
  </w:style>
  <w:style w:type="paragraph" w:styleId="Sangradetextonormal">
    <w:name w:val="Body Text Indent"/>
    <w:basedOn w:val="Normal"/>
    <w:link w:val="SangradetextonormalCar"/>
    <w:rsid w:val="00C9419D"/>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C9419D"/>
    <w:rPr>
      <w:rFonts w:ascii="Arial" w:eastAsia="Times New Roman" w:hAnsi="Arial" w:cs="Times New Roman"/>
      <w:sz w:val="20"/>
      <w:szCs w:val="20"/>
      <w:lang w:val="es-ES_tradnl" w:eastAsia="es-ES"/>
    </w:rPr>
  </w:style>
  <w:style w:type="paragraph" w:customStyle="1" w:styleId="Default">
    <w:name w:val="Default"/>
    <w:rsid w:val="00C9419D"/>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Hipervnculo">
    <w:name w:val="Hyperlink"/>
    <w:basedOn w:val="Fuentedeprrafopredeter"/>
    <w:uiPriority w:val="99"/>
    <w:unhideWhenUsed/>
    <w:rsid w:val="00ED6DEC"/>
    <w:rPr>
      <w:color w:val="0000FF" w:themeColor="hyperlink"/>
      <w:u w:val="single"/>
    </w:rPr>
  </w:style>
  <w:style w:type="character" w:customStyle="1" w:styleId="UnresolvedMention">
    <w:name w:val="Unresolved Mention"/>
    <w:basedOn w:val="Fuentedeprrafopredeter"/>
    <w:uiPriority w:val="99"/>
    <w:semiHidden/>
    <w:unhideWhenUsed/>
    <w:rsid w:val="00ED6DEC"/>
    <w:rPr>
      <w:color w:val="605E5C"/>
      <w:shd w:val="clear" w:color="auto" w:fill="E1DFDD"/>
    </w:rPr>
  </w:style>
  <w:style w:type="table" w:customStyle="1" w:styleId="Tablaconcuadrcula317">
    <w:name w:val="Tabla con cuadrícula317"/>
    <w:basedOn w:val="Tablanormal"/>
    <w:next w:val="Tablaconcuadrcula"/>
    <w:uiPriority w:val="39"/>
    <w:rsid w:val="00041F19"/>
    <w:pPr>
      <w:spacing w:after="0" w:line="240" w:lineRule="auto"/>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041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57A0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7742">
      <w:bodyDiv w:val="1"/>
      <w:marLeft w:val="0"/>
      <w:marRight w:val="0"/>
      <w:marTop w:val="0"/>
      <w:marBottom w:val="0"/>
      <w:divBdr>
        <w:top w:val="none" w:sz="0" w:space="0" w:color="auto"/>
        <w:left w:val="none" w:sz="0" w:space="0" w:color="auto"/>
        <w:bottom w:val="none" w:sz="0" w:space="0" w:color="auto"/>
        <w:right w:val="none" w:sz="0" w:space="0" w:color="auto"/>
      </w:divBdr>
    </w:div>
    <w:div w:id="107389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opred.cdmx.gob.mx/comunicacion/nota/dia-nacional-de-las-personas-sordas" TargetMode="External"/><Relationship Id="rId2" Type="http://schemas.openxmlformats.org/officeDocument/2006/relationships/hyperlink" Target="https://www.agestrad.com/la-lengua-de-senas/" TargetMode="External"/><Relationship Id="rId1" Type="http://schemas.openxmlformats.org/officeDocument/2006/relationships/hyperlink" Target="https://www.discapnet.es/areas-tematicas/salud/discapacidades/auditivas/discapacidad-auditiv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0093C-751A-43A0-AE32-EB26DCCBB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2904</Words>
  <Characters>15977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Juan Lumbreras</cp:lastModifiedBy>
  <cp:revision>3</cp:revision>
  <dcterms:created xsi:type="dcterms:W3CDTF">2021-03-16T19:24:00Z</dcterms:created>
  <dcterms:modified xsi:type="dcterms:W3CDTF">2021-05-17T16:05:00Z</dcterms:modified>
</cp:coreProperties>
</file>