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3672" w14:textId="2210DFEE" w:rsidR="006255D4" w:rsidRDefault="006255D4" w:rsidP="006255D4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7C6B6E7F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0854434E" w14:textId="00F3BFC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bookmarkStart w:id="0" w:name="_GoBack"/>
      <w:r w:rsidRPr="006255D4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Iniciativa con Proyecto de Decreto, por el que </w:t>
      </w:r>
      <w:r w:rsidRPr="006255D4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se declara el 4 de mayo como el “Día Estatal del Brigadista Combatiente de Incendios Forestales”.</w:t>
      </w:r>
    </w:p>
    <w:p w14:paraId="23307F05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6052CE08" w14:textId="320EE854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  <w:r w:rsidRPr="006255D4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Planteada por la </w:t>
      </w:r>
      <w:r w:rsidRPr="006255D4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Diputada Edna Ileana Dávalos Elizondo, </w:t>
      </w:r>
      <w:r w:rsidRPr="006255D4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del Grupo Parlamentario “Miguel Ramos Arizpe”, del Partido Revolucionario Institucional, conjuntamente con las demás Diputadas y Diputados que la suscriben.</w:t>
      </w:r>
    </w:p>
    <w:p w14:paraId="63B6E61D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7AA6E53C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6255D4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Fecha de Lectura de la Iniciativa: </w:t>
      </w:r>
      <w:r w:rsidRPr="006255D4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27 de </w:t>
      </w:r>
      <w:proofErr w:type="gramStart"/>
      <w:r w:rsidRPr="006255D4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Abril</w:t>
      </w:r>
      <w:proofErr w:type="gramEnd"/>
      <w:r w:rsidRPr="006255D4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 de 2021.</w:t>
      </w:r>
    </w:p>
    <w:p w14:paraId="6FB534EA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15BBFA9C" w14:textId="05557DC2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6255D4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Turnada a la </w:t>
      </w:r>
      <w:r w:rsidRPr="006255D4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Comisión de Educación, Cultura, Familias, Desarrollo Humano y Actividades Cívicas.</w:t>
      </w:r>
    </w:p>
    <w:bookmarkEnd w:id="0"/>
    <w:p w14:paraId="6789E10D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14:paraId="2F8B9A46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6255D4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Fecha de lectura del dictamen: </w:t>
      </w:r>
    </w:p>
    <w:p w14:paraId="19AA2E26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30B91C8E" w14:textId="77777777" w:rsidR="006255D4" w:rsidRPr="006255D4" w:rsidRDefault="006255D4" w:rsidP="006255D4">
      <w:pPr>
        <w:spacing w:line="240" w:lineRule="auto"/>
        <w:ind w:left="1418" w:hanging="1418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6255D4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Decreto No. </w:t>
      </w:r>
    </w:p>
    <w:p w14:paraId="488948A1" w14:textId="77777777" w:rsidR="006255D4" w:rsidRPr="006255D4" w:rsidRDefault="006255D4" w:rsidP="006255D4">
      <w:pPr>
        <w:spacing w:line="240" w:lineRule="auto"/>
        <w:ind w:left="1418" w:hanging="1418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14:paraId="55B4288C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  <w:r w:rsidRPr="006255D4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14:paraId="7B845773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1F1BD9C1" w14:textId="77777777" w:rsidR="006255D4" w:rsidRPr="006255D4" w:rsidRDefault="006255D4" w:rsidP="006255D4">
      <w:pPr>
        <w:spacing w:line="240" w:lineRule="auto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3A40B441" w14:textId="77777777" w:rsidR="006255D4" w:rsidRDefault="006255D4" w:rsidP="005B0836">
      <w:pPr>
        <w:rPr>
          <w:rFonts w:eastAsia="Calibri" w:cs="Arial"/>
          <w:b/>
        </w:rPr>
      </w:pPr>
    </w:p>
    <w:p w14:paraId="19AAEB9C" w14:textId="77777777" w:rsidR="006255D4" w:rsidRDefault="006255D4" w:rsidP="005B0836">
      <w:pPr>
        <w:rPr>
          <w:rFonts w:eastAsia="Calibri" w:cs="Arial"/>
          <w:b/>
        </w:rPr>
      </w:pPr>
    </w:p>
    <w:p w14:paraId="7F867713" w14:textId="77777777" w:rsidR="006255D4" w:rsidRDefault="006255D4" w:rsidP="005B0836">
      <w:pPr>
        <w:rPr>
          <w:rFonts w:eastAsia="Calibri" w:cs="Arial"/>
          <w:b/>
        </w:rPr>
      </w:pPr>
    </w:p>
    <w:p w14:paraId="78BF29D4" w14:textId="77777777" w:rsidR="006255D4" w:rsidRDefault="006255D4">
      <w:pPr>
        <w:spacing w:after="160" w:line="259" w:lineRule="auto"/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14:paraId="7A6E8CEC" w14:textId="64930F4F" w:rsidR="0047189B" w:rsidRPr="005B0836" w:rsidRDefault="00E74859" w:rsidP="005B0836">
      <w:pPr>
        <w:rPr>
          <w:rFonts w:eastAsia="Calibri" w:cs="Arial"/>
          <w:b/>
          <w:lang w:eastAsia="en-US"/>
        </w:rPr>
      </w:pPr>
      <w:r w:rsidRPr="005B0836">
        <w:rPr>
          <w:rFonts w:eastAsia="Calibri" w:cs="Arial"/>
          <w:b/>
        </w:rPr>
        <w:lastRenderedPageBreak/>
        <w:t>INICIATIVA CON PROYECTO DE DECRETO QUE PRESENTA LA DIPUTADA EDNA ILEANA DÁVALOS ELIZONDO, CONJUNTAMENTE CON LAS DIPUTADAS Y LOS DIPUTADOS INTEGRANTES DEL GRUPO PARLAMENTARIO “MIGUEL RAMOS AR</w:t>
      </w:r>
      <w:r w:rsidR="002D209A" w:rsidRPr="005B0836">
        <w:rPr>
          <w:rFonts w:eastAsia="Calibri" w:cs="Arial"/>
          <w:b/>
        </w:rPr>
        <w:t>I</w:t>
      </w:r>
      <w:r w:rsidRPr="005B0836">
        <w:rPr>
          <w:rFonts w:eastAsia="Calibri" w:cs="Arial"/>
          <w:b/>
        </w:rPr>
        <w:t>ZPE”, DEL PARTIDO REVOLUCIONARIO INSTITUCIONAL, POR EL QUE SE DECLARA EL 4 DE MAYO COMO EL “</w:t>
      </w:r>
      <w:r w:rsidR="005964BE" w:rsidRPr="005B0836">
        <w:rPr>
          <w:rFonts w:eastAsia="Calibri" w:cs="Arial"/>
          <w:b/>
        </w:rPr>
        <w:t>DÍA ESTATAL DEL BRIGADISTA COMBATIENTE DE INCENDIOS FORESTALES</w:t>
      </w:r>
      <w:r w:rsidRPr="005B0836">
        <w:rPr>
          <w:rFonts w:eastAsia="Calibri" w:cs="Arial"/>
          <w:b/>
        </w:rPr>
        <w:t>”.</w:t>
      </w:r>
    </w:p>
    <w:p w14:paraId="7E212AF3" w14:textId="77777777" w:rsidR="0047189B" w:rsidRPr="005B0836" w:rsidRDefault="0047189B" w:rsidP="005B0836">
      <w:pPr>
        <w:rPr>
          <w:rFonts w:eastAsia="Times New Roman" w:cs="Arial"/>
          <w:color w:val="576674"/>
        </w:rPr>
      </w:pPr>
    </w:p>
    <w:p w14:paraId="597997CC" w14:textId="77777777" w:rsidR="0047189B" w:rsidRPr="005B0836" w:rsidRDefault="0047189B" w:rsidP="005B0836">
      <w:pPr>
        <w:rPr>
          <w:rFonts w:eastAsia="Calibri" w:cs="Arial"/>
          <w:b/>
          <w:lang w:eastAsia="en-US"/>
        </w:rPr>
      </w:pPr>
      <w:r w:rsidRPr="005B0836">
        <w:rPr>
          <w:rFonts w:eastAsia="Calibri" w:cs="Arial"/>
          <w:b/>
        </w:rPr>
        <w:t xml:space="preserve">H. PLENO DEL CONGRESO DEL ESTADO </w:t>
      </w:r>
    </w:p>
    <w:p w14:paraId="28C16020" w14:textId="77777777" w:rsidR="0047189B" w:rsidRPr="005B0836" w:rsidRDefault="0047189B" w:rsidP="005B0836">
      <w:pPr>
        <w:rPr>
          <w:rFonts w:eastAsia="Calibri" w:cs="Arial"/>
          <w:b/>
        </w:rPr>
      </w:pPr>
      <w:r w:rsidRPr="005B0836">
        <w:rPr>
          <w:rFonts w:eastAsia="Calibri" w:cs="Arial"/>
          <w:b/>
        </w:rPr>
        <w:t>DE COAHUILA DE ZARAGOZA.</w:t>
      </w:r>
    </w:p>
    <w:p w14:paraId="1D917E80" w14:textId="77777777" w:rsidR="0047189B" w:rsidRPr="005B0836" w:rsidRDefault="0047189B" w:rsidP="005B0836">
      <w:pPr>
        <w:rPr>
          <w:rFonts w:eastAsia="Calibri" w:cs="Arial"/>
          <w:b/>
        </w:rPr>
      </w:pPr>
      <w:r w:rsidRPr="005B0836">
        <w:rPr>
          <w:rFonts w:eastAsia="Calibri" w:cs="Arial"/>
          <w:b/>
        </w:rPr>
        <w:t>P R E S E N T E.-</w:t>
      </w:r>
    </w:p>
    <w:p w14:paraId="71AEA3ED" w14:textId="77777777" w:rsidR="0047189B" w:rsidRPr="005B0836" w:rsidRDefault="0047189B" w:rsidP="005B0836">
      <w:pPr>
        <w:rPr>
          <w:rFonts w:eastAsia="Calibri" w:cs="Arial"/>
          <w:b/>
        </w:rPr>
      </w:pPr>
    </w:p>
    <w:p w14:paraId="53D3BA7A" w14:textId="53BD0A9A" w:rsidR="0047189B" w:rsidRDefault="00C6779D" w:rsidP="005B0836">
      <w:pPr>
        <w:rPr>
          <w:rFonts w:eastAsia="Calibri" w:cs="Arial"/>
        </w:rPr>
      </w:pPr>
      <w:r w:rsidRPr="005B0836">
        <w:rPr>
          <w:rFonts w:eastAsia="Calibri" w:cs="Arial"/>
        </w:rPr>
        <w:t>La suscrita</w:t>
      </w:r>
      <w:r w:rsidR="0047189B" w:rsidRPr="005B0836">
        <w:rPr>
          <w:rFonts w:eastAsia="Calibri" w:cs="Arial"/>
        </w:rPr>
        <w:t xml:space="preserve"> </w:t>
      </w:r>
      <w:r w:rsidRPr="005B0836">
        <w:rPr>
          <w:rFonts w:eastAsia="Calibri" w:cs="Arial"/>
          <w:b/>
          <w:bCs/>
        </w:rPr>
        <w:t>Diputada Edna Ileana Dávila Elizondo</w:t>
      </w:r>
      <w:r w:rsidR="0047189B" w:rsidRPr="005B0836">
        <w:rPr>
          <w:rFonts w:eastAsia="Calibri" w:cs="Arial"/>
        </w:rPr>
        <w:t xml:space="preserve">, conjuntamente con las Diputadas y los Diputados integrantes del Grupo Parlamentario “Miguel Ramos </w:t>
      </w:r>
      <w:r w:rsidRPr="005B0836">
        <w:rPr>
          <w:rFonts w:eastAsia="Calibri" w:cs="Arial"/>
        </w:rPr>
        <w:t>Arizpe</w:t>
      </w:r>
      <w:r w:rsidR="0047189B" w:rsidRPr="005B0836">
        <w:rPr>
          <w:rFonts w:eastAsia="Calibri" w:cs="Arial"/>
        </w:rPr>
        <w:t xml:space="preserve">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Pr="005B0836">
        <w:rPr>
          <w:rFonts w:eastAsia="Calibri" w:cs="Arial"/>
        </w:rPr>
        <w:t>por el que se declara el 4 de mayo como el “D</w:t>
      </w:r>
      <w:r w:rsidR="00F37522" w:rsidRPr="005B0836">
        <w:rPr>
          <w:rFonts w:eastAsia="Calibri" w:cs="Arial"/>
        </w:rPr>
        <w:t>ía E</w:t>
      </w:r>
      <w:r w:rsidRPr="005B0836">
        <w:rPr>
          <w:rFonts w:eastAsia="Calibri" w:cs="Arial"/>
        </w:rPr>
        <w:t xml:space="preserve">statal del </w:t>
      </w:r>
      <w:r w:rsidR="002E0468" w:rsidRPr="005B0836">
        <w:rPr>
          <w:rFonts w:eastAsia="Calibri" w:cs="Arial"/>
        </w:rPr>
        <w:t>B</w:t>
      </w:r>
      <w:r w:rsidRPr="005B0836">
        <w:rPr>
          <w:rFonts w:eastAsia="Calibri" w:cs="Arial"/>
        </w:rPr>
        <w:t xml:space="preserve">rigadista </w:t>
      </w:r>
      <w:r w:rsidR="002E0468" w:rsidRPr="005B0836">
        <w:rPr>
          <w:rFonts w:eastAsia="Calibri" w:cs="Arial"/>
        </w:rPr>
        <w:t>C</w:t>
      </w:r>
      <w:r w:rsidRPr="005B0836">
        <w:rPr>
          <w:rFonts w:eastAsia="Calibri" w:cs="Arial"/>
        </w:rPr>
        <w:t xml:space="preserve">ombatiente de </w:t>
      </w:r>
      <w:r w:rsidR="002E0468" w:rsidRPr="005B0836">
        <w:rPr>
          <w:rFonts w:eastAsia="Calibri" w:cs="Arial"/>
        </w:rPr>
        <w:t>I</w:t>
      </w:r>
      <w:r w:rsidRPr="005B0836">
        <w:rPr>
          <w:rFonts w:eastAsia="Calibri" w:cs="Arial"/>
        </w:rPr>
        <w:t xml:space="preserve">ncendios </w:t>
      </w:r>
      <w:r w:rsidR="002E0468" w:rsidRPr="005B0836">
        <w:rPr>
          <w:rFonts w:eastAsia="Calibri" w:cs="Arial"/>
        </w:rPr>
        <w:t>F</w:t>
      </w:r>
      <w:r w:rsidRPr="005B0836">
        <w:rPr>
          <w:rFonts w:eastAsia="Calibri" w:cs="Arial"/>
        </w:rPr>
        <w:t>orestales”</w:t>
      </w:r>
      <w:r w:rsidR="0047189B" w:rsidRPr="005B0836">
        <w:rPr>
          <w:rFonts w:eastAsia="Calibri" w:cs="Arial"/>
        </w:rPr>
        <w:t>,</w:t>
      </w:r>
      <w:r w:rsidR="0047189B" w:rsidRPr="005B0836">
        <w:rPr>
          <w:rFonts w:eastAsia="Calibri" w:cs="Arial"/>
          <w:bCs/>
          <w:lang w:val="es-ES"/>
        </w:rPr>
        <w:t xml:space="preserve"> </w:t>
      </w:r>
      <w:r w:rsidR="0047189B" w:rsidRPr="005B0836">
        <w:rPr>
          <w:rFonts w:eastAsia="Calibri" w:cs="Arial"/>
        </w:rPr>
        <w:t>misma que se presenta bajo la siguiente:</w:t>
      </w:r>
    </w:p>
    <w:p w14:paraId="164C9867" w14:textId="77777777" w:rsidR="005B0836" w:rsidRPr="005B0836" w:rsidRDefault="005B0836" w:rsidP="005B0836">
      <w:pPr>
        <w:rPr>
          <w:rFonts w:eastAsia="Calibri" w:cs="Arial"/>
        </w:rPr>
      </w:pPr>
    </w:p>
    <w:p w14:paraId="7AC6E888" w14:textId="0562BC7B" w:rsidR="0047189B" w:rsidRDefault="0047189B" w:rsidP="005B0836">
      <w:pPr>
        <w:jc w:val="center"/>
        <w:outlineLvl w:val="0"/>
        <w:rPr>
          <w:rFonts w:eastAsia="Calibri" w:cs="Arial"/>
          <w:b/>
        </w:rPr>
      </w:pPr>
      <w:r w:rsidRPr="005B0836">
        <w:rPr>
          <w:rFonts w:eastAsia="Calibri" w:cs="Arial"/>
          <w:b/>
        </w:rPr>
        <w:t>EXPOSICIÓN DE MOTIVOS</w:t>
      </w:r>
    </w:p>
    <w:p w14:paraId="37E57461" w14:textId="77777777" w:rsidR="005B0836" w:rsidRPr="005B0836" w:rsidRDefault="005B0836" w:rsidP="005B0836">
      <w:pPr>
        <w:jc w:val="center"/>
        <w:outlineLvl w:val="0"/>
        <w:rPr>
          <w:rFonts w:eastAsia="Calibri" w:cs="Arial"/>
          <w:b/>
        </w:rPr>
      </w:pPr>
    </w:p>
    <w:p w14:paraId="36D1D464" w14:textId="78AE81D4" w:rsidR="00830068" w:rsidRDefault="007E1F4F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>Los ecosistemas de Coahuila, constituyen un importa</w:t>
      </w:r>
      <w:r w:rsidR="009227EB" w:rsidRPr="005B0836">
        <w:rPr>
          <w:rFonts w:eastAsia="Calibri" w:cs="Arial"/>
        </w:rPr>
        <w:t xml:space="preserve">nte papel en el planeta, </w:t>
      </w:r>
      <w:r w:rsidR="00F2265A" w:rsidRPr="005B0836">
        <w:rPr>
          <w:rFonts w:eastAsia="Calibri" w:cs="Arial"/>
        </w:rPr>
        <w:t>en el cual los árboles nos generan múltiples beneficios, conformando uno de los principales pulmones del país</w:t>
      </w:r>
      <w:r w:rsidR="00830068" w:rsidRPr="005B0836">
        <w:rPr>
          <w:rFonts w:eastAsia="Calibri" w:cs="Arial"/>
        </w:rPr>
        <w:t>, además de estabilizar los suelos, el clima, regulando el ciclo del agua y ofreciendo un hábitat a especies de fauna importantes para</w:t>
      </w:r>
      <w:r w:rsidR="002267E3" w:rsidRPr="005B0836">
        <w:rPr>
          <w:rFonts w:eastAsia="Calibri" w:cs="Arial"/>
        </w:rPr>
        <w:t xml:space="preserve"> la biodiversidad</w:t>
      </w:r>
      <w:r w:rsidR="00830068" w:rsidRPr="005B0836">
        <w:rPr>
          <w:rFonts w:eastAsia="Calibri" w:cs="Arial"/>
        </w:rPr>
        <w:t>.</w:t>
      </w:r>
    </w:p>
    <w:p w14:paraId="59B7A4FD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3BD39A06" w14:textId="75416B3A" w:rsidR="0047189B" w:rsidRDefault="00830068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lastRenderedPageBreak/>
        <w:t xml:space="preserve">Estas áreas forestales desafortunadamente por factores como la ubicación geográfica y clima inciden en la presentación de incendios debido a las actividades humanas, </w:t>
      </w:r>
      <w:r w:rsidR="002267E3" w:rsidRPr="005B0836">
        <w:rPr>
          <w:rFonts w:eastAsia="Calibri" w:cs="Arial"/>
        </w:rPr>
        <w:t xml:space="preserve">además del </w:t>
      </w:r>
      <w:r w:rsidRPr="005B0836">
        <w:rPr>
          <w:rFonts w:eastAsia="Calibri" w:cs="Arial"/>
        </w:rPr>
        <w:t xml:space="preserve">cambio o condiciones climáticas </w:t>
      </w:r>
      <w:r w:rsidR="00733908" w:rsidRPr="005B0836">
        <w:rPr>
          <w:rFonts w:eastAsia="Calibri" w:cs="Arial"/>
        </w:rPr>
        <w:t xml:space="preserve">que distinguen a nuestro Estado, convirtiéndose en una de las principales causas de deterioro de nuestra sierra. </w:t>
      </w:r>
    </w:p>
    <w:p w14:paraId="69BB90CB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3AA47BDF" w14:textId="5BAEBE58" w:rsidR="00733908" w:rsidRDefault="00733908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 xml:space="preserve">En Coahuila, en su mayoría, los incendios son de origen natural, provocados por fenómenos naturales como tormentas eléctricas, alta precipitación, altas temperaturas generándose en lugares donde ya antes han ocurrido, o bien, sequías prolongadas que provocan una desecación de pasto y hierba, poniendo en riesgo latente estas zonas. </w:t>
      </w:r>
    </w:p>
    <w:p w14:paraId="59C926CF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02EC3BD3" w14:textId="14E2C22C" w:rsidR="00D34E2B" w:rsidRDefault="00D34E2B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 xml:space="preserve">Los últimos 10 años han aumentado de manera acelerada los incendios forestales en nuestra entidad, </w:t>
      </w:r>
      <w:r w:rsidR="003E72A0" w:rsidRPr="005B0836">
        <w:rPr>
          <w:rFonts w:eastAsia="Calibri" w:cs="Arial"/>
        </w:rPr>
        <w:t xml:space="preserve">afectando principalmente matorrales, arbolado adulto, arbustivo y herbáceo, en áreas remotas y difícil acceso, con población rural escasa, por lo que representan una zona de alto riesgo. </w:t>
      </w:r>
    </w:p>
    <w:p w14:paraId="5A3FC5D5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5FBD4812" w14:textId="5B9570E4" w:rsidR="00BD77EB" w:rsidRDefault="002C5FAD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>Recordemos que el mes de</w:t>
      </w:r>
      <w:r w:rsidR="00BD77EB" w:rsidRPr="005B0836">
        <w:rPr>
          <w:rFonts w:eastAsia="Calibri" w:cs="Arial"/>
        </w:rPr>
        <w:t xml:space="preserve"> marzo</w:t>
      </w:r>
      <w:r w:rsidRPr="005B0836">
        <w:rPr>
          <w:rFonts w:eastAsia="Calibri" w:cs="Arial"/>
        </w:rPr>
        <w:t xml:space="preserve"> del presente año</w:t>
      </w:r>
      <w:r w:rsidR="00BD77EB" w:rsidRPr="005B0836">
        <w:rPr>
          <w:rFonts w:eastAsia="Calibri" w:cs="Arial"/>
        </w:rPr>
        <w:t xml:space="preserve"> </w:t>
      </w:r>
      <w:r w:rsidRPr="005B0836">
        <w:rPr>
          <w:rFonts w:eastAsia="Calibri" w:cs="Arial"/>
        </w:rPr>
        <w:t xml:space="preserve">se desató una ola de incendios </w:t>
      </w:r>
      <w:r w:rsidR="00BD77EB" w:rsidRPr="005B0836">
        <w:rPr>
          <w:rFonts w:eastAsia="Calibri" w:cs="Arial"/>
        </w:rPr>
        <w:t>en nuestra Sierra de Arteaga,</w:t>
      </w:r>
      <w:r w:rsidRPr="005B0836">
        <w:rPr>
          <w:rFonts w:eastAsia="Calibri" w:cs="Arial"/>
        </w:rPr>
        <w:t xml:space="preserve"> debido a los intensos rayos del sol, fauna seca y descuido humano,</w:t>
      </w:r>
      <w:r w:rsidR="00BD77EB" w:rsidRPr="005B0836">
        <w:rPr>
          <w:rFonts w:eastAsia="Calibri" w:cs="Arial"/>
        </w:rPr>
        <w:t xml:space="preserve"> causando serios daños, </w:t>
      </w:r>
      <w:r w:rsidRPr="005B0836">
        <w:rPr>
          <w:rFonts w:eastAsia="Calibri" w:cs="Arial"/>
        </w:rPr>
        <w:t xml:space="preserve">consumiéndose por las llamas, </w:t>
      </w:r>
      <w:r w:rsidR="00BD77EB" w:rsidRPr="005B0836">
        <w:rPr>
          <w:rFonts w:eastAsia="Calibri" w:cs="Arial"/>
        </w:rPr>
        <w:t>en muy poc</w:t>
      </w:r>
      <w:r w:rsidRPr="005B0836">
        <w:rPr>
          <w:rFonts w:eastAsia="Calibri" w:cs="Arial"/>
        </w:rPr>
        <w:t>o tiempo,</w:t>
      </w:r>
      <w:r w:rsidR="00BD77EB" w:rsidRPr="005B0836">
        <w:rPr>
          <w:rFonts w:eastAsia="Calibri" w:cs="Arial"/>
        </w:rPr>
        <w:t xml:space="preserve"> muchas hectáreas</w:t>
      </w:r>
      <w:r w:rsidRPr="005B0836">
        <w:rPr>
          <w:rFonts w:eastAsia="Calibri" w:cs="Arial"/>
        </w:rPr>
        <w:t xml:space="preserve"> de la zona y sus alrededores; traducidas en pérdidas incalculables a nuestro medio ambiente.</w:t>
      </w:r>
    </w:p>
    <w:p w14:paraId="0F18C5FB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61F5B821" w14:textId="446FD7EB" w:rsidR="002C5FAD" w:rsidRDefault="002C5FAD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>Para combatir estos incendios, se sumaron esf</w:t>
      </w:r>
      <w:r w:rsidR="002267E3" w:rsidRPr="005B0836">
        <w:rPr>
          <w:rFonts w:eastAsia="Calibri" w:cs="Arial"/>
        </w:rPr>
        <w:t>uerzos por parte de diversas autoridades de Coahuila, Nuevo León</w:t>
      </w:r>
      <w:r w:rsidRPr="005B0836">
        <w:rPr>
          <w:rFonts w:eastAsia="Calibri" w:cs="Arial"/>
        </w:rPr>
        <w:t>, asociaciones civiles, voluntarios y sociedad en general;</w:t>
      </w:r>
      <w:r w:rsidR="00554E56" w:rsidRPr="005B0836">
        <w:rPr>
          <w:rFonts w:eastAsia="Calibri" w:cs="Arial"/>
        </w:rPr>
        <w:t xml:space="preserve"> incluso se observó mayor participación de mujeres, a diferencia de años anteriores, en estas intensas jornadas para sofocar el fuego</w:t>
      </w:r>
      <w:r w:rsidR="002267E3" w:rsidRPr="005B0836">
        <w:rPr>
          <w:rFonts w:eastAsia="Calibri" w:cs="Arial"/>
        </w:rPr>
        <w:t>, a</w:t>
      </w:r>
      <w:r w:rsidR="002D209A" w:rsidRPr="005B0836">
        <w:rPr>
          <w:rFonts w:eastAsia="Calibri" w:cs="Arial"/>
        </w:rPr>
        <w:t>ú</w:t>
      </w:r>
      <w:r w:rsidR="002267E3" w:rsidRPr="005B0836">
        <w:rPr>
          <w:rFonts w:eastAsia="Calibri" w:cs="Arial"/>
        </w:rPr>
        <w:t>n en condiciones sumamente co</w:t>
      </w:r>
      <w:r w:rsidR="0028681B" w:rsidRPr="005B0836">
        <w:rPr>
          <w:rFonts w:eastAsia="Calibri" w:cs="Arial"/>
        </w:rPr>
        <w:t>mplicadas, en peligro potencial.</w:t>
      </w:r>
    </w:p>
    <w:p w14:paraId="11BB32E2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6338B56D" w14:textId="559BB9C7" w:rsidR="004A0550" w:rsidRDefault="004A0550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lastRenderedPageBreak/>
        <w:t>Controlar y erradicar estos incendios fue resultado del esfuerzo, dedicación y trabajo</w:t>
      </w:r>
      <w:r w:rsidR="002D209A" w:rsidRPr="005B0836">
        <w:rPr>
          <w:rFonts w:eastAsia="Calibri" w:cs="Arial"/>
        </w:rPr>
        <w:t xml:space="preserve"> </w:t>
      </w:r>
      <w:r w:rsidRPr="005B0836">
        <w:rPr>
          <w:rFonts w:eastAsia="Calibri" w:cs="Arial"/>
        </w:rPr>
        <w:t>de los brigadistas que se encargan de combatir los incendios forestales en México y el mundo.</w:t>
      </w:r>
    </w:p>
    <w:p w14:paraId="5232F18A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447BF653" w14:textId="07692AB4" w:rsidR="004A0550" w:rsidRDefault="004A0550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 xml:space="preserve">El día 4 de mayo se conmemora el </w:t>
      </w:r>
      <w:r w:rsidRPr="005B0836">
        <w:rPr>
          <w:rFonts w:eastAsia="Calibri" w:cs="Arial"/>
          <w:i/>
        </w:rPr>
        <w:t>“Día internacional del brigadista combatiente de incendios forestales”</w:t>
      </w:r>
      <w:r w:rsidR="001A4348" w:rsidRPr="005B0836">
        <w:rPr>
          <w:rFonts w:eastAsia="Calibri" w:cs="Arial"/>
        </w:rPr>
        <w:t xml:space="preserve"> en homenaje a los cinco combatientes forestales que perdieron la vida, en el incendio ocurrido en Australia en 1998.</w:t>
      </w:r>
    </w:p>
    <w:p w14:paraId="6898009F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092EC1D7" w14:textId="2A5CCDAC" w:rsidR="001A4348" w:rsidRDefault="001A4348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>Mientras tanto en México se decretó el 11 de julio como fecha conmemorativa para honrar a las personas brigadistas combatientes de fuego, quienes de manera her</w:t>
      </w:r>
      <w:r w:rsidR="00BC5531" w:rsidRPr="005B0836">
        <w:rPr>
          <w:rFonts w:eastAsia="Calibri" w:cs="Arial"/>
        </w:rPr>
        <w:t>oica ofrendan su vida con valor.</w:t>
      </w:r>
    </w:p>
    <w:p w14:paraId="454B0744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0626729E" w14:textId="6A6295FD" w:rsidR="00BC5531" w:rsidRDefault="00BC5531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>En Coahuila, no s</w:t>
      </w:r>
      <w:r w:rsidR="002D209A" w:rsidRPr="005B0836">
        <w:rPr>
          <w:rFonts w:eastAsia="Calibri" w:cs="Arial"/>
        </w:rPr>
        <w:t>ól</w:t>
      </w:r>
      <w:r w:rsidRPr="005B0836">
        <w:rPr>
          <w:rFonts w:eastAsia="Calibri" w:cs="Arial"/>
        </w:rPr>
        <w:t>o queremos extenderles una felicitación a los brigadistas, un reconocimiento a su gran labor, quienes son las personas competentes y capacitadas para prevenir y controlar los incendios forestales, preservando los ecosistemas, sin perder de vista, que no s</w:t>
      </w:r>
      <w:r w:rsidR="002D209A" w:rsidRPr="005B0836">
        <w:rPr>
          <w:rFonts w:eastAsia="Calibri" w:cs="Arial"/>
        </w:rPr>
        <w:t>ó</w:t>
      </w:r>
      <w:r w:rsidRPr="005B0836">
        <w:rPr>
          <w:rFonts w:eastAsia="Calibri" w:cs="Arial"/>
        </w:rPr>
        <w:t>lo constituyen p</w:t>
      </w:r>
      <w:r w:rsidR="002D209A" w:rsidRPr="005B0836">
        <w:rPr>
          <w:rFonts w:eastAsia="Calibri" w:cs="Arial"/>
        </w:rPr>
        <w:t>é</w:t>
      </w:r>
      <w:r w:rsidRPr="005B0836">
        <w:rPr>
          <w:rFonts w:eastAsia="Calibri" w:cs="Arial"/>
        </w:rPr>
        <w:t xml:space="preserve">rdidas ambientales, algunas veces también se pierden vidas humanas. </w:t>
      </w:r>
    </w:p>
    <w:p w14:paraId="63210664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2C940C99" w14:textId="04FF115C" w:rsidR="00BC5531" w:rsidRDefault="00274FBF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>La l</w:t>
      </w:r>
      <w:r w:rsidR="00FC06F3" w:rsidRPr="005B0836">
        <w:rPr>
          <w:rFonts w:eastAsia="Calibri" w:cs="Arial"/>
        </w:rPr>
        <w:t xml:space="preserve">abor que realiza un brigadista es de alto riesgo, ya que están expuestos al </w:t>
      </w:r>
      <w:r w:rsidRPr="005B0836">
        <w:rPr>
          <w:rFonts w:eastAsia="Calibri" w:cs="Arial"/>
        </w:rPr>
        <w:t>peligro</w:t>
      </w:r>
      <w:r w:rsidR="00FC06F3" w:rsidRPr="005B0836">
        <w:rPr>
          <w:rFonts w:eastAsia="Calibri" w:cs="Arial"/>
        </w:rPr>
        <w:t xml:space="preserve"> de </w:t>
      </w:r>
      <w:r w:rsidRPr="005B0836">
        <w:rPr>
          <w:rFonts w:eastAsia="Calibri" w:cs="Arial"/>
        </w:rPr>
        <w:t xml:space="preserve">sufrir quemaduras, caer en barrancos, </w:t>
      </w:r>
      <w:r w:rsidR="00E74859" w:rsidRPr="005B0836">
        <w:rPr>
          <w:rFonts w:eastAsia="Calibri" w:cs="Arial"/>
        </w:rPr>
        <w:t xml:space="preserve">padecer </w:t>
      </w:r>
      <w:r w:rsidRPr="005B0836">
        <w:rPr>
          <w:rFonts w:eastAsia="Calibri" w:cs="Arial"/>
        </w:rPr>
        <w:t>picadura</w:t>
      </w:r>
      <w:r w:rsidR="00FC06F3" w:rsidRPr="005B0836">
        <w:rPr>
          <w:rFonts w:eastAsia="Calibri" w:cs="Arial"/>
        </w:rPr>
        <w:t>s</w:t>
      </w:r>
      <w:r w:rsidRPr="005B0836">
        <w:rPr>
          <w:rFonts w:eastAsia="Calibri" w:cs="Arial"/>
        </w:rPr>
        <w:t xml:space="preserve"> o mordedura</w:t>
      </w:r>
      <w:r w:rsidR="00FC06F3" w:rsidRPr="005B0836">
        <w:rPr>
          <w:rFonts w:eastAsia="Calibri" w:cs="Arial"/>
        </w:rPr>
        <w:t>s</w:t>
      </w:r>
      <w:r w:rsidRPr="005B0836">
        <w:rPr>
          <w:rFonts w:eastAsia="Calibri" w:cs="Arial"/>
        </w:rPr>
        <w:t xml:space="preserve"> de animales</w:t>
      </w:r>
      <w:r w:rsidR="00FC06F3" w:rsidRPr="005B0836">
        <w:rPr>
          <w:rFonts w:eastAsia="Calibri" w:cs="Arial"/>
        </w:rPr>
        <w:t xml:space="preserve"> de las zonas en las que realizan su labor</w:t>
      </w:r>
      <w:r w:rsidRPr="005B0836">
        <w:rPr>
          <w:rFonts w:eastAsia="Calibri" w:cs="Arial"/>
        </w:rPr>
        <w:t>, o bien a sufrir deshidratación que pudieran llevarlo a la muerte, sin embargo, el eje principal en su labor también conlleva proteger la vida humana, de manera que no s</w:t>
      </w:r>
      <w:r w:rsidR="002D209A" w:rsidRPr="005B0836">
        <w:rPr>
          <w:rFonts w:eastAsia="Calibri" w:cs="Arial"/>
        </w:rPr>
        <w:t>ó</w:t>
      </w:r>
      <w:r w:rsidRPr="005B0836">
        <w:rPr>
          <w:rFonts w:eastAsia="Calibri" w:cs="Arial"/>
        </w:rPr>
        <w:t xml:space="preserve">lo se encargue de combatir el fuego, sino de disminuir los riesgos para </w:t>
      </w:r>
      <w:r w:rsidR="002267E3" w:rsidRPr="005B0836">
        <w:rPr>
          <w:rFonts w:eastAsia="Calibri" w:cs="Arial"/>
        </w:rPr>
        <w:t>él</w:t>
      </w:r>
      <w:r w:rsidRPr="005B0836">
        <w:rPr>
          <w:rFonts w:eastAsia="Calibri" w:cs="Arial"/>
        </w:rPr>
        <w:t xml:space="preserve"> y sus compañeros combatientes. </w:t>
      </w:r>
    </w:p>
    <w:p w14:paraId="4849A088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56564A63" w14:textId="4BA05E64" w:rsidR="00274FBF" w:rsidRDefault="00274FBF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 xml:space="preserve">Ser brigadista no es una labor fácil, además de requerir asignación de equipo, herramientas adecuadas, también requiere preparación y </w:t>
      </w:r>
      <w:r w:rsidR="002267E3" w:rsidRPr="005B0836">
        <w:rPr>
          <w:rFonts w:eastAsia="Calibri" w:cs="Arial"/>
        </w:rPr>
        <w:t>conocimiento,</w:t>
      </w:r>
      <w:r w:rsidRPr="005B0836">
        <w:rPr>
          <w:rFonts w:eastAsia="Calibri" w:cs="Arial"/>
        </w:rPr>
        <w:t xml:space="preserve"> </w:t>
      </w:r>
      <w:r w:rsidR="002267E3" w:rsidRPr="005B0836">
        <w:rPr>
          <w:rFonts w:eastAsia="Calibri" w:cs="Arial"/>
        </w:rPr>
        <w:t xml:space="preserve">pero </w:t>
      </w:r>
      <w:r w:rsidR="0028681B" w:rsidRPr="005B0836">
        <w:rPr>
          <w:rFonts w:eastAsia="Calibri" w:cs="Arial"/>
        </w:rPr>
        <w:t>sobretodo mucho compromiso, valentía y profesionalismo.</w:t>
      </w:r>
    </w:p>
    <w:p w14:paraId="63804585" w14:textId="77777777" w:rsidR="00E74859" w:rsidRPr="005B0836" w:rsidRDefault="00E74859" w:rsidP="005B0836">
      <w:pPr>
        <w:outlineLvl w:val="0"/>
        <w:rPr>
          <w:rFonts w:eastAsia="Calibri" w:cs="Arial"/>
        </w:rPr>
      </w:pPr>
    </w:p>
    <w:p w14:paraId="2F2AE3B5" w14:textId="00A813C0" w:rsidR="0028681B" w:rsidRDefault="0028681B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 xml:space="preserve">Por lo anteriormente mencionado, nuestro Grupo Parlamentario </w:t>
      </w:r>
      <w:r w:rsidRPr="005B0836">
        <w:rPr>
          <w:rFonts w:eastAsia="Calibri" w:cs="Arial"/>
          <w:i/>
        </w:rPr>
        <w:t>“Miguel Ramos Arizpe”</w:t>
      </w:r>
      <w:r w:rsidRPr="005B0836">
        <w:rPr>
          <w:rFonts w:eastAsia="Calibri" w:cs="Arial"/>
        </w:rPr>
        <w:t xml:space="preserve"> del Partido Revolucionario Institucional, no solamente queremos reconocer y valorar el heroico trabajo que nuestros brigadistas han llevado a cabo, también queremos dar las gracias por su gran contribución a nuestro Estado; combatiendo estos </w:t>
      </w:r>
      <w:r w:rsidR="00295B58" w:rsidRPr="005B0836">
        <w:rPr>
          <w:rFonts w:eastAsia="Calibri" w:cs="Arial"/>
        </w:rPr>
        <w:t xml:space="preserve">siniestros mediante una lucha incansable por preservar nuestros recursos naturales; pero además queremos conmemorar el día 4 de mayo como el </w:t>
      </w:r>
      <w:r w:rsidR="00295B58" w:rsidRPr="005B0836">
        <w:rPr>
          <w:rFonts w:eastAsia="Calibri" w:cs="Arial"/>
          <w:i/>
        </w:rPr>
        <w:t>“Día estatal del brigadista combatiente de incendios forestales”</w:t>
      </w:r>
      <w:r w:rsidR="00295B58" w:rsidRPr="005B0836">
        <w:rPr>
          <w:rFonts w:eastAsia="Calibri" w:cs="Arial"/>
        </w:rPr>
        <w:t xml:space="preserve">; en agradecimiento a estas personas que luchan sin tregua alguna a fin de mitigar el fuego. </w:t>
      </w:r>
    </w:p>
    <w:p w14:paraId="4B0A6459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259693C4" w14:textId="68B87BA1" w:rsidR="003B4AAB" w:rsidRDefault="003B4AAB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 xml:space="preserve">Consideramos oportuno conmemorar el 4 de mayo como el </w:t>
      </w:r>
      <w:r w:rsidRPr="005B0836">
        <w:rPr>
          <w:rFonts w:eastAsia="Calibri" w:cs="Arial"/>
          <w:i/>
        </w:rPr>
        <w:t xml:space="preserve">“Día </w:t>
      </w:r>
      <w:r w:rsidR="002E0468" w:rsidRPr="005B0836">
        <w:rPr>
          <w:rFonts w:eastAsia="Calibri" w:cs="Arial"/>
          <w:i/>
        </w:rPr>
        <w:t>E</w:t>
      </w:r>
      <w:r w:rsidRPr="005B0836">
        <w:rPr>
          <w:rFonts w:eastAsia="Calibri" w:cs="Arial"/>
          <w:i/>
        </w:rPr>
        <w:t xml:space="preserve">statal del </w:t>
      </w:r>
      <w:r w:rsidR="002E0468" w:rsidRPr="005B0836">
        <w:rPr>
          <w:rFonts w:eastAsia="Calibri" w:cs="Arial"/>
          <w:i/>
        </w:rPr>
        <w:t>B</w:t>
      </w:r>
      <w:r w:rsidRPr="005B0836">
        <w:rPr>
          <w:rFonts w:eastAsia="Calibri" w:cs="Arial"/>
          <w:i/>
        </w:rPr>
        <w:t xml:space="preserve">rigadista </w:t>
      </w:r>
      <w:r w:rsidR="002E0468" w:rsidRPr="005B0836">
        <w:rPr>
          <w:rFonts w:eastAsia="Calibri" w:cs="Arial"/>
          <w:i/>
        </w:rPr>
        <w:t>C</w:t>
      </w:r>
      <w:r w:rsidRPr="005B0836">
        <w:rPr>
          <w:rFonts w:eastAsia="Calibri" w:cs="Arial"/>
          <w:i/>
        </w:rPr>
        <w:t>ombatiente de</w:t>
      </w:r>
      <w:r w:rsidR="002E0468" w:rsidRPr="005B0836">
        <w:rPr>
          <w:rFonts w:eastAsia="Calibri" w:cs="Arial"/>
          <w:i/>
        </w:rPr>
        <w:t xml:space="preserve"> I</w:t>
      </w:r>
      <w:r w:rsidRPr="005B0836">
        <w:rPr>
          <w:rFonts w:eastAsia="Calibri" w:cs="Arial"/>
          <w:i/>
        </w:rPr>
        <w:t xml:space="preserve">ncendios </w:t>
      </w:r>
      <w:r w:rsidR="002E0468" w:rsidRPr="005B0836">
        <w:rPr>
          <w:rFonts w:eastAsia="Calibri" w:cs="Arial"/>
          <w:i/>
        </w:rPr>
        <w:t>F</w:t>
      </w:r>
      <w:r w:rsidRPr="005B0836">
        <w:rPr>
          <w:rFonts w:eastAsia="Calibri" w:cs="Arial"/>
          <w:i/>
        </w:rPr>
        <w:t>orestales”</w:t>
      </w:r>
      <w:r w:rsidRPr="005B0836">
        <w:rPr>
          <w:rFonts w:eastAsia="Calibri" w:cs="Arial"/>
        </w:rPr>
        <w:t xml:space="preserve">, ya que la fecha iría a la par de la conmemoración internacional, pero además es importante reconocer en forma local, su esfuerzo, trabajo y dedicación, como manera de agradecimiento al inmenso apoyo y respaldo que brindan ante estos sucesos, propiciando que se les brinden mejores equipos de herramientas o instrumentos, pero además una mayor capacitación para el adecuado combate a los incendios forestales. </w:t>
      </w:r>
    </w:p>
    <w:p w14:paraId="086BB7DE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218FC898" w14:textId="2779741A" w:rsidR="003B4AAB" w:rsidRDefault="003B4AAB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 xml:space="preserve">Agradecemos de antemano su alto sentido de compromiso con la preservación de nuestros ecosistemas, </w:t>
      </w:r>
      <w:r w:rsidR="00554E56" w:rsidRPr="005B0836">
        <w:rPr>
          <w:rFonts w:eastAsia="Calibri" w:cs="Arial"/>
        </w:rPr>
        <w:t>reiterando nuestra felicitación en su día y agradecimiento por su heroico trabajo, en el cual incluso arriesgan su vida.</w:t>
      </w:r>
    </w:p>
    <w:p w14:paraId="7967C29D" w14:textId="77777777" w:rsidR="005B0836" w:rsidRPr="005B0836" w:rsidRDefault="005B0836" w:rsidP="005B0836">
      <w:pPr>
        <w:outlineLvl w:val="0"/>
        <w:rPr>
          <w:rFonts w:eastAsia="Calibri" w:cs="Arial"/>
        </w:rPr>
      </w:pPr>
    </w:p>
    <w:p w14:paraId="517E210D" w14:textId="1ED86EBE" w:rsidR="00295B58" w:rsidRPr="005B0836" w:rsidRDefault="00295B58" w:rsidP="005B0836">
      <w:pPr>
        <w:outlineLvl w:val="0"/>
        <w:rPr>
          <w:rFonts w:eastAsia="Calibri" w:cs="Arial"/>
        </w:rPr>
      </w:pPr>
      <w:r w:rsidRPr="005B0836">
        <w:rPr>
          <w:rFonts w:eastAsia="Calibri" w:cs="Arial"/>
        </w:rPr>
        <w:t xml:space="preserve">Es preciso que en nuestra encomienda legislativa sigamos elaborando estrategias e iniciativas a fin de que se conserve y se recupere el capital de recursos naturales en Coahuila, </w:t>
      </w:r>
      <w:r w:rsidR="00F37522" w:rsidRPr="005B0836">
        <w:rPr>
          <w:rFonts w:eastAsia="Calibri" w:cs="Arial"/>
        </w:rPr>
        <w:t>generando grandes cambios en el futuro del Estado, pero sobretodo una cultura de respeto y cuidado por nuestro medio ambiente.</w:t>
      </w:r>
    </w:p>
    <w:p w14:paraId="61D944A2" w14:textId="0E08A490" w:rsidR="0047189B" w:rsidRPr="005B0836" w:rsidRDefault="0047189B" w:rsidP="005B0836">
      <w:pPr>
        <w:jc w:val="left"/>
        <w:outlineLvl w:val="0"/>
        <w:rPr>
          <w:rFonts w:eastAsia="Calibri" w:cs="Arial"/>
        </w:rPr>
      </w:pPr>
    </w:p>
    <w:p w14:paraId="6D2A24A2" w14:textId="77777777" w:rsidR="000F697F" w:rsidRPr="005B0836" w:rsidRDefault="000F697F" w:rsidP="005B0836">
      <w:pPr>
        <w:jc w:val="left"/>
        <w:outlineLvl w:val="0"/>
        <w:rPr>
          <w:rFonts w:eastAsia="Calibri" w:cs="Arial"/>
        </w:rPr>
      </w:pPr>
    </w:p>
    <w:p w14:paraId="745048D6" w14:textId="470720EB" w:rsidR="009625C7" w:rsidRPr="005B0836" w:rsidRDefault="0047189B" w:rsidP="005B0836">
      <w:pPr>
        <w:jc w:val="center"/>
        <w:outlineLvl w:val="0"/>
        <w:rPr>
          <w:rFonts w:eastAsia="Calibri" w:cs="Arial"/>
          <w:b/>
        </w:rPr>
      </w:pPr>
      <w:r w:rsidRPr="005B0836">
        <w:rPr>
          <w:rFonts w:eastAsia="Calibri" w:cs="Arial"/>
          <w:b/>
        </w:rPr>
        <w:lastRenderedPageBreak/>
        <w:t>PROYECTO DE DECRETO</w:t>
      </w:r>
    </w:p>
    <w:p w14:paraId="3B1E9826" w14:textId="77777777" w:rsidR="0047189B" w:rsidRPr="005B0836" w:rsidRDefault="0047189B" w:rsidP="005B0836">
      <w:pPr>
        <w:rPr>
          <w:rFonts w:eastAsia="Calibri" w:cs="Arial"/>
        </w:rPr>
      </w:pPr>
      <w:r w:rsidRPr="005B0836">
        <w:rPr>
          <w:rFonts w:eastAsia="Calibri" w:cs="Arial"/>
          <w:b/>
          <w:bCs/>
        </w:rPr>
        <w:t>ARTÍCULO ÚNICO.</w:t>
      </w:r>
      <w:r w:rsidRPr="005B0836">
        <w:rPr>
          <w:rFonts w:eastAsia="Calibri" w:cs="Arial"/>
          <w:b/>
        </w:rPr>
        <w:t xml:space="preserve"> - </w:t>
      </w:r>
      <w:r w:rsidRPr="005B0836">
        <w:rPr>
          <w:rFonts w:eastAsia="Calibri" w:cs="Arial"/>
        </w:rPr>
        <w:t xml:space="preserve">El Honorable Congreso del Estado de Coahuila de Zaragoza declara el 4 de mayo de cada año, como el </w:t>
      </w:r>
      <w:r w:rsidRPr="005B0836">
        <w:rPr>
          <w:rFonts w:eastAsia="Calibri" w:cs="Arial"/>
          <w:i/>
        </w:rPr>
        <w:t>“Día Estatal del Brigadista Combatiente de Incendios Forestales"</w:t>
      </w:r>
      <w:r w:rsidRPr="005B0836">
        <w:rPr>
          <w:rFonts w:eastAsia="Calibri" w:cs="Arial"/>
        </w:rPr>
        <w:t>.</w:t>
      </w:r>
    </w:p>
    <w:p w14:paraId="1FBFACDE" w14:textId="77777777" w:rsidR="0047189B" w:rsidRPr="005B0836" w:rsidRDefault="0047189B" w:rsidP="005B0836">
      <w:pPr>
        <w:rPr>
          <w:rFonts w:eastAsia="Times New Roman" w:cs="Arial"/>
          <w:lang w:eastAsia="es-ES"/>
        </w:rPr>
      </w:pPr>
    </w:p>
    <w:p w14:paraId="175789EE" w14:textId="77777777" w:rsidR="0047189B" w:rsidRPr="005B0836" w:rsidRDefault="0047189B" w:rsidP="005B0836">
      <w:pPr>
        <w:jc w:val="center"/>
        <w:rPr>
          <w:rFonts w:eastAsia="Times New Roman" w:cs="Arial"/>
          <w:b/>
          <w:bCs/>
          <w:lang w:val="en-US" w:eastAsia="es-ES"/>
        </w:rPr>
      </w:pPr>
      <w:r w:rsidRPr="005B0836">
        <w:rPr>
          <w:rFonts w:eastAsia="Times New Roman" w:cs="Arial"/>
          <w:b/>
          <w:bCs/>
          <w:lang w:val="en-US" w:eastAsia="es-ES"/>
        </w:rPr>
        <w:t xml:space="preserve">T R </w:t>
      </w:r>
      <w:proofErr w:type="gramStart"/>
      <w:r w:rsidRPr="005B0836">
        <w:rPr>
          <w:rFonts w:eastAsia="Times New Roman" w:cs="Arial"/>
          <w:b/>
          <w:bCs/>
          <w:lang w:val="en-US" w:eastAsia="es-ES"/>
        </w:rPr>
        <w:t>A</w:t>
      </w:r>
      <w:proofErr w:type="gramEnd"/>
      <w:r w:rsidRPr="005B0836">
        <w:rPr>
          <w:rFonts w:eastAsia="Times New Roman" w:cs="Arial"/>
          <w:b/>
          <w:bCs/>
          <w:lang w:val="en-US" w:eastAsia="es-ES"/>
        </w:rPr>
        <w:t xml:space="preserve"> N S I T O R I O S</w:t>
      </w:r>
    </w:p>
    <w:p w14:paraId="14533BAA" w14:textId="77777777" w:rsidR="0047189B" w:rsidRPr="005B0836" w:rsidRDefault="0047189B" w:rsidP="005B0836">
      <w:pPr>
        <w:rPr>
          <w:rFonts w:eastAsia="Times New Roman" w:cs="Arial"/>
          <w:lang w:val="en-US" w:eastAsia="es-ES"/>
        </w:rPr>
      </w:pPr>
    </w:p>
    <w:p w14:paraId="5824B82E" w14:textId="77777777" w:rsidR="0047189B" w:rsidRPr="005B0836" w:rsidRDefault="0047189B" w:rsidP="005B0836">
      <w:pPr>
        <w:rPr>
          <w:rFonts w:eastAsia="Times New Roman" w:cs="Arial"/>
          <w:lang w:val="es-ES" w:eastAsia="es-ES"/>
        </w:rPr>
      </w:pPr>
      <w:proofErr w:type="gramStart"/>
      <w:r w:rsidRPr="005B0836">
        <w:rPr>
          <w:rFonts w:eastAsia="Times New Roman" w:cs="Arial"/>
          <w:b/>
          <w:bCs/>
          <w:lang w:val="es-ES" w:eastAsia="es-ES"/>
        </w:rPr>
        <w:t>PRIMERO</w:t>
      </w:r>
      <w:r w:rsidRPr="005B0836">
        <w:rPr>
          <w:rFonts w:eastAsia="Times New Roman" w:cs="Arial"/>
          <w:lang w:val="es-ES" w:eastAsia="es-ES"/>
        </w:rPr>
        <w:t>.-</w:t>
      </w:r>
      <w:proofErr w:type="gramEnd"/>
      <w:r w:rsidRPr="005B0836">
        <w:rPr>
          <w:rFonts w:eastAsia="Times New Roman" w:cs="Arial"/>
          <w:lang w:val="es-ES" w:eastAsia="es-ES"/>
        </w:rPr>
        <w:t xml:space="preserve"> Publíquese el presente Decreto en el Periódico Oficial del Gobierno del Estado.</w:t>
      </w:r>
    </w:p>
    <w:p w14:paraId="13BAAB3C" w14:textId="77777777" w:rsidR="0047189B" w:rsidRPr="005B0836" w:rsidRDefault="0047189B" w:rsidP="005B0836">
      <w:pPr>
        <w:rPr>
          <w:rFonts w:eastAsia="Times New Roman" w:cs="Arial"/>
          <w:lang w:val="es-ES" w:eastAsia="es-ES"/>
        </w:rPr>
      </w:pPr>
    </w:p>
    <w:p w14:paraId="7B47CD32" w14:textId="77777777" w:rsidR="0047189B" w:rsidRPr="005B0836" w:rsidRDefault="0047189B" w:rsidP="005B0836">
      <w:pPr>
        <w:rPr>
          <w:rFonts w:eastAsia="Times New Roman" w:cs="Arial"/>
          <w:lang w:val="es-ES" w:eastAsia="es-ES"/>
        </w:rPr>
      </w:pPr>
      <w:proofErr w:type="gramStart"/>
      <w:r w:rsidRPr="005B0836">
        <w:rPr>
          <w:rFonts w:eastAsia="Times New Roman" w:cs="Arial"/>
          <w:b/>
          <w:bCs/>
          <w:lang w:val="es-ES" w:eastAsia="es-ES"/>
        </w:rPr>
        <w:t>SEGUNDO</w:t>
      </w:r>
      <w:r w:rsidRPr="005B0836">
        <w:rPr>
          <w:rFonts w:eastAsia="Times New Roman" w:cs="Arial"/>
          <w:lang w:val="es-ES" w:eastAsia="es-ES"/>
        </w:rPr>
        <w:t>.-</w:t>
      </w:r>
      <w:proofErr w:type="gramEnd"/>
      <w:r w:rsidRPr="005B0836">
        <w:rPr>
          <w:rFonts w:eastAsia="Times New Roman" w:cs="Arial"/>
          <w:lang w:val="es-ES" w:eastAsia="es-ES"/>
        </w:rPr>
        <w:t xml:space="preserve"> El presente Decreto entrará en vigor el día después de su publicación en el Periódico Oficial del Gobierno del Estado.</w:t>
      </w:r>
    </w:p>
    <w:p w14:paraId="269F92C9" w14:textId="2E644BD1" w:rsidR="004E491B" w:rsidRPr="005B0836" w:rsidRDefault="004E491B" w:rsidP="005B0836">
      <w:pPr>
        <w:rPr>
          <w:rFonts w:cs="Arial"/>
          <w:b/>
          <w:lang w:val="es-ES"/>
        </w:rPr>
      </w:pPr>
    </w:p>
    <w:p w14:paraId="45F24F5E" w14:textId="77777777" w:rsidR="00F37522" w:rsidRPr="005B0836" w:rsidRDefault="00F37522" w:rsidP="005B0836">
      <w:pPr>
        <w:jc w:val="center"/>
        <w:rPr>
          <w:rFonts w:cs="Arial"/>
          <w:b/>
          <w:bCs/>
          <w:lang w:val="de-DE"/>
        </w:rPr>
      </w:pPr>
    </w:p>
    <w:p w14:paraId="36F58FA3" w14:textId="5EDAA185" w:rsidR="0070035E" w:rsidRPr="005B0836" w:rsidRDefault="0070035E" w:rsidP="005B0836"/>
    <w:p w14:paraId="3A4752D3" w14:textId="77777777" w:rsidR="0089683E" w:rsidRPr="0089683E" w:rsidRDefault="0089683E" w:rsidP="0089683E">
      <w:pPr>
        <w:spacing w:line="240" w:lineRule="auto"/>
        <w:jc w:val="center"/>
        <w:rPr>
          <w:rFonts w:cs="Arial"/>
          <w:b/>
          <w:bCs/>
          <w:szCs w:val="28"/>
          <w:lang w:val="de-DE"/>
        </w:rPr>
      </w:pPr>
      <w:r w:rsidRPr="0089683E">
        <w:rPr>
          <w:rFonts w:cs="Arial"/>
          <w:b/>
          <w:bCs/>
          <w:szCs w:val="28"/>
          <w:lang w:val="de-DE"/>
        </w:rPr>
        <w:t>A T E N T A M E N T E</w:t>
      </w:r>
    </w:p>
    <w:p w14:paraId="5D414869" w14:textId="77777777" w:rsidR="0089683E" w:rsidRPr="0089683E" w:rsidRDefault="0089683E" w:rsidP="0089683E">
      <w:pPr>
        <w:spacing w:line="240" w:lineRule="auto"/>
        <w:jc w:val="center"/>
        <w:rPr>
          <w:rFonts w:cs="Arial"/>
          <w:b/>
          <w:bCs/>
          <w:szCs w:val="28"/>
        </w:rPr>
      </w:pPr>
      <w:r w:rsidRPr="0089683E">
        <w:rPr>
          <w:rFonts w:cs="Arial"/>
          <w:b/>
          <w:bCs/>
          <w:szCs w:val="28"/>
        </w:rPr>
        <w:t>Saltillo, Coahuila de Zaragoza, 27 de abril de 2021.</w:t>
      </w:r>
    </w:p>
    <w:tbl>
      <w:tblPr>
        <w:tblStyle w:val="Tablaconcuadrcul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9683E" w:rsidRPr="0089683E" w14:paraId="26CDB144" w14:textId="77777777" w:rsidTr="002375A7">
        <w:tc>
          <w:tcPr>
            <w:tcW w:w="9396" w:type="dxa"/>
          </w:tcPr>
          <w:p w14:paraId="2C83C33B" w14:textId="77777777" w:rsidR="0089683E" w:rsidRPr="0089683E" w:rsidRDefault="0089683E" w:rsidP="002375A7">
            <w:pPr>
              <w:spacing w:line="240" w:lineRule="auto"/>
              <w:jc w:val="center"/>
              <w:rPr>
                <w:rFonts w:cs="Arial"/>
                <w:b/>
                <w:szCs w:val="28"/>
              </w:rPr>
            </w:pPr>
          </w:p>
          <w:p w14:paraId="55E5752A" w14:textId="77777777" w:rsidR="0089683E" w:rsidRPr="0089683E" w:rsidRDefault="0089683E" w:rsidP="002375A7">
            <w:pPr>
              <w:spacing w:line="240" w:lineRule="auto"/>
              <w:jc w:val="center"/>
              <w:rPr>
                <w:rFonts w:cs="Arial"/>
                <w:b/>
                <w:szCs w:val="28"/>
              </w:rPr>
            </w:pPr>
          </w:p>
          <w:p w14:paraId="5ECCB814" w14:textId="77777777" w:rsidR="0089683E" w:rsidRPr="0089683E" w:rsidRDefault="0089683E" w:rsidP="002375A7">
            <w:pPr>
              <w:spacing w:line="240" w:lineRule="auto"/>
              <w:jc w:val="center"/>
              <w:rPr>
                <w:rFonts w:cs="Arial"/>
                <w:b/>
                <w:szCs w:val="28"/>
              </w:rPr>
            </w:pPr>
          </w:p>
          <w:p w14:paraId="6EBEBFB7" w14:textId="77777777" w:rsidR="0089683E" w:rsidRPr="0089683E" w:rsidRDefault="0089683E" w:rsidP="002375A7">
            <w:pPr>
              <w:spacing w:line="240" w:lineRule="auto"/>
              <w:jc w:val="center"/>
              <w:rPr>
                <w:rFonts w:cs="Arial"/>
                <w:b/>
                <w:szCs w:val="28"/>
              </w:rPr>
            </w:pPr>
          </w:p>
        </w:tc>
      </w:tr>
      <w:tr w:rsidR="0089683E" w:rsidRPr="0089683E" w14:paraId="3AA8C08A" w14:textId="77777777" w:rsidTr="002375A7">
        <w:tc>
          <w:tcPr>
            <w:tcW w:w="9396" w:type="dxa"/>
          </w:tcPr>
          <w:p w14:paraId="3C1632D4" w14:textId="77777777" w:rsidR="0089683E" w:rsidRPr="0089683E" w:rsidRDefault="0089683E" w:rsidP="002375A7">
            <w:pPr>
              <w:spacing w:line="240" w:lineRule="auto"/>
              <w:jc w:val="center"/>
              <w:rPr>
                <w:rFonts w:cs="Arial"/>
                <w:b/>
                <w:szCs w:val="28"/>
              </w:rPr>
            </w:pPr>
            <w:r w:rsidRPr="0089683E">
              <w:rPr>
                <w:rFonts w:cs="Arial"/>
                <w:b/>
                <w:szCs w:val="28"/>
              </w:rPr>
              <w:t xml:space="preserve">DIPUTADA </w:t>
            </w:r>
            <w:r w:rsidRPr="0089683E">
              <w:rPr>
                <w:rFonts w:cs="Arial"/>
                <w:b/>
                <w:snapToGrid w:val="0"/>
                <w:szCs w:val="28"/>
              </w:rPr>
              <w:t>EDNA ILEANA DÁVALOS ELIZONDO</w:t>
            </w:r>
          </w:p>
        </w:tc>
      </w:tr>
      <w:tr w:rsidR="0089683E" w:rsidRPr="0089683E" w14:paraId="3ACE7985" w14:textId="77777777" w:rsidTr="002375A7">
        <w:tc>
          <w:tcPr>
            <w:tcW w:w="9396" w:type="dxa"/>
          </w:tcPr>
          <w:p w14:paraId="76EF3995" w14:textId="77777777" w:rsidR="0089683E" w:rsidRPr="0089683E" w:rsidRDefault="0089683E" w:rsidP="002375A7">
            <w:pPr>
              <w:spacing w:line="240" w:lineRule="auto"/>
              <w:jc w:val="center"/>
              <w:rPr>
                <w:rFonts w:cs="Arial"/>
                <w:b/>
                <w:szCs w:val="28"/>
              </w:rPr>
            </w:pPr>
            <w:r w:rsidRPr="0089683E">
              <w:rPr>
                <w:rFonts w:cs="Arial"/>
                <w:b/>
                <w:szCs w:val="28"/>
              </w:rPr>
              <w:t xml:space="preserve">DEL GRUPO PARLAMENTARIO “MIGUEL RAMOS ARIZPE”, </w:t>
            </w:r>
          </w:p>
          <w:p w14:paraId="528105F5" w14:textId="77777777" w:rsidR="0089683E" w:rsidRPr="0089683E" w:rsidRDefault="0089683E" w:rsidP="002375A7">
            <w:pPr>
              <w:spacing w:line="240" w:lineRule="auto"/>
              <w:jc w:val="center"/>
              <w:rPr>
                <w:rFonts w:cs="Arial"/>
                <w:b/>
                <w:szCs w:val="28"/>
              </w:rPr>
            </w:pPr>
            <w:r w:rsidRPr="0089683E">
              <w:rPr>
                <w:rFonts w:cs="Arial"/>
                <w:b/>
                <w:szCs w:val="28"/>
              </w:rPr>
              <w:t>DEL PARTIDO REVOLUCIONARIO INSTITUCIONAL.</w:t>
            </w:r>
          </w:p>
        </w:tc>
      </w:tr>
    </w:tbl>
    <w:p w14:paraId="1E18C447" w14:textId="77777777" w:rsidR="0089683E" w:rsidRPr="00830068" w:rsidRDefault="0089683E" w:rsidP="0089683E">
      <w:pPr>
        <w:spacing w:line="240" w:lineRule="auto"/>
        <w:rPr>
          <w:sz w:val="28"/>
          <w:szCs w:val="28"/>
        </w:rPr>
      </w:pPr>
    </w:p>
    <w:p w14:paraId="77062C8D" w14:textId="42E810D6" w:rsidR="000F697F" w:rsidRDefault="000F697F" w:rsidP="005B0836">
      <w:pPr>
        <w:rPr>
          <w:sz w:val="28"/>
          <w:szCs w:val="28"/>
        </w:rPr>
      </w:pPr>
    </w:p>
    <w:p w14:paraId="5BDAC612" w14:textId="72ED82B1" w:rsidR="000F697F" w:rsidRDefault="000F697F" w:rsidP="005B0836">
      <w:pPr>
        <w:rPr>
          <w:sz w:val="28"/>
          <w:szCs w:val="28"/>
        </w:rPr>
      </w:pPr>
    </w:p>
    <w:p w14:paraId="1CBBBE8F" w14:textId="698A29F8" w:rsidR="000F697F" w:rsidRDefault="000F697F" w:rsidP="005B0836">
      <w:pPr>
        <w:rPr>
          <w:sz w:val="28"/>
          <w:szCs w:val="28"/>
        </w:rPr>
      </w:pPr>
    </w:p>
    <w:p w14:paraId="74790DDF" w14:textId="63160ABD" w:rsidR="000F697F" w:rsidRDefault="000F697F" w:rsidP="005B0836">
      <w:pPr>
        <w:rPr>
          <w:sz w:val="28"/>
          <w:szCs w:val="28"/>
        </w:rPr>
      </w:pPr>
    </w:p>
    <w:p w14:paraId="0C27CDA1" w14:textId="6E084758" w:rsidR="000F697F" w:rsidRDefault="000F697F" w:rsidP="005B0836">
      <w:pPr>
        <w:rPr>
          <w:sz w:val="28"/>
          <w:szCs w:val="28"/>
        </w:rPr>
      </w:pPr>
    </w:p>
    <w:p w14:paraId="52442B99" w14:textId="1C497D0D" w:rsidR="005B0836" w:rsidRDefault="005B0836" w:rsidP="005B0836">
      <w:pPr>
        <w:ind w:right="-518"/>
        <w:rPr>
          <w:rFonts w:cs="Arial"/>
          <w:b/>
        </w:rPr>
      </w:pPr>
    </w:p>
    <w:p w14:paraId="13CBEF0E" w14:textId="775667BE" w:rsidR="000F697F" w:rsidRPr="000F697F" w:rsidRDefault="000F697F" w:rsidP="005B0836">
      <w:pPr>
        <w:ind w:left="-426" w:right="-518"/>
        <w:jc w:val="center"/>
        <w:rPr>
          <w:rFonts w:cs="Arial"/>
          <w:b/>
        </w:rPr>
      </w:pPr>
      <w:r w:rsidRPr="000F697F">
        <w:rPr>
          <w:rFonts w:cs="Arial"/>
          <w:b/>
        </w:rPr>
        <w:lastRenderedPageBreak/>
        <w:t>CONJUNTAMENTE CON LAS DIPUTADAS Y LOS DIPUTADOS</w:t>
      </w:r>
      <w:r>
        <w:rPr>
          <w:rFonts w:cs="Arial"/>
          <w:b/>
        </w:rPr>
        <w:t xml:space="preserve"> </w:t>
      </w:r>
      <w:r w:rsidRPr="000F697F">
        <w:rPr>
          <w:rFonts w:cs="Arial"/>
          <w:b/>
        </w:rPr>
        <w:t>INTEGRANTES</w:t>
      </w:r>
    </w:p>
    <w:p w14:paraId="119EA9E8" w14:textId="77777777" w:rsidR="000F697F" w:rsidRPr="000F697F" w:rsidRDefault="000F697F" w:rsidP="005B0836">
      <w:pPr>
        <w:jc w:val="center"/>
        <w:rPr>
          <w:rFonts w:cs="Arial"/>
          <w:b/>
        </w:rPr>
      </w:pPr>
      <w:r w:rsidRPr="000F697F">
        <w:rPr>
          <w:rFonts w:cs="Arial"/>
          <w:b/>
        </w:rPr>
        <w:t xml:space="preserve"> DEL GRUPO PARLAMENTARIO “MIGUEL RAMOS ARIZPE”, </w:t>
      </w:r>
    </w:p>
    <w:p w14:paraId="0EE8D724" w14:textId="77777777" w:rsidR="000F697F" w:rsidRPr="000F697F" w:rsidRDefault="000F697F" w:rsidP="005B0836">
      <w:pPr>
        <w:jc w:val="center"/>
        <w:rPr>
          <w:rFonts w:cs="Arial"/>
          <w:b/>
        </w:rPr>
      </w:pPr>
      <w:r w:rsidRPr="000F697F">
        <w:rPr>
          <w:rFonts w:cs="Arial"/>
          <w:b/>
        </w:rPr>
        <w:t>DEL PARTIDO REVOLUCIONARIO INSTITUCIONAL.</w:t>
      </w:r>
    </w:p>
    <w:tbl>
      <w:tblPr>
        <w:tblStyle w:val="Tablaconcuadrcula"/>
        <w:tblW w:w="956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64"/>
        <w:gridCol w:w="4578"/>
      </w:tblGrid>
      <w:tr w:rsidR="000F697F" w:rsidRPr="009625C7" w14:paraId="75AE9E67" w14:textId="77777777" w:rsidTr="005B0836">
        <w:trPr>
          <w:trHeight w:val="843"/>
        </w:trPr>
        <w:tc>
          <w:tcPr>
            <w:tcW w:w="4427" w:type="dxa"/>
          </w:tcPr>
          <w:p w14:paraId="241B61A7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68ED542B" w14:textId="77777777" w:rsidR="009625C7" w:rsidRPr="005B0836" w:rsidRDefault="009625C7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07B1C03" w14:textId="1525DF1F" w:rsidR="009625C7" w:rsidRPr="005B0836" w:rsidRDefault="009625C7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14:paraId="1DEE8BAA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6370B3CD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697F" w:rsidRPr="009625C7" w14:paraId="64D4B1E2" w14:textId="77777777" w:rsidTr="005B0836">
        <w:trPr>
          <w:trHeight w:val="555"/>
        </w:trPr>
        <w:tc>
          <w:tcPr>
            <w:tcW w:w="4427" w:type="dxa"/>
          </w:tcPr>
          <w:p w14:paraId="46FFDAF1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MARÍA EUGENIA GUADALUPE CALDERÓN AMEZCUA</w:t>
            </w:r>
          </w:p>
        </w:tc>
        <w:tc>
          <w:tcPr>
            <w:tcW w:w="564" w:type="dxa"/>
          </w:tcPr>
          <w:p w14:paraId="607F1D66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0797C7B2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>DIP. MARÍA ESPERANZA CHAPA GARCÍA</w:t>
            </w:r>
          </w:p>
        </w:tc>
      </w:tr>
      <w:tr w:rsidR="000F697F" w:rsidRPr="009625C7" w14:paraId="2EA48CAA" w14:textId="77777777" w:rsidTr="005B0836">
        <w:trPr>
          <w:trHeight w:val="825"/>
        </w:trPr>
        <w:tc>
          <w:tcPr>
            <w:tcW w:w="4427" w:type="dxa"/>
          </w:tcPr>
          <w:p w14:paraId="032B3956" w14:textId="73C2E064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6275650" w14:textId="77777777" w:rsidR="009625C7" w:rsidRPr="005B0836" w:rsidRDefault="009625C7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B88E58D" w14:textId="497E08FA" w:rsidR="009625C7" w:rsidRPr="005B0836" w:rsidRDefault="009625C7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14:paraId="2DDB3A4D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4E585AE9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F697F" w:rsidRPr="009625C7" w14:paraId="37C0D307" w14:textId="77777777" w:rsidTr="005B0836">
        <w:trPr>
          <w:trHeight w:val="555"/>
        </w:trPr>
        <w:tc>
          <w:tcPr>
            <w:tcW w:w="4427" w:type="dxa"/>
          </w:tcPr>
          <w:p w14:paraId="79B51E6F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JESÚS MARÍA MONTEMAYOR GARZA</w:t>
            </w:r>
          </w:p>
        </w:tc>
        <w:tc>
          <w:tcPr>
            <w:tcW w:w="564" w:type="dxa"/>
          </w:tcPr>
          <w:p w14:paraId="345D8FDF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0465281F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JORGE ANTONIO ABDALA SERNA</w:t>
            </w:r>
            <w:r w:rsidRPr="005B0836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0F697F" w:rsidRPr="009625C7" w14:paraId="3D36CED8" w14:textId="77777777" w:rsidTr="005B0836">
        <w:trPr>
          <w:trHeight w:val="843"/>
        </w:trPr>
        <w:tc>
          <w:tcPr>
            <w:tcW w:w="4427" w:type="dxa"/>
          </w:tcPr>
          <w:p w14:paraId="2F298796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AB046BB" w14:textId="77777777" w:rsidR="009625C7" w:rsidRPr="005B0836" w:rsidRDefault="009625C7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8BEF255" w14:textId="7E2709CF" w:rsidR="009625C7" w:rsidRPr="005B0836" w:rsidRDefault="009625C7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14:paraId="30639F37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78DFCFE0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F697F" w:rsidRPr="009625C7" w14:paraId="6BBB58D1" w14:textId="77777777" w:rsidTr="005B0836">
        <w:trPr>
          <w:trHeight w:val="555"/>
        </w:trPr>
        <w:tc>
          <w:tcPr>
            <w:tcW w:w="4427" w:type="dxa"/>
          </w:tcPr>
          <w:p w14:paraId="7AAA01B7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MARÍA GUADALUPE OYERVIDES VALDÉZ</w:t>
            </w:r>
          </w:p>
        </w:tc>
        <w:tc>
          <w:tcPr>
            <w:tcW w:w="564" w:type="dxa"/>
          </w:tcPr>
          <w:p w14:paraId="6710D419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0BA59E6C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>DIP.  RICARDO LÓPEZ CAMPOS</w:t>
            </w:r>
          </w:p>
        </w:tc>
      </w:tr>
      <w:tr w:rsidR="000F697F" w:rsidRPr="009625C7" w14:paraId="0FD01A8C" w14:textId="77777777" w:rsidTr="005B0836">
        <w:trPr>
          <w:trHeight w:val="825"/>
        </w:trPr>
        <w:tc>
          <w:tcPr>
            <w:tcW w:w="4427" w:type="dxa"/>
          </w:tcPr>
          <w:p w14:paraId="1B239A4A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B917DD7" w14:textId="77777777" w:rsidR="009625C7" w:rsidRPr="005B0836" w:rsidRDefault="009625C7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CC0129E" w14:textId="17964994" w:rsidR="009625C7" w:rsidRPr="005B0836" w:rsidRDefault="009625C7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14:paraId="6F972F82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16066EAA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F697F" w:rsidRPr="009625C7" w14:paraId="6C0C9FE0" w14:textId="77777777" w:rsidTr="005B0836">
        <w:trPr>
          <w:trHeight w:val="286"/>
        </w:trPr>
        <w:tc>
          <w:tcPr>
            <w:tcW w:w="4427" w:type="dxa"/>
          </w:tcPr>
          <w:p w14:paraId="3D971579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RAÚL ONOFRE CONTRERAS</w:t>
            </w:r>
          </w:p>
        </w:tc>
        <w:tc>
          <w:tcPr>
            <w:tcW w:w="564" w:type="dxa"/>
          </w:tcPr>
          <w:p w14:paraId="681F87AA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1CA47441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OLIVIA MARTÍNEZ LEYVA</w:t>
            </w:r>
          </w:p>
        </w:tc>
      </w:tr>
      <w:tr w:rsidR="000F697F" w:rsidRPr="009625C7" w14:paraId="04110C7A" w14:textId="77777777" w:rsidTr="005B0836">
        <w:trPr>
          <w:trHeight w:val="843"/>
        </w:trPr>
        <w:tc>
          <w:tcPr>
            <w:tcW w:w="4427" w:type="dxa"/>
          </w:tcPr>
          <w:p w14:paraId="7D20D063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625FE530" w14:textId="77777777" w:rsidR="009625C7" w:rsidRPr="005B0836" w:rsidRDefault="009625C7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7CDF9FE" w14:textId="1795A176" w:rsidR="009625C7" w:rsidRPr="005B0836" w:rsidRDefault="009625C7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14:paraId="53FC4064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0F3F223C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F697F" w:rsidRPr="009625C7" w14:paraId="539522C0" w14:textId="77777777" w:rsidTr="005B0836">
        <w:trPr>
          <w:trHeight w:val="269"/>
        </w:trPr>
        <w:tc>
          <w:tcPr>
            <w:tcW w:w="4427" w:type="dxa"/>
          </w:tcPr>
          <w:p w14:paraId="1D184C09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EDUARDO OLMOS CASTRO</w:t>
            </w:r>
          </w:p>
        </w:tc>
        <w:tc>
          <w:tcPr>
            <w:tcW w:w="564" w:type="dxa"/>
          </w:tcPr>
          <w:p w14:paraId="4829B316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02C82737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MARIO CEPEDA RAMÍREZ</w:t>
            </w:r>
          </w:p>
        </w:tc>
      </w:tr>
      <w:tr w:rsidR="000F697F" w:rsidRPr="009625C7" w14:paraId="5701F2AB" w14:textId="77777777" w:rsidTr="005B0836">
        <w:trPr>
          <w:trHeight w:val="843"/>
        </w:trPr>
        <w:tc>
          <w:tcPr>
            <w:tcW w:w="4427" w:type="dxa"/>
          </w:tcPr>
          <w:p w14:paraId="3BAF4F2B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F1B2470" w14:textId="77777777" w:rsidR="009625C7" w:rsidRPr="005B0836" w:rsidRDefault="009625C7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F3DFB36" w14:textId="13E83A8E" w:rsidR="009625C7" w:rsidRPr="005B0836" w:rsidRDefault="009625C7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14:paraId="07DB44A6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01E55BDE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F697F" w:rsidRPr="009625C7" w14:paraId="1AC55C10" w14:textId="77777777" w:rsidTr="005B0836">
        <w:trPr>
          <w:trHeight w:val="555"/>
        </w:trPr>
        <w:tc>
          <w:tcPr>
            <w:tcW w:w="4427" w:type="dxa"/>
          </w:tcPr>
          <w:p w14:paraId="00C76B9C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HECTOR HUGO DÁVILA PRADO</w:t>
            </w:r>
          </w:p>
        </w:tc>
        <w:tc>
          <w:tcPr>
            <w:tcW w:w="564" w:type="dxa"/>
          </w:tcPr>
          <w:p w14:paraId="7D77EFD9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7D39502A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 xml:space="preserve">DIP. </w:t>
            </w:r>
            <w:r w:rsidRPr="005B0836">
              <w:rPr>
                <w:rFonts w:cs="Arial"/>
                <w:b/>
                <w:snapToGrid w:val="0"/>
                <w:sz w:val="18"/>
                <w:szCs w:val="18"/>
              </w:rPr>
              <w:t>LUZ ELENA GUADALUPE MORALES NÚÑEZ</w:t>
            </w:r>
          </w:p>
        </w:tc>
      </w:tr>
      <w:tr w:rsidR="000F697F" w:rsidRPr="009625C7" w14:paraId="50C31AE9" w14:textId="77777777" w:rsidTr="005B0836">
        <w:trPr>
          <w:trHeight w:val="825"/>
        </w:trPr>
        <w:tc>
          <w:tcPr>
            <w:tcW w:w="4427" w:type="dxa"/>
          </w:tcPr>
          <w:p w14:paraId="081B537A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F77AC52" w14:textId="77777777" w:rsidR="009625C7" w:rsidRPr="005B0836" w:rsidRDefault="009625C7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E67206A" w14:textId="5F51C822" w:rsidR="009625C7" w:rsidRPr="005B0836" w:rsidRDefault="009625C7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14:paraId="55537F30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7F4337DD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F697F" w:rsidRPr="009625C7" w14:paraId="3986053E" w14:textId="77777777" w:rsidTr="005B0836">
        <w:trPr>
          <w:trHeight w:val="555"/>
        </w:trPr>
        <w:tc>
          <w:tcPr>
            <w:tcW w:w="4427" w:type="dxa"/>
          </w:tcPr>
          <w:p w14:paraId="67EC3FC6" w14:textId="77777777" w:rsidR="000F697F" w:rsidRPr="005B0836" w:rsidRDefault="000F697F" w:rsidP="005B0836">
            <w:pPr>
              <w:tabs>
                <w:tab w:val="left" w:pos="4678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>DIP. MARÍA BÁRBARA CEPEDA BOEHRINGER</w:t>
            </w:r>
          </w:p>
        </w:tc>
        <w:tc>
          <w:tcPr>
            <w:tcW w:w="564" w:type="dxa"/>
          </w:tcPr>
          <w:p w14:paraId="6D5774AE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8" w:type="dxa"/>
          </w:tcPr>
          <w:p w14:paraId="4F242AAD" w14:textId="77777777" w:rsidR="000F697F" w:rsidRPr="005B0836" w:rsidRDefault="000F697F" w:rsidP="005B0836">
            <w:pPr>
              <w:tabs>
                <w:tab w:val="left" w:pos="5056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B0836">
              <w:rPr>
                <w:rFonts w:cs="Arial"/>
                <w:b/>
                <w:sz w:val="18"/>
                <w:szCs w:val="18"/>
              </w:rPr>
              <w:t>DIP. MARTHA LOERA ARÁMBULA</w:t>
            </w:r>
          </w:p>
        </w:tc>
      </w:tr>
      <w:tr w:rsidR="000F697F" w:rsidRPr="009625C7" w14:paraId="0F244818" w14:textId="77777777" w:rsidTr="009625C7">
        <w:trPr>
          <w:trHeight w:val="594"/>
        </w:trPr>
        <w:tc>
          <w:tcPr>
            <w:tcW w:w="9569" w:type="dxa"/>
            <w:gridSpan w:val="3"/>
          </w:tcPr>
          <w:p w14:paraId="043DA214" w14:textId="77777777" w:rsidR="009625C7" w:rsidRPr="005B0836" w:rsidRDefault="009625C7" w:rsidP="005B0836">
            <w:pPr>
              <w:pStyle w:val="Sinespaciado"/>
              <w:rPr>
                <w:sz w:val="18"/>
                <w:szCs w:val="18"/>
              </w:rPr>
            </w:pPr>
          </w:p>
          <w:p w14:paraId="6583DF8E" w14:textId="6EE28CBA" w:rsidR="009625C7" w:rsidRPr="005B0836" w:rsidRDefault="009625C7" w:rsidP="005B0836">
            <w:pPr>
              <w:pStyle w:val="Sinespaciado"/>
              <w:rPr>
                <w:sz w:val="18"/>
                <w:szCs w:val="18"/>
              </w:rPr>
            </w:pPr>
          </w:p>
        </w:tc>
      </w:tr>
      <w:tr w:rsidR="000F697F" w:rsidRPr="009625C7" w14:paraId="41598369" w14:textId="77777777" w:rsidTr="009625C7">
        <w:trPr>
          <w:trHeight w:val="256"/>
        </w:trPr>
        <w:tc>
          <w:tcPr>
            <w:tcW w:w="9569" w:type="dxa"/>
            <w:gridSpan w:val="3"/>
          </w:tcPr>
          <w:p w14:paraId="7DEE7DB5" w14:textId="77777777" w:rsidR="000F697F" w:rsidRPr="005B0836" w:rsidRDefault="000F697F" w:rsidP="005B0836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5B0836">
              <w:rPr>
                <w:b/>
                <w:sz w:val="18"/>
                <w:szCs w:val="18"/>
              </w:rPr>
              <w:t>DIP. ÁLVARO MOREIRA VALDÉS</w:t>
            </w:r>
          </w:p>
        </w:tc>
      </w:tr>
    </w:tbl>
    <w:p w14:paraId="3900CDC3" w14:textId="77777777" w:rsidR="009625C7" w:rsidRPr="004E491B" w:rsidRDefault="009625C7" w:rsidP="005B0836">
      <w:pPr>
        <w:rPr>
          <w:sz w:val="28"/>
          <w:szCs w:val="28"/>
        </w:rPr>
      </w:pPr>
    </w:p>
    <w:sectPr w:rsidR="009625C7" w:rsidRPr="004E491B" w:rsidSect="005B0836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A38D" w14:textId="77777777" w:rsidR="0014503B" w:rsidRDefault="0014503B" w:rsidP="00895460">
      <w:pPr>
        <w:spacing w:line="240" w:lineRule="auto"/>
      </w:pPr>
      <w:r>
        <w:separator/>
      </w:r>
    </w:p>
  </w:endnote>
  <w:endnote w:type="continuationSeparator" w:id="0">
    <w:p w14:paraId="28AA9CA1" w14:textId="77777777" w:rsidR="0014503B" w:rsidRDefault="0014503B" w:rsidP="00895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2260" w14:textId="77777777" w:rsidR="0014503B" w:rsidRDefault="0014503B" w:rsidP="00895460">
      <w:pPr>
        <w:spacing w:line="240" w:lineRule="auto"/>
      </w:pPr>
      <w:r>
        <w:separator/>
      </w:r>
    </w:p>
  </w:footnote>
  <w:footnote w:type="continuationSeparator" w:id="0">
    <w:p w14:paraId="7788660D" w14:textId="77777777" w:rsidR="0014503B" w:rsidRDefault="0014503B" w:rsidP="00895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696B" w14:textId="77777777" w:rsidR="00895460" w:rsidRPr="009E7B0C" w:rsidRDefault="00895460" w:rsidP="00895460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/>
        <w:smallCaps/>
        <w:spacing w:val="20"/>
        <w:sz w:val="32"/>
        <w:szCs w:val="32"/>
        <w:lang w:eastAsia="es-ES"/>
      </w:rPr>
    </w:pPr>
    <w:r>
      <w:rPr>
        <w:rFonts w:ascii="Times New Roman" w:eastAsia="Times New Roman" w:hAnsi="Times New Roman"/>
        <w:smallCaps/>
        <w:noProof/>
        <w:spacing w:val="20"/>
        <w:sz w:val="32"/>
        <w:szCs w:val="32"/>
      </w:rPr>
      <w:drawing>
        <wp:anchor distT="0" distB="0" distL="114300" distR="114300" simplePos="0" relativeHeight="251660288" behindDoc="0" locked="0" layoutInCell="1" allowOverlap="1" wp14:anchorId="034F7C4C" wp14:editId="1B601C92">
          <wp:simplePos x="0" y="0"/>
          <wp:positionH relativeFrom="column">
            <wp:posOffset>5114925</wp:posOffset>
          </wp:positionH>
          <wp:positionV relativeFrom="paragraph">
            <wp:posOffset>-97155</wp:posOffset>
          </wp:positionV>
          <wp:extent cx="1038225" cy="788035"/>
          <wp:effectExtent l="0" t="0" r="9525" b="0"/>
          <wp:wrapNone/>
          <wp:docPr id="2" name="Imagen 2" descr="IMG_499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4997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8027" r="7823" b="18236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528"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59264" behindDoc="0" locked="0" layoutInCell="1" allowOverlap="1" wp14:anchorId="5134BFEB" wp14:editId="6FB371A9">
          <wp:simplePos x="0" y="0"/>
          <wp:positionH relativeFrom="column">
            <wp:posOffset>-400050</wp:posOffset>
          </wp:positionH>
          <wp:positionV relativeFrom="paragraph">
            <wp:posOffset>-146685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B0C">
      <w:rPr>
        <w:rFonts w:ascii="Times New Roman" w:eastAsia="Times New Roman" w:hAnsi="Times New Roman"/>
        <w:smallCaps/>
        <w:spacing w:val="20"/>
        <w:sz w:val="32"/>
        <w:szCs w:val="32"/>
        <w:lang w:eastAsia="es-ES"/>
      </w:rPr>
      <w:t>Estado Independiente, Libre y Soberano</w:t>
    </w:r>
  </w:p>
  <w:p w14:paraId="7E610469" w14:textId="77777777" w:rsidR="00895460" w:rsidRPr="009E7B0C" w:rsidRDefault="00895460" w:rsidP="00895460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/>
        <w:smallCaps/>
        <w:spacing w:val="20"/>
        <w:sz w:val="32"/>
        <w:szCs w:val="32"/>
        <w:lang w:eastAsia="es-ES"/>
      </w:rPr>
    </w:pPr>
    <w:r w:rsidRPr="009E7B0C">
      <w:rPr>
        <w:rFonts w:ascii="Times New Roman" w:eastAsia="Times New Roman" w:hAnsi="Times New Roman"/>
        <w:smallCaps/>
        <w:spacing w:val="20"/>
        <w:sz w:val="32"/>
        <w:szCs w:val="32"/>
        <w:lang w:eastAsia="es-ES"/>
      </w:rPr>
      <w:t>de Coahuila de Zaragoza</w:t>
    </w:r>
  </w:p>
  <w:p w14:paraId="6AF3287A" w14:textId="77777777" w:rsidR="00895460" w:rsidRPr="009E7B0C" w:rsidRDefault="00895460" w:rsidP="00895460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/>
        <w:smallCaps/>
        <w:spacing w:val="20"/>
        <w:sz w:val="20"/>
        <w:szCs w:val="20"/>
        <w:lang w:eastAsia="es-ES"/>
      </w:rPr>
    </w:pPr>
  </w:p>
  <w:p w14:paraId="0D64C5BD" w14:textId="77777777" w:rsidR="00895460" w:rsidRPr="009E7B0C" w:rsidRDefault="00895460" w:rsidP="00895460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/>
        <w:smallCaps/>
        <w:spacing w:val="20"/>
        <w:lang w:eastAsia="es-ES"/>
      </w:rPr>
    </w:pPr>
    <w:r w:rsidRPr="009E7B0C">
      <w:rPr>
        <w:rFonts w:ascii="Times New Roman" w:eastAsia="Times New Roman" w:hAnsi="Times New Roman"/>
        <w:smallCaps/>
        <w:spacing w:val="20"/>
        <w:lang w:eastAsia="es-ES"/>
      </w:rPr>
      <w:t>Poder Legislativo</w:t>
    </w:r>
  </w:p>
  <w:p w14:paraId="6E02890C" w14:textId="77777777" w:rsidR="00895460" w:rsidRPr="009E7B0C" w:rsidRDefault="00895460" w:rsidP="00895460">
    <w:pPr>
      <w:tabs>
        <w:tab w:val="center" w:pos="4252"/>
        <w:tab w:val="left" w:pos="5040"/>
        <w:tab w:val="right" w:pos="8504"/>
      </w:tabs>
      <w:spacing w:line="240" w:lineRule="auto"/>
      <w:ind w:right="-93"/>
      <w:jc w:val="center"/>
      <w:rPr>
        <w:rFonts w:eastAsia="Times New Roman"/>
        <w:b/>
        <w:bCs/>
        <w:sz w:val="16"/>
        <w:szCs w:val="20"/>
        <w:lang w:eastAsia="es-ES"/>
      </w:rPr>
    </w:pPr>
  </w:p>
  <w:p w14:paraId="725083B2" w14:textId="77777777" w:rsidR="00895460" w:rsidRDefault="00895460" w:rsidP="00895460">
    <w:pPr>
      <w:pStyle w:val="Encabezado"/>
      <w:jc w:val="center"/>
      <w:rPr>
        <w:rFonts w:eastAsia="Times New Roman"/>
        <w:bCs/>
        <w:sz w:val="18"/>
        <w:szCs w:val="20"/>
        <w:lang w:eastAsia="es-ES"/>
      </w:rPr>
    </w:pPr>
    <w:r w:rsidRPr="009E7B0C">
      <w:rPr>
        <w:rFonts w:eastAsia="Times New Roman"/>
        <w:bCs/>
        <w:sz w:val="18"/>
        <w:szCs w:val="20"/>
        <w:lang w:eastAsia="es-ES"/>
      </w:rPr>
      <w:t>“2021, Año del reconocimiento al trabajo del personal de salud por su lucha contra el COVID-19”</w:t>
    </w:r>
  </w:p>
  <w:p w14:paraId="15D94B10" w14:textId="77777777" w:rsidR="00895460" w:rsidRDefault="008954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5E"/>
    <w:rsid w:val="00014477"/>
    <w:rsid w:val="00020A5B"/>
    <w:rsid w:val="00040612"/>
    <w:rsid w:val="000A2065"/>
    <w:rsid w:val="000E1007"/>
    <w:rsid w:val="000F4DB0"/>
    <w:rsid w:val="000F697F"/>
    <w:rsid w:val="00103099"/>
    <w:rsid w:val="0014503B"/>
    <w:rsid w:val="00183577"/>
    <w:rsid w:val="001846A8"/>
    <w:rsid w:val="001A2586"/>
    <w:rsid w:val="001A4348"/>
    <w:rsid w:val="001A581F"/>
    <w:rsid w:val="001C08C2"/>
    <w:rsid w:val="00220238"/>
    <w:rsid w:val="002267E3"/>
    <w:rsid w:val="00242AD9"/>
    <w:rsid w:val="00252D38"/>
    <w:rsid w:val="00274FBF"/>
    <w:rsid w:val="0028681B"/>
    <w:rsid w:val="00293DDB"/>
    <w:rsid w:val="00295B58"/>
    <w:rsid w:val="002B64F3"/>
    <w:rsid w:val="002C5FAD"/>
    <w:rsid w:val="002D209A"/>
    <w:rsid w:val="002E0468"/>
    <w:rsid w:val="00313E58"/>
    <w:rsid w:val="0035427D"/>
    <w:rsid w:val="003835D8"/>
    <w:rsid w:val="003B4A9D"/>
    <w:rsid w:val="003B4AAB"/>
    <w:rsid w:val="003E72A0"/>
    <w:rsid w:val="003F27A9"/>
    <w:rsid w:val="0042069D"/>
    <w:rsid w:val="0047189B"/>
    <w:rsid w:val="00481880"/>
    <w:rsid w:val="00492EB9"/>
    <w:rsid w:val="004A0550"/>
    <w:rsid w:val="004C6514"/>
    <w:rsid w:val="004E0869"/>
    <w:rsid w:val="004E491B"/>
    <w:rsid w:val="0054389B"/>
    <w:rsid w:val="00554E56"/>
    <w:rsid w:val="005643EA"/>
    <w:rsid w:val="00576FDA"/>
    <w:rsid w:val="005964BE"/>
    <w:rsid w:val="005B0836"/>
    <w:rsid w:val="005C7029"/>
    <w:rsid w:val="0061070D"/>
    <w:rsid w:val="006162AC"/>
    <w:rsid w:val="006255D4"/>
    <w:rsid w:val="006C23FF"/>
    <w:rsid w:val="006C3419"/>
    <w:rsid w:val="006E79AB"/>
    <w:rsid w:val="0070035E"/>
    <w:rsid w:val="00724F45"/>
    <w:rsid w:val="00733908"/>
    <w:rsid w:val="0074091B"/>
    <w:rsid w:val="00777A7C"/>
    <w:rsid w:val="007B191B"/>
    <w:rsid w:val="007D0AF8"/>
    <w:rsid w:val="007E1F4F"/>
    <w:rsid w:val="007F10FA"/>
    <w:rsid w:val="00830068"/>
    <w:rsid w:val="00867281"/>
    <w:rsid w:val="00895460"/>
    <w:rsid w:val="0089683E"/>
    <w:rsid w:val="008D3778"/>
    <w:rsid w:val="0090332F"/>
    <w:rsid w:val="009227EB"/>
    <w:rsid w:val="00927B08"/>
    <w:rsid w:val="00945C87"/>
    <w:rsid w:val="009625C7"/>
    <w:rsid w:val="00990327"/>
    <w:rsid w:val="00A91AF6"/>
    <w:rsid w:val="00A933BE"/>
    <w:rsid w:val="00AC424B"/>
    <w:rsid w:val="00AC4F13"/>
    <w:rsid w:val="00AE27FE"/>
    <w:rsid w:val="00B45CC1"/>
    <w:rsid w:val="00BA308C"/>
    <w:rsid w:val="00BC5531"/>
    <w:rsid w:val="00BD30C1"/>
    <w:rsid w:val="00BD77EB"/>
    <w:rsid w:val="00BE6F19"/>
    <w:rsid w:val="00C64DD8"/>
    <w:rsid w:val="00C6779D"/>
    <w:rsid w:val="00CB3A00"/>
    <w:rsid w:val="00CF0A51"/>
    <w:rsid w:val="00D34E2B"/>
    <w:rsid w:val="00DC1EB3"/>
    <w:rsid w:val="00DD6B1C"/>
    <w:rsid w:val="00DD7787"/>
    <w:rsid w:val="00E35283"/>
    <w:rsid w:val="00E74859"/>
    <w:rsid w:val="00E9228F"/>
    <w:rsid w:val="00EB4D50"/>
    <w:rsid w:val="00EC6875"/>
    <w:rsid w:val="00F2265A"/>
    <w:rsid w:val="00F37522"/>
    <w:rsid w:val="00F6697E"/>
    <w:rsid w:val="00F87DE5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6874"/>
  <w15:chartTrackingRefBased/>
  <w15:docId w15:val="{362D808B-E9E0-4263-9FD3-C542FE4C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5E"/>
    <w:pPr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39"/>
    <w:rsid w:val="0070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546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460"/>
    <w:rPr>
      <w:rFonts w:ascii="Arial" w:eastAsia="Arial" w:hAnsi="Arial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9546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460"/>
    <w:rPr>
      <w:rFonts w:ascii="Arial" w:eastAsia="Arial" w:hAnsi="Arial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091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091B"/>
    <w:rPr>
      <w:rFonts w:ascii="Arial" w:eastAsia="Arial" w:hAnsi="Arial" w:cs="Times New Roman"/>
      <w:sz w:val="20"/>
      <w:szCs w:val="20"/>
      <w:lang w:eastAsia="es-MX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semiHidden/>
    <w:unhideWhenUsed/>
    <w:qFormat/>
    <w:rsid w:val="0074091B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47189B"/>
    <w:rPr>
      <w:color w:val="0000FF"/>
      <w:u w:val="single"/>
    </w:rPr>
  </w:style>
  <w:style w:type="table" w:customStyle="1" w:styleId="Tablaconcuadrcula15">
    <w:name w:val="Tabla con cuadrícula15"/>
    <w:basedOn w:val="Tablanormal"/>
    <w:uiPriority w:val="39"/>
    <w:rsid w:val="004718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F69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B0F5-363D-411E-851C-2ED983AD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Juan Lumbreras</cp:lastModifiedBy>
  <cp:revision>2</cp:revision>
  <dcterms:created xsi:type="dcterms:W3CDTF">2021-04-28T15:31:00Z</dcterms:created>
  <dcterms:modified xsi:type="dcterms:W3CDTF">2021-04-28T15:31:00Z</dcterms:modified>
</cp:coreProperties>
</file>