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C6C0" w14:textId="77777777" w:rsidR="00C17657" w:rsidRDefault="00C17657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B23A3D2" w14:textId="77777777" w:rsid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6EBA100B" w14:textId="77777777" w:rsidR="00C17657" w:rsidRP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C17657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por el que se reforma el artículo 15 y se adiciona la fracción XXVI al artículo 109 de la </w:t>
      </w:r>
      <w:r w:rsidRPr="00C1765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de Desarrollo Cultural para el Estado de Coahuila de Zaragoza.</w:t>
      </w:r>
    </w:p>
    <w:p w14:paraId="55C40462" w14:textId="77777777" w:rsid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7FA3B6F6" w14:textId="3822C499" w:rsidR="00C17657" w:rsidRPr="00C17657" w:rsidRDefault="00C17657" w:rsidP="00C1765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C1765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Con el objeto tener una mejor comprensión respecto a la no discriminación cultural e incorporar la Casa de la Cultura, en el Municipio de </w:t>
      </w:r>
      <w:proofErr w:type="spellStart"/>
      <w:r w:rsidRPr="00C1765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Múzquiz</w:t>
      </w:r>
      <w:proofErr w:type="spellEnd"/>
      <w:r w:rsidRPr="00C1765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a la estructura orgánica y administrativa y forme parte del patrimonio cultural de la Secretaría de Cultura del Gobierno del Estado de Coahuila de Zaragoza.</w:t>
      </w:r>
    </w:p>
    <w:p w14:paraId="31509771" w14:textId="77777777" w:rsidR="00C17657" w:rsidRP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43590FB0" w14:textId="77777777" w:rsid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la 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Diputada Yolanda Elizondo </w:t>
      </w:r>
      <w:proofErr w:type="spellStart"/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Maltos</w:t>
      </w:r>
      <w:proofErr w:type="spellEnd"/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, de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l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Fracción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Parlamentari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“Evaristo Pérez Arreola” del Partido Unidad Democrática de Coahuila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.</w:t>
      </w:r>
    </w:p>
    <w:p w14:paraId="4ABB99F8" w14:textId="77777777" w:rsid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1A0EA06E" w14:textId="5E7AFC8F" w:rsidR="00C17657" w:rsidRPr="00BF4B32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22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Junio</w:t>
      </w:r>
      <w:proofErr w:type="gramEnd"/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2021.</w:t>
      </w:r>
    </w:p>
    <w:p w14:paraId="3E2D4D90" w14:textId="77777777" w:rsidR="00C17657" w:rsidRPr="00BF4B32" w:rsidRDefault="00C17657" w:rsidP="00C17657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6B057097" w14:textId="3453D307" w:rsid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C1765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Educación, Cultura, Familias, Desarrollo Humano y Actividades Cívicas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14:paraId="4ABD448B" w14:textId="77777777" w:rsidR="00C17657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59FB73B8" w14:textId="6784B2E0" w:rsidR="00C17657" w:rsidRPr="00BF4B32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Fecha de lectura del dictamen: </w:t>
      </w:r>
      <w:r w:rsidR="0088421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15 de </w:t>
      </w:r>
      <w:proofErr w:type="gramStart"/>
      <w:r w:rsidR="0088421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Marzo</w:t>
      </w:r>
      <w:proofErr w:type="gramEnd"/>
      <w:r w:rsidR="0088421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2022.</w:t>
      </w:r>
    </w:p>
    <w:p w14:paraId="1E9330EA" w14:textId="77777777" w:rsidR="00C17657" w:rsidRPr="00BF4B32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0FC83709" w14:textId="3DD8F084" w:rsidR="00C17657" w:rsidRPr="00BF4B32" w:rsidRDefault="00C17657" w:rsidP="00C17657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Decreto No. </w:t>
      </w:r>
      <w:r w:rsidR="00884217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214</w:t>
      </w:r>
    </w:p>
    <w:p w14:paraId="0EF40653" w14:textId="77777777" w:rsidR="00C17657" w:rsidRPr="00BF4B32" w:rsidRDefault="00C17657" w:rsidP="00C17657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bookmarkStart w:id="0" w:name="_GoBack"/>
      <w:bookmarkEnd w:id="0"/>
    </w:p>
    <w:p w14:paraId="5C7A6B70" w14:textId="44AD5964" w:rsidR="000A0F2D" w:rsidRPr="000A0F2D" w:rsidRDefault="00C17657" w:rsidP="000A0F2D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0A0F2D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Publicación en el Periódico Oficial del Gobierno del Estado:</w:t>
      </w:r>
      <w:r w:rsidRPr="000A0F2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</w:t>
      </w:r>
      <w:r w:rsidR="000A0F2D" w:rsidRPr="000A0F2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P.O. 28 / 08 de </w:t>
      </w:r>
      <w:proofErr w:type="gramStart"/>
      <w:r w:rsidR="000A0F2D" w:rsidRPr="000A0F2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Abril</w:t>
      </w:r>
      <w:proofErr w:type="gramEnd"/>
      <w:r w:rsidR="000A0F2D" w:rsidRPr="000A0F2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2022</w:t>
      </w:r>
      <w:r w:rsidR="000A0F2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14:paraId="42A35E84" w14:textId="77777777" w:rsidR="00C17657" w:rsidRPr="000A0F2D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14:paraId="106DC8EB" w14:textId="77777777" w:rsidR="00C17657" w:rsidRPr="00BF4B32" w:rsidRDefault="00C17657" w:rsidP="00C1765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5EC1A67A" w14:textId="77777777" w:rsidR="00C17657" w:rsidRDefault="00C17657" w:rsidP="00C1765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9298DA" w14:textId="77777777" w:rsidR="00C17657" w:rsidRDefault="00C17657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334B2AB" w14:textId="77777777" w:rsidR="00C17657" w:rsidRDefault="00C176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14F9697" w14:textId="05FE98B3" w:rsidR="004958AC" w:rsidRPr="00803C2E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lastRenderedPageBreak/>
        <w:t xml:space="preserve">H. PLENO DEL CONGRESO DEL ESTADO </w:t>
      </w:r>
    </w:p>
    <w:p w14:paraId="155113F9" w14:textId="77777777" w:rsidR="004958AC" w:rsidRPr="00803C2E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t>DE COAHUILA DE ZARAGOZA.</w:t>
      </w:r>
    </w:p>
    <w:p w14:paraId="748B9AC5" w14:textId="7B4732DF" w:rsidR="00C72C38" w:rsidRDefault="004958AC" w:rsidP="0046125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t>P R E S E N T E.-</w:t>
      </w:r>
    </w:p>
    <w:p w14:paraId="7577A219" w14:textId="77777777" w:rsidR="00461256" w:rsidRPr="00461256" w:rsidRDefault="00461256" w:rsidP="0046125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ABD8089" w14:textId="6541C067" w:rsidR="004958AC" w:rsidRPr="00803C2E" w:rsidRDefault="00E937A1" w:rsidP="003421C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suscrita</w:t>
      </w:r>
      <w:r w:rsidR="004958AC" w:rsidRPr="00803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Diputada</w:t>
      </w:r>
      <w:r w:rsidR="004958AC" w:rsidRPr="0046125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Yolanda Elizondo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Maltos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integrante</w:t>
      </w:r>
      <w:r w:rsidR="004958AC" w:rsidRPr="00803C2E">
        <w:rPr>
          <w:rFonts w:ascii="Arial" w:hAnsi="Arial" w:cs="Arial"/>
          <w:sz w:val="28"/>
          <w:szCs w:val="28"/>
        </w:rPr>
        <w:t xml:space="preserve"> del Grupo Parlamentario “</w:t>
      </w:r>
      <w:r>
        <w:rPr>
          <w:rFonts w:ascii="Arial" w:hAnsi="Arial" w:cs="Arial"/>
          <w:sz w:val="28"/>
          <w:szCs w:val="28"/>
        </w:rPr>
        <w:t>Evaristo Pérez Arreola</w:t>
      </w:r>
      <w:r w:rsidR="004958AC" w:rsidRPr="00803C2E">
        <w:rPr>
          <w:rFonts w:ascii="Arial" w:hAnsi="Arial" w:cs="Arial"/>
          <w:sz w:val="28"/>
          <w:szCs w:val="28"/>
        </w:rPr>
        <w:t>” del Partido</w:t>
      </w:r>
      <w:r>
        <w:rPr>
          <w:rFonts w:ascii="Arial" w:hAnsi="Arial" w:cs="Arial"/>
          <w:sz w:val="28"/>
          <w:szCs w:val="28"/>
        </w:rPr>
        <w:t xml:space="preserve"> Unidad Democrática de Coahuila</w:t>
      </w:r>
      <w:r w:rsidR="004958AC" w:rsidRPr="00803C2E">
        <w:rPr>
          <w:rFonts w:ascii="Arial" w:hAnsi="Arial" w:cs="Arial"/>
          <w:sz w:val="28"/>
          <w:szCs w:val="28"/>
        </w:rPr>
        <w:t>, en eje</w:t>
      </w:r>
      <w:r>
        <w:rPr>
          <w:rFonts w:ascii="Arial" w:hAnsi="Arial" w:cs="Arial"/>
          <w:sz w:val="28"/>
          <w:szCs w:val="28"/>
        </w:rPr>
        <w:t>rcicio de las facultades que me</w:t>
      </w:r>
      <w:r w:rsidR="004958AC" w:rsidRPr="00803C2E">
        <w:rPr>
          <w:rFonts w:ascii="Arial" w:hAnsi="Arial" w:cs="Arial"/>
          <w:sz w:val="28"/>
          <w:szCs w:val="28"/>
        </w:rPr>
        <w:t xml:space="preserve"> otorga el artículo 59</w:t>
      </w:r>
      <w:r>
        <w:rPr>
          <w:rFonts w:ascii="Arial" w:hAnsi="Arial" w:cs="Arial"/>
          <w:sz w:val="28"/>
          <w:szCs w:val="28"/>
        </w:rPr>
        <w:t>,</w:t>
      </w:r>
      <w:r w:rsidR="004958AC" w:rsidRPr="00803C2E">
        <w:rPr>
          <w:rFonts w:ascii="Arial" w:hAnsi="Arial" w:cs="Arial"/>
          <w:sz w:val="28"/>
          <w:szCs w:val="28"/>
        </w:rPr>
        <w:t xml:space="preserve"> fracción I de la Constitución Política del Estado de Coahuila de Zaragoza</w:t>
      </w:r>
      <w:r w:rsidR="006108C7">
        <w:rPr>
          <w:rFonts w:ascii="Arial" w:hAnsi="Arial" w:cs="Arial"/>
          <w:sz w:val="28"/>
          <w:szCs w:val="28"/>
        </w:rPr>
        <w:t>;</w:t>
      </w:r>
      <w:r w:rsidR="004958AC" w:rsidRPr="00803C2E">
        <w:rPr>
          <w:rFonts w:ascii="Arial" w:hAnsi="Arial" w:cs="Arial"/>
          <w:sz w:val="28"/>
          <w:szCs w:val="28"/>
        </w:rPr>
        <w:t xml:space="preserve"> los artículos 21</w:t>
      </w:r>
      <w:r>
        <w:rPr>
          <w:rFonts w:ascii="Arial" w:hAnsi="Arial" w:cs="Arial"/>
          <w:sz w:val="28"/>
          <w:szCs w:val="28"/>
        </w:rPr>
        <w:t>, fracción IV;</w:t>
      </w:r>
      <w:r w:rsidR="004958AC" w:rsidRPr="00803C2E">
        <w:rPr>
          <w:rFonts w:ascii="Arial" w:hAnsi="Arial" w:cs="Arial"/>
          <w:sz w:val="28"/>
          <w:szCs w:val="28"/>
        </w:rPr>
        <w:t xml:space="preserve"> 152</w:t>
      </w:r>
      <w:r>
        <w:rPr>
          <w:rFonts w:ascii="Arial" w:hAnsi="Arial" w:cs="Arial"/>
          <w:sz w:val="28"/>
          <w:szCs w:val="28"/>
        </w:rPr>
        <w:t>,</w:t>
      </w:r>
      <w:r w:rsidR="004958AC" w:rsidRPr="00803C2E">
        <w:rPr>
          <w:rFonts w:ascii="Arial" w:hAnsi="Arial" w:cs="Arial"/>
          <w:sz w:val="28"/>
          <w:szCs w:val="28"/>
        </w:rPr>
        <w:t xml:space="preserve"> fracción I y 167 de la Ley Orgánica del Congreso del Estado Independiente, Libre y Soberano de Coahuila de Zaragoza,</w:t>
      </w:r>
      <w:r w:rsidR="006108C7" w:rsidRPr="00EE1858">
        <w:rPr>
          <w:rFonts w:ascii="Arial" w:hAnsi="Arial" w:cs="Arial"/>
          <w:sz w:val="28"/>
          <w:szCs w:val="28"/>
          <w:lang w:eastAsia="es-ES"/>
        </w:rPr>
        <w:t xml:space="preserve"> </w:t>
      </w:r>
      <w:r w:rsidR="006108C7" w:rsidRPr="00EE1858">
        <w:rPr>
          <w:rFonts w:ascii="Arial" w:hAnsi="Arial" w:cs="Arial"/>
          <w:sz w:val="28"/>
          <w:szCs w:val="28"/>
        </w:rPr>
        <w:t>así como los artículos 16</w:t>
      </w:r>
      <w:r w:rsidR="00F24391">
        <w:rPr>
          <w:rFonts w:ascii="Arial" w:hAnsi="Arial" w:cs="Arial"/>
          <w:sz w:val="28"/>
          <w:szCs w:val="28"/>
        </w:rPr>
        <w:t>, fracción IV;</w:t>
      </w:r>
      <w:r w:rsidR="000121EF">
        <w:rPr>
          <w:rFonts w:ascii="Arial" w:hAnsi="Arial" w:cs="Arial"/>
          <w:sz w:val="28"/>
          <w:szCs w:val="28"/>
        </w:rPr>
        <w:t xml:space="preserve"> 45</w:t>
      </w:r>
      <w:r w:rsidR="00F24391">
        <w:rPr>
          <w:rFonts w:ascii="Arial" w:hAnsi="Arial" w:cs="Arial"/>
          <w:sz w:val="28"/>
          <w:szCs w:val="28"/>
        </w:rPr>
        <w:t>, fracciones</w:t>
      </w:r>
      <w:r w:rsidR="006108C7" w:rsidRPr="00EE1858">
        <w:rPr>
          <w:rFonts w:ascii="Arial" w:hAnsi="Arial" w:cs="Arial"/>
          <w:sz w:val="28"/>
          <w:szCs w:val="28"/>
        </w:rPr>
        <w:t xml:space="preserve"> IV, V y V</w:t>
      </w:r>
      <w:r w:rsidR="00F24391">
        <w:rPr>
          <w:rFonts w:ascii="Arial" w:hAnsi="Arial" w:cs="Arial"/>
          <w:sz w:val="28"/>
          <w:szCs w:val="28"/>
        </w:rPr>
        <w:t>I del Reglamento Interior de Prá</w:t>
      </w:r>
      <w:r w:rsidR="006108C7" w:rsidRPr="00EE1858">
        <w:rPr>
          <w:rFonts w:ascii="Arial" w:hAnsi="Arial" w:cs="Arial"/>
          <w:sz w:val="28"/>
          <w:szCs w:val="28"/>
        </w:rPr>
        <w:t xml:space="preserve">cticas Parlamentarias del Congreso del Estado Libre e Independiente de Coahuila de Zaragoza, </w:t>
      </w:r>
      <w:r w:rsidR="00F24391">
        <w:rPr>
          <w:rFonts w:ascii="Arial" w:hAnsi="Arial" w:cs="Arial"/>
          <w:sz w:val="28"/>
          <w:szCs w:val="28"/>
        </w:rPr>
        <w:t>me permito</w:t>
      </w:r>
      <w:r w:rsidR="004958AC" w:rsidRPr="00803C2E">
        <w:rPr>
          <w:rFonts w:ascii="Arial" w:hAnsi="Arial" w:cs="Arial"/>
          <w:sz w:val="28"/>
          <w:szCs w:val="28"/>
        </w:rPr>
        <w:t xml:space="preserve"> someter a este H. Pleno del Congreso, </w:t>
      </w:r>
      <w:r w:rsidR="004958AC" w:rsidRPr="00F20EF1">
        <w:rPr>
          <w:rFonts w:ascii="Arial" w:hAnsi="Arial" w:cs="Arial"/>
          <w:sz w:val="28"/>
          <w:szCs w:val="28"/>
        </w:rPr>
        <w:t xml:space="preserve">la presente Iniciativa </w:t>
      </w:r>
      <w:r w:rsidR="00461256" w:rsidRPr="00F20EF1">
        <w:rPr>
          <w:rFonts w:ascii="Arial" w:hAnsi="Arial" w:cs="Arial"/>
          <w:sz w:val="28"/>
          <w:szCs w:val="28"/>
        </w:rPr>
        <w:t xml:space="preserve">con proyecto de Decreto </w:t>
      </w:r>
      <w:r w:rsidR="001D5B86" w:rsidRPr="00F20EF1">
        <w:rPr>
          <w:rFonts w:ascii="Arial" w:hAnsi="Arial" w:cs="Arial"/>
          <w:sz w:val="28"/>
          <w:szCs w:val="28"/>
        </w:rPr>
        <w:t xml:space="preserve">por el que se </w:t>
      </w:r>
      <w:r w:rsidR="00FF0F61">
        <w:rPr>
          <w:rFonts w:ascii="Arial" w:hAnsi="Arial" w:cs="Arial"/>
          <w:sz w:val="28"/>
          <w:szCs w:val="28"/>
        </w:rPr>
        <w:t>reforma</w:t>
      </w:r>
      <w:r w:rsidR="00D37C28">
        <w:rPr>
          <w:rFonts w:ascii="Arial" w:hAnsi="Arial" w:cs="Arial"/>
          <w:sz w:val="28"/>
          <w:szCs w:val="28"/>
        </w:rPr>
        <w:t xml:space="preserve"> </w:t>
      </w:r>
      <w:r w:rsidR="004B6B70">
        <w:rPr>
          <w:rFonts w:ascii="Arial" w:hAnsi="Arial" w:cs="Arial"/>
          <w:sz w:val="28"/>
          <w:szCs w:val="28"/>
        </w:rPr>
        <w:t>e</w:t>
      </w:r>
      <w:r w:rsidR="00FF0F61">
        <w:rPr>
          <w:rFonts w:ascii="Arial" w:hAnsi="Arial" w:cs="Arial"/>
          <w:sz w:val="28"/>
          <w:szCs w:val="28"/>
        </w:rPr>
        <w:t>l artículo</w:t>
      </w:r>
      <w:r w:rsidR="004B6B70">
        <w:rPr>
          <w:rFonts w:ascii="Arial" w:hAnsi="Arial" w:cs="Arial"/>
          <w:sz w:val="28"/>
          <w:szCs w:val="28"/>
        </w:rPr>
        <w:t xml:space="preserve"> 15 y se adiciona </w:t>
      </w:r>
      <w:r w:rsidR="0046297F">
        <w:rPr>
          <w:rFonts w:ascii="Arial" w:hAnsi="Arial" w:cs="Arial"/>
          <w:sz w:val="28"/>
          <w:szCs w:val="28"/>
        </w:rPr>
        <w:t>la fracción XXVI al a</w:t>
      </w:r>
      <w:r w:rsidR="004B6B70">
        <w:rPr>
          <w:rFonts w:ascii="Arial" w:hAnsi="Arial" w:cs="Arial"/>
          <w:sz w:val="28"/>
          <w:szCs w:val="28"/>
        </w:rPr>
        <w:t xml:space="preserve">rtículo </w:t>
      </w:r>
      <w:r w:rsidR="00824A7F">
        <w:rPr>
          <w:rFonts w:ascii="Arial" w:hAnsi="Arial" w:cs="Arial"/>
          <w:sz w:val="28"/>
          <w:szCs w:val="28"/>
        </w:rPr>
        <w:t>1</w:t>
      </w:r>
      <w:r w:rsidR="004B6B70">
        <w:rPr>
          <w:rFonts w:ascii="Arial" w:hAnsi="Arial" w:cs="Arial"/>
          <w:sz w:val="28"/>
          <w:szCs w:val="28"/>
        </w:rPr>
        <w:t>0</w:t>
      </w:r>
      <w:r w:rsidR="00824A7F">
        <w:rPr>
          <w:rFonts w:ascii="Arial" w:hAnsi="Arial" w:cs="Arial"/>
          <w:sz w:val="28"/>
          <w:szCs w:val="28"/>
        </w:rPr>
        <w:t>9</w:t>
      </w:r>
      <w:r w:rsidR="003035BF" w:rsidRPr="00F20EF1">
        <w:rPr>
          <w:rFonts w:ascii="Arial" w:hAnsi="Arial" w:cs="Arial"/>
          <w:sz w:val="28"/>
          <w:szCs w:val="28"/>
        </w:rPr>
        <w:t xml:space="preserve"> de</w:t>
      </w:r>
      <w:r w:rsidR="00682DE9" w:rsidRPr="00F20EF1">
        <w:rPr>
          <w:rFonts w:ascii="Arial" w:hAnsi="Arial" w:cs="Arial"/>
          <w:sz w:val="28"/>
          <w:szCs w:val="28"/>
        </w:rPr>
        <w:t xml:space="preserve"> la </w:t>
      </w:r>
      <w:r w:rsidR="007622BC" w:rsidRPr="00F20EF1">
        <w:rPr>
          <w:rFonts w:ascii="Arial" w:hAnsi="Arial" w:cs="Arial"/>
          <w:sz w:val="28"/>
          <w:szCs w:val="28"/>
        </w:rPr>
        <w:t xml:space="preserve">Ley </w:t>
      </w:r>
      <w:r w:rsidR="00F24391">
        <w:rPr>
          <w:rFonts w:ascii="Arial" w:hAnsi="Arial" w:cs="Arial"/>
          <w:sz w:val="28"/>
          <w:szCs w:val="28"/>
        </w:rPr>
        <w:t>de</w:t>
      </w:r>
      <w:r w:rsidR="00B4095A">
        <w:rPr>
          <w:rFonts w:ascii="Arial" w:hAnsi="Arial" w:cs="Arial"/>
          <w:sz w:val="28"/>
          <w:szCs w:val="28"/>
        </w:rPr>
        <w:t xml:space="preserve"> </w:t>
      </w:r>
      <w:r w:rsidR="004B6B70">
        <w:rPr>
          <w:rFonts w:ascii="Arial" w:hAnsi="Arial" w:cs="Arial"/>
          <w:sz w:val="28"/>
          <w:szCs w:val="28"/>
        </w:rPr>
        <w:t xml:space="preserve">Desarrollo Cultural </w:t>
      </w:r>
      <w:r w:rsidR="00F557DC">
        <w:rPr>
          <w:rFonts w:ascii="Arial" w:hAnsi="Arial" w:cs="Arial"/>
          <w:sz w:val="28"/>
          <w:szCs w:val="28"/>
        </w:rPr>
        <w:t>para el Estado de Coahuila de Zaragoza</w:t>
      </w:r>
      <w:r w:rsidR="00C51769" w:rsidRPr="00803C2E">
        <w:rPr>
          <w:rFonts w:ascii="Arial" w:hAnsi="Arial" w:cs="Arial"/>
          <w:sz w:val="28"/>
          <w:szCs w:val="28"/>
        </w:rPr>
        <w:t>,</w:t>
      </w:r>
      <w:r w:rsidR="00824A7F">
        <w:rPr>
          <w:rFonts w:ascii="Arial" w:hAnsi="Arial" w:cs="Arial"/>
          <w:sz w:val="28"/>
          <w:szCs w:val="28"/>
        </w:rPr>
        <w:t xml:space="preserve"> con el objeto tener una mejor comprensión respecto a la no discriminación cultural e i</w:t>
      </w:r>
      <w:r w:rsidR="00B8059C">
        <w:rPr>
          <w:rFonts w:ascii="Arial" w:hAnsi="Arial" w:cs="Arial"/>
          <w:sz w:val="28"/>
          <w:szCs w:val="28"/>
        </w:rPr>
        <w:t>ncorporar la Casa de la Cultura</w:t>
      </w:r>
      <w:r w:rsidR="00824A7F">
        <w:rPr>
          <w:rFonts w:ascii="Arial" w:hAnsi="Arial" w:cs="Arial"/>
          <w:sz w:val="28"/>
          <w:szCs w:val="28"/>
        </w:rPr>
        <w:t xml:space="preserve">, en el Municipio de </w:t>
      </w:r>
      <w:proofErr w:type="spellStart"/>
      <w:r w:rsidR="00824A7F">
        <w:rPr>
          <w:rFonts w:ascii="Arial" w:hAnsi="Arial" w:cs="Arial"/>
          <w:sz w:val="28"/>
          <w:szCs w:val="28"/>
        </w:rPr>
        <w:t>Múzquiz</w:t>
      </w:r>
      <w:proofErr w:type="spellEnd"/>
      <w:r w:rsidR="00824A7F">
        <w:rPr>
          <w:rFonts w:ascii="Arial" w:hAnsi="Arial" w:cs="Arial"/>
          <w:sz w:val="28"/>
          <w:szCs w:val="28"/>
        </w:rPr>
        <w:t xml:space="preserve"> a la </w:t>
      </w:r>
      <w:r w:rsidR="00824A7F" w:rsidRPr="00824A7F">
        <w:rPr>
          <w:rFonts w:ascii="Arial" w:hAnsi="Arial" w:cs="Arial"/>
          <w:sz w:val="28"/>
          <w:szCs w:val="28"/>
        </w:rPr>
        <w:t xml:space="preserve">estructura orgánica y administrativa </w:t>
      </w:r>
      <w:r w:rsidR="00824A7F">
        <w:rPr>
          <w:rFonts w:ascii="Arial" w:hAnsi="Arial" w:cs="Arial"/>
          <w:sz w:val="28"/>
          <w:szCs w:val="28"/>
        </w:rPr>
        <w:t xml:space="preserve">y forme parte del patrimonio cultural </w:t>
      </w:r>
      <w:r w:rsidR="00824A7F" w:rsidRPr="00824A7F">
        <w:rPr>
          <w:rFonts w:ascii="Arial" w:hAnsi="Arial" w:cs="Arial"/>
          <w:sz w:val="28"/>
          <w:szCs w:val="28"/>
        </w:rPr>
        <w:t>de la Secretaría</w:t>
      </w:r>
      <w:r w:rsidR="0046297F">
        <w:rPr>
          <w:rFonts w:ascii="Arial" w:hAnsi="Arial" w:cs="Arial"/>
          <w:sz w:val="28"/>
          <w:szCs w:val="28"/>
        </w:rPr>
        <w:t xml:space="preserve"> </w:t>
      </w:r>
      <w:r w:rsidR="00824A7F">
        <w:rPr>
          <w:rFonts w:ascii="Arial" w:hAnsi="Arial" w:cs="Arial"/>
          <w:sz w:val="28"/>
          <w:szCs w:val="28"/>
        </w:rPr>
        <w:t>de Cultura del Gobierno del Estado de Coahuila de Zaragoza</w:t>
      </w:r>
      <w:r w:rsidR="00FF0F61">
        <w:rPr>
          <w:rFonts w:ascii="Arial" w:hAnsi="Arial" w:cs="Arial"/>
          <w:sz w:val="28"/>
          <w:szCs w:val="28"/>
        </w:rPr>
        <w:t>, misma q</w:t>
      </w:r>
      <w:r w:rsidR="004958AC" w:rsidRPr="00803C2E">
        <w:rPr>
          <w:rFonts w:ascii="Arial" w:hAnsi="Arial" w:cs="Arial"/>
          <w:sz w:val="28"/>
          <w:szCs w:val="28"/>
        </w:rPr>
        <w:t>ue se presenta bajo la siguiente:</w:t>
      </w:r>
    </w:p>
    <w:p w14:paraId="42F8E31B" w14:textId="77777777" w:rsidR="00DA1861" w:rsidRPr="00803C2E" w:rsidRDefault="00DA1861" w:rsidP="003421CC">
      <w:pPr>
        <w:spacing w:line="276" w:lineRule="auto"/>
        <w:rPr>
          <w:rFonts w:ascii="Arial" w:hAnsi="Arial" w:cs="Arial"/>
          <w:sz w:val="28"/>
          <w:szCs w:val="28"/>
        </w:rPr>
      </w:pPr>
    </w:p>
    <w:p w14:paraId="0C390194" w14:textId="41CAC684" w:rsidR="00C73797" w:rsidRPr="0066357D" w:rsidRDefault="004958AC" w:rsidP="0066357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t>EXPOSICIÓN DE MOTIVOS</w:t>
      </w:r>
    </w:p>
    <w:p w14:paraId="26595D2D" w14:textId="77777777" w:rsidR="00EF1E11" w:rsidRDefault="00EF1E11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1E69B781" w14:textId="7F1B6AC1" w:rsidR="00DA6FB3" w:rsidRDefault="00565C2E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hay nada peor para los ciudadanos que no son juristas o abogados, que tratar de entender el Derecho y sus leyes. Y es que el lenguaje juríd</w:t>
      </w:r>
      <w:r w:rsidR="00DA6FB3">
        <w:rPr>
          <w:rFonts w:ascii="Arial" w:hAnsi="Arial" w:cs="Arial"/>
          <w:sz w:val="28"/>
          <w:szCs w:val="28"/>
        </w:rPr>
        <w:t>ico algunas veces</w:t>
      </w:r>
      <w:r>
        <w:rPr>
          <w:rFonts w:ascii="Arial" w:hAnsi="Arial" w:cs="Arial"/>
          <w:sz w:val="28"/>
          <w:szCs w:val="28"/>
        </w:rPr>
        <w:t>, es ambiguo, confuso e incomprensible</w:t>
      </w:r>
      <w:r w:rsidR="00DA6FB3">
        <w:rPr>
          <w:rFonts w:ascii="Arial" w:hAnsi="Arial" w:cs="Arial"/>
          <w:sz w:val="28"/>
          <w:szCs w:val="28"/>
        </w:rPr>
        <w:t>, éste es el caso de la Ley de Desarrollo Cultural para el Estado de Coahuila de Zaragoza, específicamente el artículo 15 que se trata de reformar.</w:t>
      </w:r>
    </w:p>
    <w:p w14:paraId="0A2FE91B" w14:textId="77777777" w:rsidR="00DA6FB3" w:rsidRDefault="00DA6FB3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6B0E772A" w14:textId="4B1216B8" w:rsidR="00DA6FB3" w:rsidRDefault="00DA6FB3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artículo actualmente señala:</w:t>
      </w:r>
    </w:p>
    <w:p w14:paraId="4D54D8E8" w14:textId="77777777" w:rsidR="00DA6FB3" w:rsidRPr="00DA6FB3" w:rsidRDefault="00DA6FB3" w:rsidP="00F46F75">
      <w:pPr>
        <w:spacing w:after="0" w:line="276" w:lineRule="auto"/>
        <w:ind w:left="567" w:right="899"/>
        <w:jc w:val="both"/>
        <w:rPr>
          <w:rFonts w:ascii="Arial" w:hAnsi="Arial" w:cs="Arial"/>
          <w:sz w:val="28"/>
          <w:szCs w:val="28"/>
        </w:rPr>
      </w:pPr>
    </w:p>
    <w:p w14:paraId="3D516282" w14:textId="3E781B34" w:rsidR="00DA6FB3" w:rsidRPr="00DA6FB3" w:rsidRDefault="00DA6FB3" w:rsidP="0096451E">
      <w:pPr>
        <w:spacing w:after="0"/>
        <w:ind w:left="567" w:right="89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DA6FB3">
        <w:rPr>
          <w:rFonts w:ascii="Arial" w:hAnsi="Arial" w:cs="Arial"/>
          <w:b/>
          <w:sz w:val="28"/>
          <w:szCs w:val="28"/>
        </w:rPr>
        <w:t>ARTÍCULO 15. LA GARANTÍA DE LA DISCRIMINACIÓN CULTURAL POSITIVA</w:t>
      </w:r>
      <w:r w:rsidRPr="00DA6FB3">
        <w:rPr>
          <w:rFonts w:ascii="Arial" w:hAnsi="Arial" w:cs="Arial"/>
          <w:sz w:val="28"/>
          <w:szCs w:val="28"/>
        </w:rPr>
        <w:t>. Las dependencias y entidades públicas diseñarán e instrumentarán políticas, acciones afirmativas, compensatorias o cualquier otra medida de discriminación cultural positiva que resulte justificada con base empírica, a fin de garantizar efectiva</w:t>
      </w:r>
      <w:r>
        <w:rPr>
          <w:rFonts w:ascii="Arial" w:hAnsi="Arial" w:cs="Arial"/>
          <w:sz w:val="28"/>
          <w:szCs w:val="28"/>
        </w:rPr>
        <w:t>mente el derecho a la cultura.”</w:t>
      </w:r>
    </w:p>
    <w:p w14:paraId="7799F08D" w14:textId="77777777" w:rsidR="00DA6FB3" w:rsidRDefault="00DA6FB3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64723344" w14:textId="77777777" w:rsidR="0096451E" w:rsidRDefault="00DA6FB3" w:rsidP="00F46F75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El concepto es jurídicamente perfecto, pero totalmente inentendible para los ciudadanos que no son licenciados en derecho.</w:t>
      </w:r>
    </w:p>
    <w:p w14:paraId="18D46D18" w14:textId="77777777" w:rsidR="0096451E" w:rsidRDefault="0096451E" w:rsidP="00F46F75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3091265" w14:textId="738E73E0" w:rsidR="0096451E" w:rsidRPr="0096451E" w:rsidRDefault="0096451E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6451E">
        <w:rPr>
          <w:rStyle w:val="hgkelc"/>
          <w:rFonts w:ascii="Arial" w:hAnsi="Arial" w:cs="Arial"/>
          <w:sz w:val="28"/>
          <w:szCs w:val="28"/>
        </w:rPr>
        <w:t xml:space="preserve">Para los Diccionarios de Oxford, </w:t>
      </w:r>
      <w:r w:rsidRPr="0096451E">
        <w:rPr>
          <w:rFonts w:ascii="Arial" w:hAnsi="Arial" w:cs="Arial"/>
          <w:sz w:val="28"/>
          <w:szCs w:val="28"/>
        </w:rPr>
        <w:t xml:space="preserve">la </w:t>
      </w:r>
      <w:r w:rsidRPr="0096451E">
        <w:rPr>
          <w:rFonts w:ascii="Arial" w:hAnsi="Arial" w:cs="Arial"/>
          <w:b/>
          <w:bCs/>
          <w:sz w:val="28"/>
          <w:szCs w:val="28"/>
          <w:shd w:val="clear" w:color="auto" w:fill="FFFFFF"/>
        </w:rPr>
        <w:t>discriminación positiva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también llamada </w:t>
      </w:r>
      <w:r w:rsidRPr="0096451E">
        <w:rPr>
          <w:rFonts w:ascii="Arial" w:hAnsi="Arial" w:cs="Arial"/>
          <w:b/>
          <w:bCs/>
          <w:sz w:val="28"/>
          <w:szCs w:val="28"/>
          <w:shd w:val="clear" w:color="auto" w:fill="FFFFFF"/>
        </w:rPr>
        <w:t>acción positiva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</w:t>
      </w:r>
      <w:r w:rsidRPr="0096451E">
        <w:rPr>
          <w:rFonts w:ascii="Arial" w:hAnsi="Arial" w:cs="Arial"/>
          <w:b/>
          <w:bCs/>
          <w:sz w:val="28"/>
          <w:szCs w:val="28"/>
          <w:shd w:val="clear" w:color="auto" w:fill="FFFFFF"/>
        </w:rPr>
        <w:t>acción afirmativa</w:t>
      </w:r>
      <w:r w:rsidRPr="0096451E">
        <w:rPr>
          <w:rFonts w:ascii="Arial" w:hAnsi="Arial" w:cs="Arial"/>
          <w:sz w:val="28"/>
          <w:szCs w:val="28"/>
          <w:shd w:val="clear" w:color="auto" w:fill="FFFFFF"/>
        </w:rPr>
        <w:t>, se refiere a un conjunto de políticas y prácticas dentro de un gobierno u organización que buscan aumentar la representación de determinados grupos en función de su género, raza, sexualidad, credo o nacionalidad en ámbitos en los que están infrarrepresentados, como la educación</w:t>
      </w:r>
      <w:r>
        <w:rPr>
          <w:rFonts w:ascii="Arial" w:hAnsi="Arial" w:cs="Arial"/>
          <w:sz w:val="28"/>
          <w:szCs w:val="28"/>
          <w:shd w:val="clear" w:color="auto" w:fill="FFFFFF"/>
        </w:rPr>
        <w:t>, cultura</w:t>
      </w:r>
      <w:r w:rsidRPr="0096451E">
        <w:rPr>
          <w:rFonts w:ascii="Arial" w:hAnsi="Arial" w:cs="Arial"/>
          <w:sz w:val="28"/>
          <w:szCs w:val="28"/>
          <w:shd w:val="clear" w:color="auto" w:fill="FFFFFF"/>
        </w:rPr>
        <w:t xml:space="preserve"> y el empleo.</w:t>
      </w:r>
    </w:p>
    <w:p w14:paraId="55AE35DE" w14:textId="77777777" w:rsidR="0096451E" w:rsidRDefault="0096451E" w:rsidP="00F46F75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9DB7AC1" w14:textId="56FF8F18" w:rsidR="00DA6FB3" w:rsidRDefault="0096451E" w:rsidP="00F46F75">
      <w:pPr>
        <w:spacing w:after="0" w:line="276" w:lineRule="auto"/>
        <w:jc w:val="both"/>
        <w:rPr>
          <w:rStyle w:val="hgkelc"/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 xml:space="preserve">La Corte Interamericana de Derechos Humanos, la define como </w:t>
      </w:r>
      <w:r w:rsidRPr="0096451E">
        <w:rPr>
          <w:rStyle w:val="hgkelc"/>
          <w:rFonts w:ascii="Arial" w:hAnsi="Arial" w:cs="Arial"/>
          <w:sz w:val="28"/>
          <w:szCs w:val="28"/>
          <w:lang w:val="es-419"/>
        </w:rPr>
        <w:t>medidas o mecanismos que se diseñan para lograr la igualdad real de los grupos que han sido históricamente desaventajados, no solamente hombre-mujer, sino algunas etnias, personas discapacitadas, personas con preferencias sexuales hasta ahora no toleradas,</w:t>
      </w:r>
      <w:r>
        <w:rPr>
          <w:rStyle w:val="hgkelc"/>
          <w:rFonts w:ascii="Arial" w:hAnsi="Arial" w:cs="Arial"/>
          <w:sz w:val="28"/>
          <w:szCs w:val="28"/>
        </w:rPr>
        <w:t xml:space="preserve"> etcétera.</w:t>
      </w:r>
    </w:p>
    <w:p w14:paraId="4AAA628A" w14:textId="77777777" w:rsidR="008D2583" w:rsidRDefault="008D2583" w:rsidP="00F46F75">
      <w:pPr>
        <w:spacing w:after="0" w:line="276" w:lineRule="auto"/>
        <w:jc w:val="both"/>
        <w:rPr>
          <w:rStyle w:val="hgkelc"/>
          <w:rFonts w:ascii="Arial" w:hAnsi="Arial" w:cs="Arial"/>
          <w:sz w:val="28"/>
          <w:szCs w:val="28"/>
        </w:rPr>
      </w:pPr>
    </w:p>
    <w:p w14:paraId="3F8F94D1" w14:textId="05C132F6" w:rsidR="0096451E" w:rsidRDefault="0096451E" w:rsidP="00F46F75">
      <w:pPr>
        <w:spacing w:after="0" w:line="276" w:lineRule="auto"/>
        <w:jc w:val="both"/>
        <w:rPr>
          <w:rStyle w:val="hgkelc"/>
          <w:rFonts w:ascii="Arial" w:hAnsi="Arial" w:cs="Arial"/>
          <w:sz w:val="28"/>
          <w:szCs w:val="28"/>
        </w:rPr>
      </w:pPr>
      <w:r>
        <w:rPr>
          <w:rStyle w:val="hgkelc"/>
          <w:rFonts w:ascii="Arial" w:hAnsi="Arial" w:cs="Arial"/>
          <w:sz w:val="28"/>
          <w:szCs w:val="28"/>
        </w:rPr>
        <w:t>Así pues y como ya se mencionó, el artículo en comento es jurídicamente válido, pero carente de comprensión</w:t>
      </w:r>
      <w:r w:rsidR="00A23D81">
        <w:rPr>
          <w:rStyle w:val="hgkelc"/>
          <w:rFonts w:ascii="Arial" w:hAnsi="Arial" w:cs="Arial"/>
          <w:sz w:val="28"/>
          <w:szCs w:val="28"/>
        </w:rPr>
        <w:t xml:space="preserve"> y totalmente confuso. Esto es así, ya que al preguntarle a varias personas y leerles tal precepto, algunas pensaron que había discriminación buena y discriminación mala y otras simplemente no entendieron lo que el artículo quería decir.</w:t>
      </w:r>
    </w:p>
    <w:p w14:paraId="3691784F" w14:textId="77777777" w:rsidR="00A23D81" w:rsidRDefault="00A23D81" w:rsidP="00F46F75">
      <w:pPr>
        <w:spacing w:after="0" w:line="276" w:lineRule="auto"/>
        <w:jc w:val="both"/>
        <w:rPr>
          <w:rStyle w:val="hgkelc"/>
          <w:rFonts w:ascii="Arial" w:hAnsi="Arial" w:cs="Arial"/>
          <w:sz w:val="28"/>
          <w:szCs w:val="28"/>
        </w:rPr>
      </w:pPr>
    </w:p>
    <w:p w14:paraId="7D2E464C" w14:textId="05932DAA" w:rsidR="00A23D81" w:rsidRPr="00A23D81" w:rsidRDefault="00A23D81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hgkelc"/>
          <w:rFonts w:ascii="Arial" w:hAnsi="Arial" w:cs="Arial"/>
          <w:sz w:val="28"/>
          <w:szCs w:val="28"/>
        </w:rPr>
        <w:t>Es por esto, que nosotros como legisladores, como los hacedores de las leyes, tenemos que implementar</w:t>
      </w:r>
      <w:r w:rsidR="00981BDA">
        <w:rPr>
          <w:rStyle w:val="hgkelc"/>
          <w:rFonts w:ascii="Arial" w:hAnsi="Arial" w:cs="Arial"/>
          <w:sz w:val="28"/>
          <w:szCs w:val="28"/>
        </w:rPr>
        <w:t xml:space="preserve"> en nuestras iniciativas </w:t>
      </w:r>
      <w:r>
        <w:rPr>
          <w:rStyle w:val="hgkelc"/>
          <w:rFonts w:ascii="Arial" w:hAnsi="Arial" w:cs="Arial"/>
          <w:sz w:val="28"/>
          <w:szCs w:val="28"/>
        </w:rPr>
        <w:t xml:space="preserve">un lenguaje claro, sin ambigüedades, uno verdaderamente ciudadano. </w:t>
      </w:r>
      <w:r w:rsidR="00981BDA">
        <w:rPr>
          <w:rStyle w:val="hgkelc"/>
          <w:rFonts w:ascii="Arial" w:hAnsi="Arial" w:cs="Arial"/>
          <w:sz w:val="28"/>
          <w:szCs w:val="28"/>
        </w:rPr>
        <w:t>Así como también</w:t>
      </w:r>
      <w:r>
        <w:rPr>
          <w:rStyle w:val="hgkelc"/>
          <w:rFonts w:ascii="Arial" w:hAnsi="Arial" w:cs="Arial"/>
          <w:sz w:val="28"/>
          <w:szCs w:val="28"/>
        </w:rPr>
        <w:t>, tenemos que hacer que la cultura, llegue a todos los coahu</w:t>
      </w:r>
      <w:r w:rsidR="00981BDA">
        <w:rPr>
          <w:rStyle w:val="hgkelc"/>
          <w:rFonts w:ascii="Arial" w:hAnsi="Arial" w:cs="Arial"/>
          <w:sz w:val="28"/>
          <w:szCs w:val="28"/>
        </w:rPr>
        <w:t>ilenses, a todos los estratos</w:t>
      </w:r>
      <w:r w:rsidR="008D2583">
        <w:rPr>
          <w:rStyle w:val="hgkelc"/>
          <w:rFonts w:ascii="Arial" w:hAnsi="Arial" w:cs="Arial"/>
          <w:sz w:val="28"/>
          <w:szCs w:val="28"/>
        </w:rPr>
        <w:t xml:space="preserve"> sociales</w:t>
      </w:r>
      <w:r w:rsidR="00981BDA">
        <w:rPr>
          <w:rStyle w:val="hgkelc"/>
          <w:rFonts w:ascii="Arial" w:hAnsi="Arial" w:cs="Arial"/>
          <w:sz w:val="28"/>
          <w:szCs w:val="28"/>
        </w:rPr>
        <w:t>, ya que todas las personas tienen derecho a formar parte de la vida cultural, a gozar de las artes y de sus beneficios.</w:t>
      </w:r>
    </w:p>
    <w:p w14:paraId="0BEA5B0B" w14:textId="77777777" w:rsidR="00981BDA" w:rsidRDefault="00981BDA" w:rsidP="00F46F75">
      <w:pPr>
        <w:spacing w:after="0" w:line="276" w:lineRule="auto"/>
        <w:jc w:val="both"/>
        <w:rPr>
          <w:rFonts w:ascii="Arial" w:hAnsi="Arial" w:cs="Arial"/>
        </w:rPr>
      </w:pPr>
    </w:p>
    <w:p w14:paraId="31A11689" w14:textId="7DC4576A" w:rsidR="00981BDA" w:rsidRDefault="00981BDA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81BD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 queremos un pueblo culto</w:t>
      </w:r>
      <w:r w:rsidRPr="00981BD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un pueblo libre, </w:t>
      </w:r>
      <w:r w:rsidRPr="00981BDA">
        <w:rPr>
          <w:rFonts w:ascii="Arial" w:hAnsi="Arial" w:cs="Arial"/>
          <w:sz w:val="28"/>
          <w:szCs w:val="28"/>
        </w:rPr>
        <w:t>debemos empezar por leyes entendibles, con esto</w:t>
      </w:r>
      <w:r w:rsidR="00F147FF">
        <w:rPr>
          <w:rFonts w:ascii="Arial" w:hAnsi="Arial" w:cs="Arial"/>
          <w:sz w:val="28"/>
          <w:szCs w:val="28"/>
        </w:rPr>
        <w:t xml:space="preserve"> igualmente</w:t>
      </w:r>
      <w:r w:rsidRPr="00981BDA">
        <w:rPr>
          <w:rFonts w:ascii="Arial" w:hAnsi="Arial" w:cs="Arial"/>
          <w:sz w:val="28"/>
          <w:szCs w:val="28"/>
        </w:rPr>
        <w:t xml:space="preserve"> se busca cambiar la percepción de que el acceso a </w:t>
      </w:r>
      <w:r w:rsidR="008D2583">
        <w:rPr>
          <w:rFonts w:ascii="Arial" w:hAnsi="Arial" w:cs="Arial"/>
          <w:sz w:val="28"/>
          <w:szCs w:val="28"/>
        </w:rPr>
        <w:t>la cultura es sólo para los que tienen</w:t>
      </w:r>
      <w:r w:rsidRPr="00981BDA">
        <w:rPr>
          <w:rFonts w:ascii="Arial" w:hAnsi="Arial" w:cs="Arial"/>
          <w:sz w:val="28"/>
          <w:szCs w:val="28"/>
        </w:rPr>
        <w:t xml:space="preserve"> un nivel</w:t>
      </w:r>
      <w:r w:rsidR="00F147FF">
        <w:rPr>
          <w:rFonts w:ascii="Arial" w:hAnsi="Arial" w:cs="Arial"/>
          <w:sz w:val="28"/>
          <w:szCs w:val="28"/>
        </w:rPr>
        <w:t xml:space="preserve"> de educación superior</w:t>
      </w:r>
      <w:r w:rsidR="008D2583">
        <w:rPr>
          <w:rFonts w:ascii="Arial" w:hAnsi="Arial" w:cs="Arial"/>
          <w:sz w:val="28"/>
          <w:szCs w:val="28"/>
        </w:rPr>
        <w:t xml:space="preserve"> o pertenecen a la clase alta</w:t>
      </w:r>
      <w:r w:rsidR="00F147FF">
        <w:rPr>
          <w:rFonts w:ascii="Arial" w:hAnsi="Arial" w:cs="Arial"/>
          <w:sz w:val="28"/>
          <w:szCs w:val="28"/>
        </w:rPr>
        <w:t>, cuando realmente</w:t>
      </w:r>
      <w:r w:rsidRPr="00981BDA">
        <w:rPr>
          <w:rFonts w:ascii="Arial" w:hAnsi="Arial" w:cs="Arial"/>
          <w:sz w:val="28"/>
          <w:szCs w:val="28"/>
        </w:rPr>
        <w:t xml:space="preserve"> la Cultura está al alcance de todos.</w:t>
      </w:r>
    </w:p>
    <w:p w14:paraId="7246CC1B" w14:textId="77777777" w:rsidR="00F147FF" w:rsidRDefault="00F147FF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190281CD" w14:textId="5FCAA2CA" w:rsidR="00DD3FA5" w:rsidRDefault="00DD3FA5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Uno de los instrumentos para</w:t>
      </w:r>
      <w:r w:rsidR="00777688">
        <w:rPr>
          <w:rFonts w:ascii="Arial" w:hAnsi="Arial" w:cs="Arial"/>
          <w:sz w:val="28"/>
          <w:szCs w:val="28"/>
        </w:rPr>
        <w:t xml:space="preserve"> hacer que la cultura llegue a todos los ciudadanos</w:t>
      </w:r>
      <w:r>
        <w:rPr>
          <w:rFonts w:ascii="Arial" w:hAnsi="Arial" w:cs="Arial"/>
          <w:sz w:val="28"/>
          <w:szCs w:val="28"/>
        </w:rPr>
        <w:t xml:space="preserve"> son</w:t>
      </w:r>
      <w:r w:rsidR="00777688">
        <w:rPr>
          <w:rFonts w:ascii="Arial" w:hAnsi="Arial" w:cs="Arial"/>
          <w:sz w:val="28"/>
          <w:szCs w:val="28"/>
        </w:rPr>
        <w:t xml:space="preserve"> las casas de la cultura</w:t>
      </w:r>
      <w:r>
        <w:rPr>
          <w:rFonts w:ascii="Arial" w:hAnsi="Arial" w:cs="Arial"/>
          <w:sz w:val="28"/>
          <w:szCs w:val="28"/>
        </w:rPr>
        <w:t>, quienes</w:t>
      </w:r>
      <w:r w:rsidR="00777688">
        <w:rPr>
          <w:rFonts w:ascii="Arial" w:hAnsi="Arial" w:cs="Arial"/>
          <w:sz w:val="28"/>
          <w:szCs w:val="28"/>
        </w:rPr>
        <w:t xml:space="preserve"> cumple</w:t>
      </w:r>
      <w:r>
        <w:rPr>
          <w:rFonts w:ascii="Arial" w:hAnsi="Arial" w:cs="Arial"/>
          <w:sz w:val="28"/>
          <w:szCs w:val="28"/>
        </w:rPr>
        <w:t>n</w:t>
      </w:r>
      <w:r w:rsidR="00777688">
        <w:rPr>
          <w:rFonts w:ascii="Arial" w:hAnsi="Arial" w:cs="Arial"/>
          <w:sz w:val="28"/>
          <w:szCs w:val="28"/>
        </w:rPr>
        <w:t xml:space="preserve"> con un papel determinante y fundamental</w:t>
      </w:r>
      <w:r>
        <w:rPr>
          <w:rFonts w:ascii="Arial" w:hAnsi="Arial" w:cs="Arial"/>
          <w:sz w:val="28"/>
          <w:szCs w:val="28"/>
        </w:rPr>
        <w:t xml:space="preserve"> en el desarrollo artístico e intelectual de una comunidad</w:t>
      </w:r>
      <w:r w:rsidR="00777688">
        <w:rPr>
          <w:rFonts w:ascii="Arial" w:hAnsi="Arial" w:cs="Arial"/>
          <w:sz w:val="28"/>
          <w:szCs w:val="28"/>
        </w:rPr>
        <w:t xml:space="preserve">, es por esto que </w:t>
      </w:r>
      <w:r w:rsidR="00F147FF">
        <w:rPr>
          <w:rFonts w:ascii="Arial" w:hAnsi="Arial" w:cs="Arial"/>
          <w:sz w:val="28"/>
          <w:szCs w:val="28"/>
        </w:rPr>
        <w:t>esta iniciativa pretende incorporar a la estructura orgánica y administrativa, a la Casa de la Cultura “</w:t>
      </w:r>
      <w:r>
        <w:rPr>
          <w:rFonts w:ascii="Arial" w:hAnsi="Arial" w:cs="Arial"/>
          <w:sz w:val="28"/>
          <w:szCs w:val="28"/>
        </w:rPr>
        <w:t>Cap. Miguel de la Garza Falcón, fundada e</w:t>
      </w:r>
      <w:r w:rsidR="0066167F">
        <w:rPr>
          <w:rFonts w:ascii="Arial" w:hAnsi="Arial" w:cs="Arial"/>
          <w:sz w:val="28"/>
          <w:szCs w:val="28"/>
        </w:rPr>
        <w:t>n 1993</w:t>
      </w:r>
      <w:r w:rsidR="008D2583">
        <w:rPr>
          <w:rFonts w:ascii="Arial" w:hAnsi="Arial" w:cs="Arial"/>
          <w:sz w:val="28"/>
          <w:szCs w:val="28"/>
        </w:rPr>
        <w:t>, y que se encuentra ubicada</w:t>
      </w:r>
      <w:r>
        <w:rPr>
          <w:rFonts w:ascii="Arial" w:hAnsi="Arial" w:cs="Arial"/>
          <w:sz w:val="28"/>
          <w:szCs w:val="28"/>
        </w:rPr>
        <w:t xml:space="preserve"> dentro de las instalaciones del Centro Recreativo “La Cascada”, cuenta con Salas de Exposición, Auditorio, Biblioteca y salones de clase.</w:t>
      </w:r>
    </w:p>
    <w:p w14:paraId="58678368" w14:textId="77777777" w:rsidR="00DD3FA5" w:rsidRDefault="00DD3FA5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3E93D793" w14:textId="652C4896" w:rsidR="00DD3FA5" w:rsidRDefault="00DD3FA5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esta Casa de la Cultura, se imparten conferencias, muestras de cine, teatro, presentaciones de sinfónicas y orquestas y presentaciones de libros; también se imparten talleres de Baile Moderno, Danza </w:t>
      </w:r>
      <w:proofErr w:type="spellStart"/>
      <w:r>
        <w:rPr>
          <w:rFonts w:ascii="Arial" w:hAnsi="Arial" w:cs="Arial"/>
          <w:sz w:val="28"/>
          <w:szCs w:val="28"/>
        </w:rPr>
        <w:t>Folcklórica</w:t>
      </w:r>
      <w:proofErr w:type="spellEnd"/>
      <w:r>
        <w:rPr>
          <w:rFonts w:ascii="Arial" w:hAnsi="Arial" w:cs="Arial"/>
          <w:sz w:val="28"/>
          <w:szCs w:val="28"/>
        </w:rPr>
        <w:t>, Coro, Flauta, Piano, Guitarra, Declamación, Pintura y Escultura.</w:t>
      </w:r>
    </w:p>
    <w:p w14:paraId="29AB25D1" w14:textId="77777777" w:rsidR="00DD3FA5" w:rsidRDefault="00DD3FA5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556C1528" w14:textId="40A3331B" w:rsidR="00BA3996" w:rsidRPr="00803C2E" w:rsidRDefault="00AE4DB6" w:rsidP="00F46F7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</w:t>
      </w:r>
      <w:r w:rsidR="00593D7E">
        <w:rPr>
          <w:rFonts w:ascii="Arial" w:hAnsi="Arial" w:cs="Arial"/>
          <w:sz w:val="28"/>
          <w:szCs w:val="28"/>
        </w:rPr>
        <w:t xml:space="preserve"> lo anterior, es que someto</w:t>
      </w:r>
      <w:r w:rsidR="00A55B60" w:rsidRPr="00803C2E">
        <w:rPr>
          <w:rFonts w:ascii="Arial" w:hAnsi="Arial" w:cs="Arial"/>
          <w:sz w:val="28"/>
          <w:szCs w:val="28"/>
        </w:rPr>
        <w:t xml:space="preserve"> a consideración de este Honorable Congreso del Estado para su revisión, análisis y en su caso aproba</w:t>
      </w:r>
      <w:r w:rsidR="00565C2E">
        <w:rPr>
          <w:rFonts w:ascii="Arial" w:hAnsi="Arial" w:cs="Arial"/>
          <w:sz w:val="28"/>
          <w:szCs w:val="28"/>
        </w:rPr>
        <w:t>ción, la siguiente iniciativa con</w:t>
      </w:r>
      <w:r w:rsidR="00A55B60" w:rsidRPr="00803C2E">
        <w:rPr>
          <w:rFonts w:ascii="Arial" w:hAnsi="Arial" w:cs="Arial"/>
          <w:sz w:val="28"/>
          <w:szCs w:val="28"/>
        </w:rPr>
        <w:t>:</w:t>
      </w:r>
    </w:p>
    <w:p w14:paraId="2E7471A7" w14:textId="77777777" w:rsidR="004958AC" w:rsidRPr="00803C2E" w:rsidRDefault="004958AC" w:rsidP="00F46F75">
      <w:pPr>
        <w:spacing w:after="0" w:line="276" w:lineRule="auto"/>
        <w:outlineLvl w:val="0"/>
        <w:rPr>
          <w:rFonts w:ascii="Arial" w:hAnsi="Arial" w:cs="Arial"/>
          <w:sz w:val="28"/>
          <w:szCs w:val="28"/>
        </w:rPr>
      </w:pPr>
    </w:p>
    <w:p w14:paraId="36FC82F5" w14:textId="77777777" w:rsidR="00F46F75" w:rsidRDefault="00F46F75" w:rsidP="00FC73A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CF9E2DB" w14:textId="3FA45883" w:rsidR="005578A0" w:rsidRPr="00FC73A8" w:rsidRDefault="004958AC" w:rsidP="00FC73A8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DE4">
        <w:rPr>
          <w:rFonts w:ascii="Arial" w:hAnsi="Arial" w:cs="Arial"/>
          <w:b/>
          <w:sz w:val="28"/>
          <w:szCs w:val="28"/>
        </w:rPr>
        <w:t>PROYECTO DE DECRETO</w:t>
      </w:r>
    </w:p>
    <w:p w14:paraId="1038C454" w14:textId="77777777" w:rsidR="00F46F75" w:rsidRDefault="00F46F75" w:rsidP="00BA187D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408033B4" w14:textId="59DA43EB" w:rsidR="009F7B76" w:rsidRDefault="00D37C28" w:rsidP="00BA187D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ARTÍCULO UNICO</w:t>
      </w:r>
      <w:r w:rsidR="009B6077" w:rsidRPr="00BA187D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. </w:t>
      </w:r>
      <w:r w:rsidR="00445E36">
        <w:rPr>
          <w:rFonts w:ascii="Arial" w:eastAsia="Arial" w:hAnsi="Arial" w:cs="Arial"/>
          <w:b/>
          <w:color w:val="000000" w:themeColor="text1"/>
          <w:sz w:val="28"/>
          <w:szCs w:val="28"/>
        </w:rPr>
        <w:t>–</w:t>
      </w:r>
      <w:r w:rsidR="00824A7F" w:rsidRPr="00824A7F">
        <w:rPr>
          <w:rFonts w:ascii="Arial" w:hAnsi="Arial" w:cs="Arial"/>
          <w:sz w:val="28"/>
          <w:szCs w:val="28"/>
        </w:rPr>
        <w:t xml:space="preserve"> </w:t>
      </w:r>
      <w:r w:rsidR="00824A7F">
        <w:rPr>
          <w:rFonts w:ascii="Arial" w:hAnsi="Arial" w:cs="Arial"/>
          <w:sz w:val="28"/>
          <w:szCs w:val="28"/>
        </w:rPr>
        <w:t>P</w:t>
      </w:r>
      <w:r w:rsidR="00824A7F" w:rsidRPr="00F20EF1">
        <w:rPr>
          <w:rFonts w:ascii="Arial" w:hAnsi="Arial" w:cs="Arial"/>
          <w:sz w:val="28"/>
          <w:szCs w:val="28"/>
        </w:rPr>
        <w:t xml:space="preserve">or el que se </w:t>
      </w:r>
      <w:r w:rsidR="00824A7F">
        <w:rPr>
          <w:rFonts w:ascii="Arial" w:hAnsi="Arial" w:cs="Arial"/>
          <w:sz w:val="28"/>
          <w:szCs w:val="28"/>
        </w:rPr>
        <w:t>reforma el artículo 15 y se adiciona la fracción XXVI al artículo 109</w:t>
      </w:r>
      <w:r w:rsidR="00824A7F" w:rsidRPr="00F20EF1">
        <w:rPr>
          <w:rFonts w:ascii="Arial" w:hAnsi="Arial" w:cs="Arial"/>
          <w:sz w:val="28"/>
          <w:szCs w:val="28"/>
        </w:rPr>
        <w:t xml:space="preserve"> de la Ley </w:t>
      </w:r>
      <w:r w:rsidR="00824A7F">
        <w:rPr>
          <w:rFonts w:ascii="Arial" w:hAnsi="Arial" w:cs="Arial"/>
          <w:sz w:val="28"/>
          <w:szCs w:val="28"/>
        </w:rPr>
        <w:t>de Desarrollo Cultural para el Estado de Coahuila de Zaragoza</w:t>
      </w:r>
      <w:r w:rsidR="00BA187D" w:rsidRPr="00BA187D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, </w:t>
      </w:r>
      <w:r w:rsidR="009B6077" w:rsidRPr="00BA187D">
        <w:rPr>
          <w:rFonts w:ascii="Arial" w:eastAsia="Arial" w:hAnsi="Arial" w:cs="Arial"/>
          <w:bCs/>
          <w:color w:val="000000" w:themeColor="text1"/>
          <w:sz w:val="28"/>
          <w:szCs w:val="28"/>
        </w:rPr>
        <w:t>para quedar como sigue:</w:t>
      </w:r>
      <w:r w:rsidR="009B6077" w:rsidRPr="009B6077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3B2023E5" w14:textId="77777777" w:rsidR="00F46F75" w:rsidRDefault="00F46F75" w:rsidP="00F46F75">
      <w:pPr>
        <w:spacing w:after="0"/>
        <w:jc w:val="both"/>
        <w:rPr>
          <w:rFonts w:ascii="Arial" w:hAnsi="Arial" w:cs="Arial"/>
          <w:b/>
        </w:rPr>
      </w:pPr>
    </w:p>
    <w:p w14:paraId="093E6E75" w14:textId="33FDBE74" w:rsidR="00F46F75" w:rsidRPr="00F46F75" w:rsidRDefault="00F46F75" w:rsidP="00F46F75">
      <w:pPr>
        <w:spacing w:after="0"/>
        <w:jc w:val="both"/>
        <w:rPr>
          <w:rFonts w:ascii="Arial" w:hAnsi="Arial" w:cs="Arial"/>
          <w:sz w:val="28"/>
          <w:szCs w:val="28"/>
        </w:rPr>
      </w:pPr>
      <w:r w:rsidRPr="00F46F75">
        <w:rPr>
          <w:rFonts w:ascii="Arial" w:hAnsi="Arial" w:cs="Arial"/>
          <w:b/>
          <w:sz w:val="28"/>
          <w:szCs w:val="28"/>
        </w:rPr>
        <w:t>“ARTÍCULO 15. LA GARANTÍA DE LA NO DISCRIMINACIÓN CULTURAL</w:t>
      </w:r>
      <w:r w:rsidRPr="00F46F75">
        <w:rPr>
          <w:rFonts w:ascii="Arial" w:hAnsi="Arial" w:cs="Arial"/>
          <w:sz w:val="28"/>
          <w:szCs w:val="28"/>
        </w:rPr>
        <w:t xml:space="preserve">. Las dependencias y entidades públicas diseñarán e instrumentarán políticas, acciones afirmativas, compensatorias o cualquier otra medida </w:t>
      </w:r>
      <w:r w:rsidRPr="00F46F75">
        <w:rPr>
          <w:rFonts w:ascii="Arial" w:hAnsi="Arial" w:cs="Arial"/>
          <w:b/>
          <w:sz w:val="28"/>
          <w:szCs w:val="28"/>
        </w:rPr>
        <w:t>para prevenir todo tipo de</w:t>
      </w:r>
      <w:r w:rsidRPr="00F46F75">
        <w:rPr>
          <w:rFonts w:ascii="Arial" w:hAnsi="Arial" w:cs="Arial"/>
          <w:sz w:val="28"/>
          <w:szCs w:val="28"/>
        </w:rPr>
        <w:t xml:space="preserve"> discriminación cultural, a fin de garantizar efectivamente </w:t>
      </w:r>
      <w:r w:rsidRPr="00F46F75">
        <w:rPr>
          <w:rFonts w:ascii="Arial" w:hAnsi="Arial" w:cs="Arial"/>
          <w:b/>
          <w:sz w:val="28"/>
          <w:szCs w:val="28"/>
        </w:rPr>
        <w:t>el acceso al</w:t>
      </w:r>
      <w:r w:rsidRPr="00F46F75">
        <w:rPr>
          <w:rFonts w:ascii="Arial" w:hAnsi="Arial" w:cs="Arial"/>
          <w:sz w:val="28"/>
          <w:szCs w:val="28"/>
        </w:rPr>
        <w:t xml:space="preserve"> derecho a la cultura.</w:t>
      </w:r>
      <w:r w:rsidRPr="00F46F75">
        <w:rPr>
          <w:rFonts w:ascii="Arial" w:hAnsi="Arial" w:cs="Arial"/>
          <w:b/>
          <w:sz w:val="28"/>
          <w:szCs w:val="28"/>
        </w:rPr>
        <w:t>”</w:t>
      </w:r>
    </w:p>
    <w:p w14:paraId="2A8D3C66" w14:textId="77777777" w:rsidR="003C3A5B" w:rsidRPr="003C3A5B" w:rsidRDefault="003C3A5B" w:rsidP="00BA187D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077B3C34" w14:textId="77777777" w:rsidR="004B0435" w:rsidRDefault="004B0435" w:rsidP="003C3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D73AEF" w14:textId="74768A10" w:rsidR="00F46F75" w:rsidRDefault="00F46F75" w:rsidP="003C3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F75">
        <w:rPr>
          <w:rFonts w:ascii="Arial" w:hAnsi="Arial" w:cs="Arial"/>
          <w:b/>
          <w:sz w:val="28"/>
          <w:szCs w:val="28"/>
        </w:rPr>
        <w:t>“ARTÍCULO 109. INFRAESTRUCTURA CULTURAL DE LA SECRETARÍA.</w:t>
      </w:r>
      <w:r w:rsidRPr="00F46F75">
        <w:rPr>
          <w:rFonts w:ascii="Arial" w:hAnsi="Arial" w:cs="Arial"/>
          <w:sz w:val="28"/>
          <w:szCs w:val="28"/>
        </w:rPr>
        <w:t xml:space="preserve"> Forman parte de la estructura orgánica y administrativa de la Secretaría, las siguientes entidades.</w:t>
      </w:r>
    </w:p>
    <w:p w14:paraId="3932D2B6" w14:textId="77777777" w:rsidR="00F46F75" w:rsidRDefault="00F46F75" w:rsidP="003C3A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9B7C08" w14:textId="181BA389" w:rsidR="00F46F75" w:rsidRDefault="00F46F75" w:rsidP="00F46F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F75">
        <w:rPr>
          <w:rFonts w:ascii="Arial" w:hAnsi="Arial" w:cs="Arial"/>
          <w:sz w:val="28"/>
          <w:szCs w:val="28"/>
        </w:rPr>
        <w:t>I.</w:t>
      </w:r>
      <w:r>
        <w:rPr>
          <w:rFonts w:ascii="Arial" w:hAnsi="Arial" w:cs="Arial"/>
          <w:sz w:val="28"/>
          <w:szCs w:val="28"/>
        </w:rPr>
        <w:t xml:space="preserve"> al XXV.</w:t>
      </w:r>
    </w:p>
    <w:p w14:paraId="74C72D24" w14:textId="77777777" w:rsidR="00F46F75" w:rsidRDefault="00F46F75" w:rsidP="00F46F7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5D7025" w14:textId="0984B38A" w:rsidR="00F46F75" w:rsidRDefault="00A44C2D" w:rsidP="00F46F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XXVI.- Casa de la Cultura</w:t>
      </w:r>
      <w:r w:rsidR="00F46F75" w:rsidRPr="00F46F7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46F75" w:rsidRPr="00F46F75">
        <w:rPr>
          <w:rFonts w:ascii="Arial" w:hAnsi="Arial" w:cs="Arial"/>
          <w:b/>
          <w:sz w:val="28"/>
          <w:szCs w:val="28"/>
        </w:rPr>
        <w:t>Múquiz</w:t>
      </w:r>
      <w:proofErr w:type="spellEnd"/>
      <w:r w:rsidR="00F46F75" w:rsidRPr="00F46F75">
        <w:rPr>
          <w:rFonts w:ascii="Arial" w:hAnsi="Arial" w:cs="Arial"/>
          <w:b/>
          <w:sz w:val="28"/>
          <w:szCs w:val="28"/>
        </w:rPr>
        <w:t>.</w:t>
      </w:r>
    </w:p>
    <w:p w14:paraId="4693CF60" w14:textId="77777777" w:rsidR="00F46F75" w:rsidRDefault="00F46F75" w:rsidP="00F46F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F877D81" w14:textId="331B0DBE" w:rsidR="00F46F75" w:rsidRPr="00C17657" w:rsidRDefault="00F46F75" w:rsidP="00F46F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17657">
        <w:rPr>
          <w:rFonts w:ascii="Arial" w:hAnsi="Arial" w:cs="Arial"/>
          <w:b/>
          <w:sz w:val="28"/>
          <w:szCs w:val="28"/>
          <w:lang w:val="en-US"/>
        </w:rPr>
        <w:t>…”</w:t>
      </w:r>
    </w:p>
    <w:p w14:paraId="0CE7D6A5" w14:textId="77777777" w:rsidR="0007185D" w:rsidRDefault="0007185D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3EF08C0" w14:textId="77777777" w:rsidR="00142B5F" w:rsidRDefault="00142B5F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42F58D6" w14:textId="77777777" w:rsidR="00142B5F" w:rsidRDefault="00142B5F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BF2D514" w14:textId="114C4554" w:rsidR="00E740CA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03C2E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14:paraId="3266332E" w14:textId="77777777" w:rsidR="00C153D6" w:rsidRPr="00803C2E" w:rsidRDefault="00C153D6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4A2D6F3" w14:textId="11EC9E52" w:rsidR="009B651F" w:rsidRDefault="00A726C1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</w:t>
      </w:r>
      <w:r w:rsidR="007608D3">
        <w:rPr>
          <w:rFonts w:ascii="Arial" w:hAnsi="Arial" w:cs="Arial"/>
          <w:b/>
          <w:sz w:val="28"/>
          <w:szCs w:val="28"/>
          <w:lang w:val="es-MX"/>
        </w:rPr>
        <w:t>ÍCULO PRIMERO</w:t>
      </w:r>
      <w:r w:rsidR="00E740CA" w:rsidRPr="00803C2E">
        <w:rPr>
          <w:rFonts w:ascii="Arial" w:hAnsi="Arial" w:cs="Arial"/>
          <w:b/>
          <w:sz w:val="28"/>
          <w:szCs w:val="28"/>
        </w:rPr>
        <w:t>.-</w:t>
      </w:r>
      <w:r w:rsidR="00E740CA" w:rsidRPr="00803C2E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</w:t>
      </w:r>
    </w:p>
    <w:p w14:paraId="06235B95" w14:textId="705CAFE5" w:rsidR="00AC6EDB" w:rsidRDefault="00AC6EDB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14:paraId="10C63648" w14:textId="21645842" w:rsidR="007608D3" w:rsidRDefault="007608D3" w:rsidP="003F1DE9">
      <w:pPr>
        <w:spacing w:after="120" w:line="27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ARTÍCULO SEGUNDO.</w:t>
      </w:r>
      <w:r w:rsidR="003F1DE9" w:rsidRPr="003F1DE9">
        <w:rPr>
          <w:rFonts w:ascii="Arial" w:hAnsi="Arial" w:cs="Arial"/>
          <w:bCs/>
        </w:rPr>
        <w:t xml:space="preserve"> </w:t>
      </w:r>
      <w:r w:rsidR="003F1DE9" w:rsidRPr="003F1DE9">
        <w:rPr>
          <w:rFonts w:ascii="Arial" w:hAnsi="Arial" w:cs="Arial"/>
          <w:bCs/>
          <w:sz w:val="28"/>
          <w:szCs w:val="28"/>
        </w:rPr>
        <w:t>En un plazo no mayor</w:t>
      </w:r>
      <w:r w:rsidR="00F60364">
        <w:rPr>
          <w:rFonts w:ascii="Arial" w:hAnsi="Arial" w:cs="Arial"/>
          <w:bCs/>
          <w:sz w:val="28"/>
          <w:szCs w:val="28"/>
        </w:rPr>
        <w:t xml:space="preserve"> de sesenta días naturales a partir de</w:t>
      </w:r>
      <w:r w:rsidR="003F1DE9" w:rsidRPr="003F1DE9">
        <w:rPr>
          <w:rFonts w:ascii="Arial" w:hAnsi="Arial" w:cs="Arial"/>
          <w:bCs/>
          <w:sz w:val="28"/>
          <w:szCs w:val="28"/>
        </w:rPr>
        <w:t xml:space="preserve"> la entrada en vigor de este Decreto, </w:t>
      </w:r>
      <w:r w:rsidR="00F46F75">
        <w:rPr>
          <w:rFonts w:ascii="Arial" w:hAnsi="Arial" w:cs="Arial"/>
          <w:bCs/>
          <w:sz w:val="28"/>
          <w:szCs w:val="28"/>
        </w:rPr>
        <w:t>la Secretaría de Cultu</w:t>
      </w:r>
      <w:r w:rsidR="008D2583">
        <w:rPr>
          <w:rFonts w:ascii="Arial" w:hAnsi="Arial" w:cs="Arial"/>
          <w:bCs/>
          <w:sz w:val="28"/>
          <w:szCs w:val="28"/>
        </w:rPr>
        <w:t xml:space="preserve">ra y el Ayuntamiento de </w:t>
      </w:r>
      <w:proofErr w:type="spellStart"/>
      <w:r w:rsidR="00F46F75">
        <w:rPr>
          <w:rFonts w:ascii="Arial" w:hAnsi="Arial" w:cs="Arial"/>
          <w:bCs/>
          <w:sz w:val="28"/>
          <w:szCs w:val="28"/>
        </w:rPr>
        <w:t>Múzquiz</w:t>
      </w:r>
      <w:proofErr w:type="spellEnd"/>
      <w:r w:rsidR="003F1DE9" w:rsidRPr="003F1DE9">
        <w:rPr>
          <w:rFonts w:ascii="Arial" w:hAnsi="Arial" w:cs="Arial"/>
          <w:bCs/>
          <w:sz w:val="28"/>
          <w:szCs w:val="28"/>
        </w:rPr>
        <w:t>, deberá</w:t>
      </w:r>
      <w:r w:rsidR="003F1DE9">
        <w:rPr>
          <w:rFonts w:ascii="Arial" w:hAnsi="Arial" w:cs="Arial"/>
          <w:bCs/>
          <w:sz w:val="28"/>
          <w:szCs w:val="28"/>
        </w:rPr>
        <w:t>n expedir las reformas a los</w:t>
      </w:r>
      <w:r w:rsidR="003F1DE9" w:rsidRPr="003F1DE9">
        <w:rPr>
          <w:rFonts w:ascii="Arial" w:hAnsi="Arial" w:cs="Arial"/>
          <w:bCs/>
          <w:sz w:val="28"/>
          <w:szCs w:val="28"/>
        </w:rPr>
        <w:t xml:space="preserve"> reglamentos</w:t>
      </w:r>
      <w:r w:rsidR="003F1DE9">
        <w:rPr>
          <w:rFonts w:ascii="Arial" w:hAnsi="Arial" w:cs="Arial"/>
          <w:bCs/>
          <w:sz w:val="28"/>
          <w:szCs w:val="28"/>
        </w:rPr>
        <w:t>, lineamientos</w:t>
      </w:r>
      <w:r w:rsidR="003F1DE9" w:rsidRPr="003F1DE9">
        <w:rPr>
          <w:rFonts w:ascii="Arial" w:hAnsi="Arial" w:cs="Arial"/>
          <w:bCs/>
          <w:sz w:val="28"/>
          <w:szCs w:val="28"/>
        </w:rPr>
        <w:t xml:space="preserve"> y protocolos</w:t>
      </w:r>
      <w:r w:rsidR="003F1DE9">
        <w:rPr>
          <w:rFonts w:ascii="Arial" w:hAnsi="Arial" w:cs="Arial"/>
          <w:bCs/>
          <w:sz w:val="28"/>
          <w:szCs w:val="28"/>
        </w:rPr>
        <w:t xml:space="preserve"> </w:t>
      </w:r>
      <w:r w:rsidR="003F1DE9" w:rsidRPr="003F1DE9">
        <w:rPr>
          <w:rFonts w:ascii="Arial" w:hAnsi="Arial" w:cs="Arial"/>
          <w:bCs/>
          <w:sz w:val="28"/>
          <w:szCs w:val="28"/>
        </w:rPr>
        <w:t xml:space="preserve">municipales </w:t>
      </w:r>
      <w:r w:rsidR="00337EF4">
        <w:rPr>
          <w:rFonts w:ascii="Arial" w:hAnsi="Arial" w:cs="Arial"/>
          <w:bCs/>
          <w:sz w:val="28"/>
          <w:szCs w:val="28"/>
        </w:rPr>
        <w:t xml:space="preserve">vigentes </w:t>
      </w:r>
      <w:r w:rsidR="003F1DE9" w:rsidRPr="003F1DE9">
        <w:rPr>
          <w:rFonts w:ascii="Arial" w:hAnsi="Arial" w:cs="Arial"/>
          <w:bCs/>
          <w:sz w:val="28"/>
          <w:szCs w:val="28"/>
        </w:rPr>
        <w:t xml:space="preserve">en </w:t>
      </w:r>
      <w:r w:rsidR="00337EF4">
        <w:rPr>
          <w:rFonts w:ascii="Arial" w:hAnsi="Arial" w:cs="Arial"/>
          <w:bCs/>
          <w:sz w:val="28"/>
          <w:szCs w:val="28"/>
        </w:rPr>
        <w:t>est</w:t>
      </w:r>
      <w:r w:rsidR="003F1DE9">
        <w:rPr>
          <w:rFonts w:ascii="Arial" w:hAnsi="Arial" w:cs="Arial"/>
          <w:bCs/>
          <w:sz w:val="28"/>
          <w:szCs w:val="28"/>
        </w:rPr>
        <w:t xml:space="preserve">a </w:t>
      </w:r>
      <w:r w:rsidR="003F1DE9" w:rsidRPr="003F1DE9">
        <w:rPr>
          <w:rFonts w:ascii="Arial" w:hAnsi="Arial" w:cs="Arial"/>
          <w:bCs/>
          <w:sz w:val="28"/>
          <w:szCs w:val="28"/>
        </w:rPr>
        <w:t>materia.</w:t>
      </w:r>
    </w:p>
    <w:p w14:paraId="041ED496" w14:textId="77777777" w:rsidR="003F1DE9" w:rsidRPr="003F1DE9" w:rsidRDefault="003F1DE9" w:rsidP="008D2583">
      <w:pPr>
        <w:spacing w:after="0" w:line="27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ED4D7F5" w14:textId="605AEA82" w:rsidR="00137B72" w:rsidRPr="00C153D6" w:rsidRDefault="007608D3" w:rsidP="008D2583">
      <w:pPr>
        <w:pStyle w:val="Textosinformato"/>
        <w:spacing w:line="276" w:lineRule="auto"/>
        <w:rPr>
          <w:rFonts w:ascii="Arial" w:hAnsi="Arial" w:cs="Arial"/>
          <w:bCs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ARTÍCULO TERCERO. </w:t>
      </w:r>
      <w:r w:rsidRPr="007608D3">
        <w:rPr>
          <w:rFonts w:ascii="Arial" w:hAnsi="Arial" w:cs="Arial"/>
          <w:bCs/>
          <w:sz w:val="28"/>
          <w:szCs w:val="28"/>
        </w:rPr>
        <w:t>En un plazo no mayo</w:t>
      </w:r>
      <w:r w:rsidR="00C153D6">
        <w:rPr>
          <w:rFonts w:ascii="Arial" w:hAnsi="Arial" w:cs="Arial"/>
          <w:bCs/>
          <w:sz w:val="28"/>
          <w:szCs w:val="28"/>
        </w:rPr>
        <w:t>r a noventa días naturales a partir de</w:t>
      </w:r>
      <w:r w:rsidRPr="007608D3">
        <w:rPr>
          <w:rFonts w:ascii="Arial" w:hAnsi="Arial" w:cs="Arial"/>
          <w:bCs/>
          <w:sz w:val="28"/>
          <w:szCs w:val="28"/>
        </w:rPr>
        <w:t xml:space="preserve"> la entrada en vigor de este Decreto, </w:t>
      </w:r>
      <w:r w:rsidR="00337EF4">
        <w:rPr>
          <w:rFonts w:ascii="Arial" w:hAnsi="Arial" w:cs="Arial"/>
          <w:bCs/>
          <w:sz w:val="28"/>
          <w:szCs w:val="28"/>
          <w:lang w:val="es-MX"/>
        </w:rPr>
        <w:t>e</w:t>
      </w:r>
      <w:r w:rsidRPr="007608D3">
        <w:rPr>
          <w:rFonts w:ascii="Arial" w:hAnsi="Arial" w:cs="Arial"/>
          <w:bCs/>
          <w:sz w:val="28"/>
          <w:szCs w:val="28"/>
        </w:rPr>
        <w:t>l</w:t>
      </w:r>
      <w:r w:rsidR="00337EF4">
        <w:rPr>
          <w:rFonts w:ascii="Arial" w:hAnsi="Arial" w:cs="Arial"/>
          <w:bCs/>
          <w:sz w:val="28"/>
          <w:szCs w:val="28"/>
        </w:rPr>
        <w:t xml:space="preserve"> Ejecutivo</w:t>
      </w:r>
      <w:r w:rsidR="00565C2E">
        <w:rPr>
          <w:rFonts w:ascii="Arial" w:hAnsi="Arial" w:cs="Arial"/>
          <w:bCs/>
          <w:sz w:val="28"/>
          <w:szCs w:val="28"/>
        </w:rPr>
        <w:t xml:space="preserve"> del Estado, la Secretaría de Cultura</w:t>
      </w:r>
      <w:r w:rsidR="00565C2E">
        <w:rPr>
          <w:rFonts w:ascii="Arial" w:hAnsi="Arial" w:cs="Arial"/>
          <w:bCs/>
          <w:sz w:val="28"/>
          <w:szCs w:val="28"/>
          <w:lang w:val="es-MX"/>
        </w:rPr>
        <w:t xml:space="preserve"> y el Ayuntamiento de</w:t>
      </w:r>
      <w:r w:rsidR="008D2583">
        <w:rPr>
          <w:rFonts w:ascii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565C2E">
        <w:rPr>
          <w:rFonts w:ascii="Arial" w:hAnsi="Arial" w:cs="Arial"/>
          <w:bCs/>
          <w:sz w:val="28"/>
          <w:szCs w:val="28"/>
          <w:lang w:val="es-MX"/>
        </w:rPr>
        <w:t>Múzquiz</w:t>
      </w:r>
      <w:proofErr w:type="spellEnd"/>
      <w:r w:rsidR="00C153D6">
        <w:rPr>
          <w:rFonts w:ascii="Arial" w:hAnsi="Arial" w:cs="Arial"/>
          <w:bCs/>
          <w:sz w:val="28"/>
          <w:szCs w:val="28"/>
          <w:lang w:val="es-MX"/>
        </w:rPr>
        <w:t xml:space="preserve"> </w:t>
      </w:r>
      <w:r w:rsidR="00C153D6" w:rsidRPr="00C153D6">
        <w:rPr>
          <w:rFonts w:ascii="Arial" w:eastAsia="Calibri" w:hAnsi="Arial" w:cs="Arial"/>
          <w:sz w:val="28"/>
          <w:szCs w:val="28"/>
          <w:lang w:val="es-MX" w:eastAsia="en-US"/>
        </w:rPr>
        <w:t>deberán realizar las gestiones necesarias para las adecuaciones o modificaciones presupuestales para la implementación de este decreto</w:t>
      </w:r>
      <w:r w:rsidRPr="00C153D6">
        <w:rPr>
          <w:rFonts w:ascii="Arial" w:hAnsi="Arial" w:cs="Arial"/>
          <w:bCs/>
          <w:sz w:val="28"/>
          <w:szCs w:val="28"/>
          <w:lang w:val="es-MX"/>
        </w:rPr>
        <w:t>.</w:t>
      </w:r>
    </w:p>
    <w:p w14:paraId="4C19DE2C" w14:textId="77777777" w:rsidR="007608D3" w:rsidRPr="007608D3" w:rsidRDefault="007608D3" w:rsidP="0040420B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F3A2990" w14:textId="77777777" w:rsidR="00AD2BC5" w:rsidRPr="009B6077" w:rsidRDefault="00AD2BC5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14:paraId="2BBD2426" w14:textId="77777777" w:rsidR="003421CC" w:rsidRPr="00803C2E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3C2E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122097EE" w14:textId="43216D78" w:rsidR="003421CC" w:rsidRPr="00803C2E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3C2E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565C2E">
        <w:rPr>
          <w:rFonts w:ascii="Arial" w:hAnsi="Arial" w:cs="Arial"/>
          <w:b/>
          <w:bCs/>
          <w:sz w:val="28"/>
          <w:szCs w:val="28"/>
        </w:rPr>
        <w:t>22 de junio</w:t>
      </w:r>
      <w:r w:rsidR="006550BD" w:rsidRPr="00137B72">
        <w:rPr>
          <w:rFonts w:ascii="Arial" w:hAnsi="Arial" w:cs="Arial"/>
          <w:b/>
          <w:bCs/>
          <w:sz w:val="28"/>
          <w:szCs w:val="28"/>
        </w:rPr>
        <w:t xml:space="preserve"> de 2021</w:t>
      </w:r>
    </w:p>
    <w:p w14:paraId="6CD07D64" w14:textId="77777777" w:rsidR="00F46F75" w:rsidRDefault="00F46F75" w:rsidP="00F903DA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D27D3C5" w14:textId="39B49D9F" w:rsidR="00137B72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DIP. YOLANDA ELIZONDO MALTOS</w:t>
      </w:r>
    </w:p>
    <w:p w14:paraId="1FAA3016" w14:textId="77777777" w:rsidR="00785DAF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674BFC" w14:textId="77777777" w:rsidR="00F46F75" w:rsidRDefault="00F46F75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F038113" w14:textId="77777777" w:rsidR="00785DAF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10FAF08" w14:textId="1E4A0AF0" w:rsidR="00785DAF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GRUPO PARLAMENTARIO “EVARISTO PÉREZ ARREOLA”, DEL PARTIDO UNIDAD DEMOCRÁTICA DE COAHUILA</w:t>
      </w:r>
    </w:p>
    <w:sectPr w:rsidR="00785DAF" w:rsidSect="007F2A39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6E41" w14:textId="77777777" w:rsidR="004B3E6A" w:rsidRDefault="004B3E6A" w:rsidP="004958AC">
      <w:pPr>
        <w:spacing w:after="0" w:line="240" w:lineRule="auto"/>
      </w:pPr>
      <w:r>
        <w:separator/>
      </w:r>
    </w:p>
  </w:endnote>
  <w:endnote w:type="continuationSeparator" w:id="0">
    <w:p w14:paraId="2CE0BC97" w14:textId="77777777" w:rsidR="004B3E6A" w:rsidRDefault="004B3E6A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E0AC" w14:textId="77777777" w:rsidR="004B3E6A" w:rsidRDefault="004B3E6A" w:rsidP="004958AC">
      <w:pPr>
        <w:spacing w:after="0" w:line="240" w:lineRule="auto"/>
      </w:pPr>
      <w:r>
        <w:separator/>
      </w:r>
    </w:p>
  </w:footnote>
  <w:footnote w:type="continuationSeparator" w:id="0">
    <w:p w14:paraId="44482F17" w14:textId="77777777" w:rsidR="004B3E6A" w:rsidRDefault="004B3E6A" w:rsidP="0049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14:paraId="1A4A87F3" w14:textId="77777777" w:rsidTr="00241A50">
      <w:trPr>
        <w:jc w:val="center"/>
      </w:trPr>
      <w:tc>
        <w:tcPr>
          <w:tcW w:w="1253" w:type="dxa"/>
        </w:tcPr>
        <w:p w14:paraId="02086320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1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626D70" wp14:editId="130D2055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CF6CBD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2E8B5C48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33600F44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0736748E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4F221EB0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6B001B21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7E1DAEFB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53CEC5E6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3E8AE5FE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71A60827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0993B9EE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14:paraId="03509962" w14:textId="0925B876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14:paraId="461907BD" w14:textId="08522D67"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14:paraId="494AADE9" w14:textId="5E6A0B9C"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14:paraId="50FEA2BA" w14:textId="77777777"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14:paraId="53B5A6AA" w14:textId="77777777"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14:paraId="6D6CAF67" w14:textId="77777777" w:rsidR="006108C7" w:rsidRDefault="006108C7" w:rsidP="006108C7">
          <w:pPr>
            <w:ind w:left="-434" w:right="-672"/>
            <w:jc w:val="center"/>
            <w:rPr>
              <w:smallCaps/>
              <w:spacing w:val="20"/>
              <w:sz w:val="28"/>
              <w:szCs w:val="28"/>
              <w:lang w:eastAsia="es-ES"/>
            </w:rPr>
          </w:pPr>
          <w:r w:rsidRPr="00DB1A9B">
            <w:rPr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612E70F7" w14:textId="77777777" w:rsidR="006108C7" w:rsidRPr="00EE1858" w:rsidRDefault="006108C7" w:rsidP="006108C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z w:val="21"/>
              <w:szCs w:val="21"/>
            </w:rPr>
          </w:pPr>
          <w:r w:rsidRPr="00EE1858">
            <w:rPr>
              <w:rFonts w:ascii="Times New Roman" w:hAnsi="Times New Roman" w:cs="Arial"/>
              <w:bCs/>
              <w:sz w:val="21"/>
              <w:szCs w:val="21"/>
            </w:rPr>
            <w:t>“2021, Año del reconocimiento al trabajo del personal de salud por su lucha contra el COVID-19”</w:t>
          </w:r>
        </w:p>
        <w:p w14:paraId="7AC7B394" w14:textId="77777777" w:rsidR="005B26A9" w:rsidRPr="006108C7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eastAsia="es-MX"/>
            </w:rPr>
          </w:pPr>
        </w:p>
      </w:tc>
      <w:tc>
        <w:tcPr>
          <w:tcW w:w="1181" w:type="dxa"/>
        </w:tcPr>
        <w:p w14:paraId="5A411D37" w14:textId="07222EBC" w:rsidR="005B26A9" w:rsidRPr="00E35AE1" w:rsidRDefault="00706DCF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rFonts w:ascii="Times New Roman" w:eastAsia="Times New Roman" w:hAnsi="Times New Roman"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F69206D" wp14:editId="6A6AFCFE">
                <wp:simplePos x="0" y="0"/>
                <wp:positionH relativeFrom="column">
                  <wp:posOffset>-358775</wp:posOffset>
                </wp:positionH>
                <wp:positionV relativeFrom="paragraph">
                  <wp:posOffset>151434</wp:posOffset>
                </wp:positionV>
                <wp:extent cx="1038225" cy="788035"/>
                <wp:effectExtent l="0" t="0" r="9525" b="0"/>
                <wp:wrapNone/>
                <wp:docPr id="3" name="Imagen 3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0AA8EA" w14:textId="14B05763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26FEDBFF" w14:textId="584E05B3"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1"/>
  </w:tbl>
  <w:p w14:paraId="384E459A" w14:textId="3AC641A8"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386"/>
    <w:multiLevelType w:val="multilevel"/>
    <w:tmpl w:val="B6CC4B3E"/>
    <w:lvl w:ilvl="0">
      <w:start w:val="5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4BA5"/>
    <w:multiLevelType w:val="multilevel"/>
    <w:tmpl w:val="7D4684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19BF"/>
    <w:multiLevelType w:val="hybridMultilevel"/>
    <w:tmpl w:val="864C9018"/>
    <w:lvl w:ilvl="0" w:tplc="73AC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69"/>
    <w:multiLevelType w:val="multilevel"/>
    <w:tmpl w:val="583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13B"/>
    <w:multiLevelType w:val="hybridMultilevel"/>
    <w:tmpl w:val="F418CE1C"/>
    <w:lvl w:ilvl="0" w:tplc="1D64CF0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C6A"/>
    <w:multiLevelType w:val="multilevel"/>
    <w:tmpl w:val="E5C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00F83"/>
    <w:multiLevelType w:val="multilevel"/>
    <w:tmpl w:val="6B622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E34A9"/>
    <w:multiLevelType w:val="multilevel"/>
    <w:tmpl w:val="D0C0E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0B3B"/>
    <w:multiLevelType w:val="multilevel"/>
    <w:tmpl w:val="0C48AB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>
      <w:start w:val="20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B9D"/>
    <w:multiLevelType w:val="hybridMultilevel"/>
    <w:tmpl w:val="23D6123E"/>
    <w:lvl w:ilvl="0" w:tplc="46B63FBC">
      <w:start w:val="52"/>
      <w:numFmt w:val="upperRoman"/>
      <w:lvlText w:val="%1."/>
      <w:lvlJc w:val="left"/>
      <w:pPr>
        <w:ind w:left="709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3BA9"/>
    <w:multiLevelType w:val="hybridMultilevel"/>
    <w:tmpl w:val="318E62C4"/>
    <w:lvl w:ilvl="0" w:tplc="A4C4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D45E0"/>
    <w:multiLevelType w:val="multilevel"/>
    <w:tmpl w:val="D9BC911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93F0C"/>
    <w:multiLevelType w:val="multilevel"/>
    <w:tmpl w:val="407AD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E1C46"/>
    <w:multiLevelType w:val="hybridMultilevel"/>
    <w:tmpl w:val="CE46EC0C"/>
    <w:lvl w:ilvl="0" w:tplc="BC4684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B3BD6"/>
    <w:multiLevelType w:val="multilevel"/>
    <w:tmpl w:val="A1C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45BC"/>
    <w:multiLevelType w:val="multilevel"/>
    <w:tmpl w:val="15CCA7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D395F"/>
    <w:multiLevelType w:val="hybridMultilevel"/>
    <w:tmpl w:val="366088F4"/>
    <w:lvl w:ilvl="0" w:tplc="8A02D03C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764205A9"/>
    <w:multiLevelType w:val="multilevel"/>
    <w:tmpl w:val="8F8668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97636"/>
    <w:multiLevelType w:val="hybridMultilevel"/>
    <w:tmpl w:val="A0B850E2"/>
    <w:lvl w:ilvl="0" w:tplc="552AC1D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3"/>
  </w:num>
  <w:num w:numId="5">
    <w:abstractNumId w:val="3"/>
  </w:num>
  <w:num w:numId="6">
    <w:abstractNumId w:val="4"/>
  </w:num>
  <w:num w:numId="7">
    <w:abstractNumId w:val="18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26"/>
  </w:num>
  <w:num w:numId="13">
    <w:abstractNumId w:val="8"/>
  </w:num>
  <w:num w:numId="14">
    <w:abstractNumId w:val="7"/>
  </w:num>
  <w:num w:numId="15">
    <w:abstractNumId w:val="27"/>
  </w:num>
  <w:num w:numId="16">
    <w:abstractNumId w:val="1"/>
  </w:num>
  <w:num w:numId="17">
    <w:abstractNumId w:val="6"/>
  </w:num>
  <w:num w:numId="18">
    <w:abstractNumId w:val="24"/>
  </w:num>
  <w:num w:numId="19">
    <w:abstractNumId w:val="12"/>
  </w:num>
  <w:num w:numId="20">
    <w:abstractNumId w:val="0"/>
  </w:num>
  <w:num w:numId="21">
    <w:abstractNumId w:val="14"/>
  </w:num>
  <w:num w:numId="22">
    <w:abstractNumId w:val="25"/>
  </w:num>
  <w:num w:numId="23">
    <w:abstractNumId w:val="20"/>
  </w:num>
  <w:num w:numId="24">
    <w:abstractNumId w:val="21"/>
  </w:num>
  <w:num w:numId="25">
    <w:abstractNumId w:val="9"/>
  </w:num>
  <w:num w:numId="26">
    <w:abstractNumId w:val="11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1EF"/>
    <w:rsid w:val="00012206"/>
    <w:rsid w:val="000125C1"/>
    <w:rsid w:val="00013748"/>
    <w:rsid w:val="00013BC3"/>
    <w:rsid w:val="0002208A"/>
    <w:rsid w:val="00024E3C"/>
    <w:rsid w:val="00031175"/>
    <w:rsid w:val="00037F02"/>
    <w:rsid w:val="00040AD7"/>
    <w:rsid w:val="0004194E"/>
    <w:rsid w:val="00044309"/>
    <w:rsid w:val="00045A08"/>
    <w:rsid w:val="000478AE"/>
    <w:rsid w:val="0005308E"/>
    <w:rsid w:val="000535FD"/>
    <w:rsid w:val="00055B62"/>
    <w:rsid w:val="00055FF6"/>
    <w:rsid w:val="00056645"/>
    <w:rsid w:val="00057968"/>
    <w:rsid w:val="00063FD7"/>
    <w:rsid w:val="000657B7"/>
    <w:rsid w:val="00070EDA"/>
    <w:rsid w:val="0007185D"/>
    <w:rsid w:val="0007527B"/>
    <w:rsid w:val="00080EB1"/>
    <w:rsid w:val="00082E4A"/>
    <w:rsid w:val="00085AB0"/>
    <w:rsid w:val="000862A4"/>
    <w:rsid w:val="00087A58"/>
    <w:rsid w:val="000905BF"/>
    <w:rsid w:val="0009405C"/>
    <w:rsid w:val="000A0F2D"/>
    <w:rsid w:val="000A2589"/>
    <w:rsid w:val="000A27A9"/>
    <w:rsid w:val="000B0A89"/>
    <w:rsid w:val="000B0ECA"/>
    <w:rsid w:val="000B5388"/>
    <w:rsid w:val="000B63D5"/>
    <w:rsid w:val="000C0D03"/>
    <w:rsid w:val="000C33B6"/>
    <w:rsid w:val="000C3E5A"/>
    <w:rsid w:val="000C4C21"/>
    <w:rsid w:val="000C4CEB"/>
    <w:rsid w:val="000D05FA"/>
    <w:rsid w:val="000D2CC9"/>
    <w:rsid w:val="000D2F8F"/>
    <w:rsid w:val="000D45B9"/>
    <w:rsid w:val="000D77CE"/>
    <w:rsid w:val="000E2CE8"/>
    <w:rsid w:val="000E366F"/>
    <w:rsid w:val="000E44CE"/>
    <w:rsid w:val="000E5053"/>
    <w:rsid w:val="000F1934"/>
    <w:rsid w:val="00101253"/>
    <w:rsid w:val="00102567"/>
    <w:rsid w:val="00104655"/>
    <w:rsid w:val="00104988"/>
    <w:rsid w:val="001070E4"/>
    <w:rsid w:val="00107DE2"/>
    <w:rsid w:val="00115BFB"/>
    <w:rsid w:val="00116B58"/>
    <w:rsid w:val="00116B8C"/>
    <w:rsid w:val="00121834"/>
    <w:rsid w:val="00121C68"/>
    <w:rsid w:val="00127503"/>
    <w:rsid w:val="001306A4"/>
    <w:rsid w:val="0013163B"/>
    <w:rsid w:val="00131D37"/>
    <w:rsid w:val="00137B72"/>
    <w:rsid w:val="0014144D"/>
    <w:rsid w:val="001417E4"/>
    <w:rsid w:val="00142B5F"/>
    <w:rsid w:val="001430F0"/>
    <w:rsid w:val="00152172"/>
    <w:rsid w:val="00157F61"/>
    <w:rsid w:val="001642C9"/>
    <w:rsid w:val="00165481"/>
    <w:rsid w:val="00167F2E"/>
    <w:rsid w:val="00171300"/>
    <w:rsid w:val="001770CC"/>
    <w:rsid w:val="001810DF"/>
    <w:rsid w:val="001901BD"/>
    <w:rsid w:val="001A2119"/>
    <w:rsid w:val="001A228E"/>
    <w:rsid w:val="001A6015"/>
    <w:rsid w:val="001B3AB6"/>
    <w:rsid w:val="001C3110"/>
    <w:rsid w:val="001C654D"/>
    <w:rsid w:val="001D1F11"/>
    <w:rsid w:val="001D21B6"/>
    <w:rsid w:val="001D38A9"/>
    <w:rsid w:val="001D58A0"/>
    <w:rsid w:val="001D5B86"/>
    <w:rsid w:val="001D660F"/>
    <w:rsid w:val="001E2970"/>
    <w:rsid w:val="001E5241"/>
    <w:rsid w:val="001E5AA5"/>
    <w:rsid w:val="001E5EF5"/>
    <w:rsid w:val="001E68E4"/>
    <w:rsid w:val="001E721B"/>
    <w:rsid w:val="001F2AFF"/>
    <w:rsid w:val="001F4ED1"/>
    <w:rsid w:val="002027A0"/>
    <w:rsid w:val="00202A4C"/>
    <w:rsid w:val="0020707A"/>
    <w:rsid w:val="00211173"/>
    <w:rsid w:val="002113E9"/>
    <w:rsid w:val="00211873"/>
    <w:rsid w:val="002211E7"/>
    <w:rsid w:val="0022257E"/>
    <w:rsid w:val="002226F5"/>
    <w:rsid w:val="00224988"/>
    <w:rsid w:val="00225743"/>
    <w:rsid w:val="0022666E"/>
    <w:rsid w:val="0023184F"/>
    <w:rsid w:val="00242077"/>
    <w:rsid w:val="002422CE"/>
    <w:rsid w:val="00242D3C"/>
    <w:rsid w:val="00246F0B"/>
    <w:rsid w:val="00255475"/>
    <w:rsid w:val="00255B75"/>
    <w:rsid w:val="00257ED9"/>
    <w:rsid w:val="00261263"/>
    <w:rsid w:val="00265397"/>
    <w:rsid w:val="00272135"/>
    <w:rsid w:val="002827E2"/>
    <w:rsid w:val="002834EC"/>
    <w:rsid w:val="002837FF"/>
    <w:rsid w:val="00283EDB"/>
    <w:rsid w:val="00285E5A"/>
    <w:rsid w:val="00287FF1"/>
    <w:rsid w:val="00291C60"/>
    <w:rsid w:val="002972E5"/>
    <w:rsid w:val="002A04D2"/>
    <w:rsid w:val="002A577B"/>
    <w:rsid w:val="002A5BE0"/>
    <w:rsid w:val="002B1651"/>
    <w:rsid w:val="002B5AAD"/>
    <w:rsid w:val="002B6D9B"/>
    <w:rsid w:val="002B6DCB"/>
    <w:rsid w:val="002C50FF"/>
    <w:rsid w:val="002C5249"/>
    <w:rsid w:val="002C67FE"/>
    <w:rsid w:val="002D0C8C"/>
    <w:rsid w:val="002D5D86"/>
    <w:rsid w:val="002E3503"/>
    <w:rsid w:val="002E5316"/>
    <w:rsid w:val="002E6059"/>
    <w:rsid w:val="002F1E86"/>
    <w:rsid w:val="002F3378"/>
    <w:rsid w:val="002F72A5"/>
    <w:rsid w:val="002F77CB"/>
    <w:rsid w:val="0030059C"/>
    <w:rsid w:val="00302414"/>
    <w:rsid w:val="003029A9"/>
    <w:rsid w:val="003035BF"/>
    <w:rsid w:val="00304220"/>
    <w:rsid w:val="003110BD"/>
    <w:rsid w:val="00322763"/>
    <w:rsid w:val="00323627"/>
    <w:rsid w:val="0032685A"/>
    <w:rsid w:val="00332191"/>
    <w:rsid w:val="0033328A"/>
    <w:rsid w:val="00337EF4"/>
    <w:rsid w:val="00340734"/>
    <w:rsid w:val="00340882"/>
    <w:rsid w:val="00340CCE"/>
    <w:rsid w:val="003421CC"/>
    <w:rsid w:val="00344F69"/>
    <w:rsid w:val="00345F7F"/>
    <w:rsid w:val="00350013"/>
    <w:rsid w:val="003505DC"/>
    <w:rsid w:val="00357118"/>
    <w:rsid w:val="003602B7"/>
    <w:rsid w:val="00363A58"/>
    <w:rsid w:val="00366029"/>
    <w:rsid w:val="0037530F"/>
    <w:rsid w:val="00375D9B"/>
    <w:rsid w:val="003760D5"/>
    <w:rsid w:val="003764FB"/>
    <w:rsid w:val="0038099A"/>
    <w:rsid w:val="003832AC"/>
    <w:rsid w:val="00384A5C"/>
    <w:rsid w:val="00386085"/>
    <w:rsid w:val="00391425"/>
    <w:rsid w:val="00392B66"/>
    <w:rsid w:val="00394985"/>
    <w:rsid w:val="00396913"/>
    <w:rsid w:val="003A3983"/>
    <w:rsid w:val="003A3DEE"/>
    <w:rsid w:val="003A5515"/>
    <w:rsid w:val="003A6185"/>
    <w:rsid w:val="003A7526"/>
    <w:rsid w:val="003B1620"/>
    <w:rsid w:val="003B2D48"/>
    <w:rsid w:val="003B2DD8"/>
    <w:rsid w:val="003B3E08"/>
    <w:rsid w:val="003B7AB1"/>
    <w:rsid w:val="003C0F45"/>
    <w:rsid w:val="003C3A5B"/>
    <w:rsid w:val="003C6619"/>
    <w:rsid w:val="003C6AD5"/>
    <w:rsid w:val="003C7C7B"/>
    <w:rsid w:val="003D6BE2"/>
    <w:rsid w:val="003E16AB"/>
    <w:rsid w:val="003E1B03"/>
    <w:rsid w:val="003E2FF5"/>
    <w:rsid w:val="003E7260"/>
    <w:rsid w:val="003E7B00"/>
    <w:rsid w:val="003F1DE9"/>
    <w:rsid w:val="003F7FB4"/>
    <w:rsid w:val="00402931"/>
    <w:rsid w:val="00403180"/>
    <w:rsid w:val="0040420B"/>
    <w:rsid w:val="004048F1"/>
    <w:rsid w:val="0040777A"/>
    <w:rsid w:val="00410898"/>
    <w:rsid w:val="004116D2"/>
    <w:rsid w:val="0041404F"/>
    <w:rsid w:val="004148AF"/>
    <w:rsid w:val="00416FFA"/>
    <w:rsid w:val="00420749"/>
    <w:rsid w:val="0042146F"/>
    <w:rsid w:val="00421DBE"/>
    <w:rsid w:val="004224BB"/>
    <w:rsid w:val="00424AFC"/>
    <w:rsid w:val="004263E7"/>
    <w:rsid w:val="00426C34"/>
    <w:rsid w:val="00430150"/>
    <w:rsid w:val="00431183"/>
    <w:rsid w:val="0043426B"/>
    <w:rsid w:val="00434749"/>
    <w:rsid w:val="00436449"/>
    <w:rsid w:val="00440C8B"/>
    <w:rsid w:val="00442895"/>
    <w:rsid w:val="004440AB"/>
    <w:rsid w:val="00445E36"/>
    <w:rsid w:val="00447DD9"/>
    <w:rsid w:val="00450184"/>
    <w:rsid w:val="00450F05"/>
    <w:rsid w:val="00450F6A"/>
    <w:rsid w:val="0045235E"/>
    <w:rsid w:val="00456A2D"/>
    <w:rsid w:val="00460509"/>
    <w:rsid w:val="00460AF4"/>
    <w:rsid w:val="00461256"/>
    <w:rsid w:val="0046178E"/>
    <w:rsid w:val="0046297F"/>
    <w:rsid w:val="0046533B"/>
    <w:rsid w:val="00467155"/>
    <w:rsid w:val="00473DAD"/>
    <w:rsid w:val="004740C8"/>
    <w:rsid w:val="00474366"/>
    <w:rsid w:val="00474722"/>
    <w:rsid w:val="0047791D"/>
    <w:rsid w:val="004809CA"/>
    <w:rsid w:val="00485003"/>
    <w:rsid w:val="0048507E"/>
    <w:rsid w:val="0049054D"/>
    <w:rsid w:val="004926DB"/>
    <w:rsid w:val="004937BB"/>
    <w:rsid w:val="004958AC"/>
    <w:rsid w:val="00495B9E"/>
    <w:rsid w:val="004A2AF8"/>
    <w:rsid w:val="004A53BC"/>
    <w:rsid w:val="004A7871"/>
    <w:rsid w:val="004B0435"/>
    <w:rsid w:val="004B0C72"/>
    <w:rsid w:val="004B22F1"/>
    <w:rsid w:val="004B3D4A"/>
    <w:rsid w:val="004B3E6A"/>
    <w:rsid w:val="004B403C"/>
    <w:rsid w:val="004B457E"/>
    <w:rsid w:val="004B5C34"/>
    <w:rsid w:val="004B5FF3"/>
    <w:rsid w:val="004B6B70"/>
    <w:rsid w:val="004C02FD"/>
    <w:rsid w:val="004C54EB"/>
    <w:rsid w:val="004C591E"/>
    <w:rsid w:val="004C7BA6"/>
    <w:rsid w:val="004D1732"/>
    <w:rsid w:val="004D228C"/>
    <w:rsid w:val="004D3697"/>
    <w:rsid w:val="004D59FD"/>
    <w:rsid w:val="004D757F"/>
    <w:rsid w:val="004E2A65"/>
    <w:rsid w:val="004E4191"/>
    <w:rsid w:val="004E53E7"/>
    <w:rsid w:val="004F0A8B"/>
    <w:rsid w:val="00500F2C"/>
    <w:rsid w:val="00502116"/>
    <w:rsid w:val="005048AB"/>
    <w:rsid w:val="00505647"/>
    <w:rsid w:val="0051030E"/>
    <w:rsid w:val="0051173A"/>
    <w:rsid w:val="00511A9F"/>
    <w:rsid w:val="00523EED"/>
    <w:rsid w:val="0052597D"/>
    <w:rsid w:val="00533FC2"/>
    <w:rsid w:val="00535689"/>
    <w:rsid w:val="00535FF9"/>
    <w:rsid w:val="005362D0"/>
    <w:rsid w:val="00540352"/>
    <w:rsid w:val="00544261"/>
    <w:rsid w:val="00546757"/>
    <w:rsid w:val="00550BE8"/>
    <w:rsid w:val="005578A0"/>
    <w:rsid w:val="00563142"/>
    <w:rsid w:val="00565ACF"/>
    <w:rsid w:val="00565C2E"/>
    <w:rsid w:val="00573CEE"/>
    <w:rsid w:val="00574275"/>
    <w:rsid w:val="0057535C"/>
    <w:rsid w:val="00580119"/>
    <w:rsid w:val="00580156"/>
    <w:rsid w:val="00583D3C"/>
    <w:rsid w:val="005901A1"/>
    <w:rsid w:val="00593D7E"/>
    <w:rsid w:val="00595C97"/>
    <w:rsid w:val="00596D8E"/>
    <w:rsid w:val="00597B82"/>
    <w:rsid w:val="005A1EE7"/>
    <w:rsid w:val="005A2965"/>
    <w:rsid w:val="005A29F8"/>
    <w:rsid w:val="005A4A89"/>
    <w:rsid w:val="005A7728"/>
    <w:rsid w:val="005B0340"/>
    <w:rsid w:val="005B26A9"/>
    <w:rsid w:val="005B6A90"/>
    <w:rsid w:val="005B6CC6"/>
    <w:rsid w:val="005B7AE3"/>
    <w:rsid w:val="005C0EAD"/>
    <w:rsid w:val="005C31DB"/>
    <w:rsid w:val="005C4704"/>
    <w:rsid w:val="005C4B3F"/>
    <w:rsid w:val="005D0998"/>
    <w:rsid w:val="005D2B88"/>
    <w:rsid w:val="005E34D7"/>
    <w:rsid w:val="005E3A04"/>
    <w:rsid w:val="005E3BB7"/>
    <w:rsid w:val="005E54A6"/>
    <w:rsid w:val="005E6234"/>
    <w:rsid w:val="005F7E2D"/>
    <w:rsid w:val="006010C4"/>
    <w:rsid w:val="0060192F"/>
    <w:rsid w:val="00602008"/>
    <w:rsid w:val="00604916"/>
    <w:rsid w:val="006064D4"/>
    <w:rsid w:val="00607B58"/>
    <w:rsid w:val="006108C7"/>
    <w:rsid w:val="0061379F"/>
    <w:rsid w:val="00615B66"/>
    <w:rsid w:val="00616745"/>
    <w:rsid w:val="00620B93"/>
    <w:rsid w:val="00620F9F"/>
    <w:rsid w:val="00621BCC"/>
    <w:rsid w:val="0062691A"/>
    <w:rsid w:val="006309CA"/>
    <w:rsid w:val="00633338"/>
    <w:rsid w:val="00634902"/>
    <w:rsid w:val="00635FDA"/>
    <w:rsid w:val="00636A23"/>
    <w:rsid w:val="00636DF2"/>
    <w:rsid w:val="00637E92"/>
    <w:rsid w:val="00637FC7"/>
    <w:rsid w:val="00647901"/>
    <w:rsid w:val="00651462"/>
    <w:rsid w:val="00653AFB"/>
    <w:rsid w:val="006550BD"/>
    <w:rsid w:val="00655107"/>
    <w:rsid w:val="0065639C"/>
    <w:rsid w:val="0066167F"/>
    <w:rsid w:val="00662F58"/>
    <w:rsid w:val="0066357D"/>
    <w:rsid w:val="00663E87"/>
    <w:rsid w:val="006643CF"/>
    <w:rsid w:val="00664F35"/>
    <w:rsid w:val="0066553F"/>
    <w:rsid w:val="0066575B"/>
    <w:rsid w:val="00665C60"/>
    <w:rsid w:val="006772F0"/>
    <w:rsid w:val="00677ABC"/>
    <w:rsid w:val="00680078"/>
    <w:rsid w:val="00682DE9"/>
    <w:rsid w:val="00683EEE"/>
    <w:rsid w:val="00686304"/>
    <w:rsid w:val="00686926"/>
    <w:rsid w:val="006873AC"/>
    <w:rsid w:val="00687A80"/>
    <w:rsid w:val="006904F5"/>
    <w:rsid w:val="00692BA4"/>
    <w:rsid w:val="006953CF"/>
    <w:rsid w:val="006A05BB"/>
    <w:rsid w:val="006A166F"/>
    <w:rsid w:val="006A2642"/>
    <w:rsid w:val="006A7490"/>
    <w:rsid w:val="006B329D"/>
    <w:rsid w:val="006B3BE9"/>
    <w:rsid w:val="006B6D2D"/>
    <w:rsid w:val="006B6E0D"/>
    <w:rsid w:val="006B7B0A"/>
    <w:rsid w:val="006B7F2B"/>
    <w:rsid w:val="006C0D38"/>
    <w:rsid w:val="006C3A0B"/>
    <w:rsid w:val="006C45BF"/>
    <w:rsid w:val="006C4659"/>
    <w:rsid w:val="006D2B66"/>
    <w:rsid w:val="006D55D2"/>
    <w:rsid w:val="006D7F0C"/>
    <w:rsid w:val="006E4948"/>
    <w:rsid w:val="006E57E9"/>
    <w:rsid w:val="006E5AEE"/>
    <w:rsid w:val="006E6668"/>
    <w:rsid w:val="006E6BE5"/>
    <w:rsid w:val="006E7131"/>
    <w:rsid w:val="006F0CFD"/>
    <w:rsid w:val="006F2EE2"/>
    <w:rsid w:val="006F302E"/>
    <w:rsid w:val="006F5228"/>
    <w:rsid w:val="00703E92"/>
    <w:rsid w:val="00706DCF"/>
    <w:rsid w:val="00711024"/>
    <w:rsid w:val="00711B4F"/>
    <w:rsid w:val="0071250F"/>
    <w:rsid w:val="00713EE9"/>
    <w:rsid w:val="00717937"/>
    <w:rsid w:val="0072205E"/>
    <w:rsid w:val="007278A1"/>
    <w:rsid w:val="00730E9E"/>
    <w:rsid w:val="00734281"/>
    <w:rsid w:val="00734851"/>
    <w:rsid w:val="00736319"/>
    <w:rsid w:val="00740920"/>
    <w:rsid w:val="00741975"/>
    <w:rsid w:val="00742F9E"/>
    <w:rsid w:val="00751B1C"/>
    <w:rsid w:val="00755473"/>
    <w:rsid w:val="00756D93"/>
    <w:rsid w:val="007572FB"/>
    <w:rsid w:val="0076026E"/>
    <w:rsid w:val="007608D3"/>
    <w:rsid w:val="00760F4E"/>
    <w:rsid w:val="007622BC"/>
    <w:rsid w:val="00762A57"/>
    <w:rsid w:val="007655B7"/>
    <w:rsid w:val="00772B65"/>
    <w:rsid w:val="00777688"/>
    <w:rsid w:val="007800CA"/>
    <w:rsid w:val="007803D8"/>
    <w:rsid w:val="00780DF8"/>
    <w:rsid w:val="0078171D"/>
    <w:rsid w:val="007825F3"/>
    <w:rsid w:val="007837F4"/>
    <w:rsid w:val="007854A2"/>
    <w:rsid w:val="00785ADE"/>
    <w:rsid w:val="00785DAF"/>
    <w:rsid w:val="00790B23"/>
    <w:rsid w:val="00791144"/>
    <w:rsid w:val="007933A0"/>
    <w:rsid w:val="00794942"/>
    <w:rsid w:val="00795245"/>
    <w:rsid w:val="007968EA"/>
    <w:rsid w:val="007A096F"/>
    <w:rsid w:val="007A1F2B"/>
    <w:rsid w:val="007A35A4"/>
    <w:rsid w:val="007A5C61"/>
    <w:rsid w:val="007A616C"/>
    <w:rsid w:val="007A6D88"/>
    <w:rsid w:val="007A7C84"/>
    <w:rsid w:val="007B0B24"/>
    <w:rsid w:val="007B1D4B"/>
    <w:rsid w:val="007B2C54"/>
    <w:rsid w:val="007B6132"/>
    <w:rsid w:val="007B69AC"/>
    <w:rsid w:val="007C1BBB"/>
    <w:rsid w:val="007C4DDC"/>
    <w:rsid w:val="007C5BB6"/>
    <w:rsid w:val="007D0598"/>
    <w:rsid w:val="007D1DEE"/>
    <w:rsid w:val="007D3B98"/>
    <w:rsid w:val="007D54E0"/>
    <w:rsid w:val="007E1B03"/>
    <w:rsid w:val="007E3381"/>
    <w:rsid w:val="007E3534"/>
    <w:rsid w:val="007E4BF1"/>
    <w:rsid w:val="007E64E4"/>
    <w:rsid w:val="007F09B4"/>
    <w:rsid w:val="007F2A39"/>
    <w:rsid w:val="007F42B8"/>
    <w:rsid w:val="007F4C01"/>
    <w:rsid w:val="00803953"/>
    <w:rsid w:val="00803C2E"/>
    <w:rsid w:val="00806AD1"/>
    <w:rsid w:val="00806C8B"/>
    <w:rsid w:val="00811D22"/>
    <w:rsid w:val="00817433"/>
    <w:rsid w:val="00820B32"/>
    <w:rsid w:val="008216B0"/>
    <w:rsid w:val="0082455E"/>
    <w:rsid w:val="00824A7F"/>
    <w:rsid w:val="0082507A"/>
    <w:rsid w:val="0083005B"/>
    <w:rsid w:val="0083282C"/>
    <w:rsid w:val="00832DB0"/>
    <w:rsid w:val="008338D3"/>
    <w:rsid w:val="00835F18"/>
    <w:rsid w:val="008404C2"/>
    <w:rsid w:val="0084300F"/>
    <w:rsid w:val="00845A4A"/>
    <w:rsid w:val="00854DC7"/>
    <w:rsid w:val="00864F4E"/>
    <w:rsid w:val="0086596D"/>
    <w:rsid w:val="00870E42"/>
    <w:rsid w:val="00872E47"/>
    <w:rsid w:val="0087413C"/>
    <w:rsid w:val="00884217"/>
    <w:rsid w:val="00885016"/>
    <w:rsid w:val="008854B5"/>
    <w:rsid w:val="008857A1"/>
    <w:rsid w:val="0088645D"/>
    <w:rsid w:val="00887AFD"/>
    <w:rsid w:val="00892CE9"/>
    <w:rsid w:val="0089343C"/>
    <w:rsid w:val="00893911"/>
    <w:rsid w:val="00894ECF"/>
    <w:rsid w:val="008A7AE6"/>
    <w:rsid w:val="008A7C0A"/>
    <w:rsid w:val="008B383E"/>
    <w:rsid w:val="008C0EF2"/>
    <w:rsid w:val="008C2921"/>
    <w:rsid w:val="008C3D0E"/>
    <w:rsid w:val="008C4796"/>
    <w:rsid w:val="008C4815"/>
    <w:rsid w:val="008C703F"/>
    <w:rsid w:val="008D1FE3"/>
    <w:rsid w:val="008D2583"/>
    <w:rsid w:val="008D40EC"/>
    <w:rsid w:val="008D724D"/>
    <w:rsid w:val="008D7D96"/>
    <w:rsid w:val="008E0808"/>
    <w:rsid w:val="008E3B7C"/>
    <w:rsid w:val="008F35FE"/>
    <w:rsid w:val="008F4462"/>
    <w:rsid w:val="008F4C60"/>
    <w:rsid w:val="008F661E"/>
    <w:rsid w:val="00901DD4"/>
    <w:rsid w:val="00904663"/>
    <w:rsid w:val="00904957"/>
    <w:rsid w:val="00906E65"/>
    <w:rsid w:val="0091011D"/>
    <w:rsid w:val="009104CD"/>
    <w:rsid w:val="00911E42"/>
    <w:rsid w:val="0091564E"/>
    <w:rsid w:val="00921562"/>
    <w:rsid w:val="00923963"/>
    <w:rsid w:val="009261B3"/>
    <w:rsid w:val="00930555"/>
    <w:rsid w:val="00930A2F"/>
    <w:rsid w:val="009379C3"/>
    <w:rsid w:val="00941FBC"/>
    <w:rsid w:val="00946F3A"/>
    <w:rsid w:val="00950014"/>
    <w:rsid w:val="009536C5"/>
    <w:rsid w:val="00954661"/>
    <w:rsid w:val="00955075"/>
    <w:rsid w:val="00956B17"/>
    <w:rsid w:val="0096387B"/>
    <w:rsid w:val="0096451E"/>
    <w:rsid w:val="00964E33"/>
    <w:rsid w:val="00965BC7"/>
    <w:rsid w:val="00967232"/>
    <w:rsid w:val="0097071A"/>
    <w:rsid w:val="00970825"/>
    <w:rsid w:val="0097180A"/>
    <w:rsid w:val="0097464D"/>
    <w:rsid w:val="00975BE7"/>
    <w:rsid w:val="00976028"/>
    <w:rsid w:val="00980D8B"/>
    <w:rsid w:val="00981A7B"/>
    <w:rsid w:val="00981BDA"/>
    <w:rsid w:val="00981D23"/>
    <w:rsid w:val="00987E66"/>
    <w:rsid w:val="00991515"/>
    <w:rsid w:val="00991F44"/>
    <w:rsid w:val="00993FC5"/>
    <w:rsid w:val="00996F4E"/>
    <w:rsid w:val="009A4BFD"/>
    <w:rsid w:val="009B198C"/>
    <w:rsid w:val="009B22CD"/>
    <w:rsid w:val="009B6077"/>
    <w:rsid w:val="009B6200"/>
    <w:rsid w:val="009B651F"/>
    <w:rsid w:val="009C1149"/>
    <w:rsid w:val="009C29F2"/>
    <w:rsid w:val="009C30A9"/>
    <w:rsid w:val="009C570B"/>
    <w:rsid w:val="009C59DF"/>
    <w:rsid w:val="009D320D"/>
    <w:rsid w:val="009D5F0F"/>
    <w:rsid w:val="009E53CD"/>
    <w:rsid w:val="009E6802"/>
    <w:rsid w:val="009E7CD9"/>
    <w:rsid w:val="009F1D26"/>
    <w:rsid w:val="009F2698"/>
    <w:rsid w:val="009F34DA"/>
    <w:rsid w:val="009F4AA8"/>
    <w:rsid w:val="009F584E"/>
    <w:rsid w:val="009F6379"/>
    <w:rsid w:val="009F6AEF"/>
    <w:rsid w:val="009F7B76"/>
    <w:rsid w:val="00A00FBC"/>
    <w:rsid w:val="00A0124C"/>
    <w:rsid w:val="00A02454"/>
    <w:rsid w:val="00A04903"/>
    <w:rsid w:val="00A07E6D"/>
    <w:rsid w:val="00A17A42"/>
    <w:rsid w:val="00A20855"/>
    <w:rsid w:val="00A21129"/>
    <w:rsid w:val="00A21A52"/>
    <w:rsid w:val="00A2283F"/>
    <w:rsid w:val="00A235ED"/>
    <w:rsid w:val="00A23D81"/>
    <w:rsid w:val="00A253C4"/>
    <w:rsid w:val="00A30952"/>
    <w:rsid w:val="00A31EE9"/>
    <w:rsid w:val="00A32482"/>
    <w:rsid w:val="00A32E09"/>
    <w:rsid w:val="00A335F5"/>
    <w:rsid w:val="00A3482D"/>
    <w:rsid w:val="00A37E3C"/>
    <w:rsid w:val="00A41457"/>
    <w:rsid w:val="00A42BF5"/>
    <w:rsid w:val="00A44C2D"/>
    <w:rsid w:val="00A458A6"/>
    <w:rsid w:val="00A45A55"/>
    <w:rsid w:val="00A46130"/>
    <w:rsid w:val="00A47B37"/>
    <w:rsid w:val="00A504F3"/>
    <w:rsid w:val="00A55540"/>
    <w:rsid w:val="00A55B60"/>
    <w:rsid w:val="00A55BBC"/>
    <w:rsid w:val="00A56538"/>
    <w:rsid w:val="00A60BE5"/>
    <w:rsid w:val="00A61CCC"/>
    <w:rsid w:val="00A66EFE"/>
    <w:rsid w:val="00A675C6"/>
    <w:rsid w:val="00A6783B"/>
    <w:rsid w:val="00A726C1"/>
    <w:rsid w:val="00A73EB1"/>
    <w:rsid w:val="00A7644D"/>
    <w:rsid w:val="00A764A4"/>
    <w:rsid w:val="00A77747"/>
    <w:rsid w:val="00A77DF9"/>
    <w:rsid w:val="00A81E29"/>
    <w:rsid w:val="00A82D58"/>
    <w:rsid w:val="00A85D91"/>
    <w:rsid w:val="00A903D7"/>
    <w:rsid w:val="00A91639"/>
    <w:rsid w:val="00A91A98"/>
    <w:rsid w:val="00A94763"/>
    <w:rsid w:val="00AA1495"/>
    <w:rsid w:val="00AA22C4"/>
    <w:rsid w:val="00AA2A6F"/>
    <w:rsid w:val="00AA3EDB"/>
    <w:rsid w:val="00AA5525"/>
    <w:rsid w:val="00AA7969"/>
    <w:rsid w:val="00AC1AF9"/>
    <w:rsid w:val="00AC3CC3"/>
    <w:rsid w:val="00AC4B81"/>
    <w:rsid w:val="00AC6EDB"/>
    <w:rsid w:val="00AD2BC5"/>
    <w:rsid w:val="00AD631B"/>
    <w:rsid w:val="00AE021C"/>
    <w:rsid w:val="00AE05BA"/>
    <w:rsid w:val="00AE14D5"/>
    <w:rsid w:val="00AE2F72"/>
    <w:rsid w:val="00AE4404"/>
    <w:rsid w:val="00AE4DB6"/>
    <w:rsid w:val="00AE503E"/>
    <w:rsid w:val="00AE57D9"/>
    <w:rsid w:val="00AE5CB7"/>
    <w:rsid w:val="00AE5D10"/>
    <w:rsid w:val="00AF012A"/>
    <w:rsid w:val="00AF2CB2"/>
    <w:rsid w:val="00AF3C2D"/>
    <w:rsid w:val="00AF755E"/>
    <w:rsid w:val="00B11418"/>
    <w:rsid w:val="00B159E3"/>
    <w:rsid w:val="00B220E9"/>
    <w:rsid w:val="00B22EC4"/>
    <w:rsid w:val="00B252C5"/>
    <w:rsid w:val="00B30932"/>
    <w:rsid w:val="00B32861"/>
    <w:rsid w:val="00B33304"/>
    <w:rsid w:val="00B355DA"/>
    <w:rsid w:val="00B3597E"/>
    <w:rsid w:val="00B36D0C"/>
    <w:rsid w:val="00B4095A"/>
    <w:rsid w:val="00B40A70"/>
    <w:rsid w:val="00B42FD5"/>
    <w:rsid w:val="00B43C10"/>
    <w:rsid w:val="00B45A11"/>
    <w:rsid w:val="00B46087"/>
    <w:rsid w:val="00B52EEE"/>
    <w:rsid w:val="00B542CD"/>
    <w:rsid w:val="00B54F23"/>
    <w:rsid w:val="00B55346"/>
    <w:rsid w:val="00B63CDE"/>
    <w:rsid w:val="00B640A3"/>
    <w:rsid w:val="00B64E8F"/>
    <w:rsid w:val="00B70390"/>
    <w:rsid w:val="00B70BF7"/>
    <w:rsid w:val="00B72389"/>
    <w:rsid w:val="00B7457D"/>
    <w:rsid w:val="00B759E5"/>
    <w:rsid w:val="00B8059C"/>
    <w:rsid w:val="00B81BC1"/>
    <w:rsid w:val="00B8284E"/>
    <w:rsid w:val="00B8380C"/>
    <w:rsid w:val="00B84659"/>
    <w:rsid w:val="00B90CE8"/>
    <w:rsid w:val="00B90E95"/>
    <w:rsid w:val="00B92CDC"/>
    <w:rsid w:val="00B93C2F"/>
    <w:rsid w:val="00B950B1"/>
    <w:rsid w:val="00B966F4"/>
    <w:rsid w:val="00BA187D"/>
    <w:rsid w:val="00BA1E1B"/>
    <w:rsid w:val="00BA208C"/>
    <w:rsid w:val="00BA3996"/>
    <w:rsid w:val="00BA4BB5"/>
    <w:rsid w:val="00BB24F9"/>
    <w:rsid w:val="00BB3134"/>
    <w:rsid w:val="00BB5056"/>
    <w:rsid w:val="00BB6A32"/>
    <w:rsid w:val="00BC07A9"/>
    <w:rsid w:val="00BC1590"/>
    <w:rsid w:val="00BC41C5"/>
    <w:rsid w:val="00BC4FD8"/>
    <w:rsid w:val="00BC5F5F"/>
    <w:rsid w:val="00BC6364"/>
    <w:rsid w:val="00BD2199"/>
    <w:rsid w:val="00BD39C7"/>
    <w:rsid w:val="00BD5853"/>
    <w:rsid w:val="00BE0CC6"/>
    <w:rsid w:val="00BE1C02"/>
    <w:rsid w:val="00BE32EA"/>
    <w:rsid w:val="00BE4274"/>
    <w:rsid w:val="00BE5163"/>
    <w:rsid w:val="00BF22AD"/>
    <w:rsid w:val="00BF6D9F"/>
    <w:rsid w:val="00BF7805"/>
    <w:rsid w:val="00BF7CDF"/>
    <w:rsid w:val="00C04025"/>
    <w:rsid w:val="00C05333"/>
    <w:rsid w:val="00C077DB"/>
    <w:rsid w:val="00C113E5"/>
    <w:rsid w:val="00C124EA"/>
    <w:rsid w:val="00C14F3B"/>
    <w:rsid w:val="00C153D6"/>
    <w:rsid w:val="00C16B4B"/>
    <w:rsid w:val="00C17657"/>
    <w:rsid w:val="00C21C5B"/>
    <w:rsid w:val="00C25CC9"/>
    <w:rsid w:val="00C263F9"/>
    <w:rsid w:val="00C3327F"/>
    <w:rsid w:val="00C343D2"/>
    <w:rsid w:val="00C35191"/>
    <w:rsid w:val="00C354A8"/>
    <w:rsid w:val="00C35984"/>
    <w:rsid w:val="00C36509"/>
    <w:rsid w:val="00C37EA3"/>
    <w:rsid w:val="00C44379"/>
    <w:rsid w:val="00C45D8B"/>
    <w:rsid w:val="00C478E5"/>
    <w:rsid w:val="00C504A2"/>
    <w:rsid w:val="00C51769"/>
    <w:rsid w:val="00C536D0"/>
    <w:rsid w:val="00C57B6F"/>
    <w:rsid w:val="00C607EB"/>
    <w:rsid w:val="00C61040"/>
    <w:rsid w:val="00C61FA5"/>
    <w:rsid w:val="00C64CC5"/>
    <w:rsid w:val="00C64D18"/>
    <w:rsid w:val="00C66ECF"/>
    <w:rsid w:val="00C670A0"/>
    <w:rsid w:val="00C71B75"/>
    <w:rsid w:val="00C71EF0"/>
    <w:rsid w:val="00C72477"/>
    <w:rsid w:val="00C72C38"/>
    <w:rsid w:val="00C72D5E"/>
    <w:rsid w:val="00C73274"/>
    <w:rsid w:val="00C73362"/>
    <w:rsid w:val="00C73797"/>
    <w:rsid w:val="00C7514D"/>
    <w:rsid w:val="00C75526"/>
    <w:rsid w:val="00C81102"/>
    <w:rsid w:val="00C915BF"/>
    <w:rsid w:val="00C91DA3"/>
    <w:rsid w:val="00C92EAC"/>
    <w:rsid w:val="00CA454B"/>
    <w:rsid w:val="00CA4957"/>
    <w:rsid w:val="00CA7351"/>
    <w:rsid w:val="00CB728A"/>
    <w:rsid w:val="00CC13E2"/>
    <w:rsid w:val="00CC36B7"/>
    <w:rsid w:val="00CC4919"/>
    <w:rsid w:val="00CC54CE"/>
    <w:rsid w:val="00CC688D"/>
    <w:rsid w:val="00CC7263"/>
    <w:rsid w:val="00CD007D"/>
    <w:rsid w:val="00CD00F6"/>
    <w:rsid w:val="00CD0AFD"/>
    <w:rsid w:val="00CD260C"/>
    <w:rsid w:val="00CD3106"/>
    <w:rsid w:val="00CD7138"/>
    <w:rsid w:val="00CE3FD4"/>
    <w:rsid w:val="00CF04FF"/>
    <w:rsid w:val="00CF306C"/>
    <w:rsid w:val="00CF5041"/>
    <w:rsid w:val="00D00219"/>
    <w:rsid w:val="00D02126"/>
    <w:rsid w:val="00D049AA"/>
    <w:rsid w:val="00D112BA"/>
    <w:rsid w:val="00D1582B"/>
    <w:rsid w:val="00D1672C"/>
    <w:rsid w:val="00D173EB"/>
    <w:rsid w:val="00D208DE"/>
    <w:rsid w:val="00D20929"/>
    <w:rsid w:val="00D21D6D"/>
    <w:rsid w:val="00D24644"/>
    <w:rsid w:val="00D24D00"/>
    <w:rsid w:val="00D25190"/>
    <w:rsid w:val="00D35EED"/>
    <w:rsid w:val="00D3662C"/>
    <w:rsid w:val="00D36E7C"/>
    <w:rsid w:val="00D37C28"/>
    <w:rsid w:val="00D41D63"/>
    <w:rsid w:val="00D45044"/>
    <w:rsid w:val="00D4549A"/>
    <w:rsid w:val="00D4577A"/>
    <w:rsid w:val="00D46BF6"/>
    <w:rsid w:val="00D47380"/>
    <w:rsid w:val="00D47DBE"/>
    <w:rsid w:val="00D50AC8"/>
    <w:rsid w:val="00D51331"/>
    <w:rsid w:val="00D514B0"/>
    <w:rsid w:val="00D5181C"/>
    <w:rsid w:val="00D54929"/>
    <w:rsid w:val="00D55D8B"/>
    <w:rsid w:val="00D5718E"/>
    <w:rsid w:val="00D63455"/>
    <w:rsid w:val="00D63BF7"/>
    <w:rsid w:val="00D673B2"/>
    <w:rsid w:val="00D6744B"/>
    <w:rsid w:val="00D72154"/>
    <w:rsid w:val="00D74542"/>
    <w:rsid w:val="00D80448"/>
    <w:rsid w:val="00D81D77"/>
    <w:rsid w:val="00D87A4F"/>
    <w:rsid w:val="00D908E6"/>
    <w:rsid w:val="00DA1861"/>
    <w:rsid w:val="00DA1CC2"/>
    <w:rsid w:val="00DA6169"/>
    <w:rsid w:val="00DA644A"/>
    <w:rsid w:val="00DA6AD1"/>
    <w:rsid w:val="00DA6FB3"/>
    <w:rsid w:val="00DA72A2"/>
    <w:rsid w:val="00DB201E"/>
    <w:rsid w:val="00DB4469"/>
    <w:rsid w:val="00DB4CB6"/>
    <w:rsid w:val="00DB6280"/>
    <w:rsid w:val="00DC3D1D"/>
    <w:rsid w:val="00DC5531"/>
    <w:rsid w:val="00DC7D21"/>
    <w:rsid w:val="00DD3B03"/>
    <w:rsid w:val="00DD3FA5"/>
    <w:rsid w:val="00DD4867"/>
    <w:rsid w:val="00DD6B8F"/>
    <w:rsid w:val="00DD6ED8"/>
    <w:rsid w:val="00DD7653"/>
    <w:rsid w:val="00DE11B1"/>
    <w:rsid w:val="00DE543E"/>
    <w:rsid w:val="00DE618B"/>
    <w:rsid w:val="00DE62B6"/>
    <w:rsid w:val="00DE7808"/>
    <w:rsid w:val="00DE7FFA"/>
    <w:rsid w:val="00DF1654"/>
    <w:rsid w:val="00DF3A42"/>
    <w:rsid w:val="00DF42F4"/>
    <w:rsid w:val="00DF7666"/>
    <w:rsid w:val="00DF7846"/>
    <w:rsid w:val="00E01483"/>
    <w:rsid w:val="00E017F5"/>
    <w:rsid w:val="00E043B1"/>
    <w:rsid w:val="00E07E07"/>
    <w:rsid w:val="00E10FAD"/>
    <w:rsid w:val="00E1163D"/>
    <w:rsid w:val="00E16A2C"/>
    <w:rsid w:val="00E16CAA"/>
    <w:rsid w:val="00E21193"/>
    <w:rsid w:val="00E22418"/>
    <w:rsid w:val="00E22731"/>
    <w:rsid w:val="00E25678"/>
    <w:rsid w:val="00E26AF7"/>
    <w:rsid w:val="00E30FCC"/>
    <w:rsid w:val="00E342C1"/>
    <w:rsid w:val="00E354A3"/>
    <w:rsid w:val="00E36160"/>
    <w:rsid w:val="00E36A7D"/>
    <w:rsid w:val="00E42643"/>
    <w:rsid w:val="00E46033"/>
    <w:rsid w:val="00E46480"/>
    <w:rsid w:val="00E504C1"/>
    <w:rsid w:val="00E51704"/>
    <w:rsid w:val="00E51F81"/>
    <w:rsid w:val="00E5207C"/>
    <w:rsid w:val="00E52456"/>
    <w:rsid w:val="00E53038"/>
    <w:rsid w:val="00E56582"/>
    <w:rsid w:val="00E64468"/>
    <w:rsid w:val="00E65CBF"/>
    <w:rsid w:val="00E70019"/>
    <w:rsid w:val="00E71F5A"/>
    <w:rsid w:val="00E740CA"/>
    <w:rsid w:val="00E74463"/>
    <w:rsid w:val="00E74695"/>
    <w:rsid w:val="00E75C35"/>
    <w:rsid w:val="00E76540"/>
    <w:rsid w:val="00E840D1"/>
    <w:rsid w:val="00E8685F"/>
    <w:rsid w:val="00E86FF0"/>
    <w:rsid w:val="00E90E77"/>
    <w:rsid w:val="00E91350"/>
    <w:rsid w:val="00E937A1"/>
    <w:rsid w:val="00EA1198"/>
    <w:rsid w:val="00EA1FC8"/>
    <w:rsid w:val="00EA55FB"/>
    <w:rsid w:val="00EA704B"/>
    <w:rsid w:val="00EB2A0C"/>
    <w:rsid w:val="00EC0376"/>
    <w:rsid w:val="00EC2442"/>
    <w:rsid w:val="00EC4183"/>
    <w:rsid w:val="00EC5E5E"/>
    <w:rsid w:val="00EC67EE"/>
    <w:rsid w:val="00ED0057"/>
    <w:rsid w:val="00ED2C5A"/>
    <w:rsid w:val="00ED5777"/>
    <w:rsid w:val="00EE5C83"/>
    <w:rsid w:val="00EF0950"/>
    <w:rsid w:val="00EF1024"/>
    <w:rsid w:val="00EF1E11"/>
    <w:rsid w:val="00EF3CF6"/>
    <w:rsid w:val="00EF6CD4"/>
    <w:rsid w:val="00EF750B"/>
    <w:rsid w:val="00F00EDD"/>
    <w:rsid w:val="00F014B2"/>
    <w:rsid w:val="00F023A0"/>
    <w:rsid w:val="00F03C67"/>
    <w:rsid w:val="00F04FB5"/>
    <w:rsid w:val="00F072E4"/>
    <w:rsid w:val="00F147FF"/>
    <w:rsid w:val="00F154E2"/>
    <w:rsid w:val="00F15CE6"/>
    <w:rsid w:val="00F1688A"/>
    <w:rsid w:val="00F205F4"/>
    <w:rsid w:val="00F20EF1"/>
    <w:rsid w:val="00F2203F"/>
    <w:rsid w:val="00F24391"/>
    <w:rsid w:val="00F30533"/>
    <w:rsid w:val="00F349A7"/>
    <w:rsid w:val="00F3641B"/>
    <w:rsid w:val="00F40080"/>
    <w:rsid w:val="00F40625"/>
    <w:rsid w:val="00F45AAD"/>
    <w:rsid w:val="00F46F75"/>
    <w:rsid w:val="00F472D1"/>
    <w:rsid w:val="00F5153D"/>
    <w:rsid w:val="00F51F27"/>
    <w:rsid w:val="00F53C6F"/>
    <w:rsid w:val="00F54BE7"/>
    <w:rsid w:val="00F557DC"/>
    <w:rsid w:val="00F60364"/>
    <w:rsid w:val="00F60E84"/>
    <w:rsid w:val="00F615F0"/>
    <w:rsid w:val="00F620A8"/>
    <w:rsid w:val="00F701B1"/>
    <w:rsid w:val="00F70C94"/>
    <w:rsid w:val="00F70E60"/>
    <w:rsid w:val="00F716C4"/>
    <w:rsid w:val="00F80D20"/>
    <w:rsid w:val="00F841C3"/>
    <w:rsid w:val="00F856C8"/>
    <w:rsid w:val="00F85ED2"/>
    <w:rsid w:val="00F903DA"/>
    <w:rsid w:val="00F91B40"/>
    <w:rsid w:val="00F938EF"/>
    <w:rsid w:val="00F94DE4"/>
    <w:rsid w:val="00F96D30"/>
    <w:rsid w:val="00FA1F71"/>
    <w:rsid w:val="00FA35AC"/>
    <w:rsid w:val="00FA53C8"/>
    <w:rsid w:val="00FA582E"/>
    <w:rsid w:val="00FA7023"/>
    <w:rsid w:val="00FB1481"/>
    <w:rsid w:val="00FB1698"/>
    <w:rsid w:val="00FB1A12"/>
    <w:rsid w:val="00FB3592"/>
    <w:rsid w:val="00FB4C2C"/>
    <w:rsid w:val="00FB693F"/>
    <w:rsid w:val="00FB6FBE"/>
    <w:rsid w:val="00FC1D31"/>
    <w:rsid w:val="00FC2FCA"/>
    <w:rsid w:val="00FC6248"/>
    <w:rsid w:val="00FC646A"/>
    <w:rsid w:val="00FC73A8"/>
    <w:rsid w:val="00FD3800"/>
    <w:rsid w:val="00FD66A8"/>
    <w:rsid w:val="00FD7096"/>
    <w:rsid w:val="00FE24E3"/>
    <w:rsid w:val="00FE2A03"/>
    <w:rsid w:val="00FE726F"/>
    <w:rsid w:val="00FF0F61"/>
    <w:rsid w:val="00FF1614"/>
    <w:rsid w:val="00FF2D0B"/>
    <w:rsid w:val="00FF3215"/>
    <w:rsid w:val="00FF32A6"/>
    <w:rsid w:val="00FF3970"/>
    <w:rsid w:val="00FF51B0"/>
    <w:rsid w:val="00FF6D4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B611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semiHidden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5E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6B6D2D"/>
  </w:style>
  <w:style w:type="character" w:customStyle="1" w:styleId="Ttulo3Car">
    <w:name w:val="Título 3 Car"/>
    <w:basedOn w:val="Fuentedeprrafopredeter"/>
    <w:link w:val="Ttulo3"/>
    <w:uiPriority w:val="9"/>
    <w:semiHidden/>
    <w:rsid w:val="00C73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k-active">
    <w:name w:val="uk-active"/>
    <w:basedOn w:val="Normal"/>
    <w:rsid w:val="00C7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gkelc">
    <w:name w:val="hgkelc"/>
    <w:basedOn w:val="Fuentedeprrafopredeter"/>
    <w:rsid w:val="0096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3CC8-B578-42A6-AF02-87E5B168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2</cp:revision>
  <dcterms:created xsi:type="dcterms:W3CDTF">2022-05-05T18:59:00Z</dcterms:created>
  <dcterms:modified xsi:type="dcterms:W3CDTF">2022-05-05T18:59:00Z</dcterms:modified>
</cp:coreProperties>
</file>