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86AB8" w14:textId="67CB0B20" w:rsidR="002758B4" w:rsidRDefault="002758B4" w:rsidP="002758B4">
      <w:pPr>
        <w:jc w:val="both"/>
        <w:rPr>
          <w:rFonts w:ascii="Arial Narrow" w:hAnsi="Arial Narrow"/>
          <w:color w:val="000000"/>
          <w:sz w:val="26"/>
          <w:szCs w:val="26"/>
          <w:lang w:eastAsia="es-ES"/>
        </w:rPr>
      </w:pPr>
    </w:p>
    <w:p w14:paraId="7376BD43" w14:textId="77777777" w:rsidR="002758B4" w:rsidRPr="002758B4" w:rsidRDefault="002758B4" w:rsidP="002758B4">
      <w:pPr>
        <w:jc w:val="both"/>
        <w:rPr>
          <w:rFonts w:ascii="Arial Narrow" w:hAnsi="Arial Narrow"/>
          <w:color w:val="000000"/>
          <w:sz w:val="26"/>
          <w:szCs w:val="26"/>
          <w:lang w:eastAsia="es-ES"/>
        </w:rPr>
      </w:pPr>
    </w:p>
    <w:p w14:paraId="56E08B72" w14:textId="77777777" w:rsidR="002758B4" w:rsidRPr="002758B4" w:rsidRDefault="002758B4" w:rsidP="002758B4">
      <w:pPr>
        <w:jc w:val="both"/>
        <w:rPr>
          <w:rFonts w:ascii="Arial Narrow" w:hAnsi="Arial Narrow"/>
          <w:b/>
          <w:color w:val="000000"/>
          <w:sz w:val="26"/>
          <w:szCs w:val="26"/>
          <w:lang w:eastAsia="es-ES"/>
        </w:rPr>
      </w:pPr>
      <w:bookmarkStart w:id="0" w:name="_GoBack"/>
      <w:r w:rsidRPr="002758B4">
        <w:rPr>
          <w:rFonts w:ascii="Arial Narrow" w:hAnsi="Arial Narrow"/>
          <w:color w:val="000000"/>
          <w:sz w:val="26"/>
          <w:szCs w:val="26"/>
          <w:lang w:eastAsia="es-ES"/>
        </w:rPr>
        <w:t xml:space="preserve">Iniciativa con Proyecto de Decreto por el que se adiciona un segundo párrafo a los artículos 994 y 999 del </w:t>
      </w:r>
      <w:r w:rsidRPr="002758B4">
        <w:rPr>
          <w:rFonts w:ascii="Arial Narrow" w:hAnsi="Arial Narrow"/>
          <w:b/>
          <w:color w:val="000000"/>
          <w:sz w:val="26"/>
          <w:szCs w:val="26"/>
          <w:lang w:eastAsia="es-ES"/>
        </w:rPr>
        <w:t>Código Civil para el Estado de Coahuila de Zaragoza</w:t>
      </w:r>
      <w:r w:rsidRPr="002758B4">
        <w:rPr>
          <w:rFonts w:ascii="Arial Narrow" w:hAnsi="Arial Narrow"/>
          <w:b/>
          <w:color w:val="000000"/>
          <w:sz w:val="26"/>
          <w:szCs w:val="26"/>
          <w:lang w:eastAsia="es-ES"/>
        </w:rPr>
        <w:t>.</w:t>
      </w:r>
    </w:p>
    <w:p w14:paraId="19F4B2EC" w14:textId="77777777" w:rsidR="002758B4" w:rsidRDefault="002758B4" w:rsidP="002758B4">
      <w:pPr>
        <w:jc w:val="both"/>
        <w:rPr>
          <w:rFonts w:ascii="Arial Narrow" w:hAnsi="Arial Narrow"/>
          <w:color w:val="000000"/>
          <w:sz w:val="26"/>
          <w:szCs w:val="26"/>
          <w:lang w:eastAsia="es-ES"/>
        </w:rPr>
      </w:pPr>
    </w:p>
    <w:p w14:paraId="7BCAFF1A" w14:textId="150C714C" w:rsidR="002758B4" w:rsidRPr="002758B4" w:rsidRDefault="002758B4" w:rsidP="002758B4">
      <w:pPr>
        <w:numPr>
          <w:ilvl w:val="0"/>
          <w:numId w:val="39"/>
        </w:numPr>
        <w:ind w:left="714" w:hanging="357"/>
        <w:jc w:val="both"/>
        <w:rPr>
          <w:rFonts w:ascii="Arial Narrow" w:hAnsi="Arial Narrow"/>
          <w:b/>
          <w:color w:val="000000"/>
          <w:sz w:val="26"/>
          <w:szCs w:val="26"/>
          <w:lang w:eastAsia="es-ES"/>
        </w:rPr>
      </w:pPr>
      <w:r w:rsidRPr="002758B4">
        <w:rPr>
          <w:rFonts w:ascii="Arial Narrow" w:hAnsi="Arial Narrow"/>
          <w:b/>
          <w:color w:val="000000"/>
          <w:sz w:val="26"/>
          <w:szCs w:val="26"/>
          <w:lang w:eastAsia="es-ES"/>
        </w:rPr>
        <w:t xml:space="preserve">En relación a la </w:t>
      </w:r>
      <w:r w:rsidRPr="002758B4">
        <w:rPr>
          <w:rFonts w:ascii="Arial Narrow" w:hAnsi="Arial Narrow"/>
          <w:b/>
          <w:color w:val="000000"/>
          <w:sz w:val="26"/>
          <w:szCs w:val="26"/>
          <w:lang w:eastAsia="es-ES"/>
        </w:rPr>
        <w:t>expedición de testamento bajo el sistema de escritura braille.</w:t>
      </w:r>
    </w:p>
    <w:p w14:paraId="429EA90E" w14:textId="77777777" w:rsidR="002758B4" w:rsidRDefault="002758B4" w:rsidP="002758B4">
      <w:pPr>
        <w:jc w:val="both"/>
        <w:rPr>
          <w:rFonts w:ascii="Arial Narrow" w:hAnsi="Arial Narrow"/>
          <w:color w:val="000000"/>
          <w:sz w:val="26"/>
          <w:szCs w:val="26"/>
          <w:lang w:eastAsia="es-ES"/>
        </w:rPr>
      </w:pPr>
    </w:p>
    <w:p w14:paraId="49A8D36E" w14:textId="7AE06480" w:rsidR="002758B4" w:rsidRPr="002758B4" w:rsidRDefault="002758B4" w:rsidP="002758B4">
      <w:pPr>
        <w:jc w:val="both"/>
        <w:rPr>
          <w:rFonts w:ascii="Arial Narrow" w:hAnsi="Arial Narrow"/>
          <w:color w:val="000000"/>
          <w:sz w:val="26"/>
          <w:szCs w:val="26"/>
          <w:lang w:eastAsia="es-ES"/>
        </w:rPr>
      </w:pPr>
      <w:r w:rsidRPr="002758B4">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2758B4">
        <w:rPr>
          <w:rFonts w:ascii="Arial Narrow" w:hAnsi="Arial Narrow"/>
          <w:b/>
          <w:color w:val="000000"/>
          <w:sz w:val="26"/>
          <w:szCs w:val="26"/>
          <w:lang w:eastAsia="es-ES"/>
        </w:rPr>
        <w:t>Diputado Álvaro Moreira Valdés</w:t>
      </w:r>
      <w:r w:rsidRPr="002758B4">
        <w:rPr>
          <w:rFonts w:ascii="Arial Narrow" w:hAnsi="Arial Narrow"/>
          <w:color w:val="000000"/>
          <w:sz w:val="26"/>
          <w:szCs w:val="26"/>
          <w:lang w:eastAsia="es-ES"/>
        </w:rPr>
        <w:t xml:space="preserve">, del Grupo Parlamentario “Miguel Ramos Arizpe”, del Partido Revolucionario Institucional, conjuntamente con las </w:t>
      </w:r>
      <w:r>
        <w:rPr>
          <w:rFonts w:ascii="Arial Narrow" w:hAnsi="Arial Narrow"/>
          <w:color w:val="000000"/>
          <w:sz w:val="26"/>
          <w:szCs w:val="26"/>
          <w:lang w:eastAsia="es-ES"/>
        </w:rPr>
        <w:t>D</w:t>
      </w:r>
      <w:r w:rsidRPr="002758B4">
        <w:rPr>
          <w:rFonts w:ascii="Arial Narrow" w:hAnsi="Arial Narrow"/>
          <w:color w:val="000000"/>
          <w:sz w:val="26"/>
          <w:szCs w:val="26"/>
          <w:lang w:eastAsia="es-ES"/>
        </w:rPr>
        <w:t>iputadas y Diputados que la suscriben.</w:t>
      </w:r>
    </w:p>
    <w:p w14:paraId="6CC3ECD6" w14:textId="77777777" w:rsidR="002758B4" w:rsidRPr="002758B4" w:rsidRDefault="002758B4" w:rsidP="002758B4">
      <w:pPr>
        <w:jc w:val="both"/>
        <w:rPr>
          <w:rFonts w:ascii="Arial Narrow" w:hAnsi="Arial Narrow" w:cs="Arial"/>
          <w:sz w:val="26"/>
          <w:szCs w:val="26"/>
          <w:lang w:eastAsia="es-ES"/>
        </w:rPr>
      </w:pPr>
    </w:p>
    <w:p w14:paraId="3361D1B1" w14:textId="146EED20" w:rsidR="002758B4" w:rsidRPr="002758B4" w:rsidRDefault="002758B4" w:rsidP="002758B4">
      <w:pPr>
        <w:jc w:val="both"/>
        <w:rPr>
          <w:rFonts w:ascii="Arial Narrow" w:hAnsi="Arial Narrow"/>
          <w:b/>
          <w:color w:val="000000"/>
          <w:sz w:val="26"/>
          <w:szCs w:val="26"/>
          <w:lang w:eastAsia="es-ES"/>
        </w:rPr>
      </w:pPr>
      <w:r w:rsidRPr="002758B4">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01</w:t>
      </w:r>
      <w:r w:rsidRPr="002758B4">
        <w:rPr>
          <w:rFonts w:ascii="Arial Narrow" w:hAnsi="Arial Narrow"/>
          <w:b/>
          <w:color w:val="000000"/>
          <w:sz w:val="26"/>
          <w:szCs w:val="26"/>
          <w:lang w:eastAsia="es-ES"/>
        </w:rPr>
        <w:t xml:space="preserve"> de </w:t>
      </w:r>
      <w:proofErr w:type="gramStart"/>
      <w:r>
        <w:rPr>
          <w:rFonts w:ascii="Arial Narrow" w:hAnsi="Arial Narrow"/>
          <w:b/>
          <w:color w:val="000000"/>
          <w:sz w:val="26"/>
          <w:szCs w:val="26"/>
          <w:lang w:eastAsia="es-ES"/>
        </w:rPr>
        <w:t>Septiembre</w:t>
      </w:r>
      <w:proofErr w:type="gramEnd"/>
      <w:r w:rsidRPr="002758B4">
        <w:rPr>
          <w:rFonts w:ascii="Arial Narrow" w:hAnsi="Arial Narrow"/>
          <w:b/>
          <w:color w:val="000000"/>
          <w:sz w:val="26"/>
          <w:szCs w:val="26"/>
          <w:lang w:eastAsia="es-ES"/>
        </w:rPr>
        <w:t xml:space="preserve"> de 2021.</w:t>
      </w:r>
    </w:p>
    <w:p w14:paraId="4AB64832" w14:textId="77777777" w:rsidR="002758B4" w:rsidRPr="002758B4" w:rsidRDefault="002758B4" w:rsidP="002758B4">
      <w:pPr>
        <w:jc w:val="both"/>
        <w:rPr>
          <w:rFonts w:ascii="Arial Narrow" w:hAnsi="Arial Narrow" w:cs="Arial"/>
          <w:sz w:val="26"/>
          <w:szCs w:val="26"/>
          <w:lang w:eastAsia="es-ES"/>
        </w:rPr>
      </w:pPr>
    </w:p>
    <w:p w14:paraId="4DFC7849" w14:textId="77777777" w:rsidR="002758B4" w:rsidRPr="002758B4" w:rsidRDefault="002758B4" w:rsidP="002758B4">
      <w:pPr>
        <w:jc w:val="both"/>
        <w:rPr>
          <w:rFonts w:ascii="Arial Narrow" w:hAnsi="Arial Narrow"/>
          <w:b/>
          <w:color w:val="000000"/>
          <w:sz w:val="26"/>
          <w:szCs w:val="26"/>
          <w:lang w:eastAsia="es-ES"/>
        </w:rPr>
      </w:pPr>
      <w:r w:rsidRPr="002758B4">
        <w:rPr>
          <w:rFonts w:ascii="Arial Narrow" w:hAnsi="Arial Narrow"/>
          <w:color w:val="000000"/>
          <w:sz w:val="26"/>
          <w:szCs w:val="26"/>
          <w:lang w:eastAsia="es-ES"/>
        </w:rPr>
        <w:t xml:space="preserve">Turnada a la </w:t>
      </w:r>
      <w:r w:rsidRPr="002758B4">
        <w:rPr>
          <w:rFonts w:ascii="Arial Narrow" w:hAnsi="Arial Narrow"/>
          <w:b/>
          <w:color w:val="000000"/>
          <w:sz w:val="26"/>
          <w:szCs w:val="26"/>
          <w:lang w:eastAsia="es-ES"/>
        </w:rPr>
        <w:t>Comisión de Gobernación, Puntos Constitucionales y Justicia.</w:t>
      </w:r>
    </w:p>
    <w:p w14:paraId="699F655A" w14:textId="77777777" w:rsidR="002758B4" w:rsidRPr="002758B4" w:rsidRDefault="002758B4" w:rsidP="002758B4">
      <w:pPr>
        <w:jc w:val="both"/>
        <w:rPr>
          <w:rFonts w:ascii="Arial Narrow" w:hAnsi="Arial Narrow"/>
          <w:b/>
          <w:color w:val="000000"/>
          <w:sz w:val="26"/>
          <w:szCs w:val="26"/>
          <w:lang w:eastAsia="es-ES"/>
        </w:rPr>
      </w:pPr>
    </w:p>
    <w:bookmarkEnd w:id="0"/>
    <w:p w14:paraId="23002FEC" w14:textId="77777777" w:rsidR="002758B4" w:rsidRPr="002758B4" w:rsidRDefault="002758B4" w:rsidP="002758B4">
      <w:pPr>
        <w:jc w:val="both"/>
        <w:rPr>
          <w:rFonts w:ascii="Arial Narrow" w:hAnsi="Arial Narrow"/>
          <w:b/>
          <w:color w:val="000000"/>
          <w:sz w:val="26"/>
          <w:szCs w:val="26"/>
          <w:lang w:eastAsia="es-ES"/>
        </w:rPr>
      </w:pPr>
      <w:r w:rsidRPr="002758B4">
        <w:rPr>
          <w:rFonts w:ascii="Arial Narrow" w:hAnsi="Arial Narrow"/>
          <w:b/>
          <w:color w:val="000000"/>
          <w:sz w:val="26"/>
          <w:szCs w:val="26"/>
          <w:lang w:eastAsia="es-ES"/>
        </w:rPr>
        <w:t xml:space="preserve">Fecha de lectura del dictamen: </w:t>
      </w:r>
    </w:p>
    <w:p w14:paraId="593B3EBC" w14:textId="77777777" w:rsidR="002758B4" w:rsidRPr="002758B4" w:rsidRDefault="002758B4" w:rsidP="002758B4">
      <w:pPr>
        <w:jc w:val="both"/>
        <w:rPr>
          <w:rFonts w:ascii="Arial Narrow" w:hAnsi="Arial Narrow"/>
          <w:color w:val="000000"/>
          <w:sz w:val="26"/>
          <w:szCs w:val="26"/>
          <w:lang w:eastAsia="es-ES"/>
        </w:rPr>
      </w:pPr>
    </w:p>
    <w:p w14:paraId="50E28F82" w14:textId="77777777" w:rsidR="002758B4" w:rsidRPr="002758B4" w:rsidRDefault="002758B4" w:rsidP="002758B4">
      <w:pPr>
        <w:ind w:left="1418" w:hanging="1418"/>
        <w:jc w:val="both"/>
        <w:rPr>
          <w:rFonts w:ascii="Arial Narrow" w:hAnsi="Arial Narrow"/>
          <w:b/>
          <w:color w:val="000000"/>
          <w:sz w:val="26"/>
          <w:szCs w:val="26"/>
          <w:lang w:eastAsia="es-ES"/>
        </w:rPr>
      </w:pPr>
      <w:r w:rsidRPr="002758B4">
        <w:rPr>
          <w:rFonts w:ascii="Arial Narrow" w:hAnsi="Arial Narrow"/>
          <w:b/>
          <w:color w:val="000000"/>
          <w:sz w:val="26"/>
          <w:szCs w:val="26"/>
          <w:lang w:eastAsia="es-ES"/>
        </w:rPr>
        <w:t xml:space="preserve">Decreto No. </w:t>
      </w:r>
    </w:p>
    <w:p w14:paraId="1EA84692" w14:textId="77777777" w:rsidR="002758B4" w:rsidRPr="002758B4" w:rsidRDefault="002758B4" w:rsidP="002758B4">
      <w:pPr>
        <w:ind w:left="1418" w:hanging="1418"/>
        <w:jc w:val="both"/>
        <w:rPr>
          <w:rFonts w:ascii="Arial Narrow" w:hAnsi="Arial Narrow"/>
          <w:b/>
          <w:color w:val="000000"/>
          <w:sz w:val="26"/>
          <w:szCs w:val="26"/>
          <w:lang w:eastAsia="es-ES"/>
        </w:rPr>
      </w:pPr>
    </w:p>
    <w:p w14:paraId="38A8086F" w14:textId="77777777" w:rsidR="002758B4" w:rsidRPr="002758B4" w:rsidRDefault="002758B4" w:rsidP="002758B4">
      <w:pPr>
        <w:jc w:val="both"/>
        <w:rPr>
          <w:rFonts w:ascii="Arial Narrow" w:hAnsi="Arial Narrow"/>
          <w:color w:val="000000"/>
          <w:sz w:val="26"/>
          <w:szCs w:val="26"/>
          <w:lang w:eastAsia="es-ES"/>
        </w:rPr>
      </w:pPr>
      <w:r w:rsidRPr="002758B4">
        <w:rPr>
          <w:rFonts w:ascii="Arial Narrow" w:hAnsi="Arial Narrow"/>
          <w:color w:val="000000"/>
          <w:sz w:val="26"/>
          <w:szCs w:val="26"/>
          <w:lang w:eastAsia="es-ES"/>
        </w:rPr>
        <w:t xml:space="preserve">Publicación en el Periódico Oficial del Gobierno del Estado: </w:t>
      </w:r>
    </w:p>
    <w:p w14:paraId="55896832" w14:textId="77777777" w:rsidR="002758B4" w:rsidRDefault="002758B4" w:rsidP="00BC1BF9">
      <w:pPr>
        <w:jc w:val="both"/>
        <w:rPr>
          <w:rFonts w:ascii="Arial" w:hAnsi="Arial" w:cs="Arial"/>
          <w:b/>
          <w:lang w:eastAsia="es-ES"/>
        </w:rPr>
      </w:pPr>
    </w:p>
    <w:p w14:paraId="2A67C9D0" w14:textId="77777777" w:rsidR="002758B4" w:rsidRDefault="002758B4" w:rsidP="00BC1BF9">
      <w:pPr>
        <w:jc w:val="both"/>
        <w:rPr>
          <w:rFonts w:ascii="Arial" w:hAnsi="Arial" w:cs="Arial"/>
          <w:b/>
          <w:lang w:eastAsia="es-ES"/>
        </w:rPr>
      </w:pPr>
    </w:p>
    <w:p w14:paraId="5FF719EC" w14:textId="77777777" w:rsidR="002758B4" w:rsidRDefault="002758B4" w:rsidP="00BC1BF9">
      <w:pPr>
        <w:jc w:val="both"/>
        <w:rPr>
          <w:rFonts w:ascii="Arial" w:hAnsi="Arial" w:cs="Arial"/>
          <w:b/>
          <w:lang w:eastAsia="es-ES"/>
        </w:rPr>
      </w:pPr>
    </w:p>
    <w:p w14:paraId="145C11A4" w14:textId="77777777" w:rsidR="002758B4" w:rsidRDefault="002758B4">
      <w:pPr>
        <w:spacing w:after="160" w:line="259" w:lineRule="auto"/>
        <w:rPr>
          <w:rFonts w:ascii="Arial" w:hAnsi="Arial" w:cs="Arial"/>
          <w:b/>
          <w:lang w:eastAsia="es-ES"/>
        </w:rPr>
      </w:pPr>
      <w:r>
        <w:rPr>
          <w:rFonts w:ascii="Arial" w:hAnsi="Arial" w:cs="Arial"/>
          <w:b/>
          <w:lang w:eastAsia="es-ES"/>
        </w:rPr>
        <w:br w:type="page"/>
      </w:r>
    </w:p>
    <w:p w14:paraId="558D76F1" w14:textId="25AA611B" w:rsidR="00BC1BF9" w:rsidRPr="003E3334" w:rsidRDefault="00425E00" w:rsidP="00BC1BF9">
      <w:pPr>
        <w:jc w:val="both"/>
        <w:rPr>
          <w:rFonts w:ascii="Arial" w:hAnsi="Arial" w:cs="Arial"/>
          <w:b/>
        </w:rPr>
      </w:pPr>
      <w:r w:rsidRPr="003E3334">
        <w:rPr>
          <w:rFonts w:ascii="Arial" w:hAnsi="Arial" w:cs="Arial"/>
          <w:b/>
          <w:lang w:eastAsia="es-ES"/>
        </w:rPr>
        <w:lastRenderedPageBreak/>
        <w:t>INICIATIVA CON PROYECTO DE DECRETO QUE PRESENTA</w:t>
      </w:r>
      <w:r w:rsidR="000D2857" w:rsidRPr="003E3334">
        <w:rPr>
          <w:rFonts w:ascii="Arial" w:hAnsi="Arial" w:cs="Arial"/>
          <w:b/>
          <w:lang w:eastAsia="es-ES"/>
        </w:rPr>
        <w:t xml:space="preserve"> EL DIPUTADO ÁLVARO MOREIRA VALDÉS, CONJUNTAMENTE CO</w:t>
      </w:r>
      <w:r w:rsidRPr="003E3334">
        <w:rPr>
          <w:rFonts w:ascii="Arial" w:hAnsi="Arial" w:cs="Arial"/>
          <w:b/>
          <w:lang w:eastAsia="es-ES"/>
        </w:rPr>
        <w:t>N LAS DIPUTADAS Y</w:t>
      </w:r>
      <w:r w:rsidR="00256F8E" w:rsidRPr="003E3334">
        <w:rPr>
          <w:rFonts w:ascii="Arial" w:hAnsi="Arial" w:cs="Arial"/>
          <w:b/>
          <w:lang w:eastAsia="es-ES"/>
        </w:rPr>
        <w:t xml:space="preserve"> LOS</w:t>
      </w:r>
      <w:r w:rsidRPr="003E3334">
        <w:rPr>
          <w:rFonts w:ascii="Arial" w:hAnsi="Arial" w:cs="Arial"/>
          <w:b/>
          <w:lang w:eastAsia="es-ES"/>
        </w:rPr>
        <w:t xml:space="preserve"> DIPUTADOS INTEGRANTES DEL GRUPO PARLAMENTARIO “MIGUEL RAMOS AR</w:t>
      </w:r>
      <w:r w:rsidR="000D2857" w:rsidRPr="003E3334">
        <w:rPr>
          <w:rFonts w:ascii="Arial" w:hAnsi="Arial" w:cs="Arial"/>
          <w:b/>
          <w:lang w:eastAsia="es-ES"/>
        </w:rPr>
        <w:t>I</w:t>
      </w:r>
      <w:r w:rsidRPr="003E3334">
        <w:rPr>
          <w:rFonts w:ascii="Arial" w:hAnsi="Arial" w:cs="Arial"/>
          <w:b/>
          <w:lang w:eastAsia="es-ES"/>
        </w:rPr>
        <w:t>ZPE”,</w:t>
      </w:r>
      <w:r w:rsidR="00B76C76" w:rsidRPr="003E3334">
        <w:rPr>
          <w:rFonts w:ascii="Arial" w:hAnsi="Arial" w:cs="Arial"/>
          <w:b/>
          <w:lang w:eastAsia="es-ES"/>
        </w:rPr>
        <w:t xml:space="preserve"> DEL PARTIDO REVOLUCIONARIO INSTITUCIONAL,</w:t>
      </w:r>
      <w:r w:rsidRPr="003E3334">
        <w:rPr>
          <w:rFonts w:ascii="Arial" w:hAnsi="Arial" w:cs="Arial"/>
          <w:b/>
          <w:lang w:eastAsia="es-ES"/>
        </w:rPr>
        <w:t xml:space="preserve"> POR EL QUE SE </w:t>
      </w:r>
      <w:r w:rsidR="00433707" w:rsidRPr="003E3334">
        <w:rPr>
          <w:rFonts w:ascii="Arial" w:hAnsi="Arial" w:cs="Arial"/>
          <w:b/>
          <w:lang w:eastAsia="es-ES"/>
        </w:rPr>
        <w:t>ADICIONA</w:t>
      </w:r>
      <w:r w:rsidR="00256F8E" w:rsidRPr="003E3334">
        <w:rPr>
          <w:rFonts w:ascii="Arial" w:hAnsi="Arial" w:cs="Arial"/>
          <w:b/>
          <w:lang w:eastAsia="es-ES"/>
        </w:rPr>
        <w:t xml:space="preserve"> </w:t>
      </w:r>
      <w:r w:rsidR="00433707" w:rsidRPr="003E3334">
        <w:rPr>
          <w:rFonts w:ascii="Arial" w:hAnsi="Arial" w:cs="Arial"/>
          <w:b/>
          <w:lang w:eastAsia="es-ES"/>
        </w:rPr>
        <w:t xml:space="preserve">UN SEGUNDO PÁRRAFO A </w:t>
      </w:r>
      <w:r w:rsidR="00CE5C47" w:rsidRPr="003E3334">
        <w:rPr>
          <w:rFonts w:ascii="Arial" w:hAnsi="Arial" w:cs="Arial"/>
          <w:b/>
          <w:bCs/>
        </w:rPr>
        <w:t xml:space="preserve">LOS ARTÍCULOS 994 Y 999 DEL CÓDIGO CIVIL </w:t>
      </w:r>
      <w:r w:rsidR="00433707" w:rsidRPr="003E3334">
        <w:rPr>
          <w:rFonts w:ascii="Arial" w:hAnsi="Arial" w:cs="Arial"/>
          <w:b/>
          <w:bCs/>
        </w:rPr>
        <w:t>PARA EL</w:t>
      </w:r>
      <w:r w:rsidR="00CE5C47" w:rsidRPr="003E3334">
        <w:rPr>
          <w:rFonts w:ascii="Arial" w:hAnsi="Arial" w:cs="Arial"/>
          <w:b/>
          <w:bCs/>
        </w:rPr>
        <w:t xml:space="preserve"> ESTADO DE COAHUILA DE ZARAGOZA, </w:t>
      </w:r>
      <w:r w:rsidR="00433707" w:rsidRPr="003E3334">
        <w:rPr>
          <w:rFonts w:ascii="Arial" w:hAnsi="Arial" w:cs="Arial"/>
          <w:b/>
          <w:bCs/>
        </w:rPr>
        <w:t>PARA LA EXPEDICIÓN DE TESTAMENTO BAJO EL SISTEMA DE ESCRITURA BRAILLE.</w:t>
      </w:r>
    </w:p>
    <w:p w14:paraId="159133A0" w14:textId="77777777" w:rsidR="00425E00" w:rsidRPr="003E3334" w:rsidRDefault="00425E00" w:rsidP="00FD5753">
      <w:pPr>
        <w:tabs>
          <w:tab w:val="left" w:pos="1670"/>
          <w:tab w:val="left" w:pos="4020"/>
        </w:tabs>
        <w:jc w:val="both"/>
        <w:rPr>
          <w:rFonts w:ascii="Arial" w:hAnsi="Arial" w:cs="Arial"/>
          <w:b/>
          <w:lang w:eastAsia="es-ES"/>
        </w:rPr>
      </w:pPr>
    </w:p>
    <w:p w14:paraId="7E762E4E" w14:textId="77777777" w:rsidR="00425E00" w:rsidRPr="003E3334" w:rsidRDefault="00425E00" w:rsidP="00FD5753">
      <w:pPr>
        <w:jc w:val="both"/>
        <w:rPr>
          <w:rFonts w:ascii="Arial" w:hAnsi="Arial" w:cs="Arial"/>
          <w:b/>
          <w:lang w:eastAsia="es-ES"/>
        </w:rPr>
      </w:pPr>
      <w:r w:rsidRPr="003E3334">
        <w:rPr>
          <w:rFonts w:ascii="Arial" w:hAnsi="Arial" w:cs="Arial"/>
          <w:b/>
          <w:lang w:eastAsia="es-ES"/>
        </w:rPr>
        <w:t xml:space="preserve">H. PLENO DEL CONGRESO DEL ESTADO </w:t>
      </w:r>
    </w:p>
    <w:p w14:paraId="16DB547C" w14:textId="77777777" w:rsidR="00425E00" w:rsidRPr="003E3334" w:rsidRDefault="00425E00" w:rsidP="00FD5753">
      <w:pPr>
        <w:jc w:val="both"/>
        <w:rPr>
          <w:rFonts w:ascii="Arial" w:hAnsi="Arial" w:cs="Arial"/>
          <w:b/>
          <w:lang w:eastAsia="es-ES"/>
        </w:rPr>
      </w:pPr>
      <w:r w:rsidRPr="003E3334">
        <w:rPr>
          <w:rFonts w:ascii="Arial" w:hAnsi="Arial" w:cs="Arial"/>
          <w:b/>
          <w:lang w:eastAsia="es-ES"/>
        </w:rPr>
        <w:t>DE COAHUILA DE ZARAGOZA.</w:t>
      </w:r>
    </w:p>
    <w:p w14:paraId="7744CD1E" w14:textId="77777777" w:rsidR="00425E00" w:rsidRPr="003E3334" w:rsidRDefault="00425E00" w:rsidP="00FD5753">
      <w:pPr>
        <w:jc w:val="both"/>
        <w:rPr>
          <w:rFonts w:ascii="Arial" w:hAnsi="Arial" w:cs="Arial"/>
          <w:b/>
          <w:lang w:eastAsia="es-ES"/>
        </w:rPr>
      </w:pPr>
      <w:r w:rsidRPr="003E3334">
        <w:rPr>
          <w:rFonts w:ascii="Arial" w:hAnsi="Arial" w:cs="Arial"/>
          <w:b/>
          <w:lang w:eastAsia="es-ES"/>
        </w:rPr>
        <w:t>P R E S E N T E.-</w:t>
      </w:r>
    </w:p>
    <w:p w14:paraId="257E0152" w14:textId="77777777" w:rsidR="00425E00" w:rsidRPr="003E3334" w:rsidRDefault="00425E00" w:rsidP="00FD5753">
      <w:pPr>
        <w:jc w:val="both"/>
        <w:rPr>
          <w:rFonts w:ascii="Arial" w:hAnsi="Arial" w:cs="Arial"/>
          <w:lang w:eastAsia="es-ES"/>
        </w:rPr>
      </w:pPr>
    </w:p>
    <w:p w14:paraId="04550D32" w14:textId="7A8229A5" w:rsidR="000D2857" w:rsidRPr="003E3334" w:rsidRDefault="000D2857" w:rsidP="000D2857">
      <w:pPr>
        <w:spacing w:line="276" w:lineRule="auto"/>
        <w:jc w:val="both"/>
        <w:rPr>
          <w:rFonts w:ascii="Arial" w:hAnsi="Arial" w:cs="Arial"/>
          <w:lang w:eastAsia="es-ES"/>
        </w:rPr>
      </w:pPr>
      <w:r w:rsidRPr="003E3334">
        <w:rPr>
          <w:rFonts w:ascii="Arial" w:hAnsi="Arial" w:cs="Arial"/>
          <w:lang w:eastAsia="es-ES"/>
        </w:rPr>
        <w:t xml:space="preserve">El suscrito </w:t>
      </w:r>
      <w:r w:rsidRPr="003E3334">
        <w:rPr>
          <w:rFonts w:ascii="Arial" w:hAnsi="Arial" w:cs="Arial"/>
          <w:b/>
          <w:bCs/>
          <w:lang w:eastAsia="es-ES"/>
        </w:rPr>
        <w:t>Diputado Álvaro Moreira Valdés</w:t>
      </w:r>
      <w:r w:rsidRPr="003E3334">
        <w:rPr>
          <w:rFonts w:ascii="Arial" w:hAnsi="Arial" w:cs="Arial"/>
          <w:lang w:eastAsia="es-ES"/>
        </w:rPr>
        <w:t xml:space="preserve">, conjuntamente con las diputadas y los diputados integrante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Pr="003E3334">
        <w:rPr>
          <w:rFonts w:ascii="Arial" w:hAnsi="Arial" w:cs="Arial"/>
        </w:rPr>
        <w:t xml:space="preserve">así como los artículos 16 fracción IV, 45 fracción IV, V y VI del Reglamento Interior </w:t>
      </w:r>
      <w:r w:rsidR="00B76C76" w:rsidRPr="003E3334">
        <w:rPr>
          <w:rFonts w:ascii="Arial" w:hAnsi="Arial" w:cs="Arial"/>
        </w:rPr>
        <w:t xml:space="preserve">y </w:t>
      </w:r>
      <w:r w:rsidRPr="003E3334">
        <w:rPr>
          <w:rFonts w:ascii="Arial" w:hAnsi="Arial" w:cs="Arial"/>
        </w:rPr>
        <w:t>de Prácticas Parlamentarias del Congreso del Estado Independiente</w:t>
      </w:r>
      <w:r w:rsidR="00AB29A2" w:rsidRPr="003E3334">
        <w:rPr>
          <w:rFonts w:ascii="Arial" w:hAnsi="Arial" w:cs="Arial"/>
        </w:rPr>
        <w:t>, Libre y Soberano</w:t>
      </w:r>
      <w:r w:rsidRPr="003E3334">
        <w:rPr>
          <w:rFonts w:ascii="Arial" w:hAnsi="Arial" w:cs="Arial"/>
        </w:rPr>
        <w:t xml:space="preserve"> de Coahuila de Zaragoza, nos permitimos someter a este H. Pleno del Congreso, </w:t>
      </w:r>
      <w:r w:rsidRPr="003E3334">
        <w:rPr>
          <w:rFonts w:ascii="Arial" w:hAnsi="Arial" w:cs="Arial"/>
          <w:lang w:eastAsia="es-ES"/>
        </w:rPr>
        <w:t xml:space="preserve">la presente Iniciativa con Proyecto de Decreto por el que se </w:t>
      </w:r>
      <w:r w:rsidR="00AB29A2" w:rsidRPr="003E3334">
        <w:rPr>
          <w:rFonts w:ascii="Arial" w:hAnsi="Arial" w:cs="Arial"/>
          <w:lang w:eastAsia="es-ES"/>
        </w:rPr>
        <w:t>adicion</w:t>
      </w:r>
      <w:r w:rsidR="00433707" w:rsidRPr="003E3334">
        <w:rPr>
          <w:rFonts w:ascii="Arial" w:hAnsi="Arial" w:cs="Arial"/>
          <w:lang w:eastAsia="es-ES"/>
        </w:rPr>
        <w:t xml:space="preserve"> un segundo párrafo a l</w:t>
      </w:r>
      <w:r w:rsidR="00D873E2" w:rsidRPr="003E3334">
        <w:rPr>
          <w:rFonts w:ascii="Arial" w:hAnsi="Arial" w:cs="Arial"/>
          <w:lang w:eastAsia="es-ES"/>
        </w:rPr>
        <w:t xml:space="preserve">os artículos 994 y 999 del Código Civil </w:t>
      </w:r>
      <w:r w:rsidR="00433707" w:rsidRPr="003E3334">
        <w:rPr>
          <w:rFonts w:ascii="Arial" w:hAnsi="Arial" w:cs="Arial"/>
          <w:lang w:eastAsia="es-ES"/>
        </w:rPr>
        <w:t>para el</w:t>
      </w:r>
      <w:r w:rsidR="00D873E2" w:rsidRPr="003E3334">
        <w:rPr>
          <w:rFonts w:ascii="Arial" w:hAnsi="Arial" w:cs="Arial"/>
          <w:lang w:eastAsia="es-ES"/>
        </w:rPr>
        <w:t xml:space="preserve"> Estado de Coahuila de Zaragoza</w:t>
      </w:r>
      <w:r w:rsidRPr="003E3334">
        <w:rPr>
          <w:rFonts w:ascii="Arial" w:hAnsi="Arial" w:cs="Arial"/>
          <w:bCs/>
          <w:lang w:val="es-ES"/>
        </w:rPr>
        <w:t>, bajo la siguiente:</w:t>
      </w:r>
    </w:p>
    <w:p w14:paraId="27985BF1" w14:textId="77777777" w:rsidR="002A29C6" w:rsidRPr="003E3334" w:rsidRDefault="002A29C6" w:rsidP="000D2857">
      <w:pPr>
        <w:rPr>
          <w:rFonts w:cs="Arial"/>
          <w:b/>
          <w:lang w:eastAsia="es-ES"/>
        </w:rPr>
      </w:pPr>
    </w:p>
    <w:p w14:paraId="42B35597" w14:textId="6E08ED63" w:rsidR="000D2857" w:rsidRPr="003E3334" w:rsidRDefault="000D2857" w:rsidP="000D2857">
      <w:pPr>
        <w:spacing w:line="276" w:lineRule="auto"/>
        <w:jc w:val="center"/>
        <w:rPr>
          <w:rFonts w:ascii="Arial" w:hAnsi="Arial" w:cs="Arial"/>
          <w:b/>
          <w:lang w:eastAsia="es-ES"/>
        </w:rPr>
      </w:pPr>
      <w:r w:rsidRPr="003E3334">
        <w:rPr>
          <w:rFonts w:ascii="Arial" w:hAnsi="Arial" w:cs="Arial"/>
          <w:b/>
          <w:lang w:eastAsia="es-ES"/>
        </w:rPr>
        <w:t>EXPOSICIÓN DE MOTIVOS</w:t>
      </w:r>
    </w:p>
    <w:p w14:paraId="6787E6A0" w14:textId="6726B590" w:rsidR="00D873E2" w:rsidRPr="003E3334" w:rsidRDefault="00D873E2" w:rsidP="00D46156">
      <w:pPr>
        <w:spacing w:line="276" w:lineRule="auto"/>
        <w:jc w:val="both"/>
        <w:rPr>
          <w:rFonts w:ascii="Arial" w:hAnsi="Arial" w:cs="Arial"/>
          <w:bCs/>
          <w:color w:val="000000" w:themeColor="text1"/>
          <w:lang w:eastAsia="es-ES"/>
        </w:rPr>
      </w:pPr>
    </w:p>
    <w:p w14:paraId="531030E0" w14:textId="70258C5C" w:rsidR="00B90625" w:rsidRPr="003E3334" w:rsidRDefault="00B90625" w:rsidP="00D46156">
      <w:pPr>
        <w:spacing w:line="276" w:lineRule="auto"/>
        <w:jc w:val="both"/>
        <w:rPr>
          <w:rFonts w:ascii="Arial" w:hAnsi="Arial" w:cs="Arial"/>
          <w:bCs/>
          <w:color w:val="000000" w:themeColor="text1"/>
          <w:lang w:eastAsia="es-ES"/>
        </w:rPr>
      </w:pPr>
      <w:r w:rsidRPr="003E3334">
        <w:rPr>
          <w:rFonts w:ascii="Arial" w:hAnsi="Arial" w:cs="Arial"/>
          <w:bCs/>
          <w:color w:val="000000" w:themeColor="text1"/>
          <w:lang w:eastAsia="es-ES"/>
        </w:rPr>
        <w:t xml:space="preserve">De acuerdo </w:t>
      </w:r>
      <w:r w:rsidR="00455676" w:rsidRPr="003E3334">
        <w:rPr>
          <w:rFonts w:ascii="Arial" w:hAnsi="Arial" w:cs="Arial"/>
          <w:bCs/>
          <w:color w:val="000000" w:themeColor="text1"/>
          <w:lang w:eastAsia="es-ES"/>
        </w:rPr>
        <w:t>el último informe realizado por la Organización Mundial de la Salud y el</w:t>
      </w:r>
      <w:r w:rsidRPr="003E3334">
        <w:rPr>
          <w:rFonts w:ascii="Arial" w:hAnsi="Arial" w:cs="Arial"/>
          <w:bCs/>
          <w:color w:val="000000" w:themeColor="text1"/>
          <w:lang w:eastAsia="es-ES"/>
        </w:rPr>
        <w:t xml:space="preserve"> Banco Mundial, aproximadamente el 15 por ciento de la población mundial experimentan algún tipo de discapacidad.</w:t>
      </w:r>
      <w:r w:rsidRPr="003E3334">
        <w:rPr>
          <w:rStyle w:val="Refdenotaalpie"/>
          <w:rFonts w:ascii="Arial" w:hAnsi="Arial" w:cs="Arial"/>
          <w:bCs/>
          <w:color w:val="000000" w:themeColor="text1"/>
          <w:lang w:eastAsia="es-ES"/>
        </w:rPr>
        <w:footnoteReference w:id="1"/>
      </w:r>
    </w:p>
    <w:p w14:paraId="6B868AF3" w14:textId="77777777" w:rsidR="00455676" w:rsidRPr="003E3334" w:rsidRDefault="00455676" w:rsidP="00D46156">
      <w:pPr>
        <w:spacing w:line="276" w:lineRule="auto"/>
        <w:jc w:val="both"/>
        <w:rPr>
          <w:rFonts w:ascii="Arial" w:hAnsi="Arial" w:cs="Arial"/>
          <w:bCs/>
          <w:color w:val="000000" w:themeColor="text1"/>
          <w:lang w:eastAsia="es-ES"/>
        </w:rPr>
      </w:pPr>
    </w:p>
    <w:p w14:paraId="5D05BBED" w14:textId="7DFC2B5A" w:rsidR="00941495" w:rsidRPr="003E3334" w:rsidRDefault="00455676" w:rsidP="00D46156">
      <w:pPr>
        <w:spacing w:line="276" w:lineRule="auto"/>
        <w:jc w:val="both"/>
        <w:rPr>
          <w:rFonts w:ascii="Arial" w:hAnsi="Arial" w:cs="Arial"/>
          <w:bCs/>
          <w:color w:val="000000" w:themeColor="text1"/>
          <w:lang w:eastAsia="es-ES"/>
        </w:rPr>
      </w:pPr>
      <w:r w:rsidRPr="003E3334">
        <w:rPr>
          <w:rFonts w:ascii="Arial" w:hAnsi="Arial" w:cs="Arial"/>
          <w:bCs/>
          <w:color w:val="000000" w:themeColor="text1"/>
          <w:lang w:eastAsia="es-ES"/>
        </w:rPr>
        <w:t xml:space="preserve">Con el propósito de asegurar el pleno goce de sus derechos en condiciones de igualdad para todos los seres humanos, </w:t>
      </w:r>
      <w:r w:rsidR="00941495" w:rsidRPr="003E3334">
        <w:rPr>
          <w:rFonts w:ascii="Arial" w:hAnsi="Arial" w:cs="Arial"/>
          <w:bCs/>
          <w:color w:val="000000" w:themeColor="text1"/>
          <w:lang w:eastAsia="es-ES"/>
        </w:rPr>
        <w:t>la Asamblea General de las Naciones Unidas aprobó l</w:t>
      </w:r>
      <w:r w:rsidRPr="003E3334">
        <w:rPr>
          <w:rFonts w:ascii="Arial" w:hAnsi="Arial" w:cs="Arial"/>
          <w:bCs/>
          <w:color w:val="000000" w:themeColor="text1"/>
          <w:lang w:eastAsia="es-ES"/>
        </w:rPr>
        <w:t>a Convención Internacional sobre los Derechos de las Personas con Discapacidad</w:t>
      </w:r>
      <w:r w:rsidR="00941495" w:rsidRPr="003E3334">
        <w:rPr>
          <w:rFonts w:ascii="Arial" w:hAnsi="Arial" w:cs="Arial"/>
          <w:bCs/>
          <w:color w:val="000000" w:themeColor="text1"/>
          <w:lang w:eastAsia="es-ES"/>
        </w:rPr>
        <w:t xml:space="preserve">, misma que fue ratificada por el Estado Mexicano </w:t>
      </w:r>
      <w:r w:rsidRPr="003E3334">
        <w:rPr>
          <w:rFonts w:ascii="Arial" w:hAnsi="Arial" w:cs="Arial"/>
          <w:bCs/>
          <w:color w:val="000000" w:themeColor="text1"/>
          <w:lang w:eastAsia="es-ES"/>
        </w:rPr>
        <w:t>el 30 de marzo de 2007.</w:t>
      </w:r>
      <w:r w:rsidR="00AF203C" w:rsidRPr="003E3334">
        <w:rPr>
          <w:rStyle w:val="Refdenotaalpie"/>
          <w:rFonts w:ascii="Arial" w:hAnsi="Arial" w:cs="Arial"/>
          <w:bCs/>
          <w:color w:val="000000" w:themeColor="text1"/>
          <w:lang w:eastAsia="es-ES"/>
        </w:rPr>
        <w:footnoteReference w:id="2"/>
      </w:r>
      <w:r w:rsidRPr="003E3334">
        <w:rPr>
          <w:rFonts w:ascii="Arial" w:hAnsi="Arial" w:cs="Arial"/>
          <w:bCs/>
          <w:color w:val="000000" w:themeColor="text1"/>
          <w:lang w:eastAsia="es-ES"/>
        </w:rPr>
        <w:t xml:space="preserve"> </w:t>
      </w:r>
    </w:p>
    <w:p w14:paraId="742AB8D4" w14:textId="77777777" w:rsidR="00941495" w:rsidRPr="003E3334" w:rsidRDefault="00941495" w:rsidP="00D46156">
      <w:pPr>
        <w:spacing w:line="276" w:lineRule="auto"/>
        <w:jc w:val="both"/>
        <w:rPr>
          <w:rFonts w:ascii="Arial" w:hAnsi="Arial" w:cs="Arial"/>
          <w:bCs/>
          <w:color w:val="000000" w:themeColor="text1"/>
          <w:lang w:eastAsia="es-ES"/>
        </w:rPr>
      </w:pPr>
    </w:p>
    <w:p w14:paraId="380F2EA7" w14:textId="1C5D3390" w:rsidR="00B90625" w:rsidRPr="003E3334" w:rsidRDefault="00455676" w:rsidP="00D46156">
      <w:pPr>
        <w:spacing w:line="276" w:lineRule="auto"/>
        <w:jc w:val="both"/>
        <w:rPr>
          <w:rFonts w:ascii="Arial" w:hAnsi="Arial" w:cs="Arial"/>
          <w:bCs/>
          <w:color w:val="000000" w:themeColor="text1"/>
          <w:lang w:eastAsia="es-ES"/>
        </w:rPr>
      </w:pPr>
      <w:r w:rsidRPr="003E3334">
        <w:rPr>
          <w:rFonts w:ascii="Arial" w:hAnsi="Arial" w:cs="Arial"/>
          <w:bCs/>
          <w:color w:val="000000" w:themeColor="text1"/>
          <w:lang w:eastAsia="es-ES"/>
        </w:rPr>
        <w:lastRenderedPageBreak/>
        <w:t>Este instrumento de carácter jurídico vinculante, obliga a los Estados parte a adoptar y desarrollar políticas de no discriminación y medidas de acción en favor de los derechos de las personas con discapacidad, así como a adaptar sus ordenamientos jurídicos para que puedan hacer valer sus derechos, reconociendo su igualdad ante la ley y la eliminación de cualquier tipo de práctica discriminatoria.</w:t>
      </w:r>
    </w:p>
    <w:p w14:paraId="3E8FD3A9" w14:textId="2EB7C4A6" w:rsidR="00930893" w:rsidRPr="003E3334" w:rsidRDefault="00930893" w:rsidP="00D46156">
      <w:pPr>
        <w:spacing w:line="276" w:lineRule="auto"/>
        <w:jc w:val="both"/>
        <w:rPr>
          <w:rFonts w:ascii="Arial" w:hAnsi="Arial" w:cs="Arial"/>
          <w:bCs/>
          <w:color w:val="000000" w:themeColor="text1"/>
          <w:lang w:eastAsia="es-ES"/>
        </w:rPr>
      </w:pPr>
    </w:p>
    <w:p w14:paraId="42ADB75D" w14:textId="2A0A73DA" w:rsidR="00FD05D6" w:rsidRPr="003E3334" w:rsidRDefault="00AF203C" w:rsidP="00FD05D6">
      <w:pPr>
        <w:spacing w:line="276" w:lineRule="auto"/>
        <w:jc w:val="both"/>
        <w:rPr>
          <w:rFonts w:ascii="Arial" w:hAnsi="Arial" w:cs="Arial"/>
          <w:bCs/>
          <w:color w:val="000000" w:themeColor="text1"/>
          <w:lang w:eastAsia="es-ES"/>
        </w:rPr>
      </w:pPr>
      <w:r w:rsidRPr="003E3334">
        <w:rPr>
          <w:rFonts w:ascii="Arial" w:hAnsi="Arial" w:cs="Arial"/>
          <w:bCs/>
          <w:color w:val="000000" w:themeColor="text1"/>
          <w:lang w:eastAsia="es-ES"/>
        </w:rPr>
        <w:t xml:space="preserve">Desde </w:t>
      </w:r>
      <w:r w:rsidRPr="003E3334">
        <w:rPr>
          <w:rFonts w:ascii="Arial" w:hAnsi="Arial" w:cs="Arial"/>
        </w:rPr>
        <w:t xml:space="preserve">el Preámbulo, la Convención reafirma la universalidad, indivisibilidad e interrelación de todos los derechos humanos y libertades fundamentales, así como “la necesidad de garantizar que las personas con discapacidad los ejerzan plenamente y sin discriminación”. También menciona la existencia de barreras en el entorno que evitan “su participación plena y efectiva en la sociedad, en igualdad de condiciones con las demás” y </w:t>
      </w:r>
      <w:r w:rsidR="00EC1711" w:rsidRPr="003E3334">
        <w:rPr>
          <w:rFonts w:ascii="Arial" w:hAnsi="Arial" w:cs="Arial"/>
        </w:rPr>
        <w:t xml:space="preserve">que </w:t>
      </w:r>
      <w:r w:rsidRPr="003E3334">
        <w:rPr>
          <w:rFonts w:ascii="Arial" w:hAnsi="Arial" w:cs="Arial"/>
        </w:rPr>
        <w:t xml:space="preserve">“la discriminación contra cualquier persona por razón de su discapacidad constituye una vulneración de la dignidad y el valor inherente al ser humano”. Además, destaca la importancia </w:t>
      </w:r>
      <w:r w:rsidR="00EC1711" w:rsidRPr="003E3334">
        <w:rPr>
          <w:rFonts w:ascii="Arial" w:hAnsi="Arial" w:cs="Arial"/>
        </w:rPr>
        <w:t>de</w:t>
      </w:r>
      <w:r w:rsidRPr="003E3334">
        <w:rPr>
          <w:rFonts w:ascii="Arial" w:hAnsi="Arial" w:cs="Arial"/>
        </w:rPr>
        <w:t xml:space="preserve"> </w:t>
      </w:r>
      <w:r w:rsidR="00EC1711" w:rsidRPr="003E3334">
        <w:rPr>
          <w:rFonts w:ascii="Arial" w:hAnsi="Arial" w:cs="Arial"/>
        </w:rPr>
        <w:t>“</w:t>
      </w:r>
      <w:r w:rsidRPr="003E3334">
        <w:rPr>
          <w:rFonts w:ascii="Arial" w:hAnsi="Arial" w:cs="Arial"/>
        </w:rPr>
        <w:t>su autonomía e independencia individual, incluida la libertad para tomar sus propias decisiones”.</w:t>
      </w:r>
      <w:r w:rsidRPr="003E3334">
        <w:rPr>
          <w:rStyle w:val="Refdenotaalpie"/>
          <w:rFonts w:ascii="Arial" w:hAnsi="Arial" w:cs="Arial"/>
        </w:rPr>
        <w:footnoteReference w:id="3"/>
      </w:r>
    </w:p>
    <w:p w14:paraId="59C5E0FB" w14:textId="2699930B" w:rsidR="00B90625" w:rsidRPr="003E3334" w:rsidRDefault="00023FE0" w:rsidP="00D46156">
      <w:pPr>
        <w:spacing w:line="276" w:lineRule="auto"/>
        <w:jc w:val="both"/>
        <w:rPr>
          <w:rFonts w:ascii="Arial" w:hAnsi="Arial" w:cs="Arial"/>
          <w:bCs/>
          <w:color w:val="000000" w:themeColor="text1"/>
          <w:lang w:eastAsia="es-ES"/>
        </w:rPr>
      </w:pPr>
      <w:r w:rsidRPr="003E3334">
        <w:rPr>
          <w:rFonts w:ascii="Arial" w:hAnsi="Arial" w:cs="Arial"/>
          <w:bCs/>
          <w:color w:val="000000" w:themeColor="text1"/>
          <w:lang w:eastAsia="es-ES"/>
        </w:rPr>
        <w:t xml:space="preserve"> </w:t>
      </w:r>
    </w:p>
    <w:p w14:paraId="4FF9DC13" w14:textId="7A679FFF" w:rsidR="006D3B5D" w:rsidRPr="003E3334" w:rsidRDefault="00455676" w:rsidP="006D3B5D">
      <w:pPr>
        <w:spacing w:line="276" w:lineRule="auto"/>
        <w:jc w:val="both"/>
        <w:rPr>
          <w:rFonts w:ascii="Arial" w:hAnsi="Arial" w:cs="Arial"/>
          <w:bCs/>
          <w:color w:val="000000" w:themeColor="text1"/>
          <w:lang w:eastAsia="es-ES"/>
        </w:rPr>
      </w:pPr>
      <w:r w:rsidRPr="003E3334">
        <w:rPr>
          <w:rFonts w:ascii="Arial" w:hAnsi="Arial" w:cs="Arial"/>
          <w:bCs/>
          <w:color w:val="000000" w:themeColor="text1"/>
          <w:lang w:eastAsia="es-ES"/>
        </w:rPr>
        <w:t xml:space="preserve">Los obstáculos a la inclusión </w:t>
      </w:r>
      <w:r w:rsidR="00EC1711" w:rsidRPr="003E3334">
        <w:rPr>
          <w:rFonts w:ascii="Arial" w:hAnsi="Arial" w:cs="Arial"/>
          <w:bCs/>
          <w:color w:val="000000" w:themeColor="text1"/>
          <w:lang w:eastAsia="es-ES"/>
        </w:rPr>
        <w:t>y al pleno</w:t>
      </w:r>
      <w:r w:rsidR="005D062E" w:rsidRPr="003E3334">
        <w:rPr>
          <w:rFonts w:ascii="Arial" w:hAnsi="Arial" w:cs="Arial"/>
          <w:bCs/>
          <w:color w:val="000000" w:themeColor="text1"/>
          <w:lang w:eastAsia="es-ES"/>
        </w:rPr>
        <w:t xml:space="preserve"> ejercicio de sus derechos son múltiples</w:t>
      </w:r>
      <w:r w:rsidRPr="003E3334">
        <w:rPr>
          <w:rFonts w:ascii="Arial" w:hAnsi="Arial" w:cs="Arial"/>
          <w:bCs/>
          <w:color w:val="000000" w:themeColor="text1"/>
          <w:lang w:eastAsia="es-ES"/>
        </w:rPr>
        <w:t>:</w:t>
      </w:r>
      <w:r w:rsidR="005D062E" w:rsidRPr="003E3334">
        <w:rPr>
          <w:rFonts w:ascii="Arial" w:hAnsi="Arial" w:cs="Arial"/>
          <w:bCs/>
          <w:color w:val="000000" w:themeColor="text1"/>
          <w:lang w:eastAsia="es-ES"/>
        </w:rPr>
        <w:t xml:space="preserve"> desde la</w:t>
      </w:r>
      <w:r w:rsidRPr="003E3334">
        <w:rPr>
          <w:rFonts w:ascii="Arial" w:hAnsi="Arial" w:cs="Arial"/>
          <w:bCs/>
          <w:color w:val="000000" w:themeColor="text1"/>
          <w:lang w:eastAsia="es-ES"/>
        </w:rPr>
        <w:t xml:space="preserve"> inaccesabilidad de los entornos físicos, </w:t>
      </w:r>
      <w:r w:rsidR="005D062E" w:rsidRPr="003E3334">
        <w:rPr>
          <w:rFonts w:ascii="Arial" w:hAnsi="Arial" w:cs="Arial"/>
          <w:bCs/>
          <w:color w:val="000000" w:themeColor="text1"/>
          <w:lang w:eastAsia="es-ES"/>
        </w:rPr>
        <w:t xml:space="preserve">la </w:t>
      </w:r>
      <w:r w:rsidRPr="003E3334">
        <w:rPr>
          <w:rFonts w:ascii="Arial" w:hAnsi="Arial" w:cs="Arial"/>
          <w:bCs/>
          <w:color w:val="000000" w:themeColor="text1"/>
          <w:lang w:eastAsia="es-ES"/>
        </w:rPr>
        <w:t>deficiencia en la prestación de servicios, así como prejuicios y estigmas sociales discriminatorios presentes incluso en nuestras propias leyes</w:t>
      </w:r>
      <w:r w:rsidR="00EC1711" w:rsidRPr="003E3334">
        <w:rPr>
          <w:rFonts w:ascii="Arial" w:hAnsi="Arial" w:cs="Arial"/>
          <w:bCs/>
          <w:color w:val="000000" w:themeColor="text1"/>
          <w:lang w:eastAsia="es-ES"/>
        </w:rPr>
        <w:t>, como es el caso</w:t>
      </w:r>
      <w:r w:rsidR="005D062E" w:rsidRPr="003E3334">
        <w:rPr>
          <w:rFonts w:ascii="Arial" w:hAnsi="Arial" w:cs="Arial"/>
          <w:bCs/>
          <w:color w:val="000000" w:themeColor="text1"/>
          <w:lang w:eastAsia="es-ES"/>
        </w:rPr>
        <w:t xml:space="preserve"> </w:t>
      </w:r>
      <w:r w:rsidR="00EC1711" w:rsidRPr="003E3334">
        <w:rPr>
          <w:rFonts w:ascii="Arial" w:hAnsi="Arial" w:cs="Arial"/>
          <w:bCs/>
          <w:color w:val="000000" w:themeColor="text1"/>
          <w:lang w:eastAsia="es-ES"/>
        </w:rPr>
        <w:t>de</w:t>
      </w:r>
      <w:r w:rsidR="005D062E" w:rsidRPr="003E3334">
        <w:rPr>
          <w:rFonts w:ascii="Arial" w:hAnsi="Arial" w:cs="Arial"/>
          <w:bCs/>
          <w:color w:val="000000" w:themeColor="text1"/>
          <w:lang w:eastAsia="es-ES"/>
        </w:rPr>
        <w:t xml:space="preserve">l derecho </w:t>
      </w:r>
      <w:r w:rsidR="004576BB" w:rsidRPr="003E3334">
        <w:rPr>
          <w:rFonts w:ascii="Arial" w:hAnsi="Arial" w:cs="Arial"/>
          <w:bCs/>
          <w:color w:val="000000" w:themeColor="text1"/>
          <w:lang w:eastAsia="es-ES"/>
        </w:rPr>
        <w:t>sucesorio</w:t>
      </w:r>
      <w:r w:rsidR="00D06D5F" w:rsidRPr="003E3334">
        <w:rPr>
          <w:rFonts w:ascii="Arial" w:hAnsi="Arial" w:cs="Arial"/>
          <w:bCs/>
          <w:color w:val="000000" w:themeColor="text1"/>
          <w:lang w:eastAsia="es-ES"/>
        </w:rPr>
        <w:t>.</w:t>
      </w:r>
    </w:p>
    <w:p w14:paraId="1FCF6BA8" w14:textId="7361D9BB" w:rsidR="00682A8A" w:rsidRPr="003E3334" w:rsidRDefault="00682A8A" w:rsidP="006D3B5D">
      <w:pPr>
        <w:spacing w:line="276" w:lineRule="auto"/>
        <w:jc w:val="both"/>
        <w:rPr>
          <w:rFonts w:ascii="Arial" w:hAnsi="Arial" w:cs="Arial"/>
        </w:rPr>
      </w:pPr>
    </w:p>
    <w:p w14:paraId="0BEAC2A3" w14:textId="2633CC6C" w:rsidR="00682A8A" w:rsidRPr="003E3334" w:rsidRDefault="00682A8A" w:rsidP="006D3B5D">
      <w:pPr>
        <w:spacing w:line="276" w:lineRule="auto"/>
        <w:jc w:val="both"/>
        <w:rPr>
          <w:rFonts w:ascii="Arial" w:hAnsi="Arial" w:cs="Arial"/>
          <w:bCs/>
          <w:color w:val="000000" w:themeColor="text1"/>
          <w:lang w:eastAsia="es-ES"/>
        </w:rPr>
      </w:pPr>
      <w:r w:rsidRPr="003E3334">
        <w:rPr>
          <w:rFonts w:ascii="Arial" w:hAnsi="Arial" w:cs="Arial"/>
        </w:rPr>
        <w:t xml:space="preserve">En materia testamentaria, </w:t>
      </w:r>
      <w:r w:rsidR="003E61E4" w:rsidRPr="003E3334">
        <w:rPr>
          <w:rFonts w:ascii="Arial" w:hAnsi="Arial" w:cs="Arial"/>
        </w:rPr>
        <w:t>si bien el</w:t>
      </w:r>
      <w:r w:rsidRPr="003E3334">
        <w:rPr>
          <w:rFonts w:ascii="Arial" w:hAnsi="Arial" w:cs="Arial"/>
        </w:rPr>
        <w:t xml:space="preserve"> Código Civil </w:t>
      </w:r>
      <w:r w:rsidR="003E61E4" w:rsidRPr="003E3334">
        <w:rPr>
          <w:rFonts w:ascii="Arial" w:hAnsi="Arial" w:cs="Arial"/>
        </w:rPr>
        <w:t>para el</w:t>
      </w:r>
      <w:r w:rsidRPr="003E3334">
        <w:rPr>
          <w:rFonts w:ascii="Arial" w:hAnsi="Arial" w:cs="Arial"/>
        </w:rPr>
        <w:t xml:space="preserve"> Estado de Coahuila de Zaragoza no señala una prohibición concreta para otorgar testamento basado en impedimentos físicos, sí exige ciertas formalidades para la elaboración del testamento sin las cuales está prevista la nulidad de este, como lo es la presencia de testigos.</w:t>
      </w:r>
    </w:p>
    <w:p w14:paraId="3392C64F" w14:textId="0CD096F9" w:rsidR="00BA3CDA" w:rsidRPr="003E3334" w:rsidRDefault="002A1CA4" w:rsidP="00D46156">
      <w:pPr>
        <w:pStyle w:val="NormalWeb"/>
        <w:spacing w:line="276" w:lineRule="auto"/>
        <w:jc w:val="both"/>
        <w:rPr>
          <w:rFonts w:ascii="Arial" w:hAnsi="Arial" w:cs="Arial"/>
          <w:bCs/>
          <w:color w:val="000000" w:themeColor="text1"/>
        </w:rPr>
      </w:pPr>
      <w:r w:rsidRPr="003E3334">
        <w:rPr>
          <w:rFonts w:ascii="Arial" w:hAnsi="Arial" w:cs="Arial"/>
          <w:bCs/>
          <w:color w:val="000000" w:themeColor="text1"/>
        </w:rPr>
        <w:t xml:space="preserve">La figura de los testigos en el acto </w:t>
      </w:r>
      <w:r w:rsidR="00827F1F" w:rsidRPr="003E3334">
        <w:rPr>
          <w:rFonts w:ascii="Arial" w:hAnsi="Arial" w:cs="Arial"/>
          <w:bCs/>
          <w:color w:val="000000" w:themeColor="text1"/>
        </w:rPr>
        <w:t>testamentario</w:t>
      </w:r>
      <w:r w:rsidRPr="003E3334">
        <w:rPr>
          <w:rFonts w:ascii="Arial" w:hAnsi="Arial" w:cs="Arial"/>
          <w:bCs/>
          <w:color w:val="000000" w:themeColor="text1"/>
        </w:rPr>
        <w:t xml:space="preserve"> es empleada con diversos fines,</w:t>
      </w:r>
      <w:r w:rsidR="00853BCE" w:rsidRPr="003E3334">
        <w:rPr>
          <w:rFonts w:ascii="Arial" w:hAnsi="Arial" w:cs="Arial"/>
          <w:bCs/>
          <w:color w:val="000000" w:themeColor="text1"/>
        </w:rPr>
        <w:t xml:space="preserve"> </w:t>
      </w:r>
      <w:r w:rsidRPr="003E3334">
        <w:rPr>
          <w:rFonts w:ascii="Arial" w:hAnsi="Arial" w:cs="Arial"/>
          <w:bCs/>
          <w:color w:val="000000" w:themeColor="text1"/>
        </w:rPr>
        <w:t>ya sea para garantizar la identificación del testador o bien como medio de protección del testador vulnerable</w:t>
      </w:r>
      <w:r w:rsidR="00BA3CDA" w:rsidRPr="003E3334">
        <w:rPr>
          <w:rFonts w:ascii="Arial" w:hAnsi="Arial" w:cs="Arial"/>
          <w:bCs/>
          <w:color w:val="000000" w:themeColor="text1"/>
        </w:rPr>
        <w:t>, con el fin de evitar influencia</w:t>
      </w:r>
      <w:r w:rsidR="00057858" w:rsidRPr="003E3334">
        <w:rPr>
          <w:rFonts w:ascii="Arial" w:hAnsi="Arial" w:cs="Arial"/>
          <w:bCs/>
          <w:color w:val="000000" w:themeColor="text1"/>
        </w:rPr>
        <w:t>s</w:t>
      </w:r>
      <w:r w:rsidR="00BA3CDA" w:rsidRPr="003E3334">
        <w:rPr>
          <w:rFonts w:ascii="Arial" w:hAnsi="Arial" w:cs="Arial"/>
          <w:bCs/>
          <w:color w:val="000000" w:themeColor="text1"/>
        </w:rPr>
        <w:t xml:space="preserve"> que lesione</w:t>
      </w:r>
      <w:r w:rsidR="00057858" w:rsidRPr="003E3334">
        <w:rPr>
          <w:rFonts w:ascii="Arial" w:hAnsi="Arial" w:cs="Arial"/>
          <w:bCs/>
          <w:color w:val="000000" w:themeColor="text1"/>
        </w:rPr>
        <w:t>n</w:t>
      </w:r>
      <w:r w:rsidR="00BA3CDA" w:rsidRPr="003E3334">
        <w:rPr>
          <w:rFonts w:ascii="Arial" w:hAnsi="Arial" w:cs="Arial"/>
          <w:bCs/>
          <w:color w:val="000000" w:themeColor="text1"/>
        </w:rPr>
        <w:t xml:space="preserve"> su libertad testamentaria. </w:t>
      </w:r>
      <w:r w:rsidR="000F2E74" w:rsidRPr="003E3334">
        <w:rPr>
          <w:rFonts w:ascii="Arial" w:hAnsi="Arial" w:cs="Arial"/>
        </w:rPr>
        <w:t>Si bien no hay una definición exacta de qué es o qué personas y qué situaciones engloba la expresión “testador vulnerable”, diversos autores recogen criterios que se han propuesto para evaluar tal vulnerabilidad</w:t>
      </w:r>
      <w:r w:rsidR="00BA3CDA" w:rsidRPr="003E3334">
        <w:rPr>
          <w:rFonts w:ascii="Arial" w:hAnsi="Arial" w:cs="Arial"/>
          <w:bCs/>
          <w:color w:val="000000" w:themeColor="text1"/>
        </w:rPr>
        <w:t xml:space="preserve">, </w:t>
      </w:r>
      <w:r w:rsidR="000F2E74" w:rsidRPr="003E3334">
        <w:rPr>
          <w:rFonts w:ascii="Arial" w:hAnsi="Arial" w:cs="Arial"/>
          <w:bCs/>
          <w:color w:val="000000" w:themeColor="text1"/>
        </w:rPr>
        <w:t xml:space="preserve">entre los que se incluye </w:t>
      </w:r>
      <w:r w:rsidR="008A0A97" w:rsidRPr="003E3334">
        <w:rPr>
          <w:rFonts w:ascii="Arial" w:hAnsi="Arial" w:cs="Arial"/>
          <w:bCs/>
          <w:color w:val="000000" w:themeColor="text1"/>
        </w:rPr>
        <w:t>aquella</w:t>
      </w:r>
      <w:r w:rsidR="000F2E74" w:rsidRPr="003E3334">
        <w:rPr>
          <w:rFonts w:ascii="Arial" w:hAnsi="Arial" w:cs="Arial"/>
          <w:bCs/>
          <w:color w:val="000000" w:themeColor="text1"/>
        </w:rPr>
        <w:t xml:space="preserve"> originada por discapacidades físicas, psíquicas o enfermedades</w:t>
      </w:r>
      <w:r w:rsidR="001C34B9" w:rsidRPr="003E3334">
        <w:rPr>
          <w:rFonts w:ascii="Arial" w:hAnsi="Arial" w:cs="Arial"/>
          <w:bCs/>
          <w:color w:val="000000" w:themeColor="text1"/>
        </w:rPr>
        <w:t>.</w:t>
      </w:r>
      <w:r w:rsidR="000F2E74" w:rsidRPr="003E3334">
        <w:rPr>
          <w:rStyle w:val="Refdenotaalpie"/>
          <w:rFonts w:ascii="Arial" w:hAnsi="Arial" w:cs="Arial"/>
          <w:bCs/>
          <w:color w:val="000000" w:themeColor="text1"/>
        </w:rPr>
        <w:footnoteReference w:id="4"/>
      </w:r>
    </w:p>
    <w:p w14:paraId="6D5F96AF" w14:textId="76463E4F" w:rsidR="0051140F" w:rsidRPr="003E3334" w:rsidRDefault="0098683A" w:rsidP="0098683A">
      <w:pPr>
        <w:pStyle w:val="NormalWeb"/>
        <w:spacing w:line="276" w:lineRule="auto"/>
        <w:jc w:val="both"/>
        <w:rPr>
          <w:rFonts w:ascii="Arial" w:hAnsi="Arial" w:cs="Arial"/>
        </w:rPr>
      </w:pPr>
      <w:r w:rsidRPr="003E3334">
        <w:rPr>
          <w:rFonts w:ascii="Arial" w:hAnsi="Arial" w:cs="Arial"/>
        </w:rPr>
        <w:lastRenderedPageBreak/>
        <w:t xml:space="preserve">Tratándose de personas ciegas, este ordenamiento reconoce el derecho de testar bajo la modalidad del testamento público abierto, </w:t>
      </w:r>
      <w:r w:rsidR="00155A2F" w:rsidRPr="003E3334">
        <w:rPr>
          <w:rFonts w:ascii="Arial" w:hAnsi="Arial" w:cs="Arial"/>
        </w:rPr>
        <w:t>exigiendo sin embargo</w:t>
      </w:r>
      <w:r w:rsidRPr="003E3334">
        <w:rPr>
          <w:rFonts w:ascii="Arial" w:hAnsi="Arial" w:cs="Arial"/>
        </w:rPr>
        <w:t xml:space="preserve"> que se realice en presencia de </w:t>
      </w:r>
      <w:r w:rsidR="008A0A97" w:rsidRPr="003E3334">
        <w:rPr>
          <w:rFonts w:ascii="Arial" w:hAnsi="Arial" w:cs="Arial"/>
        </w:rPr>
        <w:t>“</w:t>
      </w:r>
      <w:r w:rsidRPr="003E3334">
        <w:rPr>
          <w:rFonts w:ascii="Arial" w:hAnsi="Arial" w:cs="Arial"/>
        </w:rPr>
        <w:t>tres testigos</w:t>
      </w:r>
      <w:r w:rsidR="007C0770" w:rsidRPr="003E3334">
        <w:rPr>
          <w:rFonts w:ascii="Arial" w:hAnsi="Arial" w:cs="Arial"/>
        </w:rPr>
        <w:t xml:space="preserve"> idóneos</w:t>
      </w:r>
      <w:r w:rsidR="008A0A97" w:rsidRPr="003E3334">
        <w:rPr>
          <w:rFonts w:ascii="Arial" w:hAnsi="Arial" w:cs="Arial"/>
        </w:rPr>
        <w:t>”</w:t>
      </w:r>
      <w:r w:rsidR="000577A0" w:rsidRPr="003E3334">
        <w:rPr>
          <w:rFonts w:ascii="Arial" w:hAnsi="Arial" w:cs="Arial"/>
        </w:rPr>
        <w:t>,</w:t>
      </w:r>
      <w:r w:rsidRPr="003E3334">
        <w:rPr>
          <w:rStyle w:val="Refdenotaalpie"/>
          <w:rFonts w:ascii="Arial" w:hAnsi="Arial" w:cs="Arial"/>
        </w:rPr>
        <w:footnoteReference w:id="5"/>
      </w:r>
      <w:r w:rsidR="000577A0" w:rsidRPr="003E3334">
        <w:rPr>
          <w:rFonts w:ascii="Arial" w:hAnsi="Arial" w:cs="Arial"/>
        </w:rPr>
        <w:t xml:space="preserve"> que tienen la función de comprobar que la voluntad de la persona coincide con lo enunciado en el texto del testamento. </w:t>
      </w:r>
      <w:r w:rsidR="008A0A97" w:rsidRPr="003E3334">
        <w:rPr>
          <w:rFonts w:ascii="Arial" w:hAnsi="Arial" w:cs="Arial"/>
        </w:rPr>
        <w:t>De igual forma</w:t>
      </w:r>
      <w:r w:rsidRPr="003E3334">
        <w:rPr>
          <w:rFonts w:ascii="Arial" w:hAnsi="Arial" w:cs="Arial"/>
        </w:rPr>
        <w:t>,</w:t>
      </w:r>
      <w:r w:rsidR="000577A0" w:rsidRPr="003E3334">
        <w:rPr>
          <w:rFonts w:ascii="Arial" w:hAnsi="Arial" w:cs="Arial"/>
        </w:rPr>
        <w:t xml:space="preserve"> este Código</w:t>
      </w:r>
      <w:r w:rsidRPr="003E3334">
        <w:rPr>
          <w:rFonts w:ascii="Arial" w:hAnsi="Arial" w:cs="Arial"/>
        </w:rPr>
        <w:t xml:space="preserve"> restringe expresamente el que pueda otorgarse </w:t>
      </w:r>
      <w:r w:rsidR="008A0A97" w:rsidRPr="003E3334">
        <w:rPr>
          <w:rFonts w:ascii="Arial" w:hAnsi="Arial" w:cs="Arial"/>
        </w:rPr>
        <w:t>un</w:t>
      </w:r>
      <w:r w:rsidRPr="003E3334">
        <w:rPr>
          <w:rFonts w:ascii="Arial" w:hAnsi="Arial" w:cs="Arial"/>
        </w:rPr>
        <w:t xml:space="preserve"> testamento púbico cerrado.</w:t>
      </w:r>
      <w:r w:rsidRPr="003E3334">
        <w:rPr>
          <w:rStyle w:val="Refdenotaalpie"/>
          <w:rFonts w:ascii="Arial" w:hAnsi="Arial" w:cs="Arial"/>
        </w:rPr>
        <w:footnoteReference w:id="6"/>
      </w:r>
    </w:p>
    <w:p w14:paraId="17E6580B" w14:textId="42A8B84F" w:rsidR="0051140F" w:rsidRPr="003E3334" w:rsidRDefault="000577A0" w:rsidP="0051140F">
      <w:pPr>
        <w:pStyle w:val="NormalWeb"/>
        <w:spacing w:line="276" w:lineRule="auto"/>
        <w:jc w:val="both"/>
        <w:rPr>
          <w:rFonts w:ascii="Arial" w:hAnsi="Arial" w:cs="Arial"/>
        </w:rPr>
      </w:pPr>
      <w:r w:rsidRPr="003E3334">
        <w:rPr>
          <w:rFonts w:ascii="Arial" w:hAnsi="Arial" w:cs="Arial"/>
        </w:rPr>
        <w:t xml:space="preserve">De un análisis realizado bajo el amparo del derecho internacional resalta </w:t>
      </w:r>
      <w:r w:rsidR="0051140F" w:rsidRPr="003E3334">
        <w:rPr>
          <w:rFonts w:ascii="Arial" w:hAnsi="Arial" w:cs="Arial"/>
        </w:rPr>
        <w:t xml:space="preserve">esta exigencia </w:t>
      </w:r>
      <w:r w:rsidRPr="003E3334">
        <w:rPr>
          <w:rFonts w:ascii="Arial" w:hAnsi="Arial" w:cs="Arial"/>
        </w:rPr>
        <w:t>como</w:t>
      </w:r>
      <w:r w:rsidR="0051140F" w:rsidRPr="003E3334">
        <w:rPr>
          <w:rFonts w:ascii="Arial" w:hAnsi="Arial" w:cs="Arial"/>
        </w:rPr>
        <w:t xml:space="preserve"> discriminante, pues </w:t>
      </w:r>
      <w:r w:rsidR="0051140F" w:rsidRPr="003E3334">
        <w:rPr>
          <w:rFonts w:ascii="Arial" w:hAnsi="Arial" w:cs="Arial"/>
          <w:bCs/>
          <w:color w:val="000000" w:themeColor="text1"/>
        </w:rPr>
        <w:t>se presenta como un obstáculo para que las personas con discapacidad visual puedan ejercer con plena autonomía y en igualdad de circunstancias, su derecho a testar</w:t>
      </w:r>
      <w:r w:rsidR="0051140F" w:rsidRPr="003E3334">
        <w:rPr>
          <w:rFonts w:ascii="Arial" w:hAnsi="Arial" w:cs="Arial"/>
        </w:rPr>
        <w:t xml:space="preserve"> en tanto que supone una carga añadida, ello además de vulnerar la privacidad del testador por la presencia de terceros que se hacen conocedores de su voluntad mortis causa. </w:t>
      </w:r>
    </w:p>
    <w:p w14:paraId="7735976C" w14:textId="1A283F4B" w:rsidR="0097594B" w:rsidRPr="003E3334" w:rsidRDefault="00B372E6" w:rsidP="0097594B">
      <w:pPr>
        <w:pStyle w:val="NormalWeb"/>
        <w:spacing w:line="276" w:lineRule="auto"/>
        <w:jc w:val="both"/>
        <w:rPr>
          <w:rFonts w:ascii="Arial" w:hAnsi="Arial" w:cs="Arial"/>
        </w:rPr>
      </w:pPr>
      <w:r w:rsidRPr="003E3334">
        <w:rPr>
          <w:rFonts w:ascii="Arial" w:hAnsi="Arial" w:cs="Arial"/>
        </w:rPr>
        <w:t>Lo anterior toda vez que existen medios, mecanismos e instrumentos como el sistema de escritura braille que permite expresar la voluntad real del testador sin la obligada intervención de terceros (testigos).</w:t>
      </w:r>
      <w:r w:rsidR="0099255A" w:rsidRPr="003E3334">
        <w:rPr>
          <w:rFonts w:ascii="Arial" w:hAnsi="Arial" w:cs="Arial"/>
        </w:rPr>
        <w:t xml:space="preserve"> </w:t>
      </w:r>
      <w:r w:rsidR="0097594B" w:rsidRPr="003E3334">
        <w:rPr>
          <w:rFonts w:ascii="Arial" w:hAnsi="Arial" w:cs="Arial"/>
          <w:color w:val="000000" w:themeColor="text1"/>
        </w:rPr>
        <w:t xml:space="preserve">El braille es un medio de comunicación para las personas ciegas como se refleja en el artículo 2 de la Convención sobre los Derechos de las Personas con Discapacidad y es esencial para la educación, la inclusión y la cultura. </w:t>
      </w:r>
    </w:p>
    <w:p w14:paraId="0E9C6E35" w14:textId="087A4D2E" w:rsidR="0051140F" w:rsidRPr="003E3334" w:rsidRDefault="0051140F" w:rsidP="00D46156">
      <w:pPr>
        <w:pStyle w:val="NormalWeb"/>
        <w:spacing w:line="276" w:lineRule="auto"/>
        <w:jc w:val="both"/>
        <w:rPr>
          <w:rFonts w:ascii="Arial" w:hAnsi="Arial" w:cs="Arial"/>
          <w:bCs/>
          <w:color w:val="000000" w:themeColor="text1"/>
        </w:rPr>
      </w:pPr>
      <w:r w:rsidRPr="003E3334">
        <w:rPr>
          <w:rFonts w:ascii="Arial" w:hAnsi="Arial" w:cs="Arial"/>
          <w:bCs/>
          <w:color w:val="000000" w:themeColor="text1"/>
        </w:rPr>
        <w:t>Al respecto</w:t>
      </w:r>
      <w:r w:rsidR="004C1744" w:rsidRPr="003E3334">
        <w:rPr>
          <w:rFonts w:ascii="Arial" w:hAnsi="Arial" w:cs="Arial"/>
          <w:bCs/>
          <w:color w:val="000000" w:themeColor="text1"/>
        </w:rPr>
        <w:t xml:space="preserve"> y con el fin de salvaguardar el principio de igualdad entre todas las personas y </w:t>
      </w:r>
      <w:r w:rsidR="008B7430" w:rsidRPr="003E3334">
        <w:rPr>
          <w:rFonts w:ascii="Arial" w:hAnsi="Arial" w:cs="Arial"/>
          <w:bCs/>
          <w:color w:val="000000" w:themeColor="text1"/>
        </w:rPr>
        <w:t>eliminar las barreras jurídicas</w:t>
      </w:r>
      <w:r w:rsidR="004C1744" w:rsidRPr="003E3334">
        <w:rPr>
          <w:rFonts w:ascii="Arial" w:hAnsi="Arial" w:cs="Arial"/>
          <w:bCs/>
          <w:color w:val="000000" w:themeColor="text1"/>
        </w:rPr>
        <w:t>, resulta importante que la legislación civil sustantiva reconozca el derecho que tienen las personas de emitir testamento mediante el sistema de escritura braille</w:t>
      </w:r>
      <w:r w:rsidR="00B14EC3" w:rsidRPr="003E3334">
        <w:rPr>
          <w:rFonts w:ascii="Arial" w:hAnsi="Arial" w:cs="Arial"/>
          <w:bCs/>
          <w:color w:val="000000" w:themeColor="text1"/>
        </w:rPr>
        <w:t>, como un medio para la plena realización de los derechos humanos de las personas ciegas y con deficiencia visual.</w:t>
      </w:r>
    </w:p>
    <w:p w14:paraId="4BA422C0" w14:textId="21F5C520" w:rsidR="00C372E6" w:rsidRPr="003E3334" w:rsidRDefault="00C372E6" w:rsidP="00C372E6">
      <w:pPr>
        <w:spacing w:line="276" w:lineRule="auto"/>
        <w:jc w:val="both"/>
        <w:rPr>
          <w:rFonts w:ascii="Arial" w:hAnsi="Arial" w:cs="Arial"/>
        </w:rPr>
      </w:pPr>
      <w:r w:rsidRPr="003E3334">
        <w:rPr>
          <w:rFonts w:ascii="Arial" w:hAnsi="Arial" w:cs="Arial"/>
        </w:rPr>
        <w:t xml:space="preserve">Lo anterior conforme </w:t>
      </w:r>
      <w:r w:rsidR="00247C82" w:rsidRPr="003E3334">
        <w:rPr>
          <w:rFonts w:ascii="Arial" w:hAnsi="Arial" w:cs="Arial"/>
        </w:rPr>
        <w:t>a</w:t>
      </w:r>
      <w:r w:rsidRPr="003E3334">
        <w:rPr>
          <w:rFonts w:ascii="Arial" w:hAnsi="Arial" w:cs="Arial"/>
        </w:rPr>
        <w:t xml:space="preserve"> lo dispuesto por la Convención de los Derechos de las Personas con Discapacidad, que establece un mandato a los países a reconocer que las personas con discapacidad tienen capacidad jurídica “en igualdad de condiciones con las demás en todos los aspectos de la vida”, así como a tomar “todas las medidas que sean pertinentes y efectivas para garantizar el derecho de las personas con discapacidad, en igualdad de condiciones con las demás”.</w:t>
      </w:r>
      <w:r w:rsidRPr="003E3334">
        <w:rPr>
          <w:rStyle w:val="Refdenotaalpie"/>
          <w:rFonts w:ascii="Arial" w:hAnsi="Arial" w:cs="Arial"/>
        </w:rPr>
        <w:footnoteReference w:id="7"/>
      </w:r>
      <w:r w:rsidRPr="003E3334">
        <w:rPr>
          <w:rFonts w:ascii="Arial" w:hAnsi="Arial" w:cs="Arial"/>
        </w:rPr>
        <w:t xml:space="preserve"> </w:t>
      </w:r>
    </w:p>
    <w:p w14:paraId="728AEA6E" w14:textId="6C7EF182" w:rsidR="00C01B22" w:rsidRPr="003E3334" w:rsidRDefault="00C01B22" w:rsidP="00472201">
      <w:pPr>
        <w:pStyle w:val="NormalWeb"/>
        <w:spacing w:line="276" w:lineRule="auto"/>
        <w:jc w:val="both"/>
        <w:rPr>
          <w:rFonts w:ascii="Arial" w:hAnsi="Arial" w:cs="Arial"/>
          <w:bCs/>
          <w:color w:val="000000" w:themeColor="text1"/>
        </w:rPr>
      </w:pPr>
      <w:r w:rsidRPr="003E3334">
        <w:rPr>
          <w:rFonts w:ascii="Arial" w:hAnsi="Arial" w:cs="Arial"/>
        </w:rPr>
        <w:lastRenderedPageBreak/>
        <w:t xml:space="preserve">En virtud de lo anterior, es que ponemos a consideración de este Honorable </w:t>
      </w:r>
      <w:r w:rsidR="00D873E2" w:rsidRPr="003E3334">
        <w:rPr>
          <w:rFonts w:ascii="Arial" w:hAnsi="Arial" w:cs="Arial"/>
        </w:rPr>
        <w:t xml:space="preserve">Pleno del </w:t>
      </w:r>
      <w:r w:rsidRPr="003E3334">
        <w:rPr>
          <w:rFonts w:ascii="Arial" w:hAnsi="Arial" w:cs="Arial"/>
        </w:rPr>
        <w:t>Congreso del Estado para su revisión, análisis y en su caso aprobación, la siguiente iniciativa de:</w:t>
      </w:r>
    </w:p>
    <w:p w14:paraId="352419DF" w14:textId="6C981771" w:rsidR="003B5C4E" w:rsidRPr="003E3334" w:rsidRDefault="003B5C4E" w:rsidP="00B76C76">
      <w:pPr>
        <w:pStyle w:val="Textosinformato"/>
        <w:spacing w:line="276" w:lineRule="auto"/>
        <w:rPr>
          <w:rFonts w:ascii="Arial Narrow" w:hAnsi="Arial Narrow" w:cs="Arial"/>
          <w:sz w:val="24"/>
          <w:szCs w:val="24"/>
        </w:rPr>
      </w:pPr>
    </w:p>
    <w:p w14:paraId="53921C70" w14:textId="77777777" w:rsidR="0054012C" w:rsidRPr="003E3334" w:rsidRDefault="0054012C" w:rsidP="0054012C">
      <w:pPr>
        <w:jc w:val="center"/>
        <w:rPr>
          <w:rFonts w:ascii="Arial" w:hAnsi="Arial" w:cs="Arial"/>
          <w:b/>
          <w:bCs/>
          <w:lang w:eastAsia="es-ES"/>
        </w:rPr>
      </w:pPr>
      <w:r w:rsidRPr="003E3334">
        <w:rPr>
          <w:rFonts w:ascii="Arial" w:hAnsi="Arial" w:cs="Arial"/>
          <w:b/>
          <w:lang w:eastAsia="es-ES"/>
        </w:rPr>
        <w:t>PROYECTO DE DECRETO</w:t>
      </w:r>
    </w:p>
    <w:p w14:paraId="55BC09DC" w14:textId="77777777" w:rsidR="00425E00" w:rsidRPr="003E3334" w:rsidRDefault="00425E00" w:rsidP="006F0458">
      <w:pPr>
        <w:rPr>
          <w:rFonts w:ascii="Arial" w:hAnsi="Arial" w:cs="Arial"/>
          <w:b/>
          <w:lang w:eastAsia="es-ES"/>
        </w:rPr>
      </w:pPr>
    </w:p>
    <w:p w14:paraId="7DC88082" w14:textId="21C83A72" w:rsidR="00174311" w:rsidRPr="003E3334" w:rsidRDefault="00174311" w:rsidP="007E2B43">
      <w:pPr>
        <w:spacing w:line="276" w:lineRule="auto"/>
        <w:jc w:val="both"/>
        <w:rPr>
          <w:rFonts w:ascii="Arial" w:hAnsi="Arial" w:cs="Arial"/>
          <w:bCs/>
          <w:lang w:eastAsia="es-ES"/>
        </w:rPr>
      </w:pPr>
      <w:proofErr w:type="gramStart"/>
      <w:r w:rsidRPr="003E3334">
        <w:rPr>
          <w:rFonts w:ascii="Arial" w:hAnsi="Arial" w:cs="Arial"/>
          <w:b/>
          <w:bCs/>
          <w:lang w:eastAsia="es-ES"/>
        </w:rPr>
        <w:t>ÚNICO</w:t>
      </w:r>
      <w:r w:rsidRPr="003E3334">
        <w:rPr>
          <w:rFonts w:ascii="Arial" w:hAnsi="Arial" w:cs="Arial"/>
          <w:b/>
          <w:lang w:eastAsia="es-ES"/>
        </w:rPr>
        <w:t>.-</w:t>
      </w:r>
      <w:proofErr w:type="gramEnd"/>
      <w:r w:rsidRPr="003E3334">
        <w:rPr>
          <w:rFonts w:ascii="Arial" w:hAnsi="Arial" w:cs="Arial"/>
          <w:b/>
          <w:lang w:eastAsia="es-ES"/>
        </w:rPr>
        <w:t xml:space="preserve"> </w:t>
      </w:r>
      <w:r w:rsidRPr="003E3334">
        <w:rPr>
          <w:rFonts w:ascii="Arial" w:hAnsi="Arial" w:cs="Arial"/>
          <w:bCs/>
          <w:lang w:eastAsia="es-ES"/>
        </w:rPr>
        <w:t xml:space="preserve">Se </w:t>
      </w:r>
      <w:r w:rsidR="00472201" w:rsidRPr="003E3334">
        <w:rPr>
          <w:rFonts w:ascii="Arial" w:hAnsi="Arial" w:cs="Arial"/>
          <w:b/>
          <w:lang w:eastAsia="es-ES"/>
        </w:rPr>
        <w:t>adiciona</w:t>
      </w:r>
      <w:r w:rsidR="00247C82" w:rsidRPr="003E3334">
        <w:rPr>
          <w:rFonts w:ascii="Arial" w:hAnsi="Arial" w:cs="Arial"/>
          <w:b/>
          <w:lang w:eastAsia="es-ES"/>
        </w:rPr>
        <w:t>n</w:t>
      </w:r>
      <w:r w:rsidRPr="003E3334">
        <w:rPr>
          <w:rFonts w:ascii="Arial" w:hAnsi="Arial" w:cs="Arial"/>
          <w:bCs/>
          <w:lang w:eastAsia="es-ES"/>
        </w:rPr>
        <w:t xml:space="preserve"> </w:t>
      </w:r>
      <w:r w:rsidR="00472201" w:rsidRPr="003E3334">
        <w:rPr>
          <w:rFonts w:ascii="Arial" w:hAnsi="Arial" w:cs="Arial"/>
          <w:bCs/>
          <w:lang w:eastAsia="es-ES"/>
        </w:rPr>
        <w:t>un</w:t>
      </w:r>
      <w:r w:rsidRPr="003E3334">
        <w:rPr>
          <w:rFonts w:ascii="Arial" w:hAnsi="Arial" w:cs="Arial"/>
          <w:bCs/>
          <w:lang w:eastAsia="es-ES"/>
        </w:rPr>
        <w:t xml:space="preserve"> segundo párrafo </w:t>
      </w:r>
      <w:r w:rsidR="00472201" w:rsidRPr="003E3334">
        <w:rPr>
          <w:rFonts w:ascii="Arial" w:hAnsi="Arial" w:cs="Arial"/>
          <w:bCs/>
          <w:lang w:eastAsia="es-ES"/>
        </w:rPr>
        <w:t>al</w:t>
      </w:r>
      <w:r w:rsidRPr="003E3334">
        <w:rPr>
          <w:rFonts w:ascii="Arial" w:hAnsi="Arial" w:cs="Arial"/>
          <w:bCs/>
          <w:lang w:eastAsia="es-ES"/>
        </w:rPr>
        <w:t xml:space="preserve"> artículo </w:t>
      </w:r>
      <w:r w:rsidR="00472201" w:rsidRPr="003E3334">
        <w:rPr>
          <w:rFonts w:ascii="Arial" w:hAnsi="Arial" w:cs="Arial"/>
          <w:bCs/>
          <w:lang w:eastAsia="es-ES"/>
        </w:rPr>
        <w:t>994</w:t>
      </w:r>
      <w:r w:rsidRPr="003E3334">
        <w:rPr>
          <w:rFonts w:ascii="Arial" w:hAnsi="Arial" w:cs="Arial"/>
          <w:bCs/>
          <w:lang w:eastAsia="es-ES"/>
        </w:rPr>
        <w:t xml:space="preserve"> </w:t>
      </w:r>
      <w:r w:rsidR="00472201" w:rsidRPr="003E3334">
        <w:rPr>
          <w:rFonts w:ascii="Arial" w:hAnsi="Arial" w:cs="Arial"/>
          <w:bCs/>
          <w:lang w:eastAsia="es-ES"/>
        </w:rPr>
        <w:t xml:space="preserve">y un segundo párrafo al artículo 999 del Código Civil </w:t>
      </w:r>
      <w:r w:rsidR="00433707" w:rsidRPr="003E3334">
        <w:rPr>
          <w:rFonts w:ascii="Arial" w:hAnsi="Arial" w:cs="Arial"/>
          <w:bCs/>
          <w:lang w:eastAsia="es-ES"/>
        </w:rPr>
        <w:t>para el</w:t>
      </w:r>
      <w:r w:rsidRPr="003E3334">
        <w:rPr>
          <w:rFonts w:ascii="Arial" w:hAnsi="Arial" w:cs="Arial"/>
          <w:bCs/>
          <w:lang w:eastAsia="es-ES"/>
        </w:rPr>
        <w:t xml:space="preserve"> Estado de Coahuila de Zaragoza para quedar como sigue:</w:t>
      </w:r>
    </w:p>
    <w:p w14:paraId="0FF6EDCC" w14:textId="280E44D8" w:rsidR="00174311" w:rsidRPr="003E3334" w:rsidRDefault="00174311" w:rsidP="00174311">
      <w:pPr>
        <w:jc w:val="both"/>
        <w:rPr>
          <w:rFonts w:ascii="Arial" w:hAnsi="Arial" w:cs="Arial"/>
          <w:lang w:eastAsia="es-ES"/>
        </w:rPr>
      </w:pPr>
    </w:p>
    <w:p w14:paraId="669117A3" w14:textId="033774B9" w:rsidR="00472201" w:rsidRPr="003E3334" w:rsidRDefault="00472201" w:rsidP="00472201">
      <w:pPr>
        <w:jc w:val="both"/>
        <w:rPr>
          <w:rFonts w:ascii="Arial" w:hAnsi="Arial" w:cs="Arial"/>
        </w:rPr>
      </w:pPr>
      <w:r w:rsidRPr="003E3334">
        <w:rPr>
          <w:rFonts w:ascii="Arial" w:hAnsi="Arial" w:cs="Arial"/>
          <w:b/>
          <w:bCs/>
        </w:rPr>
        <w:t>ARTÍCULO 994.</w:t>
      </w:r>
      <w:r w:rsidRPr="003E3334">
        <w:rPr>
          <w:rFonts w:ascii="Arial" w:hAnsi="Arial" w:cs="Arial"/>
        </w:rPr>
        <w:t xml:space="preserve"> …</w:t>
      </w:r>
    </w:p>
    <w:p w14:paraId="6744C831" w14:textId="77777777" w:rsidR="00472201" w:rsidRPr="003E3334" w:rsidRDefault="00472201" w:rsidP="00472201">
      <w:pPr>
        <w:jc w:val="both"/>
        <w:rPr>
          <w:rFonts w:ascii="Arial" w:hAnsi="Arial" w:cs="Arial"/>
          <w:b/>
        </w:rPr>
      </w:pPr>
    </w:p>
    <w:p w14:paraId="4673E125" w14:textId="5877AFF3" w:rsidR="00472201" w:rsidRPr="003E3334" w:rsidRDefault="00472201" w:rsidP="00472201">
      <w:pPr>
        <w:jc w:val="both"/>
        <w:rPr>
          <w:rFonts w:ascii="Arial" w:hAnsi="Arial" w:cs="Arial"/>
          <w:b/>
        </w:rPr>
      </w:pPr>
      <w:r w:rsidRPr="003E3334">
        <w:rPr>
          <w:rFonts w:ascii="Arial" w:hAnsi="Arial" w:cs="Arial"/>
          <w:b/>
        </w:rPr>
        <w:t>En caso de que el testador sea ciego y que existan las condiciones técnicas en la notaría, se podrá realizar el testamento en escritura braille, en cuyo caso no será exigible la asistencia de los testigos a que se refiere el artículo 987.</w:t>
      </w:r>
      <w:r w:rsidR="00AE63AB" w:rsidRPr="003E3334">
        <w:rPr>
          <w:rFonts w:ascii="Arial" w:hAnsi="Arial" w:cs="Arial"/>
          <w:b/>
        </w:rPr>
        <w:t xml:space="preserve"> </w:t>
      </w:r>
    </w:p>
    <w:p w14:paraId="45F9537F" w14:textId="090504B5" w:rsidR="00472201" w:rsidRPr="003E3334" w:rsidRDefault="00472201" w:rsidP="00472201">
      <w:pPr>
        <w:jc w:val="both"/>
        <w:rPr>
          <w:rFonts w:ascii="Arial" w:hAnsi="Arial" w:cs="Arial"/>
          <w:b/>
        </w:rPr>
      </w:pPr>
    </w:p>
    <w:p w14:paraId="29419766" w14:textId="2B5958DB" w:rsidR="00472201" w:rsidRPr="003E3334" w:rsidRDefault="00472201" w:rsidP="00472201">
      <w:pPr>
        <w:jc w:val="both"/>
        <w:rPr>
          <w:rFonts w:ascii="Arial" w:hAnsi="Arial" w:cs="Arial"/>
        </w:rPr>
      </w:pPr>
      <w:r w:rsidRPr="003E3334">
        <w:rPr>
          <w:rFonts w:ascii="Arial" w:hAnsi="Arial" w:cs="Arial"/>
          <w:b/>
          <w:bCs/>
        </w:rPr>
        <w:t xml:space="preserve">ARTÍCULO 999. </w:t>
      </w:r>
      <w:r w:rsidRPr="003E3334">
        <w:rPr>
          <w:rFonts w:ascii="Arial" w:hAnsi="Arial" w:cs="Arial"/>
        </w:rPr>
        <w:t>…</w:t>
      </w:r>
    </w:p>
    <w:p w14:paraId="5459DCED" w14:textId="77777777" w:rsidR="00472201" w:rsidRPr="003E3334" w:rsidRDefault="00472201" w:rsidP="00472201">
      <w:pPr>
        <w:jc w:val="both"/>
        <w:rPr>
          <w:rFonts w:ascii="Arial" w:hAnsi="Arial" w:cs="Arial"/>
        </w:rPr>
      </w:pPr>
    </w:p>
    <w:p w14:paraId="167D44C5" w14:textId="5A3281B2" w:rsidR="00472201" w:rsidRPr="003E3334" w:rsidRDefault="00472201" w:rsidP="00472201">
      <w:pPr>
        <w:jc w:val="both"/>
        <w:rPr>
          <w:rFonts w:ascii="Arial" w:hAnsi="Arial" w:cs="Arial"/>
        </w:rPr>
      </w:pPr>
      <w:r w:rsidRPr="003E3334">
        <w:rPr>
          <w:rFonts w:ascii="Arial" w:hAnsi="Arial" w:cs="Arial"/>
          <w:b/>
          <w:bCs/>
        </w:rPr>
        <w:t>Se exceptúa de lo anterior la persona ciega que conociendo la escritura braille, emita su testamento bajo este sistema, sujetándose a las demás solemnidades requeridas para esta clase de testamentos.</w:t>
      </w:r>
    </w:p>
    <w:p w14:paraId="209257DE" w14:textId="77777777" w:rsidR="00472201" w:rsidRPr="003E3334" w:rsidRDefault="00472201" w:rsidP="00472201">
      <w:pPr>
        <w:jc w:val="both"/>
        <w:rPr>
          <w:rFonts w:ascii="Arial" w:hAnsi="Arial" w:cs="Arial"/>
          <w:lang w:eastAsia="es-ES"/>
        </w:rPr>
      </w:pPr>
    </w:p>
    <w:p w14:paraId="341D32DE" w14:textId="77777777" w:rsidR="00174311" w:rsidRPr="003E3334" w:rsidRDefault="00174311" w:rsidP="00174311">
      <w:pPr>
        <w:tabs>
          <w:tab w:val="left" w:pos="2820"/>
          <w:tab w:val="center" w:pos="4419"/>
        </w:tabs>
        <w:jc w:val="center"/>
        <w:rPr>
          <w:rFonts w:ascii="Arial" w:hAnsi="Arial" w:cs="Arial"/>
          <w:b/>
          <w:lang w:val="en-US" w:eastAsia="es-ES"/>
        </w:rPr>
      </w:pPr>
      <w:r w:rsidRPr="003E3334">
        <w:rPr>
          <w:rFonts w:ascii="Arial" w:hAnsi="Arial" w:cs="Arial"/>
          <w:b/>
          <w:lang w:val="en-US" w:eastAsia="es-ES"/>
        </w:rPr>
        <w:t xml:space="preserve">T R </w:t>
      </w:r>
      <w:proofErr w:type="gramStart"/>
      <w:r w:rsidRPr="003E3334">
        <w:rPr>
          <w:rFonts w:ascii="Arial" w:hAnsi="Arial" w:cs="Arial"/>
          <w:b/>
          <w:lang w:val="en-US" w:eastAsia="es-ES"/>
        </w:rPr>
        <w:t>A</w:t>
      </w:r>
      <w:proofErr w:type="gramEnd"/>
      <w:r w:rsidRPr="003E3334">
        <w:rPr>
          <w:rFonts w:ascii="Arial" w:hAnsi="Arial" w:cs="Arial"/>
          <w:b/>
          <w:lang w:val="en-US" w:eastAsia="es-ES"/>
        </w:rPr>
        <w:t xml:space="preserve"> N S I T O R I O S</w:t>
      </w:r>
    </w:p>
    <w:p w14:paraId="5F353933" w14:textId="77777777" w:rsidR="00174311" w:rsidRPr="003E3334" w:rsidRDefault="00174311" w:rsidP="00174311">
      <w:pPr>
        <w:jc w:val="both"/>
        <w:rPr>
          <w:rFonts w:ascii="Arial" w:hAnsi="Arial" w:cs="Arial"/>
          <w:b/>
          <w:lang w:val="en-US" w:eastAsia="es-ES"/>
        </w:rPr>
      </w:pPr>
    </w:p>
    <w:p w14:paraId="17E04F78" w14:textId="5D27DFA2" w:rsidR="00174311" w:rsidRPr="003E3334" w:rsidRDefault="00AB3DD6" w:rsidP="00174311">
      <w:pPr>
        <w:jc w:val="both"/>
        <w:rPr>
          <w:rFonts w:ascii="Arial" w:hAnsi="Arial" w:cs="Arial"/>
          <w:color w:val="000000"/>
          <w:lang w:eastAsia="es-ES"/>
        </w:rPr>
      </w:pPr>
      <w:proofErr w:type="gramStart"/>
      <w:r w:rsidRPr="003E3334">
        <w:rPr>
          <w:rFonts w:ascii="Arial" w:hAnsi="Arial" w:cs="Arial"/>
          <w:b/>
          <w:color w:val="000000"/>
          <w:lang w:eastAsia="es-ES"/>
        </w:rPr>
        <w:t>ÚNICO</w:t>
      </w:r>
      <w:r w:rsidR="00174311" w:rsidRPr="003E3334">
        <w:rPr>
          <w:rFonts w:ascii="Arial" w:hAnsi="Arial" w:cs="Arial"/>
          <w:b/>
          <w:color w:val="000000"/>
          <w:lang w:eastAsia="es-ES"/>
        </w:rPr>
        <w:t>.-</w:t>
      </w:r>
      <w:proofErr w:type="gramEnd"/>
      <w:r w:rsidR="00174311" w:rsidRPr="003E3334">
        <w:rPr>
          <w:rFonts w:ascii="Arial" w:hAnsi="Arial" w:cs="Arial"/>
          <w:color w:val="000000"/>
          <w:lang w:eastAsia="es-ES"/>
        </w:rPr>
        <w:t xml:space="preserve"> El presente decreto, entrará en vigor al día siguiente de su publicación en el Periódico Oficial de Gobierno del Estado.</w:t>
      </w:r>
    </w:p>
    <w:p w14:paraId="13555E53" w14:textId="77777777" w:rsidR="00174311" w:rsidRPr="003E3334" w:rsidRDefault="00174311" w:rsidP="00174311">
      <w:pPr>
        <w:jc w:val="both"/>
        <w:rPr>
          <w:rFonts w:ascii="Arial" w:hAnsi="Arial" w:cs="Arial"/>
          <w:color w:val="000000"/>
          <w:lang w:eastAsia="es-ES"/>
        </w:rPr>
      </w:pPr>
    </w:p>
    <w:p w14:paraId="08F3287A" w14:textId="77777777" w:rsidR="00174311" w:rsidRPr="003E3334" w:rsidRDefault="00174311" w:rsidP="00174311">
      <w:pPr>
        <w:jc w:val="both"/>
        <w:rPr>
          <w:rFonts w:ascii="Arial" w:hAnsi="Arial" w:cs="Arial"/>
          <w:lang w:eastAsia="es-ES"/>
        </w:rPr>
      </w:pPr>
    </w:p>
    <w:p w14:paraId="3C121BD1" w14:textId="77777777" w:rsidR="00672C4B" w:rsidRPr="003E3334" w:rsidRDefault="00672C4B" w:rsidP="00672C4B">
      <w:pPr>
        <w:jc w:val="center"/>
        <w:rPr>
          <w:rFonts w:ascii="Arial" w:hAnsi="Arial" w:cs="Arial"/>
          <w:b/>
          <w:bCs/>
          <w:lang w:eastAsia="es-ES"/>
        </w:rPr>
      </w:pPr>
      <w:r w:rsidRPr="003E3334">
        <w:rPr>
          <w:rFonts w:ascii="Arial" w:hAnsi="Arial" w:cs="Arial"/>
          <w:b/>
          <w:bCs/>
          <w:lang w:eastAsia="es-ES"/>
        </w:rPr>
        <w:t>A T E N T A M E N T E</w:t>
      </w:r>
    </w:p>
    <w:p w14:paraId="1DC200D6" w14:textId="77777777" w:rsidR="00672C4B" w:rsidRPr="003E3334" w:rsidRDefault="00672C4B" w:rsidP="00672C4B">
      <w:pPr>
        <w:jc w:val="center"/>
        <w:rPr>
          <w:rFonts w:ascii="Arial" w:hAnsi="Arial" w:cs="Arial"/>
          <w:b/>
          <w:bCs/>
          <w:lang w:eastAsia="es-ES"/>
        </w:rPr>
      </w:pPr>
      <w:r w:rsidRPr="003E3334">
        <w:rPr>
          <w:rFonts w:ascii="Arial" w:hAnsi="Arial" w:cs="Arial"/>
          <w:b/>
          <w:bCs/>
          <w:lang w:eastAsia="es-ES"/>
        </w:rPr>
        <w:t>Saltillo, Coahuila de Zaragoza, 01 de septiembre de 2021</w:t>
      </w:r>
    </w:p>
    <w:p w14:paraId="36A6D867" w14:textId="77777777" w:rsidR="00672C4B" w:rsidRPr="003E3334" w:rsidRDefault="00672C4B" w:rsidP="00672C4B">
      <w:pPr>
        <w:jc w:val="center"/>
        <w:rPr>
          <w:rFonts w:ascii="Arial" w:hAnsi="Arial" w:cs="Arial"/>
          <w:b/>
          <w:lang w:eastAsia="es-ES"/>
        </w:rPr>
      </w:pPr>
    </w:p>
    <w:p w14:paraId="39C8A5E9" w14:textId="77777777" w:rsidR="00672C4B" w:rsidRPr="003E3334" w:rsidRDefault="00672C4B" w:rsidP="00672C4B">
      <w:pPr>
        <w:jc w:val="center"/>
        <w:rPr>
          <w:rFonts w:ascii="Arial" w:hAnsi="Arial" w:cs="Arial"/>
          <w:b/>
          <w:lang w:eastAsia="es-ES"/>
        </w:rPr>
      </w:pPr>
    </w:p>
    <w:p w14:paraId="6191A1DA" w14:textId="77777777" w:rsidR="00672C4B" w:rsidRPr="003E3334" w:rsidRDefault="00672C4B" w:rsidP="00672C4B">
      <w:pPr>
        <w:jc w:val="center"/>
        <w:rPr>
          <w:rFonts w:ascii="Arial" w:hAnsi="Arial" w:cs="Arial"/>
          <w:b/>
          <w:lang w:eastAsia="es-ES"/>
        </w:rPr>
      </w:pPr>
    </w:p>
    <w:p w14:paraId="2AFB099B" w14:textId="77777777" w:rsidR="00672C4B" w:rsidRPr="003E3334" w:rsidRDefault="00672C4B" w:rsidP="00672C4B">
      <w:pPr>
        <w:jc w:val="center"/>
        <w:rPr>
          <w:rFonts w:ascii="Arial" w:hAnsi="Arial" w:cs="Arial"/>
          <w:b/>
          <w:lang w:eastAsia="es-ES"/>
        </w:rPr>
      </w:pPr>
      <w:r w:rsidRPr="003E3334">
        <w:rPr>
          <w:rFonts w:ascii="Arial" w:hAnsi="Arial" w:cs="Arial"/>
          <w:b/>
          <w:lang w:eastAsia="es-ES"/>
        </w:rPr>
        <w:t xml:space="preserve">DIPUTADO ÁLVARO MOREIRA VALDÉS </w:t>
      </w:r>
    </w:p>
    <w:p w14:paraId="7BAC37E0" w14:textId="77777777" w:rsidR="00672C4B" w:rsidRPr="003E3334" w:rsidRDefault="00672C4B" w:rsidP="00672C4B">
      <w:pPr>
        <w:jc w:val="center"/>
        <w:rPr>
          <w:rFonts w:ascii="Arial" w:hAnsi="Arial" w:cs="Arial"/>
          <w:b/>
          <w:lang w:eastAsia="es-ES"/>
        </w:rPr>
      </w:pPr>
      <w:r w:rsidRPr="003E3334">
        <w:rPr>
          <w:rFonts w:ascii="Arial" w:hAnsi="Arial" w:cs="Arial"/>
          <w:b/>
          <w:lang w:eastAsia="es-ES"/>
        </w:rPr>
        <w:t xml:space="preserve">DEL GRUPO PARLAMENTARIO “MIGUEL RAMOS ARIZPE”, </w:t>
      </w:r>
    </w:p>
    <w:p w14:paraId="18E891E6" w14:textId="77777777" w:rsidR="00672C4B" w:rsidRPr="003E3334" w:rsidRDefault="00672C4B" w:rsidP="00672C4B">
      <w:pPr>
        <w:jc w:val="center"/>
        <w:rPr>
          <w:rFonts w:ascii="Arial" w:hAnsi="Arial" w:cs="Arial"/>
          <w:b/>
          <w:lang w:eastAsia="es-ES"/>
        </w:rPr>
      </w:pPr>
      <w:r w:rsidRPr="003E3334">
        <w:rPr>
          <w:rFonts w:ascii="Arial" w:hAnsi="Arial" w:cs="Arial"/>
          <w:b/>
          <w:lang w:eastAsia="es-ES"/>
        </w:rPr>
        <w:t>DEL PARTIDO REVOLUCIONARIO INSTITUCIONAL.</w:t>
      </w:r>
    </w:p>
    <w:p w14:paraId="2D31F268" w14:textId="77777777" w:rsidR="00672C4B" w:rsidRPr="003E3334" w:rsidRDefault="00672C4B" w:rsidP="00672C4B">
      <w:pPr>
        <w:jc w:val="center"/>
        <w:rPr>
          <w:rFonts w:ascii="Arial" w:hAnsi="Arial" w:cs="Arial"/>
          <w:b/>
          <w:lang w:eastAsia="es-ES"/>
        </w:rPr>
      </w:pPr>
    </w:p>
    <w:p w14:paraId="702D4F0E" w14:textId="77777777" w:rsidR="00672C4B" w:rsidRPr="003E3334" w:rsidRDefault="00672C4B" w:rsidP="00672C4B">
      <w:pPr>
        <w:spacing w:after="160"/>
        <w:rPr>
          <w:rFonts w:ascii="Arial" w:hAnsi="Arial" w:cs="Arial"/>
          <w:b/>
          <w:lang w:eastAsia="es-ES"/>
        </w:rPr>
      </w:pPr>
    </w:p>
    <w:p w14:paraId="153EACAC" w14:textId="74B6DD66" w:rsidR="00672C4B" w:rsidRPr="003E3334" w:rsidRDefault="00672C4B" w:rsidP="00672C4B">
      <w:pPr>
        <w:spacing w:after="160"/>
        <w:rPr>
          <w:rFonts w:ascii="Arial" w:hAnsi="Arial" w:cs="Arial"/>
          <w:b/>
          <w:lang w:eastAsia="es-ES"/>
        </w:rPr>
      </w:pPr>
    </w:p>
    <w:p w14:paraId="26587E07" w14:textId="2BE7A2A5" w:rsidR="00672C4B" w:rsidRDefault="00672C4B" w:rsidP="00672C4B">
      <w:pPr>
        <w:spacing w:after="160"/>
        <w:rPr>
          <w:rFonts w:ascii="Arial" w:hAnsi="Arial" w:cs="Arial"/>
          <w:b/>
          <w:sz w:val="26"/>
          <w:szCs w:val="26"/>
          <w:lang w:eastAsia="es-ES"/>
        </w:rPr>
      </w:pPr>
    </w:p>
    <w:p w14:paraId="080384BE" w14:textId="77777777" w:rsidR="003E3334" w:rsidRDefault="00672C4B" w:rsidP="00672C4B">
      <w:pPr>
        <w:jc w:val="center"/>
        <w:rPr>
          <w:rFonts w:ascii="Arial" w:hAnsi="Arial" w:cs="Arial"/>
          <w:b/>
          <w:sz w:val="22"/>
          <w:szCs w:val="26"/>
          <w:lang w:eastAsia="es-ES"/>
        </w:rPr>
      </w:pPr>
      <w:r w:rsidRPr="003E3334">
        <w:rPr>
          <w:rFonts w:ascii="Arial" w:hAnsi="Arial" w:cs="Arial"/>
          <w:b/>
          <w:sz w:val="22"/>
          <w:szCs w:val="26"/>
          <w:lang w:eastAsia="es-ES"/>
        </w:rPr>
        <w:lastRenderedPageBreak/>
        <w:t xml:space="preserve">CONJUNTAMENTE CON LAS DIPUTADAS Y LOS DIPUTADOS INTEGRANTES DEL GRUPO PARLAMENTARIO “MIGUEL RAMOS ARIZPE”, </w:t>
      </w:r>
    </w:p>
    <w:p w14:paraId="2072FB35" w14:textId="3EC0DDA3" w:rsidR="00672C4B" w:rsidRPr="003E3334" w:rsidRDefault="00672C4B" w:rsidP="00672C4B">
      <w:pPr>
        <w:jc w:val="center"/>
        <w:rPr>
          <w:rFonts w:ascii="Arial" w:hAnsi="Arial" w:cs="Arial"/>
          <w:b/>
          <w:sz w:val="22"/>
          <w:szCs w:val="26"/>
          <w:lang w:eastAsia="es-ES"/>
        </w:rPr>
      </w:pPr>
      <w:r w:rsidRPr="003E3334">
        <w:rPr>
          <w:rFonts w:ascii="Arial" w:hAnsi="Arial" w:cs="Arial"/>
          <w:b/>
          <w:sz w:val="22"/>
          <w:szCs w:val="26"/>
          <w:lang w:eastAsia="es-ES"/>
        </w:rPr>
        <w:t>DEL PARTIDO REVOLUCIONARIO INSTITUCIONAL.</w:t>
      </w:r>
    </w:p>
    <w:p w14:paraId="761BE6FC" w14:textId="77777777" w:rsidR="00672C4B" w:rsidRPr="003E3334" w:rsidRDefault="00672C4B" w:rsidP="00672C4B">
      <w:pPr>
        <w:jc w:val="center"/>
        <w:rPr>
          <w:rFonts w:ascii="Arial" w:hAnsi="Arial" w:cs="Arial"/>
          <w:b/>
          <w:sz w:val="20"/>
          <w:lang w:eastAsia="es-ES"/>
        </w:rPr>
      </w:pPr>
    </w:p>
    <w:p w14:paraId="27793D5F" w14:textId="77777777" w:rsidR="00672C4B" w:rsidRPr="003E3334" w:rsidRDefault="00672C4B" w:rsidP="00672C4B">
      <w:pPr>
        <w:jc w:val="center"/>
        <w:rPr>
          <w:rFonts w:ascii="Arial" w:hAnsi="Arial" w:cs="Arial"/>
          <w:b/>
          <w:sz w:val="20"/>
          <w:lang w:eastAsia="es-ES"/>
        </w:rPr>
      </w:pPr>
    </w:p>
    <w:tbl>
      <w:tblPr>
        <w:tblStyle w:val="Tablaconcuadrcula50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72C4B" w:rsidRPr="00672C4B" w14:paraId="3AB1881A" w14:textId="77777777" w:rsidTr="004D46E8">
        <w:tc>
          <w:tcPr>
            <w:tcW w:w="4366" w:type="dxa"/>
          </w:tcPr>
          <w:p w14:paraId="713427AC" w14:textId="77777777" w:rsidR="00672C4B" w:rsidRPr="00672C4B" w:rsidRDefault="00672C4B" w:rsidP="00672C4B">
            <w:pPr>
              <w:tabs>
                <w:tab w:val="left" w:pos="5056"/>
              </w:tabs>
              <w:rPr>
                <w:rFonts w:ascii="Arial" w:hAnsi="Arial" w:cs="Arial"/>
                <w:b/>
                <w:sz w:val="20"/>
                <w:szCs w:val="20"/>
              </w:rPr>
            </w:pPr>
          </w:p>
        </w:tc>
        <w:tc>
          <w:tcPr>
            <w:tcW w:w="850" w:type="dxa"/>
          </w:tcPr>
          <w:p w14:paraId="78E2DA3B" w14:textId="77777777" w:rsidR="00672C4B" w:rsidRPr="00672C4B" w:rsidRDefault="00672C4B" w:rsidP="00672C4B">
            <w:pPr>
              <w:tabs>
                <w:tab w:val="left" w:pos="5056"/>
              </w:tabs>
              <w:jc w:val="center"/>
              <w:rPr>
                <w:rFonts w:ascii="Arial" w:hAnsi="Arial" w:cs="Arial"/>
                <w:b/>
                <w:sz w:val="20"/>
                <w:szCs w:val="20"/>
              </w:rPr>
            </w:pPr>
          </w:p>
        </w:tc>
        <w:tc>
          <w:tcPr>
            <w:tcW w:w="4423" w:type="dxa"/>
          </w:tcPr>
          <w:p w14:paraId="31DB073D" w14:textId="77777777" w:rsidR="00672C4B" w:rsidRPr="00672C4B" w:rsidRDefault="00672C4B" w:rsidP="00672C4B">
            <w:pPr>
              <w:tabs>
                <w:tab w:val="left" w:pos="5056"/>
              </w:tabs>
              <w:jc w:val="center"/>
              <w:rPr>
                <w:rFonts w:ascii="Arial" w:hAnsi="Arial" w:cs="Arial"/>
                <w:b/>
                <w:sz w:val="20"/>
                <w:szCs w:val="20"/>
              </w:rPr>
            </w:pPr>
          </w:p>
        </w:tc>
      </w:tr>
      <w:tr w:rsidR="00672C4B" w:rsidRPr="00672C4B" w14:paraId="49DA0F45" w14:textId="77777777" w:rsidTr="004D46E8">
        <w:tc>
          <w:tcPr>
            <w:tcW w:w="4366" w:type="dxa"/>
          </w:tcPr>
          <w:p w14:paraId="47BF1839"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MARÍA EUGENIA GUADALUPE CALDERÓN AMEZCUA</w:t>
            </w:r>
          </w:p>
        </w:tc>
        <w:tc>
          <w:tcPr>
            <w:tcW w:w="850" w:type="dxa"/>
          </w:tcPr>
          <w:p w14:paraId="09112731" w14:textId="77777777" w:rsidR="00672C4B" w:rsidRPr="00672C4B" w:rsidRDefault="00672C4B" w:rsidP="00672C4B">
            <w:pPr>
              <w:tabs>
                <w:tab w:val="left" w:pos="5056"/>
              </w:tabs>
              <w:rPr>
                <w:rFonts w:ascii="Arial" w:hAnsi="Arial" w:cs="Arial"/>
                <w:b/>
                <w:sz w:val="20"/>
                <w:szCs w:val="20"/>
              </w:rPr>
            </w:pPr>
          </w:p>
        </w:tc>
        <w:tc>
          <w:tcPr>
            <w:tcW w:w="4423" w:type="dxa"/>
          </w:tcPr>
          <w:p w14:paraId="7219262A"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DIP. MARÍA ESPERANZA CHAPA GARCÍA</w:t>
            </w:r>
          </w:p>
        </w:tc>
      </w:tr>
      <w:tr w:rsidR="00672C4B" w:rsidRPr="00672C4B" w14:paraId="3E7D92AB" w14:textId="77777777" w:rsidTr="004D46E8">
        <w:tc>
          <w:tcPr>
            <w:tcW w:w="4366" w:type="dxa"/>
          </w:tcPr>
          <w:p w14:paraId="4D88A734" w14:textId="77777777" w:rsidR="00672C4B" w:rsidRPr="00672C4B" w:rsidRDefault="00672C4B" w:rsidP="00672C4B">
            <w:pPr>
              <w:tabs>
                <w:tab w:val="left" w:pos="5056"/>
              </w:tabs>
              <w:rPr>
                <w:rFonts w:ascii="Arial" w:hAnsi="Arial" w:cs="Arial"/>
                <w:b/>
                <w:sz w:val="20"/>
                <w:szCs w:val="20"/>
              </w:rPr>
            </w:pPr>
          </w:p>
          <w:p w14:paraId="0E834744" w14:textId="20B0427B" w:rsidR="00672C4B" w:rsidRDefault="00672C4B" w:rsidP="00672C4B">
            <w:pPr>
              <w:tabs>
                <w:tab w:val="left" w:pos="5056"/>
              </w:tabs>
              <w:rPr>
                <w:rFonts w:ascii="Arial" w:hAnsi="Arial" w:cs="Arial"/>
                <w:b/>
                <w:sz w:val="20"/>
                <w:szCs w:val="20"/>
              </w:rPr>
            </w:pPr>
          </w:p>
          <w:p w14:paraId="24F31A4A" w14:textId="77777777" w:rsidR="00672C4B" w:rsidRPr="00672C4B" w:rsidRDefault="00672C4B" w:rsidP="00672C4B">
            <w:pPr>
              <w:tabs>
                <w:tab w:val="left" w:pos="5056"/>
              </w:tabs>
              <w:rPr>
                <w:rFonts w:ascii="Arial" w:hAnsi="Arial" w:cs="Arial"/>
                <w:b/>
                <w:sz w:val="20"/>
                <w:szCs w:val="20"/>
              </w:rPr>
            </w:pPr>
          </w:p>
          <w:p w14:paraId="5D51B938" w14:textId="77777777" w:rsidR="00672C4B" w:rsidRPr="00672C4B" w:rsidRDefault="00672C4B" w:rsidP="00672C4B">
            <w:pPr>
              <w:tabs>
                <w:tab w:val="left" w:pos="5056"/>
              </w:tabs>
              <w:rPr>
                <w:rFonts w:ascii="Arial" w:hAnsi="Arial" w:cs="Arial"/>
                <w:b/>
                <w:sz w:val="20"/>
                <w:szCs w:val="20"/>
              </w:rPr>
            </w:pPr>
          </w:p>
        </w:tc>
        <w:tc>
          <w:tcPr>
            <w:tcW w:w="850" w:type="dxa"/>
          </w:tcPr>
          <w:p w14:paraId="233B780E" w14:textId="77777777" w:rsidR="00672C4B" w:rsidRPr="00672C4B" w:rsidRDefault="00672C4B" w:rsidP="00672C4B">
            <w:pPr>
              <w:tabs>
                <w:tab w:val="left" w:pos="5056"/>
              </w:tabs>
              <w:rPr>
                <w:rFonts w:ascii="Arial" w:hAnsi="Arial" w:cs="Arial"/>
                <w:b/>
                <w:sz w:val="20"/>
                <w:szCs w:val="20"/>
              </w:rPr>
            </w:pPr>
          </w:p>
        </w:tc>
        <w:tc>
          <w:tcPr>
            <w:tcW w:w="4423" w:type="dxa"/>
          </w:tcPr>
          <w:p w14:paraId="3B797B57" w14:textId="77777777" w:rsidR="00672C4B" w:rsidRPr="00672C4B" w:rsidRDefault="00672C4B" w:rsidP="00672C4B">
            <w:pPr>
              <w:tabs>
                <w:tab w:val="left" w:pos="5056"/>
              </w:tabs>
              <w:rPr>
                <w:rFonts w:ascii="Arial" w:hAnsi="Arial" w:cs="Arial"/>
                <w:b/>
                <w:sz w:val="20"/>
                <w:szCs w:val="20"/>
              </w:rPr>
            </w:pPr>
          </w:p>
        </w:tc>
      </w:tr>
      <w:tr w:rsidR="00672C4B" w:rsidRPr="00672C4B" w14:paraId="75E741DF" w14:textId="77777777" w:rsidTr="004D46E8">
        <w:tc>
          <w:tcPr>
            <w:tcW w:w="4366" w:type="dxa"/>
          </w:tcPr>
          <w:p w14:paraId="727090B2"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JESÚS MARÍA MONTEMAYOR GARZA</w:t>
            </w:r>
          </w:p>
        </w:tc>
        <w:tc>
          <w:tcPr>
            <w:tcW w:w="850" w:type="dxa"/>
          </w:tcPr>
          <w:p w14:paraId="636BF00D" w14:textId="77777777" w:rsidR="00672C4B" w:rsidRPr="00672C4B" w:rsidRDefault="00672C4B" w:rsidP="00672C4B">
            <w:pPr>
              <w:tabs>
                <w:tab w:val="left" w:pos="5056"/>
              </w:tabs>
              <w:rPr>
                <w:rFonts w:ascii="Arial" w:hAnsi="Arial" w:cs="Arial"/>
                <w:b/>
                <w:sz w:val="20"/>
                <w:szCs w:val="20"/>
              </w:rPr>
            </w:pPr>
          </w:p>
        </w:tc>
        <w:tc>
          <w:tcPr>
            <w:tcW w:w="4423" w:type="dxa"/>
          </w:tcPr>
          <w:p w14:paraId="3EE5186F"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DIP. JORGE ANTONIO ABDALA SERNA</w:t>
            </w:r>
          </w:p>
        </w:tc>
      </w:tr>
      <w:tr w:rsidR="00672C4B" w:rsidRPr="00672C4B" w14:paraId="1E1173FC" w14:textId="77777777" w:rsidTr="004D46E8">
        <w:tc>
          <w:tcPr>
            <w:tcW w:w="4366" w:type="dxa"/>
          </w:tcPr>
          <w:p w14:paraId="43D70943" w14:textId="77777777" w:rsidR="00672C4B" w:rsidRPr="00672C4B" w:rsidRDefault="00672C4B" w:rsidP="00672C4B">
            <w:pPr>
              <w:tabs>
                <w:tab w:val="left" w:pos="5056"/>
              </w:tabs>
              <w:rPr>
                <w:rFonts w:ascii="Arial" w:hAnsi="Arial" w:cs="Arial"/>
                <w:b/>
                <w:sz w:val="20"/>
                <w:szCs w:val="20"/>
              </w:rPr>
            </w:pPr>
          </w:p>
          <w:p w14:paraId="2B8B35EB" w14:textId="1D4445CD" w:rsidR="00672C4B" w:rsidRDefault="00672C4B" w:rsidP="00672C4B">
            <w:pPr>
              <w:tabs>
                <w:tab w:val="left" w:pos="5056"/>
              </w:tabs>
              <w:rPr>
                <w:rFonts w:ascii="Arial" w:hAnsi="Arial" w:cs="Arial"/>
                <w:b/>
                <w:sz w:val="20"/>
                <w:szCs w:val="20"/>
              </w:rPr>
            </w:pPr>
          </w:p>
          <w:p w14:paraId="5F3696CC" w14:textId="77777777" w:rsidR="00672C4B" w:rsidRPr="00672C4B" w:rsidRDefault="00672C4B" w:rsidP="00672C4B">
            <w:pPr>
              <w:tabs>
                <w:tab w:val="left" w:pos="5056"/>
              </w:tabs>
              <w:rPr>
                <w:rFonts w:ascii="Arial" w:hAnsi="Arial" w:cs="Arial"/>
                <w:b/>
                <w:sz w:val="20"/>
                <w:szCs w:val="20"/>
              </w:rPr>
            </w:pPr>
          </w:p>
          <w:p w14:paraId="16A04566" w14:textId="77777777" w:rsidR="00672C4B" w:rsidRPr="00672C4B" w:rsidRDefault="00672C4B" w:rsidP="00672C4B">
            <w:pPr>
              <w:tabs>
                <w:tab w:val="left" w:pos="5056"/>
              </w:tabs>
              <w:rPr>
                <w:rFonts w:ascii="Arial" w:hAnsi="Arial" w:cs="Arial"/>
                <w:b/>
                <w:sz w:val="20"/>
                <w:szCs w:val="20"/>
              </w:rPr>
            </w:pPr>
          </w:p>
        </w:tc>
        <w:tc>
          <w:tcPr>
            <w:tcW w:w="850" w:type="dxa"/>
          </w:tcPr>
          <w:p w14:paraId="1D932968" w14:textId="77777777" w:rsidR="00672C4B" w:rsidRPr="00672C4B" w:rsidRDefault="00672C4B" w:rsidP="00672C4B">
            <w:pPr>
              <w:tabs>
                <w:tab w:val="left" w:pos="5056"/>
              </w:tabs>
              <w:rPr>
                <w:rFonts w:ascii="Arial" w:hAnsi="Arial" w:cs="Arial"/>
                <w:b/>
                <w:sz w:val="20"/>
                <w:szCs w:val="20"/>
              </w:rPr>
            </w:pPr>
          </w:p>
        </w:tc>
        <w:tc>
          <w:tcPr>
            <w:tcW w:w="4423" w:type="dxa"/>
          </w:tcPr>
          <w:p w14:paraId="31A83BF8" w14:textId="77777777" w:rsidR="00672C4B" w:rsidRPr="00672C4B" w:rsidRDefault="00672C4B" w:rsidP="00672C4B">
            <w:pPr>
              <w:tabs>
                <w:tab w:val="left" w:pos="5056"/>
              </w:tabs>
              <w:rPr>
                <w:rFonts w:ascii="Arial" w:hAnsi="Arial" w:cs="Arial"/>
                <w:b/>
                <w:sz w:val="20"/>
                <w:szCs w:val="20"/>
              </w:rPr>
            </w:pPr>
          </w:p>
        </w:tc>
      </w:tr>
      <w:tr w:rsidR="00672C4B" w:rsidRPr="00672C4B" w14:paraId="4BFD13FC" w14:textId="77777777" w:rsidTr="004D46E8">
        <w:tc>
          <w:tcPr>
            <w:tcW w:w="4366" w:type="dxa"/>
          </w:tcPr>
          <w:p w14:paraId="1E9B4AB0" w14:textId="77777777" w:rsidR="00672C4B" w:rsidRPr="00672C4B" w:rsidRDefault="00672C4B" w:rsidP="00672C4B">
            <w:pPr>
              <w:tabs>
                <w:tab w:val="left" w:pos="4678"/>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MARÍA GUADALUPE OYERVIDES VALDÉZ</w:t>
            </w:r>
          </w:p>
        </w:tc>
        <w:tc>
          <w:tcPr>
            <w:tcW w:w="850" w:type="dxa"/>
          </w:tcPr>
          <w:p w14:paraId="468D07FF" w14:textId="77777777" w:rsidR="00672C4B" w:rsidRPr="00672C4B" w:rsidRDefault="00672C4B" w:rsidP="00672C4B">
            <w:pPr>
              <w:tabs>
                <w:tab w:val="left" w:pos="5056"/>
              </w:tabs>
              <w:rPr>
                <w:rFonts w:ascii="Arial" w:hAnsi="Arial" w:cs="Arial"/>
                <w:b/>
                <w:sz w:val="20"/>
                <w:szCs w:val="20"/>
              </w:rPr>
            </w:pPr>
          </w:p>
        </w:tc>
        <w:tc>
          <w:tcPr>
            <w:tcW w:w="4423" w:type="dxa"/>
          </w:tcPr>
          <w:p w14:paraId="2B78951C"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DIP.  RICARDO LÓPEZ CAMPOS</w:t>
            </w:r>
          </w:p>
        </w:tc>
      </w:tr>
      <w:tr w:rsidR="00672C4B" w:rsidRPr="00672C4B" w14:paraId="7D9B29F2" w14:textId="77777777" w:rsidTr="004D46E8">
        <w:tc>
          <w:tcPr>
            <w:tcW w:w="4366" w:type="dxa"/>
          </w:tcPr>
          <w:p w14:paraId="46F488F5" w14:textId="4C43FB55" w:rsidR="00672C4B" w:rsidRDefault="00672C4B" w:rsidP="00672C4B">
            <w:pPr>
              <w:tabs>
                <w:tab w:val="left" w:pos="4678"/>
              </w:tabs>
              <w:rPr>
                <w:rFonts w:ascii="Arial" w:hAnsi="Arial" w:cs="Arial"/>
                <w:b/>
                <w:sz w:val="20"/>
                <w:szCs w:val="20"/>
              </w:rPr>
            </w:pPr>
          </w:p>
          <w:p w14:paraId="670DC2F2" w14:textId="77777777" w:rsidR="00672C4B" w:rsidRPr="00672C4B" w:rsidRDefault="00672C4B" w:rsidP="00672C4B">
            <w:pPr>
              <w:tabs>
                <w:tab w:val="left" w:pos="4678"/>
              </w:tabs>
              <w:rPr>
                <w:rFonts w:ascii="Arial" w:hAnsi="Arial" w:cs="Arial"/>
                <w:b/>
                <w:sz w:val="20"/>
                <w:szCs w:val="20"/>
              </w:rPr>
            </w:pPr>
          </w:p>
          <w:p w14:paraId="2E36F3C0" w14:textId="77777777" w:rsidR="00672C4B" w:rsidRPr="00672C4B" w:rsidRDefault="00672C4B" w:rsidP="00672C4B">
            <w:pPr>
              <w:tabs>
                <w:tab w:val="left" w:pos="4678"/>
              </w:tabs>
              <w:rPr>
                <w:rFonts w:ascii="Arial" w:hAnsi="Arial" w:cs="Arial"/>
                <w:b/>
                <w:sz w:val="20"/>
                <w:szCs w:val="20"/>
              </w:rPr>
            </w:pPr>
          </w:p>
          <w:p w14:paraId="0D31D0F0" w14:textId="77777777" w:rsidR="00672C4B" w:rsidRPr="00672C4B" w:rsidRDefault="00672C4B" w:rsidP="00672C4B">
            <w:pPr>
              <w:tabs>
                <w:tab w:val="left" w:pos="4678"/>
              </w:tabs>
              <w:rPr>
                <w:rFonts w:ascii="Arial" w:hAnsi="Arial" w:cs="Arial"/>
                <w:b/>
                <w:sz w:val="20"/>
                <w:szCs w:val="20"/>
              </w:rPr>
            </w:pPr>
          </w:p>
        </w:tc>
        <w:tc>
          <w:tcPr>
            <w:tcW w:w="850" w:type="dxa"/>
          </w:tcPr>
          <w:p w14:paraId="4B2945E7" w14:textId="77777777" w:rsidR="00672C4B" w:rsidRPr="00672C4B" w:rsidRDefault="00672C4B" w:rsidP="00672C4B">
            <w:pPr>
              <w:tabs>
                <w:tab w:val="left" w:pos="5056"/>
              </w:tabs>
              <w:rPr>
                <w:rFonts w:ascii="Arial" w:hAnsi="Arial" w:cs="Arial"/>
                <w:b/>
                <w:sz w:val="20"/>
                <w:szCs w:val="20"/>
              </w:rPr>
            </w:pPr>
          </w:p>
        </w:tc>
        <w:tc>
          <w:tcPr>
            <w:tcW w:w="4423" w:type="dxa"/>
          </w:tcPr>
          <w:p w14:paraId="096B8A09" w14:textId="77777777" w:rsidR="00672C4B" w:rsidRPr="00672C4B" w:rsidRDefault="00672C4B" w:rsidP="00672C4B">
            <w:pPr>
              <w:tabs>
                <w:tab w:val="left" w:pos="5056"/>
              </w:tabs>
              <w:rPr>
                <w:rFonts w:ascii="Arial" w:hAnsi="Arial" w:cs="Arial"/>
                <w:b/>
                <w:sz w:val="20"/>
                <w:szCs w:val="20"/>
              </w:rPr>
            </w:pPr>
          </w:p>
        </w:tc>
      </w:tr>
      <w:tr w:rsidR="00672C4B" w:rsidRPr="00672C4B" w14:paraId="6F8B4DCB" w14:textId="77777777" w:rsidTr="004D46E8">
        <w:tc>
          <w:tcPr>
            <w:tcW w:w="4366" w:type="dxa"/>
          </w:tcPr>
          <w:p w14:paraId="44A52F56" w14:textId="77777777" w:rsidR="00672C4B" w:rsidRPr="00672C4B" w:rsidRDefault="00672C4B" w:rsidP="00672C4B">
            <w:pPr>
              <w:tabs>
                <w:tab w:val="left" w:pos="4678"/>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RAÚL ONOFRE CONTRERAS</w:t>
            </w:r>
          </w:p>
        </w:tc>
        <w:tc>
          <w:tcPr>
            <w:tcW w:w="850" w:type="dxa"/>
          </w:tcPr>
          <w:p w14:paraId="1015CAFD" w14:textId="77777777" w:rsidR="00672C4B" w:rsidRPr="00672C4B" w:rsidRDefault="00672C4B" w:rsidP="00672C4B">
            <w:pPr>
              <w:tabs>
                <w:tab w:val="left" w:pos="5056"/>
              </w:tabs>
              <w:rPr>
                <w:rFonts w:ascii="Arial" w:hAnsi="Arial" w:cs="Arial"/>
                <w:b/>
                <w:sz w:val="20"/>
                <w:szCs w:val="20"/>
              </w:rPr>
            </w:pPr>
          </w:p>
        </w:tc>
        <w:tc>
          <w:tcPr>
            <w:tcW w:w="4423" w:type="dxa"/>
          </w:tcPr>
          <w:p w14:paraId="2F191019"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DIP. OLIVIA MARTÍNEZ LEYVA</w:t>
            </w:r>
          </w:p>
        </w:tc>
      </w:tr>
      <w:tr w:rsidR="00672C4B" w:rsidRPr="00672C4B" w14:paraId="5CF44F61" w14:textId="77777777" w:rsidTr="004D46E8">
        <w:trPr>
          <w:trHeight w:val="635"/>
        </w:trPr>
        <w:tc>
          <w:tcPr>
            <w:tcW w:w="4366" w:type="dxa"/>
          </w:tcPr>
          <w:p w14:paraId="4E346639" w14:textId="77777777" w:rsidR="00672C4B" w:rsidRPr="00672C4B" w:rsidRDefault="00672C4B" w:rsidP="00672C4B">
            <w:pPr>
              <w:tabs>
                <w:tab w:val="left" w:pos="4678"/>
              </w:tabs>
              <w:rPr>
                <w:rFonts w:ascii="Arial" w:hAnsi="Arial" w:cs="Arial"/>
                <w:b/>
                <w:sz w:val="20"/>
                <w:szCs w:val="20"/>
              </w:rPr>
            </w:pPr>
          </w:p>
          <w:p w14:paraId="4B426DC0" w14:textId="15FC9A4E" w:rsidR="00672C4B" w:rsidRDefault="00672C4B" w:rsidP="00672C4B">
            <w:pPr>
              <w:tabs>
                <w:tab w:val="left" w:pos="4678"/>
              </w:tabs>
              <w:rPr>
                <w:rFonts w:ascii="Arial" w:hAnsi="Arial" w:cs="Arial"/>
                <w:b/>
                <w:sz w:val="20"/>
                <w:szCs w:val="20"/>
              </w:rPr>
            </w:pPr>
          </w:p>
          <w:p w14:paraId="16B85464" w14:textId="77777777" w:rsidR="00672C4B" w:rsidRPr="00672C4B" w:rsidRDefault="00672C4B" w:rsidP="00672C4B">
            <w:pPr>
              <w:tabs>
                <w:tab w:val="left" w:pos="4678"/>
              </w:tabs>
              <w:rPr>
                <w:rFonts w:ascii="Arial" w:hAnsi="Arial" w:cs="Arial"/>
                <w:b/>
                <w:sz w:val="20"/>
                <w:szCs w:val="20"/>
              </w:rPr>
            </w:pPr>
          </w:p>
          <w:p w14:paraId="4E793ECF" w14:textId="77777777" w:rsidR="00672C4B" w:rsidRPr="00672C4B" w:rsidRDefault="00672C4B" w:rsidP="00672C4B">
            <w:pPr>
              <w:tabs>
                <w:tab w:val="left" w:pos="4678"/>
              </w:tabs>
              <w:rPr>
                <w:rFonts w:ascii="Arial" w:hAnsi="Arial" w:cs="Arial"/>
                <w:b/>
                <w:sz w:val="20"/>
                <w:szCs w:val="20"/>
              </w:rPr>
            </w:pPr>
          </w:p>
        </w:tc>
        <w:tc>
          <w:tcPr>
            <w:tcW w:w="850" w:type="dxa"/>
          </w:tcPr>
          <w:p w14:paraId="1C6B5FCC" w14:textId="77777777" w:rsidR="00672C4B" w:rsidRPr="00672C4B" w:rsidRDefault="00672C4B" w:rsidP="00672C4B">
            <w:pPr>
              <w:tabs>
                <w:tab w:val="left" w:pos="5056"/>
              </w:tabs>
              <w:rPr>
                <w:rFonts w:ascii="Arial" w:hAnsi="Arial" w:cs="Arial"/>
                <w:b/>
                <w:sz w:val="20"/>
                <w:szCs w:val="20"/>
              </w:rPr>
            </w:pPr>
          </w:p>
        </w:tc>
        <w:tc>
          <w:tcPr>
            <w:tcW w:w="4423" w:type="dxa"/>
          </w:tcPr>
          <w:p w14:paraId="5E46CB5B" w14:textId="77777777" w:rsidR="00672C4B" w:rsidRPr="00672C4B" w:rsidRDefault="00672C4B" w:rsidP="00672C4B">
            <w:pPr>
              <w:tabs>
                <w:tab w:val="left" w:pos="5056"/>
              </w:tabs>
              <w:rPr>
                <w:rFonts w:ascii="Arial" w:hAnsi="Arial" w:cs="Arial"/>
                <w:b/>
                <w:sz w:val="20"/>
                <w:szCs w:val="20"/>
              </w:rPr>
            </w:pPr>
          </w:p>
        </w:tc>
      </w:tr>
      <w:tr w:rsidR="00672C4B" w:rsidRPr="00672C4B" w14:paraId="02ED7B6A" w14:textId="77777777" w:rsidTr="004D46E8">
        <w:tc>
          <w:tcPr>
            <w:tcW w:w="4366" w:type="dxa"/>
          </w:tcPr>
          <w:p w14:paraId="2396169B" w14:textId="77777777" w:rsidR="00672C4B" w:rsidRPr="00672C4B" w:rsidRDefault="00672C4B" w:rsidP="00672C4B">
            <w:pPr>
              <w:tabs>
                <w:tab w:val="left" w:pos="4678"/>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EDUARDO OLMOS CASTRO</w:t>
            </w:r>
          </w:p>
        </w:tc>
        <w:tc>
          <w:tcPr>
            <w:tcW w:w="850" w:type="dxa"/>
          </w:tcPr>
          <w:p w14:paraId="4FEDEE08" w14:textId="77777777" w:rsidR="00672C4B" w:rsidRPr="00672C4B" w:rsidRDefault="00672C4B" w:rsidP="00672C4B">
            <w:pPr>
              <w:tabs>
                <w:tab w:val="left" w:pos="5056"/>
              </w:tabs>
              <w:rPr>
                <w:rFonts w:ascii="Arial" w:hAnsi="Arial" w:cs="Arial"/>
                <w:b/>
                <w:sz w:val="20"/>
                <w:szCs w:val="20"/>
              </w:rPr>
            </w:pPr>
          </w:p>
        </w:tc>
        <w:tc>
          <w:tcPr>
            <w:tcW w:w="4423" w:type="dxa"/>
          </w:tcPr>
          <w:p w14:paraId="75D18BCF"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MARIO CEPEDA RAMÍREZ</w:t>
            </w:r>
          </w:p>
        </w:tc>
      </w:tr>
      <w:tr w:rsidR="00672C4B" w:rsidRPr="00672C4B" w14:paraId="5C985520" w14:textId="77777777" w:rsidTr="004D46E8">
        <w:tc>
          <w:tcPr>
            <w:tcW w:w="4366" w:type="dxa"/>
          </w:tcPr>
          <w:p w14:paraId="6BA444AE" w14:textId="77777777" w:rsidR="00672C4B" w:rsidRPr="00672C4B" w:rsidRDefault="00672C4B" w:rsidP="00672C4B">
            <w:pPr>
              <w:tabs>
                <w:tab w:val="left" w:pos="4678"/>
              </w:tabs>
              <w:rPr>
                <w:rFonts w:ascii="Arial" w:hAnsi="Arial" w:cs="Arial"/>
                <w:b/>
                <w:sz w:val="20"/>
                <w:szCs w:val="20"/>
              </w:rPr>
            </w:pPr>
          </w:p>
          <w:p w14:paraId="17EBC9BE" w14:textId="388A40B1" w:rsidR="00672C4B" w:rsidRDefault="00672C4B" w:rsidP="00672C4B">
            <w:pPr>
              <w:tabs>
                <w:tab w:val="left" w:pos="4678"/>
              </w:tabs>
              <w:rPr>
                <w:rFonts w:ascii="Arial" w:hAnsi="Arial" w:cs="Arial"/>
                <w:b/>
                <w:sz w:val="20"/>
                <w:szCs w:val="20"/>
              </w:rPr>
            </w:pPr>
          </w:p>
          <w:p w14:paraId="2AE0A144" w14:textId="77777777" w:rsidR="00672C4B" w:rsidRPr="00672C4B" w:rsidRDefault="00672C4B" w:rsidP="00672C4B">
            <w:pPr>
              <w:tabs>
                <w:tab w:val="left" w:pos="4678"/>
              </w:tabs>
              <w:rPr>
                <w:rFonts w:ascii="Arial" w:hAnsi="Arial" w:cs="Arial"/>
                <w:b/>
                <w:sz w:val="20"/>
                <w:szCs w:val="20"/>
              </w:rPr>
            </w:pPr>
          </w:p>
          <w:p w14:paraId="4BA73240" w14:textId="77777777" w:rsidR="00672C4B" w:rsidRPr="00672C4B" w:rsidRDefault="00672C4B" w:rsidP="00672C4B">
            <w:pPr>
              <w:tabs>
                <w:tab w:val="left" w:pos="4678"/>
              </w:tabs>
              <w:rPr>
                <w:rFonts w:ascii="Arial" w:hAnsi="Arial" w:cs="Arial"/>
                <w:b/>
                <w:sz w:val="20"/>
                <w:szCs w:val="20"/>
              </w:rPr>
            </w:pPr>
          </w:p>
        </w:tc>
        <w:tc>
          <w:tcPr>
            <w:tcW w:w="850" w:type="dxa"/>
          </w:tcPr>
          <w:p w14:paraId="683F8BE0" w14:textId="77777777" w:rsidR="00672C4B" w:rsidRPr="00672C4B" w:rsidRDefault="00672C4B" w:rsidP="00672C4B">
            <w:pPr>
              <w:tabs>
                <w:tab w:val="left" w:pos="5056"/>
              </w:tabs>
              <w:rPr>
                <w:rFonts w:ascii="Arial" w:hAnsi="Arial" w:cs="Arial"/>
                <w:b/>
                <w:sz w:val="20"/>
                <w:szCs w:val="20"/>
              </w:rPr>
            </w:pPr>
          </w:p>
        </w:tc>
        <w:tc>
          <w:tcPr>
            <w:tcW w:w="4423" w:type="dxa"/>
          </w:tcPr>
          <w:p w14:paraId="68E60D47" w14:textId="77777777" w:rsidR="00672C4B" w:rsidRPr="00672C4B" w:rsidRDefault="00672C4B" w:rsidP="00672C4B">
            <w:pPr>
              <w:tabs>
                <w:tab w:val="left" w:pos="5056"/>
              </w:tabs>
              <w:rPr>
                <w:rFonts w:ascii="Arial" w:hAnsi="Arial" w:cs="Arial"/>
                <w:b/>
                <w:sz w:val="20"/>
                <w:szCs w:val="20"/>
              </w:rPr>
            </w:pPr>
          </w:p>
        </w:tc>
      </w:tr>
      <w:tr w:rsidR="00672C4B" w:rsidRPr="00672C4B" w14:paraId="558A7E23" w14:textId="77777777" w:rsidTr="004D46E8">
        <w:tc>
          <w:tcPr>
            <w:tcW w:w="4366" w:type="dxa"/>
          </w:tcPr>
          <w:p w14:paraId="5B06A1E3" w14:textId="77777777" w:rsidR="00672C4B" w:rsidRPr="00672C4B" w:rsidRDefault="00672C4B" w:rsidP="00672C4B">
            <w:pPr>
              <w:tabs>
                <w:tab w:val="left" w:pos="4678"/>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HECTOR HUGO DÁVILA PRADO</w:t>
            </w:r>
          </w:p>
        </w:tc>
        <w:tc>
          <w:tcPr>
            <w:tcW w:w="850" w:type="dxa"/>
          </w:tcPr>
          <w:p w14:paraId="287D6592" w14:textId="77777777" w:rsidR="00672C4B" w:rsidRPr="00672C4B" w:rsidRDefault="00672C4B" w:rsidP="00672C4B">
            <w:pPr>
              <w:tabs>
                <w:tab w:val="left" w:pos="5056"/>
              </w:tabs>
              <w:rPr>
                <w:rFonts w:ascii="Arial" w:hAnsi="Arial" w:cs="Arial"/>
                <w:b/>
                <w:sz w:val="20"/>
                <w:szCs w:val="20"/>
              </w:rPr>
            </w:pPr>
          </w:p>
        </w:tc>
        <w:tc>
          <w:tcPr>
            <w:tcW w:w="4423" w:type="dxa"/>
          </w:tcPr>
          <w:p w14:paraId="6DAE5F4A"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DIP. EDNA ILEANA DÁVALOS ELIZONDO</w:t>
            </w:r>
          </w:p>
        </w:tc>
      </w:tr>
      <w:tr w:rsidR="00672C4B" w:rsidRPr="00672C4B" w14:paraId="748C80AB" w14:textId="77777777" w:rsidTr="004D46E8">
        <w:tc>
          <w:tcPr>
            <w:tcW w:w="4366" w:type="dxa"/>
          </w:tcPr>
          <w:p w14:paraId="3D15E00E" w14:textId="77777777" w:rsidR="00672C4B" w:rsidRPr="00672C4B" w:rsidRDefault="00672C4B" w:rsidP="00672C4B">
            <w:pPr>
              <w:tabs>
                <w:tab w:val="left" w:pos="4678"/>
              </w:tabs>
              <w:rPr>
                <w:rFonts w:ascii="Arial" w:hAnsi="Arial" w:cs="Arial"/>
                <w:b/>
                <w:sz w:val="20"/>
                <w:szCs w:val="20"/>
              </w:rPr>
            </w:pPr>
          </w:p>
          <w:p w14:paraId="0B413CAD" w14:textId="069774D0" w:rsidR="00672C4B" w:rsidRDefault="00672C4B" w:rsidP="00672C4B">
            <w:pPr>
              <w:tabs>
                <w:tab w:val="left" w:pos="4678"/>
              </w:tabs>
              <w:rPr>
                <w:rFonts w:ascii="Arial" w:hAnsi="Arial" w:cs="Arial"/>
                <w:b/>
                <w:sz w:val="20"/>
                <w:szCs w:val="20"/>
              </w:rPr>
            </w:pPr>
          </w:p>
          <w:p w14:paraId="7B69117F" w14:textId="77777777" w:rsidR="00672C4B" w:rsidRPr="00672C4B" w:rsidRDefault="00672C4B" w:rsidP="00672C4B">
            <w:pPr>
              <w:tabs>
                <w:tab w:val="left" w:pos="4678"/>
              </w:tabs>
              <w:rPr>
                <w:rFonts w:ascii="Arial" w:hAnsi="Arial" w:cs="Arial"/>
                <w:b/>
                <w:sz w:val="20"/>
                <w:szCs w:val="20"/>
              </w:rPr>
            </w:pPr>
          </w:p>
          <w:p w14:paraId="60C1662D" w14:textId="77777777" w:rsidR="00672C4B" w:rsidRPr="00672C4B" w:rsidRDefault="00672C4B" w:rsidP="00672C4B">
            <w:pPr>
              <w:tabs>
                <w:tab w:val="left" w:pos="4678"/>
              </w:tabs>
              <w:rPr>
                <w:rFonts w:ascii="Arial" w:hAnsi="Arial" w:cs="Arial"/>
                <w:b/>
                <w:sz w:val="20"/>
                <w:szCs w:val="20"/>
              </w:rPr>
            </w:pPr>
          </w:p>
        </w:tc>
        <w:tc>
          <w:tcPr>
            <w:tcW w:w="850" w:type="dxa"/>
          </w:tcPr>
          <w:p w14:paraId="7679C86D" w14:textId="77777777" w:rsidR="00672C4B" w:rsidRPr="00672C4B" w:rsidRDefault="00672C4B" w:rsidP="00672C4B">
            <w:pPr>
              <w:tabs>
                <w:tab w:val="left" w:pos="5056"/>
              </w:tabs>
              <w:rPr>
                <w:rFonts w:ascii="Arial" w:hAnsi="Arial" w:cs="Arial"/>
                <w:b/>
                <w:sz w:val="20"/>
                <w:szCs w:val="20"/>
              </w:rPr>
            </w:pPr>
          </w:p>
        </w:tc>
        <w:tc>
          <w:tcPr>
            <w:tcW w:w="4423" w:type="dxa"/>
          </w:tcPr>
          <w:p w14:paraId="390AF602" w14:textId="77777777" w:rsidR="00672C4B" w:rsidRPr="00672C4B" w:rsidRDefault="00672C4B" w:rsidP="00672C4B">
            <w:pPr>
              <w:tabs>
                <w:tab w:val="left" w:pos="5056"/>
              </w:tabs>
              <w:rPr>
                <w:rFonts w:ascii="Arial" w:hAnsi="Arial" w:cs="Arial"/>
                <w:b/>
                <w:sz w:val="20"/>
                <w:szCs w:val="20"/>
              </w:rPr>
            </w:pPr>
          </w:p>
        </w:tc>
      </w:tr>
      <w:tr w:rsidR="00672C4B" w:rsidRPr="00672C4B" w14:paraId="46E3F4D2" w14:textId="77777777" w:rsidTr="004D46E8">
        <w:tc>
          <w:tcPr>
            <w:tcW w:w="4366" w:type="dxa"/>
          </w:tcPr>
          <w:p w14:paraId="4D310712" w14:textId="77777777" w:rsidR="00672C4B" w:rsidRPr="00672C4B" w:rsidRDefault="00672C4B" w:rsidP="00672C4B">
            <w:pPr>
              <w:tabs>
                <w:tab w:val="left" w:pos="4678"/>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LUZ ELENA GUADALUPE MORALES NÚÑEZ</w:t>
            </w:r>
          </w:p>
        </w:tc>
        <w:tc>
          <w:tcPr>
            <w:tcW w:w="850" w:type="dxa"/>
          </w:tcPr>
          <w:p w14:paraId="6CE92D8E" w14:textId="77777777" w:rsidR="00672C4B" w:rsidRPr="00672C4B" w:rsidRDefault="00672C4B" w:rsidP="00672C4B">
            <w:pPr>
              <w:tabs>
                <w:tab w:val="left" w:pos="5056"/>
              </w:tabs>
              <w:rPr>
                <w:rFonts w:ascii="Arial" w:hAnsi="Arial" w:cs="Arial"/>
                <w:b/>
                <w:sz w:val="20"/>
                <w:szCs w:val="20"/>
              </w:rPr>
            </w:pPr>
          </w:p>
        </w:tc>
        <w:tc>
          <w:tcPr>
            <w:tcW w:w="4423" w:type="dxa"/>
          </w:tcPr>
          <w:p w14:paraId="48858FA1" w14:textId="77777777" w:rsidR="00672C4B" w:rsidRPr="00672C4B" w:rsidRDefault="00672C4B" w:rsidP="00672C4B">
            <w:pPr>
              <w:tabs>
                <w:tab w:val="left" w:pos="5056"/>
              </w:tabs>
              <w:rPr>
                <w:rFonts w:ascii="Arial" w:hAnsi="Arial" w:cs="Arial"/>
                <w:b/>
                <w:sz w:val="20"/>
                <w:szCs w:val="20"/>
              </w:rPr>
            </w:pPr>
            <w:r w:rsidRPr="00672C4B">
              <w:rPr>
                <w:rFonts w:ascii="Arial" w:hAnsi="Arial" w:cs="Arial"/>
                <w:b/>
                <w:sz w:val="20"/>
                <w:szCs w:val="20"/>
              </w:rPr>
              <w:t xml:space="preserve">DIP. </w:t>
            </w:r>
            <w:r w:rsidRPr="00672C4B">
              <w:rPr>
                <w:rFonts w:ascii="Arial" w:hAnsi="Arial" w:cs="Arial"/>
                <w:b/>
                <w:snapToGrid w:val="0"/>
                <w:sz w:val="20"/>
                <w:szCs w:val="20"/>
              </w:rPr>
              <w:t>MARÍA BARBARA CEPEDA BOHERINGER</w:t>
            </w:r>
          </w:p>
        </w:tc>
      </w:tr>
      <w:tr w:rsidR="00672C4B" w:rsidRPr="00672C4B" w14:paraId="2015D285" w14:textId="77777777" w:rsidTr="004D46E8">
        <w:trPr>
          <w:trHeight w:val="477"/>
        </w:trPr>
        <w:tc>
          <w:tcPr>
            <w:tcW w:w="9639" w:type="dxa"/>
            <w:gridSpan w:val="3"/>
          </w:tcPr>
          <w:p w14:paraId="3233F442" w14:textId="08D12F59" w:rsidR="00672C4B" w:rsidRDefault="00672C4B" w:rsidP="00672C4B">
            <w:pPr>
              <w:jc w:val="both"/>
              <w:rPr>
                <w:rFonts w:ascii="Arial" w:hAnsi="Arial" w:cs="Arial"/>
                <w:sz w:val="20"/>
                <w:szCs w:val="20"/>
              </w:rPr>
            </w:pPr>
          </w:p>
          <w:p w14:paraId="5C1226B2" w14:textId="3F6371CD" w:rsidR="00672C4B" w:rsidRDefault="00672C4B" w:rsidP="00672C4B">
            <w:pPr>
              <w:jc w:val="both"/>
              <w:rPr>
                <w:rFonts w:ascii="Arial" w:hAnsi="Arial" w:cs="Arial"/>
                <w:sz w:val="20"/>
                <w:szCs w:val="20"/>
              </w:rPr>
            </w:pPr>
          </w:p>
          <w:p w14:paraId="651197F7" w14:textId="77777777" w:rsidR="00672C4B" w:rsidRPr="00672C4B" w:rsidRDefault="00672C4B" w:rsidP="00672C4B">
            <w:pPr>
              <w:jc w:val="both"/>
              <w:rPr>
                <w:rFonts w:ascii="Arial" w:hAnsi="Arial" w:cs="Arial"/>
                <w:sz w:val="20"/>
                <w:szCs w:val="20"/>
              </w:rPr>
            </w:pPr>
          </w:p>
          <w:p w14:paraId="0E2E44E6" w14:textId="77777777" w:rsidR="00672C4B" w:rsidRPr="00672C4B" w:rsidRDefault="00672C4B" w:rsidP="00672C4B">
            <w:pPr>
              <w:jc w:val="both"/>
              <w:rPr>
                <w:rFonts w:ascii="Arial" w:hAnsi="Arial" w:cs="Arial"/>
                <w:sz w:val="20"/>
                <w:szCs w:val="20"/>
              </w:rPr>
            </w:pPr>
          </w:p>
        </w:tc>
      </w:tr>
      <w:tr w:rsidR="00672C4B" w:rsidRPr="00672C4B" w14:paraId="4BB27E6A" w14:textId="77777777" w:rsidTr="004D46E8">
        <w:trPr>
          <w:trHeight w:val="254"/>
        </w:trPr>
        <w:tc>
          <w:tcPr>
            <w:tcW w:w="9639" w:type="dxa"/>
            <w:gridSpan w:val="3"/>
          </w:tcPr>
          <w:p w14:paraId="0039FD2E" w14:textId="77777777" w:rsidR="00672C4B" w:rsidRPr="00672C4B" w:rsidRDefault="00672C4B" w:rsidP="00672C4B">
            <w:pPr>
              <w:jc w:val="center"/>
              <w:rPr>
                <w:rFonts w:ascii="Arial" w:hAnsi="Arial" w:cs="Arial"/>
                <w:b/>
                <w:sz w:val="20"/>
                <w:szCs w:val="20"/>
              </w:rPr>
            </w:pPr>
            <w:r w:rsidRPr="00672C4B">
              <w:rPr>
                <w:rFonts w:ascii="Arial" w:hAnsi="Arial" w:cs="Arial"/>
                <w:b/>
                <w:sz w:val="20"/>
                <w:szCs w:val="20"/>
              </w:rPr>
              <w:t>DIP. MARTHA LOERA ARÁMBULA</w:t>
            </w:r>
          </w:p>
        </w:tc>
      </w:tr>
    </w:tbl>
    <w:p w14:paraId="19A884E6" w14:textId="77777777" w:rsidR="00672C4B" w:rsidRPr="00672C4B" w:rsidRDefault="00672C4B" w:rsidP="00672C4B">
      <w:pPr>
        <w:jc w:val="both"/>
        <w:rPr>
          <w:rFonts w:ascii="Arial" w:hAnsi="Arial" w:cs="Arial"/>
          <w:b/>
          <w:lang w:eastAsia="es-ES"/>
        </w:rPr>
      </w:pPr>
    </w:p>
    <w:sectPr w:rsidR="00672C4B" w:rsidRPr="00672C4B"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CF52A" w14:textId="77777777" w:rsidR="00CE5820" w:rsidRDefault="00CE5820" w:rsidP="00373395">
      <w:r>
        <w:separator/>
      </w:r>
    </w:p>
  </w:endnote>
  <w:endnote w:type="continuationSeparator" w:id="0">
    <w:p w14:paraId="1B5CDB40" w14:textId="77777777" w:rsidR="00CE5820" w:rsidRDefault="00CE5820"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altName w:val="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9865" w14:textId="77777777" w:rsidR="00CE5820" w:rsidRDefault="00CE5820" w:rsidP="00373395">
      <w:r>
        <w:separator/>
      </w:r>
    </w:p>
  </w:footnote>
  <w:footnote w:type="continuationSeparator" w:id="0">
    <w:p w14:paraId="35869CA8" w14:textId="77777777" w:rsidR="00CE5820" w:rsidRDefault="00CE5820" w:rsidP="00373395">
      <w:r>
        <w:continuationSeparator/>
      </w:r>
    </w:p>
  </w:footnote>
  <w:footnote w:id="1">
    <w:p w14:paraId="724985D6" w14:textId="73EEAA71" w:rsidR="00B90625" w:rsidRPr="003E3334" w:rsidRDefault="00B90625">
      <w:pPr>
        <w:pStyle w:val="Textonotapie"/>
        <w:rPr>
          <w:sz w:val="16"/>
          <w:lang w:val="es-ES"/>
        </w:rPr>
      </w:pPr>
      <w:r w:rsidRPr="003E3334">
        <w:rPr>
          <w:rStyle w:val="Refdenotaalpie"/>
          <w:sz w:val="16"/>
        </w:rPr>
        <w:footnoteRef/>
      </w:r>
      <w:r w:rsidRPr="003E3334">
        <w:rPr>
          <w:sz w:val="16"/>
        </w:rPr>
        <w:t xml:space="preserve"> </w:t>
      </w:r>
      <w:hyperlink r:id="rId1" w:history="1">
        <w:r w:rsidRPr="003E3334">
          <w:rPr>
            <w:rStyle w:val="Hipervnculo"/>
            <w:sz w:val="16"/>
          </w:rPr>
          <w:t>https://www.bancomundial.org/es/topic/disability</w:t>
        </w:r>
      </w:hyperlink>
      <w:r w:rsidRPr="003E3334">
        <w:rPr>
          <w:sz w:val="16"/>
        </w:rPr>
        <w:t xml:space="preserve"> </w:t>
      </w:r>
    </w:p>
  </w:footnote>
  <w:footnote w:id="2">
    <w:p w14:paraId="69424225" w14:textId="77777777" w:rsidR="00AF203C" w:rsidRPr="003E3334" w:rsidRDefault="00AF203C" w:rsidP="00AF203C">
      <w:pPr>
        <w:pStyle w:val="Textonotapie"/>
        <w:rPr>
          <w:sz w:val="14"/>
          <w:lang w:val="es-ES"/>
        </w:rPr>
      </w:pPr>
      <w:r w:rsidRPr="003E3334">
        <w:rPr>
          <w:rStyle w:val="Refdenotaalpie"/>
          <w:sz w:val="14"/>
        </w:rPr>
        <w:footnoteRef/>
      </w:r>
      <w:r w:rsidRPr="003E3334">
        <w:rPr>
          <w:sz w:val="14"/>
        </w:rPr>
        <w:t xml:space="preserve"> </w:t>
      </w:r>
      <w:r w:rsidRPr="003E3334">
        <w:rPr>
          <w:sz w:val="14"/>
          <w:lang w:val="es-ES"/>
        </w:rPr>
        <w:t xml:space="preserve">Artículo 4º. </w:t>
      </w:r>
      <w:hyperlink r:id="rId2" w:history="1">
        <w:r w:rsidRPr="003E3334">
          <w:rPr>
            <w:rStyle w:val="Hipervnculo"/>
            <w:sz w:val="14"/>
            <w:lang w:val="es-ES"/>
          </w:rPr>
          <w:t>https://www.cndh.org.mx/sites/default/files/documentos/2019-05/Discapacidad-Protocolo-Facultativo%5B1%5D.pdf</w:t>
        </w:r>
      </w:hyperlink>
      <w:r w:rsidRPr="003E3334">
        <w:rPr>
          <w:sz w:val="14"/>
          <w:lang w:val="es-ES"/>
        </w:rPr>
        <w:t xml:space="preserve"> </w:t>
      </w:r>
    </w:p>
  </w:footnote>
  <w:footnote w:id="3">
    <w:p w14:paraId="07D55449" w14:textId="36515B7A" w:rsidR="00AF203C" w:rsidRPr="003E3334" w:rsidRDefault="00AF203C">
      <w:pPr>
        <w:pStyle w:val="Textonotapie"/>
        <w:rPr>
          <w:sz w:val="14"/>
          <w:lang w:val="es-ES"/>
        </w:rPr>
      </w:pPr>
      <w:r w:rsidRPr="003E3334">
        <w:rPr>
          <w:rStyle w:val="Refdenotaalpie"/>
          <w:sz w:val="14"/>
        </w:rPr>
        <w:footnoteRef/>
      </w:r>
      <w:r w:rsidRPr="003E3334">
        <w:rPr>
          <w:sz w:val="14"/>
        </w:rPr>
        <w:t xml:space="preserve"> </w:t>
      </w:r>
      <w:hyperlink r:id="rId3" w:history="1">
        <w:r w:rsidRPr="003E3334">
          <w:rPr>
            <w:rStyle w:val="Hipervnculo"/>
            <w:sz w:val="14"/>
          </w:rPr>
          <w:t>https://addi.ehu.es/bitstream/handle/10810/40438/TFG%20MARIA%20CARRERA%20S.pdf?sequence=7&amp;isAllowed=y</w:t>
        </w:r>
      </w:hyperlink>
      <w:r w:rsidRPr="003E3334">
        <w:rPr>
          <w:sz w:val="14"/>
        </w:rPr>
        <w:t xml:space="preserve"> </w:t>
      </w:r>
    </w:p>
  </w:footnote>
  <w:footnote w:id="4">
    <w:p w14:paraId="5AF4F2B2" w14:textId="30AF7807" w:rsidR="000F2E74" w:rsidRPr="003E3334" w:rsidRDefault="000F2E74">
      <w:pPr>
        <w:pStyle w:val="Textonotapie"/>
        <w:rPr>
          <w:sz w:val="14"/>
        </w:rPr>
      </w:pPr>
      <w:r w:rsidRPr="003E3334">
        <w:rPr>
          <w:rStyle w:val="Refdenotaalpie"/>
          <w:sz w:val="14"/>
        </w:rPr>
        <w:footnoteRef/>
      </w:r>
      <w:r w:rsidRPr="003E3334">
        <w:rPr>
          <w:sz w:val="14"/>
        </w:rPr>
        <w:t xml:space="preserve"> </w:t>
      </w:r>
      <w:hyperlink r:id="rId4" w:history="1">
        <w:r w:rsidRPr="003E3334">
          <w:rPr>
            <w:rStyle w:val="Hipervnculo"/>
            <w:sz w:val="14"/>
          </w:rPr>
          <w:t>https://addi.ehu.es/bitstream/handle/10810/40438/TFG%20MARIA%20CARRERA%20S.pdf?sequence=7&amp;isAllowed=y</w:t>
        </w:r>
      </w:hyperlink>
      <w:r w:rsidRPr="003E3334">
        <w:rPr>
          <w:sz w:val="14"/>
        </w:rPr>
        <w:t xml:space="preserve"> </w:t>
      </w:r>
    </w:p>
  </w:footnote>
  <w:footnote w:id="5">
    <w:p w14:paraId="258EBCF8" w14:textId="77777777" w:rsidR="0098683A" w:rsidRPr="003E3334" w:rsidRDefault="0098683A" w:rsidP="0098683A">
      <w:pPr>
        <w:pStyle w:val="Textonotapie"/>
        <w:rPr>
          <w:sz w:val="14"/>
          <w:lang w:val="es-ES"/>
        </w:rPr>
      </w:pPr>
      <w:r w:rsidRPr="003E3334">
        <w:rPr>
          <w:rStyle w:val="Refdenotaalpie"/>
          <w:sz w:val="14"/>
        </w:rPr>
        <w:footnoteRef/>
      </w:r>
      <w:r w:rsidRPr="003E3334">
        <w:rPr>
          <w:sz w:val="14"/>
        </w:rPr>
        <w:t xml:space="preserve"> </w:t>
      </w:r>
      <w:r w:rsidRPr="003E3334">
        <w:rPr>
          <w:sz w:val="14"/>
          <w:lang w:val="es-ES"/>
        </w:rPr>
        <w:t>Artículo 994 correlativo con el artículo 987 del Código Civil del Estado de Coahuila de Zaragoza.</w:t>
      </w:r>
    </w:p>
  </w:footnote>
  <w:footnote w:id="6">
    <w:p w14:paraId="6FF42C44" w14:textId="77777777" w:rsidR="0098683A" w:rsidRPr="003E3334" w:rsidRDefault="0098683A" w:rsidP="0098683A">
      <w:pPr>
        <w:pStyle w:val="Textonotapie"/>
        <w:rPr>
          <w:sz w:val="14"/>
          <w:lang w:val="es-ES"/>
        </w:rPr>
      </w:pPr>
      <w:r w:rsidRPr="003E3334">
        <w:rPr>
          <w:rStyle w:val="Refdenotaalpie"/>
          <w:sz w:val="14"/>
        </w:rPr>
        <w:footnoteRef/>
      </w:r>
      <w:r w:rsidRPr="003E3334">
        <w:rPr>
          <w:sz w:val="14"/>
        </w:rPr>
        <w:t xml:space="preserve"> </w:t>
      </w:r>
      <w:r w:rsidRPr="003E3334">
        <w:rPr>
          <w:sz w:val="14"/>
          <w:lang w:val="es-ES"/>
        </w:rPr>
        <w:t>Artículo 999 del Código Civil del Estado de Coahuila de Zaragoza.</w:t>
      </w:r>
    </w:p>
  </w:footnote>
  <w:footnote w:id="7">
    <w:p w14:paraId="72D60DAB" w14:textId="77777777" w:rsidR="00C372E6" w:rsidRPr="003E3334" w:rsidRDefault="00C372E6" w:rsidP="00C372E6">
      <w:pPr>
        <w:pStyle w:val="Textonotapie"/>
        <w:rPr>
          <w:sz w:val="14"/>
          <w:lang w:val="es-ES"/>
        </w:rPr>
      </w:pPr>
      <w:r w:rsidRPr="003E3334">
        <w:rPr>
          <w:rStyle w:val="Refdenotaalpie"/>
          <w:sz w:val="14"/>
        </w:rPr>
        <w:footnoteRef/>
      </w:r>
      <w:r w:rsidRPr="003E3334">
        <w:rPr>
          <w:sz w:val="14"/>
        </w:rPr>
        <w:t xml:space="preserve"> </w:t>
      </w:r>
      <w:r w:rsidRPr="003E3334">
        <w:rPr>
          <w:sz w:val="14"/>
          <w:lang w:val="es-ES"/>
        </w:rPr>
        <w:t>Artículo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77777777" w:rsidR="009F1A02" w:rsidRPr="00DF7528" w:rsidRDefault="009F1A02" w:rsidP="00B76C76">
          <w:pPr>
            <w:ind w:left="-426"/>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1B43536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B76C76">
          <w:pPr>
            <w:ind w:left="-426"/>
            <w:jc w:val="center"/>
            <w:rPr>
              <w:b/>
              <w:bCs/>
              <w:sz w:val="12"/>
              <w:szCs w:val="20"/>
              <w:lang w:eastAsia="es-ES"/>
            </w:rPr>
          </w:pPr>
        </w:p>
        <w:p w14:paraId="58AA84F4" w14:textId="77777777" w:rsidR="009F1A02" w:rsidRPr="00DF7528" w:rsidRDefault="009F1A02" w:rsidP="00B76C76">
          <w:pPr>
            <w:ind w:left="-426"/>
            <w:jc w:val="center"/>
            <w:rPr>
              <w:b/>
              <w:bCs/>
              <w:sz w:val="12"/>
              <w:szCs w:val="20"/>
              <w:lang w:eastAsia="es-ES"/>
            </w:rPr>
          </w:pPr>
        </w:p>
      </w:tc>
      <w:tc>
        <w:tcPr>
          <w:tcW w:w="8665" w:type="dxa"/>
        </w:tcPr>
        <w:p w14:paraId="20BB6CDE" w14:textId="77777777" w:rsidR="009F1A02" w:rsidRPr="00DF7528" w:rsidRDefault="009F1A02" w:rsidP="00B76C76">
          <w:pPr>
            <w:ind w:left="-426"/>
            <w:jc w:val="center"/>
            <w:rPr>
              <w:b/>
              <w:bCs/>
              <w:sz w:val="20"/>
              <w:szCs w:val="20"/>
              <w:lang w:eastAsia="es-ES"/>
            </w:rPr>
          </w:pPr>
        </w:p>
        <w:p w14:paraId="514C4D86" w14:textId="2C201D05" w:rsidR="009F1A02" w:rsidRPr="00DF7528" w:rsidRDefault="009F1A02" w:rsidP="00B76C76">
          <w:pPr>
            <w:tabs>
              <w:tab w:val="center" w:pos="4252"/>
              <w:tab w:val="right" w:pos="8504"/>
            </w:tabs>
            <w:ind w:left="-426"/>
            <w:jc w:val="center"/>
            <w:rPr>
              <w:smallCaps/>
              <w:spacing w:val="20"/>
              <w:sz w:val="32"/>
              <w:szCs w:val="32"/>
              <w:lang w:eastAsia="es-ES"/>
            </w:rPr>
          </w:pPr>
          <w:r w:rsidRPr="00DF7528">
            <w:rPr>
              <w:smallCaps/>
              <w:spacing w:val="20"/>
              <w:sz w:val="32"/>
              <w:szCs w:val="32"/>
              <w:lang w:eastAsia="es-ES"/>
            </w:rPr>
            <w:t xml:space="preserve">Estado Independiente, Libre y Soberano </w:t>
          </w:r>
        </w:p>
        <w:p w14:paraId="7746F574" w14:textId="493ECCBC" w:rsidR="009F1A02" w:rsidRPr="00DF7528" w:rsidRDefault="009F1A02" w:rsidP="00B76C76">
          <w:pPr>
            <w:tabs>
              <w:tab w:val="center" w:pos="4252"/>
              <w:tab w:val="right" w:pos="8504"/>
            </w:tabs>
            <w:ind w:left="-426"/>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B76C76">
          <w:pPr>
            <w:tabs>
              <w:tab w:val="center" w:pos="4252"/>
              <w:tab w:val="right" w:pos="8504"/>
            </w:tabs>
            <w:ind w:left="-426"/>
            <w:jc w:val="center"/>
            <w:rPr>
              <w:smallCaps/>
              <w:spacing w:val="20"/>
              <w:sz w:val="20"/>
              <w:szCs w:val="20"/>
              <w:lang w:eastAsia="es-ES"/>
            </w:rPr>
          </w:pPr>
        </w:p>
        <w:p w14:paraId="49D174F6" w14:textId="77777777" w:rsidR="009F1A02" w:rsidRPr="00DF7528" w:rsidRDefault="009F1A02" w:rsidP="00B76C76">
          <w:pPr>
            <w:tabs>
              <w:tab w:val="center" w:pos="4252"/>
              <w:tab w:val="right" w:pos="8504"/>
            </w:tabs>
            <w:ind w:left="-426"/>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B76C76">
          <w:pPr>
            <w:tabs>
              <w:tab w:val="center" w:pos="4252"/>
              <w:tab w:val="left" w:pos="5040"/>
              <w:tab w:val="right" w:pos="8504"/>
            </w:tabs>
            <w:ind w:left="-426" w:right="-93"/>
            <w:jc w:val="center"/>
            <w:rPr>
              <w:b/>
              <w:bCs/>
              <w:sz w:val="16"/>
              <w:szCs w:val="20"/>
              <w:lang w:eastAsia="es-ES"/>
            </w:rPr>
          </w:pPr>
        </w:p>
        <w:p w14:paraId="045D2FCA" w14:textId="77777777" w:rsidR="009F1A02" w:rsidRPr="00DF7528" w:rsidRDefault="009F1A02" w:rsidP="00B76C76">
          <w:pPr>
            <w:tabs>
              <w:tab w:val="center" w:pos="4252"/>
              <w:tab w:val="left" w:pos="5040"/>
              <w:tab w:val="right" w:pos="8504"/>
            </w:tabs>
            <w:ind w:left="-426" w:right="-93"/>
            <w:jc w:val="center"/>
            <w:rPr>
              <w:bCs/>
              <w:sz w:val="12"/>
              <w:szCs w:val="20"/>
              <w:lang w:eastAsia="es-ES"/>
            </w:rPr>
          </w:pPr>
          <w:r w:rsidRPr="00DF7528">
            <w:rPr>
              <w:bCs/>
              <w:sz w:val="18"/>
              <w:szCs w:val="20"/>
              <w:lang w:eastAsia="es-ES"/>
            </w:rPr>
            <w:t>“2021, Año del reconocimiento al trabajo del personal de salud por su lucha contra el COVID-19”</w:t>
          </w:r>
        </w:p>
      </w:tc>
      <w:tc>
        <w:tcPr>
          <w:tcW w:w="851" w:type="dxa"/>
        </w:tcPr>
        <w:p w14:paraId="05FEFDA0" w14:textId="089BD034" w:rsidR="009F1A02" w:rsidRPr="00DF7528" w:rsidRDefault="009F1A02" w:rsidP="00B76C76">
          <w:pPr>
            <w:ind w:left="-426"/>
            <w:jc w:val="center"/>
            <w:rPr>
              <w:b/>
              <w:bCs/>
              <w:sz w:val="12"/>
              <w:szCs w:val="20"/>
              <w:lang w:eastAsia="es-ES"/>
            </w:rPr>
          </w:pPr>
        </w:p>
      </w:tc>
    </w:tr>
  </w:tbl>
  <w:p w14:paraId="23B7B162" w14:textId="77777777" w:rsidR="009F1A02" w:rsidRDefault="009F1A02" w:rsidP="00B76C76">
    <w:pPr>
      <w:pStyle w:val="Encabezado"/>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F48A9"/>
    <w:multiLevelType w:val="multilevel"/>
    <w:tmpl w:val="A384A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225EE"/>
    <w:multiLevelType w:val="multilevel"/>
    <w:tmpl w:val="B89CC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FA31BE"/>
    <w:multiLevelType w:val="multilevel"/>
    <w:tmpl w:val="2312E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C010D6"/>
    <w:multiLevelType w:val="hybridMultilevel"/>
    <w:tmpl w:val="D16E2424"/>
    <w:lvl w:ilvl="0" w:tplc="BA980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CB4A8F"/>
    <w:multiLevelType w:val="multilevel"/>
    <w:tmpl w:val="31E220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652BB"/>
    <w:multiLevelType w:val="hybridMultilevel"/>
    <w:tmpl w:val="3E70A720"/>
    <w:lvl w:ilvl="0" w:tplc="DC4CF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C0255AE"/>
    <w:multiLevelType w:val="hybridMultilevel"/>
    <w:tmpl w:val="AC969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845762"/>
    <w:multiLevelType w:val="multilevel"/>
    <w:tmpl w:val="2A8C9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6DC7F76"/>
    <w:multiLevelType w:val="multilevel"/>
    <w:tmpl w:val="47201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FF6AB3"/>
    <w:multiLevelType w:val="hybridMultilevel"/>
    <w:tmpl w:val="387C684C"/>
    <w:lvl w:ilvl="0" w:tplc="97869388">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0E020C"/>
    <w:multiLevelType w:val="hybridMultilevel"/>
    <w:tmpl w:val="DB82841E"/>
    <w:lvl w:ilvl="0" w:tplc="581ED83A">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9"/>
  </w:num>
  <w:num w:numId="4">
    <w:abstractNumId w:val="36"/>
  </w:num>
  <w:num w:numId="5">
    <w:abstractNumId w:val="7"/>
  </w:num>
  <w:num w:numId="6">
    <w:abstractNumId w:val="20"/>
  </w:num>
  <w:num w:numId="7">
    <w:abstractNumId w:val="5"/>
  </w:num>
  <w:num w:numId="8">
    <w:abstractNumId w:val="30"/>
  </w:num>
  <w:num w:numId="9">
    <w:abstractNumId w:val="26"/>
  </w:num>
  <w:num w:numId="10">
    <w:abstractNumId w:val="2"/>
  </w:num>
  <w:num w:numId="11">
    <w:abstractNumId w:val="31"/>
  </w:num>
  <w:num w:numId="12">
    <w:abstractNumId w:val="27"/>
  </w:num>
  <w:num w:numId="13">
    <w:abstractNumId w:val="12"/>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 w:numId="17">
    <w:abstractNumId w:val="17"/>
  </w:num>
  <w:num w:numId="18">
    <w:abstractNumId w:val="11"/>
  </w:num>
  <w:num w:numId="19">
    <w:abstractNumId w:val="22"/>
  </w:num>
  <w:num w:numId="20">
    <w:abstractNumId w:val="8"/>
  </w:num>
  <w:num w:numId="21">
    <w:abstractNumId w:val="24"/>
  </w:num>
  <w:num w:numId="22">
    <w:abstractNumId w:val="13"/>
  </w:num>
  <w:num w:numId="23">
    <w:abstractNumId w:val="25"/>
  </w:num>
  <w:num w:numId="24">
    <w:abstractNumId w:val="21"/>
  </w:num>
  <w:num w:numId="25">
    <w:abstractNumId w:val="34"/>
  </w:num>
  <w:num w:numId="26">
    <w:abstractNumId w:val="14"/>
  </w:num>
  <w:num w:numId="27">
    <w:abstractNumId w:val="6"/>
  </w:num>
  <w:num w:numId="28">
    <w:abstractNumId w:val="16"/>
  </w:num>
  <w:num w:numId="29">
    <w:abstractNumId w:val="28"/>
  </w:num>
  <w:num w:numId="30">
    <w:abstractNumId w:val="29"/>
  </w:num>
  <w:num w:numId="31">
    <w:abstractNumId w:val="18"/>
  </w:num>
  <w:num w:numId="32">
    <w:abstractNumId w:val="4"/>
  </w:num>
  <w:num w:numId="33">
    <w:abstractNumId w:val="1"/>
  </w:num>
  <w:num w:numId="34">
    <w:abstractNumId w:val="0"/>
  </w:num>
  <w:num w:numId="35">
    <w:abstractNumId w:val="3"/>
  </w:num>
  <w:num w:numId="36">
    <w:abstractNumId w:val="32"/>
  </w:num>
  <w:num w:numId="37">
    <w:abstractNumId w:val="35"/>
  </w:num>
  <w:num w:numId="38">
    <w:abstractNumId w:val="23"/>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2320"/>
    <w:rsid w:val="00013160"/>
    <w:rsid w:val="00023FE0"/>
    <w:rsid w:val="00024498"/>
    <w:rsid w:val="0002454C"/>
    <w:rsid w:val="00044DD8"/>
    <w:rsid w:val="00047D18"/>
    <w:rsid w:val="00050910"/>
    <w:rsid w:val="000552D5"/>
    <w:rsid w:val="000577A0"/>
    <w:rsid w:val="00057858"/>
    <w:rsid w:val="000608B5"/>
    <w:rsid w:val="00082F28"/>
    <w:rsid w:val="00096AEE"/>
    <w:rsid w:val="000A018E"/>
    <w:rsid w:val="000A04E1"/>
    <w:rsid w:val="000A56D5"/>
    <w:rsid w:val="000A7868"/>
    <w:rsid w:val="000B7050"/>
    <w:rsid w:val="000C10E7"/>
    <w:rsid w:val="000C47A6"/>
    <w:rsid w:val="000C6825"/>
    <w:rsid w:val="000D1175"/>
    <w:rsid w:val="000D22E7"/>
    <w:rsid w:val="000D2857"/>
    <w:rsid w:val="000D7073"/>
    <w:rsid w:val="000E085F"/>
    <w:rsid w:val="000F2E74"/>
    <w:rsid w:val="0010210F"/>
    <w:rsid w:val="001046FE"/>
    <w:rsid w:val="00117B2F"/>
    <w:rsid w:val="00126762"/>
    <w:rsid w:val="001375E4"/>
    <w:rsid w:val="001449FE"/>
    <w:rsid w:val="00147663"/>
    <w:rsid w:val="00155A2F"/>
    <w:rsid w:val="00161933"/>
    <w:rsid w:val="00162A6E"/>
    <w:rsid w:val="00174311"/>
    <w:rsid w:val="0017511E"/>
    <w:rsid w:val="0017732C"/>
    <w:rsid w:val="001A00A2"/>
    <w:rsid w:val="001A63E0"/>
    <w:rsid w:val="001C34B9"/>
    <w:rsid w:val="001E13F9"/>
    <w:rsid w:val="001E2345"/>
    <w:rsid w:val="001E2C6A"/>
    <w:rsid w:val="0020144E"/>
    <w:rsid w:val="002040A7"/>
    <w:rsid w:val="0021558C"/>
    <w:rsid w:val="0021593D"/>
    <w:rsid w:val="002210CA"/>
    <w:rsid w:val="00227BBC"/>
    <w:rsid w:val="00236976"/>
    <w:rsid w:val="002409D1"/>
    <w:rsid w:val="00244BDA"/>
    <w:rsid w:val="00247C82"/>
    <w:rsid w:val="00252D77"/>
    <w:rsid w:val="002545D5"/>
    <w:rsid w:val="00256F8E"/>
    <w:rsid w:val="002628F5"/>
    <w:rsid w:val="00262D8F"/>
    <w:rsid w:val="002700E7"/>
    <w:rsid w:val="00270C51"/>
    <w:rsid w:val="00273524"/>
    <w:rsid w:val="0027516A"/>
    <w:rsid w:val="002758B4"/>
    <w:rsid w:val="002761B4"/>
    <w:rsid w:val="00280199"/>
    <w:rsid w:val="0028330A"/>
    <w:rsid w:val="002859D8"/>
    <w:rsid w:val="00292848"/>
    <w:rsid w:val="00293E9D"/>
    <w:rsid w:val="00294550"/>
    <w:rsid w:val="002A1CA4"/>
    <w:rsid w:val="002A29C6"/>
    <w:rsid w:val="002A2B09"/>
    <w:rsid w:val="002A37E4"/>
    <w:rsid w:val="002C49A3"/>
    <w:rsid w:val="002E42CF"/>
    <w:rsid w:val="002F5135"/>
    <w:rsid w:val="00300826"/>
    <w:rsid w:val="00302252"/>
    <w:rsid w:val="00310631"/>
    <w:rsid w:val="00321A1B"/>
    <w:rsid w:val="0033578C"/>
    <w:rsid w:val="00336626"/>
    <w:rsid w:val="00341E5B"/>
    <w:rsid w:val="0034532B"/>
    <w:rsid w:val="0035129F"/>
    <w:rsid w:val="00366A9A"/>
    <w:rsid w:val="00372587"/>
    <w:rsid w:val="00373395"/>
    <w:rsid w:val="00373DE8"/>
    <w:rsid w:val="00380634"/>
    <w:rsid w:val="00391691"/>
    <w:rsid w:val="00392D79"/>
    <w:rsid w:val="003A219D"/>
    <w:rsid w:val="003B5433"/>
    <w:rsid w:val="003B5C4E"/>
    <w:rsid w:val="003B68E7"/>
    <w:rsid w:val="003C31C1"/>
    <w:rsid w:val="003C418E"/>
    <w:rsid w:val="003C6C71"/>
    <w:rsid w:val="003D601A"/>
    <w:rsid w:val="003E3334"/>
    <w:rsid w:val="003E61E4"/>
    <w:rsid w:val="003E6BD0"/>
    <w:rsid w:val="003F6875"/>
    <w:rsid w:val="00404E3D"/>
    <w:rsid w:val="004064BA"/>
    <w:rsid w:val="00406D67"/>
    <w:rsid w:val="004129A5"/>
    <w:rsid w:val="0041498D"/>
    <w:rsid w:val="00416888"/>
    <w:rsid w:val="00425E00"/>
    <w:rsid w:val="004300E3"/>
    <w:rsid w:val="00433707"/>
    <w:rsid w:val="00433DEB"/>
    <w:rsid w:val="0043645E"/>
    <w:rsid w:val="004524DA"/>
    <w:rsid w:val="00455676"/>
    <w:rsid w:val="004576BB"/>
    <w:rsid w:val="00465E89"/>
    <w:rsid w:val="00472201"/>
    <w:rsid w:val="00477942"/>
    <w:rsid w:val="004826FB"/>
    <w:rsid w:val="0048416E"/>
    <w:rsid w:val="004A17D0"/>
    <w:rsid w:val="004B3D6A"/>
    <w:rsid w:val="004C1734"/>
    <w:rsid w:val="004C1744"/>
    <w:rsid w:val="004D34EA"/>
    <w:rsid w:val="004D5BB7"/>
    <w:rsid w:val="004E2D9D"/>
    <w:rsid w:val="004E5419"/>
    <w:rsid w:val="004E7DAD"/>
    <w:rsid w:val="004F1E84"/>
    <w:rsid w:val="00502807"/>
    <w:rsid w:val="0051140F"/>
    <w:rsid w:val="00511EB6"/>
    <w:rsid w:val="005161E2"/>
    <w:rsid w:val="00523BE9"/>
    <w:rsid w:val="005275EE"/>
    <w:rsid w:val="0052767F"/>
    <w:rsid w:val="00531A3B"/>
    <w:rsid w:val="0054012C"/>
    <w:rsid w:val="005409C8"/>
    <w:rsid w:val="00541035"/>
    <w:rsid w:val="00555E59"/>
    <w:rsid w:val="00563A28"/>
    <w:rsid w:val="0056627F"/>
    <w:rsid w:val="00566CA0"/>
    <w:rsid w:val="005674FB"/>
    <w:rsid w:val="00572572"/>
    <w:rsid w:val="00576838"/>
    <w:rsid w:val="0058133E"/>
    <w:rsid w:val="00582D1E"/>
    <w:rsid w:val="00583706"/>
    <w:rsid w:val="00585A16"/>
    <w:rsid w:val="0059756E"/>
    <w:rsid w:val="005B1FC2"/>
    <w:rsid w:val="005C25CF"/>
    <w:rsid w:val="005D062E"/>
    <w:rsid w:val="005D0F54"/>
    <w:rsid w:val="005D20D4"/>
    <w:rsid w:val="005E0EB0"/>
    <w:rsid w:val="005E3941"/>
    <w:rsid w:val="005E7CD8"/>
    <w:rsid w:val="005F41F1"/>
    <w:rsid w:val="00603418"/>
    <w:rsid w:val="0060493C"/>
    <w:rsid w:val="00605E5E"/>
    <w:rsid w:val="00605FDA"/>
    <w:rsid w:val="00610D4E"/>
    <w:rsid w:val="006306EA"/>
    <w:rsid w:val="00631B16"/>
    <w:rsid w:val="006325F8"/>
    <w:rsid w:val="00651A84"/>
    <w:rsid w:val="006555CF"/>
    <w:rsid w:val="00662AFB"/>
    <w:rsid w:val="00666890"/>
    <w:rsid w:val="00672C4B"/>
    <w:rsid w:val="00682A8A"/>
    <w:rsid w:val="006842BA"/>
    <w:rsid w:val="00691C45"/>
    <w:rsid w:val="00696D76"/>
    <w:rsid w:val="006B123C"/>
    <w:rsid w:val="006B4C65"/>
    <w:rsid w:val="006B5958"/>
    <w:rsid w:val="006B602D"/>
    <w:rsid w:val="006C09E0"/>
    <w:rsid w:val="006D3B5D"/>
    <w:rsid w:val="006E7DCD"/>
    <w:rsid w:val="006F0458"/>
    <w:rsid w:val="006F0A0F"/>
    <w:rsid w:val="006F4023"/>
    <w:rsid w:val="00700D14"/>
    <w:rsid w:val="0070183E"/>
    <w:rsid w:val="007022B9"/>
    <w:rsid w:val="00705060"/>
    <w:rsid w:val="0072474B"/>
    <w:rsid w:val="00734B28"/>
    <w:rsid w:val="00737E74"/>
    <w:rsid w:val="00743D19"/>
    <w:rsid w:val="007525DB"/>
    <w:rsid w:val="00753728"/>
    <w:rsid w:val="00754756"/>
    <w:rsid w:val="00763A2C"/>
    <w:rsid w:val="00785DB2"/>
    <w:rsid w:val="00786A95"/>
    <w:rsid w:val="00790943"/>
    <w:rsid w:val="007A0534"/>
    <w:rsid w:val="007A246A"/>
    <w:rsid w:val="007A5928"/>
    <w:rsid w:val="007A5CEA"/>
    <w:rsid w:val="007B3472"/>
    <w:rsid w:val="007C0770"/>
    <w:rsid w:val="007C3222"/>
    <w:rsid w:val="007C69A4"/>
    <w:rsid w:val="007D49AB"/>
    <w:rsid w:val="007D6CDA"/>
    <w:rsid w:val="007D6D2A"/>
    <w:rsid w:val="007D7FD9"/>
    <w:rsid w:val="007E0E3F"/>
    <w:rsid w:val="007E2B43"/>
    <w:rsid w:val="00804843"/>
    <w:rsid w:val="008129FA"/>
    <w:rsid w:val="00816BBC"/>
    <w:rsid w:val="00820C1B"/>
    <w:rsid w:val="00827E16"/>
    <w:rsid w:val="00827F1F"/>
    <w:rsid w:val="008369C7"/>
    <w:rsid w:val="00836A2C"/>
    <w:rsid w:val="00841A7C"/>
    <w:rsid w:val="00853BCE"/>
    <w:rsid w:val="008609D9"/>
    <w:rsid w:val="00870779"/>
    <w:rsid w:val="0087107E"/>
    <w:rsid w:val="00876849"/>
    <w:rsid w:val="008769A0"/>
    <w:rsid w:val="008804D9"/>
    <w:rsid w:val="0088174B"/>
    <w:rsid w:val="00886A68"/>
    <w:rsid w:val="008927E7"/>
    <w:rsid w:val="008930CD"/>
    <w:rsid w:val="008A0A97"/>
    <w:rsid w:val="008A5879"/>
    <w:rsid w:val="008A593E"/>
    <w:rsid w:val="008B7430"/>
    <w:rsid w:val="008C05DA"/>
    <w:rsid w:val="008C2034"/>
    <w:rsid w:val="008D4D4D"/>
    <w:rsid w:val="008D5A99"/>
    <w:rsid w:val="008D5AD2"/>
    <w:rsid w:val="008D74BB"/>
    <w:rsid w:val="008E6C66"/>
    <w:rsid w:val="008E7B87"/>
    <w:rsid w:val="008F6314"/>
    <w:rsid w:val="00904427"/>
    <w:rsid w:val="00905E8D"/>
    <w:rsid w:val="00906623"/>
    <w:rsid w:val="009174E1"/>
    <w:rsid w:val="00922806"/>
    <w:rsid w:val="009232A0"/>
    <w:rsid w:val="009232BF"/>
    <w:rsid w:val="00930893"/>
    <w:rsid w:val="00941495"/>
    <w:rsid w:val="00952289"/>
    <w:rsid w:val="0095610C"/>
    <w:rsid w:val="0097594B"/>
    <w:rsid w:val="00977184"/>
    <w:rsid w:val="00981679"/>
    <w:rsid w:val="0098683A"/>
    <w:rsid w:val="009912F1"/>
    <w:rsid w:val="0099255A"/>
    <w:rsid w:val="009A1A49"/>
    <w:rsid w:val="009A72CA"/>
    <w:rsid w:val="009C04D2"/>
    <w:rsid w:val="009C7683"/>
    <w:rsid w:val="009D07C5"/>
    <w:rsid w:val="009D5F3F"/>
    <w:rsid w:val="009F1A02"/>
    <w:rsid w:val="009F51DF"/>
    <w:rsid w:val="00A158E5"/>
    <w:rsid w:val="00A278FB"/>
    <w:rsid w:val="00A307C8"/>
    <w:rsid w:val="00A31697"/>
    <w:rsid w:val="00A36940"/>
    <w:rsid w:val="00A377F4"/>
    <w:rsid w:val="00A419E2"/>
    <w:rsid w:val="00A4340D"/>
    <w:rsid w:val="00A46943"/>
    <w:rsid w:val="00A46BE3"/>
    <w:rsid w:val="00A61D34"/>
    <w:rsid w:val="00A65536"/>
    <w:rsid w:val="00A66F88"/>
    <w:rsid w:val="00A72D86"/>
    <w:rsid w:val="00A80C13"/>
    <w:rsid w:val="00A83F55"/>
    <w:rsid w:val="00A84AEE"/>
    <w:rsid w:val="00AA115C"/>
    <w:rsid w:val="00AA41F0"/>
    <w:rsid w:val="00AB29A2"/>
    <w:rsid w:val="00AB3DD6"/>
    <w:rsid w:val="00AB5D19"/>
    <w:rsid w:val="00AD0E08"/>
    <w:rsid w:val="00AD446C"/>
    <w:rsid w:val="00AE63AB"/>
    <w:rsid w:val="00AE6498"/>
    <w:rsid w:val="00AE7A75"/>
    <w:rsid w:val="00AF203C"/>
    <w:rsid w:val="00AF2DFC"/>
    <w:rsid w:val="00AF52A3"/>
    <w:rsid w:val="00B00144"/>
    <w:rsid w:val="00B0291D"/>
    <w:rsid w:val="00B0754E"/>
    <w:rsid w:val="00B14EC3"/>
    <w:rsid w:val="00B17E83"/>
    <w:rsid w:val="00B31FC1"/>
    <w:rsid w:val="00B3437A"/>
    <w:rsid w:val="00B372E6"/>
    <w:rsid w:val="00B40C0C"/>
    <w:rsid w:val="00B47D64"/>
    <w:rsid w:val="00B56395"/>
    <w:rsid w:val="00B56454"/>
    <w:rsid w:val="00B6274D"/>
    <w:rsid w:val="00B75EFA"/>
    <w:rsid w:val="00B76C76"/>
    <w:rsid w:val="00B90625"/>
    <w:rsid w:val="00B906A3"/>
    <w:rsid w:val="00B9165B"/>
    <w:rsid w:val="00BA3CDA"/>
    <w:rsid w:val="00BC1BF9"/>
    <w:rsid w:val="00BE5F71"/>
    <w:rsid w:val="00BE644C"/>
    <w:rsid w:val="00C01B22"/>
    <w:rsid w:val="00C11AA7"/>
    <w:rsid w:val="00C36B3B"/>
    <w:rsid w:val="00C372E6"/>
    <w:rsid w:val="00C401FD"/>
    <w:rsid w:val="00C44235"/>
    <w:rsid w:val="00C558BA"/>
    <w:rsid w:val="00C57D9B"/>
    <w:rsid w:val="00C66D5A"/>
    <w:rsid w:val="00C835AF"/>
    <w:rsid w:val="00C8697F"/>
    <w:rsid w:val="00CA3FE3"/>
    <w:rsid w:val="00CB5142"/>
    <w:rsid w:val="00CC28D4"/>
    <w:rsid w:val="00CC4310"/>
    <w:rsid w:val="00CD3AA3"/>
    <w:rsid w:val="00CD518B"/>
    <w:rsid w:val="00CD682E"/>
    <w:rsid w:val="00CD7529"/>
    <w:rsid w:val="00CE1D2E"/>
    <w:rsid w:val="00CE5820"/>
    <w:rsid w:val="00CE5C47"/>
    <w:rsid w:val="00D0271F"/>
    <w:rsid w:val="00D03FF8"/>
    <w:rsid w:val="00D06D5F"/>
    <w:rsid w:val="00D156E9"/>
    <w:rsid w:val="00D17604"/>
    <w:rsid w:val="00D17709"/>
    <w:rsid w:val="00D24FFC"/>
    <w:rsid w:val="00D34960"/>
    <w:rsid w:val="00D357F0"/>
    <w:rsid w:val="00D449EC"/>
    <w:rsid w:val="00D44C17"/>
    <w:rsid w:val="00D46076"/>
    <w:rsid w:val="00D46156"/>
    <w:rsid w:val="00D50A23"/>
    <w:rsid w:val="00D571A1"/>
    <w:rsid w:val="00D57CEB"/>
    <w:rsid w:val="00D7138E"/>
    <w:rsid w:val="00D735DE"/>
    <w:rsid w:val="00D83A6F"/>
    <w:rsid w:val="00D873E2"/>
    <w:rsid w:val="00DA1163"/>
    <w:rsid w:val="00DA3E98"/>
    <w:rsid w:val="00DA4FCA"/>
    <w:rsid w:val="00DB03E3"/>
    <w:rsid w:val="00DB2FDD"/>
    <w:rsid w:val="00DB62CC"/>
    <w:rsid w:val="00DC16BB"/>
    <w:rsid w:val="00DD0DEF"/>
    <w:rsid w:val="00DD194E"/>
    <w:rsid w:val="00DD7D8E"/>
    <w:rsid w:val="00DF7528"/>
    <w:rsid w:val="00E1723D"/>
    <w:rsid w:val="00E2235D"/>
    <w:rsid w:val="00E30E59"/>
    <w:rsid w:val="00E371C0"/>
    <w:rsid w:val="00E54C04"/>
    <w:rsid w:val="00E54E33"/>
    <w:rsid w:val="00E747B5"/>
    <w:rsid w:val="00E76678"/>
    <w:rsid w:val="00E92AF7"/>
    <w:rsid w:val="00E978E0"/>
    <w:rsid w:val="00EA411C"/>
    <w:rsid w:val="00EC1711"/>
    <w:rsid w:val="00ED4BF0"/>
    <w:rsid w:val="00EE1D73"/>
    <w:rsid w:val="00EE276C"/>
    <w:rsid w:val="00EF5B68"/>
    <w:rsid w:val="00F01EF5"/>
    <w:rsid w:val="00F067C7"/>
    <w:rsid w:val="00F13C00"/>
    <w:rsid w:val="00F13C4F"/>
    <w:rsid w:val="00F22184"/>
    <w:rsid w:val="00F23E0F"/>
    <w:rsid w:val="00F25AA8"/>
    <w:rsid w:val="00F35D33"/>
    <w:rsid w:val="00F37144"/>
    <w:rsid w:val="00F51021"/>
    <w:rsid w:val="00F637AE"/>
    <w:rsid w:val="00F818F1"/>
    <w:rsid w:val="00F81C67"/>
    <w:rsid w:val="00F8428A"/>
    <w:rsid w:val="00F85F2E"/>
    <w:rsid w:val="00FA1B4A"/>
    <w:rsid w:val="00FB08B9"/>
    <w:rsid w:val="00FB5669"/>
    <w:rsid w:val="00FC4A39"/>
    <w:rsid w:val="00FD05D6"/>
    <w:rsid w:val="00FD5753"/>
    <w:rsid w:val="00FE2EB3"/>
    <w:rsid w:val="00FE700A"/>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UnresolvedMention">
    <w:name w:val="Unresolved Mention"/>
    <w:basedOn w:val="Fuentedeprrafopredeter"/>
    <w:uiPriority w:val="99"/>
    <w:semiHidden/>
    <w:unhideWhenUsed/>
    <w:rsid w:val="00A278FB"/>
    <w:rPr>
      <w:color w:val="605E5C"/>
      <w:shd w:val="clear" w:color="auto" w:fill="E1DFDD"/>
    </w:rPr>
  </w:style>
  <w:style w:type="character" w:customStyle="1" w:styleId="apple-converted-space">
    <w:name w:val="apple-converted-space"/>
    <w:basedOn w:val="Fuentedeprrafopredeter"/>
    <w:rsid w:val="00D46156"/>
  </w:style>
  <w:style w:type="character" w:styleId="Hipervnculovisitado">
    <w:name w:val="FollowedHyperlink"/>
    <w:basedOn w:val="Fuentedeprrafopredeter"/>
    <w:uiPriority w:val="99"/>
    <w:semiHidden/>
    <w:unhideWhenUsed/>
    <w:rsid w:val="00D46156"/>
    <w:rPr>
      <w:color w:val="954F72" w:themeColor="followedHyperlink"/>
      <w:u w:val="single"/>
    </w:rPr>
  </w:style>
  <w:style w:type="table" w:customStyle="1" w:styleId="Tablaconcuadrcula508">
    <w:name w:val="Tabla con cuadrícula508"/>
    <w:basedOn w:val="Tablanormal"/>
    <w:next w:val="Tablaconcuadrcula"/>
    <w:rsid w:val="00672C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791099126">
          <w:marLeft w:val="0"/>
          <w:marRight w:val="0"/>
          <w:marTop w:val="0"/>
          <w:marBottom w:val="0"/>
          <w:divBdr>
            <w:top w:val="none" w:sz="0" w:space="0" w:color="auto"/>
            <w:left w:val="none" w:sz="0" w:space="0" w:color="auto"/>
            <w:bottom w:val="none" w:sz="0" w:space="0" w:color="auto"/>
            <w:right w:val="none" w:sz="0" w:space="0" w:color="auto"/>
          </w:divBdr>
          <w:divsChild>
            <w:div w:id="1763528113">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sChild>
        <w:div w:id="641273748">
          <w:marLeft w:val="0"/>
          <w:marRight w:val="0"/>
          <w:marTop w:val="0"/>
          <w:marBottom w:val="0"/>
          <w:divBdr>
            <w:top w:val="none" w:sz="0" w:space="0" w:color="auto"/>
            <w:left w:val="none" w:sz="0" w:space="0" w:color="auto"/>
            <w:bottom w:val="none" w:sz="0" w:space="0" w:color="auto"/>
            <w:right w:val="none" w:sz="0" w:space="0" w:color="auto"/>
          </w:divBdr>
          <w:divsChild>
            <w:div w:id="789470566">
              <w:marLeft w:val="0"/>
              <w:marRight w:val="0"/>
              <w:marTop w:val="0"/>
              <w:marBottom w:val="0"/>
              <w:divBdr>
                <w:top w:val="none" w:sz="0" w:space="0" w:color="auto"/>
                <w:left w:val="none" w:sz="0" w:space="0" w:color="auto"/>
                <w:bottom w:val="none" w:sz="0" w:space="0" w:color="auto"/>
                <w:right w:val="none" w:sz="0" w:space="0" w:color="auto"/>
              </w:divBdr>
              <w:divsChild>
                <w:div w:id="1287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1599">
      <w:bodyDiv w:val="1"/>
      <w:marLeft w:val="0"/>
      <w:marRight w:val="0"/>
      <w:marTop w:val="0"/>
      <w:marBottom w:val="0"/>
      <w:divBdr>
        <w:top w:val="none" w:sz="0" w:space="0" w:color="auto"/>
        <w:left w:val="none" w:sz="0" w:space="0" w:color="auto"/>
        <w:bottom w:val="none" w:sz="0" w:space="0" w:color="auto"/>
        <w:right w:val="none" w:sz="0" w:space="0" w:color="auto"/>
      </w:divBdr>
      <w:divsChild>
        <w:div w:id="2034644950">
          <w:marLeft w:val="0"/>
          <w:marRight w:val="0"/>
          <w:marTop w:val="0"/>
          <w:marBottom w:val="0"/>
          <w:divBdr>
            <w:top w:val="none" w:sz="0" w:space="0" w:color="auto"/>
            <w:left w:val="none" w:sz="0" w:space="0" w:color="auto"/>
            <w:bottom w:val="none" w:sz="0" w:space="0" w:color="auto"/>
            <w:right w:val="none" w:sz="0" w:space="0" w:color="auto"/>
          </w:divBdr>
          <w:divsChild>
            <w:div w:id="948895944">
              <w:marLeft w:val="0"/>
              <w:marRight w:val="0"/>
              <w:marTop w:val="0"/>
              <w:marBottom w:val="0"/>
              <w:divBdr>
                <w:top w:val="none" w:sz="0" w:space="0" w:color="auto"/>
                <w:left w:val="none" w:sz="0" w:space="0" w:color="auto"/>
                <w:bottom w:val="none" w:sz="0" w:space="0" w:color="auto"/>
                <w:right w:val="none" w:sz="0" w:space="0" w:color="auto"/>
              </w:divBdr>
              <w:divsChild>
                <w:div w:id="156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778">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6">
          <w:marLeft w:val="0"/>
          <w:marRight w:val="0"/>
          <w:marTop w:val="0"/>
          <w:marBottom w:val="0"/>
          <w:divBdr>
            <w:top w:val="none" w:sz="0" w:space="0" w:color="auto"/>
            <w:left w:val="none" w:sz="0" w:space="0" w:color="auto"/>
            <w:bottom w:val="none" w:sz="0" w:space="0" w:color="auto"/>
            <w:right w:val="none" w:sz="0" w:space="0" w:color="auto"/>
          </w:divBdr>
          <w:divsChild>
            <w:div w:id="1914268121">
              <w:marLeft w:val="0"/>
              <w:marRight w:val="0"/>
              <w:marTop w:val="0"/>
              <w:marBottom w:val="0"/>
              <w:divBdr>
                <w:top w:val="none" w:sz="0" w:space="0" w:color="auto"/>
                <w:left w:val="none" w:sz="0" w:space="0" w:color="auto"/>
                <w:bottom w:val="none" w:sz="0" w:space="0" w:color="auto"/>
                <w:right w:val="none" w:sz="0" w:space="0" w:color="auto"/>
              </w:divBdr>
              <w:divsChild>
                <w:div w:id="8011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824">
      <w:bodyDiv w:val="1"/>
      <w:marLeft w:val="0"/>
      <w:marRight w:val="0"/>
      <w:marTop w:val="0"/>
      <w:marBottom w:val="0"/>
      <w:divBdr>
        <w:top w:val="none" w:sz="0" w:space="0" w:color="auto"/>
        <w:left w:val="none" w:sz="0" w:space="0" w:color="auto"/>
        <w:bottom w:val="none" w:sz="0" w:space="0" w:color="auto"/>
        <w:right w:val="none" w:sz="0" w:space="0" w:color="auto"/>
      </w:divBdr>
      <w:divsChild>
        <w:div w:id="1797021597">
          <w:marLeft w:val="0"/>
          <w:marRight w:val="0"/>
          <w:marTop w:val="0"/>
          <w:marBottom w:val="0"/>
          <w:divBdr>
            <w:top w:val="none" w:sz="0" w:space="0" w:color="auto"/>
            <w:left w:val="none" w:sz="0" w:space="0" w:color="auto"/>
            <w:bottom w:val="none" w:sz="0" w:space="0" w:color="auto"/>
            <w:right w:val="none" w:sz="0" w:space="0" w:color="auto"/>
          </w:divBdr>
          <w:divsChild>
            <w:div w:id="2007902237">
              <w:marLeft w:val="0"/>
              <w:marRight w:val="0"/>
              <w:marTop w:val="0"/>
              <w:marBottom w:val="0"/>
              <w:divBdr>
                <w:top w:val="none" w:sz="0" w:space="0" w:color="auto"/>
                <w:left w:val="none" w:sz="0" w:space="0" w:color="auto"/>
                <w:bottom w:val="none" w:sz="0" w:space="0" w:color="auto"/>
                <w:right w:val="none" w:sz="0" w:space="0" w:color="auto"/>
              </w:divBdr>
              <w:divsChild>
                <w:div w:id="618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474">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42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102">
          <w:marLeft w:val="0"/>
          <w:marRight w:val="0"/>
          <w:marTop w:val="0"/>
          <w:marBottom w:val="0"/>
          <w:divBdr>
            <w:top w:val="none" w:sz="0" w:space="0" w:color="auto"/>
            <w:left w:val="none" w:sz="0" w:space="0" w:color="auto"/>
            <w:bottom w:val="none" w:sz="0" w:space="0" w:color="auto"/>
            <w:right w:val="none" w:sz="0" w:space="0" w:color="auto"/>
          </w:divBdr>
          <w:divsChild>
            <w:div w:id="836578492">
              <w:marLeft w:val="0"/>
              <w:marRight w:val="0"/>
              <w:marTop w:val="0"/>
              <w:marBottom w:val="0"/>
              <w:divBdr>
                <w:top w:val="none" w:sz="0" w:space="0" w:color="auto"/>
                <w:left w:val="none" w:sz="0" w:space="0" w:color="auto"/>
                <w:bottom w:val="none" w:sz="0" w:space="0" w:color="auto"/>
                <w:right w:val="none" w:sz="0" w:space="0" w:color="auto"/>
              </w:divBdr>
              <w:divsChild>
                <w:div w:id="957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2007633443">
      <w:bodyDiv w:val="1"/>
      <w:marLeft w:val="0"/>
      <w:marRight w:val="0"/>
      <w:marTop w:val="0"/>
      <w:marBottom w:val="0"/>
      <w:divBdr>
        <w:top w:val="none" w:sz="0" w:space="0" w:color="auto"/>
        <w:left w:val="none" w:sz="0" w:space="0" w:color="auto"/>
        <w:bottom w:val="none" w:sz="0" w:space="0" w:color="auto"/>
        <w:right w:val="none" w:sz="0" w:space="0" w:color="auto"/>
      </w:divBdr>
      <w:divsChild>
        <w:div w:id="1937786831">
          <w:marLeft w:val="0"/>
          <w:marRight w:val="0"/>
          <w:marTop w:val="0"/>
          <w:marBottom w:val="0"/>
          <w:divBdr>
            <w:top w:val="none" w:sz="0" w:space="0" w:color="auto"/>
            <w:left w:val="none" w:sz="0" w:space="0" w:color="auto"/>
            <w:bottom w:val="none" w:sz="0" w:space="0" w:color="auto"/>
            <w:right w:val="none" w:sz="0" w:space="0" w:color="auto"/>
          </w:divBdr>
          <w:divsChild>
            <w:div w:id="585924533">
              <w:marLeft w:val="0"/>
              <w:marRight w:val="0"/>
              <w:marTop w:val="0"/>
              <w:marBottom w:val="0"/>
              <w:divBdr>
                <w:top w:val="none" w:sz="0" w:space="0" w:color="auto"/>
                <w:left w:val="none" w:sz="0" w:space="0" w:color="auto"/>
                <w:bottom w:val="none" w:sz="0" w:space="0" w:color="auto"/>
                <w:right w:val="none" w:sz="0" w:space="0" w:color="auto"/>
              </w:divBdr>
              <w:divsChild>
                <w:div w:id="8978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 w:id="21301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ddi.ehu.es/bitstream/handle/10810/40438/TFG%20MARIA%20CARRERA%20S.pdf?sequence=7&amp;isAllowed=y" TargetMode="External"/><Relationship Id="rId2" Type="http://schemas.openxmlformats.org/officeDocument/2006/relationships/hyperlink" Target="https://www.cndh.org.mx/sites/default/files/documentos/2019-05/Discapacidad-Protocolo-Facultativo%5B1%5D.pdf" TargetMode="External"/><Relationship Id="rId1" Type="http://schemas.openxmlformats.org/officeDocument/2006/relationships/hyperlink" Target="https://www.bancomundial.org/es/topic/disability" TargetMode="External"/><Relationship Id="rId4" Type="http://schemas.openxmlformats.org/officeDocument/2006/relationships/hyperlink" Target="https://addi.ehu.es/bitstream/handle/10810/40438/TFG%20MARIA%20CARRERA%20S.pdf?sequence=7&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E4865284-CFEC-47AD-8C4E-46495636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2021-09-01T17:54:00Z</dcterms:created>
  <dcterms:modified xsi:type="dcterms:W3CDTF">2021-09-01T17:54:00Z</dcterms:modified>
</cp:coreProperties>
</file>