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DD4CD" w14:textId="6DE970AB" w:rsidR="0008090D" w:rsidRDefault="0008090D" w:rsidP="00BC1BF9">
      <w:pPr>
        <w:jc w:val="both"/>
        <w:rPr>
          <w:rFonts w:ascii="Arial" w:hAnsi="Arial" w:cs="Arial"/>
          <w:b/>
          <w:sz w:val="26"/>
          <w:szCs w:val="26"/>
          <w:lang w:eastAsia="es-ES"/>
        </w:rPr>
      </w:pPr>
    </w:p>
    <w:p w14:paraId="2F9436ED" w14:textId="77777777" w:rsidR="0008090D" w:rsidRDefault="0008090D" w:rsidP="00BC1BF9">
      <w:pPr>
        <w:jc w:val="both"/>
        <w:rPr>
          <w:rFonts w:ascii="Arial" w:hAnsi="Arial" w:cs="Arial"/>
          <w:b/>
          <w:sz w:val="26"/>
          <w:szCs w:val="26"/>
          <w:lang w:eastAsia="es-ES"/>
        </w:rPr>
      </w:pPr>
    </w:p>
    <w:p w14:paraId="2B4D7A9F" w14:textId="77777777" w:rsidR="0008090D" w:rsidRPr="0008090D" w:rsidRDefault="0008090D" w:rsidP="0008090D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bookmarkStart w:id="0" w:name="_GoBack"/>
      <w:r w:rsidRPr="0008090D">
        <w:rPr>
          <w:rFonts w:ascii="Arial Narrow" w:hAnsi="Arial Narrow"/>
          <w:color w:val="000000"/>
          <w:sz w:val="26"/>
          <w:szCs w:val="26"/>
          <w:lang w:eastAsia="es-ES"/>
        </w:rPr>
        <w:t xml:space="preserve">Iniciativa con Proyecto de Decreto, por la que se reforma la fracción I y se adiciona la fracción VII del artículo 56 y se adiciona el artículo 56 bis de la </w:t>
      </w:r>
      <w:r w:rsidRPr="0008090D">
        <w:rPr>
          <w:rFonts w:ascii="Arial Narrow" w:hAnsi="Arial Narrow"/>
          <w:b/>
          <w:color w:val="000000"/>
          <w:sz w:val="26"/>
          <w:szCs w:val="26"/>
          <w:lang w:eastAsia="es-ES"/>
        </w:rPr>
        <w:t>Ley Estatal de Salud</w:t>
      </w:r>
      <w:r w:rsidRPr="0008090D">
        <w:rPr>
          <w:rFonts w:ascii="Arial Narrow" w:hAnsi="Arial Narrow"/>
          <w:b/>
          <w:color w:val="000000"/>
          <w:sz w:val="26"/>
          <w:szCs w:val="26"/>
          <w:lang w:eastAsia="es-ES"/>
        </w:rPr>
        <w:t>.</w:t>
      </w:r>
    </w:p>
    <w:p w14:paraId="1F680703" w14:textId="77777777" w:rsidR="0008090D" w:rsidRPr="0008090D" w:rsidRDefault="0008090D" w:rsidP="0008090D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</w:p>
    <w:p w14:paraId="6292A938" w14:textId="204E236F" w:rsidR="0008090D" w:rsidRPr="0008090D" w:rsidRDefault="0008090D" w:rsidP="0008090D">
      <w:pPr>
        <w:numPr>
          <w:ilvl w:val="0"/>
          <w:numId w:val="43"/>
        </w:numPr>
        <w:ind w:left="714" w:hanging="357"/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08090D">
        <w:rPr>
          <w:rFonts w:ascii="Arial Narrow" w:hAnsi="Arial Narrow"/>
          <w:b/>
          <w:color w:val="000000"/>
          <w:sz w:val="26"/>
          <w:szCs w:val="26"/>
          <w:lang w:eastAsia="es-ES"/>
        </w:rPr>
        <w:t>A</w:t>
      </w:r>
      <w:r w:rsidRPr="0008090D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 fin de promover la atención psicológica y/o psiquiátrica a la mujer antes, durante y después del parto, así como cuando haya sufrido de una muerte fetal o neonatal.</w:t>
      </w:r>
    </w:p>
    <w:p w14:paraId="65B91E56" w14:textId="77777777" w:rsidR="0008090D" w:rsidRPr="0008090D" w:rsidRDefault="0008090D" w:rsidP="0008090D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14:paraId="7D9FEC2E" w14:textId="2F41C13E" w:rsidR="0008090D" w:rsidRPr="0008090D" w:rsidRDefault="0008090D" w:rsidP="0008090D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  <w:r w:rsidRPr="0008090D">
        <w:rPr>
          <w:rFonts w:ascii="Arial Narrow" w:hAnsi="Arial Narrow"/>
          <w:color w:val="000000"/>
          <w:sz w:val="26"/>
          <w:szCs w:val="26"/>
          <w:lang w:eastAsia="es-ES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  <w:lang w:eastAsia="es-ES"/>
        </w:rPr>
        <w:t xml:space="preserve">el </w:t>
      </w:r>
      <w:r w:rsidRPr="0008090D">
        <w:rPr>
          <w:rFonts w:ascii="Arial Narrow" w:hAnsi="Arial Narrow"/>
          <w:b/>
          <w:color w:val="000000"/>
          <w:sz w:val="26"/>
          <w:szCs w:val="26"/>
          <w:lang w:eastAsia="es-ES"/>
        </w:rPr>
        <w:t>Diputado Álvaro Moreira Valdés</w:t>
      </w:r>
      <w:r w:rsidRPr="0008090D">
        <w:rPr>
          <w:rFonts w:ascii="Arial Narrow" w:hAnsi="Arial Narrow"/>
          <w:color w:val="000000"/>
          <w:sz w:val="26"/>
          <w:szCs w:val="26"/>
          <w:lang w:eastAsia="es-ES"/>
        </w:rPr>
        <w:t>, del Grupo Parlamentario “Miguel Ramos Arizpe”, del Partido Revolucionario Institucional.</w:t>
      </w:r>
    </w:p>
    <w:p w14:paraId="7B34AEFF" w14:textId="77777777" w:rsidR="0008090D" w:rsidRPr="0008090D" w:rsidRDefault="0008090D" w:rsidP="0008090D">
      <w:pPr>
        <w:jc w:val="both"/>
        <w:rPr>
          <w:rFonts w:ascii="Arial Narrow" w:hAnsi="Arial Narrow" w:cs="Arial"/>
          <w:sz w:val="26"/>
          <w:szCs w:val="26"/>
          <w:lang w:eastAsia="es-ES"/>
        </w:rPr>
      </w:pPr>
    </w:p>
    <w:p w14:paraId="2F2A6A71" w14:textId="51B98586" w:rsidR="0008090D" w:rsidRPr="0008090D" w:rsidRDefault="0008090D" w:rsidP="0008090D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08090D">
        <w:rPr>
          <w:rFonts w:ascii="Arial Narrow" w:hAnsi="Arial Narrow"/>
          <w:color w:val="000000"/>
          <w:sz w:val="26"/>
          <w:szCs w:val="26"/>
          <w:lang w:eastAsia="es-ES"/>
        </w:rPr>
        <w:t xml:space="preserve">Fecha de Lectura de la Iniciativa: </w:t>
      </w:r>
      <w:r w:rsidRPr="0008090D">
        <w:rPr>
          <w:rFonts w:ascii="Arial Narrow" w:hAnsi="Arial Narrow"/>
          <w:b/>
          <w:color w:val="000000"/>
          <w:sz w:val="26"/>
          <w:szCs w:val="26"/>
          <w:lang w:eastAsia="es-ES"/>
        </w:rPr>
        <w:t>2</w:t>
      </w:r>
      <w:r>
        <w:rPr>
          <w:rFonts w:ascii="Arial Narrow" w:hAnsi="Arial Narrow"/>
          <w:b/>
          <w:color w:val="000000"/>
          <w:sz w:val="26"/>
          <w:szCs w:val="26"/>
          <w:lang w:eastAsia="es-ES"/>
        </w:rPr>
        <w:t>6</w:t>
      </w:r>
      <w:r w:rsidRPr="0008090D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 de </w:t>
      </w:r>
      <w:r>
        <w:rPr>
          <w:rFonts w:ascii="Arial Narrow" w:hAnsi="Arial Narrow"/>
          <w:b/>
          <w:color w:val="000000"/>
          <w:sz w:val="26"/>
          <w:szCs w:val="26"/>
          <w:lang w:eastAsia="es-ES"/>
        </w:rPr>
        <w:t>Octubre</w:t>
      </w:r>
      <w:r w:rsidRPr="0008090D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 de 2021.</w:t>
      </w:r>
    </w:p>
    <w:p w14:paraId="094249FF" w14:textId="77777777" w:rsidR="0008090D" w:rsidRPr="0008090D" w:rsidRDefault="0008090D" w:rsidP="0008090D">
      <w:pPr>
        <w:jc w:val="both"/>
        <w:rPr>
          <w:rFonts w:ascii="Arial Narrow" w:hAnsi="Arial Narrow" w:cs="Arial"/>
          <w:sz w:val="26"/>
          <w:szCs w:val="26"/>
          <w:lang w:eastAsia="es-ES"/>
        </w:rPr>
      </w:pPr>
    </w:p>
    <w:p w14:paraId="0CC6152B" w14:textId="2626DB9A" w:rsidR="0008090D" w:rsidRPr="0008090D" w:rsidRDefault="0008090D" w:rsidP="0008090D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08090D">
        <w:rPr>
          <w:rFonts w:ascii="Arial Narrow" w:hAnsi="Arial Narrow"/>
          <w:color w:val="000000"/>
          <w:sz w:val="26"/>
          <w:szCs w:val="26"/>
          <w:lang w:eastAsia="es-ES"/>
        </w:rPr>
        <w:t xml:space="preserve">Turnada a la </w:t>
      </w:r>
      <w:r w:rsidRPr="0008090D">
        <w:rPr>
          <w:rFonts w:ascii="Arial Narrow" w:hAnsi="Arial Narrow"/>
          <w:b/>
          <w:color w:val="000000"/>
          <w:sz w:val="26"/>
          <w:szCs w:val="26"/>
          <w:lang w:eastAsia="es-ES"/>
        </w:rPr>
        <w:t>Comisión de Salud, Medio Ambiente, Recursos Naturales y Agua</w:t>
      </w:r>
      <w:r>
        <w:rPr>
          <w:rFonts w:ascii="Arial Narrow" w:hAnsi="Arial Narrow"/>
          <w:b/>
          <w:color w:val="000000"/>
          <w:sz w:val="26"/>
          <w:szCs w:val="26"/>
          <w:lang w:eastAsia="es-ES"/>
        </w:rPr>
        <w:t>.</w:t>
      </w:r>
    </w:p>
    <w:p w14:paraId="34FAB734" w14:textId="30501F1B" w:rsidR="0008090D" w:rsidRPr="0008090D" w:rsidRDefault="0008090D" w:rsidP="0008090D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bookmarkEnd w:id="0"/>
    <w:p w14:paraId="11530FA0" w14:textId="77777777" w:rsidR="0008090D" w:rsidRPr="0008090D" w:rsidRDefault="0008090D" w:rsidP="0008090D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08090D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Fecha de lectura del dictamen: </w:t>
      </w:r>
    </w:p>
    <w:p w14:paraId="3A8B1669" w14:textId="77777777" w:rsidR="0008090D" w:rsidRPr="0008090D" w:rsidRDefault="0008090D" w:rsidP="0008090D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14:paraId="04E79736" w14:textId="77777777" w:rsidR="0008090D" w:rsidRPr="0008090D" w:rsidRDefault="0008090D" w:rsidP="0008090D">
      <w:pPr>
        <w:ind w:left="1418" w:hanging="1418"/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08090D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Decreto No. </w:t>
      </w:r>
    </w:p>
    <w:p w14:paraId="43A096A8" w14:textId="77777777" w:rsidR="0008090D" w:rsidRPr="0008090D" w:rsidRDefault="0008090D" w:rsidP="0008090D">
      <w:pPr>
        <w:ind w:left="1418" w:hanging="1418"/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</w:p>
    <w:p w14:paraId="02C09309" w14:textId="77777777" w:rsidR="0008090D" w:rsidRPr="0008090D" w:rsidRDefault="0008090D" w:rsidP="0008090D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  <w:r w:rsidRPr="0008090D">
        <w:rPr>
          <w:rFonts w:ascii="Arial Narrow" w:hAnsi="Arial Narrow"/>
          <w:color w:val="000000"/>
          <w:sz w:val="26"/>
          <w:szCs w:val="26"/>
          <w:lang w:eastAsia="es-ES"/>
        </w:rPr>
        <w:t xml:space="preserve">Publicación en el Periódico Oficial del Gobierno del Estado: </w:t>
      </w:r>
    </w:p>
    <w:p w14:paraId="30D5783E" w14:textId="77777777" w:rsidR="0008090D" w:rsidRPr="0008090D" w:rsidRDefault="0008090D" w:rsidP="0008090D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14:paraId="68E7E70F" w14:textId="77777777" w:rsidR="0008090D" w:rsidRDefault="0008090D" w:rsidP="00BC1BF9">
      <w:pPr>
        <w:jc w:val="both"/>
        <w:rPr>
          <w:rFonts w:ascii="Arial" w:hAnsi="Arial" w:cs="Arial"/>
          <w:b/>
          <w:sz w:val="26"/>
          <w:szCs w:val="26"/>
          <w:lang w:eastAsia="es-ES"/>
        </w:rPr>
      </w:pPr>
    </w:p>
    <w:p w14:paraId="1C6D3F97" w14:textId="77777777" w:rsidR="0008090D" w:rsidRDefault="0008090D" w:rsidP="00BC1BF9">
      <w:pPr>
        <w:jc w:val="both"/>
        <w:rPr>
          <w:rFonts w:ascii="Arial" w:hAnsi="Arial" w:cs="Arial"/>
          <w:b/>
          <w:sz w:val="26"/>
          <w:szCs w:val="26"/>
          <w:lang w:eastAsia="es-ES"/>
        </w:rPr>
      </w:pPr>
    </w:p>
    <w:p w14:paraId="2F434E77" w14:textId="77777777" w:rsidR="0008090D" w:rsidRDefault="0008090D" w:rsidP="00BC1BF9">
      <w:pPr>
        <w:jc w:val="both"/>
        <w:rPr>
          <w:rFonts w:ascii="Arial" w:hAnsi="Arial" w:cs="Arial"/>
          <w:b/>
          <w:sz w:val="26"/>
          <w:szCs w:val="26"/>
          <w:lang w:eastAsia="es-ES"/>
        </w:rPr>
      </w:pPr>
    </w:p>
    <w:p w14:paraId="5B72AC41" w14:textId="77777777" w:rsidR="0008090D" w:rsidRDefault="0008090D">
      <w:pPr>
        <w:spacing w:after="160" w:line="259" w:lineRule="auto"/>
        <w:rPr>
          <w:rFonts w:ascii="Arial" w:hAnsi="Arial" w:cs="Arial"/>
          <w:b/>
          <w:sz w:val="26"/>
          <w:szCs w:val="26"/>
          <w:lang w:eastAsia="es-ES"/>
        </w:rPr>
      </w:pPr>
      <w:r>
        <w:rPr>
          <w:rFonts w:ascii="Arial" w:hAnsi="Arial" w:cs="Arial"/>
          <w:b/>
          <w:sz w:val="26"/>
          <w:szCs w:val="26"/>
          <w:lang w:eastAsia="es-ES"/>
        </w:rPr>
        <w:br w:type="page"/>
      </w:r>
    </w:p>
    <w:p w14:paraId="17728AA1" w14:textId="0DC1B613" w:rsidR="007A68DA" w:rsidRPr="00D729E3" w:rsidRDefault="00425E00" w:rsidP="00BC1BF9">
      <w:pPr>
        <w:jc w:val="both"/>
        <w:rPr>
          <w:rFonts w:ascii="Arial" w:hAnsi="Arial" w:cs="Arial"/>
          <w:b/>
          <w:sz w:val="26"/>
          <w:szCs w:val="26"/>
          <w:lang w:eastAsia="es-ES"/>
        </w:rPr>
      </w:pPr>
      <w:r w:rsidRPr="00D729E3">
        <w:rPr>
          <w:rFonts w:ascii="Arial" w:hAnsi="Arial" w:cs="Arial"/>
          <w:b/>
          <w:sz w:val="26"/>
          <w:szCs w:val="26"/>
          <w:lang w:eastAsia="es-ES"/>
        </w:rPr>
        <w:lastRenderedPageBreak/>
        <w:t>INICIATIVA CON PROYECTO DE DECRETO QUE PRESENTA</w:t>
      </w:r>
      <w:r w:rsidR="000D2857" w:rsidRPr="00D729E3">
        <w:rPr>
          <w:rFonts w:ascii="Arial" w:hAnsi="Arial" w:cs="Arial"/>
          <w:b/>
          <w:sz w:val="26"/>
          <w:szCs w:val="26"/>
          <w:lang w:eastAsia="es-ES"/>
        </w:rPr>
        <w:t xml:space="preserve"> EL DIPUTADO ÁLVARO MOREIRA VALDÉS</w:t>
      </w:r>
      <w:r w:rsidR="003D2FFD" w:rsidRPr="00D729E3">
        <w:rPr>
          <w:rFonts w:ascii="Arial" w:hAnsi="Arial" w:cs="Arial"/>
          <w:b/>
          <w:sz w:val="26"/>
          <w:szCs w:val="26"/>
          <w:lang w:eastAsia="es-ES"/>
        </w:rPr>
        <w:t xml:space="preserve">, </w:t>
      </w:r>
      <w:r w:rsidR="000D2857" w:rsidRPr="00D729E3">
        <w:rPr>
          <w:rFonts w:ascii="Arial" w:hAnsi="Arial" w:cs="Arial"/>
          <w:b/>
          <w:sz w:val="26"/>
          <w:szCs w:val="26"/>
          <w:lang w:eastAsia="es-ES"/>
        </w:rPr>
        <w:t>CONJUNTAMENTE CO</w:t>
      </w:r>
      <w:r w:rsidRPr="00D729E3">
        <w:rPr>
          <w:rFonts w:ascii="Arial" w:hAnsi="Arial" w:cs="Arial"/>
          <w:b/>
          <w:sz w:val="26"/>
          <w:szCs w:val="26"/>
          <w:lang w:eastAsia="es-ES"/>
        </w:rPr>
        <w:t>N LAS DIPUTADAS Y</w:t>
      </w:r>
      <w:r w:rsidR="00256F8E" w:rsidRPr="00D729E3">
        <w:rPr>
          <w:rFonts w:ascii="Arial" w:hAnsi="Arial" w:cs="Arial"/>
          <w:b/>
          <w:sz w:val="26"/>
          <w:szCs w:val="26"/>
          <w:lang w:eastAsia="es-ES"/>
        </w:rPr>
        <w:t xml:space="preserve"> LOS</w:t>
      </w:r>
      <w:r w:rsidRPr="00D729E3">
        <w:rPr>
          <w:rFonts w:ascii="Arial" w:hAnsi="Arial" w:cs="Arial"/>
          <w:b/>
          <w:sz w:val="26"/>
          <w:szCs w:val="26"/>
          <w:lang w:eastAsia="es-ES"/>
        </w:rPr>
        <w:t xml:space="preserve"> DIPUTADOS INTEGRANTES DEL GRUPO PARLAMENTARIO “MIGUEL RAMOS AR</w:t>
      </w:r>
      <w:r w:rsidR="000D2857" w:rsidRPr="00D729E3">
        <w:rPr>
          <w:rFonts w:ascii="Arial" w:hAnsi="Arial" w:cs="Arial"/>
          <w:b/>
          <w:sz w:val="26"/>
          <w:szCs w:val="26"/>
          <w:lang w:eastAsia="es-ES"/>
        </w:rPr>
        <w:t>I</w:t>
      </w:r>
      <w:r w:rsidRPr="00D729E3">
        <w:rPr>
          <w:rFonts w:ascii="Arial" w:hAnsi="Arial" w:cs="Arial"/>
          <w:b/>
          <w:sz w:val="26"/>
          <w:szCs w:val="26"/>
          <w:lang w:eastAsia="es-ES"/>
        </w:rPr>
        <w:t>ZPE”,</w:t>
      </w:r>
      <w:r w:rsidR="00B76C76" w:rsidRPr="00D729E3">
        <w:rPr>
          <w:rFonts w:ascii="Arial" w:hAnsi="Arial" w:cs="Arial"/>
          <w:b/>
          <w:sz w:val="26"/>
          <w:szCs w:val="26"/>
          <w:lang w:eastAsia="es-ES"/>
        </w:rPr>
        <w:t xml:space="preserve"> DEL PARTIDO REVOLUCIONARIO INSTITUCIONAL,</w:t>
      </w:r>
      <w:r w:rsidRPr="00D729E3">
        <w:rPr>
          <w:rFonts w:ascii="Arial" w:hAnsi="Arial" w:cs="Arial"/>
          <w:b/>
          <w:sz w:val="26"/>
          <w:szCs w:val="26"/>
          <w:lang w:eastAsia="es-ES"/>
        </w:rPr>
        <w:t xml:space="preserve"> POR </w:t>
      </w:r>
      <w:r w:rsidR="00A12F15" w:rsidRPr="00D729E3">
        <w:rPr>
          <w:rFonts w:ascii="Arial" w:hAnsi="Arial" w:cs="Arial"/>
          <w:b/>
          <w:sz w:val="26"/>
          <w:szCs w:val="26"/>
          <w:lang w:eastAsia="es-ES"/>
        </w:rPr>
        <w:t>LA</w:t>
      </w:r>
      <w:r w:rsidRPr="00D729E3">
        <w:rPr>
          <w:rFonts w:ascii="Arial" w:hAnsi="Arial" w:cs="Arial"/>
          <w:b/>
          <w:sz w:val="26"/>
          <w:szCs w:val="26"/>
          <w:lang w:eastAsia="es-ES"/>
        </w:rPr>
        <w:t xml:space="preserve"> QUE </w:t>
      </w:r>
      <w:r w:rsidR="00FE6D04" w:rsidRPr="00D729E3">
        <w:rPr>
          <w:rFonts w:ascii="Arial" w:hAnsi="Arial" w:cs="Arial"/>
          <w:b/>
          <w:sz w:val="26"/>
          <w:szCs w:val="26"/>
          <w:lang w:eastAsia="es-ES"/>
        </w:rPr>
        <w:t xml:space="preserve">SE </w:t>
      </w:r>
      <w:r w:rsidR="002D7535" w:rsidRPr="00D729E3">
        <w:rPr>
          <w:rFonts w:ascii="Arial" w:hAnsi="Arial" w:cs="Arial"/>
          <w:b/>
          <w:sz w:val="26"/>
          <w:szCs w:val="26"/>
          <w:lang w:eastAsia="es-ES"/>
        </w:rPr>
        <w:t xml:space="preserve">REFORMA LA FRACCIÓN I Y SE ADICIONA LA FRACCIÓN VII DEL ARTÍCULO 56 Y </w:t>
      </w:r>
      <w:r w:rsidR="002F6CAF" w:rsidRPr="00D729E3">
        <w:rPr>
          <w:rFonts w:ascii="Arial" w:hAnsi="Arial" w:cs="Arial"/>
          <w:b/>
          <w:sz w:val="26"/>
          <w:szCs w:val="26"/>
          <w:lang w:eastAsia="es-ES"/>
        </w:rPr>
        <w:t xml:space="preserve">SE ADICIONA </w:t>
      </w:r>
      <w:r w:rsidR="002D7535" w:rsidRPr="00D729E3">
        <w:rPr>
          <w:rFonts w:ascii="Arial" w:hAnsi="Arial" w:cs="Arial"/>
          <w:b/>
          <w:sz w:val="26"/>
          <w:szCs w:val="26"/>
          <w:lang w:eastAsia="es-ES"/>
        </w:rPr>
        <w:t>EL ARTÍCULO 56 BIS DE LA LEY ESTATAL DE SALUD, A FIN DE PROMOVER LA ATENCIÓN PSICOLÓGICA Y/O PSIQUIÁTRICA A LA MUJER ANTES, DURANTE Y DESPUÉS DEL PARTO</w:t>
      </w:r>
      <w:r w:rsidR="002F6CAF" w:rsidRPr="00D729E3">
        <w:rPr>
          <w:rFonts w:ascii="Arial" w:hAnsi="Arial" w:cs="Arial"/>
          <w:b/>
          <w:sz w:val="26"/>
          <w:szCs w:val="26"/>
          <w:lang w:eastAsia="es-ES"/>
        </w:rPr>
        <w:t xml:space="preserve">, ASÍ COMO CUANDO HAYA SUFRIDO DE </w:t>
      </w:r>
      <w:r w:rsidR="00757264" w:rsidRPr="00D729E3">
        <w:rPr>
          <w:rFonts w:ascii="Arial" w:hAnsi="Arial" w:cs="Arial"/>
          <w:b/>
          <w:sz w:val="26"/>
          <w:szCs w:val="26"/>
          <w:lang w:eastAsia="es-ES"/>
        </w:rPr>
        <w:t>UNA</w:t>
      </w:r>
      <w:r w:rsidR="002F6CAF" w:rsidRPr="00D729E3">
        <w:rPr>
          <w:rFonts w:ascii="Arial" w:hAnsi="Arial" w:cs="Arial"/>
          <w:b/>
          <w:sz w:val="26"/>
          <w:szCs w:val="26"/>
          <w:lang w:eastAsia="es-ES"/>
        </w:rPr>
        <w:t xml:space="preserve"> MUERTE FETAL O NEONATAL</w:t>
      </w:r>
      <w:r w:rsidR="002D7535" w:rsidRPr="00D729E3">
        <w:rPr>
          <w:rFonts w:ascii="Arial" w:hAnsi="Arial" w:cs="Arial"/>
          <w:b/>
          <w:sz w:val="26"/>
          <w:szCs w:val="26"/>
          <w:lang w:eastAsia="es-ES"/>
        </w:rPr>
        <w:t>.</w:t>
      </w:r>
    </w:p>
    <w:p w14:paraId="159133A0" w14:textId="77777777" w:rsidR="00425E00" w:rsidRPr="00D729E3" w:rsidRDefault="00425E00" w:rsidP="00FD5753">
      <w:pPr>
        <w:tabs>
          <w:tab w:val="left" w:pos="1670"/>
          <w:tab w:val="left" w:pos="4020"/>
        </w:tabs>
        <w:jc w:val="both"/>
        <w:rPr>
          <w:rFonts w:ascii="Arial" w:hAnsi="Arial" w:cs="Arial"/>
          <w:b/>
          <w:sz w:val="26"/>
          <w:szCs w:val="26"/>
          <w:lang w:eastAsia="es-ES"/>
        </w:rPr>
      </w:pPr>
    </w:p>
    <w:p w14:paraId="7E762E4E" w14:textId="77777777" w:rsidR="00425E00" w:rsidRPr="00D729E3" w:rsidRDefault="00425E00" w:rsidP="00FD5753">
      <w:pPr>
        <w:jc w:val="both"/>
        <w:rPr>
          <w:rFonts w:ascii="Arial" w:hAnsi="Arial" w:cs="Arial"/>
          <w:b/>
          <w:sz w:val="26"/>
          <w:szCs w:val="26"/>
          <w:lang w:eastAsia="es-ES"/>
        </w:rPr>
      </w:pPr>
      <w:r w:rsidRPr="00D729E3">
        <w:rPr>
          <w:rFonts w:ascii="Arial" w:hAnsi="Arial" w:cs="Arial"/>
          <w:b/>
          <w:sz w:val="26"/>
          <w:szCs w:val="26"/>
          <w:lang w:eastAsia="es-ES"/>
        </w:rPr>
        <w:t xml:space="preserve">H. PLENO DEL CONGRESO DEL ESTADO </w:t>
      </w:r>
    </w:p>
    <w:p w14:paraId="16DB547C" w14:textId="77777777" w:rsidR="00425E00" w:rsidRPr="00D729E3" w:rsidRDefault="00425E00" w:rsidP="00FD5753">
      <w:pPr>
        <w:jc w:val="both"/>
        <w:rPr>
          <w:rFonts w:ascii="Arial" w:hAnsi="Arial" w:cs="Arial"/>
          <w:b/>
          <w:sz w:val="26"/>
          <w:szCs w:val="26"/>
          <w:lang w:eastAsia="es-ES"/>
        </w:rPr>
      </w:pPr>
      <w:r w:rsidRPr="00D729E3">
        <w:rPr>
          <w:rFonts w:ascii="Arial" w:hAnsi="Arial" w:cs="Arial"/>
          <w:b/>
          <w:sz w:val="26"/>
          <w:szCs w:val="26"/>
          <w:lang w:eastAsia="es-ES"/>
        </w:rPr>
        <w:t>DE COAHUILA DE ZARAGOZA.</w:t>
      </w:r>
    </w:p>
    <w:p w14:paraId="7744CD1E" w14:textId="77777777" w:rsidR="00425E00" w:rsidRPr="00D729E3" w:rsidRDefault="00425E00" w:rsidP="00FD5753">
      <w:pPr>
        <w:jc w:val="both"/>
        <w:rPr>
          <w:rFonts w:ascii="Arial" w:hAnsi="Arial" w:cs="Arial"/>
          <w:b/>
          <w:sz w:val="26"/>
          <w:szCs w:val="26"/>
          <w:lang w:eastAsia="es-ES"/>
        </w:rPr>
      </w:pPr>
      <w:r w:rsidRPr="00D729E3">
        <w:rPr>
          <w:rFonts w:ascii="Arial" w:hAnsi="Arial" w:cs="Arial"/>
          <w:b/>
          <w:sz w:val="26"/>
          <w:szCs w:val="26"/>
          <w:lang w:eastAsia="es-ES"/>
        </w:rPr>
        <w:t>P R E S E N T E.-</w:t>
      </w:r>
    </w:p>
    <w:p w14:paraId="257E0152" w14:textId="77777777" w:rsidR="00425E00" w:rsidRPr="00D729E3" w:rsidRDefault="00425E00" w:rsidP="00FD5753">
      <w:pPr>
        <w:jc w:val="both"/>
        <w:rPr>
          <w:rFonts w:ascii="Arial" w:hAnsi="Arial" w:cs="Arial"/>
          <w:sz w:val="26"/>
          <w:szCs w:val="26"/>
          <w:lang w:eastAsia="es-ES"/>
        </w:rPr>
      </w:pPr>
    </w:p>
    <w:p w14:paraId="04550D32" w14:textId="0E40970B" w:rsidR="000D2857" w:rsidRPr="00D729E3" w:rsidRDefault="00586258" w:rsidP="000D2857">
      <w:pPr>
        <w:spacing w:line="276" w:lineRule="auto"/>
        <w:jc w:val="both"/>
        <w:rPr>
          <w:rFonts w:ascii="Arial" w:hAnsi="Arial" w:cs="Arial"/>
          <w:sz w:val="26"/>
          <w:szCs w:val="26"/>
          <w:lang w:eastAsia="es-ES"/>
        </w:rPr>
      </w:pPr>
      <w:r w:rsidRPr="00D729E3">
        <w:rPr>
          <w:rFonts w:ascii="Arial" w:hAnsi="Arial" w:cs="Arial"/>
          <w:sz w:val="26"/>
          <w:szCs w:val="26"/>
          <w:lang w:eastAsia="es-ES"/>
        </w:rPr>
        <w:t>El suscrito</w:t>
      </w:r>
      <w:r w:rsidR="000D2857" w:rsidRPr="00D729E3">
        <w:rPr>
          <w:rFonts w:ascii="Arial" w:hAnsi="Arial" w:cs="Arial"/>
          <w:sz w:val="26"/>
          <w:szCs w:val="26"/>
          <w:lang w:eastAsia="es-ES"/>
        </w:rPr>
        <w:t xml:space="preserve"> </w:t>
      </w:r>
      <w:r w:rsidR="000D2857" w:rsidRPr="00D729E3">
        <w:rPr>
          <w:rFonts w:ascii="Arial" w:hAnsi="Arial" w:cs="Arial"/>
          <w:b/>
          <w:bCs/>
          <w:sz w:val="26"/>
          <w:szCs w:val="26"/>
          <w:lang w:eastAsia="es-ES"/>
        </w:rPr>
        <w:t>Diputado Álvaro Moreira Valdés</w:t>
      </w:r>
      <w:r w:rsidR="007770EC" w:rsidRPr="00D729E3">
        <w:rPr>
          <w:rFonts w:ascii="Arial" w:hAnsi="Arial" w:cs="Arial"/>
          <w:b/>
          <w:bCs/>
          <w:sz w:val="26"/>
          <w:szCs w:val="26"/>
          <w:lang w:eastAsia="es-ES"/>
        </w:rPr>
        <w:t xml:space="preserve">, </w:t>
      </w:r>
      <w:r w:rsidR="000D2857" w:rsidRPr="00D729E3">
        <w:rPr>
          <w:rFonts w:ascii="Arial" w:hAnsi="Arial" w:cs="Arial"/>
          <w:sz w:val="26"/>
          <w:szCs w:val="26"/>
          <w:lang w:eastAsia="es-ES"/>
        </w:rPr>
        <w:t>conjuntamente con las diputadas y los diputados integrante</w:t>
      </w:r>
      <w:r w:rsidR="007770EC" w:rsidRPr="00D729E3">
        <w:rPr>
          <w:rFonts w:ascii="Arial" w:hAnsi="Arial" w:cs="Arial"/>
          <w:sz w:val="26"/>
          <w:szCs w:val="26"/>
          <w:lang w:eastAsia="es-ES"/>
        </w:rPr>
        <w:t>s</w:t>
      </w:r>
      <w:r w:rsidR="000D2857" w:rsidRPr="00D729E3">
        <w:rPr>
          <w:rFonts w:ascii="Arial" w:hAnsi="Arial" w:cs="Arial"/>
          <w:sz w:val="26"/>
          <w:szCs w:val="26"/>
          <w:lang w:eastAsia="es-ES"/>
        </w:rPr>
        <w:t xml:space="preserve"> del Grupo Parlamentario “Miguel Ramos Arizpe” del Partido Revolucionario Institucional, en ejercicio de las facultades que nos confieren el artículo 59 fracción I de la Constitución Política del Estado de Coahuila de Zaragoza, los artículos 21 fracción IV, 152 fracción I y 167 de la Ley Orgánica del Congreso del Estado Independiente, Libre y Soberano de Coahuila de Zaragoza, </w:t>
      </w:r>
      <w:r w:rsidR="000D2857" w:rsidRPr="00D729E3">
        <w:rPr>
          <w:rFonts w:ascii="Arial" w:hAnsi="Arial" w:cs="Arial"/>
          <w:sz w:val="26"/>
          <w:szCs w:val="26"/>
        </w:rPr>
        <w:t xml:space="preserve">así como los artículos 16 fracción IV, 45 fracción IV, V y VI del Reglamento Interior </w:t>
      </w:r>
      <w:r w:rsidR="00B76C76" w:rsidRPr="00D729E3">
        <w:rPr>
          <w:rFonts w:ascii="Arial" w:hAnsi="Arial" w:cs="Arial"/>
          <w:sz w:val="26"/>
          <w:szCs w:val="26"/>
        </w:rPr>
        <w:t xml:space="preserve">y </w:t>
      </w:r>
      <w:r w:rsidR="000D2857" w:rsidRPr="00D729E3">
        <w:rPr>
          <w:rFonts w:ascii="Arial" w:hAnsi="Arial" w:cs="Arial"/>
          <w:sz w:val="26"/>
          <w:szCs w:val="26"/>
        </w:rPr>
        <w:t>de Prácticas Parlamentarias del Congreso del Estado Independiente</w:t>
      </w:r>
      <w:r w:rsidR="00AB29A2" w:rsidRPr="00D729E3">
        <w:rPr>
          <w:rFonts w:ascii="Arial" w:hAnsi="Arial" w:cs="Arial"/>
          <w:sz w:val="26"/>
          <w:szCs w:val="26"/>
        </w:rPr>
        <w:t>, Libre y Soberano</w:t>
      </w:r>
      <w:r w:rsidR="000D2857" w:rsidRPr="00D729E3">
        <w:rPr>
          <w:rFonts w:ascii="Arial" w:hAnsi="Arial" w:cs="Arial"/>
          <w:sz w:val="26"/>
          <w:szCs w:val="26"/>
        </w:rPr>
        <w:t xml:space="preserve"> de Coahuila de Zaragoza, nos permitimos someter a este H. Pleno del Congreso, </w:t>
      </w:r>
      <w:r w:rsidR="000D2857" w:rsidRPr="00D729E3">
        <w:rPr>
          <w:rFonts w:ascii="Arial" w:hAnsi="Arial" w:cs="Arial"/>
          <w:sz w:val="26"/>
          <w:szCs w:val="26"/>
          <w:lang w:eastAsia="es-ES"/>
        </w:rPr>
        <w:t xml:space="preserve">la presente Iniciativa con Proyecto de Decreto por </w:t>
      </w:r>
      <w:r w:rsidR="00A12F15" w:rsidRPr="00D729E3">
        <w:rPr>
          <w:rFonts w:ascii="Arial" w:hAnsi="Arial" w:cs="Arial"/>
          <w:sz w:val="26"/>
          <w:szCs w:val="26"/>
          <w:lang w:eastAsia="es-ES"/>
        </w:rPr>
        <w:t>la</w:t>
      </w:r>
      <w:r w:rsidR="00FA7204" w:rsidRPr="00D729E3">
        <w:rPr>
          <w:rFonts w:ascii="Arial" w:hAnsi="Arial" w:cs="Arial"/>
          <w:sz w:val="26"/>
          <w:szCs w:val="26"/>
          <w:lang w:eastAsia="es-ES"/>
        </w:rPr>
        <w:t xml:space="preserve"> que se </w:t>
      </w:r>
      <w:r w:rsidR="002D7535" w:rsidRPr="00D729E3">
        <w:rPr>
          <w:rFonts w:ascii="Arial" w:hAnsi="Arial" w:cs="Arial"/>
          <w:sz w:val="26"/>
          <w:szCs w:val="26"/>
          <w:lang w:eastAsia="es-ES"/>
        </w:rPr>
        <w:t xml:space="preserve">refroma </w:t>
      </w:r>
      <w:r w:rsidR="001B5746" w:rsidRPr="00D729E3">
        <w:rPr>
          <w:rFonts w:ascii="Arial" w:hAnsi="Arial" w:cs="Arial"/>
          <w:sz w:val="26"/>
          <w:szCs w:val="26"/>
          <w:lang w:eastAsia="es-ES"/>
        </w:rPr>
        <w:t>la fracción I y se adiciona la fracción VII d</w:t>
      </w:r>
      <w:r w:rsidR="002D7535" w:rsidRPr="00D729E3">
        <w:rPr>
          <w:rFonts w:ascii="Arial" w:hAnsi="Arial" w:cs="Arial"/>
          <w:sz w:val="26"/>
          <w:szCs w:val="26"/>
          <w:lang w:eastAsia="es-ES"/>
        </w:rPr>
        <w:t xml:space="preserve">el artículo </w:t>
      </w:r>
      <w:r w:rsidR="00E8486D" w:rsidRPr="00D729E3">
        <w:rPr>
          <w:rFonts w:ascii="Arial" w:hAnsi="Arial" w:cs="Arial"/>
          <w:sz w:val="26"/>
          <w:szCs w:val="26"/>
          <w:lang w:eastAsia="es-ES"/>
        </w:rPr>
        <w:t>5</w:t>
      </w:r>
      <w:r w:rsidR="002D7535" w:rsidRPr="00D729E3">
        <w:rPr>
          <w:rFonts w:ascii="Arial" w:hAnsi="Arial" w:cs="Arial"/>
          <w:sz w:val="26"/>
          <w:szCs w:val="26"/>
          <w:lang w:eastAsia="es-ES"/>
        </w:rPr>
        <w:t>6 y se adiciona el artículo 56 Bis</w:t>
      </w:r>
      <w:r w:rsidR="002F31C7" w:rsidRPr="00D729E3">
        <w:rPr>
          <w:rFonts w:ascii="Arial" w:hAnsi="Arial" w:cs="Arial"/>
          <w:sz w:val="26"/>
          <w:szCs w:val="26"/>
          <w:lang w:eastAsia="es-ES"/>
        </w:rPr>
        <w:t xml:space="preserve"> de la Ley Estatal de Salud</w:t>
      </w:r>
      <w:r w:rsidR="000D2857" w:rsidRPr="00D729E3">
        <w:rPr>
          <w:rFonts w:ascii="Arial" w:hAnsi="Arial" w:cs="Arial"/>
          <w:bCs/>
          <w:sz w:val="26"/>
          <w:szCs w:val="26"/>
          <w:lang w:val="es-ES"/>
        </w:rPr>
        <w:t>, bajo la siguiente:</w:t>
      </w:r>
    </w:p>
    <w:p w14:paraId="27985BF1" w14:textId="77777777" w:rsidR="002A29C6" w:rsidRPr="00D729E3" w:rsidRDefault="002A29C6" w:rsidP="000D2857">
      <w:pPr>
        <w:rPr>
          <w:rFonts w:cs="Arial"/>
          <w:b/>
          <w:sz w:val="26"/>
          <w:szCs w:val="26"/>
          <w:lang w:eastAsia="es-ES"/>
        </w:rPr>
      </w:pPr>
    </w:p>
    <w:p w14:paraId="0E9CF21C" w14:textId="7D158D4B" w:rsidR="00454094" w:rsidRPr="00D729E3" w:rsidRDefault="000D2857" w:rsidP="0077433E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eastAsia="es-ES"/>
        </w:rPr>
      </w:pPr>
      <w:r w:rsidRPr="00D729E3">
        <w:rPr>
          <w:rFonts w:ascii="Arial" w:hAnsi="Arial" w:cs="Arial"/>
          <w:b/>
          <w:sz w:val="26"/>
          <w:szCs w:val="26"/>
          <w:lang w:eastAsia="es-ES"/>
        </w:rPr>
        <w:t>EXPOSICIÓN DE MOTIVOS</w:t>
      </w:r>
    </w:p>
    <w:p w14:paraId="62E7752A" w14:textId="3655C5B7" w:rsidR="0029604D" w:rsidRPr="00D729E3" w:rsidRDefault="0029604D" w:rsidP="00DA7363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13C5B24" w14:textId="05111203" w:rsidR="00AB65F4" w:rsidRPr="00D729E3" w:rsidRDefault="00DA7363" w:rsidP="00DA7363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729E3">
        <w:rPr>
          <w:rFonts w:ascii="Arial" w:hAnsi="Arial" w:cs="Arial"/>
          <w:sz w:val="26"/>
          <w:szCs w:val="26"/>
        </w:rPr>
        <w:t>Un embarazo es, por lo general, un momento de gran ilusión para los futuros padres y sus familias, quienes imaginan que nacerá un bebé sano al que verán crecer y brindarán amor.</w:t>
      </w:r>
      <w:r w:rsidR="00AB65F4" w:rsidRPr="00D729E3">
        <w:rPr>
          <w:rFonts w:ascii="Arial" w:hAnsi="Arial" w:cs="Arial"/>
          <w:sz w:val="26"/>
          <w:szCs w:val="26"/>
        </w:rPr>
        <w:t xml:space="preserve"> </w:t>
      </w:r>
    </w:p>
    <w:p w14:paraId="3B5F0179" w14:textId="77777777" w:rsidR="00AB65F4" w:rsidRPr="00D729E3" w:rsidRDefault="00AB65F4" w:rsidP="00DA7363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3D6D24E0" w14:textId="2FCFDF0E" w:rsidR="00DA7363" w:rsidRPr="00D729E3" w:rsidRDefault="00DA7363" w:rsidP="00DA7363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729E3">
        <w:rPr>
          <w:rFonts w:ascii="Arial" w:hAnsi="Arial" w:cs="Arial"/>
          <w:sz w:val="26"/>
          <w:szCs w:val="26"/>
        </w:rPr>
        <w:lastRenderedPageBreak/>
        <w:t>Cuando acontece el fallecimiento de un bebé, ya sea en su nacimiento, durante las semanas previas al parto o poco después de este, las madres y padres experimentan una tragedia silenciosa.</w:t>
      </w:r>
    </w:p>
    <w:p w14:paraId="55C1BDD2" w14:textId="6E4AC044" w:rsidR="00DA7363" w:rsidRPr="00D729E3" w:rsidRDefault="00DA7363" w:rsidP="00DA7363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729E3">
        <w:rPr>
          <w:rFonts w:ascii="Arial" w:hAnsi="Arial" w:cs="Arial"/>
          <w:color w:val="000000" w:themeColor="text1"/>
          <w:sz w:val="26"/>
          <w:szCs w:val="26"/>
        </w:rPr>
        <w:t xml:space="preserve">A pesar de que en el mundo se ha reducido considerablemente la mortalidad </w:t>
      </w:r>
      <w:r w:rsidR="00E767D0" w:rsidRPr="00D729E3">
        <w:rPr>
          <w:rFonts w:ascii="Arial" w:hAnsi="Arial" w:cs="Arial"/>
          <w:color w:val="000000" w:themeColor="text1"/>
          <w:sz w:val="26"/>
          <w:szCs w:val="26"/>
        </w:rPr>
        <w:t xml:space="preserve">fetal y 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>neonatal, datos de la Organización Mundial de la Salud (OMS) permiten calcular que todavía se producen unos 2.7 millones de muertes neonatales y 2.6 millones de muertes prenatales cada año.</w:t>
      </w:r>
      <w:r w:rsidRPr="00D729E3">
        <w:rPr>
          <w:rStyle w:val="Refdenotaalpie"/>
          <w:rFonts w:ascii="Arial" w:hAnsi="Arial" w:cs="Arial"/>
          <w:color w:val="000000" w:themeColor="text1"/>
          <w:sz w:val="26"/>
          <w:szCs w:val="26"/>
        </w:rPr>
        <w:footnoteReference w:id="1"/>
      </w:r>
    </w:p>
    <w:p w14:paraId="085BBA5E" w14:textId="77777777" w:rsidR="00B16E76" w:rsidRPr="00D729E3" w:rsidRDefault="00DA7363" w:rsidP="00DA7363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D729E3">
        <w:rPr>
          <w:rFonts w:ascii="Arial" w:hAnsi="Arial" w:cs="Arial"/>
          <w:bCs/>
          <w:color w:val="000000" w:themeColor="text1"/>
          <w:sz w:val="26"/>
          <w:szCs w:val="26"/>
        </w:rPr>
        <w:t>En México, de acuerdo al INEGI, durante el año 2020 se registraron 22,637 muertes fetales</w:t>
      </w:r>
      <w:r w:rsidR="009D2F9A" w:rsidRPr="00D729E3">
        <w:rPr>
          <w:rFonts w:ascii="Arial" w:hAnsi="Arial" w:cs="Arial"/>
          <w:bCs/>
          <w:color w:val="000000" w:themeColor="text1"/>
          <w:sz w:val="26"/>
          <w:szCs w:val="26"/>
        </w:rPr>
        <w:t>, la segunda mayor cifras registrada en los últimos cinco años (periodo 2016-2020), solo por detrás de 2019.</w:t>
      </w:r>
      <w:r w:rsidR="008E4F27" w:rsidRPr="00D729E3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</w:p>
    <w:p w14:paraId="7AD668C3" w14:textId="77777777" w:rsidR="00B16E76" w:rsidRPr="00D729E3" w:rsidRDefault="00B16E76" w:rsidP="00DA7363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109F2FE8" w14:textId="04F956E5" w:rsidR="00B16E76" w:rsidRPr="00D729E3" w:rsidRDefault="00551F20" w:rsidP="00DA7363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D729E3">
        <w:rPr>
          <w:rFonts w:ascii="Arial" w:hAnsi="Arial" w:cs="Arial"/>
          <w:noProof/>
          <w:color w:val="000000" w:themeColor="text1"/>
          <w:sz w:val="26"/>
          <w:szCs w:val="26"/>
        </w:rPr>
        <w:drawing>
          <wp:inline distT="0" distB="0" distL="0" distR="0" wp14:anchorId="798E237D" wp14:editId="3221CA53">
            <wp:extent cx="5594894" cy="2416629"/>
            <wp:effectExtent l="0" t="0" r="6350" b="952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C704D848-62CF-A942-A5BF-72D34082E7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224FC" w:rsidRPr="00D729E3">
        <w:rPr>
          <w:rStyle w:val="Refdenotaalpie"/>
          <w:rFonts w:ascii="Arial" w:hAnsi="Arial" w:cs="Arial"/>
          <w:bCs/>
          <w:color w:val="000000" w:themeColor="text1"/>
          <w:sz w:val="26"/>
          <w:szCs w:val="26"/>
        </w:rPr>
        <w:footnoteReference w:id="2"/>
      </w:r>
    </w:p>
    <w:p w14:paraId="29317820" w14:textId="77777777" w:rsidR="00B16E76" w:rsidRPr="00D729E3" w:rsidRDefault="00B16E76" w:rsidP="00DA7363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049BFF54" w14:textId="45FD8058" w:rsidR="00DA7363" w:rsidRPr="00D729E3" w:rsidRDefault="008E4F27" w:rsidP="00DA7363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D729E3">
        <w:rPr>
          <w:rFonts w:ascii="Arial" w:hAnsi="Arial" w:cs="Arial"/>
          <w:bCs/>
          <w:color w:val="000000" w:themeColor="text1"/>
          <w:sz w:val="26"/>
          <w:szCs w:val="26"/>
        </w:rPr>
        <w:t>De estas</w:t>
      </w:r>
      <w:r w:rsidR="009D2F9A" w:rsidRPr="00D729E3">
        <w:rPr>
          <w:rFonts w:ascii="Arial" w:hAnsi="Arial" w:cs="Arial"/>
          <w:bCs/>
          <w:color w:val="000000" w:themeColor="text1"/>
          <w:sz w:val="26"/>
          <w:szCs w:val="26"/>
        </w:rPr>
        <w:t>, e</w:t>
      </w:r>
      <w:r w:rsidR="00DA7363" w:rsidRPr="00D729E3">
        <w:rPr>
          <w:rFonts w:ascii="Arial" w:hAnsi="Arial" w:cs="Arial"/>
          <w:bCs/>
          <w:color w:val="000000" w:themeColor="text1"/>
          <w:sz w:val="26"/>
          <w:szCs w:val="26"/>
        </w:rPr>
        <w:t>l 82% ocurrieron antes del parto, 15.6% durante el parto y 1.5% fueron casos no especificados.</w:t>
      </w:r>
      <w:r w:rsidR="00DA7363" w:rsidRPr="00D729E3">
        <w:rPr>
          <w:rStyle w:val="Refdenotaalpie"/>
          <w:rFonts w:ascii="Arial" w:hAnsi="Arial" w:cs="Arial"/>
          <w:bCs/>
          <w:color w:val="000000" w:themeColor="text1"/>
          <w:sz w:val="26"/>
          <w:szCs w:val="26"/>
        </w:rPr>
        <w:footnoteReference w:id="3"/>
      </w:r>
      <w:r w:rsidR="00DA7363" w:rsidRPr="00D729E3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DA7363" w:rsidRPr="00D729E3">
        <w:rPr>
          <w:rFonts w:ascii="Arial" w:hAnsi="Arial" w:cs="Arial"/>
          <w:color w:val="000000" w:themeColor="text1"/>
          <w:sz w:val="26"/>
          <w:szCs w:val="26"/>
        </w:rPr>
        <w:t>Las muertes fetales tardías (de 28 y más semanas de gestación) representaron el mayor número de casos con 9</w:t>
      </w:r>
      <w:r w:rsidR="006B0B77" w:rsidRPr="00D729E3">
        <w:rPr>
          <w:rFonts w:ascii="Arial" w:hAnsi="Arial" w:cs="Arial"/>
          <w:color w:val="000000" w:themeColor="text1"/>
          <w:sz w:val="26"/>
          <w:szCs w:val="26"/>
        </w:rPr>
        <w:t>,</w:t>
      </w:r>
      <w:r w:rsidR="00DA7363" w:rsidRPr="00D729E3">
        <w:rPr>
          <w:rFonts w:ascii="Arial" w:hAnsi="Arial" w:cs="Arial"/>
          <w:color w:val="000000" w:themeColor="text1"/>
          <w:sz w:val="26"/>
          <w:szCs w:val="26"/>
        </w:rPr>
        <w:t xml:space="preserve">588 (42.4%), seguidas </w:t>
      </w:r>
      <w:r w:rsidR="00DA7363" w:rsidRPr="00D729E3">
        <w:rPr>
          <w:rFonts w:ascii="Arial" w:hAnsi="Arial" w:cs="Arial"/>
          <w:color w:val="000000" w:themeColor="text1"/>
          <w:sz w:val="26"/>
          <w:szCs w:val="26"/>
        </w:rPr>
        <w:lastRenderedPageBreak/>
        <w:t>de las intermedias (de 20 a 27 semanas) con 7</w:t>
      </w:r>
      <w:r w:rsidR="006B0B77" w:rsidRPr="00D729E3">
        <w:rPr>
          <w:rFonts w:ascii="Arial" w:hAnsi="Arial" w:cs="Arial"/>
          <w:color w:val="000000" w:themeColor="text1"/>
          <w:sz w:val="26"/>
          <w:szCs w:val="26"/>
        </w:rPr>
        <w:t>,</w:t>
      </w:r>
      <w:r w:rsidR="00DA7363" w:rsidRPr="00D729E3">
        <w:rPr>
          <w:rFonts w:ascii="Arial" w:hAnsi="Arial" w:cs="Arial"/>
          <w:color w:val="000000" w:themeColor="text1"/>
          <w:sz w:val="26"/>
          <w:szCs w:val="26"/>
        </w:rPr>
        <w:t>816 (34.5%) y de las precoces (de 12 a 19 semanas) con 5</w:t>
      </w:r>
      <w:r w:rsidR="006B0B77" w:rsidRPr="00D729E3">
        <w:rPr>
          <w:rFonts w:ascii="Arial" w:hAnsi="Arial" w:cs="Arial"/>
          <w:color w:val="000000" w:themeColor="text1"/>
          <w:sz w:val="26"/>
          <w:szCs w:val="26"/>
        </w:rPr>
        <w:t>,</w:t>
      </w:r>
      <w:r w:rsidR="00DA7363" w:rsidRPr="00D729E3">
        <w:rPr>
          <w:rFonts w:ascii="Arial" w:hAnsi="Arial" w:cs="Arial"/>
          <w:color w:val="000000" w:themeColor="text1"/>
          <w:sz w:val="26"/>
          <w:szCs w:val="26"/>
        </w:rPr>
        <w:t xml:space="preserve">232 (23.1%). </w:t>
      </w:r>
    </w:p>
    <w:p w14:paraId="6497FC20" w14:textId="35B04E16" w:rsidR="001D5A41" w:rsidRPr="00D729E3" w:rsidRDefault="001D5A41" w:rsidP="00DA736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7A7D58AD" w14:textId="77F50BEC" w:rsidR="008E4F27" w:rsidRPr="00D729E3" w:rsidRDefault="00FA36A7" w:rsidP="00DA736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729E3">
        <w:rPr>
          <w:rFonts w:ascii="Arial" w:hAnsi="Arial" w:cs="Arial"/>
          <w:color w:val="000000" w:themeColor="text1"/>
          <w:sz w:val="26"/>
          <w:szCs w:val="26"/>
        </w:rPr>
        <w:t>E</w:t>
      </w:r>
      <w:r w:rsidR="001D5A41" w:rsidRPr="00D729E3">
        <w:rPr>
          <w:rFonts w:ascii="Arial" w:hAnsi="Arial" w:cs="Arial"/>
          <w:color w:val="000000" w:themeColor="text1"/>
          <w:sz w:val="26"/>
          <w:szCs w:val="26"/>
        </w:rPr>
        <w:t xml:space="preserve">n Coahuila 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>ese mismo año ocurrieron 357 defunciones fetales</w:t>
      </w:r>
      <w:r w:rsidR="001D5A41" w:rsidRPr="00D729E3">
        <w:rPr>
          <w:rFonts w:ascii="Arial" w:hAnsi="Arial" w:cs="Arial"/>
          <w:color w:val="000000" w:themeColor="text1"/>
          <w:sz w:val="26"/>
          <w:szCs w:val="26"/>
        </w:rPr>
        <w:t>, la mayoría en los municipios de Torreón</w:t>
      </w:r>
      <w:r w:rsidR="0043005A" w:rsidRPr="00D729E3">
        <w:rPr>
          <w:rFonts w:ascii="Arial" w:hAnsi="Arial" w:cs="Arial"/>
          <w:color w:val="000000" w:themeColor="text1"/>
          <w:sz w:val="26"/>
          <w:szCs w:val="26"/>
        </w:rPr>
        <w:t xml:space="preserve"> (149)</w:t>
      </w:r>
      <w:r w:rsidR="001D5A41" w:rsidRPr="00D729E3">
        <w:rPr>
          <w:rFonts w:ascii="Arial" w:hAnsi="Arial" w:cs="Arial"/>
          <w:color w:val="000000" w:themeColor="text1"/>
          <w:sz w:val="26"/>
          <w:szCs w:val="26"/>
        </w:rPr>
        <w:t>, Saltillo</w:t>
      </w:r>
      <w:r w:rsidR="0043005A" w:rsidRPr="00D729E3">
        <w:rPr>
          <w:rFonts w:ascii="Arial" w:hAnsi="Arial" w:cs="Arial"/>
          <w:color w:val="000000" w:themeColor="text1"/>
          <w:sz w:val="26"/>
          <w:szCs w:val="26"/>
        </w:rPr>
        <w:t xml:space="preserve"> (48)</w:t>
      </w:r>
      <w:r w:rsidR="001D5A41" w:rsidRPr="00D729E3">
        <w:rPr>
          <w:rFonts w:ascii="Arial" w:hAnsi="Arial" w:cs="Arial"/>
          <w:color w:val="000000" w:themeColor="text1"/>
          <w:sz w:val="26"/>
          <w:szCs w:val="26"/>
        </w:rPr>
        <w:t xml:space="preserve"> y Piedras Negras</w:t>
      </w:r>
      <w:r w:rsidR="0043005A" w:rsidRPr="00D729E3">
        <w:rPr>
          <w:rFonts w:ascii="Arial" w:hAnsi="Arial" w:cs="Arial"/>
          <w:color w:val="000000" w:themeColor="text1"/>
          <w:sz w:val="26"/>
          <w:szCs w:val="26"/>
        </w:rPr>
        <w:t xml:space="preserve"> (19)</w:t>
      </w:r>
      <w:r w:rsidR="001D5A41" w:rsidRPr="00D729E3">
        <w:rPr>
          <w:rFonts w:ascii="Arial" w:hAnsi="Arial" w:cs="Arial"/>
          <w:color w:val="000000" w:themeColor="text1"/>
          <w:sz w:val="26"/>
          <w:szCs w:val="26"/>
        </w:rPr>
        <w:t>.</w:t>
      </w:r>
      <w:r w:rsidR="0043005A" w:rsidRPr="00D729E3">
        <w:rPr>
          <w:rStyle w:val="Refdenotaalpie"/>
          <w:rFonts w:ascii="Arial" w:hAnsi="Arial" w:cs="Arial"/>
          <w:color w:val="000000" w:themeColor="text1"/>
          <w:sz w:val="26"/>
          <w:szCs w:val="26"/>
        </w:rPr>
        <w:footnoteReference w:id="4"/>
      </w:r>
      <w:r w:rsidR="001D5A41" w:rsidRPr="00D729E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 xml:space="preserve">De esas, </w:t>
      </w:r>
      <w:r w:rsidR="008E4F27" w:rsidRPr="00D729E3">
        <w:rPr>
          <w:rFonts w:ascii="Arial" w:hAnsi="Arial" w:cs="Arial"/>
          <w:color w:val="000000" w:themeColor="text1"/>
          <w:sz w:val="26"/>
          <w:szCs w:val="26"/>
        </w:rPr>
        <w:t xml:space="preserve">el 84.5% (302) se presentó después de la semana </w:t>
      </w:r>
      <w:r w:rsidR="00C759A7" w:rsidRPr="00D729E3">
        <w:rPr>
          <w:rFonts w:ascii="Arial" w:hAnsi="Arial" w:cs="Arial"/>
          <w:color w:val="000000" w:themeColor="text1"/>
          <w:sz w:val="26"/>
          <w:szCs w:val="26"/>
        </w:rPr>
        <w:t>20</w:t>
      </w:r>
      <w:r w:rsidR="008E4F27" w:rsidRPr="00D729E3">
        <w:rPr>
          <w:rFonts w:ascii="Arial" w:hAnsi="Arial" w:cs="Arial"/>
          <w:color w:val="000000" w:themeColor="text1"/>
          <w:sz w:val="26"/>
          <w:szCs w:val="26"/>
        </w:rPr>
        <w:t xml:space="preserve"> de gestación.</w:t>
      </w:r>
    </w:p>
    <w:p w14:paraId="1D305BFE" w14:textId="77777777" w:rsidR="008E4F27" w:rsidRPr="00D729E3" w:rsidRDefault="008E4F27" w:rsidP="00DA736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6F9EEB6A" w14:textId="6E9198C1" w:rsidR="00DA7363" w:rsidRPr="00D729E3" w:rsidRDefault="001D5A41" w:rsidP="00DA7363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D729E3">
        <w:rPr>
          <w:rFonts w:ascii="Arial" w:hAnsi="Arial" w:cs="Arial"/>
          <w:bCs/>
          <w:noProof/>
          <w:color w:val="000000" w:themeColor="text1"/>
          <w:sz w:val="26"/>
          <w:szCs w:val="26"/>
        </w:rPr>
        <w:drawing>
          <wp:inline distT="0" distB="0" distL="0" distR="0" wp14:anchorId="629E0931" wp14:editId="32885074">
            <wp:extent cx="5972810" cy="25260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C4378" w14:textId="77777777" w:rsidR="00B16E76" w:rsidRPr="00D729E3" w:rsidRDefault="00B16E76" w:rsidP="00DA736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284C86C2" w14:textId="785516E7" w:rsidR="00B16E76" w:rsidRPr="00D729E3" w:rsidRDefault="00F254E1" w:rsidP="00DA736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729E3">
        <w:rPr>
          <w:rFonts w:ascii="Arial" w:hAnsi="Arial" w:cs="Arial"/>
          <w:color w:val="000000" w:themeColor="text1"/>
          <w:sz w:val="26"/>
          <w:szCs w:val="26"/>
        </w:rPr>
        <w:t xml:space="preserve">La vigilancia de la mortalidad materna, </w:t>
      </w:r>
      <w:r w:rsidR="00E767D0" w:rsidRPr="00D729E3">
        <w:rPr>
          <w:rFonts w:ascii="Arial" w:hAnsi="Arial" w:cs="Arial"/>
          <w:color w:val="000000" w:themeColor="text1"/>
          <w:sz w:val="26"/>
          <w:szCs w:val="26"/>
        </w:rPr>
        <w:t>fetal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 xml:space="preserve"> y neonatal es una estrategia cada vez más recurrente para la recopilación sistemática de datos, a fin de reducir estos índices y mejorar la calidad de la atención prestada en todo el sistema de salud.</w:t>
      </w:r>
      <w:r w:rsidR="00EC5706" w:rsidRPr="00D729E3">
        <w:rPr>
          <w:rFonts w:ascii="Arial" w:hAnsi="Arial" w:cs="Arial"/>
          <w:color w:val="000000" w:themeColor="text1"/>
          <w:sz w:val="26"/>
          <w:szCs w:val="26"/>
        </w:rPr>
        <w:t xml:space="preserve"> Así, se ha logrado medir la relación de los decesos con la condición de atención prenatal recibida, tipo de embarazo, condición de violencia, condición de actividad económica, ocupación, número de embarazos e hijos, entre muchos otros.</w:t>
      </w:r>
      <w:r w:rsidR="00EC5706" w:rsidRPr="00D729E3">
        <w:rPr>
          <w:rStyle w:val="Refdenotaalpie"/>
          <w:rFonts w:ascii="Arial" w:hAnsi="Arial" w:cs="Arial"/>
          <w:color w:val="000000" w:themeColor="text1"/>
          <w:sz w:val="26"/>
          <w:szCs w:val="26"/>
        </w:rPr>
        <w:footnoteReference w:id="5"/>
      </w:r>
    </w:p>
    <w:p w14:paraId="599631ED" w14:textId="720649CE" w:rsidR="00A92D7E" w:rsidRPr="00D729E3" w:rsidRDefault="00A92D7E" w:rsidP="00DA736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764A5593" w14:textId="0C968236" w:rsidR="00A92D7E" w:rsidRPr="00D729E3" w:rsidRDefault="00A92D7E" w:rsidP="00DA736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729E3">
        <w:rPr>
          <w:rFonts w:ascii="Arial" w:hAnsi="Arial" w:cs="Arial"/>
          <w:color w:val="000000" w:themeColor="text1"/>
          <w:sz w:val="26"/>
          <w:szCs w:val="26"/>
        </w:rPr>
        <w:t xml:space="preserve">Si bien todos estos indicadores van destinados a asegurar y prevenir futuras muertes neonatales, </w:t>
      </w:r>
      <w:r w:rsidR="005F2AFF" w:rsidRPr="00D729E3">
        <w:rPr>
          <w:rFonts w:ascii="Arial" w:hAnsi="Arial" w:cs="Arial"/>
          <w:color w:val="000000" w:themeColor="text1"/>
          <w:sz w:val="26"/>
          <w:szCs w:val="26"/>
        </w:rPr>
        <w:t>aún son pocas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 xml:space="preserve"> las acciones que se encaminan a atender a las madres y padres que se quedan viviendo con esta tragedia.</w:t>
      </w:r>
    </w:p>
    <w:p w14:paraId="37891077" w14:textId="77777777" w:rsidR="00F254E1" w:rsidRPr="00D729E3" w:rsidRDefault="00F254E1" w:rsidP="00DA736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79410BFB" w14:textId="47892053" w:rsidR="00C759A7" w:rsidRPr="00D729E3" w:rsidRDefault="00F8222A" w:rsidP="00DA736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729E3">
        <w:rPr>
          <w:rFonts w:ascii="Arial" w:hAnsi="Arial" w:cs="Arial"/>
          <w:color w:val="000000" w:themeColor="text1"/>
          <w:sz w:val="26"/>
          <w:szCs w:val="26"/>
        </w:rPr>
        <w:lastRenderedPageBreak/>
        <w:t>La muerte perinatal y neonat</w:t>
      </w:r>
      <w:r w:rsidR="005F2AFF" w:rsidRPr="00D729E3">
        <w:rPr>
          <w:rFonts w:ascii="Arial" w:hAnsi="Arial" w:cs="Arial"/>
          <w:color w:val="000000" w:themeColor="text1"/>
          <w:sz w:val="26"/>
          <w:szCs w:val="26"/>
        </w:rPr>
        <w:t>al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 xml:space="preserve"> es vivida generalmente con gran desilusión, dolor o culpa por la madre y el padre del bebé. </w:t>
      </w:r>
      <w:r w:rsidR="00DA7363" w:rsidRPr="00D729E3">
        <w:rPr>
          <w:rFonts w:ascii="Arial" w:hAnsi="Arial" w:cs="Arial"/>
          <w:color w:val="000000" w:themeColor="text1"/>
          <w:sz w:val="26"/>
          <w:szCs w:val="26"/>
        </w:rPr>
        <w:t>A nivel social e institucional, ha sido invisibilizado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>; e</w:t>
      </w:r>
      <w:r w:rsidR="00DA7363" w:rsidRPr="00D729E3">
        <w:rPr>
          <w:rFonts w:ascii="Arial" w:hAnsi="Arial" w:cs="Arial"/>
          <w:color w:val="000000" w:themeColor="text1"/>
          <w:sz w:val="26"/>
          <w:szCs w:val="26"/>
        </w:rPr>
        <w:t>s un duelo silenciado o negado que</w:t>
      </w:r>
      <w:r w:rsidR="005F2AFF" w:rsidRPr="00D729E3">
        <w:rPr>
          <w:rFonts w:ascii="Arial" w:hAnsi="Arial" w:cs="Arial"/>
          <w:color w:val="000000" w:themeColor="text1"/>
          <w:sz w:val="26"/>
          <w:szCs w:val="26"/>
        </w:rPr>
        <w:t xml:space="preserve"> suele</w:t>
      </w:r>
      <w:r w:rsidR="00DA7363" w:rsidRPr="00D729E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5F2AFF" w:rsidRPr="00D729E3">
        <w:rPr>
          <w:rFonts w:ascii="Arial" w:hAnsi="Arial" w:cs="Arial"/>
          <w:color w:val="000000" w:themeColor="text1"/>
          <w:sz w:val="26"/>
          <w:szCs w:val="26"/>
        </w:rPr>
        <w:t>vivirse</w:t>
      </w:r>
      <w:r w:rsidR="00DA7363" w:rsidRPr="00D729E3">
        <w:rPr>
          <w:rFonts w:ascii="Arial" w:hAnsi="Arial" w:cs="Arial"/>
          <w:color w:val="000000" w:themeColor="text1"/>
          <w:sz w:val="26"/>
          <w:szCs w:val="26"/>
        </w:rPr>
        <w:t xml:space="preserve"> en soledad.</w:t>
      </w:r>
      <w:r w:rsidR="00C759A7" w:rsidRPr="00D729E3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DA7363" w:rsidRPr="00D729E3">
        <w:rPr>
          <w:rFonts w:ascii="Arial" w:hAnsi="Arial" w:cs="Arial"/>
          <w:color w:val="000000" w:themeColor="text1"/>
          <w:sz w:val="26"/>
          <w:szCs w:val="26"/>
        </w:rPr>
        <w:t>Sin embargo, hay varias consecuencias psicológicas adversas después de que ocurre una pérdida</w:t>
      </w:r>
      <w:r w:rsidR="003A6519" w:rsidRPr="00D729E3">
        <w:rPr>
          <w:rFonts w:ascii="Arial" w:hAnsi="Arial" w:cs="Arial"/>
          <w:color w:val="000000" w:themeColor="text1"/>
          <w:sz w:val="26"/>
          <w:szCs w:val="26"/>
        </w:rPr>
        <w:t xml:space="preserve"> de este tipo</w:t>
      </w:r>
      <w:r w:rsidR="00920AD9" w:rsidRPr="00D729E3">
        <w:rPr>
          <w:rFonts w:ascii="Arial" w:hAnsi="Arial" w:cs="Arial"/>
          <w:color w:val="000000" w:themeColor="text1"/>
          <w:sz w:val="26"/>
          <w:szCs w:val="26"/>
        </w:rPr>
        <w:t xml:space="preserve"> en la familia</w:t>
      </w:r>
      <w:r w:rsidR="00DA7363" w:rsidRPr="00D729E3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</w:p>
    <w:p w14:paraId="6C036A78" w14:textId="77777777" w:rsidR="00C759A7" w:rsidRPr="00D729E3" w:rsidRDefault="00C759A7" w:rsidP="00DA736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4F1B0827" w14:textId="06B48C1D" w:rsidR="0007174B" w:rsidRPr="00D729E3" w:rsidRDefault="00F8222A" w:rsidP="00DA736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729E3">
        <w:rPr>
          <w:rFonts w:ascii="Arial" w:hAnsi="Arial" w:cs="Arial"/>
          <w:color w:val="000000" w:themeColor="text1"/>
          <w:sz w:val="26"/>
          <w:szCs w:val="26"/>
        </w:rPr>
        <w:t xml:space="preserve">Según la </w:t>
      </w:r>
      <w:r w:rsidR="00C759A7" w:rsidRPr="00D729E3">
        <w:rPr>
          <w:rFonts w:ascii="Arial" w:hAnsi="Arial" w:cs="Arial"/>
          <w:color w:val="000000" w:themeColor="text1"/>
          <w:sz w:val="26"/>
          <w:szCs w:val="26"/>
        </w:rPr>
        <w:t>Organización Panamericana de la Salud (Paho)</w:t>
      </w:r>
      <w:r w:rsidRPr="00D729E3">
        <w:rPr>
          <w:rStyle w:val="Refdenotaalpie"/>
          <w:rFonts w:ascii="Arial" w:hAnsi="Arial" w:cs="Arial"/>
          <w:color w:val="000000" w:themeColor="text1"/>
          <w:sz w:val="26"/>
          <w:szCs w:val="26"/>
        </w:rPr>
        <w:footnoteReference w:id="6"/>
      </w:r>
      <w:r w:rsidR="00C759A7" w:rsidRPr="00D729E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3A6519" w:rsidRPr="00D729E3">
        <w:rPr>
          <w:rFonts w:ascii="Arial" w:hAnsi="Arial" w:cs="Arial"/>
          <w:color w:val="000000" w:themeColor="text1"/>
          <w:sz w:val="26"/>
          <w:szCs w:val="26"/>
        </w:rPr>
        <w:t>un</w:t>
      </w:r>
      <w:r w:rsidR="00920AD9" w:rsidRPr="00D729E3">
        <w:rPr>
          <w:rFonts w:ascii="Arial" w:hAnsi="Arial" w:cs="Arial"/>
          <w:color w:val="000000" w:themeColor="text1"/>
          <w:sz w:val="26"/>
          <w:szCs w:val="26"/>
        </w:rPr>
        <w:t>a defunción perinatal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 xml:space="preserve">, sin la debida atención, puede </w:t>
      </w:r>
      <w:r w:rsidR="00933B5D" w:rsidRPr="00D729E3">
        <w:rPr>
          <w:rFonts w:ascii="Arial" w:hAnsi="Arial" w:cs="Arial"/>
          <w:color w:val="000000" w:themeColor="text1"/>
          <w:sz w:val="26"/>
          <w:szCs w:val="26"/>
        </w:rPr>
        <w:t>desencadenar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 xml:space="preserve"> efectos catastróficas para los miembros de la familia, produciendo cuadros depresivos en un 30% de los casos</w:t>
      </w:r>
      <w:r w:rsidR="00A46D08" w:rsidRPr="00D729E3">
        <w:rPr>
          <w:rFonts w:ascii="Arial" w:hAnsi="Arial" w:cs="Arial"/>
          <w:color w:val="000000" w:themeColor="text1"/>
          <w:sz w:val="26"/>
          <w:szCs w:val="26"/>
        </w:rPr>
        <w:t xml:space="preserve"> (frecuente también en los casos de parto prematuro)</w:t>
      </w:r>
      <w:r w:rsidR="003A6519" w:rsidRPr="00D729E3">
        <w:rPr>
          <w:rFonts w:ascii="Arial" w:hAnsi="Arial" w:cs="Arial"/>
          <w:color w:val="000000" w:themeColor="text1"/>
          <w:sz w:val="26"/>
          <w:szCs w:val="26"/>
        </w:rPr>
        <w:t>.</w:t>
      </w:r>
      <w:r w:rsidR="00920AD9" w:rsidRPr="00D729E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>A ello se le suma la afectación causada en la</w:t>
      </w:r>
      <w:r w:rsidR="00DA7363" w:rsidRPr="00D729E3">
        <w:rPr>
          <w:rFonts w:ascii="Arial" w:hAnsi="Arial" w:cs="Arial"/>
          <w:color w:val="000000" w:themeColor="text1"/>
          <w:sz w:val="26"/>
          <w:szCs w:val="26"/>
        </w:rPr>
        <w:t xml:space="preserve"> dimensión 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 xml:space="preserve">social y </w:t>
      </w:r>
      <w:r w:rsidR="00DA7363" w:rsidRPr="00D729E3">
        <w:rPr>
          <w:rFonts w:ascii="Arial" w:hAnsi="Arial" w:cs="Arial"/>
          <w:color w:val="000000" w:themeColor="text1"/>
          <w:sz w:val="26"/>
          <w:szCs w:val="26"/>
        </w:rPr>
        <w:t xml:space="preserve">cultural, 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>que pueden ocasionar a su vez graves disfunciones conyugales y parento filiales, así como afectar el desarrollo de la planificación familiar y del funcionamiento académico, laboral y social de los miembros de la familia.</w:t>
      </w:r>
      <w:r w:rsidR="0007174B" w:rsidRPr="00D729E3">
        <w:rPr>
          <w:rStyle w:val="Refdenotaalpie"/>
          <w:rFonts w:ascii="Arial" w:hAnsi="Arial" w:cs="Arial"/>
          <w:color w:val="000000" w:themeColor="text1"/>
          <w:sz w:val="26"/>
          <w:szCs w:val="26"/>
        </w:rPr>
        <w:footnoteReference w:id="7"/>
      </w:r>
      <w:r w:rsidR="0007174B" w:rsidRPr="00D729E3">
        <w:rPr>
          <w:rFonts w:ascii="Arial" w:hAnsi="Arial" w:cs="Arial"/>
          <w:color w:val="000000" w:themeColor="text1"/>
          <w:sz w:val="26"/>
          <w:szCs w:val="26"/>
        </w:rPr>
        <w:t xml:space="preserve"> Ante ello, resulta</w:t>
      </w:r>
      <w:r w:rsidR="00DA7363" w:rsidRPr="00D729E3">
        <w:rPr>
          <w:rFonts w:ascii="Arial" w:hAnsi="Arial" w:cs="Arial"/>
          <w:color w:val="000000" w:themeColor="text1"/>
          <w:sz w:val="26"/>
          <w:szCs w:val="26"/>
        </w:rPr>
        <w:t xml:space="preserve"> necesario llevar a cabo una intervención que los ayude a vivir el duelo. </w:t>
      </w:r>
    </w:p>
    <w:p w14:paraId="4292B74F" w14:textId="6D093686" w:rsidR="0007174B" w:rsidRPr="00D729E3" w:rsidRDefault="0007174B" w:rsidP="00DA736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157D9B82" w14:textId="683B7EF8" w:rsidR="00B77951" w:rsidRPr="00D729E3" w:rsidRDefault="00B77951" w:rsidP="00DA736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729E3">
        <w:rPr>
          <w:rFonts w:ascii="Arial" w:hAnsi="Arial" w:cs="Arial"/>
          <w:color w:val="000000" w:themeColor="text1"/>
          <w:sz w:val="26"/>
          <w:szCs w:val="26"/>
        </w:rPr>
        <w:t>En Coahuila, en el año 2019 se reformó la Ley de Protección a la Maternidad a fin de reconocer, como derecho de la mujer embarazada, el recibir la ayuda psicológica o psiquiátrica durante el embarazo y hasta un año después del parto. De forma específica se señala que esta ayuda debe hacerse extensiva al padre, madre y demás familiares, entre otros casos, cuando el bebé nació muerto o fallece poco después del nacimiento.</w:t>
      </w:r>
      <w:r w:rsidRPr="00D729E3">
        <w:rPr>
          <w:rStyle w:val="Refdenotaalpie"/>
          <w:rFonts w:ascii="Arial" w:hAnsi="Arial" w:cs="Arial"/>
          <w:color w:val="000000" w:themeColor="text1"/>
          <w:sz w:val="26"/>
          <w:szCs w:val="26"/>
        </w:rPr>
        <w:footnoteReference w:id="8"/>
      </w:r>
      <w:r w:rsidRPr="00D729E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4D82EDBF" w14:textId="32E7A9AE" w:rsidR="00E17533" w:rsidRPr="00D729E3" w:rsidRDefault="00E17533" w:rsidP="00DA736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7C654443" w14:textId="0B12F467" w:rsidR="00E17533" w:rsidRPr="00D729E3" w:rsidRDefault="00E17533" w:rsidP="00DA736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729E3">
        <w:rPr>
          <w:rFonts w:ascii="Arial" w:hAnsi="Arial" w:cs="Arial"/>
          <w:color w:val="000000" w:themeColor="text1"/>
          <w:sz w:val="26"/>
          <w:szCs w:val="26"/>
        </w:rPr>
        <w:t>Si bien esta modificación representa un importante avance para prevenir, detectar y atende</w:t>
      </w:r>
      <w:r w:rsidR="00545943" w:rsidRPr="00D729E3">
        <w:rPr>
          <w:rFonts w:ascii="Arial" w:hAnsi="Arial" w:cs="Arial"/>
          <w:color w:val="000000" w:themeColor="text1"/>
          <w:sz w:val="26"/>
          <w:szCs w:val="26"/>
        </w:rPr>
        <w:t xml:space="preserve">r 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 xml:space="preserve">la depresión y otros trastornos que pueden presentarse a causa de esta situación, es de observar que la Ley Estatal de Salud no contempla aún lo relativo a la atención </w:t>
      </w:r>
      <w:r w:rsidR="001279CC" w:rsidRPr="00D729E3">
        <w:rPr>
          <w:rFonts w:ascii="Arial" w:hAnsi="Arial" w:cs="Arial"/>
          <w:color w:val="000000" w:themeColor="text1"/>
          <w:sz w:val="26"/>
          <w:szCs w:val="26"/>
        </w:rPr>
        <w:t xml:space="preserve">y acompañamiento psicológico y/o psiquiátrico que debe recibir la mujer antes, durante y después del parto, así como cuando haya sufrido la muerte </w:t>
      </w:r>
      <w:r w:rsidR="00F458A8" w:rsidRPr="00D729E3">
        <w:rPr>
          <w:rFonts w:ascii="Arial" w:hAnsi="Arial" w:cs="Arial"/>
          <w:color w:val="000000" w:themeColor="text1"/>
          <w:sz w:val="26"/>
          <w:szCs w:val="26"/>
        </w:rPr>
        <w:t>fetal</w:t>
      </w:r>
      <w:r w:rsidR="00545943" w:rsidRPr="00D729E3">
        <w:rPr>
          <w:rFonts w:ascii="Arial" w:hAnsi="Arial" w:cs="Arial"/>
          <w:color w:val="000000" w:themeColor="text1"/>
          <w:sz w:val="26"/>
          <w:szCs w:val="26"/>
        </w:rPr>
        <w:t xml:space="preserve"> o neonatal</w:t>
      </w:r>
      <w:r w:rsidR="001279CC" w:rsidRPr="00D729E3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7136D1E8" w14:textId="5F1F9DDA" w:rsidR="00FB5964" w:rsidRPr="00D729E3" w:rsidRDefault="00FB5964" w:rsidP="00DA736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02FACE6B" w14:textId="1ED59E88" w:rsidR="00AB65F4" w:rsidRPr="00D729E3" w:rsidRDefault="00FB5964" w:rsidP="00AB65F4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729E3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La atención materno-infantil es una prioridad para el estado. </w:t>
      </w:r>
      <w:r w:rsidR="00AB65F4" w:rsidRPr="00D729E3">
        <w:rPr>
          <w:rFonts w:ascii="Arial" w:hAnsi="Arial" w:cs="Arial"/>
          <w:color w:val="000000" w:themeColor="text1"/>
          <w:sz w:val="26"/>
          <w:szCs w:val="26"/>
        </w:rPr>
        <w:t>Un embarazo implica cambios profundos en la salud de la</w:t>
      </w:r>
      <w:r w:rsidR="00EC6785" w:rsidRPr="00D729E3">
        <w:rPr>
          <w:rFonts w:ascii="Arial" w:hAnsi="Arial" w:cs="Arial"/>
          <w:color w:val="000000" w:themeColor="text1"/>
          <w:sz w:val="26"/>
          <w:szCs w:val="26"/>
        </w:rPr>
        <w:t>s</w:t>
      </w:r>
      <w:r w:rsidR="00AB65F4" w:rsidRPr="00D729E3">
        <w:rPr>
          <w:rFonts w:ascii="Arial" w:hAnsi="Arial" w:cs="Arial"/>
          <w:color w:val="000000" w:themeColor="text1"/>
          <w:sz w:val="26"/>
          <w:szCs w:val="26"/>
        </w:rPr>
        <w:t xml:space="preserve"> mujer</w:t>
      </w:r>
      <w:r w:rsidR="00EC6785" w:rsidRPr="00D729E3">
        <w:rPr>
          <w:rFonts w:ascii="Arial" w:hAnsi="Arial" w:cs="Arial"/>
          <w:color w:val="000000" w:themeColor="text1"/>
          <w:sz w:val="26"/>
          <w:szCs w:val="26"/>
        </w:rPr>
        <w:t>es</w:t>
      </w:r>
      <w:r w:rsidR="00AB65F4" w:rsidRPr="00D729E3">
        <w:rPr>
          <w:rFonts w:ascii="Arial" w:hAnsi="Arial" w:cs="Arial"/>
          <w:color w:val="000000" w:themeColor="text1"/>
          <w:sz w:val="26"/>
          <w:szCs w:val="26"/>
        </w:rPr>
        <w:t>, tanto a nivel físico como mental</w:t>
      </w:r>
      <w:r w:rsidR="00EC6785" w:rsidRPr="00D729E3">
        <w:rPr>
          <w:rFonts w:ascii="Arial" w:hAnsi="Arial" w:cs="Arial"/>
          <w:color w:val="000000" w:themeColor="text1"/>
          <w:sz w:val="26"/>
          <w:szCs w:val="26"/>
        </w:rPr>
        <w:t>,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 xml:space="preserve"> que deben prevenirse y</w:t>
      </w:r>
      <w:r w:rsidR="00926AAB" w:rsidRPr="00D729E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>atenderse</w:t>
      </w:r>
      <w:r w:rsidR="00AB65F4" w:rsidRPr="00D729E3">
        <w:rPr>
          <w:rFonts w:ascii="Arial" w:hAnsi="Arial" w:cs="Arial"/>
          <w:color w:val="000000" w:themeColor="text1"/>
          <w:sz w:val="26"/>
          <w:szCs w:val="26"/>
        </w:rPr>
        <w:t>. Es por ello que tanto la OMS como el Fondo de Población de las Naciones Unidas (Unicef) han promovido que al interior de los países se generen intervenciones, tempranas y oportunas, tendientes a mejorar la salud mental materna y reducir los factores asociados con la depresión y otros trastornos en cualquier etapa del embarazo.</w:t>
      </w:r>
    </w:p>
    <w:p w14:paraId="0C4660C3" w14:textId="77777777" w:rsidR="00AB65F4" w:rsidRPr="00D729E3" w:rsidRDefault="00AB65F4" w:rsidP="00AB65F4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6D877953" w14:textId="37EF73DA" w:rsidR="00AB65F4" w:rsidRPr="00D729E3" w:rsidRDefault="00A00B22" w:rsidP="00AB65F4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729E3">
        <w:rPr>
          <w:rFonts w:ascii="Arial" w:hAnsi="Arial" w:cs="Arial"/>
          <w:color w:val="000000" w:themeColor="text1"/>
          <w:sz w:val="26"/>
          <w:szCs w:val="26"/>
        </w:rPr>
        <w:t>Toda</w:t>
      </w:r>
      <w:r w:rsidR="00EC6785" w:rsidRPr="00D729E3">
        <w:rPr>
          <w:rFonts w:ascii="Arial" w:hAnsi="Arial" w:cs="Arial"/>
          <w:color w:val="000000" w:themeColor="text1"/>
          <w:sz w:val="26"/>
          <w:szCs w:val="26"/>
        </w:rPr>
        <w:t>s las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 xml:space="preserve"> mujer</w:t>
      </w:r>
      <w:r w:rsidR="00EC6785" w:rsidRPr="00D729E3">
        <w:rPr>
          <w:rFonts w:ascii="Arial" w:hAnsi="Arial" w:cs="Arial"/>
          <w:color w:val="000000" w:themeColor="text1"/>
          <w:sz w:val="26"/>
          <w:szCs w:val="26"/>
        </w:rPr>
        <w:t>es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AB65F4" w:rsidRPr="00D729E3">
        <w:rPr>
          <w:rFonts w:ascii="Arial" w:hAnsi="Arial" w:cs="Arial"/>
          <w:color w:val="000000" w:themeColor="text1"/>
          <w:sz w:val="26"/>
          <w:szCs w:val="26"/>
        </w:rPr>
        <w:t>no solo debe</w:t>
      </w:r>
      <w:r w:rsidR="00EC6785" w:rsidRPr="00D729E3">
        <w:rPr>
          <w:rFonts w:ascii="Arial" w:hAnsi="Arial" w:cs="Arial"/>
          <w:color w:val="000000" w:themeColor="text1"/>
          <w:sz w:val="26"/>
          <w:szCs w:val="26"/>
        </w:rPr>
        <w:t>n</w:t>
      </w:r>
      <w:r w:rsidR="00AB65F4" w:rsidRPr="00D729E3">
        <w:rPr>
          <w:rFonts w:ascii="Arial" w:hAnsi="Arial" w:cs="Arial"/>
          <w:color w:val="000000" w:themeColor="text1"/>
          <w:sz w:val="26"/>
          <w:szCs w:val="26"/>
        </w:rPr>
        <w:t xml:space="preserve"> recibir atención médica de la más alta calidad, sino que también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AB65F4" w:rsidRPr="00D729E3">
        <w:rPr>
          <w:rFonts w:ascii="Arial" w:hAnsi="Arial" w:cs="Arial"/>
          <w:color w:val="000000" w:themeColor="text1"/>
          <w:sz w:val="26"/>
          <w:szCs w:val="26"/>
        </w:rPr>
        <w:t>debe</w:t>
      </w:r>
      <w:r w:rsidR="00EC6785" w:rsidRPr="00D729E3">
        <w:rPr>
          <w:rFonts w:ascii="Arial" w:hAnsi="Arial" w:cs="Arial"/>
          <w:color w:val="000000" w:themeColor="text1"/>
          <w:sz w:val="26"/>
          <w:szCs w:val="26"/>
        </w:rPr>
        <w:t>n</w:t>
      </w:r>
      <w:r w:rsidR="00AB65F4" w:rsidRPr="00D729E3">
        <w:rPr>
          <w:rFonts w:ascii="Arial" w:hAnsi="Arial" w:cs="Arial"/>
          <w:color w:val="000000" w:themeColor="text1"/>
          <w:sz w:val="26"/>
          <w:szCs w:val="26"/>
        </w:rPr>
        <w:t xml:space="preserve"> ser tratad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 w:rsidR="00AB65F4" w:rsidRPr="00D729E3">
        <w:rPr>
          <w:rFonts w:ascii="Arial" w:hAnsi="Arial" w:cs="Arial"/>
          <w:color w:val="000000" w:themeColor="text1"/>
          <w:sz w:val="26"/>
          <w:szCs w:val="26"/>
        </w:rPr>
        <w:t>con la máxima dignidad posible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>, con respeto a sus creencias</w:t>
      </w:r>
      <w:r w:rsidR="00227448" w:rsidRPr="00D729E3">
        <w:rPr>
          <w:rFonts w:ascii="Arial" w:hAnsi="Arial" w:cs="Arial"/>
          <w:color w:val="000000" w:themeColor="text1"/>
          <w:sz w:val="26"/>
          <w:szCs w:val="26"/>
        </w:rPr>
        <w:t xml:space="preserve"> y cultura</w:t>
      </w:r>
      <w:r w:rsidR="00AB65F4" w:rsidRPr="00D729E3">
        <w:rPr>
          <w:rFonts w:ascii="Arial" w:hAnsi="Arial" w:cs="Arial"/>
          <w:color w:val="000000" w:themeColor="text1"/>
          <w:sz w:val="26"/>
          <w:szCs w:val="26"/>
        </w:rPr>
        <w:t>; es decir, con respecto, afecto, valor por su autonomía, justicia y solidaridad. Se debe proteger su integridad física y mental con principios como la confidencialidad, cordialidad y calidad humana.</w:t>
      </w:r>
    </w:p>
    <w:p w14:paraId="5D62B4B4" w14:textId="77777777" w:rsidR="0007174B" w:rsidRPr="00D729E3" w:rsidRDefault="0007174B" w:rsidP="00DA736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0F14B753" w14:textId="4CE1C634" w:rsidR="00DA7363" w:rsidRPr="00D729E3" w:rsidRDefault="001279CC" w:rsidP="00DA736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729E3">
        <w:rPr>
          <w:rFonts w:ascii="Arial" w:hAnsi="Arial" w:cs="Arial"/>
          <w:color w:val="000000" w:themeColor="text1"/>
          <w:sz w:val="26"/>
          <w:szCs w:val="26"/>
        </w:rPr>
        <w:t>No cabe duda que e</w:t>
      </w:r>
      <w:r w:rsidR="00DA7363" w:rsidRPr="00D729E3">
        <w:rPr>
          <w:rFonts w:ascii="Arial" w:hAnsi="Arial" w:cs="Arial"/>
          <w:color w:val="000000" w:themeColor="text1"/>
          <w:sz w:val="26"/>
          <w:szCs w:val="26"/>
        </w:rPr>
        <w:t xml:space="preserve">l personal de salud 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>debe actuar con sensibilidad, empatía y respeto</w:t>
      </w:r>
      <w:r w:rsidR="00172BD7" w:rsidRPr="00D729E3">
        <w:rPr>
          <w:rFonts w:ascii="Arial" w:hAnsi="Arial" w:cs="Arial"/>
          <w:color w:val="000000" w:themeColor="text1"/>
          <w:sz w:val="26"/>
          <w:szCs w:val="26"/>
        </w:rPr>
        <w:t xml:space="preserve"> durante toda la atención brindada a la</w:t>
      </w:r>
      <w:r w:rsidR="00EC6785" w:rsidRPr="00D729E3">
        <w:rPr>
          <w:rFonts w:ascii="Arial" w:hAnsi="Arial" w:cs="Arial"/>
          <w:color w:val="000000" w:themeColor="text1"/>
          <w:sz w:val="26"/>
          <w:szCs w:val="26"/>
        </w:rPr>
        <w:t>s</w:t>
      </w:r>
      <w:r w:rsidR="00172BD7" w:rsidRPr="00D729E3">
        <w:rPr>
          <w:rFonts w:ascii="Arial" w:hAnsi="Arial" w:cs="Arial"/>
          <w:color w:val="000000" w:themeColor="text1"/>
          <w:sz w:val="26"/>
          <w:szCs w:val="26"/>
        </w:rPr>
        <w:t xml:space="preserve"> mujer</w:t>
      </w:r>
      <w:r w:rsidR="00EC6785" w:rsidRPr="00D729E3">
        <w:rPr>
          <w:rFonts w:ascii="Arial" w:hAnsi="Arial" w:cs="Arial"/>
          <w:color w:val="000000" w:themeColor="text1"/>
          <w:sz w:val="26"/>
          <w:szCs w:val="26"/>
        </w:rPr>
        <w:t>es</w:t>
      </w:r>
      <w:r w:rsidR="00172BD7" w:rsidRPr="00D729E3">
        <w:rPr>
          <w:rFonts w:ascii="Arial" w:hAnsi="Arial" w:cs="Arial"/>
          <w:color w:val="000000" w:themeColor="text1"/>
          <w:sz w:val="26"/>
          <w:szCs w:val="26"/>
        </w:rPr>
        <w:t>, su</w:t>
      </w:r>
      <w:r w:rsidR="00EC6785" w:rsidRPr="00D729E3">
        <w:rPr>
          <w:rFonts w:ascii="Arial" w:hAnsi="Arial" w:cs="Arial"/>
          <w:color w:val="000000" w:themeColor="text1"/>
          <w:sz w:val="26"/>
          <w:szCs w:val="26"/>
        </w:rPr>
        <w:t>s</w:t>
      </w:r>
      <w:r w:rsidR="00172BD7" w:rsidRPr="00D729E3">
        <w:rPr>
          <w:rFonts w:ascii="Arial" w:hAnsi="Arial" w:cs="Arial"/>
          <w:color w:val="000000" w:themeColor="text1"/>
          <w:sz w:val="26"/>
          <w:szCs w:val="26"/>
        </w:rPr>
        <w:t xml:space="preserve"> hijo</w:t>
      </w:r>
      <w:r w:rsidR="00EC6785" w:rsidRPr="00D729E3">
        <w:rPr>
          <w:rFonts w:ascii="Arial" w:hAnsi="Arial" w:cs="Arial"/>
          <w:color w:val="000000" w:themeColor="text1"/>
          <w:sz w:val="26"/>
          <w:szCs w:val="26"/>
        </w:rPr>
        <w:t>s</w:t>
      </w:r>
      <w:r w:rsidR="00172BD7" w:rsidRPr="00D729E3">
        <w:rPr>
          <w:rFonts w:ascii="Arial" w:hAnsi="Arial" w:cs="Arial"/>
          <w:color w:val="000000" w:themeColor="text1"/>
          <w:sz w:val="26"/>
          <w:szCs w:val="26"/>
        </w:rPr>
        <w:t xml:space="preserve"> y su</w:t>
      </w:r>
      <w:r w:rsidR="00EC6785" w:rsidRPr="00D729E3">
        <w:rPr>
          <w:rFonts w:ascii="Arial" w:hAnsi="Arial" w:cs="Arial"/>
          <w:color w:val="000000" w:themeColor="text1"/>
          <w:sz w:val="26"/>
          <w:szCs w:val="26"/>
        </w:rPr>
        <w:t>s</w:t>
      </w:r>
      <w:r w:rsidR="00172BD7" w:rsidRPr="00D729E3">
        <w:rPr>
          <w:rFonts w:ascii="Arial" w:hAnsi="Arial" w:cs="Arial"/>
          <w:color w:val="000000" w:themeColor="text1"/>
          <w:sz w:val="26"/>
          <w:szCs w:val="26"/>
        </w:rPr>
        <w:t xml:space="preserve"> familia</w:t>
      </w:r>
      <w:r w:rsidR="00EC6785" w:rsidRPr="00D729E3">
        <w:rPr>
          <w:rFonts w:ascii="Arial" w:hAnsi="Arial" w:cs="Arial"/>
          <w:color w:val="000000" w:themeColor="text1"/>
          <w:sz w:val="26"/>
          <w:szCs w:val="26"/>
        </w:rPr>
        <w:t>s</w:t>
      </w:r>
      <w:r w:rsidR="00A00B22" w:rsidRPr="00D729E3">
        <w:rPr>
          <w:rFonts w:ascii="Arial" w:hAnsi="Arial" w:cs="Arial"/>
          <w:color w:val="000000" w:themeColor="text1"/>
          <w:sz w:val="26"/>
          <w:szCs w:val="26"/>
        </w:rPr>
        <w:t>, más cuando atraviesan por un hecho de muerte fetal o neonatal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A00B22" w:rsidRPr="00D729E3">
        <w:rPr>
          <w:rFonts w:ascii="Arial" w:hAnsi="Arial" w:cs="Arial"/>
          <w:color w:val="000000" w:themeColor="text1"/>
          <w:sz w:val="26"/>
          <w:szCs w:val="26"/>
        </w:rPr>
        <w:t>En este caso, h</w:t>
      </w:r>
      <w:r w:rsidR="00DA7363" w:rsidRPr="00D729E3">
        <w:rPr>
          <w:rFonts w:ascii="Arial" w:hAnsi="Arial" w:cs="Arial"/>
          <w:color w:val="000000" w:themeColor="text1"/>
          <w:sz w:val="26"/>
          <w:szCs w:val="26"/>
        </w:rPr>
        <w:t>a</w:t>
      </w:r>
      <w:r w:rsidR="00EC6785" w:rsidRPr="00D729E3">
        <w:rPr>
          <w:rFonts w:ascii="Arial" w:hAnsi="Arial" w:cs="Arial"/>
          <w:color w:val="000000" w:themeColor="text1"/>
          <w:sz w:val="26"/>
          <w:szCs w:val="26"/>
        </w:rPr>
        <w:t>n</w:t>
      </w:r>
      <w:r w:rsidR="00DA7363" w:rsidRPr="00D729E3">
        <w:rPr>
          <w:rFonts w:ascii="Arial" w:hAnsi="Arial" w:cs="Arial"/>
          <w:color w:val="000000" w:themeColor="text1"/>
          <w:sz w:val="26"/>
          <w:szCs w:val="26"/>
        </w:rPr>
        <w:t xml:space="preserve"> de ser sensible</w:t>
      </w:r>
      <w:r w:rsidR="00EC6785" w:rsidRPr="00D729E3">
        <w:rPr>
          <w:rFonts w:ascii="Arial" w:hAnsi="Arial" w:cs="Arial"/>
          <w:color w:val="000000" w:themeColor="text1"/>
          <w:sz w:val="26"/>
          <w:szCs w:val="26"/>
        </w:rPr>
        <w:t>s</w:t>
      </w:r>
      <w:r w:rsidR="00DA7363" w:rsidRPr="00D729E3">
        <w:rPr>
          <w:rFonts w:ascii="Arial" w:hAnsi="Arial" w:cs="Arial"/>
          <w:color w:val="000000" w:themeColor="text1"/>
          <w:sz w:val="26"/>
          <w:szCs w:val="26"/>
        </w:rPr>
        <w:t xml:space="preserve"> a las preferencias de los padres y garantizar su derecho a decidir sobre los tiempos, procesos y acciones ha tomar (algunos prefieren no tocar al bebé, mientras que otros desean estar solos por un rato teniendo al bebé en sus brazos; unos desean prolongar la inducción al parto y otros prefieren proceder a la brevedad). </w:t>
      </w:r>
    </w:p>
    <w:p w14:paraId="28C9A12D" w14:textId="77777777" w:rsidR="00DA7363" w:rsidRPr="00D729E3" w:rsidRDefault="00DA7363" w:rsidP="00DA736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5A3913C3" w14:textId="438BFDBB" w:rsidR="00DA7363" w:rsidRPr="00D729E3" w:rsidRDefault="00DA7363" w:rsidP="00DA736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729E3">
        <w:rPr>
          <w:rFonts w:ascii="Arial" w:hAnsi="Arial" w:cs="Arial"/>
          <w:color w:val="000000" w:themeColor="text1"/>
          <w:sz w:val="26"/>
          <w:szCs w:val="26"/>
        </w:rPr>
        <w:t>Humanizar la atención en salud implica centrar la atención en las personas, desde las dimensiones física, mental, emocional, social y espiritual, con respeto a sus derechos humanos, creencias, principios y valores.</w:t>
      </w:r>
      <w:r w:rsidR="00FE3044" w:rsidRPr="00D729E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6C91D5A8" w14:textId="31BE8F5C" w:rsidR="00FE3044" w:rsidRPr="00D729E3" w:rsidRDefault="00FE3044" w:rsidP="00DA736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768E83AD" w14:textId="6071A558" w:rsidR="00FE3044" w:rsidRPr="00D729E3" w:rsidRDefault="00FE3044" w:rsidP="00DA7363">
      <w:pPr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729E3">
        <w:rPr>
          <w:rFonts w:ascii="Arial" w:hAnsi="Arial" w:cs="Arial"/>
          <w:color w:val="000000" w:themeColor="text1"/>
          <w:sz w:val="26"/>
          <w:szCs w:val="26"/>
        </w:rPr>
        <w:t>En base a ello, la presente iniciativa tiene como propósito incluir como acciones centrales de la salud materno-infantil, lo relativo a la atención y acompañamiento psicológico y/o psiquiátrico a las mujeres antes, durante y después del embarazo, así como cuando haya sufrido una muerte fetal o neonatal. A la par, se proponen reformas que, de manera integral, promuevan el respeto y protección a los derechos humanos y dignidad de las mujeres</w:t>
      </w:r>
      <w:r w:rsidR="00056364" w:rsidRPr="00D729E3">
        <w:rPr>
          <w:rFonts w:ascii="Arial" w:hAnsi="Arial" w:cs="Arial"/>
          <w:color w:val="000000" w:themeColor="text1"/>
          <w:sz w:val="26"/>
          <w:szCs w:val="26"/>
        </w:rPr>
        <w:t>, los bebés</w:t>
      </w:r>
      <w:r w:rsidRPr="00D729E3">
        <w:rPr>
          <w:rFonts w:ascii="Arial" w:hAnsi="Arial" w:cs="Arial"/>
          <w:color w:val="000000" w:themeColor="text1"/>
          <w:sz w:val="26"/>
          <w:szCs w:val="26"/>
        </w:rPr>
        <w:t xml:space="preserve"> y sus familias.</w:t>
      </w:r>
    </w:p>
    <w:p w14:paraId="08661E51" w14:textId="77777777" w:rsidR="009226C3" w:rsidRPr="00D729E3" w:rsidRDefault="009226C3" w:rsidP="00971BD6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728AEA6E" w14:textId="46F03676" w:rsidR="00C01B22" w:rsidRPr="00D729E3" w:rsidRDefault="00C01B22" w:rsidP="00971BD6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729E3">
        <w:rPr>
          <w:rFonts w:ascii="Arial" w:hAnsi="Arial" w:cs="Arial"/>
          <w:sz w:val="26"/>
          <w:szCs w:val="26"/>
        </w:rPr>
        <w:lastRenderedPageBreak/>
        <w:t xml:space="preserve">En virtud de lo anterior, es que ponemos a consideración de este Honorable </w:t>
      </w:r>
      <w:r w:rsidR="00D873E2" w:rsidRPr="00D729E3">
        <w:rPr>
          <w:rFonts w:ascii="Arial" w:hAnsi="Arial" w:cs="Arial"/>
          <w:sz w:val="26"/>
          <w:szCs w:val="26"/>
        </w:rPr>
        <w:t xml:space="preserve">Pleno del </w:t>
      </w:r>
      <w:r w:rsidRPr="00D729E3">
        <w:rPr>
          <w:rFonts w:ascii="Arial" w:hAnsi="Arial" w:cs="Arial"/>
          <w:sz w:val="26"/>
          <w:szCs w:val="26"/>
        </w:rPr>
        <w:t>Congreso del Estado para su revisión, análisis y</w:t>
      </w:r>
      <w:r w:rsidR="00B1571A" w:rsidRPr="00D729E3">
        <w:rPr>
          <w:rFonts w:ascii="Arial" w:hAnsi="Arial" w:cs="Arial"/>
          <w:sz w:val="26"/>
          <w:szCs w:val="26"/>
        </w:rPr>
        <w:t>,</w:t>
      </w:r>
      <w:r w:rsidRPr="00D729E3">
        <w:rPr>
          <w:rFonts w:ascii="Arial" w:hAnsi="Arial" w:cs="Arial"/>
          <w:sz w:val="26"/>
          <w:szCs w:val="26"/>
        </w:rPr>
        <w:t xml:space="preserve"> en su caso</w:t>
      </w:r>
      <w:r w:rsidR="00B1571A" w:rsidRPr="00D729E3">
        <w:rPr>
          <w:rFonts w:ascii="Arial" w:hAnsi="Arial" w:cs="Arial"/>
          <w:sz w:val="26"/>
          <w:szCs w:val="26"/>
        </w:rPr>
        <w:t>,</w:t>
      </w:r>
      <w:r w:rsidRPr="00D729E3">
        <w:rPr>
          <w:rFonts w:ascii="Arial" w:hAnsi="Arial" w:cs="Arial"/>
          <w:sz w:val="26"/>
          <w:szCs w:val="26"/>
        </w:rPr>
        <w:t xml:space="preserve"> aprobación la siguiente iniciativa de:</w:t>
      </w:r>
    </w:p>
    <w:p w14:paraId="352419DF" w14:textId="6C981771" w:rsidR="003B5C4E" w:rsidRPr="00D729E3" w:rsidRDefault="003B5C4E" w:rsidP="00B76C76">
      <w:pPr>
        <w:pStyle w:val="Textosinformato"/>
        <w:spacing w:line="276" w:lineRule="auto"/>
        <w:rPr>
          <w:rFonts w:ascii="Arial Narrow" w:hAnsi="Arial Narrow" w:cs="Arial"/>
          <w:sz w:val="26"/>
          <w:szCs w:val="26"/>
        </w:rPr>
      </w:pPr>
    </w:p>
    <w:p w14:paraId="53921C70" w14:textId="77777777" w:rsidR="0054012C" w:rsidRPr="00D729E3" w:rsidRDefault="0054012C" w:rsidP="0054012C">
      <w:pPr>
        <w:jc w:val="center"/>
        <w:rPr>
          <w:rFonts w:ascii="Arial" w:hAnsi="Arial" w:cs="Arial"/>
          <w:b/>
          <w:bCs/>
          <w:sz w:val="26"/>
          <w:szCs w:val="26"/>
          <w:lang w:eastAsia="es-ES"/>
        </w:rPr>
      </w:pPr>
      <w:r w:rsidRPr="00D729E3">
        <w:rPr>
          <w:rFonts w:ascii="Arial" w:hAnsi="Arial" w:cs="Arial"/>
          <w:b/>
          <w:sz w:val="26"/>
          <w:szCs w:val="26"/>
          <w:lang w:eastAsia="es-ES"/>
        </w:rPr>
        <w:t>PROYECTO DE DECRETO</w:t>
      </w:r>
    </w:p>
    <w:p w14:paraId="55BC09DC" w14:textId="77777777" w:rsidR="00425E00" w:rsidRPr="00D729E3" w:rsidRDefault="00425E00" w:rsidP="006F0458">
      <w:pPr>
        <w:rPr>
          <w:rFonts w:ascii="Arial" w:hAnsi="Arial" w:cs="Arial"/>
          <w:b/>
          <w:sz w:val="26"/>
          <w:szCs w:val="26"/>
          <w:lang w:eastAsia="es-ES"/>
        </w:rPr>
      </w:pPr>
    </w:p>
    <w:p w14:paraId="291F3ADD" w14:textId="3D5F3F14" w:rsidR="0029604D" w:rsidRPr="00D729E3" w:rsidRDefault="00174311" w:rsidP="000A2878">
      <w:pPr>
        <w:spacing w:after="24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729E3">
        <w:rPr>
          <w:rFonts w:ascii="Arial" w:hAnsi="Arial" w:cs="Arial"/>
          <w:b/>
          <w:bCs/>
          <w:sz w:val="26"/>
          <w:szCs w:val="26"/>
          <w:lang w:eastAsia="es-ES"/>
        </w:rPr>
        <w:t>ÚNICO</w:t>
      </w:r>
      <w:r w:rsidRPr="00D729E3">
        <w:rPr>
          <w:rFonts w:ascii="Arial" w:hAnsi="Arial" w:cs="Arial"/>
          <w:b/>
          <w:sz w:val="26"/>
          <w:szCs w:val="26"/>
          <w:lang w:eastAsia="es-ES"/>
        </w:rPr>
        <w:t xml:space="preserve">.- </w:t>
      </w:r>
      <w:r w:rsidR="0029604D" w:rsidRPr="00D729E3">
        <w:rPr>
          <w:rFonts w:ascii="Arial" w:hAnsi="Arial" w:cs="Arial"/>
          <w:sz w:val="26"/>
          <w:szCs w:val="26"/>
        </w:rPr>
        <w:t xml:space="preserve">Se </w:t>
      </w:r>
      <w:r w:rsidR="001279CC" w:rsidRPr="00D729E3">
        <w:rPr>
          <w:rFonts w:ascii="Arial" w:hAnsi="Arial" w:cs="Arial"/>
          <w:sz w:val="26"/>
          <w:szCs w:val="26"/>
        </w:rPr>
        <w:t>reforma la fracción I y se adiciona la fracción VII del artículo 56 y se adiciona el artículo 56 bis de la Ley Estatal de Salud,</w:t>
      </w:r>
      <w:r w:rsidR="0029604D" w:rsidRPr="00D729E3">
        <w:rPr>
          <w:rFonts w:ascii="Arial" w:hAnsi="Arial" w:cs="Arial"/>
          <w:sz w:val="26"/>
          <w:szCs w:val="26"/>
        </w:rPr>
        <w:t xml:space="preserve"> para quedar c</w:t>
      </w:r>
      <w:r w:rsidR="0029604D" w:rsidRPr="00D729E3">
        <w:rPr>
          <w:rFonts w:ascii="Arial" w:hAnsi="Arial" w:cs="Arial"/>
          <w:color w:val="000000" w:themeColor="text1"/>
          <w:sz w:val="26"/>
          <w:szCs w:val="26"/>
        </w:rPr>
        <w:t>omo sigue:</w:t>
      </w:r>
    </w:p>
    <w:p w14:paraId="797FCB1F" w14:textId="11A7713D" w:rsidR="000A2878" w:rsidRPr="00D729E3" w:rsidRDefault="000A2878" w:rsidP="000A2878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D729E3">
        <w:rPr>
          <w:rFonts w:ascii="Arial" w:hAnsi="Arial" w:cs="Arial"/>
          <w:b/>
          <w:bCs/>
          <w:sz w:val="26"/>
          <w:szCs w:val="26"/>
        </w:rPr>
        <w:t>Artículo 56.</w:t>
      </w:r>
      <w:r w:rsidRPr="00D729E3">
        <w:rPr>
          <w:rFonts w:ascii="Arial" w:hAnsi="Arial" w:cs="Arial"/>
          <w:sz w:val="26"/>
          <w:szCs w:val="26"/>
        </w:rPr>
        <w:t xml:space="preserve"> …</w:t>
      </w:r>
    </w:p>
    <w:p w14:paraId="40694FEE" w14:textId="3BF5D987" w:rsidR="000A2878" w:rsidRPr="00D729E3" w:rsidRDefault="000A2878" w:rsidP="000A2878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D729E3">
        <w:rPr>
          <w:rFonts w:ascii="Arial" w:hAnsi="Arial" w:cs="Arial"/>
          <w:sz w:val="26"/>
          <w:szCs w:val="26"/>
        </w:rPr>
        <w:t xml:space="preserve">I. La atención de la mujer durante el embarazo, </w:t>
      </w:r>
      <w:r w:rsidRPr="00D729E3">
        <w:rPr>
          <w:rFonts w:ascii="Arial" w:hAnsi="Arial" w:cs="Arial"/>
          <w:b/>
          <w:bCs/>
          <w:sz w:val="26"/>
          <w:szCs w:val="26"/>
        </w:rPr>
        <w:t>parto y puerperio,</w:t>
      </w:r>
      <w:r w:rsidRPr="00D729E3">
        <w:rPr>
          <w:rFonts w:ascii="Arial" w:hAnsi="Arial" w:cs="Arial"/>
          <w:sz w:val="26"/>
          <w:szCs w:val="26"/>
        </w:rPr>
        <w:t xml:space="preserve"> informando del derecho al acompañamiento de una persona de su confianza en </w:t>
      </w:r>
      <w:r w:rsidRPr="00D729E3">
        <w:rPr>
          <w:rFonts w:ascii="Arial" w:hAnsi="Arial" w:cs="Arial"/>
          <w:b/>
          <w:bCs/>
          <w:sz w:val="26"/>
          <w:szCs w:val="26"/>
        </w:rPr>
        <w:t>las consultas prenatales y en</w:t>
      </w:r>
      <w:r w:rsidRPr="00D729E3">
        <w:rPr>
          <w:rFonts w:ascii="Arial" w:hAnsi="Arial" w:cs="Arial"/>
          <w:sz w:val="26"/>
          <w:szCs w:val="26"/>
        </w:rPr>
        <w:t xml:space="preserve"> el proceso de parto, incluida la cesárea y el puerperio; </w:t>
      </w:r>
    </w:p>
    <w:p w14:paraId="6FDCD2F7" w14:textId="43054641" w:rsidR="000A2878" w:rsidRPr="00D729E3" w:rsidRDefault="000A2878" w:rsidP="000A2878">
      <w:pPr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D729E3">
        <w:rPr>
          <w:rFonts w:ascii="Arial" w:hAnsi="Arial" w:cs="Arial"/>
          <w:b/>
          <w:bCs/>
          <w:color w:val="000000" w:themeColor="text1"/>
          <w:sz w:val="26"/>
          <w:szCs w:val="26"/>
        </w:rPr>
        <w:t>La atención a la mujer y a la persona recién nacida debe ser</w:t>
      </w:r>
      <w:r w:rsidRPr="00D729E3">
        <w:rPr>
          <w:rStyle w:val="apple-converted-space"/>
          <w:rFonts w:ascii="Arial" w:hAnsi="Arial" w:cs="Arial"/>
          <w:b/>
          <w:bCs/>
          <w:color w:val="000000" w:themeColor="text1"/>
          <w:sz w:val="26"/>
          <w:szCs w:val="26"/>
        </w:rPr>
        <w:t> </w:t>
      </w:r>
      <w:r w:rsidRPr="00D729E3">
        <w:rPr>
          <w:rFonts w:ascii="Arial" w:hAnsi="Arial" w:cs="Arial"/>
          <w:b/>
          <w:bCs/>
          <w:color w:val="000000" w:themeColor="text1"/>
          <w:sz w:val="26"/>
          <w:szCs w:val="26"/>
        </w:rPr>
        <w:t>proporcionada con calidad y respeto de sus derechos humanos, principalmente a su dignidad y cultura, brindando apoyo psicológico durante su evolución.</w:t>
      </w:r>
    </w:p>
    <w:p w14:paraId="7DA862A3" w14:textId="33C95452" w:rsidR="000A2878" w:rsidRPr="00D729E3" w:rsidRDefault="000A2878" w:rsidP="000A2878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D729E3">
        <w:rPr>
          <w:rFonts w:ascii="Arial" w:hAnsi="Arial" w:cs="Arial"/>
          <w:sz w:val="26"/>
          <w:szCs w:val="26"/>
        </w:rPr>
        <w:t>II. a VI. …</w:t>
      </w:r>
    </w:p>
    <w:p w14:paraId="64EB75DB" w14:textId="6CBBA133" w:rsidR="000A2878" w:rsidRPr="00D729E3" w:rsidRDefault="000A2878" w:rsidP="000A2878">
      <w:pPr>
        <w:pStyle w:val="NormalWeb"/>
        <w:jc w:val="both"/>
        <w:rPr>
          <w:rFonts w:ascii="Arial" w:hAnsi="Arial" w:cs="Arial"/>
          <w:b/>
          <w:bCs/>
          <w:sz w:val="26"/>
          <w:szCs w:val="26"/>
        </w:rPr>
      </w:pPr>
      <w:r w:rsidRPr="00D729E3">
        <w:rPr>
          <w:rFonts w:ascii="Arial" w:hAnsi="Arial" w:cs="Arial"/>
          <w:b/>
          <w:bCs/>
          <w:sz w:val="26"/>
          <w:szCs w:val="26"/>
        </w:rPr>
        <w:t xml:space="preserve">VII. La atención y acompañamiento psicológico y/o psiquiátrico a la mujer antes, durante y después del parto, así como cuando haya sufrido </w:t>
      </w:r>
      <w:r w:rsidR="00A42AC7" w:rsidRPr="00D729E3">
        <w:rPr>
          <w:rFonts w:ascii="Arial" w:hAnsi="Arial" w:cs="Arial"/>
          <w:b/>
          <w:bCs/>
          <w:sz w:val="26"/>
          <w:szCs w:val="26"/>
        </w:rPr>
        <w:t>una</w:t>
      </w:r>
      <w:r w:rsidRPr="00D729E3">
        <w:rPr>
          <w:rFonts w:ascii="Arial" w:hAnsi="Arial" w:cs="Arial"/>
          <w:b/>
          <w:bCs/>
          <w:sz w:val="26"/>
          <w:szCs w:val="26"/>
        </w:rPr>
        <w:t xml:space="preserve"> muerte </w:t>
      </w:r>
      <w:r w:rsidR="00A42AC7" w:rsidRPr="00D729E3">
        <w:rPr>
          <w:rFonts w:ascii="Arial" w:hAnsi="Arial" w:cs="Arial"/>
          <w:b/>
          <w:bCs/>
          <w:sz w:val="26"/>
          <w:szCs w:val="26"/>
        </w:rPr>
        <w:t>fetal</w:t>
      </w:r>
      <w:r w:rsidRPr="00D729E3">
        <w:rPr>
          <w:rFonts w:ascii="Arial" w:hAnsi="Arial" w:cs="Arial"/>
          <w:b/>
          <w:bCs/>
          <w:sz w:val="26"/>
          <w:szCs w:val="26"/>
        </w:rPr>
        <w:t xml:space="preserve"> o </w:t>
      </w:r>
      <w:r w:rsidR="00A42AC7" w:rsidRPr="00D729E3">
        <w:rPr>
          <w:rFonts w:ascii="Arial" w:hAnsi="Arial" w:cs="Arial"/>
          <w:b/>
          <w:bCs/>
          <w:sz w:val="26"/>
          <w:szCs w:val="26"/>
        </w:rPr>
        <w:t>neonatal</w:t>
      </w:r>
      <w:r w:rsidRPr="00D729E3">
        <w:rPr>
          <w:rFonts w:ascii="Arial" w:hAnsi="Arial" w:cs="Arial"/>
          <w:b/>
          <w:bCs/>
          <w:sz w:val="26"/>
          <w:szCs w:val="26"/>
        </w:rPr>
        <w:t>.</w:t>
      </w:r>
    </w:p>
    <w:p w14:paraId="3FDD04F2" w14:textId="4D933B13" w:rsidR="000A2878" w:rsidRPr="00D729E3" w:rsidRDefault="000A2878" w:rsidP="000A2878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D729E3">
        <w:rPr>
          <w:rFonts w:ascii="Arial" w:hAnsi="Arial" w:cs="Arial"/>
          <w:sz w:val="26"/>
          <w:szCs w:val="26"/>
        </w:rPr>
        <w:t>…</w:t>
      </w:r>
    </w:p>
    <w:p w14:paraId="67EC5F9A" w14:textId="64A59D61" w:rsidR="000A2878" w:rsidRPr="00D729E3" w:rsidRDefault="000A2878" w:rsidP="000A2878">
      <w:pPr>
        <w:pStyle w:val="NormalWeb"/>
        <w:jc w:val="both"/>
        <w:rPr>
          <w:rFonts w:ascii="Arial" w:hAnsi="Arial" w:cs="Arial"/>
          <w:b/>
          <w:bCs/>
          <w:sz w:val="26"/>
          <w:szCs w:val="26"/>
        </w:rPr>
      </w:pPr>
      <w:r w:rsidRPr="00D729E3">
        <w:rPr>
          <w:rFonts w:ascii="Arial" w:hAnsi="Arial" w:cs="Arial"/>
          <w:b/>
          <w:bCs/>
          <w:sz w:val="26"/>
          <w:szCs w:val="26"/>
        </w:rPr>
        <w:t>Artículo 56 bis. Cuando ocurra una muerte fetal o perinatal, el personal de salud deberá brindar la información y apoyo adecuado para garantizar el derecho de la madre a decidir sobre los tiempos y procedimientos a realizar para la inducción del parto o cesárea, los aspectos clínicos de la mujer, los relacionados con el bebé fallecido, así como lo relativo al proceso de inhibición de la lactancia.</w:t>
      </w:r>
    </w:p>
    <w:p w14:paraId="721C8B28" w14:textId="70BDD7F7" w:rsidR="000A2878" w:rsidRPr="00D729E3" w:rsidRDefault="000A2878" w:rsidP="000A2878">
      <w:pPr>
        <w:pStyle w:val="NormalWeb"/>
        <w:jc w:val="both"/>
        <w:rPr>
          <w:rFonts w:ascii="Arial" w:hAnsi="Arial" w:cs="Arial"/>
          <w:b/>
          <w:bCs/>
          <w:sz w:val="26"/>
          <w:szCs w:val="26"/>
        </w:rPr>
      </w:pPr>
      <w:r w:rsidRPr="00D729E3">
        <w:rPr>
          <w:rFonts w:ascii="Arial" w:hAnsi="Arial" w:cs="Arial"/>
          <w:b/>
          <w:bCs/>
          <w:sz w:val="26"/>
          <w:szCs w:val="26"/>
        </w:rPr>
        <w:t>En todo caso, se deberá proporcionar intervención psicológica especializada y oportuna a la madre y al padre</w:t>
      </w:r>
      <w:r w:rsidR="00A42AC7" w:rsidRPr="00D729E3">
        <w:rPr>
          <w:rFonts w:ascii="Arial" w:hAnsi="Arial" w:cs="Arial"/>
          <w:b/>
          <w:bCs/>
          <w:sz w:val="26"/>
          <w:szCs w:val="26"/>
        </w:rPr>
        <w:t xml:space="preserve"> </w:t>
      </w:r>
      <w:r w:rsidRPr="00D729E3">
        <w:rPr>
          <w:rFonts w:ascii="Arial" w:hAnsi="Arial" w:cs="Arial"/>
          <w:b/>
          <w:bCs/>
          <w:sz w:val="26"/>
          <w:szCs w:val="26"/>
        </w:rPr>
        <w:t>antes, durante y después de la atención y egreso.</w:t>
      </w:r>
    </w:p>
    <w:p w14:paraId="4C13732B" w14:textId="54ACCE2F" w:rsidR="000A2878" w:rsidRPr="00D729E3" w:rsidRDefault="000A2878" w:rsidP="000A2878">
      <w:pPr>
        <w:pStyle w:val="NormalWeb"/>
        <w:jc w:val="both"/>
        <w:rPr>
          <w:rFonts w:ascii="Arial" w:hAnsi="Arial" w:cs="Arial"/>
          <w:b/>
          <w:bCs/>
          <w:sz w:val="26"/>
          <w:szCs w:val="26"/>
        </w:rPr>
      </w:pPr>
      <w:r w:rsidRPr="00D729E3">
        <w:rPr>
          <w:rFonts w:ascii="Arial" w:hAnsi="Arial" w:cs="Arial"/>
          <w:b/>
          <w:bCs/>
          <w:sz w:val="26"/>
          <w:szCs w:val="26"/>
        </w:rPr>
        <w:lastRenderedPageBreak/>
        <w:t xml:space="preserve">Ninguna </w:t>
      </w:r>
      <w:r w:rsidR="00E54C61" w:rsidRPr="00D729E3">
        <w:rPr>
          <w:rFonts w:ascii="Arial" w:hAnsi="Arial" w:cs="Arial"/>
          <w:b/>
          <w:bCs/>
          <w:sz w:val="26"/>
          <w:szCs w:val="26"/>
        </w:rPr>
        <w:t xml:space="preserve">mujer </w:t>
      </w:r>
      <w:r w:rsidRPr="00D729E3">
        <w:rPr>
          <w:rFonts w:ascii="Arial" w:hAnsi="Arial" w:cs="Arial"/>
          <w:b/>
          <w:bCs/>
          <w:sz w:val="26"/>
          <w:szCs w:val="26"/>
        </w:rPr>
        <w:t xml:space="preserve">en duelo por muerte </w:t>
      </w:r>
      <w:r w:rsidR="008A6654" w:rsidRPr="00D729E3">
        <w:rPr>
          <w:rFonts w:ascii="Arial" w:hAnsi="Arial" w:cs="Arial"/>
          <w:b/>
          <w:bCs/>
          <w:sz w:val="26"/>
          <w:szCs w:val="26"/>
        </w:rPr>
        <w:t>fetal</w:t>
      </w:r>
      <w:r w:rsidRPr="00D729E3">
        <w:rPr>
          <w:rFonts w:ascii="Arial" w:hAnsi="Arial" w:cs="Arial"/>
          <w:b/>
          <w:bCs/>
          <w:sz w:val="26"/>
          <w:szCs w:val="26"/>
        </w:rPr>
        <w:t xml:space="preserve"> o neonatal podrá ser objeto de maltrato psicológico o físico durante la atención del embarazo, parto o </w:t>
      </w:r>
      <w:r w:rsidR="00A42AC7" w:rsidRPr="00D729E3">
        <w:rPr>
          <w:rFonts w:ascii="Arial" w:hAnsi="Arial" w:cs="Arial"/>
          <w:b/>
          <w:bCs/>
          <w:sz w:val="26"/>
          <w:szCs w:val="26"/>
        </w:rPr>
        <w:t>puerperio</w:t>
      </w:r>
      <w:r w:rsidRPr="00D729E3">
        <w:rPr>
          <w:rFonts w:ascii="Arial" w:hAnsi="Arial" w:cs="Arial"/>
          <w:b/>
          <w:bCs/>
          <w:sz w:val="26"/>
          <w:szCs w:val="26"/>
        </w:rPr>
        <w:t xml:space="preserve">. Los prestadores de servicios de salud deberán ofrecer un trato digno, empático y respetuoso a la </w:t>
      </w:r>
      <w:r w:rsidR="00A42AC7" w:rsidRPr="00D729E3">
        <w:rPr>
          <w:rFonts w:ascii="Arial" w:hAnsi="Arial" w:cs="Arial"/>
          <w:b/>
          <w:bCs/>
          <w:sz w:val="26"/>
          <w:szCs w:val="26"/>
        </w:rPr>
        <w:t xml:space="preserve">mujer </w:t>
      </w:r>
      <w:r w:rsidRPr="00D729E3">
        <w:rPr>
          <w:rFonts w:ascii="Arial" w:hAnsi="Arial" w:cs="Arial"/>
          <w:b/>
          <w:bCs/>
          <w:sz w:val="26"/>
          <w:szCs w:val="26"/>
        </w:rPr>
        <w:t xml:space="preserve">en duelo y </w:t>
      </w:r>
      <w:r w:rsidR="00A42AC7" w:rsidRPr="00D729E3">
        <w:rPr>
          <w:rFonts w:ascii="Arial" w:hAnsi="Arial" w:cs="Arial"/>
          <w:b/>
          <w:bCs/>
          <w:sz w:val="26"/>
          <w:szCs w:val="26"/>
        </w:rPr>
        <w:t xml:space="preserve">a </w:t>
      </w:r>
      <w:r w:rsidR="008A2B57" w:rsidRPr="00D729E3">
        <w:rPr>
          <w:rFonts w:ascii="Arial" w:hAnsi="Arial" w:cs="Arial"/>
          <w:b/>
          <w:bCs/>
          <w:sz w:val="26"/>
          <w:szCs w:val="26"/>
        </w:rPr>
        <w:t>s</w:t>
      </w:r>
      <w:r w:rsidR="00A42AC7" w:rsidRPr="00D729E3">
        <w:rPr>
          <w:rFonts w:ascii="Arial" w:hAnsi="Arial" w:cs="Arial"/>
          <w:b/>
          <w:bCs/>
          <w:sz w:val="26"/>
          <w:szCs w:val="26"/>
        </w:rPr>
        <w:t>u familia</w:t>
      </w:r>
      <w:r w:rsidR="008A2B57" w:rsidRPr="00D729E3">
        <w:rPr>
          <w:rFonts w:ascii="Arial" w:hAnsi="Arial" w:cs="Arial"/>
          <w:b/>
          <w:bCs/>
          <w:sz w:val="26"/>
          <w:szCs w:val="26"/>
        </w:rPr>
        <w:t>, así como al bebé fallecido,</w:t>
      </w:r>
      <w:r w:rsidR="00A42AC7" w:rsidRPr="00D729E3">
        <w:rPr>
          <w:rFonts w:ascii="Arial" w:hAnsi="Arial" w:cs="Arial"/>
          <w:b/>
          <w:bCs/>
          <w:sz w:val="26"/>
          <w:szCs w:val="26"/>
        </w:rPr>
        <w:t xml:space="preserve"> </w:t>
      </w:r>
      <w:r w:rsidRPr="00D729E3">
        <w:rPr>
          <w:rFonts w:ascii="Arial" w:hAnsi="Arial" w:cs="Arial"/>
          <w:b/>
          <w:bCs/>
          <w:sz w:val="26"/>
          <w:szCs w:val="26"/>
        </w:rPr>
        <w:t>durante todo el periodo de atención hospitalaria.</w:t>
      </w:r>
    </w:p>
    <w:p w14:paraId="244E38F9" w14:textId="6DE86804" w:rsidR="000A2878" w:rsidRPr="00D729E3" w:rsidRDefault="000A2878" w:rsidP="000A2878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D729E3">
        <w:rPr>
          <w:rFonts w:ascii="Arial" w:hAnsi="Arial" w:cs="Arial"/>
          <w:b/>
          <w:bCs/>
          <w:sz w:val="26"/>
          <w:szCs w:val="26"/>
        </w:rPr>
        <w:t xml:space="preserve">Las instituciones de salud deberán capacitar al personal para que adopten </w:t>
      </w:r>
      <w:r w:rsidR="00B01E90" w:rsidRPr="00D729E3">
        <w:rPr>
          <w:rFonts w:ascii="Arial" w:hAnsi="Arial" w:cs="Arial"/>
          <w:b/>
          <w:bCs/>
          <w:sz w:val="26"/>
          <w:szCs w:val="26"/>
        </w:rPr>
        <w:t>conductas</w:t>
      </w:r>
      <w:r w:rsidRPr="00D729E3">
        <w:rPr>
          <w:rFonts w:ascii="Arial" w:hAnsi="Arial" w:cs="Arial"/>
          <w:b/>
          <w:bCs/>
          <w:sz w:val="26"/>
          <w:szCs w:val="26"/>
        </w:rPr>
        <w:t xml:space="preserve"> de empatía y respeto por el duelo de cada madre que haya sufrido la muerte </w:t>
      </w:r>
      <w:r w:rsidR="00A17FC4" w:rsidRPr="00D729E3">
        <w:rPr>
          <w:rFonts w:ascii="Arial" w:hAnsi="Arial" w:cs="Arial"/>
          <w:b/>
          <w:bCs/>
          <w:sz w:val="26"/>
          <w:szCs w:val="26"/>
        </w:rPr>
        <w:t>fetal</w:t>
      </w:r>
      <w:r w:rsidRPr="00D729E3">
        <w:rPr>
          <w:rFonts w:ascii="Arial" w:hAnsi="Arial" w:cs="Arial"/>
          <w:b/>
          <w:bCs/>
          <w:sz w:val="26"/>
          <w:szCs w:val="26"/>
        </w:rPr>
        <w:t xml:space="preserve"> </w:t>
      </w:r>
      <w:r w:rsidR="00A17FC4" w:rsidRPr="00D729E3">
        <w:rPr>
          <w:rFonts w:ascii="Arial" w:hAnsi="Arial" w:cs="Arial"/>
          <w:b/>
          <w:bCs/>
          <w:sz w:val="26"/>
          <w:szCs w:val="26"/>
        </w:rPr>
        <w:t>o neonatal</w:t>
      </w:r>
      <w:r w:rsidRPr="00D729E3">
        <w:rPr>
          <w:rFonts w:ascii="Arial" w:hAnsi="Arial" w:cs="Arial"/>
          <w:b/>
          <w:bCs/>
          <w:sz w:val="26"/>
          <w:szCs w:val="26"/>
        </w:rPr>
        <w:t>, así como de las personas que la acompañen</w:t>
      </w:r>
      <w:r w:rsidR="00A17FC4" w:rsidRPr="00D729E3">
        <w:rPr>
          <w:rFonts w:ascii="Arial" w:hAnsi="Arial" w:cs="Arial"/>
          <w:b/>
          <w:bCs/>
          <w:sz w:val="26"/>
          <w:szCs w:val="26"/>
        </w:rPr>
        <w:t>.</w:t>
      </w:r>
    </w:p>
    <w:p w14:paraId="209257DE" w14:textId="77777777" w:rsidR="00472201" w:rsidRPr="00D729E3" w:rsidRDefault="00472201" w:rsidP="00472201">
      <w:pPr>
        <w:jc w:val="both"/>
        <w:rPr>
          <w:rFonts w:ascii="Arial" w:hAnsi="Arial" w:cs="Arial"/>
          <w:sz w:val="26"/>
          <w:szCs w:val="26"/>
          <w:lang w:eastAsia="es-ES"/>
        </w:rPr>
      </w:pPr>
    </w:p>
    <w:p w14:paraId="341D32DE" w14:textId="77777777" w:rsidR="00174311" w:rsidRPr="00D729E3" w:rsidRDefault="00174311" w:rsidP="00174311">
      <w:pPr>
        <w:tabs>
          <w:tab w:val="left" w:pos="2820"/>
          <w:tab w:val="center" w:pos="4419"/>
        </w:tabs>
        <w:jc w:val="center"/>
        <w:rPr>
          <w:rFonts w:ascii="Arial" w:hAnsi="Arial" w:cs="Arial"/>
          <w:b/>
          <w:sz w:val="26"/>
          <w:szCs w:val="26"/>
          <w:lang w:val="en-US" w:eastAsia="es-ES"/>
        </w:rPr>
      </w:pPr>
      <w:r w:rsidRPr="00D729E3">
        <w:rPr>
          <w:rFonts w:ascii="Arial" w:hAnsi="Arial" w:cs="Arial"/>
          <w:b/>
          <w:sz w:val="26"/>
          <w:szCs w:val="26"/>
          <w:lang w:val="en-US" w:eastAsia="es-ES"/>
        </w:rPr>
        <w:t>T R A N S I T O R I O S</w:t>
      </w:r>
    </w:p>
    <w:p w14:paraId="5F353933" w14:textId="77777777" w:rsidR="00174311" w:rsidRPr="00D729E3" w:rsidRDefault="00174311" w:rsidP="00174311">
      <w:pPr>
        <w:jc w:val="both"/>
        <w:rPr>
          <w:rFonts w:ascii="Arial" w:hAnsi="Arial" w:cs="Arial"/>
          <w:b/>
          <w:sz w:val="26"/>
          <w:szCs w:val="26"/>
          <w:lang w:val="en-US" w:eastAsia="es-ES"/>
        </w:rPr>
      </w:pPr>
    </w:p>
    <w:p w14:paraId="17E04F78" w14:textId="7D8B53E7" w:rsidR="00174311" w:rsidRPr="00D729E3" w:rsidRDefault="00C408D2" w:rsidP="00174311">
      <w:pPr>
        <w:jc w:val="both"/>
        <w:rPr>
          <w:rFonts w:ascii="Arial" w:hAnsi="Arial" w:cs="Arial"/>
          <w:color w:val="000000"/>
          <w:sz w:val="26"/>
          <w:szCs w:val="26"/>
          <w:lang w:eastAsia="es-ES"/>
        </w:rPr>
      </w:pPr>
      <w:r w:rsidRPr="00D729E3">
        <w:rPr>
          <w:rFonts w:ascii="Arial" w:hAnsi="Arial" w:cs="Arial"/>
          <w:b/>
          <w:color w:val="000000"/>
          <w:sz w:val="26"/>
          <w:szCs w:val="26"/>
          <w:lang w:eastAsia="es-ES"/>
        </w:rPr>
        <w:t>PRIMERO</w:t>
      </w:r>
      <w:r w:rsidR="00174311" w:rsidRPr="00D729E3">
        <w:rPr>
          <w:rFonts w:ascii="Arial" w:hAnsi="Arial" w:cs="Arial"/>
          <w:b/>
          <w:color w:val="000000"/>
          <w:sz w:val="26"/>
          <w:szCs w:val="26"/>
          <w:lang w:eastAsia="es-ES"/>
        </w:rPr>
        <w:t>.-</w:t>
      </w:r>
      <w:r w:rsidR="00174311" w:rsidRPr="00D729E3">
        <w:rPr>
          <w:rFonts w:ascii="Arial" w:hAnsi="Arial" w:cs="Arial"/>
          <w:color w:val="000000"/>
          <w:sz w:val="26"/>
          <w:szCs w:val="26"/>
          <w:lang w:eastAsia="es-ES"/>
        </w:rPr>
        <w:t xml:space="preserve"> El presente decreto entrará en vigor al día siguiente de su publicación en el Periódico Oficial de Gobierno del Estado.</w:t>
      </w:r>
    </w:p>
    <w:p w14:paraId="651ECBB6" w14:textId="6979FCA0" w:rsidR="00C408D2" w:rsidRPr="00D729E3" w:rsidRDefault="00C408D2" w:rsidP="00174311">
      <w:pPr>
        <w:jc w:val="both"/>
        <w:rPr>
          <w:rFonts w:ascii="Arial" w:hAnsi="Arial" w:cs="Arial"/>
          <w:color w:val="000000"/>
          <w:sz w:val="26"/>
          <w:szCs w:val="26"/>
          <w:lang w:eastAsia="es-ES"/>
        </w:rPr>
      </w:pPr>
    </w:p>
    <w:p w14:paraId="07DD7B77" w14:textId="25F66E8C" w:rsidR="00C408D2" w:rsidRPr="00D729E3" w:rsidRDefault="00C408D2" w:rsidP="00174311">
      <w:pPr>
        <w:jc w:val="both"/>
        <w:rPr>
          <w:rFonts w:ascii="Arial" w:hAnsi="Arial" w:cs="Arial"/>
          <w:color w:val="000000"/>
          <w:sz w:val="26"/>
          <w:szCs w:val="26"/>
          <w:lang w:eastAsia="es-ES"/>
        </w:rPr>
      </w:pPr>
      <w:r w:rsidRPr="00D729E3">
        <w:rPr>
          <w:rFonts w:ascii="Arial" w:hAnsi="Arial" w:cs="Arial"/>
          <w:b/>
          <w:bCs/>
          <w:color w:val="000000"/>
          <w:sz w:val="26"/>
          <w:szCs w:val="26"/>
          <w:lang w:eastAsia="es-ES"/>
        </w:rPr>
        <w:t xml:space="preserve">SEGUNDO.- </w:t>
      </w:r>
      <w:r w:rsidRPr="00D729E3">
        <w:rPr>
          <w:rFonts w:ascii="Arial" w:hAnsi="Arial" w:cs="Arial"/>
          <w:color w:val="000000"/>
          <w:sz w:val="26"/>
          <w:szCs w:val="26"/>
          <w:lang w:eastAsia="es-ES"/>
        </w:rPr>
        <w:t>Se derogan todas las disposiciones que se opongan al presente decreto.</w:t>
      </w:r>
    </w:p>
    <w:p w14:paraId="08F3287A" w14:textId="77777777" w:rsidR="00174311" w:rsidRPr="00D729E3" w:rsidRDefault="00174311" w:rsidP="00174311">
      <w:pPr>
        <w:jc w:val="both"/>
        <w:rPr>
          <w:rFonts w:ascii="Arial" w:hAnsi="Arial" w:cs="Arial"/>
          <w:sz w:val="26"/>
          <w:szCs w:val="26"/>
          <w:lang w:eastAsia="es-ES"/>
        </w:rPr>
      </w:pPr>
    </w:p>
    <w:p w14:paraId="73648BD0" w14:textId="77777777" w:rsidR="00174311" w:rsidRPr="00D729E3" w:rsidRDefault="00174311" w:rsidP="00174311">
      <w:pPr>
        <w:jc w:val="both"/>
        <w:rPr>
          <w:rFonts w:ascii="Arial" w:hAnsi="Arial" w:cs="Arial"/>
          <w:b/>
          <w:bCs/>
          <w:sz w:val="26"/>
          <w:szCs w:val="26"/>
          <w:lang w:eastAsia="es-ES"/>
        </w:rPr>
      </w:pPr>
    </w:p>
    <w:p w14:paraId="73548CF1" w14:textId="77777777" w:rsidR="00174311" w:rsidRPr="00D729E3" w:rsidRDefault="00174311" w:rsidP="00174311">
      <w:pPr>
        <w:jc w:val="center"/>
        <w:rPr>
          <w:rFonts w:ascii="Arial" w:hAnsi="Arial" w:cs="Arial"/>
          <w:b/>
          <w:bCs/>
          <w:sz w:val="26"/>
          <w:szCs w:val="26"/>
          <w:lang w:eastAsia="es-ES"/>
        </w:rPr>
      </w:pPr>
      <w:r w:rsidRPr="00D729E3">
        <w:rPr>
          <w:rFonts w:ascii="Arial" w:hAnsi="Arial" w:cs="Arial"/>
          <w:b/>
          <w:bCs/>
          <w:sz w:val="26"/>
          <w:szCs w:val="26"/>
          <w:lang w:eastAsia="es-ES"/>
        </w:rPr>
        <w:t>A T E N T A M E N T E</w:t>
      </w:r>
    </w:p>
    <w:p w14:paraId="0DAFE66D" w14:textId="6B90252A" w:rsidR="00174311" w:rsidRPr="00D729E3" w:rsidRDefault="00174311" w:rsidP="00174311">
      <w:pPr>
        <w:jc w:val="center"/>
        <w:rPr>
          <w:rFonts w:ascii="Arial" w:hAnsi="Arial" w:cs="Arial"/>
          <w:b/>
          <w:bCs/>
          <w:sz w:val="26"/>
          <w:szCs w:val="26"/>
          <w:lang w:eastAsia="es-ES"/>
        </w:rPr>
      </w:pPr>
      <w:r w:rsidRPr="00D729E3">
        <w:rPr>
          <w:rFonts w:ascii="Arial" w:hAnsi="Arial" w:cs="Arial"/>
          <w:b/>
          <w:bCs/>
          <w:sz w:val="26"/>
          <w:szCs w:val="26"/>
          <w:lang w:eastAsia="es-ES"/>
        </w:rPr>
        <w:t xml:space="preserve">Saltillo, Coahuila de Zaragoza, </w:t>
      </w:r>
      <w:r w:rsidR="00C408D2" w:rsidRPr="00D729E3">
        <w:rPr>
          <w:rFonts w:ascii="Arial" w:hAnsi="Arial" w:cs="Arial"/>
          <w:b/>
          <w:bCs/>
          <w:sz w:val="26"/>
          <w:szCs w:val="26"/>
          <w:lang w:eastAsia="es-ES"/>
        </w:rPr>
        <w:t>26</w:t>
      </w:r>
      <w:r w:rsidR="00A871FA" w:rsidRPr="00D729E3">
        <w:rPr>
          <w:rFonts w:ascii="Arial" w:hAnsi="Arial" w:cs="Arial"/>
          <w:b/>
          <w:bCs/>
          <w:sz w:val="26"/>
          <w:szCs w:val="26"/>
          <w:lang w:eastAsia="es-ES"/>
        </w:rPr>
        <w:t xml:space="preserve"> de octubre</w:t>
      </w:r>
      <w:r w:rsidRPr="00D729E3">
        <w:rPr>
          <w:rFonts w:ascii="Arial" w:hAnsi="Arial" w:cs="Arial"/>
          <w:b/>
          <w:bCs/>
          <w:sz w:val="26"/>
          <w:szCs w:val="26"/>
          <w:lang w:eastAsia="es-ES"/>
        </w:rPr>
        <w:t xml:space="preserve"> de 2021</w:t>
      </w:r>
    </w:p>
    <w:p w14:paraId="62ABC731" w14:textId="177B096B" w:rsidR="00174311" w:rsidRPr="00D729E3" w:rsidRDefault="00174311" w:rsidP="00174311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</w:p>
    <w:p w14:paraId="66251068" w14:textId="445812E9" w:rsidR="00B1571A" w:rsidRPr="00D729E3" w:rsidRDefault="00B1571A" w:rsidP="00174311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</w:p>
    <w:p w14:paraId="01DA42F3" w14:textId="77777777" w:rsidR="001930C5" w:rsidRPr="00D729E3" w:rsidRDefault="001930C5" w:rsidP="00174311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</w:p>
    <w:p w14:paraId="3535099F" w14:textId="141DC9FA" w:rsidR="00174311" w:rsidRPr="00D729E3" w:rsidRDefault="00FC3B06" w:rsidP="00FC3B06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  <w:r w:rsidRPr="00D729E3">
        <w:rPr>
          <w:rFonts w:ascii="Arial" w:hAnsi="Arial" w:cs="Arial"/>
          <w:b/>
          <w:sz w:val="26"/>
          <w:szCs w:val="26"/>
          <w:lang w:eastAsia="es-ES"/>
        </w:rPr>
        <w:t>DIPUTADO ÁLVARO MOREIRA VALDÉS</w:t>
      </w:r>
    </w:p>
    <w:p w14:paraId="1A560513" w14:textId="77777777" w:rsidR="001930C5" w:rsidRPr="00D729E3" w:rsidRDefault="001930C5" w:rsidP="00FC3B06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  <w:r w:rsidRPr="00D729E3">
        <w:rPr>
          <w:rFonts w:ascii="Arial" w:hAnsi="Arial" w:cs="Arial"/>
          <w:b/>
          <w:sz w:val="26"/>
          <w:szCs w:val="26"/>
          <w:lang w:eastAsia="es-ES"/>
        </w:rPr>
        <w:t xml:space="preserve">GRUPO PARLAMENTARIO “MIGUEL RAMOS ARIZPE”, </w:t>
      </w:r>
    </w:p>
    <w:p w14:paraId="55DA33CA" w14:textId="2D4710A3" w:rsidR="001930C5" w:rsidRPr="00D729E3" w:rsidRDefault="001930C5" w:rsidP="00FC3B06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  <w:r w:rsidRPr="00D729E3">
        <w:rPr>
          <w:rFonts w:ascii="Arial" w:hAnsi="Arial" w:cs="Arial"/>
          <w:b/>
          <w:sz w:val="26"/>
          <w:szCs w:val="26"/>
          <w:lang w:eastAsia="es-ES"/>
        </w:rPr>
        <w:t>DEL PARTIDO REVOLUCIONARIO INSTITUCIONAL.</w:t>
      </w:r>
    </w:p>
    <w:p w14:paraId="3DAEF9E3" w14:textId="7CB53CBF" w:rsidR="001930C5" w:rsidRPr="00D729E3" w:rsidRDefault="001930C5" w:rsidP="00FC3B06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</w:p>
    <w:p w14:paraId="4FE86FEF" w14:textId="231B0A1A" w:rsidR="001930C5" w:rsidRPr="00D729E3" w:rsidRDefault="001930C5" w:rsidP="00FC3B06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</w:p>
    <w:p w14:paraId="5F5F5EF6" w14:textId="68CAE333" w:rsidR="001930C5" w:rsidRPr="00D729E3" w:rsidRDefault="001930C5" w:rsidP="00FC3B06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</w:p>
    <w:p w14:paraId="4A7B0194" w14:textId="6BF873BD" w:rsidR="001930C5" w:rsidRPr="00D729E3" w:rsidRDefault="001930C5" w:rsidP="00FC3B06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</w:p>
    <w:p w14:paraId="357D05DC" w14:textId="1856877D" w:rsidR="001930C5" w:rsidRPr="00D729E3" w:rsidRDefault="001930C5" w:rsidP="00FC3B06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</w:p>
    <w:p w14:paraId="4A989396" w14:textId="5A62BEC7" w:rsidR="001930C5" w:rsidRPr="00D729E3" w:rsidRDefault="001930C5" w:rsidP="00FC3B06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</w:p>
    <w:p w14:paraId="193DB79B" w14:textId="6FB96A94" w:rsidR="001930C5" w:rsidRPr="00D729E3" w:rsidRDefault="001930C5" w:rsidP="00FC3B06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</w:p>
    <w:p w14:paraId="373AB597" w14:textId="62552537" w:rsidR="001930C5" w:rsidRPr="00D729E3" w:rsidRDefault="001930C5" w:rsidP="00FC3B06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</w:p>
    <w:p w14:paraId="77819421" w14:textId="411CBE6F" w:rsidR="001930C5" w:rsidRPr="00D729E3" w:rsidRDefault="001930C5" w:rsidP="00FC3B06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</w:p>
    <w:p w14:paraId="06C27953" w14:textId="6DB52630" w:rsidR="001930C5" w:rsidRPr="00D729E3" w:rsidRDefault="001930C5" w:rsidP="00FC3B06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</w:p>
    <w:p w14:paraId="5986F2C0" w14:textId="291B9E92" w:rsidR="001930C5" w:rsidRPr="00D729E3" w:rsidRDefault="001930C5" w:rsidP="00FC3B06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</w:p>
    <w:p w14:paraId="3A773FEC" w14:textId="77777777" w:rsidR="001930C5" w:rsidRPr="00D729E3" w:rsidRDefault="001930C5" w:rsidP="001930C5">
      <w:pPr>
        <w:rPr>
          <w:rFonts w:ascii="Arial" w:hAnsi="Arial" w:cs="Arial"/>
          <w:b/>
          <w:sz w:val="26"/>
          <w:szCs w:val="26"/>
          <w:lang w:eastAsia="es-ES"/>
        </w:rPr>
      </w:pPr>
    </w:p>
    <w:p w14:paraId="78CD193F" w14:textId="2A5A8730" w:rsidR="00174311" w:rsidRPr="00D729E3" w:rsidRDefault="00174311" w:rsidP="00876849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  <w:r w:rsidRPr="00D729E3">
        <w:rPr>
          <w:rFonts w:ascii="Arial" w:hAnsi="Arial" w:cs="Arial"/>
          <w:b/>
          <w:sz w:val="26"/>
          <w:szCs w:val="26"/>
          <w:lang w:eastAsia="es-ES"/>
        </w:rPr>
        <w:t>CONJUNTAMENTE CON LAS DIPUTADAS Y LOS DIPUTADOS INTEGRANTES</w:t>
      </w:r>
      <w:r w:rsidR="00876849" w:rsidRPr="00D729E3">
        <w:rPr>
          <w:rFonts w:ascii="Arial" w:hAnsi="Arial" w:cs="Arial"/>
          <w:b/>
          <w:sz w:val="26"/>
          <w:szCs w:val="26"/>
          <w:lang w:eastAsia="es-ES"/>
        </w:rPr>
        <w:t xml:space="preserve"> </w:t>
      </w:r>
      <w:r w:rsidRPr="00D729E3">
        <w:rPr>
          <w:rFonts w:ascii="Arial" w:hAnsi="Arial" w:cs="Arial"/>
          <w:b/>
          <w:sz w:val="26"/>
          <w:szCs w:val="26"/>
          <w:lang w:eastAsia="es-ES"/>
        </w:rPr>
        <w:t>DEL GRUPO PARLAMENTARIO “MIGUEL RAMOS ARIZPE”, DEL PARTIDO REVOLUCIONARIO INSTITUCIONAL.</w:t>
      </w:r>
    </w:p>
    <w:p w14:paraId="6F4E8483" w14:textId="77777777" w:rsidR="00174311" w:rsidRPr="00D729E3" w:rsidRDefault="00174311" w:rsidP="00174311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</w:p>
    <w:tbl>
      <w:tblPr>
        <w:tblStyle w:val="Tablaconcuadrcul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850"/>
        <w:gridCol w:w="4423"/>
      </w:tblGrid>
      <w:tr w:rsidR="001930C5" w:rsidRPr="00D729E3" w14:paraId="477F8CD9" w14:textId="77777777" w:rsidTr="004F0585">
        <w:tc>
          <w:tcPr>
            <w:tcW w:w="4366" w:type="dxa"/>
          </w:tcPr>
          <w:p w14:paraId="79E70E6C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  <w:p w14:paraId="30213747" w14:textId="77777777" w:rsidR="001930C5" w:rsidRPr="00D729E3" w:rsidRDefault="001930C5" w:rsidP="004F058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Cs w:val="26"/>
              </w:rPr>
            </w:pPr>
          </w:p>
          <w:p w14:paraId="05527AE2" w14:textId="77777777" w:rsidR="001930C5" w:rsidRPr="00D729E3" w:rsidRDefault="001930C5" w:rsidP="004F058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850" w:type="dxa"/>
          </w:tcPr>
          <w:p w14:paraId="4840ECA5" w14:textId="77777777" w:rsidR="001930C5" w:rsidRPr="00D729E3" w:rsidRDefault="001930C5" w:rsidP="004F058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4423" w:type="dxa"/>
          </w:tcPr>
          <w:p w14:paraId="7DC346C9" w14:textId="77777777" w:rsidR="001930C5" w:rsidRPr="00D729E3" w:rsidRDefault="001930C5" w:rsidP="004F058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1930C5" w:rsidRPr="00D729E3" w14:paraId="525D0BCC" w14:textId="77777777" w:rsidTr="004F0585">
        <w:tc>
          <w:tcPr>
            <w:tcW w:w="4366" w:type="dxa"/>
          </w:tcPr>
          <w:p w14:paraId="034B362E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  <w:r w:rsidRPr="00D729E3">
              <w:rPr>
                <w:rFonts w:ascii="Arial" w:hAnsi="Arial" w:cs="Arial"/>
                <w:b/>
                <w:szCs w:val="26"/>
              </w:rPr>
              <w:t xml:space="preserve">DIP. </w:t>
            </w:r>
            <w:r w:rsidRPr="00D729E3">
              <w:rPr>
                <w:rFonts w:ascii="Arial" w:hAnsi="Arial" w:cs="Arial"/>
                <w:b/>
                <w:snapToGrid w:val="0"/>
                <w:szCs w:val="26"/>
              </w:rPr>
              <w:t>MARÍA EUGENIA GUADALUPE CALDERÓN AMEZCUA</w:t>
            </w:r>
          </w:p>
        </w:tc>
        <w:tc>
          <w:tcPr>
            <w:tcW w:w="850" w:type="dxa"/>
          </w:tcPr>
          <w:p w14:paraId="776A31EA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4423" w:type="dxa"/>
          </w:tcPr>
          <w:p w14:paraId="4009C87C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  <w:r w:rsidRPr="00D729E3">
              <w:rPr>
                <w:rFonts w:ascii="Arial" w:hAnsi="Arial" w:cs="Arial"/>
                <w:b/>
                <w:szCs w:val="26"/>
              </w:rPr>
              <w:t>DIP. MARÍA ESPERANZA CHAPA GARCÍA</w:t>
            </w:r>
          </w:p>
        </w:tc>
      </w:tr>
      <w:tr w:rsidR="001930C5" w:rsidRPr="00D729E3" w14:paraId="50842B01" w14:textId="77777777" w:rsidTr="004F0585">
        <w:tc>
          <w:tcPr>
            <w:tcW w:w="4366" w:type="dxa"/>
          </w:tcPr>
          <w:p w14:paraId="569A6747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  <w:p w14:paraId="7C78E448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850" w:type="dxa"/>
          </w:tcPr>
          <w:p w14:paraId="44DAA806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4423" w:type="dxa"/>
          </w:tcPr>
          <w:p w14:paraId="136CD06A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</w:tc>
      </w:tr>
      <w:tr w:rsidR="001930C5" w:rsidRPr="00D729E3" w14:paraId="21181328" w14:textId="77777777" w:rsidTr="004F0585">
        <w:tc>
          <w:tcPr>
            <w:tcW w:w="4366" w:type="dxa"/>
          </w:tcPr>
          <w:p w14:paraId="79729D8D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  <w:r w:rsidRPr="00D729E3">
              <w:rPr>
                <w:rFonts w:ascii="Arial" w:hAnsi="Arial" w:cs="Arial"/>
                <w:b/>
                <w:szCs w:val="26"/>
              </w:rPr>
              <w:t xml:space="preserve">DIP. </w:t>
            </w:r>
            <w:r w:rsidRPr="00D729E3">
              <w:rPr>
                <w:rFonts w:ascii="Arial" w:hAnsi="Arial" w:cs="Arial"/>
                <w:b/>
                <w:snapToGrid w:val="0"/>
                <w:szCs w:val="26"/>
              </w:rPr>
              <w:t>JESÚS MARÍA MONTEMAYOR GARZA</w:t>
            </w:r>
          </w:p>
        </w:tc>
        <w:tc>
          <w:tcPr>
            <w:tcW w:w="850" w:type="dxa"/>
          </w:tcPr>
          <w:p w14:paraId="3D132268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4423" w:type="dxa"/>
          </w:tcPr>
          <w:p w14:paraId="221BD71C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  <w:r w:rsidRPr="00D729E3">
              <w:rPr>
                <w:rFonts w:ascii="Arial" w:hAnsi="Arial" w:cs="Arial"/>
                <w:b/>
                <w:szCs w:val="26"/>
              </w:rPr>
              <w:t xml:space="preserve">DIP. </w:t>
            </w:r>
            <w:r w:rsidRPr="00D729E3">
              <w:rPr>
                <w:rFonts w:ascii="Arial" w:hAnsi="Arial" w:cs="Arial"/>
                <w:b/>
                <w:snapToGrid w:val="0"/>
                <w:szCs w:val="26"/>
              </w:rPr>
              <w:t>JORGE ANTONIO ABDALA SERNA</w:t>
            </w:r>
            <w:r w:rsidRPr="00D729E3">
              <w:rPr>
                <w:rFonts w:ascii="Arial" w:hAnsi="Arial" w:cs="Arial"/>
                <w:b/>
                <w:noProof/>
                <w:szCs w:val="26"/>
              </w:rPr>
              <w:t xml:space="preserve"> </w:t>
            </w:r>
          </w:p>
        </w:tc>
      </w:tr>
      <w:tr w:rsidR="001930C5" w:rsidRPr="00D729E3" w14:paraId="128D0494" w14:textId="77777777" w:rsidTr="004F0585">
        <w:tc>
          <w:tcPr>
            <w:tcW w:w="4366" w:type="dxa"/>
          </w:tcPr>
          <w:p w14:paraId="33A3B209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  <w:p w14:paraId="29F1C835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850" w:type="dxa"/>
          </w:tcPr>
          <w:p w14:paraId="3B9A50ED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4423" w:type="dxa"/>
          </w:tcPr>
          <w:p w14:paraId="2A1F6C5D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</w:tc>
      </w:tr>
      <w:tr w:rsidR="001930C5" w:rsidRPr="00D729E3" w14:paraId="29ED7F29" w14:textId="77777777" w:rsidTr="004F0585">
        <w:tc>
          <w:tcPr>
            <w:tcW w:w="4366" w:type="dxa"/>
          </w:tcPr>
          <w:p w14:paraId="46F55E9B" w14:textId="77777777" w:rsidR="001930C5" w:rsidRPr="00D729E3" w:rsidRDefault="001930C5" w:rsidP="004F0585">
            <w:pPr>
              <w:tabs>
                <w:tab w:val="left" w:pos="4678"/>
              </w:tabs>
              <w:rPr>
                <w:rFonts w:ascii="Arial" w:hAnsi="Arial" w:cs="Arial"/>
                <w:b/>
                <w:szCs w:val="26"/>
              </w:rPr>
            </w:pPr>
            <w:r w:rsidRPr="00D729E3">
              <w:rPr>
                <w:rFonts w:ascii="Arial" w:hAnsi="Arial" w:cs="Arial"/>
                <w:b/>
                <w:szCs w:val="26"/>
              </w:rPr>
              <w:t xml:space="preserve">DIP. </w:t>
            </w:r>
            <w:r w:rsidRPr="00D729E3">
              <w:rPr>
                <w:rFonts w:ascii="Arial" w:hAnsi="Arial" w:cs="Arial"/>
                <w:b/>
                <w:snapToGrid w:val="0"/>
                <w:szCs w:val="26"/>
              </w:rPr>
              <w:t>MARÍA GUADALUPE OYERVIDES VALDÉZ</w:t>
            </w:r>
          </w:p>
        </w:tc>
        <w:tc>
          <w:tcPr>
            <w:tcW w:w="850" w:type="dxa"/>
          </w:tcPr>
          <w:p w14:paraId="4E3B4D07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4423" w:type="dxa"/>
          </w:tcPr>
          <w:p w14:paraId="5406F4E3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  <w:r w:rsidRPr="00D729E3">
              <w:rPr>
                <w:rFonts w:ascii="Arial" w:hAnsi="Arial" w:cs="Arial"/>
                <w:b/>
                <w:szCs w:val="26"/>
              </w:rPr>
              <w:t>DIP.  RICARDO LÓPEZ CAMPOS</w:t>
            </w:r>
          </w:p>
        </w:tc>
      </w:tr>
      <w:tr w:rsidR="001930C5" w:rsidRPr="00D729E3" w14:paraId="182BE526" w14:textId="77777777" w:rsidTr="004F0585">
        <w:tc>
          <w:tcPr>
            <w:tcW w:w="4366" w:type="dxa"/>
          </w:tcPr>
          <w:p w14:paraId="17340171" w14:textId="77777777" w:rsidR="001930C5" w:rsidRPr="00D729E3" w:rsidRDefault="001930C5" w:rsidP="004F0585">
            <w:pPr>
              <w:tabs>
                <w:tab w:val="left" w:pos="4678"/>
              </w:tabs>
              <w:rPr>
                <w:rFonts w:ascii="Arial" w:hAnsi="Arial" w:cs="Arial"/>
                <w:b/>
                <w:szCs w:val="26"/>
              </w:rPr>
            </w:pPr>
          </w:p>
          <w:p w14:paraId="412812B5" w14:textId="77777777" w:rsidR="001930C5" w:rsidRPr="00D729E3" w:rsidRDefault="001930C5" w:rsidP="004F0585">
            <w:pPr>
              <w:tabs>
                <w:tab w:val="left" w:pos="4678"/>
              </w:tabs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850" w:type="dxa"/>
          </w:tcPr>
          <w:p w14:paraId="39628E9C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4423" w:type="dxa"/>
          </w:tcPr>
          <w:p w14:paraId="1505BCE2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</w:tc>
      </w:tr>
      <w:tr w:rsidR="001930C5" w:rsidRPr="00D729E3" w14:paraId="7C3FB8CB" w14:textId="77777777" w:rsidTr="004F0585">
        <w:tc>
          <w:tcPr>
            <w:tcW w:w="4366" w:type="dxa"/>
          </w:tcPr>
          <w:p w14:paraId="67029B60" w14:textId="77777777" w:rsidR="001930C5" w:rsidRPr="00D729E3" w:rsidRDefault="001930C5" w:rsidP="004F0585">
            <w:pPr>
              <w:tabs>
                <w:tab w:val="left" w:pos="4678"/>
              </w:tabs>
              <w:rPr>
                <w:rFonts w:ascii="Arial" w:hAnsi="Arial" w:cs="Arial"/>
                <w:b/>
                <w:szCs w:val="26"/>
              </w:rPr>
            </w:pPr>
            <w:r w:rsidRPr="00D729E3">
              <w:rPr>
                <w:rFonts w:ascii="Arial" w:hAnsi="Arial" w:cs="Arial"/>
                <w:b/>
                <w:szCs w:val="26"/>
              </w:rPr>
              <w:t xml:space="preserve">DIP. </w:t>
            </w:r>
            <w:r w:rsidRPr="00D729E3">
              <w:rPr>
                <w:rFonts w:ascii="Arial" w:hAnsi="Arial" w:cs="Arial"/>
                <w:b/>
                <w:snapToGrid w:val="0"/>
                <w:szCs w:val="26"/>
              </w:rPr>
              <w:t>RAÚL ONOFRE CONTRERAS</w:t>
            </w:r>
          </w:p>
        </w:tc>
        <w:tc>
          <w:tcPr>
            <w:tcW w:w="850" w:type="dxa"/>
          </w:tcPr>
          <w:p w14:paraId="6A0F9108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4423" w:type="dxa"/>
          </w:tcPr>
          <w:p w14:paraId="723BD3F8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  <w:r w:rsidRPr="00D729E3">
              <w:rPr>
                <w:rFonts w:ascii="Arial" w:hAnsi="Arial" w:cs="Arial"/>
                <w:b/>
                <w:szCs w:val="26"/>
              </w:rPr>
              <w:t xml:space="preserve">DIP. </w:t>
            </w:r>
            <w:r w:rsidRPr="00D729E3">
              <w:rPr>
                <w:rFonts w:ascii="Arial" w:hAnsi="Arial" w:cs="Arial"/>
                <w:b/>
                <w:snapToGrid w:val="0"/>
                <w:szCs w:val="26"/>
              </w:rPr>
              <w:t>OLIVIA MARTÍNEZ LEYVA</w:t>
            </w:r>
          </w:p>
        </w:tc>
      </w:tr>
      <w:tr w:rsidR="001930C5" w:rsidRPr="00D729E3" w14:paraId="5879623C" w14:textId="77777777" w:rsidTr="004F0585">
        <w:tc>
          <w:tcPr>
            <w:tcW w:w="4366" w:type="dxa"/>
          </w:tcPr>
          <w:p w14:paraId="33A12C92" w14:textId="77777777" w:rsidR="001930C5" w:rsidRPr="00D729E3" w:rsidRDefault="001930C5" w:rsidP="004F0585">
            <w:pPr>
              <w:tabs>
                <w:tab w:val="left" w:pos="4678"/>
              </w:tabs>
              <w:rPr>
                <w:rFonts w:ascii="Arial" w:hAnsi="Arial" w:cs="Arial"/>
                <w:b/>
                <w:szCs w:val="26"/>
              </w:rPr>
            </w:pPr>
          </w:p>
          <w:p w14:paraId="4937BB60" w14:textId="77777777" w:rsidR="001930C5" w:rsidRPr="00D729E3" w:rsidRDefault="001930C5" w:rsidP="004F0585">
            <w:pPr>
              <w:tabs>
                <w:tab w:val="left" w:pos="4678"/>
              </w:tabs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850" w:type="dxa"/>
          </w:tcPr>
          <w:p w14:paraId="7A1C1FA6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4423" w:type="dxa"/>
          </w:tcPr>
          <w:p w14:paraId="23F711FA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</w:tc>
      </w:tr>
      <w:tr w:rsidR="001930C5" w:rsidRPr="00D729E3" w14:paraId="24BEFB9F" w14:textId="77777777" w:rsidTr="004F0585">
        <w:tc>
          <w:tcPr>
            <w:tcW w:w="4366" w:type="dxa"/>
          </w:tcPr>
          <w:p w14:paraId="43BA7D66" w14:textId="77777777" w:rsidR="001930C5" w:rsidRPr="00D729E3" w:rsidRDefault="001930C5" w:rsidP="004F0585">
            <w:pPr>
              <w:tabs>
                <w:tab w:val="left" w:pos="4678"/>
              </w:tabs>
              <w:rPr>
                <w:rFonts w:ascii="Arial" w:hAnsi="Arial" w:cs="Arial"/>
                <w:b/>
                <w:szCs w:val="26"/>
              </w:rPr>
            </w:pPr>
            <w:r w:rsidRPr="00D729E3">
              <w:rPr>
                <w:rFonts w:ascii="Arial" w:hAnsi="Arial" w:cs="Arial"/>
                <w:b/>
                <w:szCs w:val="26"/>
              </w:rPr>
              <w:t xml:space="preserve">DIP. </w:t>
            </w:r>
            <w:r w:rsidRPr="00D729E3">
              <w:rPr>
                <w:rFonts w:ascii="Arial" w:hAnsi="Arial" w:cs="Arial"/>
                <w:b/>
                <w:snapToGrid w:val="0"/>
                <w:szCs w:val="26"/>
              </w:rPr>
              <w:t>EDUARDO OLMOS CASTRO</w:t>
            </w:r>
          </w:p>
        </w:tc>
        <w:tc>
          <w:tcPr>
            <w:tcW w:w="850" w:type="dxa"/>
          </w:tcPr>
          <w:p w14:paraId="64699795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4423" w:type="dxa"/>
          </w:tcPr>
          <w:p w14:paraId="41E90DB0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  <w:r w:rsidRPr="00D729E3">
              <w:rPr>
                <w:rFonts w:ascii="Arial" w:hAnsi="Arial" w:cs="Arial"/>
                <w:b/>
                <w:szCs w:val="26"/>
              </w:rPr>
              <w:t xml:space="preserve">DIP. </w:t>
            </w:r>
            <w:r w:rsidRPr="00D729E3">
              <w:rPr>
                <w:rFonts w:ascii="Arial" w:hAnsi="Arial" w:cs="Arial"/>
                <w:b/>
                <w:snapToGrid w:val="0"/>
                <w:szCs w:val="26"/>
              </w:rPr>
              <w:t>MARIO CEPEDA RAMÍREZ</w:t>
            </w:r>
          </w:p>
        </w:tc>
      </w:tr>
      <w:tr w:rsidR="001930C5" w:rsidRPr="00D729E3" w14:paraId="05D1C934" w14:textId="77777777" w:rsidTr="004F0585">
        <w:tc>
          <w:tcPr>
            <w:tcW w:w="4366" w:type="dxa"/>
          </w:tcPr>
          <w:p w14:paraId="4DC7BEB4" w14:textId="77777777" w:rsidR="001930C5" w:rsidRPr="00D729E3" w:rsidRDefault="001930C5" w:rsidP="004F0585">
            <w:pPr>
              <w:tabs>
                <w:tab w:val="left" w:pos="4678"/>
              </w:tabs>
              <w:rPr>
                <w:rFonts w:ascii="Arial" w:hAnsi="Arial" w:cs="Arial"/>
                <w:b/>
                <w:szCs w:val="26"/>
              </w:rPr>
            </w:pPr>
          </w:p>
          <w:p w14:paraId="02EBE539" w14:textId="77777777" w:rsidR="001930C5" w:rsidRPr="00D729E3" w:rsidRDefault="001930C5" w:rsidP="004F0585">
            <w:pPr>
              <w:tabs>
                <w:tab w:val="left" w:pos="4678"/>
              </w:tabs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850" w:type="dxa"/>
          </w:tcPr>
          <w:p w14:paraId="2EC5696A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4423" w:type="dxa"/>
          </w:tcPr>
          <w:p w14:paraId="6669D9B4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</w:tc>
      </w:tr>
      <w:tr w:rsidR="001930C5" w:rsidRPr="00D729E3" w14:paraId="4C808E39" w14:textId="77777777" w:rsidTr="004F0585">
        <w:tc>
          <w:tcPr>
            <w:tcW w:w="4366" w:type="dxa"/>
          </w:tcPr>
          <w:p w14:paraId="5C207833" w14:textId="77777777" w:rsidR="001930C5" w:rsidRPr="00D729E3" w:rsidRDefault="001930C5" w:rsidP="004F0585">
            <w:pPr>
              <w:tabs>
                <w:tab w:val="left" w:pos="4678"/>
              </w:tabs>
              <w:rPr>
                <w:rFonts w:ascii="Arial" w:hAnsi="Arial" w:cs="Arial"/>
                <w:b/>
                <w:szCs w:val="26"/>
              </w:rPr>
            </w:pPr>
            <w:r w:rsidRPr="00D729E3">
              <w:rPr>
                <w:rFonts w:ascii="Arial" w:hAnsi="Arial" w:cs="Arial"/>
                <w:b/>
                <w:szCs w:val="26"/>
              </w:rPr>
              <w:t xml:space="preserve">DIP. </w:t>
            </w:r>
            <w:r w:rsidRPr="00D729E3">
              <w:rPr>
                <w:rFonts w:ascii="Arial" w:hAnsi="Arial" w:cs="Arial"/>
                <w:b/>
                <w:snapToGrid w:val="0"/>
                <w:szCs w:val="26"/>
              </w:rPr>
              <w:t>HECTOR HUGO DÁVILA PRADO</w:t>
            </w:r>
          </w:p>
        </w:tc>
        <w:tc>
          <w:tcPr>
            <w:tcW w:w="850" w:type="dxa"/>
          </w:tcPr>
          <w:p w14:paraId="64B03217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4423" w:type="dxa"/>
          </w:tcPr>
          <w:p w14:paraId="567E75F8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  <w:r w:rsidRPr="00D729E3">
              <w:rPr>
                <w:rFonts w:ascii="Arial" w:hAnsi="Arial" w:cs="Arial"/>
                <w:b/>
                <w:szCs w:val="26"/>
              </w:rPr>
              <w:t xml:space="preserve">DIP. </w:t>
            </w:r>
            <w:r w:rsidRPr="00D729E3">
              <w:rPr>
                <w:rFonts w:ascii="Arial" w:hAnsi="Arial" w:cs="Arial"/>
                <w:b/>
                <w:snapToGrid w:val="0"/>
                <w:szCs w:val="26"/>
              </w:rPr>
              <w:t>LUZ ELENA GUADALUPE MORALES NÚÑEZ</w:t>
            </w:r>
          </w:p>
        </w:tc>
      </w:tr>
      <w:tr w:rsidR="001930C5" w:rsidRPr="00D729E3" w14:paraId="1B375C8F" w14:textId="77777777" w:rsidTr="004F0585">
        <w:tc>
          <w:tcPr>
            <w:tcW w:w="4366" w:type="dxa"/>
          </w:tcPr>
          <w:p w14:paraId="7ADD0675" w14:textId="77777777" w:rsidR="001930C5" w:rsidRPr="00D729E3" w:rsidRDefault="001930C5" w:rsidP="004F0585">
            <w:pPr>
              <w:tabs>
                <w:tab w:val="left" w:pos="4678"/>
              </w:tabs>
              <w:rPr>
                <w:rFonts w:ascii="Arial" w:hAnsi="Arial" w:cs="Arial"/>
                <w:b/>
                <w:szCs w:val="26"/>
              </w:rPr>
            </w:pPr>
          </w:p>
          <w:p w14:paraId="0C4DA9F9" w14:textId="77777777" w:rsidR="001930C5" w:rsidRPr="00D729E3" w:rsidRDefault="001930C5" w:rsidP="004F0585">
            <w:pPr>
              <w:tabs>
                <w:tab w:val="left" w:pos="4678"/>
              </w:tabs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850" w:type="dxa"/>
          </w:tcPr>
          <w:p w14:paraId="1A7E657D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4423" w:type="dxa"/>
          </w:tcPr>
          <w:p w14:paraId="7E083071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</w:tc>
      </w:tr>
      <w:tr w:rsidR="001930C5" w:rsidRPr="00D729E3" w14:paraId="552A40AF" w14:textId="77777777" w:rsidTr="004F0585">
        <w:tc>
          <w:tcPr>
            <w:tcW w:w="4366" w:type="dxa"/>
          </w:tcPr>
          <w:p w14:paraId="35E69704" w14:textId="77777777" w:rsidR="001930C5" w:rsidRPr="00D729E3" w:rsidRDefault="001930C5" w:rsidP="004F0585">
            <w:pPr>
              <w:tabs>
                <w:tab w:val="left" w:pos="4678"/>
              </w:tabs>
              <w:rPr>
                <w:rFonts w:ascii="Arial" w:hAnsi="Arial" w:cs="Arial"/>
                <w:b/>
                <w:szCs w:val="26"/>
              </w:rPr>
            </w:pPr>
            <w:r w:rsidRPr="00D729E3">
              <w:rPr>
                <w:rFonts w:ascii="Arial" w:hAnsi="Arial" w:cs="Arial"/>
                <w:b/>
                <w:szCs w:val="26"/>
              </w:rPr>
              <w:t>DIP. EDNA ILEANA DÁVALOS ELIZONDO</w:t>
            </w:r>
          </w:p>
        </w:tc>
        <w:tc>
          <w:tcPr>
            <w:tcW w:w="850" w:type="dxa"/>
          </w:tcPr>
          <w:p w14:paraId="6A3C4FB7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4423" w:type="dxa"/>
          </w:tcPr>
          <w:p w14:paraId="26CB0276" w14:textId="77777777" w:rsidR="001930C5" w:rsidRPr="00D729E3" w:rsidRDefault="001930C5" w:rsidP="004F0585">
            <w:pPr>
              <w:tabs>
                <w:tab w:val="left" w:pos="5056"/>
              </w:tabs>
              <w:rPr>
                <w:rFonts w:ascii="Arial" w:hAnsi="Arial" w:cs="Arial"/>
                <w:b/>
                <w:szCs w:val="26"/>
              </w:rPr>
            </w:pPr>
            <w:r w:rsidRPr="00D729E3">
              <w:rPr>
                <w:rFonts w:ascii="Arial" w:hAnsi="Arial" w:cs="Arial"/>
                <w:b/>
                <w:szCs w:val="26"/>
              </w:rPr>
              <w:t>DIP. MARTHA LOERA ARÁMBULA</w:t>
            </w:r>
          </w:p>
        </w:tc>
      </w:tr>
      <w:tr w:rsidR="001930C5" w:rsidRPr="00D729E3" w14:paraId="22407BAA" w14:textId="77777777" w:rsidTr="004F0585">
        <w:trPr>
          <w:trHeight w:val="477"/>
        </w:trPr>
        <w:tc>
          <w:tcPr>
            <w:tcW w:w="9639" w:type="dxa"/>
            <w:gridSpan w:val="3"/>
          </w:tcPr>
          <w:p w14:paraId="51004EEB" w14:textId="77777777" w:rsidR="001930C5" w:rsidRPr="00D729E3" w:rsidRDefault="001930C5" w:rsidP="004F0585">
            <w:pPr>
              <w:pStyle w:val="Sinespaciado"/>
              <w:rPr>
                <w:rFonts w:cs="Arial"/>
                <w:szCs w:val="26"/>
              </w:rPr>
            </w:pPr>
          </w:p>
          <w:p w14:paraId="13E062F1" w14:textId="77777777" w:rsidR="001930C5" w:rsidRPr="00D729E3" w:rsidRDefault="001930C5" w:rsidP="004F0585">
            <w:pPr>
              <w:pStyle w:val="Sinespaciado"/>
              <w:rPr>
                <w:rFonts w:cs="Arial"/>
                <w:szCs w:val="26"/>
              </w:rPr>
            </w:pPr>
          </w:p>
        </w:tc>
      </w:tr>
      <w:tr w:rsidR="001930C5" w:rsidRPr="00D729E3" w14:paraId="67B59418" w14:textId="77777777" w:rsidTr="004F0585">
        <w:trPr>
          <w:trHeight w:val="254"/>
        </w:trPr>
        <w:tc>
          <w:tcPr>
            <w:tcW w:w="9639" w:type="dxa"/>
            <w:gridSpan w:val="3"/>
          </w:tcPr>
          <w:p w14:paraId="1ED4E082" w14:textId="77777777" w:rsidR="001930C5" w:rsidRPr="00D729E3" w:rsidRDefault="001930C5" w:rsidP="004F0585">
            <w:pPr>
              <w:pStyle w:val="Textoindependiente"/>
              <w:tabs>
                <w:tab w:val="left" w:pos="5954"/>
              </w:tabs>
              <w:ind w:right="1"/>
              <w:jc w:val="center"/>
              <w:rPr>
                <w:rFonts w:cs="Arial"/>
                <w:b/>
                <w:szCs w:val="26"/>
              </w:rPr>
            </w:pPr>
            <w:r w:rsidRPr="00D729E3">
              <w:rPr>
                <w:rFonts w:cs="Arial"/>
                <w:b/>
                <w:szCs w:val="26"/>
              </w:rPr>
              <w:t>DIP. MARÍA BÁRBARA CEPEDA BOEHRINGER</w:t>
            </w:r>
          </w:p>
        </w:tc>
      </w:tr>
    </w:tbl>
    <w:p w14:paraId="323E94E5" w14:textId="77777777" w:rsidR="00174311" w:rsidRPr="00D729E3" w:rsidRDefault="00174311" w:rsidP="00174311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</w:p>
    <w:p w14:paraId="25E2E00C" w14:textId="77777777" w:rsidR="00174311" w:rsidRPr="00D729E3" w:rsidRDefault="00174311" w:rsidP="00174311">
      <w:pPr>
        <w:jc w:val="both"/>
        <w:rPr>
          <w:rFonts w:ascii="Arial" w:hAnsi="Arial" w:cs="Arial"/>
          <w:b/>
          <w:sz w:val="26"/>
          <w:szCs w:val="26"/>
          <w:lang w:eastAsia="es-ES"/>
        </w:rPr>
      </w:pPr>
    </w:p>
    <w:sectPr w:rsidR="00174311" w:rsidRPr="00D729E3" w:rsidSect="00696D76">
      <w:headerReference w:type="default" r:id="rId10"/>
      <w:footnotePr>
        <w:numRestart w:val="eachSect"/>
      </w:footnotePr>
      <w:type w:val="continuous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99EC7" w14:textId="77777777" w:rsidR="00EB5706" w:rsidRDefault="00EB5706" w:rsidP="00373395">
      <w:r>
        <w:separator/>
      </w:r>
    </w:p>
  </w:endnote>
  <w:endnote w:type="continuationSeparator" w:id="0">
    <w:p w14:paraId="4B4D2D8F" w14:textId="77777777" w:rsidR="00EB5706" w:rsidRDefault="00EB5706" w:rsidP="0037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DAD97" w14:textId="77777777" w:rsidR="00EB5706" w:rsidRDefault="00EB5706" w:rsidP="00373395">
      <w:r>
        <w:separator/>
      </w:r>
    </w:p>
  </w:footnote>
  <w:footnote w:type="continuationSeparator" w:id="0">
    <w:p w14:paraId="4734B1DD" w14:textId="77777777" w:rsidR="00EB5706" w:rsidRDefault="00EB5706" w:rsidP="00373395">
      <w:r>
        <w:continuationSeparator/>
      </w:r>
    </w:p>
  </w:footnote>
  <w:footnote w:id="1">
    <w:p w14:paraId="0084EEE1" w14:textId="7C2A003B" w:rsidR="00DA7363" w:rsidRPr="00AB65F4" w:rsidRDefault="00DA7363" w:rsidP="00DA7363">
      <w:pPr>
        <w:pStyle w:val="Textonotapie"/>
      </w:pPr>
      <w:r>
        <w:rPr>
          <w:rStyle w:val="Refdenotaalpie"/>
        </w:rPr>
        <w:footnoteRef/>
      </w:r>
      <w:r>
        <w:t xml:space="preserve"> “Para que cada bebé cuente. Auditoría y examen de las muertes prenatales y neonatales”. </w:t>
      </w:r>
      <w:r w:rsidRPr="00AB65F4">
        <w:t>OMS. 2017.</w:t>
      </w:r>
    </w:p>
  </w:footnote>
  <w:footnote w:id="2">
    <w:p w14:paraId="6C8751F3" w14:textId="17993756" w:rsidR="00A224FC" w:rsidRPr="00A224FC" w:rsidRDefault="00A224FC">
      <w:pPr>
        <w:pStyle w:val="Textonotapie"/>
      </w:pPr>
      <w:r>
        <w:rPr>
          <w:rStyle w:val="Refdenotaalpie"/>
        </w:rPr>
        <w:footnoteRef/>
      </w:r>
      <w:r w:rsidRPr="00A224FC">
        <w:t xml:space="preserve"> Elaboración propia, con datos estadísticos </w:t>
      </w:r>
      <w:r>
        <w:t xml:space="preserve">relativos a la mortalidad fetal del Inegi. </w:t>
      </w:r>
      <w:hyperlink r:id="rId1" w:history="1">
        <w:r w:rsidR="00F254E1" w:rsidRPr="00D4484F">
          <w:rPr>
            <w:rStyle w:val="Hipervnculo"/>
          </w:rPr>
          <w:t>https://www.inegi.org.mx/sistemas/olap/consulta/general_ver4/MDXQueryDatos.asp?c=</w:t>
        </w:r>
      </w:hyperlink>
    </w:p>
  </w:footnote>
  <w:footnote w:id="3">
    <w:p w14:paraId="06CCDB39" w14:textId="71277AD1" w:rsidR="00DA7363" w:rsidRPr="00A224FC" w:rsidRDefault="00DA7363" w:rsidP="00DA7363">
      <w:pPr>
        <w:pStyle w:val="Textonotapie"/>
      </w:pPr>
      <w:r>
        <w:rPr>
          <w:rStyle w:val="Refdenotaalpie"/>
        </w:rPr>
        <w:footnoteRef/>
      </w:r>
      <w:r w:rsidRPr="00A224FC">
        <w:t xml:space="preserve"> </w:t>
      </w:r>
      <w:hyperlink r:id="rId2" w:history="1">
        <w:r w:rsidRPr="00A224FC">
          <w:rPr>
            <w:rStyle w:val="Hipervnculo"/>
          </w:rPr>
          <w:t>https://www.inegi.org.mx/contenidos/saladeprensa/boletines/2021/EstSociodemo/DefuncionesFetales2020.pdf</w:t>
        </w:r>
      </w:hyperlink>
      <w:r w:rsidRPr="00A224FC">
        <w:t xml:space="preserve"> </w:t>
      </w:r>
    </w:p>
  </w:footnote>
  <w:footnote w:id="4">
    <w:p w14:paraId="25574B5B" w14:textId="295164CF" w:rsidR="0043005A" w:rsidRPr="00AB65F4" w:rsidRDefault="0043005A">
      <w:pPr>
        <w:pStyle w:val="Textonotapie"/>
      </w:pPr>
      <w:r>
        <w:rPr>
          <w:rStyle w:val="Refdenotaalpie"/>
        </w:rPr>
        <w:footnoteRef/>
      </w:r>
      <w:r w:rsidRPr="00AB65F4">
        <w:t xml:space="preserve"> </w:t>
      </w:r>
      <w:hyperlink r:id="rId3" w:anchor="Regreso&amp;c=" w:history="1">
        <w:r w:rsidRPr="00AB65F4">
          <w:rPr>
            <w:rStyle w:val="Hipervnculo"/>
          </w:rPr>
          <w:t>https://www.inegi.org.mx/sistemas/olap/consulta/general_ver4/MDXQueryDatos.asp?#Regreso&amp;c=</w:t>
        </w:r>
      </w:hyperlink>
      <w:r w:rsidRPr="00AB65F4">
        <w:t xml:space="preserve"> </w:t>
      </w:r>
    </w:p>
  </w:footnote>
  <w:footnote w:id="5">
    <w:p w14:paraId="38DD1282" w14:textId="7F89DD36" w:rsidR="00EC5706" w:rsidRPr="00AB65F4" w:rsidRDefault="00EC5706">
      <w:pPr>
        <w:pStyle w:val="Textonotapie"/>
      </w:pPr>
      <w:r>
        <w:rPr>
          <w:rStyle w:val="Refdenotaalpie"/>
        </w:rPr>
        <w:footnoteRef/>
      </w:r>
      <w:r w:rsidRPr="00AB65F4">
        <w:t xml:space="preserve"> </w:t>
      </w:r>
      <w:hyperlink r:id="rId4" w:history="1">
        <w:r w:rsidRPr="00AB65F4">
          <w:rPr>
            <w:rStyle w:val="Hipervnculo"/>
          </w:rPr>
          <w:t>https://www.inegi.org.mx/sistemas/olap/Proyectos/bd/continuas/mortalidad/MortalidadFetal.asp</w:t>
        </w:r>
      </w:hyperlink>
      <w:r w:rsidRPr="00AB65F4">
        <w:t xml:space="preserve"> </w:t>
      </w:r>
    </w:p>
  </w:footnote>
  <w:footnote w:id="6">
    <w:p w14:paraId="0D415BE7" w14:textId="77777777" w:rsidR="00F8222A" w:rsidRPr="00AB65F4" w:rsidRDefault="00F8222A" w:rsidP="00F8222A">
      <w:pPr>
        <w:pStyle w:val="Textonotapie"/>
      </w:pPr>
      <w:r>
        <w:rPr>
          <w:rStyle w:val="Refdenotaalpie"/>
        </w:rPr>
        <w:footnoteRef/>
      </w:r>
      <w:r w:rsidRPr="00AB65F4">
        <w:t xml:space="preserve"> </w:t>
      </w:r>
      <w:hyperlink r:id="rId5" w:history="1">
        <w:r w:rsidRPr="00AB65F4">
          <w:rPr>
            <w:rStyle w:val="Hipervnculo"/>
          </w:rPr>
          <w:t>https://iris.paho.org/bitstream/handle/10665.2/51594/9789275332498_spa.pdf</w:t>
        </w:r>
      </w:hyperlink>
      <w:r w:rsidRPr="00AB65F4">
        <w:t xml:space="preserve"> </w:t>
      </w:r>
    </w:p>
  </w:footnote>
  <w:footnote w:id="7">
    <w:p w14:paraId="36F90375" w14:textId="1AA3D8D7" w:rsidR="0007174B" w:rsidRPr="00AB65F4" w:rsidRDefault="0007174B">
      <w:pPr>
        <w:pStyle w:val="Textonotapie"/>
      </w:pPr>
      <w:r>
        <w:rPr>
          <w:rStyle w:val="Refdenotaalpie"/>
        </w:rPr>
        <w:footnoteRef/>
      </w:r>
      <w:r w:rsidRPr="00AB65F4">
        <w:t xml:space="preserve"> </w:t>
      </w:r>
      <w:hyperlink r:id="rId6" w:history="1">
        <w:r w:rsidRPr="00AB65F4">
          <w:rPr>
            <w:rStyle w:val="Hipervnculo"/>
          </w:rPr>
          <w:t>http://www.ipsuss.cl/ipsuss/columnas-de-opinion/carolina-perez/muerte-perinatal-y-neonatal/2016-08-09/170110.html</w:t>
        </w:r>
      </w:hyperlink>
      <w:r w:rsidRPr="00AB65F4">
        <w:t xml:space="preserve"> </w:t>
      </w:r>
    </w:p>
  </w:footnote>
  <w:footnote w:id="8">
    <w:p w14:paraId="38085018" w14:textId="216F9F08" w:rsidR="00B77951" w:rsidRPr="00B77951" w:rsidRDefault="00B7795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Artículo 15, fracción VII.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9F1A02" w:rsidRPr="00DF7528" w14:paraId="2254A12B" w14:textId="77777777" w:rsidTr="00B56395">
      <w:trPr>
        <w:jc w:val="center"/>
      </w:trPr>
      <w:tc>
        <w:tcPr>
          <w:tcW w:w="1541" w:type="dxa"/>
        </w:tcPr>
        <w:p w14:paraId="64CD70B7" w14:textId="77777777" w:rsidR="009F1A02" w:rsidRPr="00DF7528" w:rsidRDefault="009F1A02" w:rsidP="00B76C76">
          <w:pPr>
            <w:ind w:left="-426"/>
            <w:jc w:val="center"/>
            <w:rPr>
              <w:b/>
              <w:bCs/>
              <w:sz w:val="12"/>
              <w:szCs w:val="20"/>
              <w:lang w:eastAsia="es-ES"/>
            </w:rPr>
          </w:pPr>
          <w:r w:rsidRPr="00DF7528">
            <w:rPr>
              <w:rFonts w:cs="Arial"/>
              <w:bCs/>
              <w:smallCaps/>
              <w:noProof/>
              <w:spacing w:val="20"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66D1D773" wp14:editId="1B435363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86A14BE" w14:textId="77777777" w:rsidR="009F1A02" w:rsidRPr="00DF7528" w:rsidRDefault="009F1A02" w:rsidP="00B76C76">
          <w:pPr>
            <w:ind w:left="-426"/>
            <w:jc w:val="center"/>
            <w:rPr>
              <w:b/>
              <w:bCs/>
              <w:sz w:val="12"/>
              <w:szCs w:val="20"/>
              <w:lang w:eastAsia="es-ES"/>
            </w:rPr>
          </w:pPr>
        </w:p>
        <w:p w14:paraId="58AA84F4" w14:textId="77777777" w:rsidR="009F1A02" w:rsidRPr="00DF7528" w:rsidRDefault="009F1A02" w:rsidP="00B76C76">
          <w:pPr>
            <w:ind w:left="-426"/>
            <w:jc w:val="center"/>
            <w:rPr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14:paraId="20BB6CDE" w14:textId="77777777" w:rsidR="009F1A02" w:rsidRPr="00DF7528" w:rsidRDefault="009F1A02" w:rsidP="00B76C76">
          <w:pPr>
            <w:ind w:left="-426"/>
            <w:jc w:val="center"/>
            <w:rPr>
              <w:b/>
              <w:bCs/>
              <w:sz w:val="20"/>
              <w:szCs w:val="20"/>
              <w:lang w:eastAsia="es-ES"/>
            </w:rPr>
          </w:pPr>
        </w:p>
        <w:p w14:paraId="514C4D86" w14:textId="4304397A" w:rsidR="009F1A02" w:rsidRPr="00DF7528" w:rsidRDefault="009F1A02" w:rsidP="00B76C76">
          <w:pPr>
            <w:tabs>
              <w:tab w:val="center" w:pos="4252"/>
              <w:tab w:val="right" w:pos="8504"/>
            </w:tabs>
            <w:ind w:left="-426"/>
            <w:jc w:val="center"/>
            <w:rPr>
              <w:smallCaps/>
              <w:spacing w:val="20"/>
              <w:sz w:val="32"/>
              <w:szCs w:val="32"/>
              <w:lang w:eastAsia="es-ES"/>
            </w:rPr>
          </w:pPr>
          <w:r w:rsidRPr="00DF7528">
            <w:rPr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14:paraId="7746F574" w14:textId="493ECCBC" w:rsidR="009F1A02" w:rsidRPr="00DF7528" w:rsidRDefault="009F1A02" w:rsidP="00B76C76">
          <w:pPr>
            <w:tabs>
              <w:tab w:val="center" w:pos="4252"/>
              <w:tab w:val="right" w:pos="8504"/>
            </w:tabs>
            <w:ind w:left="-426"/>
            <w:jc w:val="center"/>
            <w:rPr>
              <w:smallCaps/>
              <w:spacing w:val="20"/>
              <w:sz w:val="32"/>
              <w:szCs w:val="32"/>
              <w:lang w:eastAsia="es-ES"/>
            </w:rPr>
          </w:pPr>
          <w:r w:rsidRPr="00DF7528">
            <w:rPr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14:paraId="784352EE" w14:textId="77777777" w:rsidR="009F1A02" w:rsidRPr="00DF7528" w:rsidRDefault="009F1A02" w:rsidP="00B76C76">
          <w:pPr>
            <w:tabs>
              <w:tab w:val="center" w:pos="4252"/>
              <w:tab w:val="right" w:pos="8504"/>
            </w:tabs>
            <w:ind w:left="-426"/>
            <w:jc w:val="center"/>
            <w:rPr>
              <w:smallCaps/>
              <w:spacing w:val="20"/>
              <w:sz w:val="20"/>
              <w:szCs w:val="20"/>
              <w:lang w:eastAsia="es-ES"/>
            </w:rPr>
          </w:pPr>
        </w:p>
        <w:p w14:paraId="49D174F6" w14:textId="77777777" w:rsidR="009F1A02" w:rsidRPr="00DF7528" w:rsidRDefault="009F1A02" w:rsidP="00B76C76">
          <w:pPr>
            <w:tabs>
              <w:tab w:val="center" w:pos="4252"/>
              <w:tab w:val="right" w:pos="8504"/>
            </w:tabs>
            <w:ind w:left="-426"/>
            <w:jc w:val="center"/>
            <w:rPr>
              <w:smallCaps/>
              <w:spacing w:val="20"/>
              <w:sz w:val="28"/>
              <w:szCs w:val="28"/>
              <w:lang w:eastAsia="es-ES"/>
            </w:rPr>
          </w:pPr>
          <w:r w:rsidRPr="00DF7528">
            <w:rPr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14:paraId="0380EEFE" w14:textId="77777777" w:rsidR="009F1A02" w:rsidRPr="00DF7528" w:rsidRDefault="009F1A02" w:rsidP="00B76C76">
          <w:pPr>
            <w:tabs>
              <w:tab w:val="center" w:pos="4252"/>
              <w:tab w:val="left" w:pos="5040"/>
              <w:tab w:val="right" w:pos="8504"/>
            </w:tabs>
            <w:ind w:left="-426" w:right="-93"/>
            <w:jc w:val="center"/>
            <w:rPr>
              <w:b/>
              <w:bCs/>
              <w:sz w:val="16"/>
              <w:szCs w:val="20"/>
              <w:lang w:eastAsia="es-ES"/>
            </w:rPr>
          </w:pPr>
        </w:p>
        <w:p w14:paraId="045D2FCA" w14:textId="77777777" w:rsidR="009F1A02" w:rsidRPr="00DF7528" w:rsidRDefault="009F1A02" w:rsidP="00B76C76">
          <w:pPr>
            <w:tabs>
              <w:tab w:val="center" w:pos="4252"/>
              <w:tab w:val="left" w:pos="5040"/>
              <w:tab w:val="right" w:pos="8504"/>
            </w:tabs>
            <w:ind w:left="-426" w:right="-93"/>
            <w:jc w:val="center"/>
            <w:rPr>
              <w:bCs/>
              <w:sz w:val="12"/>
              <w:szCs w:val="20"/>
              <w:lang w:eastAsia="es-ES"/>
            </w:rPr>
          </w:pPr>
          <w:r w:rsidRPr="00DF7528">
            <w:rPr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14:paraId="05FEFDA0" w14:textId="089BD034" w:rsidR="009F1A02" w:rsidRPr="00DF7528" w:rsidRDefault="009F1A02" w:rsidP="00B76C76">
          <w:pPr>
            <w:ind w:left="-426"/>
            <w:jc w:val="center"/>
            <w:rPr>
              <w:b/>
              <w:bCs/>
              <w:sz w:val="12"/>
              <w:szCs w:val="20"/>
              <w:lang w:eastAsia="es-ES"/>
            </w:rPr>
          </w:pPr>
        </w:p>
      </w:tc>
    </w:tr>
  </w:tbl>
  <w:p w14:paraId="23B7B162" w14:textId="77777777" w:rsidR="009F1A02" w:rsidRDefault="009F1A02" w:rsidP="00B76C76">
    <w:pPr>
      <w:pStyle w:val="Encabezado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C37"/>
    <w:multiLevelType w:val="multilevel"/>
    <w:tmpl w:val="09C065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65ED9"/>
    <w:multiLevelType w:val="hybridMultilevel"/>
    <w:tmpl w:val="1E144910"/>
    <w:lvl w:ilvl="0" w:tplc="7CA2C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580F"/>
    <w:multiLevelType w:val="hybridMultilevel"/>
    <w:tmpl w:val="176CF000"/>
    <w:lvl w:ilvl="0" w:tplc="D38073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0BF5"/>
    <w:multiLevelType w:val="hybridMultilevel"/>
    <w:tmpl w:val="896C7B8C"/>
    <w:lvl w:ilvl="0" w:tplc="4656D142">
      <w:start w:val="9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48A9"/>
    <w:multiLevelType w:val="multilevel"/>
    <w:tmpl w:val="A384A6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70240"/>
    <w:multiLevelType w:val="hybridMultilevel"/>
    <w:tmpl w:val="0586300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25EE"/>
    <w:multiLevelType w:val="multilevel"/>
    <w:tmpl w:val="B89CC1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B2264"/>
    <w:multiLevelType w:val="hybridMultilevel"/>
    <w:tmpl w:val="EFF058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22932"/>
    <w:multiLevelType w:val="multilevel"/>
    <w:tmpl w:val="589CD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8E70597"/>
    <w:multiLevelType w:val="hybridMultilevel"/>
    <w:tmpl w:val="6F86F2CA"/>
    <w:lvl w:ilvl="0" w:tplc="8224054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05F3E"/>
    <w:multiLevelType w:val="multilevel"/>
    <w:tmpl w:val="33C2F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DDE1521"/>
    <w:multiLevelType w:val="multilevel"/>
    <w:tmpl w:val="86D63D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1E9333C6"/>
    <w:multiLevelType w:val="hybridMultilevel"/>
    <w:tmpl w:val="1440521A"/>
    <w:lvl w:ilvl="0" w:tplc="0420C27E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E6DAE"/>
    <w:multiLevelType w:val="hybridMultilevel"/>
    <w:tmpl w:val="E21E20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A31BE"/>
    <w:multiLevelType w:val="multilevel"/>
    <w:tmpl w:val="2312E3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055399"/>
    <w:multiLevelType w:val="hybridMultilevel"/>
    <w:tmpl w:val="DD9C4CF8"/>
    <w:lvl w:ilvl="0" w:tplc="A4B44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10D6"/>
    <w:multiLevelType w:val="hybridMultilevel"/>
    <w:tmpl w:val="D16E2424"/>
    <w:lvl w:ilvl="0" w:tplc="BA980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A300A"/>
    <w:multiLevelType w:val="hybridMultilevel"/>
    <w:tmpl w:val="76E8F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B4A8F"/>
    <w:multiLevelType w:val="multilevel"/>
    <w:tmpl w:val="31E220C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2D0EC8"/>
    <w:multiLevelType w:val="hybridMultilevel"/>
    <w:tmpl w:val="90A0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C15EE"/>
    <w:multiLevelType w:val="hybridMultilevel"/>
    <w:tmpl w:val="2E9A3B54"/>
    <w:lvl w:ilvl="0" w:tplc="0409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652BB"/>
    <w:multiLevelType w:val="hybridMultilevel"/>
    <w:tmpl w:val="3E70A720"/>
    <w:lvl w:ilvl="0" w:tplc="DC4CF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E2E5B"/>
    <w:multiLevelType w:val="multilevel"/>
    <w:tmpl w:val="198C7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3C0255AE"/>
    <w:multiLevelType w:val="hybridMultilevel"/>
    <w:tmpl w:val="AC9699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B1D21"/>
    <w:multiLevelType w:val="hybridMultilevel"/>
    <w:tmpl w:val="1DC224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11B9A"/>
    <w:multiLevelType w:val="hybridMultilevel"/>
    <w:tmpl w:val="1A5A6118"/>
    <w:lvl w:ilvl="0" w:tplc="4A7A7B00">
      <w:start w:val="1"/>
      <w:numFmt w:val="upperRoman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C097F"/>
    <w:multiLevelType w:val="hybridMultilevel"/>
    <w:tmpl w:val="37563A2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97906"/>
    <w:multiLevelType w:val="hybridMultilevel"/>
    <w:tmpl w:val="D63AF69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D55CF"/>
    <w:multiLevelType w:val="hybridMultilevel"/>
    <w:tmpl w:val="71541F74"/>
    <w:lvl w:ilvl="0" w:tplc="4B346BD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77068"/>
    <w:multiLevelType w:val="hybridMultilevel"/>
    <w:tmpl w:val="15F845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76194"/>
    <w:multiLevelType w:val="hybridMultilevel"/>
    <w:tmpl w:val="67B63C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EB3C98"/>
    <w:multiLevelType w:val="hybridMultilevel"/>
    <w:tmpl w:val="7B9A58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45762"/>
    <w:multiLevelType w:val="multilevel"/>
    <w:tmpl w:val="2A8C90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DC7F76"/>
    <w:multiLevelType w:val="multilevel"/>
    <w:tmpl w:val="472016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161DE2"/>
    <w:multiLevelType w:val="hybridMultilevel"/>
    <w:tmpl w:val="58785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55EE3"/>
    <w:multiLevelType w:val="hybridMultilevel"/>
    <w:tmpl w:val="6A8872AC"/>
    <w:lvl w:ilvl="0" w:tplc="C27EDF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F6AB3"/>
    <w:multiLevelType w:val="hybridMultilevel"/>
    <w:tmpl w:val="387C684C"/>
    <w:lvl w:ilvl="0" w:tplc="978693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44480"/>
    <w:multiLevelType w:val="hybridMultilevel"/>
    <w:tmpl w:val="FED6E464"/>
    <w:lvl w:ilvl="0" w:tplc="F27894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3477D"/>
    <w:multiLevelType w:val="hybridMultilevel"/>
    <w:tmpl w:val="6206F724"/>
    <w:lvl w:ilvl="0" w:tplc="BD18E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E020C"/>
    <w:multiLevelType w:val="hybridMultilevel"/>
    <w:tmpl w:val="DB82841E"/>
    <w:lvl w:ilvl="0" w:tplc="581ED8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D4D01"/>
    <w:multiLevelType w:val="hybridMultilevel"/>
    <w:tmpl w:val="1FD221F4"/>
    <w:lvl w:ilvl="0" w:tplc="0409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9"/>
  </w:num>
  <w:num w:numId="4">
    <w:abstractNumId w:val="40"/>
  </w:num>
  <w:num w:numId="5">
    <w:abstractNumId w:val="7"/>
  </w:num>
  <w:num w:numId="6">
    <w:abstractNumId w:val="20"/>
  </w:num>
  <w:num w:numId="7">
    <w:abstractNumId w:val="5"/>
  </w:num>
  <w:num w:numId="8">
    <w:abstractNumId w:val="34"/>
  </w:num>
  <w:num w:numId="9">
    <w:abstractNumId w:val="30"/>
  </w:num>
  <w:num w:numId="10">
    <w:abstractNumId w:val="2"/>
  </w:num>
  <w:num w:numId="11">
    <w:abstractNumId w:val="35"/>
  </w:num>
  <w:num w:numId="12">
    <w:abstractNumId w:val="31"/>
  </w:num>
  <w:num w:numId="13">
    <w:abstractNumId w:val="12"/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2"/>
    </w:lvlOverride>
  </w:num>
  <w:num w:numId="16">
    <w:abstractNumId w:val="10"/>
    <w:lvlOverride w:ilvl="0">
      <w:startOverride w:val="3"/>
    </w:lvlOverride>
  </w:num>
  <w:num w:numId="17">
    <w:abstractNumId w:val="17"/>
  </w:num>
  <w:num w:numId="18">
    <w:abstractNumId w:val="11"/>
  </w:num>
  <w:num w:numId="19">
    <w:abstractNumId w:val="22"/>
  </w:num>
  <w:num w:numId="20">
    <w:abstractNumId w:val="8"/>
  </w:num>
  <w:num w:numId="21">
    <w:abstractNumId w:val="24"/>
  </w:num>
  <w:num w:numId="22">
    <w:abstractNumId w:val="13"/>
  </w:num>
  <w:num w:numId="23">
    <w:abstractNumId w:val="29"/>
  </w:num>
  <w:num w:numId="24">
    <w:abstractNumId w:val="21"/>
  </w:num>
  <w:num w:numId="25">
    <w:abstractNumId w:val="38"/>
  </w:num>
  <w:num w:numId="26">
    <w:abstractNumId w:val="14"/>
  </w:num>
  <w:num w:numId="27">
    <w:abstractNumId w:val="6"/>
  </w:num>
  <w:num w:numId="28">
    <w:abstractNumId w:val="16"/>
  </w:num>
  <w:num w:numId="29">
    <w:abstractNumId w:val="32"/>
  </w:num>
  <w:num w:numId="30">
    <w:abstractNumId w:val="33"/>
  </w:num>
  <w:num w:numId="31">
    <w:abstractNumId w:val="18"/>
  </w:num>
  <w:num w:numId="32">
    <w:abstractNumId w:val="4"/>
  </w:num>
  <w:num w:numId="33">
    <w:abstractNumId w:val="1"/>
  </w:num>
  <w:num w:numId="34">
    <w:abstractNumId w:val="0"/>
  </w:num>
  <w:num w:numId="35">
    <w:abstractNumId w:val="3"/>
  </w:num>
  <w:num w:numId="36">
    <w:abstractNumId w:val="36"/>
  </w:num>
  <w:num w:numId="37">
    <w:abstractNumId w:val="39"/>
  </w:num>
  <w:num w:numId="38">
    <w:abstractNumId w:val="23"/>
  </w:num>
  <w:num w:numId="39">
    <w:abstractNumId w:val="25"/>
  </w:num>
  <w:num w:numId="40">
    <w:abstractNumId w:val="28"/>
  </w:num>
  <w:num w:numId="41">
    <w:abstractNumId w:val="26"/>
  </w:num>
  <w:num w:numId="42">
    <w:abstractNumId w:val="27"/>
  </w:num>
  <w:num w:numId="43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00"/>
    <w:rsid w:val="00012320"/>
    <w:rsid w:val="00013160"/>
    <w:rsid w:val="00023FE0"/>
    <w:rsid w:val="00024498"/>
    <w:rsid w:val="0002454C"/>
    <w:rsid w:val="00044DD8"/>
    <w:rsid w:val="00047D18"/>
    <w:rsid w:val="00050910"/>
    <w:rsid w:val="00052DD1"/>
    <w:rsid w:val="000552D5"/>
    <w:rsid w:val="0005580F"/>
    <w:rsid w:val="00056364"/>
    <w:rsid w:val="000577A0"/>
    <w:rsid w:val="00057858"/>
    <w:rsid w:val="000608B5"/>
    <w:rsid w:val="00070E98"/>
    <w:rsid w:val="0007174B"/>
    <w:rsid w:val="0008090D"/>
    <w:rsid w:val="00082F28"/>
    <w:rsid w:val="00096AEE"/>
    <w:rsid w:val="000A018E"/>
    <w:rsid w:val="000A04E1"/>
    <w:rsid w:val="000A2878"/>
    <w:rsid w:val="000A4F18"/>
    <w:rsid w:val="000A56D5"/>
    <w:rsid w:val="000A7868"/>
    <w:rsid w:val="000B3DD6"/>
    <w:rsid w:val="000B4042"/>
    <w:rsid w:val="000B7050"/>
    <w:rsid w:val="000C10E7"/>
    <w:rsid w:val="000C47A6"/>
    <w:rsid w:val="000C6825"/>
    <w:rsid w:val="000C7003"/>
    <w:rsid w:val="000C7EDD"/>
    <w:rsid w:val="000D09F5"/>
    <w:rsid w:val="000D1175"/>
    <w:rsid w:val="000D22E7"/>
    <w:rsid w:val="000D2857"/>
    <w:rsid w:val="000D7073"/>
    <w:rsid w:val="000E085F"/>
    <w:rsid w:val="000E2E4B"/>
    <w:rsid w:val="000F2E74"/>
    <w:rsid w:val="0010210F"/>
    <w:rsid w:val="001046FE"/>
    <w:rsid w:val="00106FA1"/>
    <w:rsid w:val="00117B2F"/>
    <w:rsid w:val="00124E27"/>
    <w:rsid w:val="00126762"/>
    <w:rsid w:val="00126D36"/>
    <w:rsid w:val="001279CC"/>
    <w:rsid w:val="001375E4"/>
    <w:rsid w:val="001449FE"/>
    <w:rsid w:val="00147663"/>
    <w:rsid w:val="00155A2F"/>
    <w:rsid w:val="0016032D"/>
    <w:rsid w:val="00161933"/>
    <w:rsid w:val="00162A6E"/>
    <w:rsid w:val="001709A4"/>
    <w:rsid w:val="00172BD7"/>
    <w:rsid w:val="00174311"/>
    <w:rsid w:val="0017511E"/>
    <w:rsid w:val="0017732C"/>
    <w:rsid w:val="001930C5"/>
    <w:rsid w:val="00194FB1"/>
    <w:rsid w:val="001A00A2"/>
    <w:rsid w:val="001A63E0"/>
    <w:rsid w:val="001B5746"/>
    <w:rsid w:val="001B6BFF"/>
    <w:rsid w:val="001C34B9"/>
    <w:rsid w:val="001C35B1"/>
    <w:rsid w:val="001C6DF4"/>
    <w:rsid w:val="001D5A41"/>
    <w:rsid w:val="001E13F9"/>
    <w:rsid w:val="001E2345"/>
    <w:rsid w:val="001E2C6A"/>
    <w:rsid w:val="0020011A"/>
    <w:rsid w:val="0020144E"/>
    <w:rsid w:val="002040A7"/>
    <w:rsid w:val="00204E49"/>
    <w:rsid w:val="002134F5"/>
    <w:rsid w:val="00214C50"/>
    <w:rsid w:val="0021558C"/>
    <w:rsid w:val="0021593D"/>
    <w:rsid w:val="002210CA"/>
    <w:rsid w:val="00225137"/>
    <w:rsid w:val="00227448"/>
    <w:rsid w:val="00227BBC"/>
    <w:rsid w:val="00233537"/>
    <w:rsid w:val="002338A4"/>
    <w:rsid w:val="0023517B"/>
    <w:rsid w:val="00236976"/>
    <w:rsid w:val="002409D1"/>
    <w:rsid w:val="00241E40"/>
    <w:rsid w:val="0024380D"/>
    <w:rsid w:val="00243A08"/>
    <w:rsid w:val="00244BDA"/>
    <w:rsid w:val="00247C82"/>
    <w:rsid w:val="00250349"/>
    <w:rsid w:val="002528C8"/>
    <w:rsid w:val="00252D77"/>
    <w:rsid w:val="002545D5"/>
    <w:rsid w:val="00256F8E"/>
    <w:rsid w:val="002628F5"/>
    <w:rsid w:val="00262B2D"/>
    <w:rsid w:val="00262D8F"/>
    <w:rsid w:val="002700E7"/>
    <w:rsid w:val="00270C51"/>
    <w:rsid w:val="0027243D"/>
    <w:rsid w:val="00273524"/>
    <w:rsid w:val="0027516A"/>
    <w:rsid w:val="002761B4"/>
    <w:rsid w:val="00280199"/>
    <w:rsid w:val="002824F8"/>
    <w:rsid w:val="0028330A"/>
    <w:rsid w:val="002859D8"/>
    <w:rsid w:val="00292848"/>
    <w:rsid w:val="00293E9D"/>
    <w:rsid w:val="00294550"/>
    <w:rsid w:val="0029604D"/>
    <w:rsid w:val="002A1CA4"/>
    <w:rsid w:val="002A29C6"/>
    <w:rsid w:val="002A2B09"/>
    <w:rsid w:val="002A37E4"/>
    <w:rsid w:val="002A6825"/>
    <w:rsid w:val="002B4F21"/>
    <w:rsid w:val="002C0302"/>
    <w:rsid w:val="002C030C"/>
    <w:rsid w:val="002C49A3"/>
    <w:rsid w:val="002C5C9E"/>
    <w:rsid w:val="002D7535"/>
    <w:rsid w:val="002E0EE4"/>
    <w:rsid w:val="002E42CF"/>
    <w:rsid w:val="002F31C7"/>
    <w:rsid w:val="002F5135"/>
    <w:rsid w:val="002F6CAF"/>
    <w:rsid w:val="00300826"/>
    <w:rsid w:val="00302252"/>
    <w:rsid w:val="00310631"/>
    <w:rsid w:val="00321456"/>
    <w:rsid w:val="00321A1B"/>
    <w:rsid w:val="0033578C"/>
    <w:rsid w:val="00336626"/>
    <w:rsid w:val="00341E5B"/>
    <w:rsid w:val="00343992"/>
    <w:rsid w:val="0034532B"/>
    <w:rsid w:val="0034766C"/>
    <w:rsid w:val="0035129F"/>
    <w:rsid w:val="00356D3D"/>
    <w:rsid w:val="0036505F"/>
    <w:rsid w:val="00366A9A"/>
    <w:rsid w:val="003676B6"/>
    <w:rsid w:val="00372587"/>
    <w:rsid w:val="00373395"/>
    <w:rsid w:val="00373DE8"/>
    <w:rsid w:val="003753A3"/>
    <w:rsid w:val="00380634"/>
    <w:rsid w:val="00383935"/>
    <w:rsid w:val="00391691"/>
    <w:rsid w:val="00392D79"/>
    <w:rsid w:val="003A219D"/>
    <w:rsid w:val="003A6519"/>
    <w:rsid w:val="003B5433"/>
    <w:rsid w:val="003B5C4E"/>
    <w:rsid w:val="003B68E7"/>
    <w:rsid w:val="003C31C1"/>
    <w:rsid w:val="003C330E"/>
    <w:rsid w:val="003C418E"/>
    <w:rsid w:val="003C6C71"/>
    <w:rsid w:val="003D12B6"/>
    <w:rsid w:val="003D2298"/>
    <w:rsid w:val="003D2FFD"/>
    <w:rsid w:val="003D47D5"/>
    <w:rsid w:val="003D601A"/>
    <w:rsid w:val="003E5DB6"/>
    <w:rsid w:val="003E61E4"/>
    <w:rsid w:val="003E6BD0"/>
    <w:rsid w:val="003F6875"/>
    <w:rsid w:val="00404E3D"/>
    <w:rsid w:val="004064BA"/>
    <w:rsid w:val="00406D67"/>
    <w:rsid w:val="004129A5"/>
    <w:rsid w:val="004129BD"/>
    <w:rsid w:val="0041498D"/>
    <w:rsid w:val="00416888"/>
    <w:rsid w:val="004175B8"/>
    <w:rsid w:val="00425E00"/>
    <w:rsid w:val="0043005A"/>
    <w:rsid w:val="004300E3"/>
    <w:rsid w:val="00433707"/>
    <w:rsid w:val="00433DEB"/>
    <w:rsid w:val="0043466B"/>
    <w:rsid w:val="00444E3D"/>
    <w:rsid w:val="004454AF"/>
    <w:rsid w:val="004524DA"/>
    <w:rsid w:val="00454094"/>
    <w:rsid w:val="00455676"/>
    <w:rsid w:val="004576BB"/>
    <w:rsid w:val="004627C8"/>
    <w:rsid w:val="0046461A"/>
    <w:rsid w:val="00465E89"/>
    <w:rsid w:val="00472201"/>
    <w:rsid w:val="00477942"/>
    <w:rsid w:val="004826FB"/>
    <w:rsid w:val="0048416E"/>
    <w:rsid w:val="00487667"/>
    <w:rsid w:val="004A17D0"/>
    <w:rsid w:val="004A5937"/>
    <w:rsid w:val="004B3070"/>
    <w:rsid w:val="004B5DFE"/>
    <w:rsid w:val="004C1734"/>
    <w:rsid w:val="004C1744"/>
    <w:rsid w:val="004C6C63"/>
    <w:rsid w:val="004D34EA"/>
    <w:rsid w:val="004D5BB7"/>
    <w:rsid w:val="004E2D9D"/>
    <w:rsid w:val="004E5419"/>
    <w:rsid w:val="004E656A"/>
    <w:rsid w:val="004E7DAD"/>
    <w:rsid w:val="004F1E84"/>
    <w:rsid w:val="004F5613"/>
    <w:rsid w:val="00500F5E"/>
    <w:rsid w:val="00502807"/>
    <w:rsid w:val="0051140F"/>
    <w:rsid w:val="00511EB6"/>
    <w:rsid w:val="00514DDE"/>
    <w:rsid w:val="005161E2"/>
    <w:rsid w:val="005225B3"/>
    <w:rsid w:val="00523BE9"/>
    <w:rsid w:val="005275EE"/>
    <w:rsid w:val="0052767F"/>
    <w:rsid w:val="00531A3B"/>
    <w:rsid w:val="00533378"/>
    <w:rsid w:val="005340D2"/>
    <w:rsid w:val="0054012C"/>
    <w:rsid w:val="005409C8"/>
    <w:rsid w:val="00541035"/>
    <w:rsid w:val="00545943"/>
    <w:rsid w:val="00551F20"/>
    <w:rsid w:val="00555E59"/>
    <w:rsid w:val="00563194"/>
    <w:rsid w:val="00563A28"/>
    <w:rsid w:val="0056627F"/>
    <w:rsid w:val="00566CA0"/>
    <w:rsid w:val="005674FB"/>
    <w:rsid w:val="00572572"/>
    <w:rsid w:val="00576838"/>
    <w:rsid w:val="0058133E"/>
    <w:rsid w:val="005817FB"/>
    <w:rsid w:val="00582D1E"/>
    <w:rsid w:val="00583706"/>
    <w:rsid w:val="00585A16"/>
    <w:rsid w:val="00586258"/>
    <w:rsid w:val="0059756E"/>
    <w:rsid w:val="005A4DE4"/>
    <w:rsid w:val="005A673E"/>
    <w:rsid w:val="005B1FC2"/>
    <w:rsid w:val="005C25CF"/>
    <w:rsid w:val="005C2FE3"/>
    <w:rsid w:val="005C3DFD"/>
    <w:rsid w:val="005D062E"/>
    <w:rsid w:val="005D0F54"/>
    <w:rsid w:val="005D20D4"/>
    <w:rsid w:val="005D2B8A"/>
    <w:rsid w:val="005D2CC4"/>
    <w:rsid w:val="005D3C64"/>
    <w:rsid w:val="005E0EB0"/>
    <w:rsid w:val="005E1DDF"/>
    <w:rsid w:val="005E3941"/>
    <w:rsid w:val="005E7CD8"/>
    <w:rsid w:val="005F2AFF"/>
    <w:rsid w:val="005F3D55"/>
    <w:rsid w:val="005F41F1"/>
    <w:rsid w:val="005F5CF6"/>
    <w:rsid w:val="006005E3"/>
    <w:rsid w:val="00603418"/>
    <w:rsid w:val="0060493C"/>
    <w:rsid w:val="00604C64"/>
    <w:rsid w:val="00605753"/>
    <w:rsid w:val="00605E5E"/>
    <w:rsid w:val="00605FDA"/>
    <w:rsid w:val="00610D4E"/>
    <w:rsid w:val="00631B16"/>
    <w:rsid w:val="006325F8"/>
    <w:rsid w:val="00635B1A"/>
    <w:rsid w:val="00640BE5"/>
    <w:rsid w:val="00642B2D"/>
    <w:rsid w:val="00651A84"/>
    <w:rsid w:val="006555CF"/>
    <w:rsid w:val="00662AFB"/>
    <w:rsid w:val="00663FBE"/>
    <w:rsid w:val="00666890"/>
    <w:rsid w:val="00680231"/>
    <w:rsid w:val="00682A8A"/>
    <w:rsid w:val="00683615"/>
    <w:rsid w:val="006842BA"/>
    <w:rsid w:val="00690CE1"/>
    <w:rsid w:val="00691C45"/>
    <w:rsid w:val="00694DE6"/>
    <w:rsid w:val="00696B2A"/>
    <w:rsid w:val="00696D76"/>
    <w:rsid w:val="006B0B77"/>
    <w:rsid w:val="006B123C"/>
    <w:rsid w:val="006B4C65"/>
    <w:rsid w:val="006B5958"/>
    <w:rsid w:val="006B602D"/>
    <w:rsid w:val="006C09E0"/>
    <w:rsid w:val="006C6AC0"/>
    <w:rsid w:val="006C7FE7"/>
    <w:rsid w:val="006D3B5D"/>
    <w:rsid w:val="006D5418"/>
    <w:rsid w:val="006E7DCD"/>
    <w:rsid w:val="006F0392"/>
    <w:rsid w:val="006F0458"/>
    <w:rsid w:val="006F0A0F"/>
    <w:rsid w:val="006F4023"/>
    <w:rsid w:val="006F54C6"/>
    <w:rsid w:val="007009F5"/>
    <w:rsid w:val="00700D14"/>
    <w:rsid w:val="0070183E"/>
    <w:rsid w:val="007022B9"/>
    <w:rsid w:val="00705060"/>
    <w:rsid w:val="0072474B"/>
    <w:rsid w:val="00734B28"/>
    <w:rsid w:val="00737E74"/>
    <w:rsid w:val="00743D19"/>
    <w:rsid w:val="007525DB"/>
    <w:rsid w:val="00753728"/>
    <w:rsid w:val="00754756"/>
    <w:rsid w:val="00757264"/>
    <w:rsid w:val="00763A2C"/>
    <w:rsid w:val="00764D97"/>
    <w:rsid w:val="0077433E"/>
    <w:rsid w:val="007770EC"/>
    <w:rsid w:val="00785DB2"/>
    <w:rsid w:val="00786A95"/>
    <w:rsid w:val="00790943"/>
    <w:rsid w:val="00792D61"/>
    <w:rsid w:val="00794167"/>
    <w:rsid w:val="00795F05"/>
    <w:rsid w:val="00795F34"/>
    <w:rsid w:val="007A0534"/>
    <w:rsid w:val="007A225B"/>
    <w:rsid w:val="007A246A"/>
    <w:rsid w:val="007A2556"/>
    <w:rsid w:val="007A5658"/>
    <w:rsid w:val="007A5928"/>
    <w:rsid w:val="007A5CEA"/>
    <w:rsid w:val="007A68DA"/>
    <w:rsid w:val="007B0E19"/>
    <w:rsid w:val="007B3472"/>
    <w:rsid w:val="007C0770"/>
    <w:rsid w:val="007C3222"/>
    <w:rsid w:val="007C69A4"/>
    <w:rsid w:val="007C707D"/>
    <w:rsid w:val="007D2F79"/>
    <w:rsid w:val="007D49AB"/>
    <w:rsid w:val="007D6CDA"/>
    <w:rsid w:val="007D6D2A"/>
    <w:rsid w:val="007D7FD9"/>
    <w:rsid w:val="007E0E3F"/>
    <w:rsid w:val="007E2B43"/>
    <w:rsid w:val="007F24E3"/>
    <w:rsid w:val="00804843"/>
    <w:rsid w:val="008129FA"/>
    <w:rsid w:val="008137C3"/>
    <w:rsid w:val="00816BBC"/>
    <w:rsid w:val="00820C1B"/>
    <w:rsid w:val="00827E16"/>
    <w:rsid w:val="00827F1F"/>
    <w:rsid w:val="0083430A"/>
    <w:rsid w:val="00834982"/>
    <w:rsid w:val="008366AC"/>
    <w:rsid w:val="008369C7"/>
    <w:rsid w:val="00836A2C"/>
    <w:rsid w:val="00840300"/>
    <w:rsid w:val="00841A7C"/>
    <w:rsid w:val="00841AC7"/>
    <w:rsid w:val="0085012E"/>
    <w:rsid w:val="00853BCE"/>
    <w:rsid w:val="008609D9"/>
    <w:rsid w:val="00863539"/>
    <w:rsid w:val="008673A5"/>
    <w:rsid w:val="00870779"/>
    <w:rsid w:val="008707EF"/>
    <w:rsid w:val="0087107E"/>
    <w:rsid w:val="00876849"/>
    <w:rsid w:val="008769A0"/>
    <w:rsid w:val="008804D9"/>
    <w:rsid w:val="0088174B"/>
    <w:rsid w:val="00884B9C"/>
    <w:rsid w:val="00884D32"/>
    <w:rsid w:val="00886A68"/>
    <w:rsid w:val="00890E63"/>
    <w:rsid w:val="008927E7"/>
    <w:rsid w:val="008930CD"/>
    <w:rsid w:val="008A0A97"/>
    <w:rsid w:val="008A2B57"/>
    <w:rsid w:val="008A405F"/>
    <w:rsid w:val="008A5879"/>
    <w:rsid w:val="008A593E"/>
    <w:rsid w:val="008A6654"/>
    <w:rsid w:val="008B2465"/>
    <w:rsid w:val="008B7430"/>
    <w:rsid w:val="008C05DA"/>
    <w:rsid w:val="008C2034"/>
    <w:rsid w:val="008C2239"/>
    <w:rsid w:val="008D03F2"/>
    <w:rsid w:val="008D4D4D"/>
    <w:rsid w:val="008D5A99"/>
    <w:rsid w:val="008D5AD2"/>
    <w:rsid w:val="008D74BB"/>
    <w:rsid w:val="008E4F27"/>
    <w:rsid w:val="008E6C66"/>
    <w:rsid w:val="008E7B87"/>
    <w:rsid w:val="008F6314"/>
    <w:rsid w:val="0090092B"/>
    <w:rsid w:val="00904427"/>
    <w:rsid w:val="00905E8D"/>
    <w:rsid w:val="00906623"/>
    <w:rsid w:val="00913318"/>
    <w:rsid w:val="009174E1"/>
    <w:rsid w:val="00920AD9"/>
    <w:rsid w:val="009226C3"/>
    <w:rsid w:val="00922806"/>
    <w:rsid w:val="009232A0"/>
    <w:rsid w:val="009232BF"/>
    <w:rsid w:val="0092452E"/>
    <w:rsid w:val="00926302"/>
    <w:rsid w:val="00926AAB"/>
    <w:rsid w:val="00930394"/>
    <w:rsid w:val="00930893"/>
    <w:rsid w:val="00930FB9"/>
    <w:rsid w:val="00933B5D"/>
    <w:rsid w:val="00941495"/>
    <w:rsid w:val="009437F4"/>
    <w:rsid w:val="00952289"/>
    <w:rsid w:val="0095610C"/>
    <w:rsid w:val="00960051"/>
    <w:rsid w:val="00971226"/>
    <w:rsid w:val="00971BD6"/>
    <w:rsid w:val="009752E9"/>
    <w:rsid w:val="0097594B"/>
    <w:rsid w:val="00977184"/>
    <w:rsid w:val="009807D5"/>
    <w:rsid w:val="00981679"/>
    <w:rsid w:val="0098683A"/>
    <w:rsid w:val="0099255A"/>
    <w:rsid w:val="009A1A49"/>
    <w:rsid w:val="009A58DA"/>
    <w:rsid w:val="009A72CA"/>
    <w:rsid w:val="009B0CED"/>
    <w:rsid w:val="009C04D2"/>
    <w:rsid w:val="009C435E"/>
    <w:rsid w:val="009C4F80"/>
    <w:rsid w:val="009C7683"/>
    <w:rsid w:val="009D07C5"/>
    <w:rsid w:val="009D2F9A"/>
    <w:rsid w:val="009D5F3F"/>
    <w:rsid w:val="009E1734"/>
    <w:rsid w:val="009F1A02"/>
    <w:rsid w:val="009F51DF"/>
    <w:rsid w:val="00A00B22"/>
    <w:rsid w:val="00A12F15"/>
    <w:rsid w:val="00A158E5"/>
    <w:rsid w:val="00A16373"/>
    <w:rsid w:val="00A17FC4"/>
    <w:rsid w:val="00A224FC"/>
    <w:rsid w:val="00A23971"/>
    <w:rsid w:val="00A278FB"/>
    <w:rsid w:val="00A307C8"/>
    <w:rsid w:val="00A31697"/>
    <w:rsid w:val="00A36940"/>
    <w:rsid w:val="00A377F4"/>
    <w:rsid w:val="00A419E2"/>
    <w:rsid w:val="00A42AC7"/>
    <w:rsid w:val="00A4340D"/>
    <w:rsid w:val="00A43569"/>
    <w:rsid w:val="00A46943"/>
    <w:rsid w:val="00A46BE3"/>
    <w:rsid w:val="00A46D08"/>
    <w:rsid w:val="00A55D07"/>
    <w:rsid w:val="00A61D34"/>
    <w:rsid w:val="00A65536"/>
    <w:rsid w:val="00A66F88"/>
    <w:rsid w:val="00A75C35"/>
    <w:rsid w:val="00A80C13"/>
    <w:rsid w:val="00A83F55"/>
    <w:rsid w:val="00A84AEE"/>
    <w:rsid w:val="00A871FA"/>
    <w:rsid w:val="00A92784"/>
    <w:rsid w:val="00A92CF8"/>
    <w:rsid w:val="00A92D7E"/>
    <w:rsid w:val="00AA115C"/>
    <w:rsid w:val="00AA41F0"/>
    <w:rsid w:val="00AB29A2"/>
    <w:rsid w:val="00AB3145"/>
    <w:rsid w:val="00AB3DD6"/>
    <w:rsid w:val="00AB5D19"/>
    <w:rsid w:val="00AB65F4"/>
    <w:rsid w:val="00AC0098"/>
    <w:rsid w:val="00AD0E08"/>
    <w:rsid w:val="00AD446C"/>
    <w:rsid w:val="00AD561B"/>
    <w:rsid w:val="00AE63AB"/>
    <w:rsid w:val="00AE6498"/>
    <w:rsid w:val="00AE7A75"/>
    <w:rsid w:val="00AF203C"/>
    <w:rsid w:val="00AF2DFC"/>
    <w:rsid w:val="00AF52A3"/>
    <w:rsid w:val="00AF6C68"/>
    <w:rsid w:val="00B00144"/>
    <w:rsid w:val="00B015BF"/>
    <w:rsid w:val="00B01E90"/>
    <w:rsid w:val="00B0754E"/>
    <w:rsid w:val="00B123D4"/>
    <w:rsid w:val="00B14EC3"/>
    <w:rsid w:val="00B1571A"/>
    <w:rsid w:val="00B163A2"/>
    <w:rsid w:val="00B16E76"/>
    <w:rsid w:val="00B17E83"/>
    <w:rsid w:val="00B221D9"/>
    <w:rsid w:val="00B31FC1"/>
    <w:rsid w:val="00B3437A"/>
    <w:rsid w:val="00B3647D"/>
    <w:rsid w:val="00B372E6"/>
    <w:rsid w:val="00B40C0C"/>
    <w:rsid w:val="00B47D64"/>
    <w:rsid w:val="00B54CA5"/>
    <w:rsid w:val="00B56395"/>
    <w:rsid w:val="00B56454"/>
    <w:rsid w:val="00B6274D"/>
    <w:rsid w:val="00B75EFA"/>
    <w:rsid w:val="00B76C76"/>
    <w:rsid w:val="00B77951"/>
    <w:rsid w:val="00B90625"/>
    <w:rsid w:val="00B906A3"/>
    <w:rsid w:val="00B9165B"/>
    <w:rsid w:val="00BA3CDA"/>
    <w:rsid w:val="00BA6BAC"/>
    <w:rsid w:val="00BB3CDB"/>
    <w:rsid w:val="00BC1BF9"/>
    <w:rsid w:val="00BE3C3A"/>
    <w:rsid w:val="00BE5F71"/>
    <w:rsid w:val="00BE61AF"/>
    <w:rsid w:val="00BE644C"/>
    <w:rsid w:val="00BE6E87"/>
    <w:rsid w:val="00BE6FD3"/>
    <w:rsid w:val="00C01B22"/>
    <w:rsid w:val="00C05563"/>
    <w:rsid w:val="00C06650"/>
    <w:rsid w:val="00C11AA7"/>
    <w:rsid w:val="00C11F40"/>
    <w:rsid w:val="00C11FE4"/>
    <w:rsid w:val="00C31BBF"/>
    <w:rsid w:val="00C33A75"/>
    <w:rsid w:val="00C36B3B"/>
    <w:rsid w:val="00C372E6"/>
    <w:rsid w:val="00C401FD"/>
    <w:rsid w:val="00C408D2"/>
    <w:rsid w:val="00C44235"/>
    <w:rsid w:val="00C45514"/>
    <w:rsid w:val="00C558BA"/>
    <w:rsid w:val="00C57D9B"/>
    <w:rsid w:val="00C61A31"/>
    <w:rsid w:val="00C66D5A"/>
    <w:rsid w:val="00C759A7"/>
    <w:rsid w:val="00C77AC2"/>
    <w:rsid w:val="00C81CF7"/>
    <w:rsid w:val="00C835AF"/>
    <w:rsid w:val="00C861B0"/>
    <w:rsid w:val="00C8697F"/>
    <w:rsid w:val="00CA17CD"/>
    <w:rsid w:val="00CA3FE3"/>
    <w:rsid w:val="00CA7CDD"/>
    <w:rsid w:val="00CB5142"/>
    <w:rsid w:val="00CC28D4"/>
    <w:rsid w:val="00CC4310"/>
    <w:rsid w:val="00CD1E1B"/>
    <w:rsid w:val="00CD2A16"/>
    <w:rsid w:val="00CD3AA3"/>
    <w:rsid w:val="00CD518B"/>
    <w:rsid w:val="00CD682E"/>
    <w:rsid w:val="00CD7529"/>
    <w:rsid w:val="00CE1D2E"/>
    <w:rsid w:val="00CE5C47"/>
    <w:rsid w:val="00CF2C9D"/>
    <w:rsid w:val="00CF3B07"/>
    <w:rsid w:val="00D00900"/>
    <w:rsid w:val="00D01339"/>
    <w:rsid w:val="00D0271F"/>
    <w:rsid w:val="00D03FF8"/>
    <w:rsid w:val="00D04FA8"/>
    <w:rsid w:val="00D05263"/>
    <w:rsid w:val="00D06D5F"/>
    <w:rsid w:val="00D156E9"/>
    <w:rsid w:val="00D161DB"/>
    <w:rsid w:val="00D17604"/>
    <w:rsid w:val="00D17709"/>
    <w:rsid w:val="00D243C9"/>
    <w:rsid w:val="00D24FFC"/>
    <w:rsid w:val="00D310B1"/>
    <w:rsid w:val="00D34960"/>
    <w:rsid w:val="00D357F0"/>
    <w:rsid w:val="00D449EC"/>
    <w:rsid w:val="00D44C17"/>
    <w:rsid w:val="00D46076"/>
    <w:rsid w:val="00D46156"/>
    <w:rsid w:val="00D46BB2"/>
    <w:rsid w:val="00D50A23"/>
    <w:rsid w:val="00D5201A"/>
    <w:rsid w:val="00D571A1"/>
    <w:rsid w:val="00D57CEB"/>
    <w:rsid w:val="00D605E2"/>
    <w:rsid w:val="00D644CB"/>
    <w:rsid w:val="00D7138E"/>
    <w:rsid w:val="00D71531"/>
    <w:rsid w:val="00D729E3"/>
    <w:rsid w:val="00D735DE"/>
    <w:rsid w:val="00D83A6F"/>
    <w:rsid w:val="00D873E2"/>
    <w:rsid w:val="00D910EA"/>
    <w:rsid w:val="00D91312"/>
    <w:rsid w:val="00DA1163"/>
    <w:rsid w:val="00DA19E4"/>
    <w:rsid w:val="00DA3E98"/>
    <w:rsid w:val="00DA4FCA"/>
    <w:rsid w:val="00DA7363"/>
    <w:rsid w:val="00DB03E3"/>
    <w:rsid w:val="00DB0CD7"/>
    <w:rsid w:val="00DB2FDD"/>
    <w:rsid w:val="00DB62CC"/>
    <w:rsid w:val="00DC16BB"/>
    <w:rsid w:val="00DD0DEF"/>
    <w:rsid w:val="00DD194E"/>
    <w:rsid w:val="00DD1C5A"/>
    <w:rsid w:val="00DD7D8E"/>
    <w:rsid w:val="00DF40C9"/>
    <w:rsid w:val="00DF6D76"/>
    <w:rsid w:val="00DF7528"/>
    <w:rsid w:val="00E03106"/>
    <w:rsid w:val="00E1723D"/>
    <w:rsid w:val="00E17533"/>
    <w:rsid w:val="00E220C9"/>
    <w:rsid w:val="00E2235D"/>
    <w:rsid w:val="00E269DF"/>
    <w:rsid w:val="00E30E59"/>
    <w:rsid w:val="00E371C0"/>
    <w:rsid w:val="00E50893"/>
    <w:rsid w:val="00E54C04"/>
    <w:rsid w:val="00E54C61"/>
    <w:rsid w:val="00E54E33"/>
    <w:rsid w:val="00E6464B"/>
    <w:rsid w:val="00E724EC"/>
    <w:rsid w:val="00E72DFB"/>
    <w:rsid w:val="00E747B5"/>
    <w:rsid w:val="00E74FDF"/>
    <w:rsid w:val="00E76678"/>
    <w:rsid w:val="00E767D0"/>
    <w:rsid w:val="00E8486D"/>
    <w:rsid w:val="00E92AF7"/>
    <w:rsid w:val="00E95924"/>
    <w:rsid w:val="00E978E0"/>
    <w:rsid w:val="00EA33B5"/>
    <w:rsid w:val="00EA411C"/>
    <w:rsid w:val="00EB5706"/>
    <w:rsid w:val="00EB7F18"/>
    <w:rsid w:val="00EC1711"/>
    <w:rsid w:val="00EC260C"/>
    <w:rsid w:val="00EC5706"/>
    <w:rsid w:val="00EC6785"/>
    <w:rsid w:val="00EC6DF0"/>
    <w:rsid w:val="00ED4BF0"/>
    <w:rsid w:val="00ED7006"/>
    <w:rsid w:val="00ED78B4"/>
    <w:rsid w:val="00EE1D73"/>
    <w:rsid w:val="00EE276C"/>
    <w:rsid w:val="00EE3881"/>
    <w:rsid w:val="00EF5B68"/>
    <w:rsid w:val="00F01EF5"/>
    <w:rsid w:val="00F03ADB"/>
    <w:rsid w:val="00F067C7"/>
    <w:rsid w:val="00F125C8"/>
    <w:rsid w:val="00F13C00"/>
    <w:rsid w:val="00F13C4F"/>
    <w:rsid w:val="00F22184"/>
    <w:rsid w:val="00F23E0F"/>
    <w:rsid w:val="00F24034"/>
    <w:rsid w:val="00F254E1"/>
    <w:rsid w:val="00F25AA8"/>
    <w:rsid w:val="00F35D33"/>
    <w:rsid w:val="00F37144"/>
    <w:rsid w:val="00F37B09"/>
    <w:rsid w:val="00F458A8"/>
    <w:rsid w:val="00F516A0"/>
    <w:rsid w:val="00F569DE"/>
    <w:rsid w:val="00F637AE"/>
    <w:rsid w:val="00F76F17"/>
    <w:rsid w:val="00F81232"/>
    <w:rsid w:val="00F818F1"/>
    <w:rsid w:val="00F81C67"/>
    <w:rsid w:val="00F8222A"/>
    <w:rsid w:val="00F83982"/>
    <w:rsid w:val="00F8428A"/>
    <w:rsid w:val="00F85F2E"/>
    <w:rsid w:val="00F86920"/>
    <w:rsid w:val="00F87CBC"/>
    <w:rsid w:val="00F97077"/>
    <w:rsid w:val="00FA0EDC"/>
    <w:rsid w:val="00FA1B4A"/>
    <w:rsid w:val="00FA36A7"/>
    <w:rsid w:val="00FA7204"/>
    <w:rsid w:val="00FB08B9"/>
    <w:rsid w:val="00FB5669"/>
    <w:rsid w:val="00FB5964"/>
    <w:rsid w:val="00FC3B06"/>
    <w:rsid w:val="00FC4A39"/>
    <w:rsid w:val="00FC569D"/>
    <w:rsid w:val="00FD05D6"/>
    <w:rsid w:val="00FD5753"/>
    <w:rsid w:val="00FE042D"/>
    <w:rsid w:val="00FE0AA1"/>
    <w:rsid w:val="00FE2EB3"/>
    <w:rsid w:val="00FE3044"/>
    <w:rsid w:val="00FE6D04"/>
    <w:rsid w:val="00FE700A"/>
    <w:rsid w:val="00FF3FBC"/>
    <w:rsid w:val="00FF648D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DC3AB"/>
  <w15:docId w15:val="{998788E8-A628-8A49-8F97-770CD1D4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qFormat/>
    <w:rsid w:val="003D601A"/>
    <w:pPr>
      <w:keepNext/>
      <w:tabs>
        <w:tab w:val="left" w:pos="0"/>
      </w:tabs>
      <w:jc w:val="center"/>
      <w:outlineLvl w:val="1"/>
    </w:pPr>
    <w:rPr>
      <w:rFonts w:ascii="Arial" w:hAnsi="Arial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7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3395"/>
    <w:pPr>
      <w:tabs>
        <w:tab w:val="center" w:pos="4419"/>
        <w:tab w:val="right" w:pos="8838"/>
      </w:tabs>
      <w:jc w:val="both"/>
    </w:pPr>
    <w:rPr>
      <w:rFonts w:ascii="Arial" w:eastAsiaTheme="minorHAnsi" w:hAnsi="Arial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73395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73395"/>
    <w:pPr>
      <w:tabs>
        <w:tab w:val="center" w:pos="4419"/>
        <w:tab w:val="right" w:pos="8838"/>
      </w:tabs>
      <w:jc w:val="both"/>
    </w:pPr>
    <w:rPr>
      <w:rFonts w:ascii="Arial" w:eastAsiaTheme="minorHAnsi" w:hAnsi="Arial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395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AE6498"/>
    <w:pPr>
      <w:ind w:left="720"/>
      <w:contextualSpacing/>
      <w:jc w:val="both"/>
    </w:pPr>
    <w:rPr>
      <w:rFonts w:ascii="Arial" w:eastAsiaTheme="minorHAnsi" w:hAnsi="Arial" w:cstheme="minorBidi"/>
      <w:lang w:eastAsia="en-US"/>
    </w:rPr>
  </w:style>
  <w:style w:type="table" w:customStyle="1" w:styleId="Tablaconcuadrcula343">
    <w:name w:val="Tabla con cuadrícula343"/>
    <w:basedOn w:val="Tablanormal"/>
    <w:next w:val="Tablaconcuadrcula"/>
    <w:uiPriority w:val="39"/>
    <w:rsid w:val="00137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83F55"/>
    <w:pPr>
      <w:jc w:val="both"/>
    </w:pPr>
    <w:rPr>
      <w:rFonts w:ascii="Arial" w:eastAsia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3F55"/>
    <w:rPr>
      <w:rFonts w:ascii="Arial" w:eastAsia="Arial" w:hAnsi="Arial" w:cs="Arial"/>
      <w:sz w:val="20"/>
      <w:szCs w:val="20"/>
      <w:lang w:eastAsia="es-MX"/>
    </w:rPr>
  </w:style>
  <w:style w:type="character" w:styleId="Refdenotaalpie">
    <w:name w:val="footnote reference"/>
    <w:aliases w:val="4_G,16 Point,Superscript 6 Point,Texto de nota al pie,Appel note de bas de page,Footnotes refss,f,Texto nota al pie,Footnote number,referencia nota al pie,BVI fnr,Footnote Reference Char3,Footnote Reference Char1 Char"/>
    <w:basedOn w:val="Fuentedeprrafopredeter"/>
    <w:uiPriority w:val="99"/>
    <w:unhideWhenUsed/>
    <w:qFormat/>
    <w:rsid w:val="00A83F5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83F5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6888"/>
    <w:pPr>
      <w:spacing w:after="120"/>
      <w:jc w:val="both"/>
    </w:pPr>
    <w:rPr>
      <w:rFonts w:ascii="Arial" w:eastAsiaTheme="minorHAnsi" w:hAnsi="Arial" w:cstheme="minorBid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6888"/>
    <w:rPr>
      <w:rFonts w:ascii="Arial" w:hAnsi="Arial"/>
      <w:sz w:val="24"/>
      <w:szCs w:val="24"/>
    </w:rPr>
  </w:style>
  <w:style w:type="table" w:customStyle="1" w:styleId="Tablaconcuadrcula136">
    <w:name w:val="Tabla con cuadrícula136"/>
    <w:basedOn w:val="Tablanormal"/>
    <w:next w:val="Tablaconcuadrcula"/>
    <w:uiPriority w:val="59"/>
    <w:rsid w:val="00D02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">
    <w:name w:val="Tabla con cuadrícula317"/>
    <w:basedOn w:val="Tablanormal"/>
    <w:next w:val="Tablaconcuadrcula"/>
    <w:uiPriority w:val="39"/>
    <w:rsid w:val="008769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B9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1">
    <w:name w:val="Tabla con cuadrícula3171"/>
    <w:basedOn w:val="Tablanormal"/>
    <w:next w:val="Tablaconcuadrcula"/>
    <w:uiPriority w:val="39"/>
    <w:rsid w:val="00B906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2">
    <w:name w:val="Tabla con cuadrícula3172"/>
    <w:basedOn w:val="Tablanormal"/>
    <w:next w:val="Tablaconcuadrcula"/>
    <w:uiPriority w:val="39"/>
    <w:rsid w:val="00B906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3">
    <w:name w:val="Tabla con cuadrícula3173"/>
    <w:basedOn w:val="Tablanormal"/>
    <w:next w:val="Tablaconcuadrcula"/>
    <w:uiPriority w:val="39"/>
    <w:rsid w:val="001267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A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02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02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34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8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78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4">
    <w:name w:val="Tabla con cuadrícula3174"/>
    <w:basedOn w:val="Tablanormal"/>
    <w:next w:val="Tablaconcuadrcula"/>
    <w:uiPriority w:val="39"/>
    <w:rsid w:val="0078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76678"/>
    <w:pPr>
      <w:spacing w:before="100" w:beforeAutospacing="1" w:after="100" w:afterAutospacing="1"/>
    </w:pPr>
  </w:style>
  <w:style w:type="table" w:customStyle="1" w:styleId="Tablaconcuadrcula10">
    <w:name w:val="Tabla con cuadrícula10"/>
    <w:basedOn w:val="Tablanormal"/>
    <w:next w:val="Tablaconcuadrcula"/>
    <w:uiPriority w:val="39"/>
    <w:rsid w:val="00B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B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5">
    <w:name w:val="Tabla con cuadrícula3175"/>
    <w:basedOn w:val="Tablanormal"/>
    <w:next w:val="Tablaconcuadrcula"/>
    <w:uiPriority w:val="39"/>
    <w:rsid w:val="00B627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696D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69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69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aliases w:val="independiente,independiente Car Car Car"/>
    <w:basedOn w:val="Normal"/>
    <w:link w:val="TextoCar"/>
    <w:qFormat/>
    <w:rsid w:val="00696D7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96D76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5">
    <w:name w:val="Tabla con cuadrícula15"/>
    <w:basedOn w:val="Tablanormal"/>
    <w:next w:val="Tablaconcuadrcula"/>
    <w:uiPriority w:val="39"/>
    <w:rsid w:val="0041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gritas">
    <w:name w:val="negritas"/>
    <w:rsid w:val="005161E2"/>
  </w:style>
  <w:style w:type="paragraph" w:styleId="Sinespaciado">
    <w:name w:val="No Spacing"/>
    <w:aliases w:val="Centrado Negritas,ABA PIE PAG"/>
    <w:link w:val="SinespaciadoCar"/>
    <w:uiPriority w:val="1"/>
    <w:qFormat/>
    <w:rsid w:val="003D601A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3D601A"/>
    <w:rPr>
      <w:rFonts w:ascii="Arial" w:eastAsia="Times New Roman" w:hAnsi="Arial" w:cs="Times New Roman"/>
      <w:b/>
      <w:sz w:val="20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D601A"/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3D601A"/>
    <w:rPr>
      <w:rFonts w:ascii="Arial" w:hAnsi="Arial"/>
      <w:sz w:val="24"/>
      <w:szCs w:val="24"/>
    </w:rPr>
  </w:style>
  <w:style w:type="table" w:customStyle="1" w:styleId="Tablaconcuadrcula16">
    <w:name w:val="Tabla con cuadrícula16"/>
    <w:basedOn w:val="Tablanormal"/>
    <w:next w:val="Tablaconcuadrcula"/>
    <w:uiPriority w:val="39"/>
    <w:rsid w:val="003D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601A"/>
    <w:pPr>
      <w:jc w:val="both"/>
    </w:pPr>
    <w:rPr>
      <w:rFonts w:ascii="Segoe UI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01A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Textonotaalfinal1">
    <w:name w:val="Texto nota al final1"/>
    <w:basedOn w:val="Normal"/>
    <w:next w:val="Textonotaalfinal"/>
    <w:link w:val="TextonotaalfinalCar"/>
    <w:uiPriority w:val="99"/>
    <w:unhideWhenUsed/>
    <w:rsid w:val="001E2C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1"/>
    <w:uiPriority w:val="99"/>
    <w:rsid w:val="001E2C6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E2C6A"/>
    <w:rPr>
      <w:vertAlign w:val="superscript"/>
    </w:rPr>
  </w:style>
  <w:style w:type="paragraph" w:styleId="Textonotaalfinal">
    <w:name w:val="endnote text"/>
    <w:basedOn w:val="Normal"/>
    <w:link w:val="TextonotaalfinalCar1"/>
    <w:uiPriority w:val="99"/>
    <w:semiHidden/>
    <w:unhideWhenUsed/>
    <w:rsid w:val="001E2C6A"/>
    <w:pPr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1E2C6A"/>
    <w:rPr>
      <w:rFonts w:ascii="Arial" w:hAnsi="Arial"/>
      <w:sz w:val="20"/>
      <w:szCs w:val="20"/>
    </w:rPr>
  </w:style>
  <w:style w:type="table" w:customStyle="1" w:styleId="Tablaconcuadrcula17">
    <w:name w:val="Tabla con cuadrícula17"/>
    <w:basedOn w:val="Tablanormal"/>
    <w:next w:val="Tablaconcuadrcula"/>
    <w:uiPriority w:val="39"/>
    <w:rsid w:val="0028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6">
    <w:name w:val="Tabla con cuadrícula3176"/>
    <w:basedOn w:val="Tablanormal"/>
    <w:next w:val="Tablaconcuadrcula"/>
    <w:uiPriority w:val="39"/>
    <w:rsid w:val="00905E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5">
    <w:name w:val="Tabla con cuadrícula315"/>
    <w:basedOn w:val="Tablanormal"/>
    <w:next w:val="Tablaconcuadrcula"/>
    <w:uiPriority w:val="39"/>
    <w:rsid w:val="00905E8D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7663"/>
    <w:pPr>
      <w:spacing w:before="100" w:beforeAutospacing="1" w:after="100" w:afterAutospacing="1"/>
    </w:pPr>
  </w:style>
  <w:style w:type="paragraph" w:styleId="Textosinformato">
    <w:name w:val="Plain Text"/>
    <w:basedOn w:val="Normal"/>
    <w:link w:val="TextosinformatoCar"/>
    <w:uiPriority w:val="99"/>
    <w:unhideWhenUsed/>
    <w:rsid w:val="00F8428A"/>
    <w:pPr>
      <w:jc w:val="both"/>
    </w:pPr>
    <w:rPr>
      <w:rFonts w:ascii="Consolas" w:hAnsi="Consolas"/>
      <w:sz w:val="21"/>
      <w:szCs w:val="21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8428A"/>
    <w:rPr>
      <w:rFonts w:ascii="Consolas" w:eastAsia="Times New Roman" w:hAnsi="Consolas" w:cs="Times New Roman"/>
      <w:sz w:val="21"/>
      <w:szCs w:val="21"/>
      <w:lang w:val="x-none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8F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D46156"/>
  </w:style>
  <w:style w:type="character" w:styleId="Hipervnculovisitado">
    <w:name w:val="FollowedHyperlink"/>
    <w:basedOn w:val="Fuentedeprrafopredeter"/>
    <w:uiPriority w:val="99"/>
    <w:semiHidden/>
    <w:unhideWhenUsed/>
    <w:rsid w:val="00D46156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D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DFE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FE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parent-of-selection-dropcap">
    <w:name w:val="parent-of-selection-dropcap"/>
    <w:basedOn w:val="Normal"/>
    <w:rsid w:val="00642B2D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42B2D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D561B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E388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E3881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2F3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egi.org.mx/sistemas/olap/consulta/general_ver4/MDXQueryDatos.asp?" TargetMode="External"/><Relationship Id="rId2" Type="http://schemas.openxmlformats.org/officeDocument/2006/relationships/hyperlink" Target="https://www.inegi.org.mx/contenidos/saladeprensa/boletines/2021/EstSociodemo/DefuncionesFetales2020.pdf" TargetMode="External"/><Relationship Id="rId1" Type="http://schemas.openxmlformats.org/officeDocument/2006/relationships/hyperlink" Target="https://www.inegi.org.mx/sistemas/olap/consulta/general_ver4/MDXQueryDatos.asp?c=" TargetMode="External"/><Relationship Id="rId6" Type="http://schemas.openxmlformats.org/officeDocument/2006/relationships/hyperlink" Target="http://www.ipsuss.cl/ipsuss/columnas-de-opinion/carolina-perez/muerte-perinatal-y-neonatal/2016-08-09/170110.html" TargetMode="External"/><Relationship Id="rId5" Type="http://schemas.openxmlformats.org/officeDocument/2006/relationships/hyperlink" Target="https://iris.paho.org/bitstream/handle/10665.2/51594/9789275332498_spa.pdf" TargetMode="External"/><Relationship Id="rId4" Type="http://schemas.openxmlformats.org/officeDocument/2006/relationships/hyperlink" Target="https://www.inegi.org.mx/sistemas/olap/Proyectos/bd/continuas/mortalidad/MortalidadFetal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dirty="0"/>
              <a:t>NÚMERO DE </a:t>
            </a:r>
            <a:r>
              <a:rPr lang="en-US" sz="1200" dirty="0" err="1"/>
              <a:t>Defunciones</a:t>
            </a:r>
            <a:r>
              <a:rPr lang="en-US" sz="1200" dirty="0"/>
              <a:t> </a:t>
            </a:r>
            <a:r>
              <a:rPr lang="en-US" sz="1200" dirty="0" err="1"/>
              <a:t>fetales</a:t>
            </a:r>
            <a:r>
              <a:rPr lang="en-US" sz="1200" dirty="0"/>
              <a:t> EN MÉXICO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Defunciones fetales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3.1250000000000002E-3"/>
                  <c:y val="-4.2187497404804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B5-864E-AD45-736EB623BD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  <c:pt idx="0">
                  <c:v>22208</c:v>
                </c:pt>
                <c:pt idx="1">
                  <c:v>22336</c:v>
                </c:pt>
                <c:pt idx="2">
                  <c:v>21195</c:v>
                </c:pt>
                <c:pt idx="3">
                  <c:v>23868</c:v>
                </c:pt>
                <c:pt idx="4">
                  <c:v>22637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2B5-864E-AD45-736EB623BD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0670960"/>
        <c:axId val="550672608"/>
      </c:lineChart>
      <c:catAx>
        <c:axId val="550670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64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50672608"/>
        <c:crosses val="autoZero"/>
        <c:auto val="1"/>
        <c:lblAlgn val="ctr"/>
        <c:lblOffset val="100"/>
        <c:noMultiLvlLbl val="0"/>
      </c:catAx>
      <c:valAx>
        <c:axId val="550672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5067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64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1197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064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Rav12</b:Tag>
    <b:SourceType>JournalArticle</b:SourceType>
    <b:Guid>{D15DB8DC-D862-4CDE-B6AD-BFEB787BC578}</b:Guid>
    <b:Title>El interés Superior del Niño: Concepto y Delimitación del Término</b:Title>
    <b:Year>2012</b:Year>
    <b:Author>
      <b:Author>
        <b:NameList>
          <b:Person>
            <b:Last>Ravetllat Ballasté</b:Last>
            <b:First>Isaac</b:First>
          </b:Person>
        </b:NameList>
      </b:Author>
    </b:Author>
    <b:JournalName>Educatio Siglo XXI</b:JournalName>
    <b:Pages>93</b:Pages>
    <b:Volume>30</b:Volume>
    <b:Issue>2</b:Issue>
    <b:RefOrder>44</b:RefOrder>
  </b:Source>
</b:Sources>
</file>

<file path=customXml/itemProps1.xml><?xml version="1.0" encoding="utf-8"?>
<ds:datastoreItem xmlns:ds="http://schemas.openxmlformats.org/officeDocument/2006/customXml" ds:itemID="{E7B09497-1DAA-4F44-8CC0-ED7F2802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1820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Tercera Sesión_Primer Período Ordinario_Mar 10 2021</vt:lpstr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Tercera Sesión_Primer Período Ordinario_Mar 10 2021</dc:title>
  <dc:subject/>
  <dc:creator>H. Congreso del Estado de Coahuila/Juan M. Lumbreras Teniente</dc:creator>
  <cp:keywords/>
  <dc:description/>
  <cp:lastModifiedBy>Juan Lumbreras</cp:lastModifiedBy>
  <cp:revision>2</cp:revision>
  <cp:lastPrinted>2021-03-16T17:40:00Z</cp:lastPrinted>
  <dcterms:created xsi:type="dcterms:W3CDTF">2021-10-26T17:58:00Z</dcterms:created>
  <dcterms:modified xsi:type="dcterms:W3CDTF">2021-10-26T17:58:00Z</dcterms:modified>
</cp:coreProperties>
</file>