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46" w:rsidRPr="00E90746" w:rsidRDefault="00E90746" w:rsidP="00E90746">
      <w:pPr>
        <w:spacing w:line="240" w:lineRule="auto"/>
        <w:jc w:val="both"/>
        <w:rPr>
          <w:rFonts w:ascii="Arial Narrow" w:eastAsia="Times New Roman" w:hAnsi="Arial Narrow" w:cs="Times New Roman"/>
          <w:color w:val="000000"/>
          <w:sz w:val="26"/>
          <w:szCs w:val="26"/>
          <w:lang w:val="es-MX" w:eastAsia="es-ES"/>
        </w:rPr>
      </w:pPr>
    </w:p>
    <w:p w:rsidR="00E90746" w:rsidRDefault="00E90746" w:rsidP="00E90746">
      <w:pPr>
        <w:spacing w:line="240" w:lineRule="auto"/>
        <w:jc w:val="both"/>
        <w:rPr>
          <w:rFonts w:ascii="Arial Narrow" w:eastAsia="Times New Roman" w:hAnsi="Arial Narrow" w:cs="Times New Roman"/>
          <w:color w:val="000000"/>
          <w:sz w:val="26"/>
          <w:szCs w:val="26"/>
          <w:lang w:val="es-MX" w:eastAsia="es-ES"/>
        </w:rPr>
      </w:pPr>
    </w:p>
    <w:p w:rsidR="00E90746" w:rsidRPr="00E90746" w:rsidRDefault="00E90746" w:rsidP="00E90746">
      <w:pPr>
        <w:spacing w:line="240" w:lineRule="auto"/>
        <w:jc w:val="both"/>
        <w:rPr>
          <w:rFonts w:ascii="Arial Narrow" w:eastAsia="Times New Roman" w:hAnsi="Arial Narrow" w:cs="Times New Roman"/>
          <w:color w:val="000000"/>
          <w:sz w:val="26"/>
          <w:szCs w:val="26"/>
          <w:lang w:val="es-MX" w:eastAsia="es-ES"/>
        </w:rPr>
      </w:pPr>
      <w:r w:rsidRPr="00E90746">
        <w:rPr>
          <w:rFonts w:ascii="Arial Narrow" w:eastAsia="Times New Roman" w:hAnsi="Arial Narrow" w:cs="Times New Roman"/>
          <w:color w:val="000000"/>
          <w:sz w:val="26"/>
          <w:szCs w:val="26"/>
          <w:lang w:val="es-MX" w:eastAsia="es-ES"/>
        </w:rPr>
        <w:t xml:space="preserve">Iniciativa con Proyecto de Decreto por la que se crea la </w:t>
      </w:r>
      <w:r w:rsidRPr="00E90746">
        <w:rPr>
          <w:rFonts w:ascii="Arial Narrow" w:eastAsia="Times New Roman" w:hAnsi="Arial Narrow" w:cs="Times New Roman"/>
          <w:b/>
          <w:color w:val="000000"/>
          <w:sz w:val="26"/>
          <w:szCs w:val="26"/>
          <w:lang w:val="es-MX" w:eastAsia="es-ES"/>
        </w:rPr>
        <w:t>Ley para el Reconocimiento y la Atención de las Personas LGBTTTI en el Estado de Coahuila de Zaragoza.</w:t>
      </w:r>
      <w:r w:rsidRPr="00E90746">
        <w:rPr>
          <w:rFonts w:ascii="Arial Narrow" w:eastAsia="Times New Roman" w:hAnsi="Arial Narrow" w:cs="Times New Roman"/>
          <w:b/>
          <w:color w:val="000000"/>
          <w:sz w:val="26"/>
          <w:szCs w:val="26"/>
          <w:lang w:val="es-MX" w:eastAsia="es-ES"/>
        </w:rPr>
        <w:cr/>
      </w:r>
    </w:p>
    <w:p w:rsidR="00E90746" w:rsidRPr="00E90746" w:rsidRDefault="00E90746" w:rsidP="00E90746">
      <w:pPr>
        <w:spacing w:line="240" w:lineRule="auto"/>
        <w:jc w:val="both"/>
        <w:rPr>
          <w:rFonts w:ascii="Arial Narrow" w:eastAsia="Times New Roman" w:hAnsi="Arial Narrow" w:cs="Times New Roman"/>
          <w:color w:val="000000"/>
          <w:sz w:val="26"/>
          <w:szCs w:val="26"/>
          <w:lang w:val="es-MX" w:eastAsia="es-ES"/>
        </w:rPr>
      </w:pPr>
    </w:p>
    <w:p w:rsidR="00E90746" w:rsidRPr="00E90746" w:rsidRDefault="00E90746" w:rsidP="00E90746">
      <w:pPr>
        <w:spacing w:line="240" w:lineRule="auto"/>
        <w:jc w:val="both"/>
        <w:rPr>
          <w:rFonts w:ascii="Arial Narrow" w:eastAsia="Times New Roman" w:hAnsi="Arial Narrow" w:cs="Times New Roman"/>
          <w:color w:val="000000"/>
          <w:sz w:val="26"/>
          <w:szCs w:val="26"/>
          <w:lang w:val="es-MX" w:eastAsia="es-ES"/>
        </w:rPr>
      </w:pPr>
      <w:r w:rsidRPr="00E90746">
        <w:rPr>
          <w:rFonts w:ascii="Arial Narrow" w:eastAsia="Times New Roman" w:hAnsi="Arial Narrow" w:cs="Times New Roman"/>
          <w:color w:val="000000"/>
          <w:sz w:val="26"/>
          <w:szCs w:val="26"/>
          <w:lang w:val="es-MX" w:eastAsia="es-ES"/>
        </w:rPr>
        <w:t xml:space="preserve">Planteada por la </w:t>
      </w:r>
      <w:r w:rsidRPr="00E90746">
        <w:rPr>
          <w:rFonts w:ascii="Arial Narrow" w:eastAsia="Times New Roman" w:hAnsi="Arial Narrow" w:cs="Times New Roman"/>
          <w:b/>
          <w:color w:val="000000"/>
          <w:sz w:val="26"/>
          <w:szCs w:val="26"/>
          <w:lang w:val="es-MX" w:eastAsia="es-ES"/>
        </w:rPr>
        <w:t xml:space="preserve">Diputada Lizbeth Ogazón Nava, </w:t>
      </w:r>
      <w:r w:rsidRPr="00E90746">
        <w:rPr>
          <w:rFonts w:ascii="Arial Narrow" w:eastAsia="Times New Roman" w:hAnsi="Arial Narrow" w:cs="Times New Roman"/>
          <w:color w:val="000000"/>
          <w:sz w:val="26"/>
          <w:szCs w:val="26"/>
          <w:lang w:val="es-MX" w:eastAsia="es-ES"/>
        </w:rPr>
        <w:t>del Grupo Parlamentario, "Movimiento Regeneración Nacional” del Partido Morena.</w:t>
      </w:r>
    </w:p>
    <w:p w:rsidR="00E90746" w:rsidRPr="00E90746" w:rsidRDefault="00E90746" w:rsidP="00E90746">
      <w:pPr>
        <w:spacing w:line="240" w:lineRule="auto"/>
        <w:jc w:val="both"/>
        <w:rPr>
          <w:rFonts w:ascii="Arial Narrow" w:eastAsia="Times New Roman" w:hAnsi="Arial Narrow" w:cs="Times New Roman"/>
          <w:color w:val="000000"/>
          <w:sz w:val="26"/>
          <w:szCs w:val="26"/>
          <w:lang w:val="es-MX" w:eastAsia="es-ES"/>
        </w:rPr>
      </w:pPr>
    </w:p>
    <w:p w:rsidR="00E90746" w:rsidRPr="00E90746" w:rsidRDefault="00E90746" w:rsidP="00E90746">
      <w:pPr>
        <w:spacing w:line="240" w:lineRule="auto"/>
        <w:jc w:val="both"/>
        <w:rPr>
          <w:rFonts w:ascii="Arial Narrow" w:eastAsia="Times New Roman" w:hAnsi="Arial Narrow" w:cs="Times New Roman"/>
          <w:b/>
          <w:color w:val="000000"/>
          <w:sz w:val="26"/>
          <w:szCs w:val="26"/>
          <w:lang w:val="es-MX" w:eastAsia="es-ES"/>
        </w:rPr>
      </w:pPr>
      <w:r w:rsidRPr="00E90746">
        <w:rPr>
          <w:rFonts w:ascii="Arial Narrow" w:eastAsia="Times New Roman" w:hAnsi="Arial Narrow" w:cs="Times New Roman"/>
          <w:color w:val="000000"/>
          <w:sz w:val="26"/>
          <w:szCs w:val="26"/>
          <w:lang w:val="es-MX" w:eastAsia="es-ES"/>
        </w:rPr>
        <w:t xml:space="preserve">Fecha de Lectura de la Iniciativa: </w:t>
      </w:r>
      <w:r>
        <w:rPr>
          <w:rFonts w:ascii="Arial Narrow" w:eastAsia="Times New Roman" w:hAnsi="Arial Narrow" w:cs="Times New Roman"/>
          <w:b/>
          <w:color w:val="000000"/>
          <w:sz w:val="26"/>
          <w:szCs w:val="26"/>
          <w:lang w:val="es-MX" w:eastAsia="es-ES"/>
        </w:rPr>
        <w:t>14</w:t>
      </w:r>
      <w:r w:rsidRPr="00E90746">
        <w:rPr>
          <w:rFonts w:ascii="Arial Narrow" w:eastAsia="Times New Roman" w:hAnsi="Arial Narrow" w:cs="Times New Roman"/>
          <w:b/>
          <w:color w:val="000000"/>
          <w:sz w:val="26"/>
          <w:szCs w:val="26"/>
          <w:lang w:val="es-MX" w:eastAsia="es-ES"/>
        </w:rPr>
        <w:t xml:space="preserve"> de Diciembre de 2021.</w:t>
      </w:r>
    </w:p>
    <w:p w:rsidR="00E90746" w:rsidRPr="00E90746" w:rsidRDefault="00E90746" w:rsidP="00E90746">
      <w:pPr>
        <w:spacing w:line="240" w:lineRule="auto"/>
        <w:jc w:val="both"/>
        <w:rPr>
          <w:rFonts w:ascii="Arial Narrow" w:eastAsia="Times New Roman" w:hAnsi="Arial Narrow"/>
          <w:sz w:val="26"/>
          <w:szCs w:val="26"/>
          <w:lang w:val="es-MX" w:eastAsia="es-ES"/>
        </w:rPr>
      </w:pPr>
    </w:p>
    <w:p w:rsidR="00E90746" w:rsidRPr="00E90746" w:rsidRDefault="00E90746" w:rsidP="00E90746">
      <w:pPr>
        <w:spacing w:line="240" w:lineRule="auto"/>
        <w:jc w:val="both"/>
        <w:rPr>
          <w:rFonts w:ascii="Arial Narrow" w:eastAsia="Times New Roman" w:hAnsi="Arial Narrow" w:cs="Times New Roman"/>
          <w:b/>
          <w:color w:val="000000"/>
          <w:sz w:val="26"/>
          <w:szCs w:val="26"/>
          <w:lang w:val="es-MX" w:eastAsia="es-ES"/>
        </w:rPr>
      </w:pPr>
      <w:r w:rsidRPr="00E90746">
        <w:rPr>
          <w:rFonts w:ascii="Arial Narrow" w:eastAsia="Times New Roman" w:hAnsi="Arial Narrow" w:cs="Times New Roman"/>
          <w:color w:val="000000"/>
          <w:sz w:val="26"/>
          <w:szCs w:val="26"/>
          <w:lang w:val="es-MX" w:eastAsia="es-ES"/>
        </w:rPr>
        <w:t>Turnada a la</w:t>
      </w:r>
      <w:r w:rsidRPr="00E90746">
        <w:rPr>
          <w:rFonts w:ascii="Arial Narrow" w:eastAsia="Times New Roman" w:hAnsi="Arial Narrow" w:cs="Times New Roman"/>
          <w:b/>
          <w:color w:val="000000"/>
          <w:sz w:val="26"/>
          <w:szCs w:val="26"/>
          <w:lang w:val="es-MX" w:eastAsia="es-ES"/>
        </w:rPr>
        <w:t xml:space="preserve"> Comisión de Goberna</w:t>
      </w:r>
      <w:bookmarkStart w:id="0" w:name="_GoBack"/>
      <w:bookmarkEnd w:id="0"/>
      <w:r w:rsidRPr="00E90746">
        <w:rPr>
          <w:rFonts w:ascii="Arial Narrow" w:eastAsia="Times New Roman" w:hAnsi="Arial Narrow" w:cs="Times New Roman"/>
          <w:b/>
          <w:color w:val="000000"/>
          <w:sz w:val="26"/>
          <w:szCs w:val="26"/>
          <w:lang w:val="es-MX" w:eastAsia="es-ES"/>
        </w:rPr>
        <w:t>ción, Puntos Constitucionales y Justicia.</w:t>
      </w:r>
    </w:p>
    <w:p w:rsidR="00E90746" w:rsidRPr="00E90746" w:rsidRDefault="00E90746" w:rsidP="00E90746">
      <w:pPr>
        <w:spacing w:line="240" w:lineRule="auto"/>
        <w:jc w:val="both"/>
        <w:rPr>
          <w:rFonts w:ascii="Arial Narrow" w:eastAsia="Times New Roman" w:hAnsi="Arial Narrow" w:cs="Times New Roman"/>
          <w:b/>
          <w:color w:val="000000"/>
          <w:sz w:val="26"/>
          <w:szCs w:val="26"/>
          <w:lang w:val="es-MX" w:eastAsia="es-ES"/>
        </w:rPr>
      </w:pPr>
    </w:p>
    <w:p w:rsidR="00E90746" w:rsidRPr="00E90746" w:rsidRDefault="00E90746" w:rsidP="00E90746">
      <w:pPr>
        <w:spacing w:line="240" w:lineRule="auto"/>
        <w:jc w:val="both"/>
        <w:rPr>
          <w:rFonts w:ascii="Arial Narrow" w:eastAsia="Times New Roman" w:hAnsi="Arial Narrow" w:cs="Times New Roman"/>
          <w:b/>
          <w:color w:val="000000"/>
          <w:sz w:val="26"/>
          <w:szCs w:val="26"/>
          <w:lang w:val="es-MX" w:eastAsia="es-ES"/>
        </w:rPr>
      </w:pPr>
      <w:r w:rsidRPr="00E90746">
        <w:rPr>
          <w:rFonts w:ascii="Arial Narrow" w:eastAsia="Times New Roman" w:hAnsi="Arial Narrow" w:cs="Times New Roman"/>
          <w:b/>
          <w:color w:val="000000"/>
          <w:sz w:val="26"/>
          <w:szCs w:val="26"/>
          <w:lang w:val="es-MX" w:eastAsia="es-ES"/>
        </w:rPr>
        <w:t xml:space="preserve">Fecha de lectura del Dictamen: </w:t>
      </w:r>
    </w:p>
    <w:p w:rsidR="00E90746" w:rsidRPr="00E90746" w:rsidRDefault="00E90746" w:rsidP="00E90746">
      <w:pPr>
        <w:spacing w:line="240" w:lineRule="auto"/>
        <w:jc w:val="both"/>
        <w:rPr>
          <w:rFonts w:ascii="Arial Narrow" w:eastAsia="Times New Roman" w:hAnsi="Arial Narrow" w:cs="Times New Roman"/>
          <w:b/>
          <w:color w:val="000000"/>
          <w:sz w:val="26"/>
          <w:szCs w:val="26"/>
          <w:lang w:val="es-MX" w:eastAsia="es-ES"/>
        </w:rPr>
      </w:pPr>
    </w:p>
    <w:p w:rsidR="00E90746" w:rsidRPr="00E90746" w:rsidRDefault="00E90746" w:rsidP="00E90746">
      <w:pPr>
        <w:spacing w:line="240" w:lineRule="auto"/>
        <w:ind w:left="1418" w:hanging="1418"/>
        <w:jc w:val="both"/>
        <w:rPr>
          <w:rFonts w:ascii="Arial Narrow" w:eastAsia="Times New Roman" w:hAnsi="Arial Narrow" w:cs="Times New Roman"/>
          <w:b/>
          <w:color w:val="000000"/>
          <w:sz w:val="26"/>
          <w:szCs w:val="26"/>
          <w:lang w:val="es-MX" w:eastAsia="es-ES"/>
        </w:rPr>
      </w:pPr>
      <w:r w:rsidRPr="00E90746">
        <w:rPr>
          <w:rFonts w:ascii="Arial Narrow" w:eastAsia="Times New Roman" w:hAnsi="Arial Narrow" w:cs="Times New Roman"/>
          <w:b/>
          <w:color w:val="000000"/>
          <w:sz w:val="26"/>
          <w:szCs w:val="26"/>
          <w:lang w:val="es-MX" w:eastAsia="es-ES"/>
        </w:rPr>
        <w:t xml:space="preserve">Decreto No. </w:t>
      </w:r>
    </w:p>
    <w:p w:rsidR="00E90746" w:rsidRPr="00E90746" w:rsidRDefault="00E90746" w:rsidP="00E90746">
      <w:pPr>
        <w:spacing w:line="240" w:lineRule="auto"/>
        <w:ind w:left="1418" w:hanging="1418"/>
        <w:jc w:val="both"/>
        <w:rPr>
          <w:rFonts w:ascii="Arial Narrow" w:eastAsia="Times New Roman" w:hAnsi="Arial Narrow" w:cs="Times New Roman"/>
          <w:b/>
          <w:color w:val="000000"/>
          <w:sz w:val="26"/>
          <w:szCs w:val="26"/>
          <w:lang w:val="es-MX" w:eastAsia="es-ES"/>
        </w:rPr>
      </w:pPr>
    </w:p>
    <w:p w:rsidR="00E90746" w:rsidRPr="00E90746" w:rsidRDefault="00E90746" w:rsidP="00E90746">
      <w:pPr>
        <w:spacing w:line="240" w:lineRule="auto"/>
        <w:jc w:val="both"/>
        <w:rPr>
          <w:rFonts w:ascii="Arial Narrow" w:eastAsia="Times New Roman" w:hAnsi="Arial Narrow" w:cs="Times New Roman"/>
          <w:color w:val="000000"/>
          <w:sz w:val="26"/>
          <w:szCs w:val="26"/>
          <w:lang w:val="es-MX" w:eastAsia="es-ES"/>
        </w:rPr>
      </w:pPr>
      <w:r w:rsidRPr="00E90746">
        <w:rPr>
          <w:rFonts w:ascii="Arial Narrow" w:eastAsia="Times New Roman" w:hAnsi="Arial Narrow" w:cs="Times New Roman"/>
          <w:color w:val="000000"/>
          <w:sz w:val="26"/>
          <w:szCs w:val="26"/>
          <w:lang w:val="es-MX" w:eastAsia="es-ES"/>
        </w:rPr>
        <w:t xml:space="preserve">Publicación en el Periódico Oficial del Gobierno del Estado: </w:t>
      </w:r>
    </w:p>
    <w:p w:rsidR="00E90746" w:rsidRPr="00E90746" w:rsidRDefault="00E90746" w:rsidP="00E90746">
      <w:pPr>
        <w:spacing w:line="240" w:lineRule="auto"/>
        <w:jc w:val="both"/>
        <w:rPr>
          <w:rFonts w:ascii="Arial Narrow" w:eastAsia="Times New Roman" w:hAnsi="Arial Narrow" w:cs="Times New Roman"/>
          <w:color w:val="000000"/>
          <w:sz w:val="26"/>
          <w:szCs w:val="26"/>
          <w:lang w:val="es-MX" w:eastAsia="es-ES"/>
        </w:rPr>
      </w:pPr>
    </w:p>
    <w:p w:rsidR="00E90746" w:rsidRDefault="00E90746" w:rsidP="00892091">
      <w:pPr>
        <w:spacing w:line="360" w:lineRule="auto"/>
        <w:jc w:val="both"/>
        <w:rPr>
          <w:b/>
          <w:sz w:val="24"/>
          <w:szCs w:val="24"/>
        </w:rPr>
      </w:pPr>
    </w:p>
    <w:p w:rsidR="00E90746" w:rsidRDefault="00E90746" w:rsidP="00892091">
      <w:pPr>
        <w:spacing w:line="360" w:lineRule="auto"/>
        <w:jc w:val="both"/>
        <w:rPr>
          <w:b/>
          <w:sz w:val="24"/>
          <w:szCs w:val="24"/>
        </w:rPr>
      </w:pPr>
    </w:p>
    <w:p w:rsidR="00E90746" w:rsidRDefault="00E90746" w:rsidP="00892091">
      <w:pPr>
        <w:spacing w:line="360" w:lineRule="auto"/>
        <w:jc w:val="both"/>
        <w:rPr>
          <w:b/>
          <w:sz w:val="24"/>
          <w:szCs w:val="24"/>
        </w:rPr>
      </w:pPr>
    </w:p>
    <w:p w:rsidR="00E90746" w:rsidRDefault="00E90746" w:rsidP="00892091">
      <w:pPr>
        <w:spacing w:line="360" w:lineRule="auto"/>
        <w:jc w:val="both"/>
        <w:rPr>
          <w:b/>
          <w:sz w:val="24"/>
          <w:szCs w:val="24"/>
        </w:rPr>
      </w:pPr>
    </w:p>
    <w:p w:rsidR="00E90746" w:rsidRDefault="00E90746" w:rsidP="00892091">
      <w:pPr>
        <w:spacing w:line="360" w:lineRule="auto"/>
        <w:jc w:val="both"/>
        <w:rPr>
          <w:b/>
          <w:sz w:val="24"/>
          <w:szCs w:val="24"/>
        </w:rPr>
      </w:pPr>
    </w:p>
    <w:p w:rsidR="00E90746" w:rsidRDefault="00E90746" w:rsidP="00892091">
      <w:pPr>
        <w:spacing w:line="360" w:lineRule="auto"/>
        <w:jc w:val="both"/>
        <w:rPr>
          <w:b/>
          <w:sz w:val="24"/>
          <w:szCs w:val="24"/>
        </w:rPr>
      </w:pPr>
    </w:p>
    <w:p w:rsidR="00E90746" w:rsidRDefault="00E90746">
      <w:pPr>
        <w:rPr>
          <w:b/>
          <w:sz w:val="24"/>
          <w:szCs w:val="24"/>
        </w:rPr>
      </w:pPr>
      <w:r>
        <w:rPr>
          <w:b/>
          <w:sz w:val="24"/>
          <w:szCs w:val="24"/>
        </w:rPr>
        <w:br w:type="page"/>
      </w:r>
    </w:p>
    <w:p w:rsidR="0000605A" w:rsidRPr="00892091" w:rsidRDefault="00BB0A52" w:rsidP="00892091">
      <w:pPr>
        <w:spacing w:line="360" w:lineRule="auto"/>
        <w:jc w:val="both"/>
        <w:rPr>
          <w:b/>
          <w:sz w:val="24"/>
          <w:szCs w:val="24"/>
        </w:rPr>
      </w:pPr>
      <w:r w:rsidRPr="00892091">
        <w:rPr>
          <w:b/>
          <w:sz w:val="24"/>
          <w:szCs w:val="24"/>
        </w:rPr>
        <w:lastRenderedPageBreak/>
        <w:t>INICIATIVA CON P</w:t>
      </w:r>
      <w:r w:rsidR="00901964" w:rsidRPr="00892091">
        <w:rPr>
          <w:b/>
          <w:sz w:val="24"/>
          <w:szCs w:val="24"/>
        </w:rPr>
        <w:t>ROYECTO DE DECRETO QUE PRESENTA LA DIPUTADA LIZBETH OGAZÓN NAVA CONJUNTAMENTE CON LAS</w:t>
      </w:r>
      <w:r w:rsidRPr="00892091">
        <w:rPr>
          <w:b/>
          <w:sz w:val="24"/>
          <w:szCs w:val="24"/>
        </w:rPr>
        <w:t xml:space="preserve"> DIPUTADAS</w:t>
      </w:r>
      <w:r w:rsidR="00901964" w:rsidRPr="00892091">
        <w:rPr>
          <w:b/>
          <w:sz w:val="24"/>
          <w:szCs w:val="24"/>
        </w:rPr>
        <w:t xml:space="preserve"> Y EL DIPUTADO </w:t>
      </w:r>
      <w:r w:rsidRPr="00892091">
        <w:rPr>
          <w:b/>
          <w:sz w:val="24"/>
          <w:szCs w:val="24"/>
        </w:rPr>
        <w:t xml:space="preserve">DEL GRUPO PARLAMENTARIO MOVIMIENTO DE REGENERACIÓN </w:t>
      </w:r>
      <w:r w:rsidR="00E2219D" w:rsidRPr="00892091">
        <w:rPr>
          <w:b/>
          <w:sz w:val="24"/>
          <w:szCs w:val="24"/>
        </w:rPr>
        <w:t xml:space="preserve">NACIONAL morena </w:t>
      </w:r>
      <w:r w:rsidRPr="00892091">
        <w:rPr>
          <w:b/>
          <w:sz w:val="24"/>
          <w:szCs w:val="24"/>
        </w:rPr>
        <w:t xml:space="preserve">POR LA QUE SE CREA LA </w:t>
      </w:r>
      <w:r w:rsidR="000E2666" w:rsidRPr="00892091">
        <w:rPr>
          <w:b/>
          <w:sz w:val="24"/>
          <w:szCs w:val="24"/>
        </w:rPr>
        <w:t xml:space="preserve">LEY PARA EL RECONOCIMIENTO Y LA ATENCIÓN DE LAS </w:t>
      </w:r>
      <w:r w:rsidR="00BD2432" w:rsidRPr="00892091">
        <w:rPr>
          <w:b/>
          <w:sz w:val="24"/>
          <w:szCs w:val="24"/>
        </w:rPr>
        <w:t>PERSONAS</w:t>
      </w:r>
      <w:r w:rsidR="0018404B" w:rsidRPr="00892091">
        <w:rPr>
          <w:b/>
          <w:sz w:val="24"/>
          <w:szCs w:val="24"/>
        </w:rPr>
        <w:t xml:space="preserve"> </w:t>
      </w:r>
      <w:r w:rsidR="00445B66" w:rsidRPr="00892091">
        <w:rPr>
          <w:b/>
          <w:sz w:val="24"/>
          <w:szCs w:val="24"/>
        </w:rPr>
        <w:t>LGBTTTI</w:t>
      </w:r>
      <w:r w:rsidR="0018404B" w:rsidRPr="00892091">
        <w:rPr>
          <w:sz w:val="24"/>
          <w:szCs w:val="24"/>
        </w:rPr>
        <w:t xml:space="preserve"> </w:t>
      </w:r>
      <w:r w:rsidR="000E2666" w:rsidRPr="00892091">
        <w:rPr>
          <w:b/>
          <w:sz w:val="24"/>
          <w:szCs w:val="24"/>
        </w:rPr>
        <w:t>EN EL ESTADO DE COAHUILA DE ZARAGOZA.</w:t>
      </w:r>
      <w:r w:rsidR="000E2666" w:rsidRPr="00892091">
        <w:rPr>
          <w:b/>
          <w:sz w:val="24"/>
          <w:szCs w:val="24"/>
        </w:rPr>
        <w:cr/>
      </w:r>
    </w:p>
    <w:p w:rsidR="00E76847" w:rsidRPr="00892091" w:rsidRDefault="00CB6F21" w:rsidP="0000605A">
      <w:pPr>
        <w:spacing w:before="240" w:after="240" w:line="360" w:lineRule="auto"/>
        <w:jc w:val="both"/>
        <w:rPr>
          <w:b/>
          <w:sz w:val="24"/>
          <w:szCs w:val="24"/>
        </w:rPr>
      </w:pPr>
      <w:r w:rsidRPr="00892091">
        <w:rPr>
          <w:b/>
          <w:sz w:val="24"/>
          <w:szCs w:val="24"/>
        </w:rPr>
        <w:t>H. PLENO DEL CONGRESO DEL ESTADO</w:t>
      </w:r>
    </w:p>
    <w:p w:rsidR="00E76847" w:rsidRPr="00892091" w:rsidRDefault="00CB6F21" w:rsidP="004E0520">
      <w:pPr>
        <w:spacing w:before="240" w:after="240" w:line="240" w:lineRule="auto"/>
        <w:jc w:val="both"/>
        <w:rPr>
          <w:b/>
          <w:sz w:val="24"/>
          <w:szCs w:val="24"/>
        </w:rPr>
      </w:pPr>
      <w:r w:rsidRPr="00892091">
        <w:rPr>
          <w:b/>
          <w:sz w:val="24"/>
          <w:szCs w:val="24"/>
        </w:rPr>
        <w:t>DE COAHUILA DE ZARAGOZA.</w:t>
      </w:r>
    </w:p>
    <w:p w:rsidR="00E76847" w:rsidRPr="00892091" w:rsidRDefault="00CB6F21" w:rsidP="004E0520">
      <w:pPr>
        <w:spacing w:before="240" w:after="240" w:line="240" w:lineRule="auto"/>
        <w:jc w:val="both"/>
        <w:rPr>
          <w:b/>
          <w:sz w:val="24"/>
          <w:szCs w:val="24"/>
        </w:rPr>
      </w:pPr>
      <w:r w:rsidRPr="00892091">
        <w:rPr>
          <w:b/>
          <w:sz w:val="24"/>
          <w:szCs w:val="24"/>
        </w:rPr>
        <w:t>P R E S E N T E.-</w:t>
      </w:r>
    </w:p>
    <w:p w:rsidR="00E76847" w:rsidRPr="00892091" w:rsidRDefault="00CB6F21">
      <w:pPr>
        <w:spacing w:before="240" w:after="240" w:line="360" w:lineRule="auto"/>
        <w:jc w:val="both"/>
        <w:rPr>
          <w:sz w:val="24"/>
          <w:szCs w:val="24"/>
        </w:rPr>
      </w:pPr>
      <w:r w:rsidRPr="00892091">
        <w:rPr>
          <w:sz w:val="24"/>
          <w:szCs w:val="24"/>
        </w:rPr>
        <w:t xml:space="preserve">La suscrita </w:t>
      </w:r>
      <w:r w:rsidR="004E0520" w:rsidRPr="00892091">
        <w:rPr>
          <w:sz w:val="24"/>
          <w:szCs w:val="24"/>
        </w:rPr>
        <w:t xml:space="preserve">Diputada </w:t>
      </w:r>
      <w:r w:rsidR="00E2219D" w:rsidRPr="00892091">
        <w:rPr>
          <w:sz w:val="24"/>
          <w:szCs w:val="24"/>
        </w:rPr>
        <w:t>Lizbeth Ogazón Nava</w:t>
      </w:r>
      <w:r w:rsidRPr="00892091">
        <w:rPr>
          <w:sz w:val="24"/>
          <w:szCs w:val="24"/>
        </w:rPr>
        <w:t>, conjuntamente con</w:t>
      </w:r>
      <w:r w:rsidR="00A92952" w:rsidRPr="00892091">
        <w:rPr>
          <w:sz w:val="24"/>
          <w:szCs w:val="24"/>
        </w:rPr>
        <w:t xml:space="preserve"> las</w:t>
      </w:r>
      <w:r w:rsidRPr="00892091">
        <w:rPr>
          <w:sz w:val="24"/>
          <w:szCs w:val="24"/>
        </w:rPr>
        <w:t xml:space="preserve"> Diputadas y </w:t>
      </w:r>
      <w:r w:rsidR="00A92952" w:rsidRPr="00892091">
        <w:rPr>
          <w:sz w:val="24"/>
          <w:szCs w:val="24"/>
        </w:rPr>
        <w:t>el Diputado</w:t>
      </w:r>
      <w:r w:rsidRPr="00892091">
        <w:rPr>
          <w:sz w:val="24"/>
          <w:szCs w:val="24"/>
        </w:rPr>
        <w:t xml:space="preserve"> integrantes del Grupo Parlamentario del movimiento</w:t>
      </w:r>
      <w:r w:rsidR="00A92952" w:rsidRPr="00892091">
        <w:rPr>
          <w:sz w:val="24"/>
          <w:szCs w:val="24"/>
        </w:rPr>
        <w:t xml:space="preserve"> de regeneración nacional morena,</w:t>
      </w:r>
      <w:r w:rsidRPr="00892091">
        <w:rPr>
          <w:sz w:val="24"/>
          <w:szCs w:val="24"/>
        </w:rPr>
        <w:t xml:space="preserve">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w:t>
      </w:r>
      <w:r w:rsidR="00D62A15" w:rsidRPr="00892091">
        <w:rPr>
          <w:sz w:val="24"/>
          <w:szCs w:val="24"/>
        </w:rPr>
        <w:t xml:space="preserve">se crea la </w:t>
      </w:r>
      <w:r w:rsidR="000E2666" w:rsidRPr="00892091">
        <w:rPr>
          <w:sz w:val="24"/>
          <w:szCs w:val="24"/>
        </w:rPr>
        <w:t>Ley para el Reconocimiento y la Atención de las Personas</w:t>
      </w:r>
      <w:r w:rsidR="0018404B" w:rsidRPr="00892091">
        <w:rPr>
          <w:sz w:val="24"/>
          <w:szCs w:val="24"/>
        </w:rPr>
        <w:t xml:space="preserve"> LGBTTTI</w:t>
      </w:r>
      <w:r w:rsidR="000E2666" w:rsidRPr="00892091">
        <w:rPr>
          <w:sz w:val="24"/>
          <w:szCs w:val="24"/>
        </w:rPr>
        <w:t xml:space="preserve"> en el Estado de Coahuila de Zaragoza</w:t>
      </w:r>
      <w:r w:rsidR="00445B66" w:rsidRPr="00892091">
        <w:rPr>
          <w:sz w:val="24"/>
          <w:szCs w:val="24"/>
        </w:rPr>
        <w:t xml:space="preserve"> </w:t>
      </w:r>
      <w:r w:rsidRPr="00892091">
        <w:rPr>
          <w:sz w:val="24"/>
          <w:szCs w:val="24"/>
        </w:rPr>
        <w:t>al tenor de la siguiente:</w:t>
      </w:r>
    </w:p>
    <w:p w:rsidR="00651A3F" w:rsidRPr="00892091" w:rsidRDefault="00CB6F21" w:rsidP="00651A3F">
      <w:pPr>
        <w:spacing w:before="240" w:after="240" w:line="360" w:lineRule="auto"/>
        <w:jc w:val="center"/>
        <w:rPr>
          <w:b/>
          <w:sz w:val="24"/>
          <w:szCs w:val="24"/>
        </w:rPr>
      </w:pPr>
      <w:r w:rsidRPr="00892091">
        <w:rPr>
          <w:b/>
          <w:sz w:val="24"/>
          <w:szCs w:val="24"/>
        </w:rPr>
        <w:t xml:space="preserve">E X P O S I C I O N   D E   M O T I V O </w:t>
      </w:r>
      <w:r w:rsidR="00651A3F" w:rsidRPr="00892091">
        <w:rPr>
          <w:b/>
          <w:sz w:val="24"/>
          <w:szCs w:val="24"/>
        </w:rPr>
        <w:t>S</w:t>
      </w:r>
    </w:p>
    <w:p w:rsidR="00D62A15" w:rsidRPr="00892091" w:rsidRDefault="00651A3F" w:rsidP="00676F78">
      <w:pPr>
        <w:spacing w:before="240" w:after="240" w:line="360" w:lineRule="auto"/>
        <w:jc w:val="both"/>
        <w:rPr>
          <w:sz w:val="24"/>
          <w:szCs w:val="24"/>
        </w:rPr>
      </w:pPr>
      <w:r w:rsidRPr="00892091">
        <w:rPr>
          <w:sz w:val="24"/>
          <w:szCs w:val="24"/>
        </w:rPr>
        <w:t xml:space="preserve">No todos los días hay marcha, pero todos los días hay orgullo. </w:t>
      </w:r>
      <w:r w:rsidR="00676F78" w:rsidRPr="00892091">
        <w:rPr>
          <w:sz w:val="24"/>
          <w:szCs w:val="24"/>
        </w:rPr>
        <w:t xml:space="preserve">Ser uno mismo no debería significar que la vida se arrebate por ello. </w:t>
      </w:r>
    </w:p>
    <w:p w:rsidR="00676F78" w:rsidRPr="00892091" w:rsidRDefault="00676F78" w:rsidP="00676F78">
      <w:pPr>
        <w:spacing w:before="240" w:after="240" w:line="360" w:lineRule="auto"/>
        <w:jc w:val="both"/>
        <w:rPr>
          <w:sz w:val="24"/>
          <w:szCs w:val="24"/>
        </w:rPr>
      </w:pPr>
      <w:r w:rsidRPr="00892091">
        <w:rPr>
          <w:sz w:val="24"/>
          <w:szCs w:val="24"/>
        </w:rPr>
        <w:lastRenderedPageBreak/>
        <w:t>El 92% de los adolescentes</w:t>
      </w:r>
      <w:r w:rsidR="0018404B" w:rsidRPr="00892091">
        <w:rPr>
          <w:sz w:val="24"/>
          <w:szCs w:val="24"/>
        </w:rPr>
        <w:t xml:space="preserve"> LGBTTTI</w:t>
      </w:r>
      <w:r w:rsidRPr="00892091">
        <w:rPr>
          <w:sz w:val="24"/>
          <w:szCs w:val="24"/>
        </w:rPr>
        <w:t xml:space="preserve"> tuvieron que esconder su orientación sexual y/o identidad de género de su familia, de acuerdo a la Encuesta sobre Discriminación por motivos de Orientación Sexual e Identidad de Género de la CONAPRED. A falta de un espacio seguro en su familia, los jóvenes </w:t>
      </w:r>
      <w:r w:rsidR="0018404B" w:rsidRPr="00892091">
        <w:rPr>
          <w:sz w:val="24"/>
          <w:szCs w:val="24"/>
        </w:rPr>
        <w:t xml:space="preserve">LGBTTTI </w:t>
      </w:r>
      <w:r w:rsidRPr="00892091">
        <w:rPr>
          <w:sz w:val="24"/>
          <w:szCs w:val="24"/>
        </w:rPr>
        <w:t>enfrentan, desde sus primeros años de vida, barreras para ejercer el libre desarrollo de su personalidad</w:t>
      </w:r>
      <w:r w:rsidRPr="00892091">
        <w:rPr>
          <w:rStyle w:val="Refdenotaalpie"/>
          <w:sz w:val="24"/>
          <w:szCs w:val="24"/>
        </w:rPr>
        <w:footnoteReference w:id="1"/>
      </w:r>
      <w:r w:rsidRPr="00892091">
        <w:rPr>
          <w:sz w:val="24"/>
          <w:szCs w:val="24"/>
        </w:rPr>
        <w:t>.</w:t>
      </w:r>
    </w:p>
    <w:p w:rsidR="00D62A15" w:rsidRPr="00892091" w:rsidRDefault="00D62A15">
      <w:pPr>
        <w:spacing w:line="360" w:lineRule="auto"/>
        <w:rPr>
          <w:sz w:val="24"/>
          <w:szCs w:val="24"/>
        </w:rPr>
      </w:pPr>
    </w:p>
    <w:p w:rsidR="00E76847" w:rsidRPr="00892091" w:rsidRDefault="00CB6F21" w:rsidP="0027793A">
      <w:pPr>
        <w:spacing w:line="360" w:lineRule="auto"/>
        <w:jc w:val="center"/>
        <w:rPr>
          <w:b/>
          <w:sz w:val="24"/>
          <w:szCs w:val="24"/>
        </w:rPr>
      </w:pPr>
      <w:r w:rsidRPr="00892091">
        <w:rPr>
          <w:b/>
          <w:sz w:val="24"/>
          <w:szCs w:val="24"/>
        </w:rPr>
        <w:t>PLANTEAMIENTO DEL PROBLEMA</w:t>
      </w:r>
    </w:p>
    <w:p w:rsidR="00FB47D6" w:rsidRPr="00892091" w:rsidRDefault="00FB47D6" w:rsidP="0027793A">
      <w:pPr>
        <w:spacing w:line="360" w:lineRule="auto"/>
        <w:jc w:val="center"/>
        <w:rPr>
          <w:b/>
          <w:sz w:val="24"/>
          <w:szCs w:val="24"/>
        </w:rPr>
      </w:pPr>
    </w:p>
    <w:p w:rsidR="00676F78" w:rsidRPr="00892091" w:rsidRDefault="00FB47D6" w:rsidP="00676F78">
      <w:pPr>
        <w:spacing w:line="360" w:lineRule="auto"/>
        <w:jc w:val="both"/>
        <w:rPr>
          <w:sz w:val="24"/>
          <w:szCs w:val="24"/>
        </w:rPr>
      </w:pPr>
      <w:r w:rsidRPr="00892091">
        <w:rPr>
          <w:sz w:val="24"/>
          <w:szCs w:val="24"/>
        </w:rPr>
        <w:t>Todas las personas, sin importar su grupo o condición, cualquiera que sea, merecen ser respetadas y reconocidas igualmente. La muestra de respeto a la igualdad y a la dignidad de las personas es avalada en la Constitución del estado de Coahuila de Zaragoza bajo lo</w:t>
      </w:r>
      <w:r w:rsidR="005378C8" w:rsidRPr="00892091">
        <w:rPr>
          <w:sz w:val="24"/>
          <w:szCs w:val="24"/>
        </w:rPr>
        <w:t xml:space="preserve"> </w:t>
      </w:r>
      <w:r w:rsidRPr="00892091">
        <w:rPr>
          <w:sz w:val="24"/>
          <w:szCs w:val="24"/>
        </w:rPr>
        <w:t xml:space="preserve">establecido en el artículo 7º, que defiende que toda persona tiene derecho a la </w:t>
      </w:r>
      <w:r w:rsidR="00A57450" w:rsidRPr="00892091">
        <w:rPr>
          <w:sz w:val="24"/>
          <w:szCs w:val="24"/>
        </w:rPr>
        <w:t xml:space="preserve">identidad e igualdad, dentro de este capítulo se sigue </w:t>
      </w:r>
      <w:r w:rsidRPr="00892091">
        <w:rPr>
          <w:sz w:val="24"/>
          <w:szCs w:val="24"/>
        </w:rPr>
        <w:t xml:space="preserve">un enfoque de </w:t>
      </w:r>
      <w:r w:rsidR="00A57450" w:rsidRPr="00892091">
        <w:rPr>
          <w:sz w:val="24"/>
          <w:szCs w:val="24"/>
        </w:rPr>
        <w:t xml:space="preserve">garantía y respeto por los </w:t>
      </w:r>
      <w:r w:rsidRPr="00892091">
        <w:rPr>
          <w:sz w:val="24"/>
          <w:szCs w:val="24"/>
        </w:rPr>
        <w:t>derechos humanos</w:t>
      </w:r>
      <w:r w:rsidR="00A57450" w:rsidRPr="00892091">
        <w:rPr>
          <w:sz w:val="24"/>
          <w:szCs w:val="24"/>
        </w:rPr>
        <w:t xml:space="preserve"> de todos los coahuilenses. </w:t>
      </w:r>
    </w:p>
    <w:p w:rsidR="00A00414" w:rsidRPr="00892091" w:rsidRDefault="00A00414" w:rsidP="00676F78">
      <w:pPr>
        <w:spacing w:line="360" w:lineRule="auto"/>
        <w:jc w:val="both"/>
        <w:rPr>
          <w:sz w:val="24"/>
          <w:szCs w:val="24"/>
        </w:rPr>
      </w:pPr>
    </w:p>
    <w:p w:rsidR="00A00414" w:rsidRPr="00892091" w:rsidRDefault="00A00414" w:rsidP="00320AC5">
      <w:pPr>
        <w:spacing w:line="360" w:lineRule="auto"/>
        <w:jc w:val="both"/>
        <w:rPr>
          <w:sz w:val="24"/>
          <w:szCs w:val="24"/>
        </w:rPr>
      </w:pPr>
      <w:r w:rsidRPr="00892091">
        <w:rPr>
          <w:sz w:val="24"/>
          <w:szCs w:val="24"/>
        </w:rPr>
        <w:t>Pese a lo plasmado en la Constitución, aún nos falta largo trecho para decir que somos una sociedad inclusiva con la comunidad LGBTTTI;</w:t>
      </w:r>
      <w:r w:rsidR="00874014" w:rsidRPr="00892091">
        <w:rPr>
          <w:sz w:val="24"/>
          <w:szCs w:val="24"/>
        </w:rPr>
        <w:t xml:space="preserve"> </w:t>
      </w:r>
      <w:r w:rsidR="00320AC5" w:rsidRPr="00892091">
        <w:rPr>
          <w:sz w:val="24"/>
          <w:szCs w:val="24"/>
        </w:rPr>
        <w:t>las</w:t>
      </w:r>
      <w:r w:rsidR="00874014" w:rsidRPr="00892091">
        <w:rPr>
          <w:sz w:val="24"/>
          <w:szCs w:val="24"/>
        </w:rPr>
        <w:t xml:space="preserve"> </w:t>
      </w:r>
      <w:r w:rsidR="00320AC5" w:rsidRPr="00892091">
        <w:rPr>
          <w:sz w:val="24"/>
          <w:szCs w:val="24"/>
        </w:rPr>
        <w:t>personas con orientaciones sexuales, identidades y expresiones de género diversas o no normativas, o cuyos cuerpos varían del estándar corporal binario femenino y masculino viven en contextos en los que la violencia física, psicológica y sexual es frecuente, su incidencia política es escasa, sus reclamos ante la justicia se enfrentan un marco de impunidad, y a “barreras” para tener un debido acceso a la salud, al empleo, a la justicia, y a la participación política.</w:t>
      </w:r>
      <w:r w:rsidR="00B24036" w:rsidRPr="00892091">
        <w:rPr>
          <w:sz w:val="24"/>
          <w:szCs w:val="24"/>
        </w:rPr>
        <w:t xml:space="preserve"> La violencia, los prejuicios, los estereotipos, y la intolerancia impiden que las personas lesbianas, gay, bisexuales, trans e intersex puedan ejercer de forma plena todos sus </w:t>
      </w:r>
      <w:r w:rsidR="00B24036" w:rsidRPr="00892091">
        <w:rPr>
          <w:sz w:val="24"/>
          <w:szCs w:val="24"/>
        </w:rPr>
        <w:lastRenderedPageBreak/>
        <w:t>derechos humanos, así como desarrollar sus proyectos de vida con autonomía, dignidad, y libres de toda forma de discriminación.</w:t>
      </w:r>
    </w:p>
    <w:p w:rsidR="00B24036" w:rsidRPr="00892091" w:rsidRDefault="00B24036" w:rsidP="00320AC5">
      <w:pPr>
        <w:spacing w:line="360" w:lineRule="auto"/>
        <w:jc w:val="both"/>
        <w:rPr>
          <w:sz w:val="24"/>
          <w:szCs w:val="24"/>
        </w:rPr>
      </w:pPr>
    </w:p>
    <w:p w:rsidR="00B24036" w:rsidRPr="00892091" w:rsidRDefault="00B24036" w:rsidP="00320AC5">
      <w:pPr>
        <w:spacing w:line="360" w:lineRule="auto"/>
        <w:jc w:val="both"/>
        <w:rPr>
          <w:sz w:val="24"/>
          <w:szCs w:val="24"/>
        </w:rPr>
      </w:pPr>
      <w:r w:rsidRPr="00892091">
        <w:rPr>
          <w:sz w:val="24"/>
          <w:szCs w:val="24"/>
        </w:rPr>
        <w:t>La calidad de vida de las personas depende en buena medida de qué tan seguras se sienten en sus espacios cotidianos, Un ambiente de paz y seguridad es esencial para un pleno ejercicio de los derechos y libertades. En eso radica la importancia de la Marcha del. Orgullo que se realiza anualmente desde 1979, Históricamente, la humanidad ha sido representada por un modelo de personas heterosexuales con conjunto de atributos prototípicos: jóvenes, con familia, profesionales, sin discapacidades, blancos entre otras. De ahí que todas aquellas personas que no cumplen con dichos atributos son invisibilizadas o estigmatizadas con expresiones linguísticas o imágenes que refuerzan estereotipos sexistas y discriminatorios.</w:t>
      </w:r>
    </w:p>
    <w:p w:rsidR="00D02F67" w:rsidRPr="00892091" w:rsidRDefault="00D02F67" w:rsidP="00320AC5">
      <w:pPr>
        <w:spacing w:line="360" w:lineRule="auto"/>
        <w:jc w:val="both"/>
        <w:rPr>
          <w:sz w:val="24"/>
          <w:szCs w:val="24"/>
        </w:rPr>
      </w:pPr>
      <w:r w:rsidRPr="00892091">
        <w:rPr>
          <w:sz w:val="24"/>
          <w:szCs w:val="24"/>
        </w:rPr>
        <w:t>La protección de los Derechos Humanos se debe ampliar para todas las personas, independientemente de su orientación sexual e identidad de género .Sin embargo, debido a su orientación sexual o identidad o expresión de género, existen casos de personas, sobre</w:t>
      </w:r>
      <w:r w:rsidR="005378C8" w:rsidRPr="00892091">
        <w:rPr>
          <w:sz w:val="24"/>
          <w:szCs w:val="24"/>
        </w:rPr>
        <w:t xml:space="preserve"> </w:t>
      </w:r>
      <w:r w:rsidRPr="00892091">
        <w:rPr>
          <w:sz w:val="24"/>
          <w:szCs w:val="24"/>
        </w:rPr>
        <w:t>todo jóvenes menores de edad, que han sido privados de su libertad o sometidos a actos de tortura y violaciones correctivas, así como terapias de conversión y medicalización de sus cuerpos, con la finalidad de no aceptar o invisibilizar su autodeterminación física o psicológica, vulnerando así sus Derechos Humanos.</w:t>
      </w:r>
    </w:p>
    <w:p w:rsidR="00D02F67" w:rsidRPr="00892091" w:rsidRDefault="00D02F67" w:rsidP="00320AC5">
      <w:pPr>
        <w:spacing w:line="360" w:lineRule="auto"/>
        <w:jc w:val="both"/>
        <w:rPr>
          <w:sz w:val="24"/>
          <w:szCs w:val="24"/>
        </w:rPr>
      </w:pPr>
    </w:p>
    <w:p w:rsidR="00D02F67" w:rsidRPr="00892091" w:rsidRDefault="00D02F67" w:rsidP="00320AC5">
      <w:pPr>
        <w:spacing w:line="360" w:lineRule="auto"/>
        <w:jc w:val="both"/>
        <w:rPr>
          <w:sz w:val="24"/>
          <w:szCs w:val="24"/>
        </w:rPr>
      </w:pPr>
      <w:r w:rsidRPr="00892091">
        <w:rPr>
          <w:sz w:val="24"/>
          <w:szCs w:val="24"/>
        </w:rPr>
        <w:t xml:space="preserve"> Hoy en día, la comunidad científica internacional reconoce que la homosexualidad no se puede considerar como una enfermedad, no obstante, siguen prevaleciendo valores y estigmas reforzados por la religión o movimientos conservadores que contradicen a la ciencia al perpetuar la idea de que se trata de un trastorno. </w:t>
      </w:r>
    </w:p>
    <w:p w:rsidR="00D02F67" w:rsidRPr="00892091" w:rsidRDefault="00D02F67" w:rsidP="00320AC5">
      <w:pPr>
        <w:spacing w:line="360" w:lineRule="auto"/>
        <w:jc w:val="both"/>
        <w:rPr>
          <w:sz w:val="24"/>
          <w:szCs w:val="24"/>
        </w:rPr>
      </w:pPr>
    </w:p>
    <w:p w:rsidR="00B24036" w:rsidRPr="00892091" w:rsidRDefault="00D02F67" w:rsidP="00320AC5">
      <w:pPr>
        <w:spacing w:line="360" w:lineRule="auto"/>
        <w:jc w:val="both"/>
        <w:rPr>
          <w:sz w:val="24"/>
          <w:szCs w:val="24"/>
        </w:rPr>
      </w:pPr>
      <w:r w:rsidRPr="00892091">
        <w:rPr>
          <w:sz w:val="24"/>
          <w:szCs w:val="24"/>
        </w:rPr>
        <w:t xml:space="preserve">En la historia mexicana, las condiciones sociales y políticas de la población LGBTTTI se han visto atestadas de rechazo, odio y violaciones a sus derechos. La respuesta del </w:t>
      </w:r>
      <w:r w:rsidRPr="00892091">
        <w:rPr>
          <w:sz w:val="24"/>
          <w:szCs w:val="24"/>
        </w:rPr>
        <w:lastRenderedPageBreak/>
        <w:t xml:space="preserve">gobierno  muchas veces se reduce a solo  recomendaciones, por ello  visibilizar y atender todas las formas de expresión sexual y de género,  es la mejor herramienta que existe para incrementar y proteger sus derechos. </w:t>
      </w:r>
    </w:p>
    <w:p w:rsidR="000C75E1" w:rsidRPr="00892091" w:rsidRDefault="000C75E1">
      <w:pPr>
        <w:spacing w:line="360" w:lineRule="auto"/>
        <w:jc w:val="both"/>
        <w:rPr>
          <w:b/>
          <w:sz w:val="24"/>
          <w:szCs w:val="24"/>
        </w:rPr>
      </w:pPr>
    </w:p>
    <w:p w:rsidR="00FB2489" w:rsidRPr="00892091" w:rsidRDefault="00CB6F21" w:rsidP="00FB2489">
      <w:pPr>
        <w:spacing w:line="360" w:lineRule="auto"/>
        <w:jc w:val="center"/>
        <w:rPr>
          <w:b/>
          <w:sz w:val="24"/>
          <w:szCs w:val="24"/>
        </w:rPr>
      </w:pPr>
      <w:r w:rsidRPr="00892091">
        <w:rPr>
          <w:b/>
          <w:sz w:val="24"/>
          <w:szCs w:val="24"/>
        </w:rPr>
        <w:t>ARGUMENTOS QUE LA SUSTENTAN</w:t>
      </w:r>
    </w:p>
    <w:p w:rsidR="00F42149" w:rsidRPr="00892091" w:rsidRDefault="00F42149" w:rsidP="00FB2489">
      <w:pPr>
        <w:spacing w:line="360" w:lineRule="auto"/>
        <w:jc w:val="center"/>
        <w:rPr>
          <w:b/>
          <w:sz w:val="24"/>
          <w:szCs w:val="24"/>
        </w:rPr>
      </w:pPr>
    </w:p>
    <w:p w:rsidR="00E76847" w:rsidRPr="00892091" w:rsidRDefault="00F42149" w:rsidP="00F42149">
      <w:pPr>
        <w:spacing w:line="360" w:lineRule="auto"/>
        <w:jc w:val="both"/>
        <w:rPr>
          <w:sz w:val="24"/>
          <w:szCs w:val="24"/>
        </w:rPr>
      </w:pPr>
      <w:r w:rsidRPr="00892091">
        <w:rPr>
          <w:sz w:val="24"/>
          <w:szCs w:val="24"/>
        </w:rPr>
        <w:t>1.- El artículo 1º de La Constitución Política de los Estados Unidos Mexicanos establece que todas las personas gozarán de los Derechos Humanos reconocidos en la carta magna y en los tratad</w:t>
      </w:r>
      <w:r w:rsidR="00904A14" w:rsidRPr="00892091">
        <w:rPr>
          <w:sz w:val="24"/>
          <w:szCs w:val="24"/>
        </w:rPr>
        <w:t xml:space="preserve">os internacionales de los que el </w:t>
      </w:r>
      <w:r w:rsidRPr="00892091">
        <w:rPr>
          <w:sz w:val="24"/>
          <w:szCs w:val="24"/>
        </w:rPr>
        <w:t xml:space="preserve"> país sea parte, y que todas las </w:t>
      </w:r>
      <w:r w:rsidR="00904A14" w:rsidRPr="00892091">
        <w:rPr>
          <w:sz w:val="24"/>
          <w:szCs w:val="24"/>
        </w:rPr>
        <w:t>autoridades tienen la obl</w:t>
      </w:r>
      <w:r w:rsidRPr="00892091">
        <w:rPr>
          <w:sz w:val="24"/>
          <w:szCs w:val="24"/>
        </w:rPr>
        <w:t xml:space="preserve">igación de promover, respetar, proteger y </w:t>
      </w:r>
      <w:r w:rsidR="00184172" w:rsidRPr="00892091">
        <w:rPr>
          <w:sz w:val="24"/>
          <w:szCs w:val="24"/>
        </w:rPr>
        <w:t>garantizar los derechos humanos.</w:t>
      </w:r>
      <w:r w:rsidRPr="00892091">
        <w:rPr>
          <w:sz w:val="24"/>
          <w:szCs w:val="24"/>
        </w:rPr>
        <w:t xml:space="preserve"> La defensa y protección de los Derechos Humanos están dirigidas a todas y cada una de</w:t>
      </w:r>
      <w:r w:rsidR="00184172" w:rsidRPr="00892091">
        <w:rPr>
          <w:sz w:val="24"/>
          <w:szCs w:val="24"/>
        </w:rPr>
        <w:t xml:space="preserve"> las autoridades que integran el</w:t>
      </w:r>
      <w:r w:rsidRPr="00892091">
        <w:rPr>
          <w:sz w:val="24"/>
          <w:szCs w:val="24"/>
        </w:rPr>
        <w:t xml:space="preserve"> Estado mexicano, independientemente de sus atribuciones, </w:t>
      </w:r>
      <w:r w:rsidR="00184172" w:rsidRPr="00892091">
        <w:rPr>
          <w:sz w:val="24"/>
          <w:szCs w:val="24"/>
        </w:rPr>
        <w:t>competencias y nivel jerárquico.</w:t>
      </w:r>
    </w:p>
    <w:p w:rsidR="00F42149" w:rsidRPr="00892091" w:rsidRDefault="00F42149" w:rsidP="00F42149">
      <w:pPr>
        <w:spacing w:line="360" w:lineRule="auto"/>
        <w:jc w:val="both"/>
        <w:rPr>
          <w:sz w:val="24"/>
          <w:szCs w:val="24"/>
        </w:rPr>
      </w:pPr>
    </w:p>
    <w:p w:rsidR="00F42149" w:rsidRPr="00892091" w:rsidRDefault="00F42149" w:rsidP="00F42149">
      <w:pPr>
        <w:spacing w:line="360" w:lineRule="auto"/>
        <w:jc w:val="both"/>
        <w:rPr>
          <w:sz w:val="24"/>
          <w:szCs w:val="24"/>
        </w:rPr>
      </w:pPr>
      <w:r w:rsidRPr="00892091">
        <w:rPr>
          <w:sz w:val="24"/>
          <w:szCs w:val="24"/>
        </w:rPr>
        <w:t>2.- El. Apartado 3 de los Pri</w:t>
      </w:r>
      <w:r w:rsidR="00184172" w:rsidRPr="00892091">
        <w:rPr>
          <w:sz w:val="24"/>
          <w:szCs w:val="24"/>
        </w:rPr>
        <w:t>ncipios de Yogyakarta vincula el derecho al reconocimiento de l</w:t>
      </w:r>
      <w:r w:rsidRPr="00892091">
        <w:rPr>
          <w:sz w:val="24"/>
          <w:szCs w:val="24"/>
        </w:rPr>
        <w:t>a personalidad jurídi</w:t>
      </w:r>
      <w:r w:rsidR="00184172" w:rsidRPr="00892091">
        <w:rPr>
          <w:sz w:val="24"/>
          <w:szCs w:val="24"/>
        </w:rPr>
        <w:t>ca con la orientación sexual y l</w:t>
      </w:r>
      <w:r w:rsidRPr="00892091">
        <w:rPr>
          <w:sz w:val="24"/>
          <w:szCs w:val="24"/>
        </w:rPr>
        <w:t xml:space="preserve">a identidad de género, afirmando que ambos son esenciales </w:t>
      </w:r>
      <w:r w:rsidR="00184172" w:rsidRPr="00892091">
        <w:rPr>
          <w:sz w:val="24"/>
          <w:szCs w:val="24"/>
        </w:rPr>
        <w:t>para la personal</w:t>
      </w:r>
      <w:r w:rsidRPr="00892091">
        <w:rPr>
          <w:sz w:val="24"/>
          <w:szCs w:val="24"/>
        </w:rPr>
        <w:t xml:space="preserve">idad y constituyen aspectos </w:t>
      </w:r>
      <w:r w:rsidR="00184172" w:rsidRPr="00892091">
        <w:rPr>
          <w:sz w:val="24"/>
          <w:szCs w:val="24"/>
        </w:rPr>
        <w:t>fundamentales de la autodeterminación, la dignidad y la l</w:t>
      </w:r>
      <w:r w:rsidRPr="00892091">
        <w:rPr>
          <w:sz w:val="24"/>
          <w:szCs w:val="24"/>
        </w:rPr>
        <w:t>ibertad.</w:t>
      </w:r>
    </w:p>
    <w:p w:rsidR="0053466D" w:rsidRPr="00892091" w:rsidRDefault="0053466D" w:rsidP="00F42149">
      <w:pPr>
        <w:spacing w:line="360" w:lineRule="auto"/>
        <w:jc w:val="both"/>
        <w:rPr>
          <w:sz w:val="24"/>
          <w:szCs w:val="24"/>
        </w:rPr>
      </w:pPr>
    </w:p>
    <w:p w:rsidR="0053466D" w:rsidRPr="00892091" w:rsidRDefault="0053466D" w:rsidP="0053466D">
      <w:pPr>
        <w:spacing w:line="360" w:lineRule="auto"/>
        <w:jc w:val="both"/>
        <w:rPr>
          <w:sz w:val="24"/>
          <w:szCs w:val="24"/>
        </w:rPr>
      </w:pPr>
      <w:r w:rsidRPr="00892091">
        <w:rPr>
          <w:sz w:val="24"/>
          <w:szCs w:val="24"/>
        </w:rPr>
        <w:t xml:space="preserve">3.-El derecho a la igualdad y a </w:t>
      </w:r>
      <w:r w:rsidR="001D1F6C" w:rsidRPr="00892091">
        <w:rPr>
          <w:sz w:val="24"/>
          <w:szCs w:val="24"/>
        </w:rPr>
        <w:t>l</w:t>
      </w:r>
      <w:r w:rsidRPr="00892091">
        <w:rPr>
          <w:sz w:val="24"/>
          <w:szCs w:val="24"/>
        </w:rPr>
        <w:t>a no discriminación son principios básicos en</w:t>
      </w:r>
      <w:r w:rsidR="0007724B" w:rsidRPr="00892091">
        <w:rPr>
          <w:sz w:val="24"/>
          <w:szCs w:val="24"/>
        </w:rPr>
        <w:t xml:space="preserve"> </w:t>
      </w:r>
      <w:r w:rsidRPr="00892091">
        <w:rPr>
          <w:sz w:val="24"/>
          <w:szCs w:val="24"/>
        </w:rPr>
        <w:t>ordenamientos internacionales como la Carta de las Naciones Unidas y la Declaración Universal de Derechos Humanos, consagrados también en la Constitución Política de Los Estados Unidos Mexicanos y en las leyes para Prevenir y Eliminar La Discriminación, Existen viejas concepciones sobre las orientaciones sexuales e identidades de género que transgreden el reconocimiento de la autonomía y dignidad de las personas y de los distintos proyectos de vida, Hoy en día se necesitan superar los modelos masculino y</w:t>
      </w:r>
      <w:r w:rsidR="001D1F6C" w:rsidRPr="00892091">
        <w:rPr>
          <w:sz w:val="24"/>
          <w:szCs w:val="24"/>
        </w:rPr>
        <w:t xml:space="preserve"> </w:t>
      </w:r>
      <w:r w:rsidRPr="00892091">
        <w:rPr>
          <w:sz w:val="24"/>
          <w:szCs w:val="24"/>
        </w:rPr>
        <w:lastRenderedPageBreak/>
        <w:t>femenino e incorporar formas más plurales de visibilidad y atención cuya finalidad sea el desarrollo integral de las personas.</w:t>
      </w:r>
    </w:p>
    <w:p w:rsidR="001D1F6C" w:rsidRPr="00892091" w:rsidRDefault="001D1F6C" w:rsidP="00BF141E">
      <w:pPr>
        <w:spacing w:after="300" w:line="373" w:lineRule="auto"/>
        <w:jc w:val="center"/>
        <w:rPr>
          <w:b/>
          <w:sz w:val="24"/>
          <w:szCs w:val="24"/>
          <w:highlight w:val="white"/>
        </w:rPr>
      </w:pPr>
    </w:p>
    <w:p w:rsidR="00BF141E" w:rsidRPr="00892091" w:rsidRDefault="00BF141E" w:rsidP="00BF141E">
      <w:pPr>
        <w:spacing w:after="300" w:line="373" w:lineRule="auto"/>
        <w:jc w:val="center"/>
        <w:rPr>
          <w:b/>
          <w:sz w:val="24"/>
          <w:szCs w:val="24"/>
          <w:highlight w:val="white"/>
        </w:rPr>
      </w:pPr>
      <w:r w:rsidRPr="00892091">
        <w:rPr>
          <w:b/>
          <w:sz w:val="24"/>
          <w:szCs w:val="24"/>
          <w:highlight w:val="white"/>
        </w:rPr>
        <w:t>CONSIDERACIONES EN PARTICULAR</w:t>
      </w:r>
    </w:p>
    <w:p w:rsidR="00E2219D" w:rsidRPr="00892091" w:rsidRDefault="00466310" w:rsidP="00E2219D">
      <w:pPr>
        <w:pStyle w:val="Default"/>
        <w:spacing w:line="360" w:lineRule="auto"/>
        <w:jc w:val="both"/>
      </w:pPr>
      <w:r w:rsidRPr="00892091">
        <w:rPr>
          <w:highlight w:val="white"/>
        </w:rPr>
        <w:t>La iniciativa de ley presentada</w:t>
      </w:r>
      <w:r w:rsidR="00A15ED5" w:rsidRPr="00892091">
        <w:rPr>
          <w:highlight w:val="white"/>
        </w:rPr>
        <w:t xml:space="preserve"> consta de un total de 42</w:t>
      </w:r>
      <w:r w:rsidR="001D1F6C" w:rsidRPr="00892091">
        <w:rPr>
          <w:highlight w:val="white"/>
        </w:rPr>
        <w:t xml:space="preserve"> </w:t>
      </w:r>
      <w:r w:rsidRPr="00892091">
        <w:rPr>
          <w:highlight w:val="white"/>
        </w:rPr>
        <w:t xml:space="preserve">artículos los cuales se </w:t>
      </w:r>
      <w:r w:rsidR="00E2219D" w:rsidRPr="00892091">
        <w:rPr>
          <w:highlight w:val="white"/>
        </w:rPr>
        <w:t xml:space="preserve">enfocan en </w:t>
      </w:r>
      <w:r w:rsidR="00E2219D" w:rsidRPr="00892091">
        <w:t xml:space="preserve">incrementar espacios reales y dar un verdadero reconocimiento e inclusión a la diversidad sexual. </w:t>
      </w:r>
    </w:p>
    <w:p w:rsidR="00E2219D" w:rsidRPr="00892091" w:rsidRDefault="00E2219D" w:rsidP="00E2219D">
      <w:pPr>
        <w:pStyle w:val="Default"/>
        <w:spacing w:line="360" w:lineRule="auto"/>
        <w:jc w:val="both"/>
      </w:pPr>
    </w:p>
    <w:p w:rsidR="00E2219D" w:rsidRPr="00892091" w:rsidRDefault="00E2219D" w:rsidP="00E2219D">
      <w:pPr>
        <w:pStyle w:val="Default"/>
        <w:spacing w:line="360" w:lineRule="auto"/>
        <w:jc w:val="both"/>
        <w:rPr>
          <w:color w:val="auto"/>
          <w:shd w:val="clear" w:color="auto" w:fill="FFFFFF"/>
        </w:rPr>
      </w:pPr>
      <w:r w:rsidRPr="00892091">
        <w:rPr>
          <w:color w:val="auto"/>
          <w:shd w:val="clear" w:color="auto" w:fill="FFFFFF"/>
        </w:rPr>
        <w:t>Todo gobierno debe tener en cuenta que, las condiciones diversas son inevitables y de  ser ignoradas es inasequible el goce de los mismos derechos, por tanto  se requieren medidas para acceder a la justicia en igualdad de condiciones. Pasar por alto el concepto de diversidad hace caer en la exclusión; reconocer la diversidad y dignificar a la persona dentro de su condición es actuar responsable y empáticamente con los sujetos vulnerables</w:t>
      </w:r>
      <w:r w:rsidRPr="00892091">
        <w:rPr>
          <w:rStyle w:val="Refdenotaalpie"/>
          <w:color w:val="auto"/>
          <w:shd w:val="clear" w:color="auto" w:fill="FFFFFF"/>
        </w:rPr>
        <w:footnoteReference w:id="2"/>
      </w:r>
      <w:r w:rsidRPr="00892091">
        <w:rPr>
          <w:color w:val="auto"/>
          <w:shd w:val="clear" w:color="auto" w:fill="FFFFFF"/>
        </w:rPr>
        <w:t>.</w:t>
      </w:r>
    </w:p>
    <w:p w:rsidR="00E2219D" w:rsidRPr="00892091" w:rsidRDefault="00E2219D" w:rsidP="00E2219D">
      <w:pPr>
        <w:pStyle w:val="Default"/>
        <w:spacing w:line="360" w:lineRule="auto"/>
        <w:jc w:val="both"/>
        <w:rPr>
          <w:color w:val="auto"/>
          <w:shd w:val="clear" w:color="auto" w:fill="FFFFFF"/>
        </w:rPr>
      </w:pPr>
    </w:p>
    <w:p w:rsidR="00E2219D" w:rsidRPr="00892091" w:rsidRDefault="00E2219D" w:rsidP="00E2219D">
      <w:pPr>
        <w:pStyle w:val="Default"/>
        <w:spacing w:line="360" w:lineRule="auto"/>
        <w:jc w:val="both"/>
        <w:rPr>
          <w:color w:val="auto"/>
          <w:shd w:val="clear" w:color="auto" w:fill="FFFFFF"/>
        </w:rPr>
      </w:pPr>
      <w:r w:rsidRPr="00892091">
        <w:rPr>
          <w:color w:val="auto"/>
          <w:shd w:val="clear" w:color="auto" w:fill="FFFFFF"/>
        </w:rPr>
        <w:t xml:space="preserve">En razón de lo anterior se entiende que la discriminación es una exclusión o restricción en las condiciones del individuo que tienen como resultado anular el reconocimiento, goce o ejercicio de los derechos; en aras de evitarlo es que el gobierno debe retomar las bases de una igualdad inclusiva como principio rector de su administración, utilizar el principio de la igualdad implica reconocer la validez de una diversidad de sujetos, no se trata de asimilar a las personas a una única idea de lo “normal” , sino realmente reconocer la diversidad, sus condiciones, dignificar a las personas dentro de ella y a través de esa dignificación poder identificar los casos donde es necesario un trato diferenciado. </w:t>
      </w:r>
    </w:p>
    <w:p w:rsidR="00E2219D" w:rsidRPr="00892091" w:rsidRDefault="00E2219D" w:rsidP="00E2219D">
      <w:pPr>
        <w:pStyle w:val="Default"/>
        <w:spacing w:line="360" w:lineRule="auto"/>
        <w:jc w:val="both"/>
        <w:rPr>
          <w:color w:val="auto"/>
          <w:shd w:val="clear" w:color="auto" w:fill="FFFFFF"/>
        </w:rPr>
      </w:pPr>
      <w:r w:rsidRPr="00892091">
        <w:rPr>
          <w:color w:val="auto"/>
          <w:shd w:val="clear" w:color="auto" w:fill="FFFFFF"/>
        </w:rPr>
        <w:lastRenderedPageBreak/>
        <w:t>El trato diferenciado no discriminatorio que se intenta dar a través de esta ley, son medidas y acciones afirmativas encaminadas a implementar accesibilidad real a una gobernanza inclusiva. Esta perspectiva de enfoque diferenciado, se compone de una actitud y compromiso diferente con la gente pues no va encaminado a enfatizar la desigualdad sino a igualar a las personas que forman parte de una sociedad para que todos sean visibles y partícipes en su entorno</w:t>
      </w:r>
      <w:r w:rsidRPr="00892091">
        <w:rPr>
          <w:rStyle w:val="Refdenotaalpie"/>
          <w:color w:val="auto"/>
          <w:shd w:val="clear" w:color="auto" w:fill="FFFFFF"/>
        </w:rPr>
        <w:footnoteReference w:id="3"/>
      </w:r>
      <w:r w:rsidRPr="00892091">
        <w:rPr>
          <w:color w:val="auto"/>
          <w:shd w:val="clear" w:color="auto" w:fill="FFFFFF"/>
        </w:rPr>
        <w:t>.</w:t>
      </w:r>
    </w:p>
    <w:p w:rsidR="0007724B" w:rsidRPr="00892091" w:rsidRDefault="0007724B" w:rsidP="00E2219D">
      <w:pPr>
        <w:pStyle w:val="Default"/>
        <w:spacing w:line="360" w:lineRule="auto"/>
        <w:jc w:val="both"/>
        <w:rPr>
          <w:color w:val="auto"/>
          <w:shd w:val="clear" w:color="auto" w:fill="FFFFFF"/>
        </w:rPr>
      </w:pPr>
    </w:p>
    <w:p w:rsidR="00ED4AD2" w:rsidRPr="00892091" w:rsidRDefault="0007724B" w:rsidP="00E2219D">
      <w:pPr>
        <w:pStyle w:val="Default"/>
        <w:spacing w:line="360" w:lineRule="auto"/>
        <w:jc w:val="both"/>
        <w:rPr>
          <w:color w:val="auto"/>
          <w:shd w:val="clear" w:color="auto" w:fill="FFFFFF"/>
        </w:rPr>
      </w:pPr>
      <w:r w:rsidRPr="00892091">
        <w:rPr>
          <w:color w:val="auto"/>
          <w:shd w:val="clear" w:color="auto" w:fill="FFFFFF"/>
        </w:rPr>
        <w:t xml:space="preserve">Por último, cabe señalar que en el mes de Julio del presente año una legislación similar a la que hoy se presenta fue aprobada por el Pleno del Congreso de la Ciudad de México, con el fin de garantizar </w:t>
      </w:r>
      <w:r w:rsidR="00ED4AD2" w:rsidRPr="00892091">
        <w:rPr>
          <w:color w:val="auto"/>
          <w:shd w:val="clear" w:color="auto" w:fill="FFFFFF"/>
        </w:rPr>
        <w:t>una igualdad real y efectiva de los derechos de las personas LGBTTTI, mediante la prevención y eliminación de toda forma de discriminación para que puedan contar una vida libre de violencia así como tener igualdad de oportunidades y condiciones.</w:t>
      </w:r>
    </w:p>
    <w:p w:rsidR="00ED4AD2" w:rsidRPr="00892091" w:rsidRDefault="00ED4AD2" w:rsidP="00E2219D">
      <w:pPr>
        <w:pStyle w:val="Default"/>
        <w:spacing w:line="360" w:lineRule="auto"/>
        <w:jc w:val="both"/>
        <w:rPr>
          <w:color w:val="auto"/>
          <w:shd w:val="clear" w:color="auto" w:fill="FFFFFF"/>
        </w:rPr>
      </w:pPr>
    </w:p>
    <w:p w:rsidR="00ED0B40" w:rsidRPr="00892091" w:rsidRDefault="00ED4AD2" w:rsidP="00E2219D">
      <w:pPr>
        <w:pStyle w:val="Default"/>
        <w:spacing w:line="360" w:lineRule="auto"/>
        <w:jc w:val="both"/>
        <w:rPr>
          <w:color w:val="auto"/>
          <w:shd w:val="clear" w:color="auto" w:fill="FFFFFF"/>
        </w:rPr>
      </w:pPr>
      <w:r w:rsidRPr="00892091">
        <w:rPr>
          <w:color w:val="auto"/>
          <w:shd w:val="clear" w:color="auto" w:fill="FFFFFF"/>
        </w:rPr>
        <w:t>Así mismo</w:t>
      </w:r>
      <w:r w:rsidR="00ED0B40" w:rsidRPr="00892091">
        <w:rPr>
          <w:color w:val="auto"/>
          <w:shd w:val="clear" w:color="auto" w:fill="FFFFFF"/>
        </w:rPr>
        <w:t xml:space="preserve">, les comento que en </w:t>
      </w:r>
      <w:r w:rsidRPr="00892091">
        <w:rPr>
          <w:color w:val="auto"/>
          <w:shd w:val="clear" w:color="auto" w:fill="FFFFFF"/>
        </w:rPr>
        <w:t>los estados de Guerrero y Baja California Sur</w:t>
      </w:r>
      <w:r w:rsidR="00ED0B40" w:rsidRPr="00892091">
        <w:rPr>
          <w:color w:val="auto"/>
          <w:shd w:val="clear" w:color="auto" w:fill="FFFFFF"/>
        </w:rPr>
        <w:t xml:space="preserve"> también fue presentada una iniciativa en el mismo sentido para proteger los derechos de las personas LGBTTTI, mismas que se encuentran en estudio y dictamen en sus respectivas comisiones legislativas, esperando muy pronto tanto esas propuestas como la que hoy se presenta para el Estado de Coahuila de Zaragoza, sean aprobadas satisfactoriamente, por el bien de los derechos, igualdad de oportunidades y protección de las personas LGBTTTI.</w:t>
      </w:r>
    </w:p>
    <w:p w:rsidR="00E76847" w:rsidRPr="00892091" w:rsidRDefault="00CB6F21" w:rsidP="00E2219D">
      <w:pPr>
        <w:pStyle w:val="Default"/>
        <w:spacing w:line="360" w:lineRule="auto"/>
        <w:jc w:val="both"/>
      </w:pPr>
      <w:r w:rsidRPr="00892091">
        <w:rPr>
          <w:highlight w:val="white"/>
        </w:rPr>
        <w:t>En virtud de lo anterior, es que se somete a consideración de este Honorable Congreso del Estado, para su revisión, análisis y, en su caso, aprobación, la siguiente:</w:t>
      </w:r>
    </w:p>
    <w:p w:rsidR="00E2219D" w:rsidRPr="00892091" w:rsidRDefault="00E2219D" w:rsidP="00E2219D">
      <w:pPr>
        <w:pStyle w:val="Default"/>
        <w:spacing w:line="360" w:lineRule="auto"/>
        <w:jc w:val="both"/>
        <w:rPr>
          <w:color w:val="auto"/>
          <w:shd w:val="clear" w:color="auto" w:fill="FFFFFF"/>
        </w:rPr>
      </w:pPr>
    </w:p>
    <w:p w:rsidR="007E64BD" w:rsidRPr="00892091" w:rsidRDefault="007E64BD" w:rsidP="007E64BD">
      <w:pPr>
        <w:spacing w:after="300" w:line="373" w:lineRule="auto"/>
        <w:jc w:val="center"/>
        <w:rPr>
          <w:b/>
          <w:sz w:val="24"/>
          <w:szCs w:val="24"/>
        </w:rPr>
      </w:pPr>
      <w:r w:rsidRPr="00892091">
        <w:rPr>
          <w:b/>
          <w:sz w:val="24"/>
          <w:szCs w:val="24"/>
        </w:rPr>
        <w:lastRenderedPageBreak/>
        <w:t>LEY PARA EL RECONOCIMIENTO Y LA ATENCIÓN DE LAS PERSONAS LGBTTTI DEL ESTADO DE COAHUILA DE ZARAGOZA</w:t>
      </w:r>
    </w:p>
    <w:p w:rsidR="007E64BD" w:rsidRPr="00892091" w:rsidRDefault="007E64BD" w:rsidP="007E64BD">
      <w:pPr>
        <w:spacing w:after="300" w:line="373" w:lineRule="auto"/>
        <w:jc w:val="center"/>
        <w:rPr>
          <w:b/>
          <w:sz w:val="24"/>
          <w:szCs w:val="24"/>
        </w:rPr>
      </w:pPr>
      <w:r w:rsidRPr="00892091">
        <w:rPr>
          <w:b/>
          <w:sz w:val="24"/>
          <w:szCs w:val="24"/>
        </w:rPr>
        <w:t>TÍTULO PRIMERO</w:t>
      </w:r>
    </w:p>
    <w:p w:rsidR="007E64BD" w:rsidRPr="00892091" w:rsidRDefault="007E64BD" w:rsidP="007E64BD">
      <w:pPr>
        <w:spacing w:after="300" w:line="373" w:lineRule="auto"/>
        <w:jc w:val="center"/>
        <w:rPr>
          <w:b/>
          <w:sz w:val="24"/>
          <w:szCs w:val="24"/>
        </w:rPr>
      </w:pPr>
      <w:r w:rsidRPr="00892091">
        <w:rPr>
          <w:b/>
          <w:sz w:val="24"/>
          <w:szCs w:val="24"/>
        </w:rPr>
        <w:t>DISPOSICIONES GENERALES</w:t>
      </w:r>
      <w:r w:rsidRPr="00892091">
        <w:rPr>
          <w:b/>
          <w:sz w:val="24"/>
          <w:szCs w:val="24"/>
        </w:rPr>
        <w:br/>
        <w:t>Capítulo I. De los objetivos y ejes rectores</w:t>
      </w:r>
    </w:p>
    <w:p w:rsidR="007E64BD" w:rsidRPr="00892091" w:rsidRDefault="007E64BD" w:rsidP="007E64BD">
      <w:pPr>
        <w:spacing w:after="300" w:line="373" w:lineRule="auto"/>
        <w:jc w:val="both"/>
        <w:rPr>
          <w:sz w:val="24"/>
          <w:szCs w:val="24"/>
        </w:rPr>
      </w:pPr>
      <w:r w:rsidRPr="00892091">
        <w:rPr>
          <w:b/>
          <w:sz w:val="24"/>
          <w:szCs w:val="24"/>
        </w:rPr>
        <w:t>Artículo 1.</w:t>
      </w:r>
      <w:r w:rsidRPr="00892091">
        <w:rPr>
          <w:sz w:val="24"/>
          <w:szCs w:val="24"/>
        </w:rPr>
        <w:t xml:space="preserve"> Las disposiciones de la presente Ley son de orden público, interés social y aplicación general </w:t>
      </w:r>
      <w:r w:rsidR="00466310" w:rsidRPr="00892091">
        <w:rPr>
          <w:sz w:val="24"/>
          <w:szCs w:val="24"/>
        </w:rPr>
        <w:t>en el Estado de Coahuila</w:t>
      </w:r>
      <w:r w:rsidR="00273FAB" w:rsidRPr="00892091">
        <w:rPr>
          <w:sz w:val="24"/>
          <w:szCs w:val="24"/>
        </w:rPr>
        <w:t xml:space="preserve"> de Zaragoza</w:t>
      </w:r>
      <w:r w:rsidRPr="00892091">
        <w:rPr>
          <w:sz w:val="24"/>
          <w:szCs w:val="24"/>
        </w:rPr>
        <w:t xml:space="preserve"> y tienen por objeto:</w:t>
      </w:r>
    </w:p>
    <w:p w:rsidR="007E64BD" w:rsidRPr="00892091" w:rsidRDefault="007E64BD" w:rsidP="007E64BD">
      <w:pPr>
        <w:spacing w:after="300" w:line="373" w:lineRule="auto"/>
        <w:jc w:val="both"/>
        <w:rPr>
          <w:sz w:val="24"/>
          <w:szCs w:val="24"/>
        </w:rPr>
      </w:pPr>
      <w:r w:rsidRPr="00892091">
        <w:rPr>
          <w:sz w:val="24"/>
          <w:szCs w:val="24"/>
        </w:rPr>
        <w:t xml:space="preserve">I. Establecer las bases para la coordinación efectiva entre el poder Legislativo, el poder Judicial, el poder Ejecutivo, </w:t>
      </w:r>
      <w:r w:rsidR="00F406C8" w:rsidRPr="00892091">
        <w:rPr>
          <w:sz w:val="24"/>
          <w:szCs w:val="24"/>
        </w:rPr>
        <w:t>los Municipios</w:t>
      </w:r>
      <w:r w:rsidRPr="00892091">
        <w:rPr>
          <w:sz w:val="24"/>
          <w:szCs w:val="24"/>
        </w:rPr>
        <w:t xml:space="preserve"> y los Organismos Constitucionales Autónomos que e</w:t>
      </w:r>
      <w:r w:rsidR="00F406C8" w:rsidRPr="00892091">
        <w:rPr>
          <w:sz w:val="24"/>
          <w:szCs w:val="24"/>
        </w:rPr>
        <w:t xml:space="preserve">n la medida de sus atribuciones </w:t>
      </w:r>
      <w:r w:rsidRPr="00892091">
        <w:rPr>
          <w:sz w:val="24"/>
          <w:szCs w:val="24"/>
        </w:rPr>
        <w:t>deberán promover, proteger y garantizar de forma progresiva el pleno ejercicio de lo</w:t>
      </w:r>
      <w:r w:rsidR="00F406C8" w:rsidRPr="00892091">
        <w:rPr>
          <w:sz w:val="24"/>
          <w:szCs w:val="24"/>
        </w:rPr>
        <w:t xml:space="preserve">s derechos humanos y libertades </w:t>
      </w:r>
      <w:r w:rsidRPr="00892091">
        <w:rPr>
          <w:sz w:val="24"/>
          <w:szCs w:val="24"/>
        </w:rPr>
        <w:t>fundamentales de las personas LGBTTTI; y</w:t>
      </w:r>
    </w:p>
    <w:p w:rsidR="007E64BD" w:rsidRPr="00892091" w:rsidRDefault="007E64BD" w:rsidP="007E64BD">
      <w:pPr>
        <w:spacing w:after="300" w:line="373" w:lineRule="auto"/>
        <w:jc w:val="both"/>
        <w:rPr>
          <w:sz w:val="24"/>
          <w:szCs w:val="24"/>
        </w:rPr>
      </w:pPr>
      <w:r w:rsidRPr="00892091">
        <w:rPr>
          <w:sz w:val="24"/>
          <w:szCs w:val="24"/>
        </w:rPr>
        <w:t>II. Regular las acciones que con base en sus competencias, las dependencias de la adminis</w:t>
      </w:r>
      <w:r w:rsidR="00F406C8" w:rsidRPr="00892091">
        <w:rPr>
          <w:sz w:val="24"/>
          <w:szCs w:val="24"/>
        </w:rPr>
        <w:t>tración pública del Estado</w:t>
      </w:r>
      <w:r w:rsidRPr="00892091">
        <w:rPr>
          <w:sz w:val="24"/>
          <w:szCs w:val="24"/>
        </w:rPr>
        <w:t xml:space="preserve"> deberán seguir para el desarrollo progresivo de los Derechos de las Personas LGBTTTI.</w:t>
      </w:r>
    </w:p>
    <w:p w:rsidR="007E64BD" w:rsidRPr="00892091" w:rsidRDefault="007E64BD" w:rsidP="007E64BD">
      <w:pPr>
        <w:spacing w:after="300" w:line="373" w:lineRule="auto"/>
        <w:jc w:val="both"/>
        <w:rPr>
          <w:sz w:val="24"/>
          <w:szCs w:val="24"/>
        </w:rPr>
      </w:pPr>
      <w:r w:rsidRPr="00892091">
        <w:rPr>
          <w:b/>
          <w:sz w:val="24"/>
          <w:szCs w:val="24"/>
        </w:rPr>
        <w:t>Artículo 2.</w:t>
      </w:r>
      <w:r w:rsidRPr="00892091">
        <w:rPr>
          <w:sz w:val="24"/>
          <w:szCs w:val="24"/>
        </w:rPr>
        <w:t xml:space="preserve"> La presente Ley reconoce a las personas LGBTTTI, sus derechos humanos y ma</w:t>
      </w:r>
      <w:r w:rsidR="00F406C8" w:rsidRPr="00892091">
        <w:rPr>
          <w:sz w:val="24"/>
          <w:szCs w:val="24"/>
        </w:rPr>
        <w:t xml:space="preserve">ndata el establecimiento de las </w:t>
      </w:r>
      <w:r w:rsidRPr="00892091">
        <w:rPr>
          <w:sz w:val="24"/>
          <w:szCs w:val="24"/>
        </w:rPr>
        <w:t xml:space="preserve">acciones, programas y </w:t>
      </w:r>
      <w:r w:rsidR="00F406C8" w:rsidRPr="00892091">
        <w:rPr>
          <w:sz w:val="24"/>
          <w:szCs w:val="24"/>
        </w:rPr>
        <w:t>políticas</w:t>
      </w:r>
      <w:r w:rsidR="00273FAB" w:rsidRPr="00892091">
        <w:rPr>
          <w:sz w:val="24"/>
          <w:szCs w:val="24"/>
        </w:rPr>
        <w:t xml:space="preserve"> </w:t>
      </w:r>
      <w:r w:rsidR="00F406C8" w:rsidRPr="00892091">
        <w:rPr>
          <w:sz w:val="24"/>
          <w:szCs w:val="24"/>
        </w:rPr>
        <w:t>públicas</w:t>
      </w:r>
      <w:r w:rsidRPr="00892091">
        <w:rPr>
          <w:sz w:val="24"/>
          <w:szCs w:val="24"/>
        </w:rPr>
        <w:t xml:space="preserve"> necesarias para su cumplimiento, mediante la </w:t>
      </w:r>
      <w:r w:rsidR="00F406C8" w:rsidRPr="00892091">
        <w:rPr>
          <w:sz w:val="24"/>
          <w:szCs w:val="24"/>
        </w:rPr>
        <w:t>regulación</w:t>
      </w:r>
      <w:r w:rsidRPr="00892091">
        <w:rPr>
          <w:sz w:val="24"/>
          <w:szCs w:val="24"/>
        </w:rPr>
        <w:t xml:space="preserve"> de:</w:t>
      </w:r>
    </w:p>
    <w:p w:rsidR="007E64BD" w:rsidRPr="00892091" w:rsidRDefault="007E64BD" w:rsidP="007E64BD">
      <w:pPr>
        <w:spacing w:after="300" w:line="373" w:lineRule="auto"/>
        <w:jc w:val="both"/>
        <w:rPr>
          <w:sz w:val="24"/>
          <w:szCs w:val="24"/>
        </w:rPr>
      </w:pPr>
      <w:r w:rsidRPr="00892091">
        <w:rPr>
          <w:sz w:val="24"/>
          <w:szCs w:val="24"/>
        </w:rPr>
        <w:t xml:space="preserve">I. La </w:t>
      </w:r>
      <w:r w:rsidR="00F406C8" w:rsidRPr="00892091">
        <w:rPr>
          <w:sz w:val="24"/>
          <w:szCs w:val="24"/>
        </w:rPr>
        <w:t>política</w:t>
      </w:r>
      <w:r w:rsidR="00273FAB" w:rsidRPr="00892091">
        <w:rPr>
          <w:sz w:val="24"/>
          <w:szCs w:val="24"/>
        </w:rPr>
        <w:t xml:space="preserve"> </w:t>
      </w:r>
      <w:r w:rsidR="00F406C8" w:rsidRPr="00892091">
        <w:rPr>
          <w:sz w:val="24"/>
          <w:szCs w:val="24"/>
        </w:rPr>
        <w:t>pública</w:t>
      </w:r>
      <w:r w:rsidR="00273FAB" w:rsidRPr="00892091">
        <w:rPr>
          <w:sz w:val="24"/>
          <w:szCs w:val="24"/>
        </w:rPr>
        <w:t xml:space="preserve"> </w:t>
      </w:r>
      <w:r w:rsidR="00F406C8" w:rsidRPr="00892091">
        <w:rPr>
          <w:sz w:val="24"/>
          <w:szCs w:val="24"/>
        </w:rPr>
        <w:t>del Estado</w:t>
      </w:r>
      <w:r w:rsidRPr="00892091">
        <w:rPr>
          <w:sz w:val="24"/>
          <w:szCs w:val="24"/>
        </w:rPr>
        <w:t xml:space="preserve"> para la observancia de los derechos de las personas LGBTTTI; y</w:t>
      </w:r>
    </w:p>
    <w:p w:rsidR="007E64BD" w:rsidRPr="00892091" w:rsidRDefault="007E64BD" w:rsidP="007E64BD">
      <w:pPr>
        <w:spacing w:after="300" w:line="373" w:lineRule="auto"/>
        <w:jc w:val="both"/>
        <w:rPr>
          <w:sz w:val="24"/>
          <w:szCs w:val="24"/>
        </w:rPr>
      </w:pPr>
      <w:r w:rsidRPr="00892091">
        <w:rPr>
          <w:sz w:val="24"/>
          <w:szCs w:val="24"/>
        </w:rPr>
        <w:lastRenderedPageBreak/>
        <w:t xml:space="preserve">II. Los principios, objetivos, programas, responsabilidades e instrumentos que las autoridades del </w:t>
      </w:r>
      <w:r w:rsidR="00F406C8" w:rsidRPr="00892091">
        <w:rPr>
          <w:sz w:val="24"/>
          <w:szCs w:val="24"/>
        </w:rPr>
        <w:t>Estado</w:t>
      </w:r>
      <w:r w:rsidRPr="00892091">
        <w:rPr>
          <w:sz w:val="24"/>
          <w:szCs w:val="24"/>
        </w:rPr>
        <w:t xml:space="preserve">, </w:t>
      </w:r>
      <w:r w:rsidR="00F406C8" w:rsidRPr="00892091">
        <w:rPr>
          <w:sz w:val="24"/>
          <w:szCs w:val="24"/>
        </w:rPr>
        <w:t>los Municipios</w:t>
      </w:r>
      <w:r w:rsidRPr="00892091">
        <w:rPr>
          <w:sz w:val="24"/>
          <w:szCs w:val="24"/>
        </w:rPr>
        <w:t xml:space="preserve"> y los Organismos Constitucionales Autónomos deberán observar en la planeación y aplicación de la</w:t>
      </w:r>
      <w:r w:rsidR="00145671" w:rsidRPr="00892091">
        <w:rPr>
          <w:sz w:val="24"/>
          <w:szCs w:val="24"/>
        </w:rPr>
        <w:t xml:space="preserve"> </w:t>
      </w:r>
      <w:r w:rsidRPr="00892091">
        <w:rPr>
          <w:sz w:val="24"/>
          <w:szCs w:val="24"/>
        </w:rPr>
        <w:t>política pública local.</w:t>
      </w:r>
    </w:p>
    <w:p w:rsidR="007E64BD" w:rsidRPr="00892091" w:rsidRDefault="007E64BD" w:rsidP="007E64BD">
      <w:pPr>
        <w:spacing w:after="300" w:line="373" w:lineRule="auto"/>
        <w:jc w:val="both"/>
        <w:rPr>
          <w:sz w:val="24"/>
          <w:szCs w:val="24"/>
        </w:rPr>
      </w:pPr>
      <w:r w:rsidRPr="00892091">
        <w:rPr>
          <w:b/>
          <w:sz w:val="24"/>
          <w:szCs w:val="24"/>
        </w:rPr>
        <w:t>Artículo 3.</w:t>
      </w:r>
      <w:r w:rsidRPr="00892091">
        <w:rPr>
          <w:sz w:val="24"/>
          <w:szCs w:val="24"/>
        </w:rPr>
        <w:t xml:space="preserve"> De manera enunciativa y no limitativa, la presente Ley asegurará de manera priori</w:t>
      </w:r>
      <w:r w:rsidR="00F406C8" w:rsidRPr="00892091">
        <w:rPr>
          <w:sz w:val="24"/>
          <w:szCs w:val="24"/>
        </w:rPr>
        <w:t xml:space="preserve">taria, entre otros derechos los </w:t>
      </w:r>
      <w:r w:rsidRPr="00892091">
        <w:rPr>
          <w:sz w:val="24"/>
          <w:szCs w:val="24"/>
        </w:rPr>
        <w:t>siguientes:</w:t>
      </w:r>
    </w:p>
    <w:p w:rsidR="007E64BD" w:rsidRPr="00892091" w:rsidRDefault="007E64BD" w:rsidP="007E64BD">
      <w:pPr>
        <w:spacing w:after="300" w:line="373" w:lineRule="auto"/>
        <w:jc w:val="both"/>
        <w:rPr>
          <w:sz w:val="24"/>
          <w:szCs w:val="24"/>
        </w:rPr>
      </w:pPr>
      <w:r w:rsidRPr="00892091">
        <w:rPr>
          <w:sz w:val="24"/>
          <w:szCs w:val="24"/>
        </w:rPr>
        <w:t>I. Derecho a la libertad, a la integridad y la seguridad personal así como colectiva;</w:t>
      </w:r>
    </w:p>
    <w:p w:rsidR="007E64BD" w:rsidRPr="00892091" w:rsidRDefault="007E64BD" w:rsidP="007E64BD">
      <w:pPr>
        <w:spacing w:after="300" w:line="373" w:lineRule="auto"/>
        <w:jc w:val="both"/>
        <w:rPr>
          <w:sz w:val="24"/>
          <w:szCs w:val="24"/>
        </w:rPr>
      </w:pPr>
      <w:r w:rsidRPr="00892091">
        <w:rPr>
          <w:sz w:val="24"/>
          <w:szCs w:val="24"/>
        </w:rPr>
        <w:t>II. Derecho a la certeza jurídica y el acceso a la justicia.</w:t>
      </w:r>
    </w:p>
    <w:p w:rsidR="007E64BD" w:rsidRPr="00892091" w:rsidRDefault="007E64BD" w:rsidP="007E64BD">
      <w:pPr>
        <w:spacing w:after="300" w:line="373" w:lineRule="auto"/>
        <w:jc w:val="both"/>
        <w:rPr>
          <w:sz w:val="24"/>
          <w:szCs w:val="24"/>
        </w:rPr>
      </w:pPr>
      <w:r w:rsidRPr="00892091">
        <w:rPr>
          <w:sz w:val="24"/>
          <w:szCs w:val="24"/>
        </w:rPr>
        <w:t>III. Derecho a la salud;</w:t>
      </w:r>
    </w:p>
    <w:p w:rsidR="007E64BD" w:rsidRPr="00892091" w:rsidRDefault="007E64BD" w:rsidP="007E64BD">
      <w:pPr>
        <w:spacing w:after="300" w:line="373" w:lineRule="auto"/>
        <w:jc w:val="both"/>
        <w:rPr>
          <w:sz w:val="24"/>
          <w:szCs w:val="24"/>
        </w:rPr>
      </w:pPr>
      <w:r w:rsidRPr="00892091">
        <w:rPr>
          <w:sz w:val="24"/>
          <w:szCs w:val="24"/>
        </w:rPr>
        <w:t>IV. Derecho a la educación;</w:t>
      </w:r>
    </w:p>
    <w:p w:rsidR="00F406C8" w:rsidRPr="00892091" w:rsidRDefault="00F406C8" w:rsidP="00F406C8">
      <w:pPr>
        <w:spacing w:after="300" w:line="373" w:lineRule="auto"/>
        <w:jc w:val="both"/>
        <w:rPr>
          <w:sz w:val="24"/>
          <w:szCs w:val="24"/>
        </w:rPr>
      </w:pPr>
      <w:r w:rsidRPr="00892091">
        <w:rPr>
          <w:sz w:val="24"/>
          <w:szCs w:val="24"/>
        </w:rPr>
        <w:t>V. Derecho al trabajo y garantías laborales;</w:t>
      </w:r>
    </w:p>
    <w:p w:rsidR="00F406C8" w:rsidRPr="00892091" w:rsidRDefault="00F406C8" w:rsidP="00F406C8">
      <w:pPr>
        <w:spacing w:after="300" w:line="373" w:lineRule="auto"/>
        <w:jc w:val="both"/>
        <w:rPr>
          <w:sz w:val="24"/>
          <w:szCs w:val="24"/>
        </w:rPr>
      </w:pPr>
      <w:r w:rsidRPr="00892091">
        <w:rPr>
          <w:sz w:val="24"/>
          <w:szCs w:val="24"/>
        </w:rPr>
        <w:t>VI. Derecho a la participación política;</w:t>
      </w:r>
    </w:p>
    <w:p w:rsidR="00F406C8" w:rsidRPr="00892091" w:rsidRDefault="00F406C8" w:rsidP="00F406C8">
      <w:pPr>
        <w:spacing w:after="300" w:line="373" w:lineRule="auto"/>
        <w:jc w:val="both"/>
        <w:rPr>
          <w:sz w:val="24"/>
          <w:szCs w:val="24"/>
        </w:rPr>
      </w:pPr>
      <w:r w:rsidRPr="00892091">
        <w:rPr>
          <w:sz w:val="24"/>
          <w:szCs w:val="24"/>
        </w:rPr>
        <w:t>VII. Derechos sexuales y reproductivos;</w:t>
      </w:r>
    </w:p>
    <w:p w:rsidR="00F406C8" w:rsidRPr="00892091" w:rsidRDefault="00F406C8" w:rsidP="00F406C8">
      <w:pPr>
        <w:spacing w:after="300" w:line="373" w:lineRule="auto"/>
        <w:jc w:val="both"/>
        <w:rPr>
          <w:sz w:val="24"/>
          <w:szCs w:val="24"/>
        </w:rPr>
      </w:pPr>
      <w:r w:rsidRPr="00892091">
        <w:rPr>
          <w:sz w:val="24"/>
          <w:szCs w:val="24"/>
        </w:rPr>
        <w:t>VIII. Derecho a la igualdad y no discriminación;</w:t>
      </w:r>
    </w:p>
    <w:p w:rsidR="00F406C8" w:rsidRPr="00892091" w:rsidRDefault="00F406C8" w:rsidP="00F406C8">
      <w:pPr>
        <w:spacing w:after="300" w:line="373" w:lineRule="auto"/>
        <w:jc w:val="both"/>
        <w:rPr>
          <w:sz w:val="24"/>
          <w:szCs w:val="24"/>
        </w:rPr>
      </w:pPr>
      <w:r w:rsidRPr="00892091">
        <w:rPr>
          <w:sz w:val="24"/>
          <w:szCs w:val="24"/>
        </w:rPr>
        <w:t>IX. Derechos culturales; y</w:t>
      </w:r>
    </w:p>
    <w:p w:rsidR="00F406C8" w:rsidRPr="00892091" w:rsidRDefault="00F406C8" w:rsidP="00F406C8">
      <w:pPr>
        <w:spacing w:after="300" w:line="373" w:lineRule="auto"/>
        <w:jc w:val="both"/>
        <w:rPr>
          <w:sz w:val="24"/>
          <w:szCs w:val="24"/>
        </w:rPr>
      </w:pPr>
      <w:r w:rsidRPr="00892091">
        <w:rPr>
          <w:sz w:val="24"/>
          <w:szCs w:val="24"/>
        </w:rPr>
        <w:t>X. Demás derechos consagrados en</w:t>
      </w:r>
      <w:r w:rsidR="00466310" w:rsidRPr="00892091">
        <w:rPr>
          <w:sz w:val="24"/>
          <w:szCs w:val="24"/>
        </w:rPr>
        <w:t xml:space="preserve"> la Constitución Política del Estado de Coahuila</w:t>
      </w:r>
      <w:r w:rsidR="00273FAB" w:rsidRPr="00892091">
        <w:rPr>
          <w:sz w:val="24"/>
          <w:szCs w:val="24"/>
        </w:rPr>
        <w:t xml:space="preserve"> de Zaragoza</w:t>
      </w:r>
      <w:r w:rsidRPr="00892091">
        <w:rPr>
          <w:sz w:val="24"/>
          <w:szCs w:val="24"/>
        </w:rPr>
        <w:t>, y demás ordenamientos</w:t>
      </w:r>
      <w:r w:rsidR="00273FAB" w:rsidRPr="00892091">
        <w:rPr>
          <w:sz w:val="24"/>
          <w:szCs w:val="24"/>
        </w:rPr>
        <w:t xml:space="preserve"> </w:t>
      </w:r>
      <w:r w:rsidRPr="00892091">
        <w:rPr>
          <w:sz w:val="24"/>
          <w:szCs w:val="24"/>
        </w:rPr>
        <w:t xml:space="preserve">aplicables para el Estado. </w:t>
      </w:r>
    </w:p>
    <w:p w:rsidR="00F406C8" w:rsidRPr="00892091" w:rsidRDefault="00F406C8" w:rsidP="00F406C8">
      <w:pPr>
        <w:spacing w:after="300" w:line="373" w:lineRule="auto"/>
        <w:jc w:val="both"/>
        <w:rPr>
          <w:sz w:val="24"/>
          <w:szCs w:val="24"/>
        </w:rPr>
      </w:pPr>
      <w:r w:rsidRPr="00892091">
        <w:rPr>
          <w:b/>
          <w:sz w:val="24"/>
          <w:szCs w:val="24"/>
        </w:rPr>
        <w:t>Artículo 4.</w:t>
      </w:r>
      <w:r w:rsidRPr="00892091">
        <w:rPr>
          <w:sz w:val="24"/>
          <w:szCs w:val="24"/>
        </w:rPr>
        <w:t xml:space="preserve"> Para los efectos de la presente Ley, se entenderá por:</w:t>
      </w:r>
    </w:p>
    <w:p w:rsidR="00F406C8" w:rsidRPr="00892091" w:rsidRDefault="00F406C8" w:rsidP="00F406C8">
      <w:pPr>
        <w:spacing w:after="300" w:line="373" w:lineRule="auto"/>
        <w:jc w:val="both"/>
        <w:rPr>
          <w:sz w:val="24"/>
          <w:szCs w:val="24"/>
        </w:rPr>
      </w:pPr>
      <w:r w:rsidRPr="00892091">
        <w:rPr>
          <w:sz w:val="24"/>
          <w:szCs w:val="24"/>
        </w:rPr>
        <w:lastRenderedPageBreak/>
        <w:t>I. Atención integral: conjunto de acciones que deben realizar las autoridades de los Poderes Ejecutivo, Legislativo y Judicial, así como los Municipios y los organismos autónomos del Estado, tendientes a satisfacer las necesidades de las personas LGBTTTI, para propiciar su pleno desarrollo y garantizar sus derechos, considerándose sus hábitos, capacidades funcionales, usos y costumbres;</w:t>
      </w:r>
    </w:p>
    <w:p w:rsidR="00F406C8" w:rsidRPr="00892091" w:rsidRDefault="00F406C8" w:rsidP="00F406C8">
      <w:pPr>
        <w:spacing w:after="300" w:line="373" w:lineRule="auto"/>
        <w:jc w:val="both"/>
        <w:rPr>
          <w:sz w:val="24"/>
          <w:szCs w:val="24"/>
        </w:rPr>
      </w:pPr>
      <w:r w:rsidRPr="00892091">
        <w:rPr>
          <w:sz w:val="24"/>
          <w:szCs w:val="24"/>
        </w:rPr>
        <w:t>II. Bisexual: Persona que se siente emocional, afectiva y sexualmente atraída por personas del mismo género o de un género distinto.</w:t>
      </w:r>
    </w:p>
    <w:p w:rsidR="00F406C8" w:rsidRPr="00892091" w:rsidRDefault="00F406C8" w:rsidP="00F406C8">
      <w:pPr>
        <w:spacing w:after="300" w:line="373" w:lineRule="auto"/>
        <w:jc w:val="both"/>
        <w:rPr>
          <w:sz w:val="24"/>
          <w:szCs w:val="24"/>
        </w:rPr>
      </w:pPr>
      <w:r w:rsidRPr="00892091">
        <w:rPr>
          <w:sz w:val="24"/>
          <w:szCs w:val="24"/>
        </w:rPr>
        <w:t>III. Características sexuales: rasgos biológicos (genéticos, hormonales, anatómicos y fisiológicos) de una persona, tales como sexo gonadal, sexo genético, sexo hormonal, sexo morfológico interno o sexo fenotípico;</w:t>
      </w:r>
    </w:p>
    <w:p w:rsidR="00F406C8" w:rsidRPr="00892091" w:rsidRDefault="00F406C8" w:rsidP="00F406C8">
      <w:pPr>
        <w:spacing w:after="300" w:line="373" w:lineRule="auto"/>
        <w:jc w:val="both"/>
        <w:rPr>
          <w:sz w:val="24"/>
          <w:szCs w:val="24"/>
        </w:rPr>
      </w:pPr>
      <w:r w:rsidRPr="00892091">
        <w:rPr>
          <w:sz w:val="24"/>
          <w:szCs w:val="24"/>
        </w:rPr>
        <w:t>IV. Cisnormatividad: expectativa mandato social de género, en el que se considera que las personas se alinean con el sexo asignado al nacer y que esa condición es la única aceptable;</w:t>
      </w:r>
    </w:p>
    <w:p w:rsidR="00F406C8" w:rsidRPr="00892091" w:rsidRDefault="00F406C8" w:rsidP="00F406C8">
      <w:pPr>
        <w:spacing w:after="300" w:line="373" w:lineRule="auto"/>
        <w:jc w:val="both"/>
        <w:rPr>
          <w:sz w:val="24"/>
          <w:szCs w:val="24"/>
        </w:rPr>
      </w:pPr>
      <w:r w:rsidRPr="00892091">
        <w:rPr>
          <w:sz w:val="24"/>
          <w:szCs w:val="24"/>
        </w:rPr>
        <w:t>V. Discriminación: Cualquier distinción, no objetiva, racional ni proporcional que tenga por objeto o resultado la negación, exclusión, distinción, menoscabo, impedimento o restricción de los derechos de las personas, grupos y comunidades,</w:t>
      </w:r>
      <w:r w:rsidR="00273FAB" w:rsidRPr="00892091">
        <w:rPr>
          <w:sz w:val="24"/>
          <w:szCs w:val="24"/>
        </w:rPr>
        <w:t xml:space="preserve"> </w:t>
      </w:r>
      <w:r w:rsidRPr="00892091">
        <w:rPr>
          <w:sz w:val="24"/>
          <w:szCs w:val="24"/>
        </w:rPr>
        <w:t xml:space="preserve">motivada por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o cualquier otra condición humana. También se considerará discriminación la negación de ajustes razonables, la misoginia, cualquier manifestación de homofobia, bifobia, lesbofobia, transfobia, aporofobia, xenofobia, antisemitismo, islamofobia, discriminación racial y otras formas conexas de intolerancia. </w:t>
      </w:r>
      <w:r w:rsidRPr="00892091">
        <w:rPr>
          <w:sz w:val="24"/>
          <w:szCs w:val="24"/>
        </w:rPr>
        <w:lastRenderedPageBreak/>
        <w:t>Incluye todas las formas de discriminación, entre ellas, la homofobia, bifobia, lesbofobia, transfobia, por motivos de las características sexuales de las personas o cualquier otra que atente contra la dignidad humana;</w:t>
      </w:r>
    </w:p>
    <w:p w:rsidR="00F406C8" w:rsidRPr="00892091" w:rsidRDefault="00F406C8" w:rsidP="00F406C8">
      <w:pPr>
        <w:spacing w:after="300" w:line="373" w:lineRule="auto"/>
        <w:jc w:val="both"/>
        <w:rPr>
          <w:sz w:val="24"/>
          <w:szCs w:val="24"/>
        </w:rPr>
      </w:pPr>
      <w:r w:rsidRPr="00892091">
        <w:rPr>
          <w:sz w:val="24"/>
          <w:szCs w:val="24"/>
        </w:rPr>
        <w:t>VI. Enfoque de derechos humanos: La herramienta metodológica que incorpora los principios y estándares internacionales en el análisis de los problemas, en la formulación, presupuestación, ejecución, seguimiento y evaluación de políticas, programas y otros instrumentos de cambio social; apunta a la realización progresiva de todos los derechos humanos y considera los resultados en cuanto a su cumplimiento y las formas en que se efectúa el proceso; su propósito es analizar las desigualdades que se encuentran en el centro de los problemas de desarrollo y corregir las prácticas discriminatorias;</w:t>
      </w:r>
    </w:p>
    <w:p w:rsidR="00F406C8" w:rsidRPr="00892091" w:rsidRDefault="00F406C8" w:rsidP="00F406C8">
      <w:pPr>
        <w:spacing w:after="300" w:line="373" w:lineRule="auto"/>
        <w:jc w:val="both"/>
        <w:rPr>
          <w:sz w:val="24"/>
          <w:szCs w:val="24"/>
        </w:rPr>
      </w:pPr>
      <w:r w:rsidRPr="00892091">
        <w:rPr>
          <w:sz w:val="24"/>
          <w:szCs w:val="24"/>
        </w:rPr>
        <w:t>VII. Estereotipo: Un estereotipo presume que todas las personas de un cierto grupo social poseen atributos ocaracterísticas particulares, por lo que se considera que una persona, simplemente por su pertenencia a dicho grupo, se ajusta a una visión generalizada o preconcepción;</w:t>
      </w:r>
    </w:p>
    <w:p w:rsidR="00F406C8" w:rsidRPr="00892091" w:rsidRDefault="00F406C8" w:rsidP="00F406C8">
      <w:pPr>
        <w:spacing w:after="300" w:line="373" w:lineRule="auto"/>
        <w:jc w:val="both"/>
        <w:rPr>
          <w:sz w:val="24"/>
          <w:szCs w:val="24"/>
        </w:rPr>
      </w:pPr>
      <w:r w:rsidRPr="00892091">
        <w:rPr>
          <w:sz w:val="24"/>
          <w:szCs w:val="24"/>
        </w:rPr>
        <w:t>VIII. Expresión de género: Se entiende como la manifestación externa del género de una persona, a tra</w:t>
      </w:r>
      <w:r w:rsidR="00B6612B" w:rsidRPr="00892091">
        <w:rPr>
          <w:sz w:val="24"/>
          <w:szCs w:val="24"/>
        </w:rPr>
        <w:t xml:space="preserve">vés de su aspecto </w:t>
      </w:r>
      <w:r w:rsidRPr="00892091">
        <w:rPr>
          <w:sz w:val="24"/>
          <w:szCs w:val="24"/>
        </w:rPr>
        <w:t>físico, la cual puede incluir el modo de vestir, el peinado o la utilización de artículos cosmét</w:t>
      </w:r>
      <w:r w:rsidR="00B6612B" w:rsidRPr="00892091">
        <w:rPr>
          <w:sz w:val="24"/>
          <w:szCs w:val="24"/>
        </w:rPr>
        <w:t xml:space="preserve">icos, o a través de manerismos, </w:t>
      </w:r>
      <w:r w:rsidRPr="00892091">
        <w:rPr>
          <w:sz w:val="24"/>
          <w:szCs w:val="24"/>
        </w:rPr>
        <w:t>de la forma de hablar, de patrones de comportamiento personal, de comportamiento o interacción social, de nomb</w:t>
      </w:r>
      <w:r w:rsidR="00B6612B" w:rsidRPr="00892091">
        <w:rPr>
          <w:sz w:val="24"/>
          <w:szCs w:val="24"/>
        </w:rPr>
        <w:t xml:space="preserve">res o </w:t>
      </w:r>
      <w:r w:rsidRPr="00892091">
        <w:rPr>
          <w:sz w:val="24"/>
          <w:szCs w:val="24"/>
        </w:rPr>
        <w:t>referencias personales, entre otros. La expresión de género de una persona puede o no c</w:t>
      </w:r>
      <w:r w:rsidR="00B6612B" w:rsidRPr="00892091">
        <w:rPr>
          <w:sz w:val="24"/>
          <w:szCs w:val="24"/>
        </w:rPr>
        <w:t xml:space="preserve">orresponder con su identidad de </w:t>
      </w:r>
      <w:r w:rsidRPr="00892091">
        <w:rPr>
          <w:sz w:val="24"/>
          <w:szCs w:val="24"/>
        </w:rPr>
        <w:t>género auto-percibida.</w:t>
      </w:r>
    </w:p>
    <w:p w:rsidR="00F406C8" w:rsidRPr="00892091" w:rsidRDefault="00F406C8" w:rsidP="00F406C8">
      <w:pPr>
        <w:spacing w:after="300" w:line="373" w:lineRule="auto"/>
        <w:jc w:val="both"/>
        <w:rPr>
          <w:sz w:val="24"/>
          <w:szCs w:val="24"/>
        </w:rPr>
      </w:pPr>
      <w:r w:rsidRPr="00892091">
        <w:rPr>
          <w:sz w:val="24"/>
          <w:szCs w:val="24"/>
        </w:rPr>
        <w:t>IX. Gay: Hombre que se siente emocional, afectiva y sexualmente atraído por una persona de su mismo género.</w:t>
      </w:r>
    </w:p>
    <w:p w:rsidR="00F406C8" w:rsidRPr="00892091" w:rsidRDefault="00F406C8" w:rsidP="00F406C8">
      <w:pPr>
        <w:spacing w:after="300" w:line="373" w:lineRule="auto"/>
        <w:jc w:val="both"/>
        <w:rPr>
          <w:sz w:val="24"/>
          <w:szCs w:val="24"/>
        </w:rPr>
      </w:pPr>
      <w:r w:rsidRPr="00892091">
        <w:rPr>
          <w:sz w:val="24"/>
          <w:szCs w:val="24"/>
        </w:rPr>
        <w:lastRenderedPageBreak/>
        <w:t>X. Género: Se refiere a las identidades, las funciones y los atributos construidos social</w:t>
      </w:r>
      <w:r w:rsidR="00B6612B" w:rsidRPr="00892091">
        <w:rPr>
          <w:sz w:val="24"/>
          <w:szCs w:val="24"/>
        </w:rPr>
        <w:t xml:space="preserve">mente de la mujer y el hombre y </w:t>
      </w:r>
      <w:r w:rsidRPr="00892091">
        <w:rPr>
          <w:sz w:val="24"/>
          <w:szCs w:val="24"/>
        </w:rPr>
        <w:t>al significado social y cultural que se atribuye a esas diferencias biológicas.</w:t>
      </w:r>
    </w:p>
    <w:p w:rsidR="00B6612B" w:rsidRPr="00892091" w:rsidRDefault="00B6612B" w:rsidP="00B6612B">
      <w:pPr>
        <w:spacing w:after="300" w:line="373" w:lineRule="auto"/>
        <w:jc w:val="both"/>
        <w:rPr>
          <w:sz w:val="24"/>
          <w:szCs w:val="24"/>
        </w:rPr>
      </w:pPr>
      <w:r w:rsidRPr="00892091">
        <w:rPr>
          <w:sz w:val="24"/>
          <w:szCs w:val="24"/>
        </w:rPr>
        <w:t>XI. Gobierno del Estado de Coahuila</w:t>
      </w:r>
      <w:r w:rsidR="005256E1" w:rsidRPr="00892091">
        <w:rPr>
          <w:sz w:val="24"/>
          <w:szCs w:val="24"/>
        </w:rPr>
        <w:t xml:space="preserve"> de Zaragoza</w:t>
      </w:r>
      <w:r w:rsidRPr="00892091">
        <w:rPr>
          <w:sz w:val="24"/>
          <w:szCs w:val="24"/>
        </w:rPr>
        <w:t>: Conjunto de personas servidoras públicas e instituciones que conforman la administración pública centralizada y paraestatal del Estado de Coahuila de Zaragoza.</w:t>
      </w:r>
    </w:p>
    <w:p w:rsidR="00B6612B" w:rsidRPr="00892091" w:rsidRDefault="00B6612B" w:rsidP="00B6612B">
      <w:pPr>
        <w:spacing w:after="300" w:line="373" w:lineRule="auto"/>
        <w:jc w:val="both"/>
        <w:rPr>
          <w:sz w:val="24"/>
          <w:szCs w:val="24"/>
        </w:rPr>
      </w:pPr>
      <w:r w:rsidRPr="00892091">
        <w:rPr>
          <w:sz w:val="24"/>
          <w:szCs w:val="24"/>
        </w:rPr>
        <w:t>XII. Heteronormatividad: Sesgo cultural a favor de las relaciones heterosexuales, las cuales son consideradas normales,</w:t>
      </w:r>
      <w:r w:rsidR="005256E1" w:rsidRPr="00892091">
        <w:rPr>
          <w:sz w:val="24"/>
          <w:szCs w:val="24"/>
        </w:rPr>
        <w:t xml:space="preserve"> </w:t>
      </w:r>
      <w:r w:rsidRPr="00892091">
        <w:rPr>
          <w:sz w:val="24"/>
          <w:szCs w:val="24"/>
        </w:rPr>
        <w:t>naturales e ideales y son preferidas por sobre relaciones del mismo sexo o del mismo género. Ese concepto apela a reglas jurídicas, religiosas, sociales, y culturales que obligan a las personas a actuar conforme a patrones heterosexuales dominantes e imperantes.</w:t>
      </w:r>
    </w:p>
    <w:p w:rsidR="00B6612B" w:rsidRPr="00892091" w:rsidRDefault="00B6612B" w:rsidP="00B6612B">
      <w:pPr>
        <w:spacing w:after="300" w:line="373" w:lineRule="auto"/>
        <w:jc w:val="both"/>
        <w:rPr>
          <w:sz w:val="24"/>
          <w:szCs w:val="24"/>
        </w:rPr>
      </w:pPr>
      <w:r w:rsidRPr="00892091">
        <w:rPr>
          <w:sz w:val="24"/>
          <w:szCs w:val="24"/>
        </w:rPr>
        <w:t>XIII. Homofobia: Temor, odio o aversión irracional hacia las personas lesbianas, gay o bisexuales.</w:t>
      </w:r>
    </w:p>
    <w:p w:rsidR="00B6612B" w:rsidRPr="00892091" w:rsidRDefault="00B6612B" w:rsidP="00B6612B">
      <w:pPr>
        <w:spacing w:after="300" w:line="373" w:lineRule="auto"/>
        <w:jc w:val="both"/>
        <w:rPr>
          <w:sz w:val="24"/>
          <w:szCs w:val="24"/>
        </w:rPr>
      </w:pPr>
      <w:r w:rsidRPr="00892091">
        <w:rPr>
          <w:sz w:val="24"/>
          <w:szCs w:val="24"/>
        </w:rPr>
        <w:t>XIV. Homosexualidad: Se refiere a la atracción emocional, afectiva y sexual por personas de un mismo género, así como a las relaciones íntimas y sexuales con estas personas. Los términos gay y lesbiana se encuentran relacionados con esta acepción.</w:t>
      </w:r>
    </w:p>
    <w:p w:rsidR="00B6612B" w:rsidRPr="00892091" w:rsidRDefault="00B6612B" w:rsidP="00B6612B">
      <w:pPr>
        <w:spacing w:after="300" w:line="373" w:lineRule="auto"/>
        <w:jc w:val="both"/>
        <w:rPr>
          <w:sz w:val="24"/>
          <w:szCs w:val="24"/>
        </w:rPr>
      </w:pPr>
      <w:r w:rsidRPr="00892091">
        <w:rPr>
          <w:sz w:val="24"/>
          <w:szCs w:val="24"/>
        </w:rPr>
        <w:t>XV. Identidad de Género: Es la vivencia interna e individual del género tal como cada persona la siente, la cual podría corresponder o no con el sexo asignado al momento del nacimiento, incluyendo la vivencia personal del cuerpo (que podría involucrar –o no– la modificación de la apariencia o la función corporal a través de medios médicos, quirúrgicos o de otra índole, siempre que la misma sea libremente escogida) y otras expresiones de género, incluyendo la vestimenta, el modo de hablar y los modales. La identidad de género es un concepto amplio que crea espacio para la auto</w:t>
      </w:r>
      <w:r w:rsidRPr="00892091">
        <w:rPr>
          <w:rFonts w:ascii="Cambria Math" w:hAnsi="Cambria Math" w:cs="Cambria Math"/>
          <w:sz w:val="24"/>
          <w:szCs w:val="24"/>
        </w:rPr>
        <w:t>‐</w:t>
      </w:r>
      <w:r w:rsidRPr="00892091">
        <w:rPr>
          <w:sz w:val="24"/>
          <w:szCs w:val="24"/>
        </w:rPr>
        <w:t xml:space="preserve"> identificación, </w:t>
      </w:r>
      <w:r w:rsidRPr="00892091">
        <w:rPr>
          <w:sz w:val="24"/>
          <w:szCs w:val="24"/>
        </w:rPr>
        <w:lastRenderedPageBreak/>
        <w:t>y que hace referencia a la vivencia que una persona tiene de su propio género. Así, la identidad de género y su expresión también toman muchas formas, algunas personas no se identifican ni como hombres ni como mujeres, o se identifican como ambos.</w:t>
      </w:r>
    </w:p>
    <w:p w:rsidR="00B6612B" w:rsidRPr="00892091" w:rsidRDefault="00B6612B" w:rsidP="00B6612B">
      <w:pPr>
        <w:spacing w:after="300" w:line="373" w:lineRule="auto"/>
        <w:jc w:val="both"/>
        <w:rPr>
          <w:sz w:val="24"/>
          <w:szCs w:val="24"/>
        </w:rPr>
      </w:pPr>
      <w:r w:rsidRPr="00892091">
        <w:rPr>
          <w:sz w:val="24"/>
          <w:szCs w:val="24"/>
        </w:rPr>
        <w:t>XVI. Igualdad de condiciones y oportunidades: Proceso de adecuaciones, ajustes, mejoras o adopción de acciones afirmativas necesarias en el entorno jurídico, social, cultural, y de bienes y servicios, que faciliten a las personas LGBTTTI su inclusión, integración, convivencia y participación, en igualdad con el resto de la población;</w:t>
      </w:r>
    </w:p>
    <w:p w:rsidR="00B6612B" w:rsidRPr="00892091" w:rsidRDefault="00B6612B" w:rsidP="00B6612B">
      <w:pPr>
        <w:spacing w:after="300" w:line="373" w:lineRule="auto"/>
        <w:jc w:val="both"/>
        <w:rPr>
          <w:sz w:val="24"/>
          <w:szCs w:val="24"/>
        </w:rPr>
      </w:pPr>
      <w:r w:rsidRPr="00892091">
        <w:rPr>
          <w:sz w:val="24"/>
          <w:szCs w:val="24"/>
        </w:rPr>
        <w:t>XVII. Indicadores de seguimiento: Herramientas referenciales, focalizadas y particulares que muestran información de indicaciones específicas, en función de las necesidades de un objetivo concreto;</w:t>
      </w:r>
    </w:p>
    <w:p w:rsidR="00B6612B" w:rsidRPr="00892091" w:rsidRDefault="00B6612B" w:rsidP="00B6612B">
      <w:pPr>
        <w:spacing w:after="300" w:line="373" w:lineRule="auto"/>
        <w:jc w:val="both"/>
        <w:rPr>
          <w:sz w:val="24"/>
          <w:szCs w:val="24"/>
        </w:rPr>
      </w:pPr>
      <w:r w:rsidRPr="00892091">
        <w:rPr>
          <w:sz w:val="24"/>
          <w:szCs w:val="24"/>
        </w:rPr>
        <w:t xml:space="preserve">XVIII. Instituto de Planeación: El Instituto de </w:t>
      </w:r>
      <w:r w:rsidR="00F84CF9" w:rsidRPr="00892091">
        <w:rPr>
          <w:sz w:val="24"/>
          <w:szCs w:val="24"/>
        </w:rPr>
        <w:t>Planeación</w:t>
      </w:r>
      <w:r w:rsidR="00CD3EA0" w:rsidRPr="00892091">
        <w:rPr>
          <w:sz w:val="24"/>
          <w:szCs w:val="24"/>
        </w:rPr>
        <w:t xml:space="preserve"> </w:t>
      </w:r>
      <w:r w:rsidR="00F84CF9" w:rsidRPr="00892091">
        <w:rPr>
          <w:sz w:val="24"/>
          <w:szCs w:val="24"/>
        </w:rPr>
        <w:t>Democrática</w:t>
      </w:r>
      <w:r w:rsidRPr="00892091">
        <w:rPr>
          <w:sz w:val="24"/>
          <w:szCs w:val="24"/>
        </w:rPr>
        <w:t xml:space="preserve"> y Prospectiva </w:t>
      </w:r>
      <w:r w:rsidR="00F84CF9" w:rsidRPr="00892091">
        <w:rPr>
          <w:sz w:val="24"/>
          <w:szCs w:val="24"/>
        </w:rPr>
        <w:t>del Gobierno del Estado de Coahuila</w:t>
      </w:r>
      <w:r w:rsidR="009D4AB5" w:rsidRPr="00892091">
        <w:rPr>
          <w:sz w:val="24"/>
          <w:szCs w:val="24"/>
        </w:rPr>
        <w:t xml:space="preserve"> de Zaragoza</w:t>
      </w:r>
      <w:r w:rsidRPr="00892091">
        <w:rPr>
          <w:sz w:val="24"/>
          <w:szCs w:val="24"/>
        </w:rPr>
        <w:t>;</w:t>
      </w:r>
    </w:p>
    <w:p w:rsidR="00B6612B" w:rsidRPr="00892091" w:rsidRDefault="00B6612B" w:rsidP="00B6612B">
      <w:pPr>
        <w:spacing w:after="300" w:line="373" w:lineRule="auto"/>
        <w:jc w:val="both"/>
        <w:rPr>
          <w:sz w:val="24"/>
          <w:szCs w:val="24"/>
        </w:rPr>
      </w:pPr>
      <w:r w:rsidRPr="00892091">
        <w:rPr>
          <w:sz w:val="24"/>
          <w:szCs w:val="24"/>
        </w:rPr>
        <w:t xml:space="preserve">XIX. Interseccionalidad: Perspectiva o enfoque que aborda la </w:t>
      </w:r>
      <w:r w:rsidR="009D4AB5" w:rsidRPr="00892091">
        <w:rPr>
          <w:sz w:val="24"/>
          <w:szCs w:val="24"/>
        </w:rPr>
        <w:t>raíz</w:t>
      </w:r>
      <w:r w:rsidRPr="00892091">
        <w:rPr>
          <w:sz w:val="24"/>
          <w:szCs w:val="24"/>
        </w:rPr>
        <w:t xml:space="preserve"> de las desigualdades</w:t>
      </w:r>
      <w:r w:rsidR="00F84CF9" w:rsidRPr="00892091">
        <w:rPr>
          <w:sz w:val="24"/>
          <w:szCs w:val="24"/>
        </w:rPr>
        <w:t xml:space="preserve"> desde el reconocimiento de las </w:t>
      </w:r>
      <w:r w:rsidRPr="00892091">
        <w:rPr>
          <w:sz w:val="24"/>
          <w:szCs w:val="24"/>
        </w:rPr>
        <w:t xml:space="preserve">identidades coexistentes de una o varias personas. Permite un </w:t>
      </w:r>
      <w:r w:rsidR="00F84CF9" w:rsidRPr="00892091">
        <w:rPr>
          <w:sz w:val="24"/>
          <w:szCs w:val="24"/>
        </w:rPr>
        <w:t>análisis</w:t>
      </w:r>
      <w:r w:rsidRPr="00892091">
        <w:rPr>
          <w:sz w:val="24"/>
          <w:szCs w:val="24"/>
        </w:rPr>
        <w:t xml:space="preserve"> estructural de una </w:t>
      </w:r>
      <w:r w:rsidR="00F84CF9" w:rsidRPr="00892091">
        <w:rPr>
          <w:sz w:val="24"/>
          <w:szCs w:val="24"/>
        </w:rPr>
        <w:t xml:space="preserve">población determinada, a fin de </w:t>
      </w:r>
      <w:r w:rsidRPr="00892091">
        <w:rPr>
          <w:sz w:val="24"/>
          <w:szCs w:val="24"/>
        </w:rPr>
        <w:t xml:space="preserve">reconocer la heterogeneidad del grupo de </w:t>
      </w:r>
      <w:r w:rsidR="00F84CF9" w:rsidRPr="00892091">
        <w:rPr>
          <w:sz w:val="24"/>
          <w:szCs w:val="24"/>
        </w:rPr>
        <w:t>atención</w:t>
      </w:r>
      <w:r w:rsidRPr="00892091">
        <w:rPr>
          <w:sz w:val="24"/>
          <w:szCs w:val="24"/>
        </w:rPr>
        <w:t xml:space="preserve"> prioritaria y sus distintas formas de </w:t>
      </w:r>
      <w:r w:rsidR="00F84CF9" w:rsidRPr="00892091">
        <w:rPr>
          <w:sz w:val="24"/>
          <w:szCs w:val="24"/>
        </w:rPr>
        <w:t>opresión</w:t>
      </w:r>
      <w:r w:rsidRPr="00892091">
        <w:rPr>
          <w:sz w:val="24"/>
          <w:szCs w:val="24"/>
        </w:rPr>
        <w:t>;</w:t>
      </w:r>
    </w:p>
    <w:p w:rsidR="00B6612B" w:rsidRPr="00892091" w:rsidRDefault="00B6612B" w:rsidP="00B6612B">
      <w:pPr>
        <w:spacing w:after="300" w:line="373" w:lineRule="auto"/>
        <w:jc w:val="both"/>
        <w:rPr>
          <w:sz w:val="24"/>
          <w:szCs w:val="24"/>
        </w:rPr>
      </w:pPr>
      <w:r w:rsidRPr="00892091">
        <w:rPr>
          <w:sz w:val="24"/>
          <w:szCs w:val="24"/>
        </w:rPr>
        <w:t>XX. Intersexualidad: Condición en la que la anatomía sexual de la persona no se ajus</w:t>
      </w:r>
      <w:r w:rsidR="00F84CF9" w:rsidRPr="00892091">
        <w:rPr>
          <w:sz w:val="24"/>
          <w:szCs w:val="24"/>
        </w:rPr>
        <w:t xml:space="preserve">ta físicamente a los estándares </w:t>
      </w:r>
      <w:r w:rsidRPr="00892091">
        <w:rPr>
          <w:sz w:val="24"/>
          <w:szCs w:val="24"/>
        </w:rPr>
        <w:t>culturalmente definidos para el cuerpo femenino o masculino. Una persona intersexua</w:t>
      </w:r>
      <w:r w:rsidR="00F84CF9" w:rsidRPr="00892091">
        <w:rPr>
          <w:sz w:val="24"/>
          <w:szCs w:val="24"/>
        </w:rPr>
        <w:t xml:space="preserve">l nace con una anatomía sexual, </w:t>
      </w:r>
      <w:r w:rsidRPr="00892091">
        <w:rPr>
          <w:sz w:val="24"/>
          <w:szCs w:val="24"/>
        </w:rPr>
        <w:t>órganos reproductivos o patrones cromosómicos que no se ajustan a la definición típica del hombre o de la mujer. Estopuede ser aparente al nacer o llegar a serlo con los años. Una persona intersexual puede identificarse como hombre o comomujer o como ninguna de las dos identidades. La condición de intersexual no tiene que ver</w:t>
      </w:r>
      <w:r w:rsidR="00F84CF9" w:rsidRPr="00892091">
        <w:rPr>
          <w:sz w:val="24"/>
          <w:szCs w:val="24"/>
        </w:rPr>
        <w:t xml:space="preserve"> con la orientación sexual </w:t>
      </w:r>
      <w:r w:rsidR="00F84CF9" w:rsidRPr="00892091">
        <w:rPr>
          <w:sz w:val="24"/>
          <w:szCs w:val="24"/>
        </w:rPr>
        <w:lastRenderedPageBreak/>
        <w:t xml:space="preserve">o la </w:t>
      </w:r>
      <w:r w:rsidRPr="00892091">
        <w:rPr>
          <w:sz w:val="24"/>
          <w:szCs w:val="24"/>
        </w:rPr>
        <w:t>identidad de género: las personas intersexuales experimentan la misma gama de orientac</w:t>
      </w:r>
      <w:r w:rsidR="00F84CF9" w:rsidRPr="00892091">
        <w:rPr>
          <w:sz w:val="24"/>
          <w:szCs w:val="24"/>
        </w:rPr>
        <w:t xml:space="preserve">iones sexuales e identidades de </w:t>
      </w:r>
      <w:r w:rsidRPr="00892091">
        <w:rPr>
          <w:sz w:val="24"/>
          <w:szCs w:val="24"/>
        </w:rPr>
        <w:t>género socialmente constituidas.</w:t>
      </w:r>
    </w:p>
    <w:p w:rsidR="00B6612B" w:rsidRPr="00892091" w:rsidRDefault="00B6612B" w:rsidP="00B6612B">
      <w:pPr>
        <w:spacing w:after="300" w:line="373" w:lineRule="auto"/>
        <w:jc w:val="both"/>
        <w:rPr>
          <w:sz w:val="24"/>
          <w:szCs w:val="24"/>
        </w:rPr>
      </w:pPr>
      <w:r w:rsidRPr="00892091">
        <w:rPr>
          <w:sz w:val="24"/>
          <w:szCs w:val="24"/>
        </w:rPr>
        <w:t>XXI. Lesbiana: Es una mujer que es atraída emocional, afectiva y sexualmente por otras mujeres.</w:t>
      </w:r>
    </w:p>
    <w:p w:rsidR="00B6612B" w:rsidRPr="00892091" w:rsidRDefault="00B6612B" w:rsidP="00B6612B">
      <w:pPr>
        <w:spacing w:after="300" w:line="373" w:lineRule="auto"/>
        <w:jc w:val="both"/>
        <w:rPr>
          <w:sz w:val="24"/>
          <w:szCs w:val="24"/>
        </w:rPr>
      </w:pPr>
      <w:r w:rsidRPr="00892091">
        <w:rPr>
          <w:sz w:val="24"/>
          <w:szCs w:val="24"/>
        </w:rPr>
        <w:t>XXII. Lesbofobia: Es un temor, un odio o una aversión irracional hacia las personas lesbianas.</w:t>
      </w:r>
    </w:p>
    <w:p w:rsidR="00B6612B" w:rsidRPr="00892091" w:rsidRDefault="00B6612B" w:rsidP="00B6612B">
      <w:pPr>
        <w:spacing w:after="300" w:line="373" w:lineRule="auto"/>
        <w:jc w:val="both"/>
        <w:rPr>
          <w:sz w:val="24"/>
          <w:szCs w:val="24"/>
        </w:rPr>
      </w:pPr>
      <w:r w:rsidRPr="00892091">
        <w:rPr>
          <w:sz w:val="24"/>
          <w:szCs w:val="24"/>
        </w:rPr>
        <w:t xml:space="preserve">XXIII. Ley: Ley para el Reconocimiento y la Atención de las Personas LGBTTTI </w:t>
      </w:r>
      <w:r w:rsidR="00F84CF9" w:rsidRPr="00892091">
        <w:rPr>
          <w:sz w:val="24"/>
          <w:szCs w:val="24"/>
        </w:rPr>
        <w:t>del Estado de Coahuila</w:t>
      </w:r>
      <w:r w:rsidR="009D4AB5" w:rsidRPr="00892091">
        <w:rPr>
          <w:sz w:val="24"/>
          <w:szCs w:val="24"/>
        </w:rPr>
        <w:t xml:space="preserve"> de Zaragoza</w:t>
      </w:r>
      <w:r w:rsidRPr="00892091">
        <w:rPr>
          <w:sz w:val="24"/>
          <w:szCs w:val="24"/>
        </w:rPr>
        <w:t>;</w:t>
      </w:r>
    </w:p>
    <w:p w:rsidR="00B6612B" w:rsidRPr="00892091" w:rsidRDefault="00B6612B" w:rsidP="00B6612B">
      <w:pPr>
        <w:spacing w:after="300" w:line="373" w:lineRule="auto"/>
        <w:jc w:val="both"/>
        <w:rPr>
          <w:sz w:val="24"/>
          <w:szCs w:val="24"/>
        </w:rPr>
      </w:pPr>
      <w:r w:rsidRPr="00892091">
        <w:rPr>
          <w:sz w:val="24"/>
          <w:szCs w:val="24"/>
        </w:rPr>
        <w:t>XXIV. UNADIS: Unidad de Atención a la Diversidad Sexual;</w:t>
      </w:r>
    </w:p>
    <w:p w:rsidR="00B6612B" w:rsidRPr="00892091" w:rsidRDefault="00B6612B" w:rsidP="00B6612B">
      <w:pPr>
        <w:spacing w:after="300" w:line="373" w:lineRule="auto"/>
        <w:jc w:val="both"/>
        <w:rPr>
          <w:sz w:val="24"/>
          <w:szCs w:val="24"/>
        </w:rPr>
      </w:pPr>
      <w:r w:rsidRPr="00892091">
        <w:rPr>
          <w:sz w:val="24"/>
          <w:szCs w:val="24"/>
        </w:rPr>
        <w:t>XXV. Orientación sexual: Se refiere a la atracción emocional, afectiva y sexual por per</w:t>
      </w:r>
      <w:r w:rsidR="00F84CF9" w:rsidRPr="00892091">
        <w:rPr>
          <w:sz w:val="24"/>
          <w:szCs w:val="24"/>
        </w:rPr>
        <w:t xml:space="preserve">sonas de un género diferente al </w:t>
      </w:r>
      <w:r w:rsidRPr="00892091">
        <w:rPr>
          <w:sz w:val="24"/>
          <w:szCs w:val="24"/>
        </w:rPr>
        <w:t xml:space="preserve">suyo, o de su mismo género, o de más de un género, así como a las relaciones íntimas y/o </w:t>
      </w:r>
      <w:r w:rsidR="00F84CF9" w:rsidRPr="00892091">
        <w:rPr>
          <w:sz w:val="24"/>
          <w:szCs w:val="24"/>
        </w:rPr>
        <w:t xml:space="preserve">sexuales con estas personas. La </w:t>
      </w:r>
      <w:r w:rsidRPr="00892091">
        <w:rPr>
          <w:sz w:val="24"/>
          <w:szCs w:val="24"/>
        </w:rPr>
        <w:t>orientación sexual es un concepto amplio que crea espacio para la auto</w:t>
      </w:r>
      <w:r w:rsidRPr="00892091">
        <w:rPr>
          <w:rFonts w:ascii="Cambria Math" w:hAnsi="Cambria Math" w:cs="Cambria Math"/>
          <w:sz w:val="24"/>
          <w:szCs w:val="24"/>
        </w:rPr>
        <w:t>‐</w:t>
      </w:r>
      <w:r w:rsidRPr="00892091">
        <w:rPr>
          <w:sz w:val="24"/>
          <w:szCs w:val="24"/>
        </w:rPr>
        <w:t xml:space="preserve"> identificación. Además, la orientació</w:t>
      </w:r>
      <w:r w:rsidR="00F84CF9" w:rsidRPr="00892091">
        <w:rPr>
          <w:sz w:val="24"/>
          <w:szCs w:val="24"/>
        </w:rPr>
        <w:t xml:space="preserve">n sexual puede </w:t>
      </w:r>
      <w:r w:rsidRPr="00892091">
        <w:rPr>
          <w:sz w:val="24"/>
          <w:szCs w:val="24"/>
        </w:rPr>
        <w:t>variar a lo largo de las diferentes etapas de la vida, incluyendo la atracción exclusiva y no</w:t>
      </w:r>
      <w:r w:rsidR="00F84CF9" w:rsidRPr="00892091">
        <w:rPr>
          <w:sz w:val="24"/>
          <w:szCs w:val="24"/>
        </w:rPr>
        <w:t xml:space="preserve"> exclusiva al mismo género o al </w:t>
      </w:r>
      <w:r w:rsidRPr="00892091">
        <w:rPr>
          <w:sz w:val="24"/>
          <w:szCs w:val="24"/>
        </w:rPr>
        <w:t>género opuesto. Todas las personas tienen una orientación sexual, la cual es inherente a la identidad de la persona.</w:t>
      </w:r>
    </w:p>
    <w:p w:rsidR="00F84CF9" w:rsidRPr="00892091" w:rsidRDefault="00F84CF9" w:rsidP="00F84CF9">
      <w:pPr>
        <w:spacing w:after="300" w:line="373" w:lineRule="auto"/>
        <w:jc w:val="both"/>
        <w:rPr>
          <w:sz w:val="24"/>
          <w:szCs w:val="24"/>
        </w:rPr>
      </w:pPr>
      <w:r w:rsidRPr="00892091">
        <w:rPr>
          <w:sz w:val="24"/>
          <w:szCs w:val="24"/>
        </w:rPr>
        <w:t>XXVI. Persona cisgénero: Cuando la identidad de género de la persona corresponde c</w:t>
      </w:r>
      <w:r w:rsidR="00721567" w:rsidRPr="00892091">
        <w:rPr>
          <w:sz w:val="24"/>
          <w:szCs w:val="24"/>
        </w:rPr>
        <w:t>on los estándares sexogénericos</w:t>
      </w:r>
      <w:r w:rsidR="009D4AB5" w:rsidRPr="00892091">
        <w:rPr>
          <w:sz w:val="24"/>
          <w:szCs w:val="24"/>
        </w:rPr>
        <w:t xml:space="preserve"> </w:t>
      </w:r>
      <w:r w:rsidRPr="00892091">
        <w:rPr>
          <w:sz w:val="24"/>
          <w:szCs w:val="24"/>
        </w:rPr>
        <w:t>asignados al nacer.</w:t>
      </w:r>
    </w:p>
    <w:p w:rsidR="00F84CF9" w:rsidRPr="00892091" w:rsidRDefault="00F84CF9" w:rsidP="00F84CF9">
      <w:pPr>
        <w:spacing w:after="300" w:line="373" w:lineRule="auto"/>
        <w:jc w:val="both"/>
        <w:rPr>
          <w:sz w:val="24"/>
          <w:szCs w:val="24"/>
        </w:rPr>
      </w:pPr>
      <w:r w:rsidRPr="00892091">
        <w:rPr>
          <w:sz w:val="24"/>
          <w:szCs w:val="24"/>
        </w:rPr>
        <w:t>XXVII. Persona Heterosexual: Aquellas personas que se sienten atraídas por el género opuesto.</w:t>
      </w:r>
    </w:p>
    <w:p w:rsidR="00F84CF9" w:rsidRPr="00892091" w:rsidRDefault="00F84CF9" w:rsidP="00F84CF9">
      <w:pPr>
        <w:spacing w:after="300" w:line="373" w:lineRule="auto"/>
        <w:jc w:val="both"/>
        <w:rPr>
          <w:sz w:val="24"/>
          <w:szCs w:val="24"/>
        </w:rPr>
      </w:pPr>
      <w:r w:rsidRPr="00892091">
        <w:rPr>
          <w:sz w:val="24"/>
          <w:szCs w:val="24"/>
        </w:rPr>
        <w:lastRenderedPageBreak/>
        <w:t>XXVIII. Persona transexual: Las personas transexuales se conciben a sí mismas como perte</w:t>
      </w:r>
      <w:r w:rsidR="00721567" w:rsidRPr="00892091">
        <w:rPr>
          <w:sz w:val="24"/>
          <w:szCs w:val="24"/>
        </w:rPr>
        <w:t xml:space="preserve">necientes al género opuesto que </w:t>
      </w:r>
      <w:r w:rsidRPr="00892091">
        <w:rPr>
          <w:sz w:val="24"/>
          <w:szCs w:val="24"/>
        </w:rPr>
        <w:t xml:space="preserve">social y culturalmente se asigna a sus </w:t>
      </w:r>
      <w:r w:rsidR="00721567" w:rsidRPr="00892091">
        <w:rPr>
          <w:sz w:val="24"/>
          <w:szCs w:val="24"/>
        </w:rPr>
        <w:t>características</w:t>
      </w:r>
      <w:r w:rsidR="009D4AB5" w:rsidRPr="00892091">
        <w:rPr>
          <w:sz w:val="24"/>
          <w:szCs w:val="24"/>
        </w:rPr>
        <w:t xml:space="preserve"> </w:t>
      </w:r>
      <w:r w:rsidRPr="00892091">
        <w:rPr>
          <w:sz w:val="24"/>
          <w:szCs w:val="24"/>
        </w:rPr>
        <w:t>sexogenitales y optan por una</w:t>
      </w:r>
      <w:r w:rsidR="00721567" w:rsidRPr="00892091">
        <w:rPr>
          <w:sz w:val="24"/>
          <w:szCs w:val="24"/>
        </w:rPr>
        <w:t xml:space="preserve"> intervención médica –hormonal, </w:t>
      </w:r>
      <w:r w:rsidRPr="00892091">
        <w:rPr>
          <w:sz w:val="24"/>
          <w:szCs w:val="24"/>
        </w:rPr>
        <w:t>quirúrgica o ambas– para adecuar su apariencia física–biológica a su realidad psíquica, espiritual y social.</w:t>
      </w:r>
    </w:p>
    <w:p w:rsidR="00F84CF9" w:rsidRPr="00892091" w:rsidRDefault="00F84CF9" w:rsidP="00F84CF9">
      <w:pPr>
        <w:spacing w:after="300" w:line="373" w:lineRule="auto"/>
        <w:jc w:val="both"/>
        <w:rPr>
          <w:sz w:val="24"/>
          <w:szCs w:val="24"/>
        </w:rPr>
      </w:pPr>
      <w:r w:rsidRPr="00892091">
        <w:rPr>
          <w:sz w:val="24"/>
          <w:szCs w:val="24"/>
        </w:rPr>
        <w:t>XXIX. Persona travesti: Son aquellas personas que manifiestan una expresión de género</w:t>
      </w:r>
      <w:r w:rsidR="00721567" w:rsidRPr="00892091">
        <w:rPr>
          <w:sz w:val="24"/>
          <w:szCs w:val="24"/>
        </w:rPr>
        <w:t xml:space="preserve"> –ya sea de manera permanente o </w:t>
      </w:r>
      <w:r w:rsidRPr="00892091">
        <w:rPr>
          <w:sz w:val="24"/>
          <w:szCs w:val="24"/>
        </w:rPr>
        <w:t>transitoria– mediante la utilización de prendas de vestir y actitudes del género opuesto</w:t>
      </w:r>
      <w:r w:rsidR="00721567" w:rsidRPr="00892091">
        <w:rPr>
          <w:sz w:val="24"/>
          <w:szCs w:val="24"/>
        </w:rPr>
        <w:t xml:space="preserve"> que social y culturalmente son </w:t>
      </w:r>
      <w:r w:rsidRPr="00892091">
        <w:rPr>
          <w:sz w:val="24"/>
          <w:szCs w:val="24"/>
        </w:rPr>
        <w:t>asociadas al género asignado al nacer. Ello puede incluir la modificación o no de su cuerpo.</w:t>
      </w:r>
    </w:p>
    <w:p w:rsidR="00F84CF9" w:rsidRPr="00892091" w:rsidRDefault="00F84CF9" w:rsidP="00F84CF9">
      <w:pPr>
        <w:spacing w:after="300" w:line="373" w:lineRule="auto"/>
        <w:jc w:val="both"/>
        <w:rPr>
          <w:sz w:val="24"/>
          <w:szCs w:val="24"/>
        </w:rPr>
      </w:pPr>
      <w:r w:rsidRPr="00892091">
        <w:rPr>
          <w:sz w:val="24"/>
          <w:szCs w:val="24"/>
        </w:rPr>
        <w:t>XXX. Personas LGBTTTI: Grupo de atención prioritaria integrado por personas Lesbianas,</w:t>
      </w:r>
      <w:r w:rsidR="009D4AB5" w:rsidRPr="00892091">
        <w:rPr>
          <w:sz w:val="24"/>
          <w:szCs w:val="24"/>
        </w:rPr>
        <w:t xml:space="preserve"> </w:t>
      </w:r>
      <w:r w:rsidR="00721567" w:rsidRPr="00892091">
        <w:rPr>
          <w:sz w:val="24"/>
          <w:szCs w:val="24"/>
        </w:rPr>
        <w:t xml:space="preserve">Gays, Bisexuales, Transgénero, </w:t>
      </w:r>
      <w:r w:rsidRPr="00892091">
        <w:rPr>
          <w:sz w:val="24"/>
          <w:szCs w:val="24"/>
        </w:rPr>
        <w:t>Travestis, Transexuales, e Intersexuales, o aquellas con orientaciones, géneros, cuerpos, identi</w:t>
      </w:r>
      <w:r w:rsidR="00721567" w:rsidRPr="00892091">
        <w:rPr>
          <w:sz w:val="24"/>
          <w:szCs w:val="24"/>
        </w:rPr>
        <w:t xml:space="preserve">dades, expresiones y </w:t>
      </w:r>
      <w:r w:rsidR="00145671" w:rsidRPr="00892091">
        <w:rPr>
          <w:sz w:val="24"/>
          <w:szCs w:val="24"/>
        </w:rPr>
        <w:t>prácticas</w:t>
      </w:r>
      <w:r w:rsidR="009D4AB5" w:rsidRPr="00892091">
        <w:rPr>
          <w:sz w:val="24"/>
          <w:szCs w:val="24"/>
        </w:rPr>
        <w:t xml:space="preserve"> </w:t>
      </w:r>
      <w:r w:rsidRPr="00892091">
        <w:rPr>
          <w:sz w:val="24"/>
          <w:szCs w:val="24"/>
        </w:rPr>
        <w:t>que no se auto</w:t>
      </w:r>
      <w:r w:rsidR="009D4AB5" w:rsidRPr="00892091">
        <w:rPr>
          <w:sz w:val="24"/>
          <w:szCs w:val="24"/>
        </w:rPr>
        <w:t xml:space="preserve"> </w:t>
      </w:r>
      <w:r w:rsidRPr="00892091">
        <w:rPr>
          <w:sz w:val="24"/>
          <w:szCs w:val="24"/>
        </w:rPr>
        <w:t>adscriben a la heteronormatividad o cisnormatividad;</w:t>
      </w:r>
    </w:p>
    <w:p w:rsidR="00F84CF9" w:rsidRPr="00892091" w:rsidRDefault="00F84CF9" w:rsidP="00F84CF9">
      <w:pPr>
        <w:spacing w:after="300" w:line="373" w:lineRule="auto"/>
        <w:jc w:val="both"/>
        <w:rPr>
          <w:sz w:val="24"/>
          <w:szCs w:val="24"/>
        </w:rPr>
      </w:pPr>
      <w:r w:rsidRPr="00892091">
        <w:rPr>
          <w:sz w:val="24"/>
          <w:szCs w:val="24"/>
        </w:rPr>
        <w:t xml:space="preserve">XXXI. Perspectiva de género: </w:t>
      </w:r>
      <w:r w:rsidR="00145671" w:rsidRPr="00892091">
        <w:rPr>
          <w:sz w:val="24"/>
          <w:szCs w:val="24"/>
        </w:rPr>
        <w:t>Metodología</w:t>
      </w:r>
      <w:r w:rsidRPr="00892091">
        <w:rPr>
          <w:sz w:val="24"/>
          <w:szCs w:val="24"/>
        </w:rPr>
        <w:t xml:space="preserve"> que consiste en eliminar las causas de la </w:t>
      </w:r>
      <w:r w:rsidR="00721567" w:rsidRPr="00892091">
        <w:rPr>
          <w:sz w:val="24"/>
          <w:szCs w:val="24"/>
        </w:rPr>
        <w:t>opresión</w:t>
      </w:r>
      <w:r w:rsidRPr="00892091">
        <w:rPr>
          <w:sz w:val="24"/>
          <w:szCs w:val="24"/>
        </w:rPr>
        <w:t xml:space="preserve"> de género como la</w:t>
      </w:r>
      <w:r w:rsidR="00145671" w:rsidRPr="00892091">
        <w:rPr>
          <w:sz w:val="24"/>
          <w:szCs w:val="24"/>
        </w:rPr>
        <w:t xml:space="preserve"> </w:t>
      </w:r>
      <w:r w:rsidRPr="00892091">
        <w:rPr>
          <w:sz w:val="24"/>
          <w:szCs w:val="24"/>
        </w:rPr>
        <w:t xml:space="preserve">desigualdad, la injusticia y la </w:t>
      </w:r>
      <w:r w:rsidR="00721567" w:rsidRPr="00892091">
        <w:rPr>
          <w:sz w:val="24"/>
          <w:szCs w:val="24"/>
        </w:rPr>
        <w:t>jerarquización</w:t>
      </w:r>
      <w:r w:rsidRPr="00892091">
        <w:rPr>
          <w:sz w:val="24"/>
          <w:szCs w:val="24"/>
        </w:rPr>
        <w:t xml:space="preserve"> de las personas desde una perspectiva que consi</w:t>
      </w:r>
      <w:r w:rsidR="00721567" w:rsidRPr="00892091">
        <w:rPr>
          <w:sz w:val="24"/>
          <w:szCs w:val="24"/>
        </w:rPr>
        <w:t xml:space="preserve">dere la realidad particular que </w:t>
      </w:r>
      <w:r w:rsidRPr="00892091">
        <w:rPr>
          <w:sz w:val="24"/>
          <w:szCs w:val="24"/>
        </w:rPr>
        <w:t xml:space="preserve">viven las personas por virtud de su identidad de género y </w:t>
      </w:r>
      <w:r w:rsidR="00721567" w:rsidRPr="00892091">
        <w:rPr>
          <w:sz w:val="24"/>
          <w:szCs w:val="24"/>
        </w:rPr>
        <w:t>orientación</w:t>
      </w:r>
      <w:r w:rsidRPr="00892091">
        <w:rPr>
          <w:sz w:val="24"/>
          <w:szCs w:val="24"/>
        </w:rPr>
        <w:t xml:space="preserve"> sexual. Promueve la </w:t>
      </w:r>
      <w:r w:rsidR="00721567" w:rsidRPr="00892091">
        <w:rPr>
          <w:sz w:val="24"/>
          <w:szCs w:val="24"/>
        </w:rPr>
        <w:t xml:space="preserve">igualdad entre los géneros a </w:t>
      </w:r>
      <w:r w:rsidRPr="00892091">
        <w:rPr>
          <w:sz w:val="24"/>
          <w:szCs w:val="24"/>
        </w:rPr>
        <w:t xml:space="preserve">través de la equidad, progresividad y no </w:t>
      </w:r>
      <w:r w:rsidR="00721567" w:rsidRPr="00892091">
        <w:rPr>
          <w:sz w:val="24"/>
          <w:szCs w:val="24"/>
        </w:rPr>
        <w:t>discriminación</w:t>
      </w:r>
      <w:r w:rsidRPr="00892091">
        <w:rPr>
          <w:sz w:val="24"/>
          <w:szCs w:val="24"/>
        </w:rPr>
        <w:t>, y contribuye a construir una soc</w:t>
      </w:r>
      <w:r w:rsidR="00721567" w:rsidRPr="00892091">
        <w:rPr>
          <w:sz w:val="24"/>
          <w:szCs w:val="24"/>
        </w:rPr>
        <w:t xml:space="preserve">iedad igualitaria en derechos y </w:t>
      </w:r>
      <w:r w:rsidRPr="00892091">
        <w:rPr>
          <w:sz w:val="24"/>
          <w:szCs w:val="24"/>
        </w:rPr>
        <w:t>oportunidades;</w:t>
      </w:r>
    </w:p>
    <w:p w:rsidR="00F84CF9" w:rsidRPr="00892091" w:rsidRDefault="00F84CF9" w:rsidP="00F84CF9">
      <w:pPr>
        <w:spacing w:after="300" w:line="373" w:lineRule="auto"/>
        <w:jc w:val="both"/>
        <w:rPr>
          <w:sz w:val="24"/>
          <w:szCs w:val="24"/>
        </w:rPr>
      </w:pPr>
      <w:r w:rsidRPr="00892091">
        <w:rPr>
          <w:sz w:val="24"/>
          <w:szCs w:val="24"/>
        </w:rPr>
        <w:t xml:space="preserve">XXXII. </w:t>
      </w:r>
      <w:r w:rsidR="00721567" w:rsidRPr="00892091">
        <w:rPr>
          <w:sz w:val="24"/>
          <w:szCs w:val="24"/>
        </w:rPr>
        <w:t>Prevención</w:t>
      </w:r>
      <w:r w:rsidRPr="00892091">
        <w:rPr>
          <w:sz w:val="24"/>
          <w:szCs w:val="24"/>
        </w:rPr>
        <w:t xml:space="preserve">: </w:t>
      </w:r>
      <w:r w:rsidR="00721567" w:rsidRPr="00892091">
        <w:rPr>
          <w:sz w:val="24"/>
          <w:szCs w:val="24"/>
        </w:rPr>
        <w:t>Adopción</w:t>
      </w:r>
      <w:r w:rsidRPr="00892091">
        <w:rPr>
          <w:sz w:val="24"/>
          <w:szCs w:val="24"/>
        </w:rPr>
        <w:t xml:space="preserve"> de medidas encaminadas a impedir que se produzcan deficiencias </w:t>
      </w:r>
      <w:r w:rsidR="00721567" w:rsidRPr="00892091">
        <w:rPr>
          <w:sz w:val="24"/>
          <w:szCs w:val="24"/>
        </w:rPr>
        <w:t xml:space="preserve">físicas, intelectuales, </w:t>
      </w:r>
      <w:r w:rsidRPr="00892091">
        <w:rPr>
          <w:sz w:val="24"/>
          <w:szCs w:val="24"/>
        </w:rPr>
        <w:t>mentales y sensoriales;</w:t>
      </w:r>
    </w:p>
    <w:p w:rsidR="00F84CF9" w:rsidRPr="00892091" w:rsidRDefault="00F84CF9" w:rsidP="00F84CF9">
      <w:pPr>
        <w:spacing w:after="300" w:line="373" w:lineRule="auto"/>
        <w:jc w:val="both"/>
        <w:rPr>
          <w:sz w:val="24"/>
          <w:szCs w:val="24"/>
        </w:rPr>
      </w:pPr>
      <w:r w:rsidRPr="00892091">
        <w:rPr>
          <w:sz w:val="24"/>
          <w:szCs w:val="24"/>
        </w:rPr>
        <w:t>XXXIII. Reglamento de la UNADIS;</w:t>
      </w:r>
    </w:p>
    <w:p w:rsidR="00F84CF9" w:rsidRPr="00892091" w:rsidRDefault="00F84CF9" w:rsidP="00F84CF9">
      <w:pPr>
        <w:spacing w:after="300" w:line="373" w:lineRule="auto"/>
        <w:jc w:val="both"/>
        <w:rPr>
          <w:sz w:val="24"/>
          <w:szCs w:val="24"/>
        </w:rPr>
      </w:pPr>
      <w:r w:rsidRPr="00892091">
        <w:rPr>
          <w:sz w:val="24"/>
          <w:szCs w:val="24"/>
        </w:rPr>
        <w:lastRenderedPageBreak/>
        <w:t>XXXIV. Reglamento: el Reglamento de la presente Ley;</w:t>
      </w:r>
    </w:p>
    <w:p w:rsidR="00F84CF9" w:rsidRPr="00892091" w:rsidRDefault="00F84CF9" w:rsidP="00F84CF9">
      <w:pPr>
        <w:spacing w:after="300" w:line="373" w:lineRule="auto"/>
        <w:jc w:val="both"/>
        <w:rPr>
          <w:sz w:val="24"/>
          <w:szCs w:val="24"/>
        </w:rPr>
      </w:pPr>
      <w:r w:rsidRPr="00892091">
        <w:rPr>
          <w:sz w:val="24"/>
          <w:szCs w:val="24"/>
        </w:rPr>
        <w:t>XXXV. Secretaría Ejecutiva: La Secretaría Ejecutiva de la UNADIS</w:t>
      </w:r>
    </w:p>
    <w:p w:rsidR="00F84CF9" w:rsidRPr="00892091" w:rsidRDefault="00F84CF9" w:rsidP="00F84CF9">
      <w:pPr>
        <w:spacing w:after="300" w:line="373" w:lineRule="auto"/>
        <w:jc w:val="both"/>
        <w:rPr>
          <w:sz w:val="24"/>
          <w:szCs w:val="24"/>
        </w:rPr>
      </w:pPr>
      <w:r w:rsidRPr="00892091">
        <w:rPr>
          <w:sz w:val="24"/>
          <w:szCs w:val="24"/>
        </w:rPr>
        <w:t xml:space="preserve">XXXVI. Sexo: El término sexo se refiere a las diferencias biológicas entre el hombre y </w:t>
      </w:r>
      <w:r w:rsidR="00721567" w:rsidRPr="00892091">
        <w:rPr>
          <w:sz w:val="24"/>
          <w:szCs w:val="24"/>
        </w:rPr>
        <w:t xml:space="preserve">la mujer, a sus características </w:t>
      </w:r>
      <w:r w:rsidRPr="00892091">
        <w:rPr>
          <w:sz w:val="24"/>
          <w:szCs w:val="24"/>
        </w:rPr>
        <w:t>fisiológicas, a la suma de las características biológicas que define el espectro de las personas como mujeres y hombres.</w:t>
      </w:r>
    </w:p>
    <w:p w:rsidR="00F84CF9" w:rsidRPr="00892091" w:rsidRDefault="00F84CF9" w:rsidP="00F84CF9">
      <w:pPr>
        <w:spacing w:after="300" w:line="373" w:lineRule="auto"/>
        <w:jc w:val="both"/>
        <w:rPr>
          <w:sz w:val="24"/>
          <w:szCs w:val="24"/>
        </w:rPr>
      </w:pPr>
      <w:r w:rsidRPr="00892091">
        <w:rPr>
          <w:sz w:val="24"/>
          <w:szCs w:val="24"/>
        </w:rPr>
        <w:t xml:space="preserve">XXXVII. Sexo asignado al nacer: Esta idea trasciende el concepto de sexo como masculino </w:t>
      </w:r>
      <w:r w:rsidR="00721567" w:rsidRPr="00892091">
        <w:rPr>
          <w:sz w:val="24"/>
          <w:szCs w:val="24"/>
        </w:rPr>
        <w:t xml:space="preserve">o femenino y está asociado a la </w:t>
      </w:r>
      <w:r w:rsidRPr="00892091">
        <w:rPr>
          <w:sz w:val="24"/>
          <w:szCs w:val="24"/>
        </w:rPr>
        <w:t>determinación del sexo como una construcción social. La asignación del sexo no es un hecho</w:t>
      </w:r>
      <w:r w:rsidR="00721567" w:rsidRPr="00892091">
        <w:rPr>
          <w:sz w:val="24"/>
          <w:szCs w:val="24"/>
        </w:rPr>
        <w:t xml:space="preserve"> biológico innato; más bien, el </w:t>
      </w:r>
      <w:r w:rsidRPr="00892091">
        <w:rPr>
          <w:sz w:val="24"/>
          <w:szCs w:val="24"/>
        </w:rPr>
        <w:t>sexo se asigna al nacer con base en la percepción que otros tienen sobre los genitales. La mayoría de las personas sonfácilmente clasificadas pero algunas personas no encajan en el binario mujer/hombre.</w:t>
      </w:r>
    </w:p>
    <w:p w:rsidR="00F84CF9" w:rsidRPr="00892091" w:rsidRDefault="00F84CF9" w:rsidP="00F84CF9">
      <w:pPr>
        <w:spacing w:after="300" w:line="373" w:lineRule="auto"/>
        <w:jc w:val="both"/>
        <w:rPr>
          <w:sz w:val="24"/>
          <w:szCs w:val="24"/>
        </w:rPr>
      </w:pPr>
      <w:r w:rsidRPr="00892091">
        <w:rPr>
          <w:sz w:val="24"/>
          <w:szCs w:val="24"/>
        </w:rPr>
        <w:t>XXXVIII. Sistema binario del género/sexo: modelo social y cultural dominante en la cultur</w:t>
      </w:r>
      <w:r w:rsidR="00721567" w:rsidRPr="00892091">
        <w:rPr>
          <w:sz w:val="24"/>
          <w:szCs w:val="24"/>
        </w:rPr>
        <w:t xml:space="preserve">a occidental que “considera que </w:t>
      </w:r>
      <w:r w:rsidRPr="00892091">
        <w:rPr>
          <w:sz w:val="24"/>
          <w:szCs w:val="24"/>
        </w:rPr>
        <w:t xml:space="preserve">el género y el sexo abarcan dos, y sólo dos, categorías rígidas, a saber masculino/hombre </w:t>
      </w:r>
      <w:r w:rsidR="00721567" w:rsidRPr="00892091">
        <w:rPr>
          <w:sz w:val="24"/>
          <w:szCs w:val="24"/>
        </w:rPr>
        <w:t xml:space="preserve">y femenino/mujer. Tal sistema o </w:t>
      </w:r>
      <w:r w:rsidRPr="00892091">
        <w:rPr>
          <w:sz w:val="24"/>
          <w:szCs w:val="24"/>
        </w:rPr>
        <w:t>modelo excluye a aquellos que no se enmarcan dentro de las dos categorías.</w:t>
      </w:r>
    </w:p>
    <w:p w:rsidR="00F84CF9" w:rsidRPr="00892091" w:rsidRDefault="00F84CF9" w:rsidP="00F84CF9">
      <w:pPr>
        <w:spacing w:after="300" w:line="373" w:lineRule="auto"/>
        <w:jc w:val="both"/>
        <w:rPr>
          <w:sz w:val="24"/>
          <w:szCs w:val="24"/>
        </w:rPr>
      </w:pPr>
      <w:r w:rsidRPr="00892091">
        <w:rPr>
          <w:sz w:val="24"/>
          <w:szCs w:val="24"/>
        </w:rPr>
        <w:t>XXXIX. Transfobia: La transfobia denota un temor, un odio o una aversión irracional hacia las personas trans.</w:t>
      </w:r>
    </w:p>
    <w:p w:rsidR="00F84CF9" w:rsidRPr="00892091" w:rsidRDefault="00F84CF9" w:rsidP="00F84CF9">
      <w:pPr>
        <w:spacing w:after="300" w:line="373" w:lineRule="auto"/>
        <w:jc w:val="both"/>
        <w:rPr>
          <w:sz w:val="24"/>
          <w:szCs w:val="24"/>
        </w:rPr>
      </w:pPr>
      <w:r w:rsidRPr="00892091">
        <w:rPr>
          <w:sz w:val="24"/>
          <w:szCs w:val="24"/>
        </w:rPr>
        <w:t>XL. Tránsgenero: Cuando la identidad o la expresión de género de una persona es diferent</w:t>
      </w:r>
      <w:r w:rsidR="00721567" w:rsidRPr="00892091">
        <w:rPr>
          <w:sz w:val="24"/>
          <w:szCs w:val="24"/>
        </w:rPr>
        <w:t xml:space="preserve">e de aquella que típicamente se </w:t>
      </w:r>
      <w:r w:rsidRPr="00892091">
        <w:rPr>
          <w:sz w:val="24"/>
          <w:szCs w:val="24"/>
        </w:rPr>
        <w:t>encuentran asociada con el género asignado al nacer.</w:t>
      </w:r>
    </w:p>
    <w:p w:rsidR="00F84CF9" w:rsidRPr="00892091" w:rsidRDefault="00F84CF9" w:rsidP="00F84CF9">
      <w:pPr>
        <w:spacing w:after="300" w:line="373" w:lineRule="auto"/>
        <w:jc w:val="both"/>
        <w:rPr>
          <w:sz w:val="24"/>
          <w:szCs w:val="24"/>
        </w:rPr>
      </w:pPr>
      <w:r w:rsidRPr="00892091">
        <w:rPr>
          <w:b/>
          <w:sz w:val="24"/>
          <w:szCs w:val="24"/>
        </w:rPr>
        <w:lastRenderedPageBreak/>
        <w:t xml:space="preserve">Artículo 5. </w:t>
      </w:r>
      <w:r w:rsidRPr="00892091">
        <w:rPr>
          <w:sz w:val="24"/>
          <w:szCs w:val="24"/>
        </w:rPr>
        <w:t xml:space="preserve">Son obligaciones del Gobierno </w:t>
      </w:r>
      <w:r w:rsidR="00721567" w:rsidRPr="00892091">
        <w:rPr>
          <w:sz w:val="24"/>
          <w:szCs w:val="24"/>
        </w:rPr>
        <w:t>del Estado de Coahuila</w:t>
      </w:r>
      <w:r w:rsidRPr="00892091">
        <w:rPr>
          <w:sz w:val="24"/>
          <w:szCs w:val="24"/>
        </w:rPr>
        <w:t xml:space="preserve">, </w:t>
      </w:r>
      <w:r w:rsidR="00721567" w:rsidRPr="00892091">
        <w:rPr>
          <w:sz w:val="24"/>
          <w:szCs w:val="24"/>
        </w:rPr>
        <w:t>los Municipios</w:t>
      </w:r>
      <w:r w:rsidRPr="00892091">
        <w:rPr>
          <w:sz w:val="24"/>
          <w:szCs w:val="24"/>
        </w:rPr>
        <w:t>, el Poder L</w:t>
      </w:r>
      <w:r w:rsidR="00721567" w:rsidRPr="00892091">
        <w:rPr>
          <w:sz w:val="24"/>
          <w:szCs w:val="24"/>
        </w:rPr>
        <w:t xml:space="preserve">egislativo, el Poder Judicial y </w:t>
      </w:r>
      <w:r w:rsidRPr="00892091">
        <w:rPr>
          <w:sz w:val="24"/>
          <w:szCs w:val="24"/>
        </w:rPr>
        <w:t>los Organismos Constitucionales Autónomos con base en sus atribuciones y competenc</w:t>
      </w:r>
      <w:r w:rsidR="00721567" w:rsidRPr="00892091">
        <w:rPr>
          <w:sz w:val="24"/>
          <w:szCs w:val="24"/>
        </w:rPr>
        <w:t xml:space="preserve">ias de ley, respetar, promover, </w:t>
      </w:r>
      <w:r w:rsidRPr="00892091">
        <w:rPr>
          <w:sz w:val="24"/>
          <w:szCs w:val="24"/>
        </w:rPr>
        <w:t>proteger y garantizar los derechos de las personas LGBTTTI.</w:t>
      </w:r>
    </w:p>
    <w:p w:rsidR="00721567" w:rsidRPr="00892091" w:rsidRDefault="00F84CF9" w:rsidP="00721567">
      <w:pPr>
        <w:spacing w:after="300" w:line="373" w:lineRule="auto"/>
        <w:jc w:val="both"/>
        <w:rPr>
          <w:sz w:val="24"/>
          <w:szCs w:val="24"/>
        </w:rPr>
      </w:pPr>
      <w:r w:rsidRPr="00892091">
        <w:rPr>
          <w:b/>
          <w:sz w:val="24"/>
          <w:szCs w:val="24"/>
        </w:rPr>
        <w:t>Artículo 6.</w:t>
      </w:r>
      <w:r w:rsidRPr="00892091">
        <w:rPr>
          <w:sz w:val="24"/>
          <w:szCs w:val="24"/>
        </w:rPr>
        <w:t xml:space="preserve"> El Gobierno </w:t>
      </w:r>
      <w:r w:rsidR="00721567" w:rsidRPr="00892091">
        <w:rPr>
          <w:sz w:val="24"/>
          <w:szCs w:val="24"/>
        </w:rPr>
        <w:t>del Estado de Coahuila</w:t>
      </w:r>
      <w:r w:rsidRPr="00892091">
        <w:rPr>
          <w:sz w:val="24"/>
          <w:szCs w:val="24"/>
        </w:rPr>
        <w:t xml:space="preserve">, </w:t>
      </w:r>
      <w:r w:rsidR="00721567" w:rsidRPr="00892091">
        <w:rPr>
          <w:sz w:val="24"/>
          <w:szCs w:val="24"/>
        </w:rPr>
        <w:t>los Municipios</w:t>
      </w:r>
      <w:r w:rsidRPr="00892091">
        <w:rPr>
          <w:sz w:val="24"/>
          <w:szCs w:val="24"/>
        </w:rPr>
        <w:t xml:space="preserve">, el Poder Legislativo, el </w:t>
      </w:r>
      <w:r w:rsidR="00721567" w:rsidRPr="00892091">
        <w:rPr>
          <w:sz w:val="24"/>
          <w:szCs w:val="24"/>
        </w:rPr>
        <w:t xml:space="preserve">Poder Judicial y los Organismos </w:t>
      </w:r>
      <w:r w:rsidRPr="00892091">
        <w:rPr>
          <w:sz w:val="24"/>
          <w:szCs w:val="24"/>
        </w:rPr>
        <w:t xml:space="preserve">Constitucionales </w:t>
      </w:r>
      <w:r w:rsidR="00721567" w:rsidRPr="00892091">
        <w:rPr>
          <w:sz w:val="24"/>
          <w:szCs w:val="24"/>
        </w:rPr>
        <w:t>Autónomos</w:t>
      </w:r>
      <w:r w:rsidR="001B6152" w:rsidRPr="00892091">
        <w:rPr>
          <w:sz w:val="24"/>
          <w:szCs w:val="24"/>
        </w:rPr>
        <w:t xml:space="preserve"> </w:t>
      </w:r>
      <w:r w:rsidR="00721567" w:rsidRPr="00892091">
        <w:rPr>
          <w:sz w:val="24"/>
          <w:szCs w:val="24"/>
        </w:rPr>
        <w:t>deberán</w:t>
      </w:r>
      <w:r w:rsidRPr="00892091">
        <w:rPr>
          <w:sz w:val="24"/>
          <w:szCs w:val="24"/>
        </w:rPr>
        <w:t xml:space="preserve"> asegurar el pleno ejercicio de los derechos humanos y </w:t>
      </w:r>
      <w:r w:rsidR="00721567" w:rsidRPr="00892091">
        <w:rPr>
          <w:sz w:val="24"/>
          <w:szCs w:val="24"/>
        </w:rPr>
        <w:t xml:space="preserve">libertades fundamentales de las </w:t>
      </w:r>
      <w:r w:rsidRPr="00892091">
        <w:rPr>
          <w:sz w:val="24"/>
          <w:szCs w:val="24"/>
        </w:rPr>
        <w:t xml:space="preserve">personas LGBTTTI, garantizando su plena </w:t>
      </w:r>
      <w:r w:rsidR="00721567" w:rsidRPr="00892091">
        <w:rPr>
          <w:sz w:val="24"/>
          <w:szCs w:val="24"/>
        </w:rPr>
        <w:t>inclusión</w:t>
      </w:r>
      <w:r w:rsidRPr="00892091">
        <w:rPr>
          <w:sz w:val="24"/>
          <w:szCs w:val="24"/>
        </w:rPr>
        <w:t xml:space="preserve"> en la sociedad en un marco de respeto, igualdad y </w:t>
      </w:r>
      <w:r w:rsidR="00721567" w:rsidRPr="00892091">
        <w:rPr>
          <w:sz w:val="24"/>
          <w:szCs w:val="24"/>
        </w:rPr>
        <w:t>equiparación</w:t>
      </w:r>
      <w:r w:rsidRPr="00892091">
        <w:rPr>
          <w:sz w:val="24"/>
          <w:szCs w:val="24"/>
        </w:rPr>
        <w:t xml:space="preserve"> de</w:t>
      </w:r>
      <w:r w:rsidR="001B6152" w:rsidRPr="00892091">
        <w:rPr>
          <w:sz w:val="24"/>
          <w:szCs w:val="24"/>
        </w:rPr>
        <w:t xml:space="preserve"> </w:t>
      </w:r>
      <w:r w:rsidRPr="00892091">
        <w:rPr>
          <w:sz w:val="24"/>
          <w:szCs w:val="24"/>
        </w:rPr>
        <w:t xml:space="preserve">oportunidades, e incorporar medidas contra la </w:t>
      </w:r>
      <w:r w:rsidR="00721567" w:rsidRPr="00892091">
        <w:rPr>
          <w:sz w:val="24"/>
          <w:szCs w:val="24"/>
        </w:rPr>
        <w:t>discriminación</w:t>
      </w:r>
      <w:r w:rsidRPr="00892091">
        <w:rPr>
          <w:sz w:val="24"/>
          <w:szCs w:val="24"/>
        </w:rPr>
        <w:t xml:space="preserve"> para prevenir o corregir que las persona</w:t>
      </w:r>
      <w:r w:rsidR="00721567" w:rsidRPr="00892091">
        <w:rPr>
          <w:sz w:val="24"/>
          <w:szCs w:val="24"/>
        </w:rPr>
        <w:t xml:space="preserve">s LGBTTTI sean </w:t>
      </w:r>
      <w:r w:rsidRPr="00892091">
        <w:rPr>
          <w:sz w:val="24"/>
          <w:szCs w:val="24"/>
        </w:rPr>
        <w:t xml:space="preserve">tratadas de una manera directa o indirecta menos favorable que otra que no lo sea en </w:t>
      </w:r>
      <w:r w:rsidR="00721567" w:rsidRPr="00892091">
        <w:rPr>
          <w:sz w:val="24"/>
          <w:szCs w:val="24"/>
        </w:rPr>
        <w:t xml:space="preserve">situación comparable, y prohibir las </w:t>
      </w:r>
      <w:r w:rsidRPr="00892091">
        <w:rPr>
          <w:sz w:val="24"/>
          <w:szCs w:val="24"/>
        </w:rPr>
        <w:t>conductas que tengan como objetivo o consecuencia atentar contra su dignidad, crear un</w:t>
      </w:r>
      <w:r w:rsidR="00721567" w:rsidRPr="00892091">
        <w:rPr>
          <w:sz w:val="24"/>
          <w:szCs w:val="24"/>
        </w:rPr>
        <w:t xml:space="preserve"> entorno intimidatorio, hostil, </w:t>
      </w:r>
      <w:r w:rsidRPr="00892091">
        <w:rPr>
          <w:sz w:val="24"/>
          <w:szCs w:val="24"/>
        </w:rPr>
        <w:t xml:space="preserve">degradante u ofensivo, debido a su </w:t>
      </w:r>
      <w:r w:rsidR="00721567" w:rsidRPr="00892091">
        <w:rPr>
          <w:sz w:val="24"/>
          <w:szCs w:val="24"/>
        </w:rPr>
        <w:t>orientación</w:t>
      </w:r>
      <w:r w:rsidRPr="00892091">
        <w:rPr>
          <w:sz w:val="24"/>
          <w:szCs w:val="24"/>
        </w:rPr>
        <w:t xml:space="preserve"> sexual, identidad de género y/o </w:t>
      </w:r>
      <w:r w:rsidR="00721567" w:rsidRPr="00892091">
        <w:rPr>
          <w:sz w:val="24"/>
          <w:szCs w:val="24"/>
        </w:rPr>
        <w:t>expresión</w:t>
      </w:r>
      <w:r w:rsidRPr="00892091">
        <w:rPr>
          <w:sz w:val="24"/>
          <w:szCs w:val="24"/>
        </w:rPr>
        <w:t xml:space="preserve"> de género.</w:t>
      </w:r>
      <w:r w:rsidR="00721567" w:rsidRPr="00892091">
        <w:rPr>
          <w:sz w:val="24"/>
          <w:szCs w:val="24"/>
        </w:rPr>
        <w:t>Será prioridad adoptar medidas que garanticen el pleno goce de los derechos humanos par</w:t>
      </w:r>
      <w:r w:rsidR="00D020E5" w:rsidRPr="00892091">
        <w:rPr>
          <w:sz w:val="24"/>
          <w:szCs w:val="24"/>
        </w:rPr>
        <w:t xml:space="preserve">a aquellas personas LGBTTTI que </w:t>
      </w:r>
      <w:r w:rsidR="00721567" w:rsidRPr="00892091">
        <w:rPr>
          <w:sz w:val="24"/>
          <w:szCs w:val="24"/>
        </w:rPr>
        <w:t>viven un grado mayor de vulnerabilidad y de discriminación estructural, como son las person</w:t>
      </w:r>
      <w:r w:rsidR="00D020E5" w:rsidRPr="00892091">
        <w:rPr>
          <w:sz w:val="24"/>
          <w:szCs w:val="24"/>
        </w:rPr>
        <w:t xml:space="preserve">as intersexuales, transexuales, </w:t>
      </w:r>
      <w:r w:rsidR="00721567" w:rsidRPr="00892091">
        <w:rPr>
          <w:sz w:val="24"/>
          <w:szCs w:val="24"/>
        </w:rPr>
        <w:t>transgénero, personas con discapacidad, personas adultas mayores entre otras personas</w:t>
      </w:r>
      <w:r w:rsidR="00145671" w:rsidRPr="00892091">
        <w:rPr>
          <w:sz w:val="24"/>
          <w:szCs w:val="24"/>
        </w:rPr>
        <w:t xml:space="preserve"> LGBTTTI </w:t>
      </w:r>
      <w:r w:rsidR="00D020E5" w:rsidRPr="00892091">
        <w:rPr>
          <w:sz w:val="24"/>
          <w:szCs w:val="24"/>
        </w:rPr>
        <w:t xml:space="preserve">pertenecientes a otros </w:t>
      </w:r>
      <w:r w:rsidR="00721567" w:rsidRPr="00892091">
        <w:rPr>
          <w:sz w:val="24"/>
          <w:szCs w:val="24"/>
        </w:rPr>
        <w:t>grupos de atención prioritaria.</w:t>
      </w:r>
    </w:p>
    <w:p w:rsidR="00721567" w:rsidRPr="00892091" w:rsidRDefault="00D020E5" w:rsidP="00721567">
      <w:pPr>
        <w:spacing w:after="300" w:line="373" w:lineRule="auto"/>
        <w:jc w:val="both"/>
        <w:rPr>
          <w:sz w:val="24"/>
          <w:szCs w:val="24"/>
        </w:rPr>
      </w:pPr>
      <w:r w:rsidRPr="00892091">
        <w:rPr>
          <w:b/>
          <w:sz w:val="24"/>
          <w:szCs w:val="24"/>
        </w:rPr>
        <w:t>Artículo</w:t>
      </w:r>
      <w:r w:rsidR="00721567" w:rsidRPr="00892091">
        <w:rPr>
          <w:b/>
          <w:sz w:val="24"/>
          <w:szCs w:val="24"/>
        </w:rPr>
        <w:t xml:space="preserve"> 7</w:t>
      </w:r>
      <w:r w:rsidR="00721567" w:rsidRPr="00892091">
        <w:rPr>
          <w:sz w:val="24"/>
          <w:szCs w:val="24"/>
        </w:rPr>
        <w:t xml:space="preserve">. El Gobierno </w:t>
      </w:r>
      <w:r w:rsidRPr="00892091">
        <w:rPr>
          <w:sz w:val="24"/>
          <w:szCs w:val="24"/>
        </w:rPr>
        <w:t>del Estado de Coahuila</w:t>
      </w:r>
      <w:r w:rsidR="00721567" w:rsidRPr="00892091">
        <w:rPr>
          <w:sz w:val="24"/>
          <w:szCs w:val="24"/>
        </w:rPr>
        <w:t xml:space="preserve">, </w:t>
      </w:r>
      <w:r w:rsidRPr="00892091">
        <w:rPr>
          <w:sz w:val="24"/>
          <w:szCs w:val="24"/>
        </w:rPr>
        <w:t>los Municipios</w:t>
      </w:r>
      <w:r w:rsidR="00721567" w:rsidRPr="00892091">
        <w:rPr>
          <w:sz w:val="24"/>
          <w:szCs w:val="24"/>
        </w:rPr>
        <w:t xml:space="preserve">, el Poder Legislativo, el </w:t>
      </w:r>
      <w:r w:rsidRPr="00892091">
        <w:rPr>
          <w:sz w:val="24"/>
          <w:szCs w:val="24"/>
        </w:rPr>
        <w:t xml:space="preserve">Poder Judicial y los Organismos </w:t>
      </w:r>
      <w:r w:rsidR="00721567" w:rsidRPr="00892091">
        <w:rPr>
          <w:sz w:val="24"/>
          <w:szCs w:val="24"/>
        </w:rPr>
        <w:t xml:space="preserve">Constitucionales </w:t>
      </w:r>
      <w:r w:rsidRPr="00892091">
        <w:rPr>
          <w:sz w:val="24"/>
          <w:szCs w:val="24"/>
        </w:rPr>
        <w:t>Autónomos</w:t>
      </w:r>
      <w:r w:rsidR="00D34109" w:rsidRPr="00892091">
        <w:rPr>
          <w:sz w:val="24"/>
          <w:szCs w:val="24"/>
        </w:rPr>
        <w:t xml:space="preserve"> </w:t>
      </w:r>
      <w:r w:rsidRPr="00892091">
        <w:rPr>
          <w:sz w:val="24"/>
          <w:szCs w:val="24"/>
        </w:rPr>
        <w:t>deberán</w:t>
      </w:r>
      <w:r w:rsidR="00721567" w:rsidRPr="00892091">
        <w:rPr>
          <w:sz w:val="24"/>
          <w:szCs w:val="24"/>
        </w:rPr>
        <w:t xml:space="preserve"> velar por la </w:t>
      </w:r>
      <w:r w:rsidRPr="00892091">
        <w:rPr>
          <w:sz w:val="24"/>
          <w:szCs w:val="24"/>
        </w:rPr>
        <w:t>incorporación</w:t>
      </w:r>
      <w:r w:rsidR="00721567" w:rsidRPr="00892091">
        <w:rPr>
          <w:sz w:val="24"/>
          <w:szCs w:val="24"/>
        </w:rPr>
        <w:t xml:space="preserve"> de las siguientes condicione</w:t>
      </w:r>
      <w:r w:rsidRPr="00892091">
        <w:rPr>
          <w:sz w:val="24"/>
          <w:szCs w:val="24"/>
        </w:rPr>
        <w:t xml:space="preserve">s esenciales en las acciones que </w:t>
      </w:r>
      <w:r w:rsidR="00721567" w:rsidRPr="00892091">
        <w:rPr>
          <w:sz w:val="24"/>
          <w:szCs w:val="24"/>
        </w:rPr>
        <w:t xml:space="preserve">implementen, con base en sus </w:t>
      </w:r>
      <w:r w:rsidRPr="00892091">
        <w:rPr>
          <w:sz w:val="24"/>
          <w:szCs w:val="24"/>
        </w:rPr>
        <w:t>atribuciones:</w:t>
      </w:r>
    </w:p>
    <w:p w:rsidR="00721567" w:rsidRPr="00892091" w:rsidRDefault="00721567" w:rsidP="00721567">
      <w:pPr>
        <w:spacing w:after="300" w:line="373" w:lineRule="auto"/>
        <w:jc w:val="both"/>
        <w:rPr>
          <w:sz w:val="24"/>
          <w:szCs w:val="24"/>
        </w:rPr>
      </w:pPr>
      <w:r w:rsidRPr="00892091">
        <w:rPr>
          <w:sz w:val="24"/>
          <w:szCs w:val="24"/>
        </w:rPr>
        <w:lastRenderedPageBreak/>
        <w:t xml:space="preserve">I. El </w:t>
      </w:r>
      <w:r w:rsidR="00D020E5" w:rsidRPr="00892091">
        <w:rPr>
          <w:sz w:val="24"/>
          <w:szCs w:val="24"/>
        </w:rPr>
        <w:t>carácter</w:t>
      </w:r>
      <w:r w:rsidRPr="00892091">
        <w:rPr>
          <w:sz w:val="24"/>
          <w:szCs w:val="24"/>
        </w:rPr>
        <w:t xml:space="preserve"> universal, interdependiente, indivisible y progresivo de los derechos humanos;</w:t>
      </w:r>
    </w:p>
    <w:p w:rsidR="00721567" w:rsidRPr="00892091" w:rsidRDefault="00721567" w:rsidP="00721567">
      <w:pPr>
        <w:spacing w:after="300" w:line="373" w:lineRule="auto"/>
        <w:jc w:val="both"/>
        <w:rPr>
          <w:sz w:val="24"/>
          <w:szCs w:val="24"/>
        </w:rPr>
      </w:pPr>
      <w:r w:rsidRPr="00892091">
        <w:rPr>
          <w:sz w:val="24"/>
          <w:szCs w:val="24"/>
        </w:rPr>
        <w:t xml:space="preserve">II. La </w:t>
      </w:r>
      <w:r w:rsidR="00D020E5" w:rsidRPr="00892091">
        <w:rPr>
          <w:sz w:val="24"/>
          <w:szCs w:val="24"/>
        </w:rPr>
        <w:t>garantía</w:t>
      </w:r>
      <w:r w:rsidRPr="00892091">
        <w:rPr>
          <w:sz w:val="24"/>
          <w:szCs w:val="24"/>
        </w:rPr>
        <w:t xml:space="preserve"> de un </w:t>
      </w:r>
      <w:r w:rsidR="00D020E5" w:rsidRPr="00892091">
        <w:rPr>
          <w:sz w:val="24"/>
          <w:szCs w:val="24"/>
        </w:rPr>
        <w:t>mínimo</w:t>
      </w:r>
      <w:r w:rsidR="00D34109" w:rsidRPr="00892091">
        <w:rPr>
          <w:sz w:val="24"/>
          <w:szCs w:val="24"/>
        </w:rPr>
        <w:t xml:space="preserve"> </w:t>
      </w:r>
      <w:r w:rsidR="00D020E5" w:rsidRPr="00892091">
        <w:rPr>
          <w:sz w:val="24"/>
          <w:szCs w:val="24"/>
        </w:rPr>
        <w:t>básico</w:t>
      </w:r>
      <w:r w:rsidRPr="00892091">
        <w:rPr>
          <w:sz w:val="24"/>
          <w:szCs w:val="24"/>
        </w:rPr>
        <w:t xml:space="preserve"> de derechos </w:t>
      </w:r>
      <w:r w:rsidR="00D020E5" w:rsidRPr="00892091">
        <w:rPr>
          <w:sz w:val="24"/>
          <w:szCs w:val="24"/>
        </w:rPr>
        <w:t>económicos</w:t>
      </w:r>
      <w:r w:rsidRPr="00892091">
        <w:rPr>
          <w:sz w:val="24"/>
          <w:szCs w:val="24"/>
        </w:rPr>
        <w:t xml:space="preserve">, </w:t>
      </w:r>
      <w:r w:rsidR="00D020E5" w:rsidRPr="00892091">
        <w:rPr>
          <w:sz w:val="24"/>
          <w:szCs w:val="24"/>
        </w:rPr>
        <w:t>políticos</w:t>
      </w:r>
      <w:r w:rsidRPr="00892091">
        <w:rPr>
          <w:sz w:val="24"/>
          <w:szCs w:val="24"/>
        </w:rPr>
        <w:t>, sociales, culturales y ambientales;</w:t>
      </w:r>
    </w:p>
    <w:p w:rsidR="00721567" w:rsidRPr="00892091" w:rsidRDefault="00721567" w:rsidP="00721567">
      <w:pPr>
        <w:spacing w:after="300" w:line="373" w:lineRule="auto"/>
        <w:jc w:val="both"/>
        <w:rPr>
          <w:sz w:val="24"/>
          <w:szCs w:val="24"/>
        </w:rPr>
      </w:pPr>
      <w:r w:rsidRPr="00892091">
        <w:rPr>
          <w:sz w:val="24"/>
          <w:szCs w:val="24"/>
        </w:rPr>
        <w:t xml:space="preserve">III. El principio de no </w:t>
      </w:r>
      <w:r w:rsidR="00D020E5" w:rsidRPr="00892091">
        <w:rPr>
          <w:sz w:val="24"/>
          <w:szCs w:val="24"/>
        </w:rPr>
        <w:t>discriminación</w:t>
      </w:r>
      <w:r w:rsidRPr="00892091">
        <w:rPr>
          <w:sz w:val="24"/>
          <w:szCs w:val="24"/>
        </w:rPr>
        <w:t xml:space="preserve"> por lo cual se </w:t>
      </w:r>
      <w:r w:rsidR="00D020E5" w:rsidRPr="00892091">
        <w:rPr>
          <w:sz w:val="24"/>
          <w:szCs w:val="24"/>
        </w:rPr>
        <w:t>adoptarán</w:t>
      </w:r>
      <w:r w:rsidRPr="00892091">
        <w:rPr>
          <w:sz w:val="24"/>
          <w:szCs w:val="24"/>
        </w:rPr>
        <w:t xml:space="preserve"> medidas de </w:t>
      </w:r>
      <w:r w:rsidR="00D020E5" w:rsidRPr="00892091">
        <w:rPr>
          <w:sz w:val="24"/>
          <w:szCs w:val="24"/>
        </w:rPr>
        <w:t>inclusión</w:t>
      </w:r>
      <w:r w:rsidRPr="00892091">
        <w:rPr>
          <w:sz w:val="24"/>
          <w:szCs w:val="24"/>
        </w:rPr>
        <w:t xml:space="preserve"> y acciones afirmativas par</w:t>
      </w:r>
      <w:r w:rsidR="00D34109" w:rsidRPr="00892091">
        <w:rPr>
          <w:sz w:val="24"/>
          <w:szCs w:val="24"/>
        </w:rPr>
        <w:t>a</w:t>
      </w:r>
      <w:r w:rsidR="00145671" w:rsidRPr="00892091">
        <w:rPr>
          <w:sz w:val="24"/>
          <w:szCs w:val="24"/>
        </w:rPr>
        <w:t xml:space="preserve"> atenderá las personas LGBTTTI</w:t>
      </w:r>
      <w:r w:rsidR="00D34109" w:rsidRPr="00892091">
        <w:rPr>
          <w:sz w:val="24"/>
          <w:szCs w:val="24"/>
        </w:rPr>
        <w:t xml:space="preserve"> </w:t>
      </w:r>
      <w:r w:rsidRPr="00892091">
        <w:rPr>
          <w:sz w:val="24"/>
          <w:szCs w:val="24"/>
        </w:rPr>
        <w:t xml:space="preserve">desfavorecidas o en contextos de vulnerabilidad en </w:t>
      </w:r>
      <w:r w:rsidR="00D020E5" w:rsidRPr="00892091">
        <w:rPr>
          <w:sz w:val="24"/>
          <w:szCs w:val="24"/>
        </w:rPr>
        <w:t>relación</w:t>
      </w:r>
      <w:r w:rsidRPr="00892091">
        <w:rPr>
          <w:sz w:val="24"/>
          <w:szCs w:val="24"/>
        </w:rPr>
        <w:t xml:space="preserve"> con la </w:t>
      </w:r>
      <w:r w:rsidR="00D020E5" w:rsidRPr="00892091">
        <w:rPr>
          <w:sz w:val="24"/>
          <w:szCs w:val="24"/>
        </w:rPr>
        <w:t>acción</w:t>
      </w:r>
      <w:r w:rsidRPr="00892091">
        <w:rPr>
          <w:sz w:val="24"/>
          <w:szCs w:val="24"/>
        </w:rPr>
        <w:t xml:space="preserve"> gubernamental, y</w:t>
      </w:r>
    </w:p>
    <w:p w:rsidR="00721567" w:rsidRPr="00892091" w:rsidRDefault="00721567" w:rsidP="00721567">
      <w:pPr>
        <w:spacing w:after="300" w:line="373" w:lineRule="auto"/>
        <w:jc w:val="both"/>
        <w:rPr>
          <w:sz w:val="24"/>
          <w:szCs w:val="24"/>
        </w:rPr>
      </w:pPr>
      <w:r w:rsidRPr="00892091">
        <w:rPr>
          <w:sz w:val="24"/>
          <w:szCs w:val="24"/>
        </w:rPr>
        <w:t xml:space="preserve">IV. La transparencia, </w:t>
      </w:r>
      <w:r w:rsidR="00D020E5" w:rsidRPr="00892091">
        <w:rPr>
          <w:sz w:val="24"/>
          <w:szCs w:val="24"/>
        </w:rPr>
        <w:t>rendición</w:t>
      </w:r>
      <w:r w:rsidRPr="00892091">
        <w:rPr>
          <w:sz w:val="24"/>
          <w:szCs w:val="24"/>
        </w:rPr>
        <w:t xml:space="preserve"> de cuentas y </w:t>
      </w:r>
      <w:r w:rsidR="00D020E5" w:rsidRPr="00892091">
        <w:rPr>
          <w:sz w:val="24"/>
          <w:szCs w:val="24"/>
        </w:rPr>
        <w:t>participación</w:t>
      </w:r>
      <w:r w:rsidRPr="00892091">
        <w:rPr>
          <w:sz w:val="24"/>
          <w:szCs w:val="24"/>
        </w:rPr>
        <w:t xml:space="preserve"> de las personas LGBTTTI en todas las fases de </w:t>
      </w:r>
      <w:r w:rsidR="00D020E5" w:rsidRPr="00892091">
        <w:rPr>
          <w:sz w:val="24"/>
          <w:szCs w:val="24"/>
        </w:rPr>
        <w:t>adopción</w:t>
      </w:r>
      <w:r w:rsidR="00197749" w:rsidRPr="00892091">
        <w:rPr>
          <w:sz w:val="24"/>
          <w:szCs w:val="24"/>
        </w:rPr>
        <w:t xml:space="preserve"> de </w:t>
      </w:r>
      <w:r w:rsidRPr="00892091">
        <w:rPr>
          <w:sz w:val="24"/>
          <w:szCs w:val="24"/>
        </w:rPr>
        <w:t xml:space="preserve">decisiones, </w:t>
      </w:r>
      <w:r w:rsidR="00197749" w:rsidRPr="00892091">
        <w:rPr>
          <w:sz w:val="24"/>
          <w:szCs w:val="24"/>
        </w:rPr>
        <w:t>implementación</w:t>
      </w:r>
      <w:r w:rsidRPr="00892091">
        <w:rPr>
          <w:sz w:val="24"/>
          <w:szCs w:val="24"/>
        </w:rPr>
        <w:t xml:space="preserve"> y seguimiento de programas y </w:t>
      </w:r>
      <w:r w:rsidR="00197749" w:rsidRPr="00892091">
        <w:rPr>
          <w:sz w:val="24"/>
          <w:szCs w:val="24"/>
        </w:rPr>
        <w:t>políticas</w:t>
      </w:r>
      <w:r w:rsidR="00145671" w:rsidRPr="00892091">
        <w:rPr>
          <w:sz w:val="24"/>
          <w:szCs w:val="24"/>
        </w:rPr>
        <w:t xml:space="preserve"> </w:t>
      </w:r>
      <w:r w:rsidR="00197749" w:rsidRPr="00892091">
        <w:rPr>
          <w:sz w:val="24"/>
          <w:szCs w:val="24"/>
        </w:rPr>
        <w:t>públicas</w:t>
      </w:r>
      <w:r w:rsidRPr="00892091">
        <w:rPr>
          <w:sz w:val="24"/>
          <w:szCs w:val="24"/>
        </w:rPr>
        <w:t xml:space="preserve"> dirigidas a personas LGBTTTI.</w:t>
      </w:r>
    </w:p>
    <w:p w:rsidR="00721567" w:rsidRPr="00892091" w:rsidRDefault="00721567" w:rsidP="00721567">
      <w:pPr>
        <w:spacing w:after="300" w:line="373" w:lineRule="auto"/>
        <w:jc w:val="both"/>
        <w:rPr>
          <w:sz w:val="24"/>
          <w:szCs w:val="24"/>
        </w:rPr>
      </w:pPr>
      <w:r w:rsidRPr="00892091">
        <w:rPr>
          <w:b/>
          <w:sz w:val="24"/>
          <w:szCs w:val="24"/>
        </w:rPr>
        <w:t>Artículo 8.</w:t>
      </w:r>
      <w:r w:rsidRPr="00892091">
        <w:rPr>
          <w:sz w:val="24"/>
          <w:szCs w:val="24"/>
        </w:rPr>
        <w:t xml:space="preserve"> Para el debido cumplimiento de la presente Ley, el Gobierno </w:t>
      </w:r>
      <w:r w:rsidR="00197749" w:rsidRPr="00892091">
        <w:rPr>
          <w:sz w:val="24"/>
          <w:szCs w:val="24"/>
        </w:rPr>
        <w:t xml:space="preserve">del Estado de Coahuila, los Municipios, el Poder </w:t>
      </w:r>
      <w:r w:rsidRPr="00892091">
        <w:rPr>
          <w:sz w:val="24"/>
          <w:szCs w:val="24"/>
        </w:rPr>
        <w:t xml:space="preserve">Legislativo, el Poder Judicial y los Organismos Constitucionales </w:t>
      </w:r>
      <w:r w:rsidR="00197749" w:rsidRPr="00892091">
        <w:rPr>
          <w:sz w:val="24"/>
          <w:szCs w:val="24"/>
        </w:rPr>
        <w:t>Autónomos</w:t>
      </w:r>
      <w:r w:rsidR="00145671" w:rsidRPr="00892091">
        <w:rPr>
          <w:sz w:val="24"/>
          <w:szCs w:val="24"/>
        </w:rPr>
        <w:t xml:space="preserve"> </w:t>
      </w:r>
      <w:r w:rsidR="00197749" w:rsidRPr="00892091">
        <w:rPr>
          <w:sz w:val="24"/>
          <w:szCs w:val="24"/>
        </w:rPr>
        <w:t xml:space="preserve">formularán, con perspectiva de género y </w:t>
      </w:r>
      <w:r w:rsidRPr="00892091">
        <w:rPr>
          <w:sz w:val="24"/>
          <w:szCs w:val="24"/>
        </w:rPr>
        <w:t>enfoque de derechos humanos sus programas, políticas y acciones que contemplen transv</w:t>
      </w:r>
      <w:r w:rsidR="00197749" w:rsidRPr="00892091">
        <w:rPr>
          <w:sz w:val="24"/>
          <w:szCs w:val="24"/>
        </w:rPr>
        <w:t xml:space="preserve">ersalidad, interseccionalidad e </w:t>
      </w:r>
      <w:r w:rsidRPr="00892091">
        <w:rPr>
          <w:sz w:val="24"/>
          <w:szCs w:val="24"/>
        </w:rPr>
        <w:t>integralidad.</w:t>
      </w:r>
    </w:p>
    <w:p w:rsidR="00721567" w:rsidRPr="00892091" w:rsidRDefault="00721567" w:rsidP="00721567">
      <w:pPr>
        <w:spacing w:after="300" w:line="373" w:lineRule="auto"/>
        <w:jc w:val="both"/>
        <w:rPr>
          <w:sz w:val="24"/>
          <w:szCs w:val="24"/>
        </w:rPr>
      </w:pPr>
      <w:r w:rsidRPr="00892091">
        <w:rPr>
          <w:b/>
          <w:sz w:val="24"/>
          <w:szCs w:val="24"/>
        </w:rPr>
        <w:t>Artículo 9.</w:t>
      </w:r>
      <w:r w:rsidRPr="00892091">
        <w:rPr>
          <w:sz w:val="24"/>
          <w:szCs w:val="24"/>
        </w:rPr>
        <w:t xml:space="preserve"> En todo lo no previsto en la presente Ley, se aplicarán de manera supletor</w:t>
      </w:r>
      <w:r w:rsidR="00197749" w:rsidRPr="00892091">
        <w:rPr>
          <w:sz w:val="24"/>
          <w:szCs w:val="24"/>
        </w:rPr>
        <w:t xml:space="preserve">ia los siguientes ordenamientos </w:t>
      </w:r>
      <w:r w:rsidRPr="00892091">
        <w:rPr>
          <w:sz w:val="24"/>
          <w:szCs w:val="24"/>
        </w:rPr>
        <w:t>legales:</w:t>
      </w:r>
    </w:p>
    <w:p w:rsidR="00721567" w:rsidRPr="00892091" w:rsidRDefault="00721567" w:rsidP="00721567">
      <w:pPr>
        <w:spacing w:after="300" w:line="373" w:lineRule="auto"/>
        <w:jc w:val="both"/>
        <w:rPr>
          <w:sz w:val="24"/>
          <w:szCs w:val="24"/>
        </w:rPr>
      </w:pPr>
      <w:r w:rsidRPr="00892091">
        <w:rPr>
          <w:sz w:val="24"/>
          <w:szCs w:val="24"/>
        </w:rPr>
        <w:t xml:space="preserve">I. </w:t>
      </w:r>
      <w:r w:rsidR="00197749" w:rsidRPr="00892091">
        <w:rPr>
          <w:sz w:val="24"/>
          <w:szCs w:val="24"/>
        </w:rPr>
        <w:t xml:space="preserve">Constitución </w:t>
      </w:r>
      <w:r w:rsidR="00DD1676" w:rsidRPr="00892091">
        <w:rPr>
          <w:sz w:val="24"/>
          <w:szCs w:val="24"/>
        </w:rPr>
        <w:t xml:space="preserve">Política </w:t>
      </w:r>
      <w:r w:rsidR="00197749" w:rsidRPr="00892091">
        <w:rPr>
          <w:sz w:val="24"/>
          <w:szCs w:val="24"/>
        </w:rPr>
        <w:t>del Estado de Coahuila de Zaragoza</w:t>
      </w:r>
      <w:r w:rsidRPr="00892091">
        <w:rPr>
          <w:sz w:val="24"/>
          <w:szCs w:val="24"/>
        </w:rPr>
        <w:t>;</w:t>
      </w:r>
    </w:p>
    <w:p w:rsidR="00721567" w:rsidRPr="00892091" w:rsidRDefault="00721567" w:rsidP="00721567">
      <w:pPr>
        <w:spacing w:after="300" w:line="373" w:lineRule="auto"/>
        <w:jc w:val="both"/>
        <w:rPr>
          <w:sz w:val="24"/>
          <w:szCs w:val="24"/>
        </w:rPr>
      </w:pPr>
      <w:r w:rsidRPr="00892091">
        <w:rPr>
          <w:sz w:val="24"/>
          <w:szCs w:val="24"/>
        </w:rPr>
        <w:t xml:space="preserve">II. </w:t>
      </w:r>
      <w:r w:rsidR="007D0F25" w:rsidRPr="00892091">
        <w:rPr>
          <w:sz w:val="24"/>
          <w:szCs w:val="24"/>
        </w:rPr>
        <w:t>Ley para Promover la Igualdad y Prevenir la Discriminación en el Estado de Coahuila de Zaragoza</w:t>
      </w:r>
    </w:p>
    <w:p w:rsidR="007D0F25" w:rsidRPr="00892091" w:rsidRDefault="00721567" w:rsidP="00721567">
      <w:pPr>
        <w:spacing w:after="300" w:line="373" w:lineRule="auto"/>
        <w:jc w:val="both"/>
        <w:rPr>
          <w:rFonts w:ascii="Helvetica" w:hAnsi="Helvetica" w:cs="Helvetica"/>
          <w:color w:val="222222"/>
          <w:sz w:val="24"/>
          <w:szCs w:val="24"/>
          <w:shd w:val="clear" w:color="auto" w:fill="F9F9F9"/>
        </w:rPr>
      </w:pPr>
      <w:r w:rsidRPr="00892091">
        <w:rPr>
          <w:sz w:val="24"/>
          <w:szCs w:val="24"/>
        </w:rPr>
        <w:t xml:space="preserve">III. </w:t>
      </w:r>
      <w:r w:rsidR="007D0F25" w:rsidRPr="00892091">
        <w:rPr>
          <w:sz w:val="24"/>
          <w:szCs w:val="24"/>
        </w:rPr>
        <w:t>Ley Estatal de Salud</w:t>
      </w:r>
    </w:p>
    <w:p w:rsidR="00721567" w:rsidRPr="00892091" w:rsidRDefault="00721567" w:rsidP="00721567">
      <w:pPr>
        <w:spacing w:after="300" w:line="373" w:lineRule="auto"/>
        <w:jc w:val="both"/>
        <w:rPr>
          <w:sz w:val="24"/>
          <w:szCs w:val="24"/>
        </w:rPr>
      </w:pPr>
      <w:r w:rsidRPr="00892091">
        <w:rPr>
          <w:sz w:val="24"/>
          <w:szCs w:val="24"/>
        </w:rPr>
        <w:lastRenderedPageBreak/>
        <w:t xml:space="preserve">IV. </w:t>
      </w:r>
      <w:r w:rsidR="007D0F25" w:rsidRPr="00892091">
        <w:rPr>
          <w:sz w:val="24"/>
          <w:szCs w:val="24"/>
        </w:rPr>
        <w:t>Ley de Acceso de las Mujeres a una Vida Libre de Violencia para el Estado de Coahuila de Zaragoza</w:t>
      </w:r>
    </w:p>
    <w:p w:rsidR="00721567" w:rsidRPr="00892091" w:rsidRDefault="007D0F25" w:rsidP="00721567">
      <w:pPr>
        <w:spacing w:after="300" w:line="373" w:lineRule="auto"/>
        <w:jc w:val="both"/>
        <w:rPr>
          <w:sz w:val="24"/>
          <w:szCs w:val="24"/>
        </w:rPr>
      </w:pPr>
      <w:r w:rsidRPr="00892091">
        <w:rPr>
          <w:sz w:val="24"/>
          <w:szCs w:val="24"/>
        </w:rPr>
        <w:t>V. Código Civil para el Estado de Coahuila de Zaragoza</w:t>
      </w:r>
    </w:p>
    <w:p w:rsidR="00721567" w:rsidRPr="00892091" w:rsidRDefault="007D0F25" w:rsidP="00721567">
      <w:pPr>
        <w:spacing w:after="300" w:line="373" w:lineRule="auto"/>
        <w:jc w:val="both"/>
        <w:rPr>
          <w:sz w:val="24"/>
          <w:szCs w:val="24"/>
        </w:rPr>
      </w:pPr>
      <w:r w:rsidRPr="00892091">
        <w:rPr>
          <w:sz w:val="24"/>
          <w:szCs w:val="24"/>
        </w:rPr>
        <w:t>VI</w:t>
      </w:r>
      <w:r w:rsidR="00721567" w:rsidRPr="00892091">
        <w:rPr>
          <w:sz w:val="24"/>
          <w:szCs w:val="24"/>
        </w:rPr>
        <w:t xml:space="preserve">. </w:t>
      </w:r>
      <w:r w:rsidRPr="00892091">
        <w:rPr>
          <w:sz w:val="24"/>
          <w:szCs w:val="24"/>
        </w:rPr>
        <w:t>Código Penal de Coahuila de Zaragoza</w:t>
      </w:r>
      <w:r w:rsidR="00721567" w:rsidRPr="00892091">
        <w:rPr>
          <w:sz w:val="24"/>
          <w:szCs w:val="24"/>
        </w:rPr>
        <w:t>; y</w:t>
      </w:r>
    </w:p>
    <w:p w:rsidR="00721567" w:rsidRPr="00892091" w:rsidRDefault="007D0F25" w:rsidP="00721567">
      <w:pPr>
        <w:spacing w:after="300" w:line="373" w:lineRule="auto"/>
        <w:jc w:val="both"/>
        <w:rPr>
          <w:sz w:val="24"/>
          <w:szCs w:val="24"/>
        </w:rPr>
      </w:pPr>
      <w:r w:rsidRPr="00892091">
        <w:rPr>
          <w:sz w:val="24"/>
          <w:szCs w:val="24"/>
        </w:rPr>
        <w:t>VI</w:t>
      </w:r>
      <w:r w:rsidR="00721567" w:rsidRPr="00892091">
        <w:rPr>
          <w:sz w:val="24"/>
          <w:szCs w:val="24"/>
        </w:rPr>
        <w:t>I. Demás leyes aplicables.</w:t>
      </w:r>
    </w:p>
    <w:p w:rsidR="00721567" w:rsidRPr="00892091" w:rsidRDefault="00721567" w:rsidP="007D0F25">
      <w:pPr>
        <w:spacing w:after="300" w:line="373" w:lineRule="auto"/>
        <w:jc w:val="center"/>
        <w:rPr>
          <w:b/>
          <w:sz w:val="24"/>
          <w:szCs w:val="24"/>
        </w:rPr>
      </w:pPr>
      <w:r w:rsidRPr="00892091">
        <w:rPr>
          <w:b/>
          <w:sz w:val="24"/>
          <w:szCs w:val="24"/>
        </w:rPr>
        <w:t>Capítulo II</w:t>
      </w:r>
    </w:p>
    <w:p w:rsidR="00721567" w:rsidRPr="00892091" w:rsidRDefault="00721567" w:rsidP="007D0F25">
      <w:pPr>
        <w:spacing w:after="300" w:line="373" w:lineRule="auto"/>
        <w:jc w:val="center"/>
        <w:rPr>
          <w:b/>
          <w:sz w:val="24"/>
          <w:szCs w:val="24"/>
        </w:rPr>
      </w:pPr>
      <w:r w:rsidRPr="00892091">
        <w:rPr>
          <w:b/>
          <w:sz w:val="24"/>
          <w:szCs w:val="24"/>
        </w:rPr>
        <w:t>De los principios</w:t>
      </w:r>
    </w:p>
    <w:p w:rsidR="00721567" w:rsidRPr="00892091" w:rsidRDefault="00721567" w:rsidP="00721567">
      <w:pPr>
        <w:spacing w:after="300" w:line="373" w:lineRule="auto"/>
        <w:jc w:val="both"/>
        <w:rPr>
          <w:sz w:val="24"/>
          <w:szCs w:val="24"/>
        </w:rPr>
      </w:pPr>
      <w:r w:rsidRPr="00892091">
        <w:rPr>
          <w:b/>
          <w:sz w:val="24"/>
          <w:szCs w:val="24"/>
        </w:rPr>
        <w:t>Artículo 10.</w:t>
      </w:r>
      <w:r w:rsidRPr="00892091">
        <w:rPr>
          <w:sz w:val="24"/>
          <w:szCs w:val="24"/>
        </w:rPr>
        <w:t xml:space="preserve"> Son principios rectores en la </w:t>
      </w:r>
      <w:r w:rsidR="007D0F25" w:rsidRPr="00892091">
        <w:rPr>
          <w:sz w:val="24"/>
          <w:szCs w:val="24"/>
        </w:rPr>
        <w:t>observación</w:t>
      </w:r>
      <w:r w:rsidRPr="00892091">
        <w:rPr>
          <w:sz w:val="24"/>
          <w:szCs w:val="24"/>
        </w:rPr>
        <w:t xml:space="preserve"> y </w:t>
      </w:r>
      <w:r w:rsidR="007D0F25" w:rsidRPr="00892091">
        <w:rPr>
          <w:sz w:val="24"/>
          <w:szCs w:val="24"/>
        </w:rPr>
        <w:t>aplicación</w:t>
      </w:r>
      <w:r w:rsidRPr="00892091">
        <w:rPr>
          <w:sz w:val="24"/>
          <w:szCs w:val="24"/>
        </w:rPr>
        <w:t xml:space="preserve"> de la presente Ley los siguientes:</w:t>
      </w:r>
    </w:p>
    <w:p w:rsidR="00721567" w:rsidRPr="00892091" w:rsidRDefault="00721567" w:rsidP="00721567">
      <w:pPr>
        <w:spacing w:after="300" w:line="373" w:lineRule="auto"/>
        <w:jc w:val="both"/>
        <w:rPr>
          <w:sz w:val="24"/>
          <w:szCs w:val="24"/>
        </w:rPr>
      </w:pPr>
      <w:r w:rsidRPr="00892091">
        <w:rPr>
          <w:sz w:val="24"/>
          <w:szCs w:val="24"/>
        </w:rPr>
        <w:t xml:space="preserve">I. Accesibilidad universal. Las modificaciones y adaptaciones necesarias y adecuadas para garantizar a las personascon discapacidad, otras condiciones y en condiciones de vulnerabilidad, el goce y ejercicio, en igualdad de condiciones conlas </w:t>
      </w:r>
      <w:r w:rsidR="00253AF6" w:rsidRPr="00892091">
        <w:rPr>
          <w:sz w:val="24"/>
          <w:szCs w:val="24"/>
        </w:rPr>
        <w:t>demás</w:t>
      </w:r>
      <w:r w:rsidRPr="00892091">
        <w:rPr>
          <w:sz w:val="24"/>
          <w:szCs w:val="24"/>
        </w:rPr>
        <w:t>, de todos los derechos humanos y libertades fundamentales.</w:t>
      </w:r>
    </w:p>
    <w:p w:rsidR="00721567" w:rsidRPr="00892091" w:rsidRDefault="00721567" w:rsidP="00721567">
      <w:pPr>
        <w:spacing w:after="300" w:line="373" w:lineRule="auto"/>
        <w:jc w:val="both"/>
        <w:rPr>
          <w:sz w:val="24"/>
          <w:szCs w:val="24"/>
        </w:rPr>
      </w:pPr>
      <w:r w:rsidRPr="00892091">
        <w:rPr>
          <w:sz w:val="24"/>
          <w:szCs w:val="24"/>
        </w:rPr>
        <w:t>II. Autonomía. Todas las acciones que se realicen en beneficio de las personas LGBTTTI deberán orientarse a fortalecer suindependencia y su desarrollo personal y comunitario;</w:t>
      </w:r>
    </w:p>
    <w:p w:rsidR="00721567" w:rsidRPr="00892091" w:rsidRDefault="00721567" w:rsidP="00721567">
      <w:pPr>
        <w:spacing w:after="300" w:line="373" w:lineRule="auto"/>
        <w:jc w:val="both"/>
        <w:rPr>
          <w:sz w:val="24"/>
          <w:szCs w:val="24"/>
        </w:rPr>
      </w:pPr>
      <w:r w:rsidRPr="00892091">
        <w:rPr>
          <w:sz w:val="24"/>
          <w:szCs w:val="24"/>
        </w:rPr>
        <w:t>III. Dignidad humana. Condición y circunstancia como valor intrínseco de los derechos humanos de todas las personas;</w:t>
      </w:r>
    </w:p>
    <w:p w:rsidR="00721567" w:rsidRPr="00892091" w:rsidRDefault="00721567" w:rsidP="00721567">
      <w:pPr>
        <w:spacing w:after="300" w:line="373" w:lineRule="auto"/>
        <w:jc w:val="both"/>
        <w:rPr>
          <w:sz w:val="24"/>
          <w:szCs w:val="24"/>
        </w:rPr>
      </w:pPr>
      <w:r w:rsidRPr="00892091">
        <w:rPr>
          <w:sz w:val="24"/>
          <w:szCs w:val="24"/>
        </w:rPr>
        <w:lastRenderedPageBreak/>
        <w:t>IV. Equidad. Es el trato justo y proporcional en las condiciones de acceso y disfrute de los derechos humanos y</w:t>
      </w:r>
      <w:r w:rsidR="00414FB9" w:rsidRPr="00892091">
        <w:rPr>
          <w:sz w:val="24"/>
          <w:szCs w:val="24"/>
        </w:rPr>
        <w:t xml:space="preserve"> </w:t>
      </w:r>
      <w:r w:rsidRPr="00892091">
        <w:rPr>
          <w:sz w:val="24"/>
          <w:szCs w:val="24"/>
        </w:rPr>
        <w:t xml:space="preserve">libertades fundamentales, sin </w:t>
      </w:r>
      <w:r w:rsidR="00253AF6" w:rsidRPr="00892091">
        <w:rPr>
          <w:sz w:val="24"/>
          <w:szCs w:val="24"/>
        </w:rPr>
        <w:t>distinción</w:t>
      </w:r>
      <w:r w:rsidRPr="00892091">
        <w:rPr>
          <w:sz w:val="24"/>
          <w:szCs w:val="24"/>
        </w:rPr>
        <w:t xml:space="preserve"> por ninguna circunstancia;</w:t>
      </w:r>
    </w:p>
    <w:p w:rsidR="00721567" w:rsidRPr="00892091" w:rsidRDefault="00721567" w:rsidP="00721567">
      <w:pPr>
        <w:spacing w:after="300" w:line="373" w:lineRule="auto"/>
        <w:jc w:val="both"/>
        <w:rPr>
          <w:sz w:val="24"/>
          <w:szCs w:val="24"/>
        </w:rPr>
      </w:pPr>
      <w:r w:rsidRPr="00892091">
        <w:rPr>
          <w:sz w:val="24"/>
          <w:szCs w:val="24"/>
        </w:rPr>
        <w:t xml:space="preserve">V. Complementariedad. Los derechos reconocidos en los diversos cuerpos </w:t>
      </w:r>
      <w:r w:rsidR="00253AF6" w:rsidRPr="00892091">
        <w:rPr>
          <w:sz w:val="24"/>
          <w:szCs w:val="24"/>
        </w:rPr>
        <w:t>jurídicos</w:t>
      </w:r>
      <w:r w:rsidRPr="00892091">
        <w:rPr>
          <w:sz w:val="24"/>
          <w:szCs w:val="24"/>
        </w:rPr>
        <w:t xml:space="preserve"> internacionales, nacionales y</w:t>
      </w:r>
      <w:r w:rsidR="00414FB9" w:rsidRPr="00892091">
        <w:rPr>
          <w:sz w:val="24"/>
          <w:szCs w:val="24"/>
        </w:rPr>
        <w:t xml:space="preserve"> </w:t>
      </w:r>
      <w:r w:rsidRPr="00892091">
        <w:rPr>
          <w:sz w:val="24"/>
          <w:szCs w:val="24"/>
        </w:rPr>
        <w:t>locales no se excluyen entre sí, se perfeccionan en su coexistencia;</w:t>
      </w:r>
    </w:p>
    <w:p w:rsidR="00721567" w:rsidRPr="00892091" w:rsidRDefault="00721567" w:rsidP="00721567">
      <w:pPr>
        <w:spacing w:after="300" w:line="373" w:lineRule="auto"/>
        <w:jc w:val="both"/>
        <w:rPr>
          <w:sz w:val="24"/>
          <w:szCs w:val="24"/>
        </w:rPr>
      </w:pPr>
      <w:r w:rsidRPr="00892091">
        <w:rPr>
          <w:sz w:val="24"/>
          <w:szCs w:val="24"/>
        </w:rPr>
        <w:t xml:space="preserve">VI. Igualdad y no </w:t>
      </w:r>
      <w:r w:rsidR="00253AF6" w:rsidRPr="00892091">
        <w:rPr>
          <w:sz w:val="24"/>
          <w:szCs w:val="24"/>
        </w:rPr>
        <w:t>discriminación</w:t>
      </w:r>
      <w:r w:rsidRPr="00892091">
        <w:rPr>
          <w:sz w:val="24"/>
          <w:szCs w:val="24"/>
        </w:rPr>
        <w:t>. Es el acceso al mismo trato y oportunidades de todas las personas, para el</w:t>
      </w:r>
      <w:r w:rsidR="00414FB9" w:rsidRPr="00892091">
        <w:rPr>
          <w:sz w:val="24"/>
          <w:szCs w:val="24"/>
        </w:rPr>
        <w:t xml:space="preserve"> </w:t>
      </w:r>
      <w:r w:rsidRPr="00892091">
        <w:rPr>
          <w:sz w:val="24"/>
          <w:szCs w:val="24"/>
        </w:rPr>
        <w:t>reconocimiento, goce y ejercicio de los derechos humanos y las libertades fundamentales.</w:t>
      </w:r>
    </w:p>
    <w:p w:rsidR="00721567" w:rsidRPr="00892091" w:rsidRDefault="00721567" w:rsidP="00721567">
      <w:pPr>
        <w:spacing w:after="300" w:line="373" w:lineRule="auto"/>
        <w:jc w:val="both"/>
        <w:rPr>
          <w:sz w:val="24"/>
          <w:szCs w:val="24"/>
        </w:rPr>
      </w:pPr>
      <w:r w:rsidRPr="00892091">
        <w:rPr>
          <w:sz w:val="24"/>
          <w:szCs w:val="24"/>
        </w:rPr>
        <w:t xml:space="preserve">VII. </w:t>
      </w:r>
      <w:r w:rsidR="00253AF6" w:rsidRPr="00892091">
        <w:rPr>
          <w:sz w:val="24"/>
          <w:szCs w:val="24"/>
        </w:rPr>
        <w:t>Participación</w:t>
      </w:r>
      <w:r w:rsidRPr="00892091">
        <w:rPr>
          <w:sz w:val="24"/>
          <w:szCs w:val="24"/>
        </w:rPr>
        <w:t xml:space="preserve">. La </w:t>
      </w:r>
      <w:r w:rsidR="00253AF6" w:rsidRPr="00892091">
        <w:rPr>
          <w:sz w:val="24"/>
          <w:szCs w:val="24"/>
        </w:rPr>
        <w:t>inserción</w:t>
      </w:r>
      <w:r w:rsidRPr="00892091">
        <w:rPr>
          <w:sz w:val="24"/>
          <w:szCs w:val="24"/>
        </w:rPr>
        <w:t xml:space="preserve"> de las personas LGBTTTI en todos los </w:t>
      </w:r>
      <w:r w:rsidR="00253AF6" w:rsidRPr="00892091">
        <w:rPr>
          <w:sz w:val="24"/>
          <w:szCs w:val="24"/>
        </w:rPr>
        <w:t>órdenes</w:t>
      </w:r>
      <w:r w:rsidRPr="00892091">
        <w:rPr>
          <w:sz w:val="24"/>
          <w:szCs w:val="24"/>
        </w:rPr>
        <w:t xml:space="preserve"> de la vida </w:t>
      </w:r>
      <w:r w:rsidR="00253AF6" w:rsidRPr="00892091">
        <w:rPr>
          <w:sz w:val="24"/>
          <w:szCs w:val="24"/>
        </w:rPr>
        <w:t>pública</w:t>
      </w:r>
      <w:r w:rsidRPr="00892091">
        <w:rPr>
          <w:sz w:val="24"/>
          <w:szCs w:val="24"/>
        </w:rPr>
        <w:t>, promoviendo su</w:t>
      </w:r>
      <w:r w:rsidR="00AE2757" w:rsidRPr="00892091">
        <w:rPr>
          <w:sz w:val="24"/>
          <w:szCs w:val="24"/>
        </w:rPr>
        <w:t xml:space="preserve"> </w:t>
      </w:r>
      <w:r w:rsidRPr="00892091">
        <w:rPr>
          <w:sz w:val="24"/>
          <w:szCs w:val="24"/>
        </w:rPr>
        <w:t xml:space="preserve">presencia e </w:t>
      </w:r>
      <w:r w:rsidR="00253AF6" w:rsidRPr="00892091">
        <w:rPr>
          <w:sz w:val="24"/>
          <w:szCs w:val="24"/>
        </w:rPr>
        <w:t>intervención</w:t>
      </w:r>
      <w:r w:rsidRPr="00892091">
        <w:rPr>
          <w:sz w:val="24"/>
          <w:szCs w:val="24"/>
        </w:rPr>
        <w:t>;</w:t>
      </w:r>
    </w:p>
    <w:p w:rsidR="00253AF6" w:rsidRPr="00892091" w:rsidRDefault="00253AF6" w:rsidP="00253AF6">
      <w:pPr>
        <w:spacing w:after="300" w:line="373" w:lineRule="auto"/>
        <w:jc w:val="both"/>
        <w:rPr>
          <w:sz w:val="24"/>
          <w:szCs w:val="24"/>
        </w:rPr>
      </w:pPr>
      <w:r w:rsidRPr="00892091">
        <w:rPr>
          <w:sz w:val="24"/>
          <w:szCs w:val="24"/>
        </w:rPr>
        <w:t>VIII. Progresividad. Todas las autoridades, en el ámbito de sus competencias, deberán incrementar gradualmente la garantía de los derechos, hasta el máximo de sus posibilidades, especialmente en materia de asignaciones de recursos destinados a su cumplimiento;</w:t>
      </w:r>
    </w:p>
    <w:p w:rsidR="00253AF6" w:rsidRPr="00892091" w:rsidRDefault="00253AF6" w:rsidP="00253AF6">
      <w:pPr>
        <w:spacing w:after="300" w:line="373" w:lineRule="auto"/>
        <w:jc w:val="both"/>
        <w:rPr>
          <w:sz w:val="24"/>
          <w:szCs w:val="24"/>
        </w:rPr>
      </w:pPr>
      <w:r w:rsidRPr="00892091">
        <w:rPr>
          <w:sz w:val="24"/>
          <w:szCs w:val="24"/>
        </w:rPr>
        <w:t xml:space="preserve">IX. No regresividad. Las autoridades se </w:t>
      </w:r>
      <w:r w:rsidR="008D4702" w:rsidRPr="00892091">
        <w:rPr>
          <w:sz w:val="24"/>
          <w:szCs w:val="24"/>
        </w:rPr>
        <w:t>abstendrán</w:t>
      </w:r>
      <w:r w:rsidRPr="00892091">
        <w:rPr>
          <w:sz w:val="24"/>
          <w:szCs w:val="24"/>
        </w:rPr>
        <w:t xml:space="preserve"> de adoptar medidas que disminuyan el nivel de </w:t>
      </w:r>
      <w:r w:rsidR="008D4702" w:rsidRPr="00892091">
        <w:rPr>
          <w:sz w:val="24"/>
          <w:szCs w:val="24"/>
        </w:rPr>
        <w:t xml:space="preserve">protección de los </w:t>
      </w:r>
      <w:r w:rsidRPr="00892091">
        <w:rPr>
          <w:sz w:val="24"/>
          <w:szCs w:val="24"/>
        </w:rPr>
        <w:t xml:space="preserve">derechos reconocidos por el orden </w:t>
      </w:r>
      <w:r w:rsidR="008D4702" w:rsidRPr="00892091">
        <w:rPr>
          <w:sz w:val="24"/>
          <w:szCs w:val="24"/>
        </w:rPr>
        <w:t>jurídico</w:t>
      </w:r>
      <w:r w:rsidRPr="00892091">
        <w:rPr>
          <w:sz w:val="24"/>
          <w:szCs w:val="24"/>
        </w:rPr>
        <w:t>;</w:t>
      </w:r>
    </w:p>
    <w:p w:rsidR="00253AF6" w:rsidRPr="00892091" w:rsidRDefault="00253AF6" w:rsidP="00253AF6">
      <w:pPr>
        <w:spacing w:after="300" w:line="373" w:lineRule="auto"/>
        <w:jc w:val="both"/>
        <w:rPr>
          <w:sz w:val="24"/>
          <w:szCs w:val="24"/>
        </w:rPr>
      </w:pPr>
      <w:r w:rsidRPr="00892091">
        <w:rPr>
          <w:sz w:val="24"/>
          <w:szCs w:val="24"/>
        </w:rPr>
        <w:t>X. Sostenibilidad. Todos los planes, políticas, programas y medidas administrativas, le</w:t>
      </w:r>
      <w:r w:rsidR="008D4702" w:rsidRPr="00892091">
        <w:rPr>
          <w:sz w:val="24"/>
          <w:szCs w:val="24"/>
        </w:rPr>
        <w:t xml:space="preserve">gislativas y judiciales deberán </w:t>
      </w:r>
      <w:r w:rsidRPr="00892091">
        <w:rPr>
          <w:sz w:val="24"/>
          <w:szCs w:val="24"/>
        </w:rPr>
        <w:t>orientarse a garantizar el desarrollo integral con una visión de largo plazo, asegurando el bienestar de</w:t>
      </w:r>
      <w:r w:rsidR="008D4702" w:rsidRPr="00892091">
        <w:rPr>
          <w:sz w:val="24"/>
          <w:szCs w:val="24"/>
        </w:rPr>
        <w:t xml:space="preserve"> todas las personas, en </w:t>
      </w:r>
      <w:r w:rsidRPr="00892091">
        <w:rPr>
          <w:sz w:val="24"/>
          <w:szCs w:val="24"/>
        </w:rPr>
        <w:t>particular de los grupos de atención prioritaria, y</w:t>
      </w:r>
    </w:p>
    <w:p w:rsidR="00253AF6" w:rsidRPr="00892091" w:rsidRDefault="00253AF6" w:rsidP="00253AF6">
      <w:pPr>
        <w:spacing w:after="300" w:line="373" w:lineRule="auto"/>
        <w:jc w:val="both"/>
        <w:rPr>
          <w:sz w:val="24"/>
          <w:szCs w:val="24"/>
        </w:rPr>
      </w:pPr>
      <w:r w:rsidRPr="00892091">
        <w:rPr>
          <w:sz w:val="24"/>
          <w:szCs w:val="24"/>
        </w:rPr>
        <w:lastRenderedPageBreak/>
        <w:t xml:space="preserve">XI. Transversalidad. Proceso por el cual se instrumentan las </w:t>
      </w:r>
      <w:r w:rsidR="008D4702" w:rsidRPr="00892091">
        <w:rPr>
          <w:sz w:val="24"/>
          <w:szCs w:val="24"/>
        </w:rPr>
        <w:t>políticas</w:t>
      </w:r>
      <w:r w:rsidRPr="00892091">
        <w:rPr>
          <w:sz w:val="24"/>
          <w:szCs w:val="24"/>
        </w:rPr>
        <w:t>, programas y</w:t>
      </w:r>
      <w:r w:rsidR="008D4702" w:rsidRPr="00892091">
        <w:rPr>
          <w:sz w:val="24"/>
          <w:szCs w:val="24"/>
        </w:rPr>
        <w:t xml:space="preserve"> acciones desarrolladas por las </w:t>
      </w:r>
      <w:r w:rsidRPr="00892091">
        <w:rPr>
          <w:sz w:val="24"/>
          <w:szCs w:val="24"/>
        </w:rPr>
        <w:t xml:space="preserve">dependencias y entidades de la </w:t>
      </w:r>
      <w:r w:rsidR="008D4702" w:rsidRPr="00892091">
        <w:rPr>
          <w:sz w:val="24"/>
          <w:szCs w:val="24"/>
        </w:rPr>
        <w:t>administración</w:t>
      </w:r>
      <w:r w:rsidR="00414FB9" w:rsidRPr="00892091">
        <w:rPr>
          <w:sz w:val="24"/>
          <w:szCs w:val="24"/>
        </w:rPr>
        <w:t xml:space="preserve"> </w:t>
      </w:r>
      <w:r w:rsidR="008D4702" w:rsidRPr="00892091">
        <w:rPr>
          <w:sz w:val="24"/>
          <w:szCs w:val="24"/>
        </w:rPr>
        <w:t>pública</w:t>
      </w:r>
      <w:r w:rsidRPr="00892091">
        <w:rPr>
          <w:sz w:val="24"/>
          <w:szCs w:val="24"/>
        </w:rPr>
        <w:t xml:space="preserve">, que proveen bienes y servicios basados en un esquema de </w:t>
      </w:r>
      <w:r w:rsidR="008D4702" w:rsidRPr="00892091">
        <w:rPr>
          <w:sz w:val="24"/>
          <w:szCs w:val="24"/>
        </w:rPr>
        <w:t>acción y coordinación</w:t>
      </w:r>
      <w:r w:rsidRPr="00892091">
        <w:rPr>
          <w:sz w:val="24"/>
          <w:szCs w:val="24"/>
        </w:rPr>
        <w:t xml:space="preserve"> de esfuerzos y recursos en tres dimensiones: vertical, horizontal y de fondo.</w:t>
      </w:r>
    </w:p>
    <w:p w:rsidR="00253AF6" w:rsidRPr="00892091" w:rsidRDefault="00253AF6" w:rsidP="008D4702">
      <w:pPr>
        <w:spacing w:after="300" w:line="373" w:lineRule="auto"/>
        <w:jc w:val="center"/>
        <w:rPr>
          <w:b/>
          <w:sz w:val="24"/>
          <w:szCs w:val="24"/>
        </w:rPr>
      </w:pPr>
      <w:r w:rsidRPr="00892091">
        <w:rPr>
          <w:b/>
          <w:sz w:val="24"/>
          <w:szCs w:val="24"/>
        </w:rPr>
        <w:t>Capítulo III</w:t>
      </w:r>
    </w:p>
    <w:p w:rsidR="00253AF6" w:rsidRPr="00892091" w:rsidRDefault="00253AF6" w:rsidP="008D4702">
      <w:pPr>
        <w:spacing w:after="300" w:line="373" w:lineRule="auto"/>
        <w:jc w:val="center"/>
        <w:rPr>
          <w:b/>
          <w:sz w:val="24"/>
          <w:szCs w:val="24"/>
        </w:rPr>
      </w:pPr>
      <w:r w:rsidRPr="00892091">
        <w:rPr>
          <w:b/>
          <w:sz w:val="24"/>
          <w:szCs w:val="24"/>
        </w:rPr>
        <w:t>De los derechos de las personas LGBTTTI</w:t>
      </w:r>
    </w:p>
    <w:p w:rsidR="00253AF6" w:rsidRPr="00892091" w:rsidRDefault="00253AF6" w:rsidP="00253AF6">
      <w:pPr>
        <w:spacing w:after="300" w:line="373" w:lineRule="auto"/>
        <w:jc w:val="both"/>
        <w:rPr>
          <w:sz w:val="24"/>
          <w:szCs w:val="24"/>
        </w:rPr>
      </w:pPr>
      <w:r w:rsidRPr="00892091">
        <w:rPr>
          <w:b/>
          <w:sz w:val="24"/>
          <w:szCs w:val="24"/>
        </w:rPr>
        <w:t>Artículo 11</w:t>
      </w:r>
      <w:r w:rsidRPr="00892091">
        <w:rPr>
          <w:sz w:val="24"/>
          <w:szCs w:val="24"/>
        </w:rPr>
        <w:t xml:space="preserve">. Todas las personas LGBTTTI </w:t>
      </w:r>
      <w:r w:rsidR="008D4702" w:rsidRPr="00892091">
        <w:rPr>
          <w:sz w:val="24"/>
          <w:szCs w:val="24"/>
        </w:rPr>
        <w:t>gozarán</w:t>
      </w:r>
      <w:r w:rsidRPr="00892091">
        <w:rPr>
          <w:sz w:val="24"/>
          <w:szCs w:val="24"/>
        </w:rPr>
        <w:t xml:space="preserve"> de todos los derechos que establece el orden </w:t>
      </w:r>
      <w:r w:rsidR="008D4702" w:rsidRPr="00892091">
        <w:rPr>
          <w:sz w:val="24"/>
          <w:szCs w:val="24"/>
        </w:rPr>
        <w:t xml:space="preserve">jurídico mexicano y los </w:t>
      </w:r>
      <w:r w:rsidRPr="00892091">
        <w:rPr>
          <w:sz w:val="24"/>
          <w:szCs w:val="24"/>
        </w:rPr>
        <w:t xml:space="preserve">tratados internacionales de los que el Estado mexicano sea parte sin ninguna distinción y </w:t>
      </w:r>
      <w:r w:rsidR="008D4702" w:rsidRPr="00892091">
        <w:rPr>
          <w:sz w:val="24"/>
          <w:szCs w:val="24"/>
        </w:rPr>
        <w:t xml:space="preserve">libres de estigmas, prejuicios, </w:t>
      </w:r>
      <w:r w:rsidRPr="00892091">
        <w:rPr>
          <w:sz w:val="24"/>
          <w:szCs w:val="24"/>
        </w:rPr>
        <w:t>estereotipos y discriminación, para lograr una igualdad de condiciones y oportunidades con el resto de la población.</w:t>
      </w:r>
    </w:p>
    <w:p w:rsidR="00253AF6" w:rsidRPr="00892091" w:rsidRDefault="00253AF6" w:rsidP="00253AF6">
      <w:pPr>
        <w:spacing w:after="300" w:line="373" w:lineRule="auto"/>
        <w:jc w:val="both"/>
        <w:rPr>
          <w:sz w:val="24"/>
          <w:szCs w:val="24"/>
        </w:rPr>
      </w:pPr>
      <w:r w:rsidRPr="00892091">
        <w:rPr>
          <w:sz w:val="24"/>
          <w:szCs w:val="24"/>
        </w:rPr>
        <w:t>Las personas LGBTTTI tienen derecho a una vida digna y libre de violencia. Nin</w:t>
      </w:r>
      <w:r w:rsidR="008D4702" w:rsidRPr="00892091">
        <w:rPr>
          <w:sz w:val="24"/>
          <w:szCs w:val="24"/>
        </w:rPr>
        <w:t xml:space="preserve">guna persona LGBTTTI podrá́ ser </w:t>
      </w:r>
      <w:r w:rsidRPr="00892091">
        <w:rPr>
          <w:sz w:val="24"/>
          <w:szCs w:val="24"/>
        </w:rPr>
        <w:t xml:space="preserve">socialmente marginada o discriminada en </w:t>
      </w:r>
      <w:r w:rsidR="008D4702" w:rsidRPr="00892091">
        <w:rPr>
          <w:sz w:val="24"/>
          <w:szCs w:val="24"/>
        </w:rPr>
        <w:t>ningún</w:t>
      </w:r>
      <w:r w:rsidRPr="00892091">
        <w:rPr>
          <w:sz w:val="24"/>
          <w:szCs w:val="24"/>
        </w:rPr>
        <w:t xml:space="preserve"> espacio </w:t>
      </w:r>
      <w:r w:rsidR="008D4702" w:rsidRPr="00892091">
        <w:rPr>
          <w:sz w:val="24"/>
          <w:szCs w:val="24"/>
        </w:rPr>
        <w:t>público</w:t>
      </w:r>
      <w:r w:rsidRPr="00892091">
        <w:rPr>
          <w:sz w:val="24"/>
          <w:szCs w:val="24"/>
        </w:rPr>
        <w:t xml:space="preserve"> o privado.</w:t>
      </w:r>
    </w:p>
    <w:p w:rsidR="00253AF6" w:rsidRPr="00892091" w:rsidRDefault="00253AF6" w:rsidP="00253AF6">
      <w:pPr>
        <w:spacing w:after="300" w:line="373" w:lineRule="auto"/>
        <w:jc w:val="both"/>
        <w:rPr>
          <w:sz w:val="24"/>
          <w:szCs w:val="24"/>
        </w:rPr>
      </w:pPr>
      <w:r w:rsidRPr="00892091">
        <w:rPr>
          <w:b/>
          <w:sz w:val="24"/>
          <w:szCs w:val="24"/>
        </w:rPr>
        <w:t>Artículo 12.</w:t>
      </w:r>
      <w:r w:rsidRPr="00892091">
        <w:rPr>
          <w:sz w:val="24"/>
          <w:szCs w:val="24"/>
        </w:rPr>
        <w:t xml:space="preserve"> Todas las personas tienen derecho </w:t>
      </w:r>
      <w:r w:rsidR="00030E81" w:rsidRPr="00892091">
        <w:rPr>
          <w:sz w:val="24"/>
          <w:szCs w:val="24"/>
        </w:rPr>
        <w:t>a identificarse</w:t>
      </w:r>
      <w:r w:rsidRPr="00892091">
        <w:rPr>
          <w:sz w:val="24"/>
          <w:szCs w:val="24"/>
        </w:rPr>
        <w:t xml:space="preserve"> como personas LGBTTTI.</w:t>
      </w:r>
    </w:p>
    <w:p w:rsidR="00253AF6" w:rsidRPr="00892091" w:rsidRDefault="00253AF6" w:rsidP="00253AF6">
      <w:pPr>
        <w:spacing w:after="300" w:line="373" w:lineRule="auto"/>
        <w:jc w:val="both"/>
        <w:rPr>
          <w:sz w:val="24"/>
          <w:szCs w:val="24"/>
        </w:rPr>
      </w:pPr>
      <w:r w:rsidRPr="00892091">
        <w:rPr>
          <w:sz w:val="24"/>
          <w:szCs w:val="24"/>
        </w:rPr>
        <w:t>Asimismo tienen derecho a adoptar y manifestar para sí su orientación sexual, identidad de género y expresión de género,</w:t>
      </w:r>
      <w:r w:rsidR="00486B18" w:rsidRPr="00892091">
        <w:rPr>
          <w:sz w:val="24"/>
          <w:szCs w:val="24"/>
        </w:rPr>
        <w:t xml:space="preserve"> </w:t>
      </w:r>
      <w:r w:rsidRPr="00892091">
        <w:rPr>
          <w:sz w:val="24"/>
          <w:szCs w:val="24"/>
        </w:rPr>
        <w:t>como aspectos fundamentales de la autodeterminación y el libre desarrollo de la personalidad.</w:t>
      </w:r>
    </w:p>
    <w:p w:rsidR="00253AF6" w:rsidRPr="00892091" w:rsidRDefault="00253AF6" w:rsidP="00253AF6">
      <w:pPr>
        <w:spacing w:after="300" w:line="373" w:lineRule="auto"/>
        <w:jc w:val="both"/>
        <w:rPr>
          <w:sz w:val="24"/>
          <w:szCs w:val="24"/>
        </w:rPr>
      </w:pPr>
      <w:r w:rsidRPr="00892091">
        <w:rPr>
          <w:b/>
          <w:sz w:val="24"/>
          <w:szCs w:val="24"/>
        </w:rPr>
        <w:t>Artículo 13</w:t>
      </w:r>
      <w:r w:rsidR="00AE2757" w:rsidRPr="00892091">
        <w:rPr>
          <w:sz w:val="24"/>
          <w:szCs w:val="24"/>
        </w:rPr>
        <w:t>. Las personas LGBTTT</w:t>
      </w:r>
      <w:r w:rsidRPr="00892091">
        <w:rPr>
          <w:sz w:val="24"/>
          <w:szCs w:val="24"/>
        </w:rPr>
        <w:t xml:space="preserve">I tienen derecho a participar y ser escuchadas en </w:t>
      </w:r>
      <w:r w:rsidR="00030E81" w:rsidRPr="00892091">
        <w:rPr>
          <w:sz w:val="24"/>
          <w:szCs w:val="24"/>
        </w:rPr>
        <w:t xml:space="preserve">todo aquello que les afecta, lo </w:t>
      </w:r>
      <w:r w:rsidRPr="00892091">
        <w:rPr>
          <w:sz w:val="24"/>
          <w:szCs w:val="24"/>
        </w:rPr>
        <w:t xml:space="preserve">que implica que todas las autoridades en el ámbito de sus </w:t>
      </w:r>
      <w:r w:rsidRPr="00892091">
        <w:rPr>
          <w:sz w:val="24"/>
          <w:szCs w:val="24"/>
        </w:rPr>
        <w:lastRenderedPageBreak/>
        <w:t>respectivas competencias, ado</w:t>
      </w:r>
      <w:r w:rsidR="00307EC1" w:rsidRPr="00892091">
        <w:rPr>
          <w:sz w:val="24"/>
          <w:szCs w:val="24"/>
        </w:rPr>
        <w:t xml:space="preserve">ptarán medidas y procedimientos </w:t>
      </w:r>
      <w:r w:rsidRPr="00892091">
        <w:rPr>
          <w:sz w:val="24"/>
          <w:szCs w:val="24"/>
        </w:rPr>
        <w:t>administrativos de cualquier naturaleza para la satisfacción de este principio.</w:t>
      </w:r>
    </w:p>
    <w:p w:rsidR="00253AF6" w:rsidRPr="00892091" w:rsidRDefault="00253AF6" w:rsidP="00253AF6">
      <w:pPr>
        <w:spacing w:after="300" w:line="373" w:lineRule="auto"/>
        <w:jc w:val="both"/>
        <w:rPr>
          <w:sz w:val="24"/>
          <w:szCs w:val="24"/>
        </w:rPr>
      </w:pPr>
      <w:r w:rsidRPr="00892091">
        <w:rPr>
          <w:sz w:val="24"/>
          <w:szCs w:val="24"/>
        </w:rPr>
        <w:t>Toda autoridad, familia y la sociedad en general respetarán sus derechos y garantías fundamentales en libertad, igualda</w:t>
      </w:r>
      <w:r w:rsidR="00307EC1" w:rsidRPr="00892091">
        <w:rPr>
          <w:sz w:val="24"/>
          <w:szCs w:val="24"/>
        </w:rPr>
        <w:t xml:space="preserve">d de </w:t>
      </w:r>
      <w:r w:rsidRPr="00892091">
        <w:rPr>
          <w:sz w:val="24"/>
          <w:szCs w:val="24"/>
        </w:rPr>
        <w:t>condiciones y oportunidades, garantizando su dignidad, integridad, certeza jurídica, salud, ed</w:t>
      </w:r>
      <w:r w:rsidR="00307EC1" w:rsidRPr="00892091">
        <w:rPr>
          <w:sz w:val="24"/>
          <w:szCs w:val="24"/>
        </w:rPr>
        <w:t xml:space="preserve">ucación, trabajo, participación </w:t>
      </w:r>
      <w:r w:rsidRPr="00892091">
        <w:rPr>
          <w:sz w:val="24"/>
          <w:szCs w:val="24"/>
        </w:rPr>
        <w:t>y atención integral, entre otros derechos fundamentales.</w:t>
      </w:r>
    </w:p>
    <w:p w:rsidR="00253AF6" w:rsidRPr="00892091" w:rsidRDefault="00253AF6" w:rsidP="00253AF6">
      <w:pPr>
        <w:spacing w:after="300" w:line="373" w:lineRule="auto"/>
        <w:jc w:val="both"/>
        <w:rPr>
          <w:sz w:val="24"/>
          <w:szCs w:val="24"/>
        </w:rPr>
      </w:pPr>
      <w:r w:rsidRPr="00892091">
        <w:rPr>
          <w:sz w:val="24"/>
          <w:szCs w:val="24"/>
        </w:rPr>
        <w:t>Asimismo, tienen derecho a recibir información, atención y protección de las autoridad</w:t>
      </w:r>
      <w:r w:rsidR="00307EC1" w:rsidRPr="00892091">
        <w:rPr>
          <w:sz w:val="24"/>
          <w:szCs w:val="24"/>
        </w:rPr>
        <w:t xml:space="preserve">es correspondientes a efecto de </w:t>
      </w:r>
      <w:r w:rsidRPr="00892091">
        <w:rPr>
          <w:sz w:val="24"/>
          <w:szCs w:val="24"/>
        </w:rPr>
        <w:t>promover su desarrollo integral e inclusión sin discriminación.</w:t>
      </w:r>
    </w:p>
    <w:p w:rsidR="00253AF6" w:rsidRPr="00892091" w:rsidRDefault="00253AF6" w:rsidP="00253AF6">
      <w:pPr>
        <w:spacing w:after="300" w:line="373" w:lineRule="auto"/>
        <w:jc w:val="both"/>
        <w:rPr>
          <w:sz w:val="24"/>
          <w:szCs w:val="24"/>
        </w:rPr>
      </w:pPr>
      <w:r w:rsidRPr="00892091">
        <w:rPr>
          <w:b/>
          <w:sz w:val="24"/>
          <w:szCs w:val="24"/>
        </w:rPr>
        <w:t>Artículo 14.</w:t>
      </w:r>
      <w:r w:rsidRPr="00892091">
        <w:rPr>
          <w:sz w:val="24"/>
          <w:szCs w:val="24"/>
        </w:rPr>
        <w:t xml:space="preserve"> Respecto a los derechos político-electorales, las personas LGBTTTI tienen derecho a:</w:t>
      </w:r>
    </w:p>
    <w:p w:rsidR="00253AF6" w:rsidRPr="00892091" w:rsidRDefault="00253AF6" w:rsidP="00253AF6">
      <w:pPr>
        <w:spacing w:after="300" w:line="373" w:lineRule="auto"/>
        <w:jc w:val="both"/>
        <w:rPr>
          <w:sz w:val="24"/>
          <w:szCs w:val="24"/>
        </w:rPr>
      </w:pPr>
      <w:r w:rsidRPr="00892091">
        <w:rPr>
          <w:sz w:val="24"/>
          <w:szCs w:val="24"/>
        </w:rPr>
        <w:t xml:space="preserve">I. Participar en la vida pública </w:t>
      </w:r>
      <w:r w:rsidR="00307EC1" w:rsidRPr="00892091">
        <w:rPr>
          <w:sz w:val="24"/>
          <w:szCs w:val="24"/>
        </w:rPr>
        <w:t>del Estado de Coahuila</w:t>
      </w:r>
      <w:r w:rsidR="00486B18" w:rsidRPr="00892091">
        <w:rPr>
          <w:sz w:val="24"/>
          <w:szCs w:val="24"/>
        </w:rPr>
        <w:t xml:space="preserve"> de Zaragoza</w:t>
      </w:r>
      <w:r w:rsidRPr="00892091">
        <w:rPr>
          <w:sz w:val="24"/>
          <w:szCs w:val="24"/>
        </w:rPr>
        <w:t>;</w:t>
      </w:r>
    </w:p>
    <w:p w:rsidR="00253AF6" w:rsidRPr="00892091" w:rsidRDefault="00253AF6" w:rsidP="00253AF6">
      <w:pPr>
        <w:spacing w:after="300" w:line="373" w:lineRule="auto"/>
        <w:jc w:val="both"/>
        <w:rPr>
          <w:sz w:val="24"/>
          <w:szCs w:val="24"/>
        </w:rPr>
      </w:pPr>
      <w:r w:rsidRPr="00892091">
        <w:rPr>
          <w:sz w:val="24"/>
          <w:szCs w:val="24"/>
        </w:rPr>
        <w:t>II. Participar directamente en los procesos político-electorales</w:t>
      </w:r>
      <w:r w:rsidR="00307EC1" w:rsidRPr="00892091">
        <w:rPr>
          <w:sz w:val="24"/>
          <w:szCs w:val="24"/>
        </w:rPr>
        <w:t xml:space="preserve"> del Estado de Coahuila</w:t>
      </w:r>
      <w:r w:rsidR="00486B18" w:rsidRPr="00892091">
        <w:rPr>
          <w:sz w:val="24"/>
          <w:szCs w:val="24"/>
        </w:rPr>
        <w:t xml:space="preserve"> de</w:t>
      </w:r>
      <w:r w:rsidR="00C47AAC" w:rsidRPr="00892091">
        <w:rPr>
          <w:sz w:val="24"/>
          <w:szCs w:val="24"/>
        </w:rPr>
        <w:t xml:space="preserve"> </w:t>
      </w:r>
      <w:r w:rsidR="00486B18" w:rsidRPr="00892091">
        <w:rPr>
          <w:sz w:val="24"/>
          <w:szCs w:val="24"/>
        </w:rPr>
        <w:t>Zaragoza</w:t>
      </w:r>
      <w:r w:rsidRPr="00892091">
        <w:rPr>
          <w:sz w:val="24"/>
          <w:szCs w:val="24"/>
        </w:rPr>
        <w:t xml:space="preserve">, de conformidad con </w:t>
      </w:r>
      <w:r w:rsidR="00C47AAC" w:rsidRPr="00892091">
        <w:rPr>
          <w:sz w:val="24"/>
          <w:szCs w:val="24"/>
        </w:rPr>
        <w:t>la legislación</w:t>
      </w:r>
      <w:r w:rsidRPr="00892091">
        <w:rPr>
          <w:sz w:val="24"/>
          <w:szCs w:val="24"/>
        </w:rPr>
        <w:t xml:space="preserve"> local electoral vigente; y</w:t>
      </w:r>
    </w:p>
    <w:p w:rsidR="00253AF6" w:rsidRPr="00892091" w:rsidRDefault="00253AF6" w:rsidP="00253AF6">
      <w:pPr>
        <w:spacing w:after="300" w:line="373" w:lineRule="auto"/>
        <w:jc w:val="both"/>
        <w:rPr>
          <w:sz w:val="24"/>
          <w:szCs w:val="24"/>
        </w:rPr>
      </w:pPr>
      <w:r w:rsidRPr="00892091">
        <w:rPr>
          <w:sz w:val="24"/>
          <w:szCs w:val="24"/>
        </w:rPr>
        <w:t>III. Participar en el diseño e implementación de políticas, programas, proyectos de Gobierno que les af</w:t>
      </w:r>
      <w:r w:rsidR="00307EC1" w:rsidRPr="00892091">
        <w:rPr>
          <w:sz w:val="24"/>
          <w:szCs w:val="24"/>
        </w:rPr>
        <w:t xml:space="preserve">ecten o </w:t>
      </w:r>
      <w:r w:rsidRPr="00892091">
        <w:rPr>
          <w:sz w:val="24"/>
          <w:szCs w:val="24"/>
        </w:rPr>
        <w:t xml:space="preserve">conciernan directa o indirectamente. Para tales efectos, las autoridades de la administración pública </w:t>
      </w:r>
      <w:r w:rsidR="00307EC1" w:rsidRPr="00892091">
        <w:rPr>
          <w:sz w:val="24"/>
          <w:szCs w:val="24"/>
        </w:rPr>
        <w:t xml:space="preserve">del Estado de Coahuila de Zaragoza </w:t>
      </w:r>
      <w:r w:rsidRPr="00892091">
        <w:rPr>
          <w:sz w:val="24"/>
          <w:szCs w:val="24"/>
        </w:rPr>
        <w:t xml:space="preserve">procurarán consultar e incorporar a las personas LGBTTTI bajo un enfoque interseccional </w:t>
      </w:r>
      <w:r w:rsidR="00307EC1" w:rsidRPr="00892091">
        <w:rPr>
          <w:sz w:val="24"/>
          <w:szCs w:val="24"/>
        </w:rPr>
        <w:t xml:space="preserve">de igualdad y no discriminación </w:t>
      </w:r>
      <w:r w:rsidRPr="00892091">
        <w:rPr>
          <w:sz w:val="24"/>
          <w:szCs w:val="24"/>
        </w:rPr>
        <w:t>en las acciones que con base en sus atribuciones realicen; y</w:t>
      </w:r>
    </w:p>
    <w:p w:rsidR="00253AF6" w:rsidRPr="00892091" w:rsidRDefault="00253AF6" w:rsidP="00253AF6">
      <w:pPr>
        <w:spacing w:after="300" w:line="373" w:lineRule="auto"/>
        <w:jc w:val="both"/>
        <w:rPr>
          <w:sz w:val="24"/>
          <w:szCs w:val="24"/>
        </w:rPr>
      </w:pPr>
      <w:r w:rsidRPr="00892091">
        <w:rPr>
          <w:sz w:val="24"/>
          <w:szCs w:val="24"/>
        </w:rPr>
        <w:t>IV. Las demás que se señalen en esta Ley y otras leyes aplicables.</w:t>
      </w:r>
    </w:p>
    <w:p w:rsidR="00253AF6" w:rsidRPr="00892091" w:rsidRDefault="00253AF6" w:rsidP="00253AF6">
      <w:pPr>
        <w:spacing w:after="300" w:line="373" w:lineRule="auto"/>
        <w:jc w:val="both"/>
        <w:rPr>
          <w:sz w:val="24"/>
          <w:szCs w:val="24"/>
        </w:rPr>
      </w:pPr>
      <w:r w:rsidRPr="00892091">
        <w:rPr>
          <w:b/>
          <w:sz w:val="24"/>
          <w:szCs w:val="24"/>
        </w:rPr>
        <w:lastRenderedPageBreak/>
        <w:t>Artículo 15.</w:t>
      </w:r>
      <w:r w:rsidRPr="00892091">
        <w:rPr>
          <w:sz w:val="24"/>
          <w:szCs w:val="24"/>
        </w:rPr>
        <w:t xml:space="preserve"> En la medida de sus atribuciones, es obligación del Gobierno </w:t>
      </w:r>
      <w:r w:rsidR="00307EC1" w:rsidRPr="00892091">
        <w:rPr>
          <w:sz w:val="24"/>
          <w:szCs w:val="24"/>
        </w:rPr>
        <w:t>del Estado de Coahuila</w:t>
      </w:r>
      <w:r w:rsidRPr="00892091">
        <w:rPr>
          <w:sz w:val="24"/>
          <w:szCs w:val="24"/>
        </w:rPr>
        <w:t xml:space="preserve">, </w:t>
      </w:r>
      <w:r w:rsidR="00307EC1" w:rsidRPr="00892091">
        <w:rPr>
          <w:sz w:val="24"/>
          <w:szCs w:val="24"/>
        </w:rPr>
        <w:t xml:space="preserve">los Municipios, el Poder </w:t>
      </w:r>
      <w:r w:rsidRPr="00892091">
        <w:rPr>
          <w:sz w:val="24"/>
          <w:szCs w:val="24"/>
        </w:rPr>
        <w:t>Legislativo, el Poder Judicial y los Organismos Constitucionales Autónomos, implementa</w:t>
      </w:r>
      <w:r w:rsidR="00307EC1" w:rsidRPr="00892091">
        <w:rPr>
          <w:sz w:val="24"/>
          <w:szCs w:val="24"/>
        </w:rPr>
        <w:t xml:space="preserve">r progresivamente las medidas y </w:t>
      </w:r>
      <w:r w:rsidRPr="00892091">
        <w:rPr>
          <w:sz w:val="24"/>
          <w:szCs w:val="24"/>
        </w:rPr>
        <w:t>acciones necesarias para la garantía, protección y el absoluto respeto de los derechos de la</w:t>
      </w:r>
      <w:r w:rsidR="00307EC1" w:rsidRPr="00892091">
        <w:rPr>
          <w:sz w:val="24"/>
          <w:szCs w:val="24"/>
        </w:rPr>
        <w:t xml:space="preserve">s personas que se identifican </w:t>
      </w:r>
      <w:r w:rsidRPr="00892091">
        <w:rPr>
          <w:sz w:val="24"/>
          <w:szCs w:val="24"/>
        </w:rPr>
        <w:t>como personas LGBTTTI.</w:t>
      </w:r>
    </w:p>
    <w:p w:rsidR="008C6AD5" w:rsidRPr="00892091" w:rsidRDefault="008C6AD5" w:rsidP="008C6AD5">
      <w:pPr>
        <w:spacing w:after="300" w:line="373" w:lineRule="auto"/>
        <w:jc w:val="center"/>
        <w:rPr>
          <w:b/>
          <w:sz w:val="24"/>
          <w:szCs w:val="24"/>
        </w:rPr>
      </w:pPr>
      <w:r w:rsidRPr="00892091">
        <w:rPr>
          <w:b/>
          <w:sz w:val="24"/>
          <w:szCs w:val="24"/>
        </w:rPr>
        <w:t>Capítulo IV</w:t>
      </w:r>
    </w:p>
    <w:p w:rsidR="008C6AD5" w:rsidRPr="00892091" w:rsidRDefault="008C6AD5" w:rsidP="008C6AD5">
      <w:pPr>
        <w:spacing w:after="300" w:line="373" w:lineRule="auto"/>
        <w:jc w:val="center"/>
        <w:rPr>
          <w:b/>
          <w:sz w:val="24"/>
          <w:szCs w:val="24"/>
        </w:rPr>
      </w:pPr>
      <w:r w:rsidRPr="00892091">
        <w:rPr>
          <w:b/>
          <w:sz w:val="24"/>
          <w:szCs w:val="24"/>
        </w:rPr>
        <w:t>De la corresponsabilidad de las personas y la sociedad en general en materia de derechos humanos de las personas LGBTTTI</w:t>
      </w:r>
    </w:p>
    <w:p w:rsidR="008C6AD5" w:rsidRPr="00892091" w:rsidRDefault="008C6AD5" w:rsidP="008C6AD5">
      <w:pPr>
        <w:spacing w:after="300" w:line="373" w:lineRule="auto"/>
        <w:jc w:val="both"/>
        <w:rPr>
          <w:sz w:val="24"/>
          <w:szCs w:val="24"/>
        </w:rPr>
      </w:pPr>
      <w:r w:rsidRPr="00892091">
        <w:rPr>
          <w:b/>
          <w:sz w:val="24"/>
          <w:szCs w:val="24"/>
        </w:rPr>
        <w:t>Artículo 16</w:t>
      </w:r>
      <w:r w:rsidRPr="00892091">
        <w:rPr>
          <w:sz w:val="24"/>
          <w:szCs w:val="24"/>
        </w:rPr>
        <w:t>. Las personas y la sociedad en general serán corresponsables en el respeto de los derechos humanos de las personas LGBTTTI.</w:t>
      </w:r>
    </w:p>
    <w:p w:rsidR="008C6AD5" w:rsidRPr="00892091" w:rsidRDefault="008C6AD5" w:rsidP="008C6AD5">
      <w:pPr>
        <w:spacing w:after="300" w:line="373" w:lineRule="auto"/>
        <w:jc w:val="both"/>
        <w:rPr>
          <w:sz w:val="24"/>
          <w:szCs w:val="24"/>
        </w:rPr>
      </w:pPr>
      <w:r w:rsidRPr="00892091">
        <w:rPr>
          <w:sz w:val="24"/>
          <w:szCs w:val="24"/>
        </w:rPr>
        <w:t>Todas las estructuras, manifestaciones y formas de comunidad familiar de la persona LGBTTTI respetarán y contribuirán en su desarrollo integral, siendo corresponsable de proporcionar los satisfactores necesarios para su atención y bienestar.</w:t>
      </w:r>
    </w:p>
    <w:p w:rsidR="008C6AD5" w:rsidRPr="00892091" w:rsidRDefault="008C6AD5" w:rsidP="008C6AD5">
      <w:pPr>
        <w:spacing w:after="300" w:line="373" w:lineRule="auto"/>
        <w:jc w:val="both"/>
        <w:rPr>
          <w:sz w:val="24"/>
          <w:szCs w:val="24"/>
        </w:rPr>
      </w:pPr>
      <w:r w:rsidRPr="00892091">
        <w:rPr>
          <w:sz w:val="24"/>
          <w:szCs w:val="24"/>
        </w:rPr>
        <w:t>Queda prohibido promover los contratos, tratamientos, terapias o servicios, tareas o actividades que pretendan corregir la orientación sexual, identidad o expresión de género, y todos los esfuerzos encaminados en esta materia que atentan contra el libre desarrollo de la personalidad e identidad sexual de las personas con base en lo estipulado en el Código Penal vigente.</w:t>
      </w:r>
    </w:p>
    <w:p w:rsidR="008C6AD5" w:rsidRPr="00892091" w:rsidRDefault="008C6AD5" w:rsidP="008C6AD5">
      <w:pPr>
        <w:spacing w:after="300" w:line="373" w:lineRule="auto"/>
        <w:jc w:val="center"/>
        <w:rPr>
          <w:b/>
          <w:sz w:val="24"/>
          <w:szCs w:val="24"/>
        </w:rPr>
      </w:pPr>
      <w:r w:rsidRPr="00892091">
        <w:rPr>
          <w:b/>
          <w:sz w:val="24"/>
          <w:szCs w:val="24"/>
        </w:rPr>
        <w:t>TÍTULO SEGUNDO</w:t>
      </w:r>
    </w:p>
    <w:p w:rsidR="008C6AD5" w:rsidRPr="00892091" w:rsidRDefault="008C6AD5" w:rsidP="008C6AD5">
      <w:pPr>
        <w:spacing w:after="300" w:line="373" w:lineRule="auto"/>
        <w:jc w:val="center"/>
        <w:rPr>
          <w:b/>
          <w:sz w:val="24"/>
          <w:szCs w:val="24"/>
        </w:rPr>
      </w:pPr>
      <w:r w:rsidRPr="00892091">
        <w:rPr>
          <w:b/>
          <w:sz w:val="24"/>
          <w:szCs w:val="24"/>
        </w:rPr>
        <w:t xml:space="preserve">DE LAS ATRIBUCIONES DE DIVERSAS AUTORIDADES </w:t>
      </w:r>
    </w:p>
    <w:p w:rsidR="008C6AD5" w:rsidRPr="00892091" w:rsidRDefault="008C6AD5" w:rsidP="008C6AD5">
      <w:pPr>
        <w:spacing w:after="300" w:line="373" w:lineRule="auto"/>
        <w:jc w:val="center"/>
        <w:rPr>
          <w:b/>
          <w:sz w:val="24"/>
          <w:szCs w:val="24"/>
        </w:rPr>
      </w:pPr>
      <w:r w:rsidRPr="00892091">
        <w:rPr>
          <w:b/>
          <w:sz w:val="24"/>
          <w:szCs w:val="24"/>
        </w:rPr>
        <w:t>Capítulo Único</w:t>
      </w:r>
    </w:p>
    <w:p w:rsidR="008C6AD5" w:rsidRPr="00892091" w:rsidRDefault="008C6AD5" w:rsidP="008C6AD5">
      <w:pPr>
        <w:spacing w:after="300" w:line="373" w:lineRule="auto"/>
        <w:jc w:val="center"/>
        <w:rPr>
          <w:b/>
          <w:sz w:val="24"/>
          <w:szCs w:val="24"/>
        </w:rPr>
      </w:pPr>
      <w:r w:rsidRPr="00892091">
        <w:rPr>
          <w:b/>
          <w:sz w:val="24"/>
          <w:szCs w:val="24"/>
        </w:rPr>
        <w:lastRenderedPageBreak/>
        <w:t>De las atribuciones de diversas autoridades del Gobierno del Estado de Coahuila</w:t>
      </w:r>
      <w:r w:rsidR="005E11B5" w:rsidRPr="00892091">
        <w:rPr>
          <w:b/>
          <w:sz w:val="24"/>
          <w:szCs w:val="24"/>
        </w:rPr>
        <w:t xml:space="preserve"> de Zaragoza</w:t>
      </w:r>
      <w:r w:rsidRPr="00892091">
        <w:rPr>
          <w:b/>
          <w:sz w:val="24"/>
          <w:szCs w:val="24"/>
        </w:rPr>
        <w:t>.</w:t>
      </w:r>
    </w:p>
    <w:p w:rsidR="008C6AD5" w:rsidRPr="00892091" w:rsidRDefault="008C6AD5" w:rsidP="008C6AD5">
      <w:pPr>
        <w:spacing w:after="300" w:line="373" w:lineRule="auto"/>
        <w:jc w:val="both"/>
        <w:rPr>
          <w:sz w:val="24"/>
          <w:szCs w:val="24"/>
        </w:rPr>
      </w:pPr>
      <w:r w:rsidRPr="00892091">
        <w:rPr>
          <w:b/>
          <w:sz w:val="24"/>
          <w:szCs w:val="24"/>
        </w:rPr>
        <w:t>Artículo 17.</w:t>
      </w:r>
      <w:r w:rsidRPr="00892091">
        <w:rPr>
          <w:sz w:val="24"/>
          <w:szCs w:val="24"/>
        </w:rPr>
        <w:t xml:space="preserve"> La Secretaría de Inclusión y Desarrollo Social del Estado de Coahuila tendrá las siguientes atribuciones:</w:t>
      </w:r>
    </w:p>
    <w:p w:rsidR="008C6AD5" w:rsidRPr="00892091" w:rsidRDefault="008C6AD5" w:rsidP="008C6AD5">
      <w:pPr>
        <w:spacing w:after="300" w:line="373" w:lineRule="auto"/>
        <w:jc w:val="both"/>
        <w:rPr>
          <w:sz w:val="24"/>
          <w:szCs w:val="24"/>
        </w:rPr>
      </w:pPr>
      <w:r w:rsidRPr="00892091">
        <w:rPr>
          <w:sz w:val="24"/>
          <w:szCs w:val="24"/>
        </w:rPr>
        <w:t>I. Determinar las políticas, programas y acciones a favor del bienesta</w:t>
      </w:r>
      <w:r w:rsidR="00060534" w:rsidRPr="00892091">
        <w:rPr>
          <w:sz w:val="24"/>
          <w:szCs w:val="24"/>
        </w:rPr>
        <w:t>r social de las personas LGBTTTI</w:t>
      </w:r>
      <w:r w:rsidRPr="00892091">
        <w:rPr>
          <w:sz w:val="24"/>
          <w:szCs w:val="24"/>
        </w:rPr>
        <w:t xml:space="preserve">, </w:t>
      </w:r>
      <w:r w:rsidR="00060534" w:rsidRPr="00892091">
        <w:rPr>
          <w:sz w:val="24"/>
          <w:szCs w:val="24"/>
        </w:rPr>
        <w:t>así</w:t>
      </w:r>
      <w:r w:rsidRPr="00892091">
        <w:rPr>
          <w:sz w:val="24"/>
          <w:szCs w:val="24"/>
        </w:rPr>
        <w:t>́ como,</w:t>
      </w:r>
      <w:r w:rsidR="00060534" w:rsidRPr="00892091">
        <w:rPr>
          <w:sz w:val="24"/>
          <w:szCs w:val="24"/>
        </w:rPr>
        <w:t xml:space="preserve"> </w:t>
      </w:r>
      <w:r w:rsidRPr="00892091">
        <w:rPr>
          <w:sz w:val="24"/>
          <w:szCs w:val="24"/>
        </w:rPr>
        <w:t>ejecutar, dar seguimiento y evaluar sus programas y acciones, de acuerdo con lo previsto en la presente Ley;</w:t>
      </w:r>
    </w:p>
    <w:p w:rsidR="008C6AD5" w:rsidRPr="00892091" w:rsidRDefault="008C6AD5" w:rsidP="008C6AD5">
      <w:pPr>
        <w:spacing w:after="300" w:line="373" w:lineRule="auto"/>
        <w:jc w:val="both"/>
        <w:rPr>
          <w:sz w:val="24"/>
          <w:szCs w:val="24"/>
        </w:rPr>
      </w:pPr>
      <w:r w:rsidRPr="00892091">
        <w:rPr>
          <w:sz w:val="24"/>
          <w:szCs w:val="24"/>
        </w:rPr>
        <w:t>II. Desarrollar los lineamientos, mecanismos e instrumentos para la organización y funcionamiento de las instituciones de atención social a las personas LGBTTTI a su cargo;</w:t>
      </w:r>
    </w:p>
    <w:p w:rsidR="008C6AD5" w:rsidRPr="00892091" w:rsidRDefault="008C6AD5" w:rsidP="008C6AD5">
      <w:pPr>
        <w:spacing w:after="300" w:line="373" w:lineRule="auto"/>
        <w:jc w:val="both"/>
        <w:rPr>
          <w:sz w:val="24"/>
          <w:szCs w:val="24"/>
        </w:rPr>
      </w:pPr>
      <w:r w:rsidRPr="00892091">
        <w:rPr>
          <w:sz w:val="24"/>
          <w:szCs w:val="24"/>
        </w:rPr>
        <w:t>III. Establecer convenios de colaboración con instituciones y organismos públicos, sociales y privados para acciones de atención dirigidas a las personas LGBTTTI;</w:t>
      </w:r>
      <w:r w:rsidR="005E11B5" w:rsidRPr="00892091">
        <w:rPr>
          <w:sz w:val="24"/>
          <w:szCs w:val="24"/>
        </w:rPr>
        <w:t xml:space="preserve"> </w:t>
      </w:r>
      <w:r w:rsidRPr="00892091">
        <w:rPr>
          <w:sz w:val="24"/>
          <w:szCs w:val="24"/>
        </w:rPr>
        <w:t>y</w:t>
      </w:r>
    </w:p>
    <w:p w:rsidR="008C6AD5" w:rsidRPr="00892091" w:rsidRDefault="008C6AD5" w:rsidP="008C6AD5">
      <w:pPr>
        <w:spacing w:after="300" w:line="373" w:lineRule="auto"/>
        <w:jc w:val="both"/>
        <w:rPr>
          <w:sz w:val="24"/>
          <w:szCs w:val="24"/>
        </w:rPr>
      </w:pPr>
      <w:r w:rsidRPr="00892091">
        <w:rPr>
          <w:sz w:val="24"/>
          <w:szCs w:val="24"/>
        </w:rPr>
        <w:t>IV. Fomentar la participación de los sectores social y privado en la promoción y seguimiento de los programas de atención a las personas LGBTTTI.</w:t>
      </w:r>
    </w:p>
    <w:p w:rsidR="008C6AD5" w:rsidRPr="00892091" w:rsidRDefault="008C6AD5" w:rsidP="008C6AD5">
      <w:pPr>
        <w:spacing w:after="300" w:line="373" w:lineRule="auto"/>
        <w:jc w:val="both"/>
        <w:rPr>
          <w:sz w:val="24"/>
          <w:szCs w:val="24"/>
        </w:rPr>
      </w:pPr>
      <w:r w:rsidRPr="00892091">
        <w:rPr>
          <w:b/>
          <w:sz w:val="24"/>
          <w:szCs w:val="24"/>
        </w:rPr>
        <w:t>Artículo 18.</w:t>
      </w:r>
      <w:r w:rsidRPr="00892091">
        <w:rPr>
          <w:sz w:val="24"/>
          <w:szCs w:val="24"/>
        </w:rPr>
        <w:t xml:space="preserve"> Corresponde a la Secretaría de Educación</w:t>
      </w:r>
      <w:r w:rsidR="00A81EF3" w:rsidRPr="00892091">
        <w:rPr>
          <w:sz w:val="24"/>
          <w:szCs w:val="24"/>
        </w:rPr>
        <w:t xml:space="preserve"> del Estado de Coahuila</w:t>
      </w:r>
      <w:r w:rsidR="005E11B5" w:rsidRPr="00892091">
        <w:rPr>
          <w:sz w:val="24"/>
          <w:szCs w:val="24"/>
        </w:rPr>
        <w:t xml:space="preserve"> de</w:t>
      </w:r>
      <w:r w:rsidR="00060534" w:rsidRPr="00892091">
        <w:rPr>
          <w:sz w:val="24"/>
          <w:szCs w:val="24"/>
        </w:rPr>
        <w:t xml:space="preserve"> </w:t>
      </w:r>
      <w:r w:rsidR="005E11B5" w:rsidRPr="00892091">
        <w:rPr>
          <w:sz w:val="24"/>
          <w:szCs w:val="24"/>
        </w:rPr>
        <w:t>Zaragoza</w:t>
      </w:r>
      <w:r w:rsidRPr="00892091">
        <w:rPr>
          <w:sz w:val="24"/>
          <w:szCs w:val="24"/>
        </w:rPr>
        <w:t>:</w:t>
      </w:r>
    </w:p>
    <w:p w:rsidR="008C6AD5" w:rsidRPr="00892091" w:rsidRDefault="008C6AD5" w:rsidP="008C6AD5">
      <w:pPr>
        <w:spacing w:after="300" w:line="373" w:lineRule="auto"/>
        <w:jc w:val="both"/>
        <w:rPr>
          <w:sz w:val="24"/>
          <w:szCs w:val="24"/>
        </w:rPr>
      </w:pPr>
      <w:r w:rsidRPr="00892091">
        <w:rPr>
          <w:sz w:val="24"/>
          <w:szCs w:val="24"/>
        </w:rPr>
        <w:t>I. Incluir a las personas LGBTTTI en todos los niveles del Sistema Educativo Local, desarrollando</w:t>
      </w:r>
      <w:r w:rsidR="00A81EF3" w:rsidRPr="00892091">
        <w:rPr>
          <w:sz w:val="24"/>
          <w:szCs w:val="24"/>
        </w:rPr>
        <w:t xml:space="preserve"> y aplicando </w:t>
      </w:r>
      <w:r w:rsidRPr="00892091">
        <w:rPr>
          <w:sz w:val="24"/>
          <w:szCs w:val="24"/>
        </w:rPr>
        <w:t xml:space="preserve">normas y reglamentos que eviten su </w:t>
      </w:r>
      <w:r w:rsidR="00A81EF3" w:rsidRPr="00892091">
        <w:rPr>
          <w:sz w:val="24"/>
          <w:szCs w:val="24"/>
        </w:rPr>
        <w:t>discriminación</w:t>
      </w:r>
      <w:r w:rsidRPr="00892091">
        <w:rPr>
          <w:sz w:val="24"/>
          <w:szCs w:val="24"/>
        </w:rPr>
        <w:t xml:space="preserve"> y las condiciones de accesibilidad en instalaciones educativas, y</w:t>
      </w:r>
    </w:p>
    <w:p w:rsidR="008C6AD5" w:rsidRPr="00892091" w:rsidRDefault="008C6AD5" w:rsidP="008C6AD5">
      <w:pPr>
        <w:spacing w:after="300" w:line="373" w:lineRule="auto"/>
        <w:jc w:val="both"/>
        <w:rPr>
          <w:sz w:val="24"/>
          <w:szCs w:val="24"/>
        </w:rPr>
      </w:pPr>
      <w:r w:rsidRPr="00892091">
        <w:rPr>
          <w:sz w:val="24"/>
          <w:szCs w:val="24"/>
        </w:rPr>
        <w:t>II. Actualizar y capacitar al personal docente y administrativo en materia de diversi</w:t>
      </w:r>
      <w:r w:rsidR="00A81EF3" w:rsidRPr="00892091">
        <w:rPr>
          <w:sz w:val="24"/>
          <w:szCs w:val="24"/>
        </w:rPr>
        <w:t xml:space="preserve">dad sexual y de género en todos </w:t>
      </w:r>
      <w:r w:rsidRPr="00892091">
        <w:rPr>
          <w:sz w:val="24"/>
          <w:szCs w:val="24"/>
        </w:rPr>
        <w:t>los niveles del Sistema Educativo Local; y</w:t>
      </w:r>
    </w:p>
    <w:p w:rsidR="008C6AD5" w:rsidRPr="00892091" w:rsidRDefault="008C6AD5" w:rsidP="008C6AD5">
      <w:pPr>
        <w:spacing w:after="300" w:line="373" w:lineRule="auto"/>
        <w:jc w:val="both"/>
        <w:rPr>
          <w:sz w:val="24"/>
          <w:szCs w:val="24"/>
        </w:rPr>
      </w:pPr>
      <w:r w:rsidRPr="00892091">
        <w:rPr>
          <w:sz w:val="24"/>
          <w:szCs w:val="24"/>
        </w:rPr>
        <w:lastRenderedPageBreak/>
        <w:t xml:space="preserve">III. Proponer a la autoridad educativa federal la incorporación en los planes y programas </w:t>
      </w:r>
      <w:r w:rsidR="00A81EF3" w:rsidRPr="00892091">
        <w:rPr>
          <w:sz w:val="24"/>
          <w:szCs w:val="24"/>
        </w:rPr>
        <w:t xml:space="preserve">de estudio de todos los niveles </w:t>
      </w:r>
      <w:r w:rsidRPr="00892091">
        <w:rPr>
          <w:sz w:val="24"/>
          <w:szCs w:val="24"/>
        </w:rPr>
        <w:t>educativos, contenidos sobre la educación formal e integral de la sexualidad.</w:t>
      </w:r>
    </w:p>
    <w:p w:rsidR="008C6AD5" w:rsidRPr="00892091" w:rsidRDefault="008C6AD5" w:rsidP="008C6AD5">
      <w:pPr>
        <w:spacing w:after="300" w:line="373" w:lineRule="auto"/>
        <w:jc w:val="both"/>
        <w:rPr>
          <w:sz w:val="24"/>
          <w:szCs w:val="24"/>
        </w:rPr>
      </w:pPr>
      <w:r w:rsidRPr="00892091">
        <w:rPr>
          <w:b/>
          <w:sz w:val="24"/>
          <w:szCs w:val="24"/>
        </w:rPr>
        <w:t>Artículo 19</w:t>
      </w:r>
      <w:r w:rsidRPr="00892091">
        <w:rPr>
          <w:sz w:val="24"/>
          <w:szCs w:val="24"/>
        </w:rPr>
        <w:t xml:space="preserve">. La </w:t>
      </w:r>
      <w:r w:rsidR="00A81EF3" w:rsidRPr="00892091">
        <w:rPr>
          <w:sz w:val="24"/>
          <w:szCs w:val="24"/>
        </w:rPr>
        <w:t>Secretaria</w:t>
      </w:r>
      <w:r w:rsidRPr="00892091">
        <w:rPr>
          <w:sz w:val="24"/>
          <w:szCs w:val="24"/>
        </w:rPr>
        <w:t xml:space="preserve"> del </w:t>
      </w:r>
      <w:r w:rsidR="00A81EF3" w:rsidRPr="00892091">
        <w:rPr>
          <w:sz w:val="24"/>
          <w:szCs w:val="24"/>
        </w:rPr>
        <w:t>Trabajo del Estado de Coahuila</w:t>
      </w:r>
      <w:r w:rsidR="005E11B5" w:rsidRPr="00892091">
        <w:rPr>
          <w:sz w:val="24"/>
          <w:szCs w:val="24"/>
        </w:rPr>
        <w:t xml:space="preserve"> de Zaragoza</w:t>
      </w:r>
      <w:r w:rsidRPr="00892091">
        <w:rPr>
          <w:sz w:val="24"/>
          <w:szCs w:val="24"/>
        </w:rPr>
        <w:t xml:space="preserve"> tendrá las siguientes atribuciones:</w:t>
      </w:r>
    </w:p>
    <w:p w:rsidR="008C6AD5" w:rsidRPr="00892091" w:rsidRDefault="008C6AD5" w:rsidP="008C6AD5">
      <w:pPr>
        <w:spacing w:after="300" w:line="373" w:lineRule="auto"/>
        <w:jc w:val="both"/>
        <w:rPr>
          <w:sz w:val="24"/>
          <w:szCs w:val="24"/>
        </w:rPr>
      </w:pPr>
      <w:r w:rsidRPr="00892091">
        <w:rPr>
          <w:sz w:val="24"/>
          <w:szCs w:val="24"/>
        </w:rPr>
        <w:t>I. Implementar y fortalecer una bolsa de trabajo para promover empleos y trab</w:t>
      </w:r>
      <w:r w:rsidR="00A81EF3" w:rsidRPr="00892091">
        <w:rPr>
          <w:sz w:val="24"/>
          <w:szCs w:val="24"/>
        </w:rPr>
        <w:t xml:space="preserve">ajos remuneradores dentro de la </w:t>
      </w:r>
      <w:r w:rsidRPr="00892091">
        <w:rPr>
          <w:sz w:val="24"/>
          <w:szCs w:val="24"/>
        </w:rPr>
        <w:t xml:space="preserve">Administración Pública del Gobierno </w:t>
      </w:r>
      <w:r w:rsidR="00A81EF3" w:rsidRPr="00892091">
        <w:rPr>
          <w:sz w:val="24"/>
          <w:szCs w:val="24"/>
        </w:rPr>
        <w:t>del Estado de Coahuila</w:t>
      </w:r>
      <w:r w:rsidRPr="00892091">
        <w:rPr>
          <w:sz w:val="24"/>
          <w:szCs w:val="24"/>
        </w:rPr>
        <w:t xml:space="preserve">, para las personas LGBTTTI, priorizando la </w:t>
      </w:r>
      <w:r w:rsidR="00A81EF3" w:rsidRPr="00892091">
        <w:rPr>
          <w:sz w:val="24"/>
          <w:szCs w:val="24"/>
        </w:rPr>
        <w:t>atención e inclusión</w:t>
      </w:r>
      <w:r w:rsidRPr="00892091">
        <w:rPr>
          <w:sz w:val="24"/>
          <w:szCs w:val="24"/>
        </w:rPr>
        <w:t xml:space="preserve"> de aquellas que viven un grado mayor de </w:t>
      </w:r>
      <w:r w:rsidR="00A81EF3" w:rsidRPr="00892091">
        <w:rPr>
          <w:sz w:val="24"/>
          <w:szCs w:val="24"/>
        </w:rPr>
        <w:t>discriminación</w:t>
      </w:r>
      <w:r w:rsidRPr="00892091">
        <w:rPr>
          <w:sz w:val="24"/>
          <w:szCs w:val="24"/>
        </w:rPr>
        <w:t xml:space="preserve"> estructural, como </w:t>
      </w:r>
      <w:r w:rsidR="00A81EF3" w:rsidRPr="00892091">
        <w:rPr>
          <w:sz w:val="24"/>
          <w:szCs w:val="24"/>
        </w:rPr>
        <w:t xml:space="preserve">son las personas transexuales y </w:t>
      </w:r>
      <w:r w:rsidRPr="00892091">
        <w:rPr>
          <w:sz w:val="24"/>
          <w:szCs w:val="24"/>
        </w:rPr>
        <w:t>transgénero,</w:t>
      </w:r>
    </w:p>
    <w:p w:rsidR="008C6AD5" w:rsidRPr="00892091" w:rsidRDefault="008C6AD5" w:rsidP="008C6AD5">
      <w:pPr>
        <w:spacing w:after="300" w:line="373" w:lineRule="auto"/>
        <w:jc w:val="both"/>
        <w:rPr>
          <w:sz w:val="24"/>
          <w:szCs w:val="24"/>
        </w:rPr>
      </w:pPr>
      <w:r w:rsidRPr="00892091">
        <w:rPr>
          <w:sz w:val="24"/>
          <w:szCs w:val="24"/>
        </w:rPr>
        <w:t xml:space="preserve">II. Desarrollar e implementar programas de </w:t>
      </w:r>
      <w:r w:rsidR="00A81EF3" w:rsidRPr="00892091">
        <w:rPr>
          <w:sz w:val="24"/>
          <w:szCs w:val="24"/>
        </w:rPr>
        <w:t>capacitación</w:t>
      </w:r>
      <w:r w:rsidRPr="00892091">
        <w:rPr>
          <w:sz w:val="24"/>
          <w:szCs w:val="24"/>
        </w:rPr>
        <w:t xml:space="preserve"> y </w:t>
      </w:r>
      <w:r w:rsidR="00A81EF3" w:rsidRPr="00892091">
        <w:rPr>
          <w:sz w:val="24"/>
          <w:szCs w:val="24"/>
        </w:rPr>
        <w:t>sensibilización</w:t>
      </w:r>
      <w:r w:rsidRPr="00892091">
        <w:rPr>
          <w:sz w:val="24"/>
          <w:szCs w:val="24"/>
        </w:rPr>
        <w:t xml:space="preserve"> gratuitos, </w:t>
      </w:r>
      <w:r w:rsidR="00DC0B92" w:rsidRPr="00892091">
        <w:rPr>
          <w:sz w:val="24"/>
          <w:szCs w:val="24"/>
        </w:rPr>
        <w:t>así</w:t>
      </w:r>
      <w:r w:rsidRPr="00892091">
        <w:rPr>
          <w:sz w:val="24"/>
          <w:szCs w:val="24"/>
        </w:rPr>
        <w:t xml:space="preserve">́ como de </w:t>
      </w:r>
      <w:r w:rsidR="00A81EF3" w:rsidRPr="00892091">
        <w:rPr>
          <w:sz w:val="24"/>
          <w:szCs w:val="24"/>
        </w:rPr>
        <w:t>prácticas</w:t>
      </w:r>
      <w:r w:rsidR="00DC0B92" w:rsidRPr="00892091">
        <w:rPr>
          <w:sz w:val="24"/>
          <w:szCs w:val="24"/>
        </w:rPr>
        <w:t xml:space="preserve"> de inclusión </w:t>
      </w:r>
      <w:r w:rsidRPr="00892091">
        <w:rPr>
          <w:sz w:val="24"/>
          <w:szCs w:val="24"/>
        </w:rPr>
        <w:t>laboral, a empresas privadas y sociales para la integración y contratación de las personas LGBTTTI, y</w:t>
      </w:r>
    </w:p>
    <w:p w:rsidR="00DC0B92" w:rsidRPr="00892091" w:rsidRDefault="00DC0B92" w:rsidP="00DC0B92">
      <w:pPr>
        <w:spacing w:after="300" w:line="373" w:lineRule="auto"/>
        <w:jc w:val="both"/>
        <w:rPr>
          <w:sz w:val="24"/>
          <w:szCs w:val="24"/>
        </w:rPr>
      </w:pPr>
      <w:r w:rsidRPr="00892091">
        <w:rPr>
          <w:sz w:val="24"/>
          <w:szCs w:val="24"/>
        </w:rPr>
        <w:t>III. Promover y fomentar la constitución y fortalecimiento de empresas sociales y solidarias integradas por personas</w:t>
      </w:r>
      <w:r w:rsidR="005E11B5" w:rsidRPr="00892091">
        <w:rPr>
          <w:sz w:val="24"/>
          <w:szCs w:val="24"/>
        </w:rPr>
        <w:t xml:space="preserve"> </w:t>
      </w:r>
      <w:r w:rsidRPr="00892091">
        <w:rPr>
          <w:sz w:val="24"/>
          <w:szCs w:val="24"/>
        </w:rPr>
        <w:t>LGBTTTI.</w:t>
      </w:r>
    </w:p>
    <w:p w:rsidR="00DC0B92" w:rsidRPr="00892091" w:rsidRDefault="00DC0B92" w:rsidP="00DC0B92">
      <w:pPr>
        <w:spacing w:after="300" w:line="373" w:lineRule="auto"/>
        <w:jc w:val="both"/>
        <w:rPr>
          <w:sz w:val="24"/>
          <w:szCs w:val="24"/>
        </w:rPr>
      </w:pPr>
      <w:r w:rsidRPr="00892091">
        <w:rPr>
          <w:b/>
          <w:sz w:val="24"/>
          <w:szCs w:val="24"/>
        </w:rPr>
        <w:t>Artículo 20.</w:t>
      </w:r>
      <w:r w:rsidRPr="00892091">
        <w:rPr>
          <w:sz w:val="24"/>
          <w:szCs w:val="24"/>
        </w:rPr>
        <w:t xml:space="preserve"> Corresponde a las instituciones </w:t>
      </w:r>
      <w:r w:rsidR="008C11D0" w:rsidRPr="00892091">
        <w:rPr>
          <w:sz w:val="24"/>
          <w:szCs w:val="24"/>
        </w:rPr>
        <w:t>públicas</w:t>
      </w:r>
      <w:r w:rsidR="00466310" w:rsidRPr="00892091">
        <w:rPr>
          <w:sz w:val="24"/>
          <w:szCs w:val="24"/>
        </w:rPr>
        <w:t xml:space="preserve"> de vivienda del Estado</w:t>
      </w:r>
      <w:r w:rsidRPr="00892091">
        <w:rPr>
          <w:sz w:val="24"/>
          <w:szCs w:val="24"/>
        </w:rPr>
        <w:t>, garantizar:</w:t>
      </w:r>
    </w:p>
    <w:p w:rsidR="00DC0B92" w:rsidRPr="00892091" w:rsidRDefault="00DC0B92" w:rsidP="00DC0B92">
      <w:pPr>
        <w:spacing w:after="300" w:line="373" w:lineRule="auto"/>
        <w:jc w:val="both"/>
        <w:rPr>
          <w:sz w:val="24"/>
          <w:szCs w:val="24"/>
        </w:rPr>
      </w:pPr>
      <w:r w:rsidRPr="00892091">
        <w:rPr>
          <w:sz w:val="24"/>
          <w:szCs w:val="24"/>
        </w:rPr>
        <w:t>I. Las acciones necesarias a fin de concretar programas de vivienda que permitan a las personas LGBTTTI la</w:t>
      </w:r>
      <w:r w:rsidR="005E11B5" w:rsidRPr="00892091">
        <w:rPr>
          <w:sz w:val="24"/>
          <w:szCs w:val="24"/>
        </w:rPr>
        <w:t xml:space="preserve"> </w:t>
      </w:r>
      <w:r w:rsidR="008C11D0" w:rsidRPr="00892091">
        <w:rPr>
          <w:sz w:val="24"/>
          <w:szCs w:val="24"/>
        </w:rPr>
        <w:t>obtención</w:t>
      </w:r>
      <w:r w:rsidRPr="00892091">
        <w:rPr>
          <w:sz w:val="24"/>
          <w:szCs w:val="24"/>
        </w:rPr>
        <w:t xml:space="preserve"> de créditos accesibles para adquirir una vivienda propia o remodelarla en caso de ya contar con ella; y</w:t>
      </w:r>
    </w:p>
    <w:p w:rsidR="00DC0B92" w:rsidRPr="00892091" w:rsidRDefault="00DC0B92" w:rsidP="00DC0B92">
      <w:pPr>
        <w:spacing w:after="300" w:line="373" w:lineRule="auto"/>
        <w:jc w:val="both"/>
        <w:rPr>
          <w:sz w:val="24"/>
          <w:szCs w:val="24"/>
        </w:rPr>
      </w:pPr>
      <w:r w:rsidRPr="00892091">
        <w:rPr>
          <w:sz w:val="24"/>
          <w:szCs w:val="24"/>
        </w:rPr>
        <w:t>II. El acceso a proyectos de vivienda de interés social que ofrezcan igual oportunidad a las parejas compuestas por</w:t>
      </w:r>
      <w:r w:rsidR="00060534" w:rsidRPr="00892091">
        <w:rPr>
          <w:sz w:val="24"/>
          <w:szCs w:val="24"/>
        </w:rPr>
        <w:t xml:space="preserve"> </w:t>
      </w:r>
      <w:r w:rsidRPr="00892091">
        <w:rPr>
          <w:sz w:val="24"/>
          <w:szCs w:val="24"/>
        </w:rPr>
        <w:t>personas LGBTTTI, solas o cabezas de familia.</w:t>
      </w:r>
    </w:p>
    <w:p w:rsidR="00DC0B92" w:rsidRPr="00892091" w:rsidRDefault="00DC0B92" w:rsidP="00DC0B92">
      <w:pPr>
        <w:spacing w:after="300" w:line="373" w:lineRule="auto"/>
        <w:jc w:val="both"/>
        <w:rPr>
          <w:sz w:val="24"/>
          <w:szCs w:val="24"/>
        </w:rPr>
      </w:pPr>
      <w:r w:rsidRPr="00892091">
        <w:rPr>
          <w:b/>
          <w:sz w:val="24"/>
          <w:szCs w:val="24"/>
        </w:rPr>
        <w:lastRenderedPageBreak/>
        <w:t>Artículo 21.</w:t>
      </w:r>
      <w:r w:rsidRPr="00892091">
        <w:rPr>
          <w:sz w:val="24"/>
          <w:szCs w:val="24"/>
        </w:rPr>
        <w:t xml:space="preserve"> Corresponde al Sistema para el Desarrollo Integral de la Familia </w:t>
      </w:r>
      <w:r w:rsidR="008C11D0" w:rsidRPr="00892091">
        <w:rPr>
          <w:sz w:val="24"/>
          <w:szCs w:val="24"/>
        </w:rPr>
        <w:t>del Estado de Coahuila</w:t>
      </w:r>
      <w:r w:rsidRPr="00892091">
        <w:rPr>
          <w:sz w:val="24"/>
          <w:szCs w:val="24"/>
        </w:rPr>
        <w:t>:</w:t>
      </w:r>
    </w:p>
    <w:p w:rsidR="00DC0B92" w:rsidRPr="00892091" w:rsidRDefault="00DC0B92" w:rsidP="00DC0B92">
      <w:pPr>
        <w:spacing w:after="300" w:line="373" w:lineRule="auto"/>
        <w:jc w:val="both"/>
        <w:rPr>
          <w:sz w:val="24"/>
          <w:szCs w:val="24"/>
        </w:rPr>
      </w:pPr>
      <w:r w:rsidRPr="00892091">
        <w:rPr>
          <w:sz w:val="24"/>
          <w:szCs w:val="24"/>
        </w:rPr>
        <w:t>I. Asesorar a madres y padres de hijos e hijas de las familias diversas;</w:t>
      </w:r>
    </w:p>
    <w:p w:rsidR="00DC0B92" w:rsidRPr="00892091" w:rsidRDefault="00DC0B92" w:rsidP="00DC0B92">
      <w:pPr>
        <w:spacing w:after="300" w:line="373" w:lineRule="auto"/>
        <w:jc w:val="both"/>
        <w:rPr>
          <w:sz w:val="24"/>
          <w:szCs w:val="24"/>
        </w:rPr>
      </w:pPr>
      <w:r w:rsidRPr="00892091">
        <w:rPr>
          <w:sz w:val="24"/>
          <w:szCs w:val="24"/>
        </w:rPr>
        <w:t>II. Implementar programas de prevención y protección para personas LGBTTTI en la medida de sus atribuciones.</w:t>
      </w:r>
    </w:p>
    <w:p w:rsidR="00DC0B92" w:rsidRPr="00892091" w:rsidRDefault="00DC0B92" w:rsidP="00DC0B92">
      <w:pPr>
        <w:spacing w:after="300" w:line="373" w:lineRule="auto"/>
        <w:jc w:val="both"/>
        <w:rPr>
          <w:sz w:val="24"/>
          <w:szCs w:val="24"/>
        </w:rPr>
      </w:pPr>
      <w:r w:rsidRPr="00892091">
        <w:rPr>
          <w:b/>
          <w:sz w:val="24"/>
          <w:szCs w:val="24"/>
        </w:rPr>
        <w:t>Artículo 22.</w:t>
      </w:r>
      <w:r w:rsidRPr="00892091">
        <w:rPr>
          <w:sz w:val="24"/>
          <w:szCs w:val="24"/>
        </w:rPr>
        <w:t xml:space="preserve"> Corresponde a la </w:t>
      </w:r>
      <w:r w:rsidR="008C11D0" w:rsidRPr="00892091">
        <w:rPr>
          <w:sz w:val="24"/>
          <w:szCs w:val="24"/>
        </w:rPr>
        <w:t>Secretaría</w:t>
      </w:r>
      <w:r w:rsidRPr="00892091">
        <w:rPr>
          <w:sz w:val="24"/>
          <w:szCs w:val="24"/>
        </w:rPr>
        <w:t xml:space="preserve"> de Cultura </w:t>
      </w:r>
      <w:r w:rsidR="008C11D0" w:rsidRPr="00892091">
        <w:rPr>
          <w:sz w:val="24"/>
          <w:szCs w:val="24"/>
        </w:rPr>
        <w:t>del Gobierno de Coahuila</w:t>
      </w:r>
      <w:r w:rsidRPr="00892091">
        <w:rPr>
          <w:sz w:val="24"/>
          <w:szCs w:val="24"/>
        </w:rPr>
        <w:t>:</w:t>
      </w:r>
    </w:p>
    <w:p w:rsidR="00DC0B92" w:rsidRPr="00892091" w:rsidRDefault="00DC0B92" w:rsidP="00DC0B92">
      <w:pPr>
        <w:spacing w:after="300" w:line="373" w:lineRule="auto"/>
        <w:jc w:val="both"/>
        <w:rPr>
          <w:sz w:val="24"/>
          <w:szCs w:val="24"/>
        </w:rPr>
      </w:pPr>
      <w:r w:rsidRPr="00892091">
        <w:rPr>
          <w:sz w:val="24"/>
          <w:szCs w:val="24"/>
        </w:rPr>
        <w:t>I. Impulsar de manera prioritaria becas de fomento artístico para las personas LGBTTTI;</w:t>
      </w:r>
    </w:p>
    <w:p w:rsidR="00DC0B92" w:rsidRPr="00892091" w:rsidRDefault="00DC0B92" w:rsidP="00DC0B92">
      <w:pPr>
        <w:spacing w:after="300" w:line="373" w:lineRule="auto"/>
        <w:jc w:val="both"/>
        <w:rPr>
          <w:sz w:val="24"/>
          <w:szCs w:val="24"/>
        </w:rPr>
      </w:pPr>
      <w:r w:rsidRPr="00892091">
        <w:rPr>
          <w:sz w:val="24"/>
          <w:szCs w:val="24"/>
        </w:rPr>
        <w:t xml:space="preserve">II. Promover actividades de rescate y </w:t>
      </w:r>
      <w:r w:rsidR="008C11D0" w:rsidRPr="00892091">
        <w:rPr>
          <w:sz w:val="24"/>
          <w:szCs w:val="24"/>
        </w:rPr>
        <w:t>transmisión</w:t>
      </w:r>
      <w:r w:rsidRPr="00892091">
        <w:rPr>
          <w:sz w:val="24"/>
          <w:szCs w:val="24"/>
        </w:rPr>
        <w:t xml:space="preserve"> de la cultura y de la historia de la diversidad sexual y de género;</w:t>
      </w:r>
    </w:p>
    <w:p w:rsidR="00DC0B92" w:rsidRPr="00892091" w:rsidRDefault="00DC0B92" w:rsidP="00DC0B92">
      <w:pPr>
        <w:spacing w:after="300" w:line="373" w:lineRule="auto"/>
        <w:jc w:val="both"/>
        <w:rPr>
          <w:sz w:val="24"/>
          <w:szCs w:val="24"/>
        </w:rPr>
      </w:pPr>
      <w:r w:rsidRPr="00892091">
        <w:rPr>
          <w:sz w:val="24"/>
          <w:szCs w:val="24"/>
        </w:rPr>
        <w:t>III. Custodiar, almacenar y exhibir para el conocimiento general, el archivo histórico gráfico de la población</w:t>
      </w:r>
      <w:r w:rsidR="00060534" w:rsidRPr="00892091">
        <w:rPr>
          <w:sz w:val="24"/>
          <w:szCs w:val="24"/>
        </w:rPr>
        <w:t xml:space="preserve"> </w:t>
      </w:r>
      <w:r w:rsidRPr="00892091">
        <w:rPr>
          <w:sz w:val="24"/>
          <w:szCs w:val="24"/>
        </w:rPr>
        <w:t>LGBTTTI, a fin de reivindicar su visibilidad e inclusión social; y</w:t>
      </w:r>
    </w:p>
    <w:p w:rsidR="00DC0B92" w:rsidRPr="00892091" w:rsidRDefault="00DC0B92" w:rsidP="00DC0B92">
      <w:pPr>
        <w:spacing w:after="300" w:line="373" w:lineRule="auto"/>
        <w:jc w:val="both"/>
        <w:rPr>
          <w:sz w:val="24"/>
          <w:szCs w:val="24"/>
        </w:rPr>
      </w:pPr>
      <w:r w:rsidRPr="00892091">
        <w:rPr>
          <w:sz w:val="24"/>
          <w:szCs w:val="24"/>
        </w:rPr>
        <w:t xml:space="preserve">IV. En </w:t>
      </w:r>
      <w:r w:rsidR="008C11D0" w:rsidRPr="00892091">
        <w:rPr>
          <w:sz w:val="24"/>
          <w:szCs w:val="24"/>
        </w:rPr>
        <w:t>coordinación</w:t>
      </w:r>
      <w:r w:rsidRPr="00892091">
        <w:rPr>
          <w:sz w:val="24"/>
          <w:szCs w:val="24"/>
        </w:rPr>
        <w:t xml:space="preserve"> con otras dependencias y organizaciones del sector </w:t>
      </w:r>
      <w:r w:rsidR="008C11D0" w:rsidRPr="00892091">
        <w:rPr>
          <w:sz w:val="24"/>
          <w:szCs w:val="24"/>
        </w:rPr>
        <w:t>público</w:t>
      </w:r>
      <w:r w:rsidR="00060534" w:rsidRPr="00892091">
        <w:rPr>
          <w:sz w:val="24"/>
          <w:szCs w:val="24"/>
        </w:rPr>
        <w:t xml:space="preserve"> </w:t>
      </w:r>
      <w:r w:rsidRPr="00892091">
        <w:rPr>
          <w:sz w:val="24"/>
          <w:szCs w:val="24"/>
        </w:rPr>
        <w:t>y privado, promover el establecimiento de convenios para fortalecer la recreación, entretenimiento y cultura de las diversas</w:t>
      </w:r>
      <w:r w:rsidR="00E46786" w:rsidRPr="00892091">
        <w:rPr>
          <w:sz w:val="24"/>
          <w:szCs w:val="24"/>
        </w:rPr>
        <w:t xml:space="preserve"> </w:t>
      </w:r>
      <w:r w:rsidRPr="00892091">
        <w:rPr>
          <w:sz w:val="24"/>
          <w:szCs w:val="24"/>
        </w:rPr>
        <w:t>manifestaciones de la diversidad sexual y de género.</w:t>
      </w:r>
    </w:p>
    <w:p w:rsidR="00DC0B92" w:rsidRPr="00892091" w:rsidRDefault="00DC0B92" w:rsidP="00DC0B92">
      <w:pPr>
        <w:spacing w:after="300" w:line="373" w:lineRule="auto"/>
        <w:jc w:val="both"/>
        <w:rPr>
          <w:sz w:val="24"/>
          <w:szCs w:val="24"/>
        </w:rPr>
      </w:pPr>
      <w:r w:rsidRPr="00892091">
        <w:rPr>
          <w:b/>
          <w:sz w:val="24"/>
          <w:szCs w:val="24"/>
        </w:rPr>
        <w:t>Artículo 23</w:t>
      </w:r>
      <w:r w:rsidRPr="00892091">
        <w:rPr>
          <w:sz w:val="24"/>
          <w:szCs w:val="24"/>
        </w:rPr>
        <w:t xml:space="preserve">. Corresponde a la Secretaría de Salud </w:t>
      </w:r>
      <w:r w:rsidR="008C11D0" w:rsidRPr="00892091">
        <w:rPr>
          <w:sz w:val="24"/>
          <w:szCs w:val="24"/>
        </w:rPr>
        <w:t>del Estado de Coahuila</w:t>
      </w:r>
      <w:r w:rsidRPr="00892091">
        <w:rPr>
          <w:sz w:val="24"/>
          <w:szCs w:val="24"/>
        </w:rPr>
        <w:t>:</w:t>
      </w:r>
    </w:p>
    <w:p w:rsidR="00DC0B92" w:rsidRPr="00892091" w:rsidRDefault="00DC0B92" w:rsidP="00DC0B92">
      <w:pPr>
        <w:spacing w:after="300" w:line="373" w:lineRule="auto"/>
        <w:jc w:val="both"/>
        <w:rPr>
          <w:sz w:val="24"/>
          <w:szCs w:val="24"/>
        </w:rPr>
      </w:pPr>
      <w:r w:rsidRPr="00892091">
        <w:rPr>
          <w:sz w:val="24"/>
          <w:szCs w:val="24"/>
        </w:rPr>
        <w:t>I. Brindar el acceso y la prestación de los servicios de salud, programas de detección oportuna y tratamientos libres</w:t>
      </w:r>
      <w:r w:rsidR="00060534" w:rsidRPr="00892091">
        <w:rPr>
          <w:sz w:val="24"/>
          <w:szCs w:val="24"/>
        </w:rPr>
        <w:t xml:space="preserve"> </w:t>
      </w:r>
      <w:r w:rsidRPr="00892091">
        <w:rPr>
          <w:sz w:val="24"/>
          <w:szCs w:val="24"/>
        </w:rPr>
        <w:t>de estereotipos y sin discriminación, otorgando el más amplio estándar en la salud;</w:t>
      </w:r>
    </w:p>
    <w:p w:rsidR="00DC0B92" w:rsidRPr="00892091" w:rsidRDefault="00DC0B92" w:rsidP="00DC0B92">
      <w:pPr>
        <w:spacing w:after="300" w:line="373" w:lineRule="auto"/>
        <w:jc w:val="both"/>
        <w:rPr>
          <w:sz w:val="24"/>
          <w:szCs w:val="24"/>
        </w:rPr>
      </w:pPr>
      <w:r w:rsidRPr="00892091">
        <w:rPr>
          <w:sz w:val="24"/>
          <w:szCs w:val="24"/>
        </w:rPr>
        <w:lastRenderedPageBreak/>
        <w:t xml:space="preserve">II. Capacitar y sensibilizar al personal médico en materia de diversidad sexual y de género </w:t>
      </w:r>
      <w:r w:rsidR="008C11D0" w:rsidRPr="00892091">
        <w:rPr>
          <w:sz w:val="24"/>
          <w:szCs w:val="24"/>
        </w:rPr>
        <w:t>de los centros de salud y  hospitales dependientes del Gobierno del Estado de Coahuila</w:t>
      </w:r>
      <w:r w:rsidRPr="00892091">
        <w:rPr>
          <w:sz w:val="24"/>
          <w:szCs w:val="24"/>
        </w:rPr>
        <w:t>;</w:t>
      </w:r>
    </w:p>
    <w:p w:rsidR="00DC0B92" w:rsidRPr="00892091" w:rsidRDefault="00DC0B92" w:rsidP="00DC0B92">
      <w:pPr>
        <w:spacing w:after="300" w:line="373" w:lineRule="auto"/>
        <w:jc w:val="both"/>
        <w:rPr>
          <w:sz w:val="24"/>
          <w:szCs w:val="24"/>
        </w:rPr>
      </w:pPr>
      <w:r w:rsidRPr="00892091">
        <w:rPr>
          <w:sz w:val="24"/>
          <w:szCs w:val="24"/>
        </w:rPr>
        <w:t>III. Realizar programas de atención integral y especializada para la salud sexual de las personas LGBTTTI, mediante</w:t>
      </w:r>
      <w:r w:rsidR="00E46786" w:rsidRPr="00892091">
        <w:rPr>
          <w:sz w:val="24"/>
          <w:szCs w:val="24"/>
        </w:rPr>
        <w:t xml:space="preserve"> </w:t>
      </w:r>
      <w:r w:rsidRPr="00892091">
        <w:rPr>
          <w:sz w:val="24"/>
          <w:szCs w:val="24"/>
        </w:rPr>
        <w:t>acciones preventivas y en su caso, proporcionar los tratamientos médicos antirretrovirales para las personas que viven con</w:t>
      </w:r>
      <w:r w:rsidR="00E46786" w:rsidRPr="00892091">
        <w:rPr>
          <w:sz w:val="24"/>
          <w:szCs w:val="24"/>
        </w:rPr>
        <w:t xml:space="preserve"> </w:t>
      </w:r>
      <w:r w:rsidRPr="00892091">
        <w:rPr>
          <w:sz w:val="24"/>
          <w:szCs w:val="24"/>
        </w:rPr>
        <w:t xml:space="preserve">VIH, </w:t>
      </w:r>
      <w:r w:rsidR="00E46786" w:rsidRPr="00892091">
        <w:rPr>
          <w:sz w:val="24"/>
          <w:szCs w:val="24"/>
        </w:rPr>
        <w:t>así</w:t>
      </w:r>
      <w:r w:rsidRPr="00892091">
        <w:rPr>
          <w:sz w:val="24"/>
          <w:szCs w:val="24"/>
        </w:rPr>
        <w:t xml:space="preserve">́ como los tratamientos </w:t>
      </w:r>
      <w:r w:rsidR="008C11D0" w:rsidRPr="00892091">
        <w:rPr>
          <w:sz w:val="24"/>
          <w:szCs w:val="24"/>
        </w:rPr>
        <w:t>profilácticos</w:t>
      </w:r>
      <w:r w:rsidRPr="00892091">
        <w:rPr>
          <w:sz w:val="24"/>
          <w:szCs w:val="24"/>
        </w:rPr>
        <w:t xml:space="preserve"> pre </w:t>
      </w:r>
      <w:r w:rsidR="008C11D0" w:rsidRPr="00892091">
        <w:rPr>
          <w:sz w:val="24"/>
          <w:szCs w:val="24"/>
        </w:rPr>
        <w:t>exposición</w:t>
      </w:r>
      <w:r w:rsidRPr="00892091">
        <w:rPr>
          <w:sz w:val="24"/>
          <w:szCs w:val="24"/>
        </w:rPr>
        <w:t xml:space="preserve"> (PREP) y post </w:t>
      </w:r>
      <w:r w:rsidR="008C11D0" w:rsidRPr="00892091">
        <w:rPr>
          <w:sz w:val="24"/>
          <w:szCs w:val="24"/>
        </w:rPr>
        <w:t>exposición</w:t>
      </w:r>
      <w:r w:rsidRPr="00892091">
        <w:rPr>
          <w:sz w:val="24"/>
          <w:szCs w:val="24"/>
        </w:rPr>
        <w:t xml:space="preserve"> (PEP), y los </w:t>
      </w:r>
      <w:r w:rsidR="008C11D0" w:rsidRPr="00892091">
        <w:rPr>
          <w:sz w:val="24"/>
          <w:szCs w:val="24"/>
        </w:rPr>
        <w:t>demás</w:t>
      </w:r>
      <w:r w:rsidRPr="00892091">
        <w:rPr>
          <w:sz w:val="24"/>
          <w:szCs w:val="24"/>
        </w:rPr>
        <w:t xml:space="preserve"> correspondientes</w:t>
      </w:r>
      <w:r w:rsidR="00E46786" w:rsidRPr="00892091">
        <w:rPr>
          <w:sz w:val="24"/>
          <w:szCs w:val="24"/>
        </w:rPr>
        <w:t xml:space="preserve"> </w:t>
      </w:r>
      <w:r w:rsidRPr="00892091">
        <w:rPr>
          <w:sz w:val="24"/>
          <w:szCs w:val="24"/>
        </w:rPr>
        <w:t>a otras enfermedades de transmisión sexual;</w:t>
      </w:r>
    </w:p>
    <w:p w:rsidR="00DC0B92" w:rsidRPr="00892091" w:rsidRDefault="00DC0B92" w:rsidP="00DC0B92">
      <w:pPr>
        <w:spacing w:after="300" w:line="373" w:lineRule="auto"/>
        <w:jc w:val="both"/>
        <w:rPr>
          <w:sz w:val="24"/>
          <w:szCs w:val="24"/>
        </w:rPr>
      </w:pPr>
      <w:r w:rsidRPr="00892091">
        <w:rPr>
          <w:sz w:val="24"/>
          <w:szCs w:val="24"/>
        </w:rPr>
        <w:t xml:space="preserve">IV. Promover la </w:t>
      </w:r>
      <w:r w:rsidR="008C11D0" w:rsidRPr="00892091">
        <w:rPr>
          <w:sz w:val="24"/>
          <w:szCs w:val="24"/>
        </w:rPr>
        <w:t>realización</w:t>
      </w:r>
      <w:r w:rsidRPr="00892091">
        <w:rPr>
          <w:sz w:val="24"/>
          <w:szCs w:val="24"/>
        </w:rPr>
        <w:t xml:space="preserve"> de estudios, </w:t>
      </w:r>
      <w:r w:rsidR="008C11D0" w:rsidRPr="00892091">
        <w:rPr>
          <w:sz w:val="24"/>
          <w:szCs w:val="24"/>
        </w:rPr>
        <w:t>investigación</w:t>
      </w:r>
      <w:r w:rsidRPr="00892091">
        <w:rPr>
          <w:sz w:val="24"/>
          <w:szCs w:val="24"/>
        </w:rPr>
        <w:t xml:space="preserve"> y desarrollo de </w:t>
      </w:r>
      <w:r w:rsidR="008C11D0" w:rsidRPr="00892091">
        <w:rPr>
          <w:sz w:val="24"/>
          <w:szCs w:val="24"/>
        </w:rPr>
        <w:t>políticas</w:t>
      </w:r>
      <w:r w:rsidRPr="00892091">
        <w:rPr>
          <w:sz w:val="24"/>
          <w:szCs w:val="24"/>
        </w:rPr>
        <w:t xml:space="preserve"> sanitarias enfocadas en la diversidad</w:t>
      </w:r>
      <w:r w:rsidR="008C11D0" w:rsidRPr="00892091">
        <w:rPr>
          <w:sz w:val="24"/>
          <w:szCs w:val="24"/>
        </w:rPr>
        <w:t xml:space="preserve"> sexual y de género;</w:t>
      </w:r>
    </w:p>
    <w:p w:rsidR="008C11D0" w:rsidRPr="00892091" w:rsidRDefault="008C11D0" w:rsidP="008C11D0">
      <w:pPr>
        <w:spacing w:after="300" w:line="373" w:lineRule="auto"/>
        <w:jc w:val="both"/>
        <w:rPr>
          <w:sz w:val="24"/>
          <w:szCs w:val="24"/>
        </w:rPr>
      </w:pPr>
      <w:r w:rsidRPr="00892091">
        <w:rPr>
          <w:sz w:val="24"/>
          <w:szCs w:val="24"/>
        </w:rPr>
        <w:t>V. Tomar las medidas necesarias para evitar tratamientos, terapias y modificaciones quirúrgicas para determinar características sexo genitales a personas recién nacidas, salvo que sean médicamente necesarias para el funcionamiento del cuerpo humano, para lo cual el personal médico hará del conocimiento de los padres, madres o tutores, según corresponda, la naturaleza del procedimiento.</w:t>
      </w:r>
    </w:p>
    <w:p w:rsidR="008C11D0" w:rsidRPr="00892091" w:rsidRDefault="008C11D0" w:rsidP="008C11D0">
      <w:pPr>
        <w:spacing w:after="300" w:line="373" w:lineRule="auto"/>
        <w:jc w:val="both"/>
        <w:rPr>
          <w:sz w:val="24"/>
          <w:szCs w:val="24"/>
        </w:rPr>
      </w:pPr>
      <w:r w:rsidRPr="00892091">
        <w:rPr>
          <w:b/>
          <w:sz w:val="24"/>
          <w:szCs w:val="24"/>
        </w:rPr>
        <w:t>Artículo 24</w:t>
      </w:r>
      <w:r w:rsidRPr="00892091">
        <w:rPr>
          <w:sz w:val="24"/>
          <w:szCs w:val="24"/>
        </w:rPr>
        <w:t xml:space="preserve">. Corresponde a la Fiscalía General </w:t>
      </w:r>
      <w:r w:rsidR="00933A17" w:rsidRPr="00892091">
        <w:rPr>
          <w:sz w:val="24"/>
          <w:szCs w:val="24"/>
        </w:rPr>
        <w:t>del Estado de Coahuila</w:t>
      </w:r>
      <w:r w:rsidR="00E46786" w:rsidRPr="00892091">
        <w:rPr>
          <w:sz w:val="24"/>
          <w:szCs w:val="24"/>
        </w:rPr>
        <w:t xml:space="preserve"> de Zaragoza</w:t>
      </w:r>
      <w:r w:rsidRPr="00892091">
        <w:rPr>
          <w:sz w:val="24"/>
          <w:szCs w:val="24"/>
        </w:rPr>
        <w:t>:</w:t>
      </w:r>
    </w:p>
    <w:p w:rsidR="008C11D0" w:rsidRPr="00892091" w:rsidRDefault="008C11D0" w:rsidP="008C11D0">
      <w:pPr>
        <w:spacing w:after="300" w:line="373" w:lineRule="auto"/>
        <w:jc w:val="both"/>
        <w:rPr>
          <w:sz w:val="24"/>
          <w:szCs w:val="24"/>
        </w:rPr>
      </w:pPr>
      <w:r w:rsidRPr="00892091">
        <w:rPr>
          <w:sz w:val="24"/>
          <w:szCs w:val="24"/>
        </w:rPr>
        <w:t xml:space="preserve">I. La </w:t>
      </w:r>
      <w:r w:rsidR="00933A17" w:rsidRPr="00892091">
        <w:rPr>
          <w:sz w:val="24"/>
          <w:szCs w:val="24"/>
        </w:rPr>
        <w:t>atención</w:t>
      </w:r>
      <w:r w:rsidRPr="00892091">
        <w:rPr>
          <w:sz w:val="24"/>
          <w:szCs w:val="24"/>
        </w:rPr>
        <w:t xml:space="preserve"> y </w:t>
      </w:r>
      <w:r w:rsidR="00933A17" w:rsidRPr="00892091">
        <w:rPr>
          <w:sz w:val="24"/>
          <w:szCs w:val="24"/>
        </w:rPr>
        <w:t>protección</w:t>
      </w:r>
      <w:r w:rsidR="00E46786" w:rsidRPr="00892091">
        <w:rPr>
          <w:sz w:val="24"/>
          <w:szCs w:val="24"/>
        </w:rPr>
        <w:t xml:space="preserve"> </w:t>
      </w:r>
      <w:r w:rsidR="00933A17" w:rsidRPr="00892091">
        <w:rPr>
          <w:sz w:val="24"/>
          <w:szCs w:val="24"/>
        </w:rPr>
        <w:t>jurídica</w:t>
      </w:r>
      <w:r w:rsidRPr="00892091">
        <w:rPr>
          <w:sz w:val="24"/>
          <w:szCs w:val="24"/>
        </w:rPr>
        <w:t xml:space="preserve"> de las personas LGBTTTI </w:t>
      </w:r>
      <w:r w:rsidR="00933A17" w:rsidRPr="00892091">
        <w:rPr>
          <w:sz w:val="24"/>
          <w:szCs w:val="24"/>
        </w:rPr>
        <w:t>víctimas</w:t>
      </w:r>
      <w:r w:rsidRPr="00892091">
        <w:rPr>
          <w:sz w:val="24"/>
          <w:szCs w:val="24"/>
        </w:rPr>
        <w:t xml:space="preserve"> de cualquier delito;</w:t>
      </w:r>
    </w:p>
    <w:p w:rsidR="008C11D0" w:rsidRPr="00892091" w:rsidRDefault="00933A17" w:rsidP="008C11D0">
      <w:pPr>
        <w:spacing w:after="300" w:line="373" w:lineRule="auto"/>
        <w:jc w:val="both"/>
        <w:rPr>
          <w:sz w:val="24"/>
          <w:szCs w:val="24"/>
        </w:rPr>
      </w:pPr>
      <w:r w:rsidRPr="00892091">
        <w:rPr>
          <w:sz w:val="24"/>
          <w:szCs w:val="24"/>
        </w:rPr>
        <w:t>I</w:t>
      </w:r>
      <w:r w:rsidR="008C11D0" w:rsidRPr="00892091">
        <w:rPr>
          <w:sz w:val="24"/>
          <w:szCs w:val="24"/>
        </w:rPr>
        <w:t xml:space="preserve">I. La </w:t>
      </w:r>
      <w:r w:rsidRPr="00892091">
        <w:rPr>
          <w:sz w:val="24"/>
          <w:szCs w:val="24"/>
        </w:rPr>
        <w:t>atención</w:t>
      </w:r>
      <w:r w:rsidR="008C11D0" w:rsidRPr="00892091">
        <w:rPr>
          <w:sz w:val="24"/>
          <w:szCs w:val="24"/>
        </w:rPr>
        <w:t xml:space="preserve"> y seguimiento de quejas, denuncias e informes, sobre la </w:t>
      </w:r>
      <w:r w:rsidRPr="00892091">
        <w:rPr>
          <w:sz w:val="24"/>
          <w:szCs w:val="24"/>
        </w:rPr>
        <w:t>violación</w:t>
      </w:r>
      <w:r w:rsidR="00060534" w:rsidRPr="00892091">
        <w:rPr>
          <w:sz w:val="24"/>
          <w:szCs w:val="24"/>
        </w:rPr>
        <w:t xml:space="preserve"> </w:t>
      </w:r>
      <w:r w:rsidRPr="00892091">
        <w:rPr>
          <w:sz w:val="24"/>
          <w:szCs w:val="24"/>
        </w:rPr>
        <w:t xml:space="preserve">de los derechos de las personas </w:t>
      </w:r>
      <w:r w:rsidR="008C11D0" w:rsidRPr="00892091">
        <w:rPr>
          <w:sz w:val="24"/>
          <w:szCs w:val="24"/>
        </w:rPr>
        <w:t>LGBTTTI y de ser procedente ejercitar las acciones legales correspondientes de cualquier ca</w:t>
      </w:r>
      <w:r w:rsidRPr="00892091">
        <w:rPr>
          <w:sz w:val="24"/>
          <w:szCs w:val="24"/>
        </w:rPr>
        <w:t>so de maltrato, lesiones, abuso físico</w:t>
      </w:r>
      <w:r w:rsidR="008C11D0" w:rsidRPr="00892091">
        <w:rPr>
          <w:sz w:val="24"/>
          <w:szCs w:val="24"/>
        </w:rPr>
        <w:t xml:space="preserve"> o </w:t>
      </w:r>
      <w:r w:rsidRPr="00892091">
        <w:rPr>
          <w:sz w:val="24"/>
          <w:szCs w:val="24"/>
        </w:rPr>
        <w:t>psíquico</w:t>
      </w:r>
      <w:r w:rsidR="008C11D0" w:rsidRPr="00892091">
        <w:rPr>
          <w:sz w:val="24"/>
          <w:szCs w:val="24"/>
        </w:rPr>
        <w:t xml:space="preserve">, sexual, abandono, descuido o negligencia, </w:t>
      </w:r>
      <w:r w:rsidRPr="00892091">
        <w:rPr>
          <w:sz w:val="24"/>
          <w:szCs w:val="24"/>
        </w:rPr>
        <w:t>explotación</w:t>
      </w:r>
      <w:r w:rsidR="008C11D0" w:rsidRPr="00892091">
        <w:rPr>
          <w:sz w:val="24"/>
          <w:szCs w:val="24"/>
        </w:rPr>
        <w:t xml:space="preserve"> o trata, y en general </w:t>
      </w:r>
      <w:r w:rsidRPr="00892091">
        <w:rPr>
          <w:sz w:val="24"/>
          <w:szCs w:val="24"/>
        </w:rPr>
        <w:t xml:space="preserve">cualquier delito que perjudique </w:t>
      </w:r>
      <w:r w:rsidR="008C11D0" w:rsidRPr="00892091">
        <w:rPr>
          <w:sz w:val="24"/>
          <w:szCs w:val="24"/>
        </w:rPr>
        <w:t>a las personas LGBTTTI;</w:t>
      </w:r>
    </w:p>
    <w:p w:rsidR="008C11D0" w:rsidRPr="00892091" w:rsidRDefault="00933A17" w:rsidP="008C11D0">
      <w:pPr>
        <w:spacing w:after="300" w:line="373" w:lineRule="auto"/>
        <w:jc w:val="both"/>
        <w:rPr>
          <w:sz w:val="24"/>
          <w:szCs w:val="24"/>
        </w:rPr>
      </w:pPr>
      <w:r w:rsidRPr="00892091">
        <w:rPr>
          <w:sz w:val="24"/>
          <w:szCs w:val="24"/>
        </w:rPr>
        <w:lastRenderedPageBreak/>
        <w:t>III</w:t>
      </w:r>
      <w:r w:rsidR="008C11D0" w:rsidRPr="00892091">
        <w:rPr>
          <w:sz w:val="24"/>
          <w:szCs w:val="24"/>
        </w:rPr>
        <w:t xml:space="preserve">. Garantizar a las personas LGBTTTI la </w:t>
      </w:r>
      <w:r w:rsidRPr="00892091">
        <w:rPr>
          <w:sz w:val="24"/>
          <w:szCs w:val="24"/>
        </w:rPr>
        <w:t>reparación</w:t>
      </w:r>
      <w:r w:rsidR="008C11D0" w:rsidRPr="00892091">
        <w:rPr>
          <w:sz w:val="24"/>
          <w:szCs w:val="24"/>
        </w:rPr>
        <w:t xml:space="preserve"> de sus derechos v</w:t>
      </w:r>
      <w:r w:rsidRPr="00892091">
        <w:rPr>
          <w:sz w:val="24"/>
          <w:szCs w:val="24"/>
        </w:rPr>
        <w:t xml:space="preserve">iolados, de conformidad con los </w:t>
      </w:r>
      <w:r w:rsidR="008C11D0" w:rsidRPr="00892091">
        <w:rPr>
          <w:sz w:val="24"/>
          <w:szCs w:val="24"/>
        </w:rPr>
        <w:t xml:space="preserve">procedimientos establecidos en la </w:t>
      </w:r>
      <w:r w:rsidRPr="00892091">
        <w:rPr>
          <w:sz w:val="24"/>
          <w:szCs w:val="24"/>
        </w:rPr>
        <w:t>legislación</w:t>
      </w:r>
      <w:r w:rsidR="008C11D0" w:rsidRPr="00892091">
        <w:rPr>
          <w:sz w:val="24"/>
          <w:szCs w:val="24"/>
        </w:rPr>
        <w:t xml:space="preserve"> vigente;</w:t>
      </w:r>
    </w:p>
    <w:p w:rsidR="008C11D0" w:rsidRPr="00892091" w:rsidRDefault="00933A17" w:rsidP="008C11D0">
      <w:pPr>
        <w:spacing w:after="300" w:line="373" w:lineRule="auto"/>
        <w:jc w:val="both"/>
        <w:rPr>
          <w:sz w:val="24"/>
          <w:szCs w:val="24"/>
        </w:rPr>
      </w:pPr>
      <w:r w:rsidRPr="00892091">
        <w:rPr>
          <w:sz w:val="24"/>
          <w:szCs w:val="24"/>
        </w:rPr>
        <w:t>IV</w:t>
      </w:r>
      <w:r w:rsidR="008C11D0" w:rsidRPr="00892091">
        <w:rPr>
          <w:sz w:val="24"/>
          <w:szCs w:val="24"/>
        </w:rPr>
        <w:t>. Capacitar progresiva y constantemente al personal que labora en la Fiscalía para brindar atención</w:t>
      </w:r>
      <w:r w:rsidRPr="00892091">
        <w:rPr>
          <w:sz w:val="24"/>
          <w:szCs w:val="24"/>
        </w:rPr>
        <w:t xml:space="preserve"> adecuada</w:t>
      </w:r>
      <w:r w:rsidR="008C11D0" w:rsidRPr="00892091">
        <w:rPr>
          <w:sz w:val="24"/>
          <w:szCs w:val="24"/>
        </w:rPr>
        <w:t xml:space="preserve"> a las personas</w:t>
      </w:r>
      <w:r w:rsidRPr="00892091">
        <w:rPr>
          <w:sz w:val="24"/>
          <w:szCs w:val="24"/>
        </w:rPr>
        <w:t xml:space="preserve"> LGBTTTI.</w:t>
      </w:r>
    </w:p>
    <w:p w:rsidR="008C11D0" w:rsidRPr="00892091" w:rsidRDefault="008C11D0" w:rsidP="008C11D0">
      <w:pPr>
        <w:spacing w:after="300" w:line="373" w:lineRule="auto"/>
        <w:jc w:val="both"/>
        <w:rPr>
          <w:sz w:val="24"/>
          <w:szCs w:val="24"/>
        </w:rPr>
      </w:pPr>
      <w:r w:rsidRPr="00892091">
        <w:rPr>
          <w:b/>
          <w:sz w:val="24"/>
          <w:szCs w:val="24"/>
        </w:rPr>
        <w:t>Artículo 25</w:t>
      </w:r>
      <w:r w:rsidRPr="00892091">
        <w:rPr>
          <w:sz w:val="24"/>
          <w:szCs w:val="24"/>
        </w:rPr>
        <w:t xml:space="preserve">. Corresponde al Congreso </w:t>
      </w:r>
      <w:r w:rsidR="00F836A4" w:rsidRPr="00892091">
        <w:rPr>
          <w:sz w:val="24"/>
          <w:szCs w:val="24"/>
        </w:rPr>
        <w:t>Local del Estado de Coahuila</w:t>
      </w:r>
      <w:r w:rsidR="00267F24" w:rsidRPr="00892091">
        <w:rPr>
          <w:sz w:val="24"/>
          <w:szCs w:val="24"/>
        </w:rPr>
        <w:t xml:space="preserve"> de Zaragoza</w:t>
      </w:r>
      <w:r w:rsidRPr="00892091">
        <w:rPr>
          <w:sz w:val="24"/>
          <w:szCs w:val="24"/>
        </w:rPr>
        <w:t>:</w:t>
      </w:r>
    </w:p>
    <w:p w:rsidR="008C11D0" w:rsidRPr="00892091" w:rsidRDefault="008C11D0" w:rsidP="008C11D0">
      <w:pPr>
        <w:spacing w:after="300" w:line="373" w:lineRule="auto"/>
        <w:jc w:val="both"/>
        <w:rPr>
          <w:sz w:val="24"/>
          <w:szCs w:val="24"/>
        </w:rPr>
      </w:pPr>
      <w:r w:rsidRPr="00892091">
        <w:rPr>
          <w:sz w:val="24"/>
          <w:szCs w:val="24"/>
        </w:rPr>
        <w:t>I. Analizar y en su caso impulsar las reformas legislativas pertinentes para facilitar el cumplimiento d</w:t>
      </w:r>
      <w:r w:rsidR="00F836A4" w:rsidRPr="00892091">
        <w:rPr>
          <w:sz w:val="24"/>
          <w:szCs w:val="24"/>
        </w:rPr>
        <w:t xml:space="preserve">e los derechos </w:t>
      </w:r>
      <w:r w:rsidRPr="00892091">
        <w:rPr>
          <w:sz w:val="24"/>
          <w:szCs w:val="24"/>
        </w:rPr>
        <w:t>consagrados en la Constitución local en favor de las personas LGBTTTI, y</w:t>
      </w:r>
    </w:p>
    <w:p w:rsidR="008C11D0" w:rsidRPr="00892091" w:rsidRDefault="008C11D0" w:rsidP="008C11D0">
      <w:pPr>
        <w:spacing w:after="300" w:line="373" w:lineRule="auto"/>
        <w:jc w:val="both"/>
        <w:rPr>
          <w:sz w:val="24"/>
          <w:szCs w:val="24"/>
        </w:rPr>
      </w:pPr>
      <w:r w:rsidRPr="00892091">
        <w:rPr>
          <w:sz w:val="24"/>
          <w:szCs w:val="24"/>
        </w:rPr>
        <w:t>II. Analizar y destinar en el Presupuesto de Egresos del Ejercicio Fiscal correspon</w:t>
      </w:r>
      <w:r w:rsidR="00F836A4" w:rsidRPr="00892091">
        <w:rPr>
          <w:sz w:val="24"/>
          <w:szCs w:val="24"/>
        </w:rPr>
        <w:t xml:space="preserve">diente, los recursos económicos </w:t>
      </w:r>
      <w:r w:rsidRPr="00892091">
        <w:rPr>
          <w:sz w:val="24"/>
          <w:szCs w:val="24"/>
        </w:rPr>
        <w:t>necesarios para el adecuado funcionamiento de la UNADIS, y para la incorporación presupues</w:t>
      </w:r>
      <w:r w:rsidR="00F836A4" w:rsidRPr="00892091">
        <w:rPr>
          <w:sz w:val="24"/>
          <w:szCs w:val="24"/>
        </w:rPr>
        <w:t xml:space="preserve">tal de las políticas en materia </w:t>
      </w:r>
      <w:r w:rsidRPr="00892091">
        <w:rPr>
          <w:sz w:val="24"/>
          <w:szCs w:val="24"/>
        </w:rPr>
        <w:t>de diversidad sexual y de género</w:t>
      </w:r>
      <w:r w:rsidR="00F836A4" w:rsidRPr="00892091">
        <w:rPr>
          <w:sz w:val="24"/>
          <w:szCs w:val="24"/>
        </w:rPr>
        <w:t xml:space="preserve">; lo anterior de </w:t>
      </w:r>
      <w:r w:rsidRPr="00892091">
        <w:rPr>
          <w:sz w:val="24"/>
          <w:szCs w:val="24"/>
        </w:rPr>
        <w:t>manera progresiva y de acuerdo con la disponibilidad presupuestal de la entidad.</w:t>
      </w:r>
    </w:p>
    <w:p w:rsidR="008C11D0" w:rsidRPr="00892091" w:rsidRDefault="00F836A4" w:rsidP="008C11D0">
      <w:pPr>
        <w:spacing w:after="300" w:line="373" w:lineRule="auto"/>
        <w:jc w:val="both"/>
        <w:rPr>
          <w:sz w:val="24"/>
          <w:szCs w:val="24"/>
        </w:rPr>
      </w:pPr>
      <w:r w:rsidRPr="00892091">
        <w:rPr>
          <w:b/>
          <w:sz w:val="24"/>
          <w:szCs w:val="24"/>
        </w:rPr>
        <w:t>Artículo</w:t>
      </w:r>
      <w:r w:rsidR="008C11D0" w:rsidRPr="00892091">
        <w:rPr>
          <w:b/>
          <w:sz w:val="24"/>
          <w:szCs w:val="24"/>
        </w:rPr>
        <w:t xml:space="preserve"> 26</w:t>
      </w:r>
      <w:r w:rsidRPr="00892091">
        <w:rPr>
          <w:sz w:val="24"/>
          <w:szCs w:val="24"/>
        </w:rPr>
        <w:t>. Corresponde a los Municipios del Estado de Coahuila</w:t>
      </w:r>
      <w:r w:rsidR="00AB4184" w:rsidRPr="00892091">
        <w:rPr>
          <w:sz w:val="24"/>
          <w:szCs w:val="24"/>
        </w:rPr>
        <w:t xml:space="preserve"> de Zaragoza</w:t>
      </w:r>
      <w:r w:rsidR="008C11D0" w:rsidRPr="00892091">
        <w:rPr>
          <w:sz w:val="24"/>
          <w:szCs w:val="24"/>
        </w:rPr>
        <w:t>:</w:t>
      </w:r>
    </w:p>
    <w:p w:rsidR="008C11D0" w:rsidRPr="00892091" w:rsidRDefault="008C11D0" w:rsidP="008C11D0">
      <w:pPr>
        <w:spacing w:after="300" w:line="373" w:lineRule="auto"/>
        <w:jc w:val="both"/>
        <w:rPr>
          <w:sz w:val="24"/>
          <w:szCs w:val="24"/>
        </w:rPr>
      </w:pPr>
      <w:r w:rsidRPr="00892091">
        <w:rPr>
          <w:sz w:val="24"/>
          <w:szCs w:val="24"/>
        </w:rPr>
        <w:t>I. Dentro de su estructura orgánica y en el área administrativa, que consideren pertinente, destinar recurso</w:t>
      </w:r>
      <w:r w:rsidR="00F836A4" w:rsidRPr="00892091">
        <w:rPr>
          <w:sz w:val="24"/>
          <w:szCs w:val="24"/>
        </w:rPr>
        <w:t xml:space="preserve">s humanos y </w:t>
      </w:r>
      <w:r w:rsidRPr="00892091">
        <w:rPr>
          <w:sz w:val="24"/>
          <w:szCs w:val="24"/>
        </w:rPr>
        <w:t>materiales a fin de brindar atención a las personas LGBTTTI;</w:t>
      </w:r>
    </w:p>
    <w:p w:rsidR="008C11D0" w:rsidRPr="00892091" w:rsidRDefault="008C11D0" w:rsidP="008C11D0">
      <w:pPr>
        <w:spacing w:after="300" w:line="373" w:lineRule="auto"/>
        <w:jc w:val="both"/>
        <w:rPr>
          <w:sz w:val="24"/>
          <w:szCs w:val="24"/>
        </w:rPr>
      </w:pPr>
      <w:r w:rsidRPr="00892091">
        <w:rPr>
          <w:sz w:val="24"/>
          <w:szCs w:val="24"/>
        </w:rPr>
        <w:t>II. Formular todos sus programas, acciones y servicios bajo la perspectiva de g</w:t>
      </w:r>
      <w:r w:rsidR="00F836A4" w:rsidRPr="00892091">
        <w:rPr>
          <w:sz w:val="24"/>
          <w:szCs w:val="24"/>
        </w:rPr>
        <w:t xml:space="preserve">énero y con enfoque de derechos </w:t>
      </w:r>
      <w:r w:rsidRPr="00892091">
        <w:rPr>
          <w:sz w:val="24"/>
          <w:szCs w:val="24"/>
        </w:rPr>
        <w:t xml:space="preserve">humanos y la </w:t>
      </w:r>
      <w:r w:rsidR="00F836A4" w:rsidRPr="00892091">
        <w:rPr>
          <w:sz w:val="24"/>
          <w:szCs w:val="24"/>
        </w:rPr>
        <w:t>eliminación</w:t>
      </w:r>
      <w:r w:rsidRPr="00892091">
        <w:rPr>
          <w:sz w:val="24"/>
          <w:szCs w:val="24"/>
        </w:rPr>
        <w:t xml:space="preserve"> de la </w:t>
      </w:r>
      <w:r w:rsidR="00F836A4" w:rsidRPr="00892091">
        <w:rPr>
          <w:sz w:val="24"/>
          <w:szCs w:val="24"/>
        </w:rPr>
        <w:t>discriminación</w:t>
      </w:r>
      <w:r w:rsidRPr="00892091">
        <w:rPr>
          <w:sz w:val="24"/>
          <w:szCs w:val="24"/>
        </w:rPr>
        <w:t xml:space="preserve"> hacia las personas LGBTTTI;</w:t>
      </w:r>
    </w:p>
    <w:p w:rsidR="008C11D0" w:rsidRPr="00892091" w:rsidRDefault="008C11D0" w:rsidP="008C11D0">
      <w:pPr>
        <w:spacing w:after="300" w:line="373" w:lineRule="auto"/>
        <w:jc w:val="both"/>
        <w:rPr>
          <w:sz w:val="24"/>
          <w:szCs w:val="24"/>
        </w:rPr>
      </w:pPr>
      <w:r w:rsidRPr="00892091">
        <w:rPr>
          <w:sz w:val="24"/>
          <w:szCs w:val="24"/>
        </w:rPr>
        <w:lastRenderedPageBreak/>
        <w:t xml:space="preserve">III. Capacitar y sensibilizar, a través de sus </w:t>
      </w:r>
      <w:r w:rsidR="00F836A4" w:rsidRPr="00892091">
        <w:rPr>
          <w:sz w:val="24"/>
          <w:szCs w:val="24"/>
        </w:rPr>
        <w:t>áreas</w:t>
      </w:r>
      <w:r w:rsidRPr="00892091">
        <w:rPr>
          <w:sz w:val="24"/>
          <w:szCs w:val="24"/>
        </w:rPr>
        <w:t xml:space="preserve"> de </w:t>
      </w:r>
      <w:r w:rsidR="00F836A4" w:rsidRPr="00892091">
        <w:rPr>
          <w:sz w:val="24"/>
          <w:szCs w:val="24"/>
        </w:rPr>
        <w:t>atención</w:t>
      </w:r>
      <w:r w:rsidRPr="00892091">
        <w:rPr>
          <w:sz w:val="24"/>
          <w:szCs w:val="24"/>
        </w:rPr>
        <w:t xml:space="preserve"> a la diversidad sexual, a las personas servidoras </w:t>
      </w:r>
      <w:r w:rsidR="00F836A4" w:rsidRPr="00892091">
        <w:rPr>
          <w:sz w:val="24"/>
          <w:szCs w:val="24"/>
        </w:rPr>
        <w:t>públicas</w:t>
      </w:r>
      <w:r w:rsidR="00300969" w:rsidRPr="00892091">
        <w:rPr>
          <w:sz w:val="24"/>
          <w:szCs w:val="24"/>
        </w:rPr>
        <w:t xml:space="preserve"> </w:t>
      </w:r>
      <w:r w:rsidRPr="00892091">
        <w:rPr>
          <w:sz w:val="24"/>
          <w:szCs w:val="24"/>
        </w:rPr>
        <w:t>sobre los derechos de la población LGBTTTI;</w:t>
      </w:r>
    </w:p>
    <w:p w:rsidR="008C11D0" w:rsidRPr="00892091" w:rsidRDefault="008C11D0" w:rsidP="008C11D0">
      <w:pPr>
        <w:spacing w:after="300" w:line="373" w:lineRule="auto"/>
        <w:jc w:val="both"/>
        <w:rPr>
          <w:sz w:val="24"/>
          <w:szCs w:val="24"/>
        </w:rPr>
      </w:pPr>
      <w:r w:rsidRPr="00892091">
        <w:rPr>
          <w:sz w:val="24"/>
          <w:szCs w:val="24"/>
        </w:rPr>
        <w:t>IV. Habilitar espacios comunitarios, culturales o recreativos dirigidos a la poblaci</w:t>
      </w:r>
      <w:r w:rsidR="00F836A4" w:rsidRPr="00892091">
        <w:rPr>
          <w:sz w:val="24"/>
          <w:szCs w:val="24"/>
        </w:rPr>
        <w:t xml:space="preserve">ón LGBTTTI dentro de los bienes </w:t>
      </w:r>
      <w:r w:rsidRPr="00892091">
        <w:rPr>
          <w:sz w:val="24"/>
          <w:szCs w:val="24"/>
        </w:rPr>
        <w:t xml:space="preserve">inmuebles con los </w:t>
      </w:r>
      <w:r w:rsidR="00552BDA" w:rsidRPr="00892091">
        <w:rPr>
          <w:sz w:val="24"/>
          <w:szCs w:val="24"/>
        </w:rPr>
        <w:t xml:space="preserve">que se </w:t>
      </w:r>
      <w:r w:rsidR="0024218A" w:rsidRPr="00892091">
        <w:rPr>
          <w:sz w:val="24"/>
          <w:szCs w:val="24"/>
        </w:rPr>
        <w:t>cuente,</w:t>
      </w:r>
      <w:r w:rsidRPr="00892091">
        <w:rPr>
          <w:sz w:val="24"/>
          <w:szCs w:val="24"/>
        </w:rPr>
        <w:t xml:space="preserve"> y</w:t>
      </w:r>
    </w:p>
    <w:p w:rsidR="00933A17" w:rsidRPr="00892091" w:rsidRDefault="00933A17" w:rsidP="00933A17">
      <w:pPr>
        <w:spacing w:after="300" w:line="373" w:lineRule="auto"/>
        <w:jc w:val="both"/>
        <w:rPr>
          <w:sz w:val="24"/>
          <w:szCs w:val="24"/>
        </w:rPr>
      </w:pPr>
      <w:r w:rsidRPr="00892091">
        <w:rPr>
          <w:sz w:val="24"/>
          <w:szCs w:val="24"/>
        </w:rPr>
        <w:t xml:space="preserve">V. Remitir </w:t>
      </w:r>
      <w:r w:rsidR="00552BDA" w:rsidRPr="00892091">
        <w:rPr>
          <w:sz w:val="24"/>
          <w:szCs w:val="24"/>
        </w:rPr>
        <w:t>información</w:t>
      </w:r>
      <w:r w:rsidRPr="00892091">
        <w:rPr>
          <w:sz w:val="24"/>
          <w:szCs w:val="24"/>
        </w:rPr>
        <w:t xml:space="preserve"> y </w:t>
      </w:r>
      <w:r w:rsidR="00552BDA" w:rsidRPr="00892091">
        <w:rPr>
          <w:sz w:val="24"/>
          <w:szCs w:val="24"/>
        </w:rPr>
        <w:t>estadísticas</w:t>
      </w:r>
      <w:r w:rsidRPr="00892091">
        <w:rPr>
          <w:sz w:val="24"/>
          <w:szCs w:val="24"/>
        </w:rPr>
        <w:t xml:space="preserve"> a la UNADIS, conforme a la periodicidad y especificidad que </w:t>
      </w:r>
      <w:r w:rsidR="00552BDA" w:rsidRPr="00892091">
        <w:rPr>
          <w:sz w:val="24"/>
          <w:szCs w:val="24"/>
        </w:rPr>
        <w:t>ésta</w:t>
      </w:r>
      <w:r w:rsidRPr="00892091">
        <w:rPr>
          <w:sz w:val="24"/>
          <w:szCs w:val="24"/>
        </w:rPr>
        <w:t xml:space="preserve"> solicite.</w:t>
      </w:r>
    </w:p>
    <w:p w:rsidR="00933A17" w:rsidRPr="00892091" w:rsidRDefault="00552BDA" w:rsidP="00933A17">
      <w:pPr>
        <w:spacing w:after="300" w:line="373" w:lineRule="auto"/>
        <w:jc w:val="both"/>
        <w:rPr>
          <w:sz w:val="24"/>
          <w:szCs w:val="24"/>
        </w:rPr>
      </w:pPr>
      <w:r w:rsidRPr="00892091">
        <w:rPr>
          <w:b/>
          <w:sz w:val="24"/>
          <w:szCs w:val="24"/>
        </w:rPr>
        <w:t>Artículo 27</w:t>
      </w:r>
      <w:r w:rsidR="00933A17" w:rsidRPr="00892091">
        <w:rPr>
          <w:b/>
          <w:sz w:val="24"/>
          <w:szCs w:val="24"/>
        </w:rPr>
        <w:t>.</w:t>
      </w:r>
      <w:r w:rsidR="00933A17" w:rsidRPr="00892091">
        <w:rPr>
          <w:sz w:val="24"/>
          <w:szCs w:val="24"/>
        </w:rPr>
        <w:t xml:space="preserve"> Corresponde al Instituto </w:t>
      </w:r>
      <w:r w:rsidRPr="00892091">
        <w:rPr>
          <w:sz w:val="24"/>
          <w:szCs w:val="24"/>
        </w:rPr>
        <w:t xml:space="preserve">Estatal </w:t>
      </w:r>
      <w:r w:rsidR="00933A17" w:rsidRPr="00892091">
        <w:rPr>
          <w:sz w:val="24"/>
          <w:szCs w:val="24"/>
        </w:rPr>
        <w:t>del Deporte</w:t>
      </w:r>
      <w:r w:rsidRPr="00892091">
        <w:rPr>
          <w:sz w:val="24"/>
          <w:szCs w:val="24"/>
        </w:rPr>
        <w:t xml:space="preserve"> de Coahuila</w:t>
      </w:r>
      <w:r w:rsidR="00933A17" w:rsidRPr="00892091">
        <w:rPr>
          <w:sz w:val="24"/>
          <w:szCs w:val="24"/>
        </w:rPr>
        <w:t>:</w:t>
      </w:r>
    </w:p>
    <w:p w:rsidR="00933A17" w:rsidRPr="00892091" w:rsidRDefault="00933A17" w:rsidP="00933A17">
      <w:pPr>
        <w:spacing w:after="300" w:line="373" w:lineRule="auto"/>
        <w:jc w:val="both"/>
        <w:rPr>
          <w:sz w:val="24"/>
          <w:szCs w:val="24"/>
        </w:rPr>
      </w:pPr>
      <w:r w:rsidRPr="00892091">
        <w:rPr>
          <w:sz w:val="24"/>
          <w:szCs w:val="24"/>
        </w:rPr>
        <w:t>I. Proponer, formular y ejecutar acciones y políticas que fomenten y desarroll</w:t>
      </w:r>
      <w:r w:rsidR="00552BDA" w:rsidRPr="00892091">
        <w:rPr>
          <w:sz w:val="24"/>
          <w:szCs w:val="24"/>
        </w:rPr>
        <w:t xml:space="preserve">en la práctica del deporte y la </w:t>
      </w:r>
      <w:r w:rsidRPr="00892091">
        <w:rPr>
          <w:sz w:val="24"/>
          <w:szCs w:val="24"/>
        </w:rPr>
        <w:t>recreación, enfatizando la participación de las personas LGBTTTI;</w:t>
      </w:r>
    </w:p>
    <w:p w:rsidR="00933A17" w:rsidRPr="00892091" w:rsidRDefault="00933A17" w:rsidP="00933A17">
      <w:pPr>
        <w:spacing w:after="300" w:line="373" w:lineRule="auto"/>
        <w:jc w:val="both"/>
        <w:rPr>
          <w:sz w:val="24"/>
          <w:szCs w:val="24"/>
        </w:rPr>
      </w:pPr>
      <w:r w:rsidRPr="00892091">
        <w:rPr>
          <w:sz w:val="24"/>
          <w:szCs w:val="24"/>
        </w:rPr>
        <w:t xml:space="preserve">II. Propiciar la participación de los organismos deportivos y de las personas </w:t>
      </w:r>
      <w:r w:rsidR="00552BDA" w:rsidRPr="00892091">
        <w:rPr>
          <w:sz w:val="24"/>
          <w:szCs w:val="24"/>
        </w:rPr>
        <w:t xml:space="preserve">LGBTTTI o de sus organizaciones </w:t>
      </w:r>
      <w:r w:rsidRPr="00892091">
        <w:rPr>
          <w:sz w:val="24"/>
          <w:szCs w:val="24"/>
        </w:rPr>
        <w:t>deportivas en la determinación y ejecución de sus políticas;</w:t>
      </w:r>
    </w:p>
    <w:p w:rsidR="00933A17" w:rsidRPr="00892091" w:rsidRDefault="00933A17" w:rsidP="00933A17">
      <w:pPr>
        <w:spacing w:after="300" w:line="373" w:lineRule="auto"/>
        <w:jc w:val="both"/>
        <w:rPr>
          <w:sz w:val="24"/>
          <w:szCs w:val="24"/>
        </w:rPr>
      </w:pPr>
      <w:r w:rsidRPr="00892091">
        <w:rPr>
          <w:sz w:val="24"/>
          <w:szCs w:val="24"/>
        </w:rPr>
        <w:t xml:space="preserve">III. Determinar, bajo un enfoque de no </w:t>
      </w:r>
      <w:r w:rsidR="00552BDA" w:rsidRPr="00892091">
        <w:rPr>
          <w:sz w:val="24"/>
          <w:szCs w:val="24"/>
        </w:rPr>
        <w:t>discriminación, a</w:t>
      </w:r>
      <w:r w:rsidRPr="00892091">
        <w:rPr>
          <w:sz w:val="24"/>
          <w:szCs w:val="24"/>
        </w:rPr>
        <w:t xml:space="preserve"> personas LGBTTTI representantes del deporte par</w:t>
      </w:r>
      <w:r w:rsidR="00552BDA" w:rsidRPr="00892091">
        <w:rPr>
          <w:sz w:val="24"/>
          <w:szCs w:val="24"/>
        </w:rPr>
        <w:t xml:space="preserve">a las competencias nacionales e </w:t>
      </w:r>
      <w:r w:rsidRPr="00892091">
        <w:rPr>
          <w:sz w:val="24"/>
          <w:szCs w:val="24"/>
        </w:rPr>
        <w:t>internacionales;</w:t>
      </w:r>
    </w:p>
    <w:p w:rsidR="00933A17" w:rsidRPr="00892091" w:rsidRDefault="00933A17" w:rsidP="00933A17">
      <w:pPr>
        <w:spacing w:after="300" w:line="373" w:lineRule="auto"/>
        <w:jc w:val="both"/>
        <w:rPr>
          <w:sz w:val="24"/>
          <w:szCs w:val="24"/>
        </w:rPr>
      </w:pPr>
      <w:r w:rsidRPr="00892091">
        <w:rPr>
          <w:sz w:val="24"/>
          <w:szCs w:val="24"/>
        </w:rPr>
        <w:t>IV. Establecer mecanismos de vinculación con organismos y entidades públicas y privad</w:t>
      </w:r>
      <w:r w:rsidR="00552BDA" w:rsidRPr="00892091">
        <w:rPr>
          <w:sz w:val="24"/>
          <w:szCs w:val="24"/>
        </w:rPr>
        <w:t xml:space="preserve">as para la difusión, promoción, </w:t>
      </w:r>
      <w:r w:rsidRPr="00892091">
        <w:rPr>
          <w:sz w:val="24"/>
          <w:szCs w:val="24"/>
        </w:rPr>
        <w:t>capacitación, fomento e investigación en materia deportiva que promueva el desarrollo deportivo de las personas LGBTTTI;</w:t>
      </w:r>
    </w:p>
    <w:p w:rsidR="00933A17" w:rsidRPr="00892091" w:rsidRDefault="00552BDA" w:rsidP="00933A17">
      <w:pPr>
        <w:spacing w:after="300" w:line="373" w:lineRule="auto"/>
        <w:jc w:val="both"/>
        <w:rPr>
          <w:sz w:val="24"/>
          <w:szCs w:val="24"/>
        </w:rPr>
      </w:pPr>
      <w:r w:rsidRPr="00892091">
        <w:rPr>
          <w:sz w:val="24"/>
          <w:szCs w:val="24"/>
        </w:rPr>
        <w:t>V</w:t>
      </w:r>
      <w:r w:rsidR="00933A17" w:rsidRPr="00892091">
        <w:rPr>
          <w:sz w:val="24"/>
          <w:szCs w:val="24"/>
        </w:rPr>
        <w:t>. Fomentar programas para dar atención y eliminar la discriminación hacía las pers</w:t>
      </w:r>
      <w:r w:rsidRPr="00892091">
        <w:rPr>
          <w:sz w:val="24"/>
          <w:szCs w:val="24"/>
        </w:rPr>
        <w:t xml:space="preserve">onas LGBTTTI en el deporte y la </w:t>
      </w:r>
      <w:r w:rsidR="00933A17" w:rsidRPr="00892091">
        <w:rPr>
          <w:sz w:val="24"/>
          <w:szCs w:val="24"/>
        </w:rPr>
        <w:t>actividad física; y</w:t>
      </w:r>
    </w:p>
    <w:p w:rsidR="00933A17" w:rsidRPr="00892091" w:rsidRDefault="00933A17" w:rsidP="00933A17">
      <w:pPr>
        <w:spacing w:after="300" w:line="373" w:lineRule="auto"/>
        <w:jc w:val="both"/>
        <w:rPr>
          <w:sz w:val="24"/>
          <w:szCs w:val="24"/>
        </w:rPr>
      </w:pPr>
      <w:r w:rsidRPr="00892091">
        <w:rPr>
          <w:sz w:val="24"/>
          <w:szCs w:val="24"/>
        </w:rPr>
        <w:t xml:space="preserve">VII. Capacitar al personal </w:t>
      </w:r>
      <w:r w:rsidR="00552BDA" w:rsidRPr="00892091">
        <w:rPr>
          <w:sz w:val="24"/>
          <w:szCs w:val="24"/>
        </w:rPr>
        <w:t>que labore en sus instalaciones</w:t>
      </w:r>
      <w:r w:rsidRPr="00892091">
        <w:rPr>
          <w:sz w:val="24"/>
          <w:szCs w:val="24"/>
        </w:rPr>
        <w:t xml:space="preserve"> para brindar atención adecuada a perso</w:t>
      </w:r>
      <w:r w:rsidR="00552BDA" w:rsidRPr="00892091">
        <w:rPr>
          <w:sz w:val="24"/>
          <w:szCs w:val="24"/>
        </w:rPr>
        <w:t xml:space="preserve">nas </w:t>
      </w:r>
      <w:r w:rsidRPr="00892091">
        <w:rPr>
          <w:sz w:val="24"/>
          <w:szCs w:val="24"/>
        </w:rPr>
        <w:t>LGBTTTI.</w:t>
      </w:r>
    </w:p>
    <w:p w:rsidR="00933A17" w:rsidRPr="00892091" w:rsidRDefault="00552BDA" w:rsidP="00933A17">
      <w:pPr>
        <w:spacing w:after="300" w:line="373" w:lineRule="auto"/>
        <w:jc w:val="both"/>
        <w:rPr>
          <w:sz w:val="24"/>
          <w:szCs w:val="24"/>
        </w:rPr>
      </w:pPr>
      <w:r w:rsidRPr="00892091">
        <w:rPr>
          <w:b/>
          <w:sz w:val="24"/>
          <w:szCs w:val="24"/>
        </w:rPr>
        <w:lastRenderedPageBreak/>
        <w:t>Artículo 28</w:t>
      </w:r>
      <w:r w:rsidR="00933A17" w:rsidRPr="00892091">
        <w:rPr>
          <w:b/>
          <w:sz w:val="24"/>
          <w:szCs w:val="24"/>
        </w:rPr>
        <w:t>.</w:t>
      </w:r>
      <w:r w:rsidR="00933A17" w:rsidRPr="00892091">
        <w:rPr>
          <w:sz w:val="24"/>
          <w:szCs w:val="24"/>
        </w:rPr>
        <w:t xml:space="preserve"> Corresponde al Instituto </w:t>
      </w:r>
      <w:r w:rsidRPr="00892091">
        <w:rPr>
          <w:sz w:val="24"/>
          <w:szCs w:val="24"/>
        </w:rPr>
        <w:t>Coahuilense de la Juventud</w:t>
      </w:r>
      <w:r w:rsidR="00933A17" w:rsidRPr="00892091">
        <w:rPr>
          <w:sz w:val="24"/>
          <w:szCs w:val="24"/>
        </w:rPr>
        <w:t>:</w:t>
      </w:r>
    </w:p>
    <w:p w:rsidR="00933A17" w:rsidRPr="00892091" w:rsidRDefault="00933A17" w:rsidP="00933A17">
      <w:pPr>
        <w:spacing w:after="300" w:line="373" w:lineRule="auto"/>
        <w:jc w:val="both"/>
        <w:rPr>
          <w:sz w:val="24"/>
          <w:szCs w:val="24"/>
        </w:rPr>
      </w:pPr>
      <w:r w:rsidRPr="00892091">
        <w:rPr>
          <w:sz w:val="24"/>
          <w:szCs w:val="24"/>
        </w:rPr>
        <w:t>I. Difundir la cultura de respeto a los derechos humanos de las personas jóvenes LGBTTTI;</w:t>
      </w:r>
    </w:p>
    <w:p w:rsidR="00933A17" w:rsidRPr="00892091" w:rsidRDefault="00933A17" w:rsidP="00933A17">
      <w:pPr>
        <w:spacing w:after="300" w:line="373" w:lineRule="auto"/>
        <w:jc w:val="both"/>
        <w:rPr>
          <w:sz w:val="24"/>
          <w:szCs w:val="24"/>
        </w:rPr>
      </w:pPr>
      <w:r w:rsidRPr="00892091">
        <w:rPr>
          <w:sz w:val="24"/>
          <w:szCs w:val="24"/>
        </w:rPr>
        <w:t>II. Promover el desarrollo de políticas públicas, planes, programas y servic</w:t>
      </w:r>
      <w:r w:rsidR="00DC7C5D" w:rsidRPr="00892091">
        <w:rPr>
          <w:sz w:val="24"/>
          <w:szCs w:val="24"/>
        </w:rPr>
        <w:t xml:space="preserve">ios que fomenten la igualdad de </w:t>
      </w:r>
      <w:r w:rsidRPr="00892091">
        <w:rPr>
          <w:sz w:val="24"/>
          <w:szCs w:val="24"/>
        </w:rPr>
        <w:t>oportunidades entre personas jóvenes LGBTTTI;</w:t>
      </w:r>
    </w:p>
    <w:p w:rsidR="00933A17" w:rsidRPr="00892091" w:rsidRDefault="00933A17" w:rsidP="00933A17">
      <w:pPr>
        <w:spacing w:after="300" w:line="373" w:lineRule="auto"/>
        <w:jc w:val="both"/>
        <w:rPr>
          <w:sz w:val="24"/>
          <w:szCs w:val="24"/>
        </w:rPr>
      </w:pPr>
      <w:r w:rsidRPr="00892091">
        <w:rPr>
          <w:sz w:val="24"/>
          <w:szCs w:val="24"/>
        </w:rPr>
        <w:t>III. Observar y proponer que las políticas, programas y acciones de gobierno en</w:t>
      </w:r>
      <w:r w:rsidR="00DC7C5D" w:rsidRPr="00892091">
        <w:rPr>
          <w:sz w:val="24"/>
          <w:szCs w:val="24"/>
        </w:rPr>
        <w:t xml:space="preserve"> materia de juventud LGBTTTI se </w:t>
      </w:r>
      <w:r w:rsidRPr="00892091">
        <w:rPr>
          <w:sz w:val="24"/>
          <w:szCs w:val="24"/>
        </w:rPr>
        <w:t>realicen con transversalidad; y</w:t>
      </w:r>
    </w:p>
    <w:p w:rsidR="00933A17" w:rsidRPr="00892091" w:rsidRDefault="00933A17" w:rsidP="00933A17">
      <w:pPr>
        <w:spacing w:after="300" w:line="373" w:lineRule="auto"/>
        <w:jc w:val="both"/>
        <w:rPr>
          <w:sz w:val="24"/>
          <w:szCs w:val="24"/>
        </w:rPr>
      </w:pPr>
      <w:r w:rsidRPr="00892091">
        <w:rPr>
          <w:sz w:val="24"/>
          <w:szCs w:val="24"/>
        </w:rPr>
        <w:t>IV. Las demás que le otorgue esta Ley, y demás ordenamientos aplicables.</w:t>
      </w:r>
    </w:p>
    <w:p w:rsidR="00933A17" w:rsidRPr="00892091" w:rsidRDefault="00933A17" w:rsidP="00AE17C5">
      <w:pPr>
        <w:spacing w:after="300" w:line="240" w:lineRule="auto"/>
        <w:jc w:val="center"/>
        <w:rPr>
          <w:b/>
          <w:sz w:val="24"/>
          <w:szCs w:val="24"/>
        </w:rPr>
      </w:pPr>
      <w:r w:rsidRPr="00892091">
        <w:rPr>
          <w:b/>
          <w:sz w:val="24"/>
          <w:szCs w:val="24"/>
        </w:rPr>
        <w:t>TÍTULO TERCERO</w:t>
      </w:r>
    </w:p>
    <w:p w:rsidR="00933A17" w:rsidRPr="00892091" w:rsidRDefault="00933A17" w:rsidP="00AE17C5">
      <w:pPr>
        <w:spacing w:after="300" w:line="240" w:lineRule="auto"/>
        <w:jc w:val="center"/>
        <w:rPr>
          <w:b/>
          <w:sz w:val="24"/>
          <w:szCs w:val="24"/>
        </w:rPr>
      </w:pPr>
      <w:r w:rsidRPr="00892091">
        <w:rPr>
          <w:b/>
          <w:sz w:val="24"/>
          <w:szCs w:val="24"/>
        </w:rPr>
        <w:t>DE LA UNIDAD DE ATENCIÓN A LA DIVERSIDAD SEXUAL</w:t>
      </w:r>
    </w:p>
    <w:p w:rsidR="00933A17" w:rsidRPr="00892091" w:rsidRDefault="00933A17" w:rsidP="00DC7C5D">
      <w:pPr>
        <w:spacing w:after="300" w:line="373" w:lineRule="auto"/>
        <w:jc w:val="center"/>
        <w:rPr>
          <w:b/>
          <w:sz w:val="24"/>
          <w:szCs w:val="24"/>
        </w:rPr>
      </w:pPr>
      <w:r w:rsidRPr="00892091">
        <w:rPr>
          <w:b/>
          <w:sz w:val="24"/>
          <w:szCs w:val="24"/>
        </w:rPr>
        <w:t>Capítulo I</w:t>
      </w:r>
    </w:p>
    <w:p w:rsidR="00933A17" w:rsidRPr="00892091" w:rsidRDefault="00933A17" w:rsidP="00A2517C">
      <w:pPr>
        <w:spacing w:after="300" w:line="373" w:lineRule="auto"/>
        <w:jc w:val="center"/>
        <w:rPr>
          <w:b/>
          <w:sz w:val="24"/>
          <w:szCs w:val="24"/>
        </w:rPr>
      </w:pPr>
      <w:r w:rsidRPr="00892091">
        <w:rPr>
          <w:b/>
          <w:sz w:val="24"/>
          <w:szCs w:val="24"/>
        </w:rPr>
        <w:t>De la Unidad de A</w:t>
      </w:r>
      <w:r w:rsidR="00466310" w:rsidRPr="00892091">
        <w:rPr>
          <w:b/>
          <w:sz w:val="24"/>
          <w:szCs w:val="24"/>
        </w:rPr>
        <w:t>tención de la Diversidad Sexual.</w:t>
      </w:r>
    </w:p>
    <w:p w:rsidR="008C11D0" w:rsidRPr="00892091" w:rsidRDefault="00DC7C5D" w:rsidP="00933A17">
      <w:pPr>
        <w:spacing w:after="300" w:line="373" w:lineRule="auto"/>
        <w:jc w:val="both"/>
        <w:rPr>
          <w:sz w:val="24"/>
          <w:szCs w:val="24"/>
        </w:rPr>
      </w:pPr>
      <w:r w:rsidRPr="00892091">
        <w:rPr>
          <w:b/>
          <w:sz w:val="24"/>
          <w:szCs w:val="24"/>
        </w:rPr>
        <w:t>Artículo 29</w:t>
      </w:r>
      <w:r w:rsidR="00933A17" w:rsidRPr="00892091">
        <w:rPr>
          <w:b/>
          <w:sz w:val="24"/>
          <w:szCs w:val="24"/>
        </w:rPr>
        <w:t>.</w:t>
      </w:r>
      <w:r w:rsidR="00933A17" w:rsidRPr="00892091">
        <w:rPr>
          <w:sz w:val="24"/>
          <w:szCs w:val="24"/>
        </w:rPr>
        <w:t xml:space="preserve"> La Unidad de Atención a la Diversidad Sexual </w:t>
      </w:r>
      <w:r w:rsidR="00AE17C5" w:rsidRPr="00892091">
        <w:rPr>
          <w:sz w:val="24"/>
          <w:szCs w:val="24"/>
        </w:rPr>
        <w:t>del Estado de Coahuila de Zaragoza</w:t>
      </w:r>
      <w:r w:rsidR="00933A17" w:rsidRPr="00892091">
        <w:rPr>
          <w:sz w:val="24"/>
          <w:szCs w:val="24"/>
        </w:rPr>
        <w:t>, es el instrumento para la concertación,</w:t>
      </w:r>
      <w:r w:rsidR="001723D7" w:rsidRPr="00892091">
        <w:rPr>
          <w:sz w:val="24"/>
          <w:szCs w:val="24"/>
        </w:rPr>
        <w:t xml:space="preserve"> </w:t>
      </w:r>
      <w:r w:rsidR="00933A17" w:rsidRPr="00892091">
        <w:rPr>
          <w:sz w:val="24"/>
          <w:szCs w:val="24"/>
        </w:rPr>
        <w:t>el establecimiento y seguimiento a acuerdos, acciones, políticas públicas entre los poderes Ejecutivo, Legislativo y Judicial,</w:t>
      </w:r>
      <w:r w:rsidR="001723D7" w:rsidRPr="00892091">
        <w:rPr>
          <w:sz w:val="24"/>
          <w:szCs w:val="24"/>
        </w:rPr>
        <w:t xml:space="preserve"> </w:t>
      </w:r>
      <w:r w:rsidR="00933A17" w:rsidRPr="00892091">
        <w:rPr>
          <w:sz w:val="24"/>
          <w:szCs w:val="24"/>
        </w:rPr>
        <w:t xml:space="preserve">los Organismos Autónomos, </w:t>
      </w:r>
      <w:r w:rsidR="00A2517C" w:rsidRPr="00892091">
        <w:rPr>
          <w:sz w:val="24"/>
          <w:szCs w:val="24"/>
        </w:rPr>
        <w:t>los Municipios y</w:t>
      </w:r>
      <w:r w:rsidR="00933A17" w:rsidRPr="00892091">
        <w:rPr>
          <w:sz w:val="24"/>
          <w:szCs w:val="24"/>
        </w:rPr>
        <w:t xml:space="preserve"> las Orga</w:t>
      </w:r>
      <w:r w:rsidR="00A2517C" w:rsidRPr="00892091">
        <w:rPr>
          <w:sz w:val="24"/>
          <w:szCs w:val="24"/>
        </w:rPr>
        <w:t>nizaciones de la Sociedad Civil.</w:t>
      </w:r>
    </w:p>
    <w:p w:rsidR="00A2517C" w:rsidRPr="00892091" w:rsidRDefault="00A2517C" w:rsidP="00A2517C">
      <w:pPr>
        <w:spacing w:after="300" w:line="373" w:lineRule="auto"/>
        <w:jc w:val="both"/>
        <w:rPr>
          <w:sz w:val="24"/>
          <w:szCs w:val="24"/>
        </w:rPr>
      </w:pPr>
      <w:r w:rsidRPr="00892091">
        <w:rPr>
          <w:sz w:val="24"/>
          <w:szCs w:val="24"/>
        </w:rPr>
        <w:t xml:space="preserve">La Secretaría de Gobierno del Estado de Coahuila  tendrá a su cargo la UNADIS, Unidad encargada de garantizar el cumplimiento de los fines de la presente Ley, a efecto de asegurar la progresividad de los derechos humanos de las personas LGBTTTI, así como </w:t>
      </w:r>
      <w:r w:rsidRPr="00892091">
        <w:rPr>
          <w:sz w:val="24"/>
          <w:szCs w:val="24"/>
        </w:rPr>
        <w:lastRenderedPageBreak/>
        <w:t>para dar el seguimiento oportuno a lo mandatado por esta Ley y demás normativa en la materia, de acuerdo con sus atribuciones.</w:t>
      </w:r>
    </w:p>
    <w:p w:rsidR="00A2517C" w:rsidRPr="00892091" w:rsidRDefault="00A2517C" w:rsidP="00A2517C">
      <w:pPr>
        <w:spacing w:after="300" w:line="373" w:lineRule="auto"/>
        <w:jc w:val="both"/>
        <w:rPr>
          <w:sz w:val="24"/>
          <w:szCs w:val="24"/>
        </w:rPr>
      </w:pPr>
      <w:r w:rsidRPr="00892091">
        <w:rPr>
          <w:b/>
          <w:sz w:val="24"/>
          <w:szCs w:val="24"/>
        </w:rPr>
        <w:t>Artículo 30.</w:t>
      </w:r>
      <w:r w:rsidRPr="00892091">
        <w:rPr>
          <w:sz w:val="24"/>
          <w:szCs w:val="24"/>
        </w:rPr>
        <w:t xml:space="preserve"> La Unidad de Atención a la Diversidad Sexual contará con la siguiente estructura para el ejercicio de sus atribuciones:</w:t>
      </w:r>
    </w:p>
    <w:p w:rsidR="00A2517C" w:rsidRPr="00892091" w:rsidRDefault="00A2517C" w:rsidP="00A2517C">
      <w:pPr>
        <w:spacing w:after="300" w:line="373" w:lineRule="auto"/>
        <w:jc w:val="both"/>
        <w:rPr>
          <w:sz w:val="24"/>
          <w:szCs w:val="24"/>
        </w:rPr>
      </w:pPr>
      <w:r w:rsidRPr="00892091">
        <w:rPr>
          <w:sz w:val="24"/>
          <w:szCs w:val="24"/>
        </w:rPr>
        <w:t>I. Una Comisión de Coordinación Interinstitucional:</w:t>
      </w:r>
    </w:p>
    <w:p w:rsidR="00A2517C" w:rsidRPr="00892091" w:rsidRDefault="00A2517C" w:rsidP="00A2517C">
      <w:pPr>
        <w:spacing w:after="300" w:line="373" w:lineRule="auto"/>
        <w:jc w:val="both"/>
        <w:rPr>
          <w:sz w:val="24"/>
          <w:szCs w:val="24"/>
        </w:rPr>
      </w:pPr>
      <w:r w:rsidRPr="00892091">
        <w:rPr>
          <w:sz w:val="24"/>
          <w:szCs w:val="24"/>
        </w:rPr>
        <w:t>II. Una Secretaría Ejecutiva;</w:t>
      </w:r>
    </w:p>
    <w:p w:rsidR="00A2517C" w:rsidRPr="00892091" w:rsidRDefault="00A2517C" w:rsidP="00A2517C">
      <w:pPr>
        <w:spacing w:after="300" w:line="373" w:lineRule="auto"/>
        <w:jc w:val="both"/>
        <w:rPr>
          <w:sz w:val="24"/>
          <w:szCs w:val="24"/>
        </w:rPr>
      </w:pPr>
      <w:r w:rsidRPr="00892091">
        <w:rPr>
          <w:sz w:val="24"/>
          <w:szCs w:val="24"/>
        </w:rPr>
        <w:t>III. El personal profesional, técnico y administrativo necesario para el desarrollo de sus actividades.</w:t>
      </w:r>
    </w:p>
    <w:p w:rsidR="00A2517C" w:rsidRPr="00892091" w:rsidRDefault="00A2517C" w:rsidP="00A2517C">
      <w:pPr>
        <w:spacing w:after="300" w:line="373" w:lineRule="auto"/>
        <w:jc w:val="center"/>
        <w:rPr>
          <w:b/>
          <w:sz w:val="24"/>
          <w:szCs w:val="24"/>
        </w:rPr>
      </w:pPr>
      <w:r w:rsidRPr="00892091">
        <w:rPr>
          <w:b/>
          <w:sz w:val="24"/>
          <w:szCs w:val="24"/>
        </w:rPr>
        <w:t>Capítulo II</w:t>
      </w:r>
    </w:p>
    <w:p w:rsidR="00A2517C" w:rsidRPr="00892091" w:rsidRDefault="00A2517C" w:rsidP="00A2517C">
      <w:pPr>
        <w:spacing w:after="300" w:line="373" w:lineRule="auto"/>
        <w:jc w:val="center"/>
        <w:rPr>
          <w:b/>
          <w:sz w:val="24"/>
          <w:szCs w:val="24"/>
        </w:rPr>
      </w:pPr>
      <w:r w:rsidRPr="00892091">
        <w:rPr>
          <w:b/>
          <w:sz w:val="24"/>
          <w:szCs w:val="24"/>
        </w:rPr>
        <w:t>De la Comisión de Coordinación Interinstitucional</w:t>
      </w:r>
    </w:p>
    <w:p w:rsidR="00A2517C" w:rsidRPr="00892091" w:rsidRDefault="00A2517C" w:rsidP="00A2517C">
      <w:pPr>
        <w:spacing w:after="300" w:line="373" w:lineRule="auto"/>
        <w:jc w:val="both"/>
        <w:rPr>
          <w:sz w:val="24"/>
          <w:szCs w:val="24"/>
        </w:rPr>
      </w:pPr>
      <w:r w:rsidRPr="00892091">
        <w:rPr>
          <w:b/>
          <w:sz w:val="24"/>
          <w:szCs w:val="24"/>
        </w:rPr>
        <w:t>Artículo 31.</w:t>
      </w:r>
      <w:r w:rsidRPr="00892091">
        <w:rPr>
          <w:sz w:val="24"/>
          <w:szCs w:val="24"/>
        </w:rPr>
        <w:t xml:space="preserve"> La Comisión de Coordinación interinstitucional se constituye como una insta</w:t>
      </w:r>
      <w:r w:rsidR="00763109" w:rsidRPr="00892091">
        <w:rPr>
          <w:sz w:val="24"/>
          <w:szCs w:val="24"/>
        </w:rPr>
        <w:t xml:space="preserve">ncia de carácter permanente del </w:t>
      </w:r>
      <w:r w:rsidRPr="00892091">
        <w:rPr>
          <w:sz w:val="24"/>
          <w:szCs w:val="24"/>
        </w:rPr>
        <w:t xml:space="preserve">Gobierno </w:t>
      </w:r>
      <w:r w:rsidR="00763109" w:rsidRPr="00892091">
        <w:rPr>
          <w:sz w:val="24"/>
          <w:szCs w:val="24"/>
        </w:rPr>
        <w:t>del Estado de Coahuila</w:t>
      </w:r>
      <w:r w:rsidR="00F44E13" w:rsidRPr="00892091">
        <w:rPr>
          <w:sz w:val="24"/>
          <w:szCs w:val="24"/>
        </w:rPr>
        <w:t>,</w:t>
      </w:r>
      <w:r w:rsidRPr="00892091">
        <w:rPr>
          <w:sz w:val="24"/>
          <w:szCs w:val="24"/>
        </w:rPr>
        <w:t xml:space="preserve"> presidida por la persona titular de la Secretaría de Gobierno.</w:t>
      </w:r>
    </w:p>
    <w:p w:rsidR="00A2517C" w:rsidRPr="00892091" w:rsidRDefault="00A2517C" w:rsidP="00A2517C">
      <w:pPr>
        <w:spacing w:after="300" w:line="373" w:lineRule="auto"/>
        <w:jc w:val="both"/>
        <w:rPr>
          <w:sz w:val="24"/>
          <w:szCs w:val="24"/>
        </w:rPr>
      </w:pPr>
      <w:r w:rsidRPr="00892091">
        <w:rPr>
          <w:sz w:val="24"/>
          <w:szCs w:val="24"/>
        </w:rPr>
        <w:t>Tendrá por objeto proponer y promover acciones, programas y políticas públicas en mat</w:t>
      </w:r>
      <w:r w:rsidR="00763109" w:rsidRPr="00892091">
        <w:rPr>
          <w:sz w:val="24"/>
          <w:szCs w:val="24"/>
        </w:rPr>
        <w:t xml:space="preserve">eria de atención a las personas </w:t>
      </w:r>
      <w:r w:rsidRPr="00892091">
        <w:rPr>
          <w:sz w:val="24"/>
          <w:szCs w:val="24"/>
        </w:rPr>
        <w:t>LGBTTTI, las cuales deberán llevarse a cabo de manera eficaz y adecuada.</w:t>
      </w:r>
    </w:p>
    <w:p w:rsidR="00A2517C" w:rsidRPr="00892091" w:rsidRDefault="00A2517C" w:rsidP="00A2517C">
      <w:pPr>
        <w:spacing w:after="300" w:line="373" w:lineRule="auto"/>
        <w:jc w:val="both"/>
        <w:rPr>
          <w:sz w:val="24"/>
          <w:szCs w:val="24"/>
        </w:rPr>
      </w:pPr>
      <w:r w:rsidRPr="00892091">
        <w:rPr>
          <w:sz w:val="24"/>
          <w:szCs w:val="24"/>
        </w:rPr>
        <w:t>Los acuerdos adoptados en el seno de la Comisión de Coordinación interinstituciona</w:t>
      </w:r>
      <w:r w:rsidR="00763109" w:rsidRPr="00892091">
        <w:rPr>
          <w:sz w:val="24"/>
          <w:szCs w:val="24"/>
        </w:rPr>
        <w:t xml:space="preserve">l, serán obligatorios y deberán </w:t>
      </w:r>
      <w:r w:rsidRPr="00892091">
        <w:rPr>
          <w:sz w:val="24"/>
          <w:szCs w:val="24"/>
        </w:rPr>
        <w:t>establecer de manera efectiva el tiempo dentro del cual se ejecutarán, por lo que las autoridades competentes, d</w:t>
      </w:r>
      <w:r w:rsidR="00763109" w:rsidRPr="00892091">
        <w:rPr>
          <w:sz w:val="24"/>
          <w:szCs w:val="24"/>
        </w:rPr>
        <w:t xml:space="preserve">eberán </w:t>
      </w:r>
      <w:r w:rsidRPr="00892091">
        <w:rPr>
          <w:sz w:val="24"/>
          <w:szCs w:val="24"/>
        </w:rPr>
        <w:t xml:space="preserve">realizar las acciones </w:t>
      </w:r>
      <w:r w:rsidRPr="00892091">
        <w:rPr>
          <w:sz w:val="24"/>
          <w:szCs w:val="24"/>
        </w:rPr>
        <w:lastRenderedPageBreak/>
        <w:t>necesarias de manera progresiva a fin de lograr los objetivos que persigue la presente Ley.</w:t>
      </w:r>
    </w:p>
    <w:p w:rsidR="00A2517C" w:rsidRPr="00892091" w:rsidRDefault="00763109" w:rsidP="00A2517C">
      <w:pPr>
        <w:spacing w:after="300" w:line="373" w:lineRule="auto"/>
        <w:jc w:val="both"/>
        <w:rPr>
          <w:sz w:val="24"/>
          <w:szCs w:val="24"/>
        </w:rPr>
      </w:pPr>
      <w:r w:rsidRPr="00892091">
        <w:rPr>
          <w:b/>
          <w:sz w:val="24"/>
          <w:szCs w:val="24"/>
        </w:rPr>
        <w:t>Artículo 32</w:t>
      </w:r>
      <w:r w:rsidR="00A2517C" w:rsidRPr="00892091">
        <w:rPr>
          <w:b/>
          <w:sz w:val="24"/>
          <w:szCs w:val="24"/>
        </w:rPr>
        <w:t>.</w:t>
      </w:r>
      <w:r w:rsidR="00A2517C" w:rsidRPr="00892091">
        <w:rPr>
          <w:sz w:val="24"/>
          <w:szCs w:val="24"/>
        </w:rPr>
        <w:t xml:space="preserve"> La Comisión de Coordinación Interinstitucional se integrará con las si</w:t>
      </w:r>
      <w:r w:rsidRPr="00892091">
        <w:rPr>
          <w:sz w:val="24"/>
          <w:szCs w:val="24"/>
        </w:rPr>
        <w:t xml:space="preserve">guientes autoridades y personas </w:t>
      </w:r>
      <w:r w:rsidR="00A2517C" w:rsidRPr="00892091">
        <w:rPr>
          <w:sz w:val="24"/>
          <w:szCs w:val="24"/>
        </w:rPr>
        <w:t>representantes de la sociedad civil:</w:t>
      </w:r>
    </w:p>
    <w:p w:rsidR="00A2517C" w:rsidRPr="00892091" w:rsidRDefault="00A2517C" w:rsidP="00A2517C">
      <w:pPr>
        <w:spacing w:after="300" w:line="373" w:lineRule="auto"/>
        <w:jc w:val="both"/>
        <w:rPr>
          <w:sz w:val="24"/>
          <w:szCs w:val="24"/>
        </w:rPr>
      </w:pPr>
      <w:r w:rsidRPr="00892091">
        <w:rPr>
          <w:sz w:val="24"/>
          <w:szCs w:val="24"/>
        </w:rPr>
        <w:t>I. La persona titular de la Secretaría de Gobierno, cuyo titular presidirá la Comisión;</w:t>
      </w:r>
    </w:p>
    <w:p w:rsidR="00A2517C" w:rsidRPr="00892091" w:rsidRDefault="00A2517C" w:rsidP="00A2517C">
      <w:pPr>
        <w:spacing w:after="300" w:line="373" w:lineRule="auto"/>
        <w:jc w:val="both"/>
        <w:rPr>
          <w:sz w:val="24"/>
          <w:szCs w:val="24"/>
        </w:rPr>
      </w:pPr>
      <w:r w:rsidRPr="00892091">
        <w:rPr>
          <w:sz w:val="24"/>
          <w:szCs w:val="24"/>
        </w:rPr>
        <w:t xml:space="preserve">II. La </w:t>
      </w:r>
      <w:r w:rsidR="00F44E13" w:rsidRPr="00892091">
        <w:rPr>
          <w:sz w:val="24"/>
          <w:szCs w:val="24"/>
        </w:rPr>
        <w:t xml:space="preserve">o el Diputado presidente </w:t>
      </w:r>
      <w:r w:rsidRPr="00892091">
        <w:rPr>
          <w:sz w:val="24"/>
          <w:szCs w:val="24"/>
        </w:rPr>
        <w:t xml:space="preserve">de la Mesa Directiva del Congreso </w:t>
      </w:r>
      <w:r w:rsidR="00763109" w:rsidRPr="00892091">
        <w:rPr>
          <w:sz w:val="24"/>
          <w:szCs w:val="24"/>
        </w:rPr>
        <w:t xml:space="preserve">del Estado de Coahuila </w:t>
      </w:r>
      <w:r w:rsidRPr="00892091">
        <w:rPr>
          <w:sz w:val="24"/>
          <w:szCs w:val="24"/>
        </w:rPr>
        <w:t>u otro legislador o legisladora</w:t>
      </w:r>
      <w:r w:rsidR="00763109" w:rsidRPr="00892091">
        <w:rPr>
          <w:sz w:val="24"/>
          <w:szCs w:val="24"/>
        </w:rPr>
        <w:t xml:space="preserve"> designado por mayoría</w:t>
      </w:r>
      <w:r w:rsidRPr="00892091">
        <w:rPr>
          <w:sz w:val="24"/>
          <w:szCs w:val="24"/>
        </w:rPr>
        <w:t>;</w:t>
      </w:r>
    </w:p>
    <w:p w:rsidR="00A2517C" w:rsidRPr="00892091" w:rsidRDefault="00A2517C" w:rsidP="00A2517C">
      <w:pPr>
        <w:spacing w:after="300" w:line="373" w:lineRule="auto"/>
        <w:jc w:val="both"/>
        <w:rPr>
          <w:sz w:val="24"/>
          <w:szCs w:val="24"/>
        </w:rPr>
      </w:pPr>
      <w:r w:rsidRPr="00892091">
        <w:rPr>
          <w:sz w:val="24"/>
          <w:szCs w:val="24"/>
        </w:rPr>
        <w:t xml:space="preserve">III. La persona titular del Tribunal Superior de Justicia </w:t>
      </w:r>
      <w:r w:rsidR="00466310" w:rsidRPr="00892091">
        <w:rPr>
          <w:sz w:val="24"/>
          <w:szCs w:val="24"/>
        </w:rPr>
        <w:t>del Estado de Coahuila</w:t>
      </w:r>
      <w:r w:rsidR="00763109" w:rsidRPr="00892091">
        <w:rPr>
          <w:sz w:val="24"/>
          <w:szCs w:val="24"/>
        </w:rPr>
        <w:t xml:space="preserve"> o una persona representante de </w:t>
      </w:r>
      <w:r w:rsidRPr="00892091">
        <w:rPr>
          <w:sz w:val="24"/>
          <w:szCs w:val="24"/>
        </w:rPr>
        <w:t>nivel direc</w:t>
      </w:r>
      <w:r w:rsidR="00763109" w:rsidRPr="00892091">
        <w:rPr>
          <w:sz w:val="24"/>
          <w:szCs w:val="24"/>
        </w:rPr>
        <w:t>ción general u homólogo que</w:t>
      </w:r>
      <w:r w:rsidRPr="00892091">
        <w:rPr>
          <w:sz w:val="24"/>
          <w:szCs w:val="24"/>
        </w:rPr>
        <w:t xml:space="preserve"> designe</w:t>
      </w:r>
      <w:r w:rsidR="00763109" w:rsidRPr="00892091">
        <w:rPr>
          <w:sz w:val="24"/>
          <w:szCs w:val="24"/>
        </w:rPr>
        <w:t xml:space="preserve"> el titular</w:t>
      </w:r>
      <w:r w:rsidRPr="00892091">
        <w:rPr>
          <w:sz w:val="24"/>
          <w:szCs w:val="24"/>
        </w:rPr>
        <w:t>;</w:t>
      </w:r>
    </w:p>
    <w:p w:rsidR="00A2517C" w:rsidRPr="00892091" w:rsidRDefault="00A2517C" w:rsidP="00A2517C">
      <w:pPr>
        <w:spacing w:after="300" w:line="373" w:lineRule="auto"/>
        <w:jc w:val="both"/>
        <w:rPr>
          <w:sz w:val="24"/>
          <w:szCs w:val="24"/>
        </w:rPr>
      </w:pPr>
      <w:r w:rsidRPr="00892091">
        <w:rPr>
          <w:sz w:val="24"/>
          <w:szCs w:val="24"/>
        </w:rPr>
        <w:t xml:space="preserve">IV. La persona titular o una persona representante de nivel dirección general u homólogo </w:t>
      </w:r>
      <w:r w:rsidR="00763109" w:rsidRPr="00892091">
        <w:rPr>
          <w:sz w:val="24"/>
          <w:szCs w:val="24"/>
        </w:rPr>
        <w:t>de la Secretaría de Salud que designe el titular</w:t>
      </w:r>
      <w:r w:rsidRPr="00892091">
        <w:rPr>
          <w:sz w:val="24"/>
          <w:szCs w:val="24"/>
        </w:rPr>
        <w:t>;</w:t>
      </w:r>
    </w:p>
    <w:p w:rsidR="00A2517C" w:rsidRPr="00892091" w:rsidRDefault="00A2517C" w:rsidP="00A2517C">
      <w:pPr>
        <w:spacing w:after="300" w:line="373" w:lineRule="auto"/>
        <w:jc w:val="both"/>
        <w:rPr>
          <w:sz w:val="24"/>
          <w:szCs w:val="24"/>
        </w:rPr>
      </w:pPr>
      <w:r w:rsidRPr="00892091">
        <w:rPr>
          <w:sz w:val="24"/>
          <w:szCs w:val="24"/>
        </w:rPr>
        <w:t xml:space="preserve">V. La persona titular o una persona representante de nivel dirección general </w:t>
      </w:r>
      <w:r w:rsidR="00763109" w:rsidRPr="00892091">
        <w:rPr>
          <w:sz w:val="24"/>
          <w:szCs w:val="24"/>
        </w:rPr>
        <w:t xml:space="preserve">u homólogo de la Secretaría del </w:t>
      </w:r>
      <w:r w:rsidRPr="00892091">
        <w:rPr>
          <w:sz w:val="24"/>
          <w:szCs w:val="24"/>
        </w:rPr>
        <w:t xml:space="preserve">Trabajo </w:t>
      </w:r>
      <w:r w:rsidR="00763109" w:rsidRPr="00892091">
        <w:rPr>
          <w:sz w:val="24"/>
          <w:szCs w:val="24"/>
        </w:rPr>
        <w:t>que designe el titular</w:t>
      </w:r>
      <w:r w:rsidRPr="00892091">
        <w:rPr>
          <w:sz w:val="24"/>
          <w:szCs w:val="24"/>
        </w:rPr>
        <w:t>;</w:t>
      </w:r>
    </w:p>
    <w:p w:rsidR="00A2517C" w:rsidRPr="00892091" w:rsidRDefault="00A2517C" w:rsidP="00A2517C">
      <w:pPr>
        <w:spacing w:after="300" w:line="373" w:lineRule="auto"/>
        <w:jc w:val="both"/>
        <w:rPr>
          <w:sz w:val="24"/>
          <w:szCs w:val="24"/>
        </w:rPr>
      </w:pPr>
      <w:r w:rsidRPr="00892091">
        <w:rPr>
          <w:sz w:val="24"/>
          <w:szCs w:val="24"/>
        </w:rPr>
        <w:t>VI. La persona titular o una persona representante de nivel dirección general</w:t>
      </w:r>
      <w:r w:rsidR="004D34A7" w:rsidRPr="00892091">
        <w:rPr>
          <w:sz w:val="24"/>
          <w:szCs w:val="24"/>
        </w:rPr>
        <w:t xml:space="preserve"> </w:t>
      </w:r>
      <w:r w:rsidR="00763109" w:rsidRPr="00892091">
        <w:rPr>
          <w:sz w:val="24"/>
          <w:szCs w:val="24"/>
        </w:rPr>
        <w:t xml:space="preserve">u homólogo de la Secretaría de </w:t>
      </w:r>
      <w:r w:rsidRPr="00892091">
        <w:rPr>
          <w:sz w:val="24"/>
          <w:szCs w:val="24"/>
        </w:rPr>
        <w:t xml:space="preserve">Inclusión y </w:t>
      </w:r>
      <w:r w:rsidR="00763109" w:rsidRPr="00892091">
        <w:rPr>
          <w:sz w:val="24"/>
          <w:szCs w:val="24"/>
        </w:rPr>
        <w:t>Desarrollo</w:t>
      </w:r>
      <w:r w:rsidRPr="00892091">
        <w:rPr>
          <w:sz w:val="24"/>
          <w:szCs w:val="24"/>
        </w:rPr>
        <w:t xml:space="preserve"> Social que designe</w:t>
      </w:r>
      <w:r w:rsidR="00763109" w:rsidRPr="00892091">
        <w:rPr>
          <w:sz w:val="24"/>
          <w:szCs w:val="24"/>
        </w:rPr>
        <w:t xml:space="preserve"> el titular</w:t>
      </w:r>
      <w:r w:rsidRPr="00892091">
        <w:rPr>
          <w:sz w:val="24"/>
          <w:szCs w:val="24"/>
        </w:rPr>
        <w:t>;</w:t>
      </w:r>
    </w:p>
    <w:p w:rsidR="00A2517C" w:rsidRPr="00892091" w:rsidRDefault="00A2517C" w:rsidP="00A2517C">
      <w:pPr>
        <w:spacing w:after="300" w:line="373" w:lineRule="auto"/>
        <w:jc w:val="both"/>
        <w:rPr>
          <w:sz w:val="24"/>
          <w:szCs w:val="24"/>
        </w:rPr>
      </w:pPr>
      <w:r w:rsidRPr="00892091">
        <w:rPr>
          <w:sz w:val="24"/>
          <w:szCs w:val="24"/>
        </w:rPr>
        <w:t>VII. La persona titular o una persona representante de nivel dirección general</w:t>
      </w:r>
      <w:r w:rsidR="004D34A7" w:rsidRPr="00892091">
        <w:rPr>
          <w:sz w:val="24"/>
          <w:szCs w:val="24"/>
        </w:rPr>
        <w:t xml:space="preserve"> </w:t>
      </w:r>
      <w:r w:rsidR="00763109" w:rsidRPr="00892091">
        <w:rPr>
          <w:sz w:val="24"/>
          <w:szCs w:val="24"/>
        </w:rPr>
        <w:t xml:space="preserve">u homólogo de la Secretaría de </w:t>
      </w:r>
      <w:r w:rsidRPr="00892091">
        <w:rPr>
          <w:sz w:val="24"/>
          <w:szCs w:val="24"/>
        </w:rPr>
        <w:t xml:space="preserve">Finanzas que </w:t>
      </w:r>
      <w:r w:rsidR="00D91D88" w:rsidRPr="00892091">
        <w:rPr>
          <w:sz w:val="24"/>
          <w:szCs w:val="24"/>
        </w:rPr>
        <w:t>designe el titular</w:t>
      </w:r>
      <w:r w:rsidRPr="00892091">
        <w:rPr>
          <w:sz w:val="24"/>
          <w:szCs w:val="24"/>
        </w:rPr>
        <w:t>;</w:t>
      </w:r>
    </w:p>
    <w:p w:rsidR="00A2517C" w:rsidRPr="00892091" w:rsidRDefault="00A2517C" w:rsidP="00A2517C">
      <w:pPr>
        <w:spacing w:after="300" w:line="373" w:lineRule="auto"/>
        <w:jc w:val="both"/>
        <w:rPr>
          <w:sz w:val="24"/>
          <w:szCs w:val="24"/>
        </w:rPr>
      </w:pPr>
      <w:r w:rsidRPr="00892091">
        <w:rPr>
          <w:sz w:val="24"/>
          <w:szCs w:val="24"/>
        </w:rPr>
        <w:t>VIII. La persona titular o una persona representante de nivel dirección general</w:t>
      </w:r>
      <w:r w:rsidR="004D34A7" w:rsidRPr="00892091">
        <w:rPr>
          <w:sz w:val="24"/>
          <w:szCs w:val="24"/>
        </w:rPr>
        <w:t xml:space="preserve"> </w:t>
      </w:r>
      <w:r w:rsidR="00D91D88" w:rsidRPr="00892091">
        <w:rPr>
          <w:sz w:val="24"/>
          <w:szCs w:val="24"/>
        </w:rPr>
        <w:t xml:space="preserve">u homólogo de la Secretaría de </w:t>
      </w:r>
      <w:r w:rsidR="004D34A7" w:rsidRPr="00892091">
        <w:rPr>
          <w:sz w:val="24"/>
          <w:szCs w:val="24"/>
        </w:rPr>
        <w:t xml:space="preserve">Educación </w:t>
      </w:r>
      <w:r w:rsidR="00D91D88" w:rsidRPr="00892091">
        <w:rPr>
          <w:sz w:val="24"/>
          <w:szCs w:val="24"/>
        </w:rPr>
        <w:t>Pública que</w:t>
      </w:r>
      <w:r w:rsidRPr="00892091">
        <w:rPr>
          <w:sz w:val="24"/>
          <w:szCs w:val="24"/>
        </w:rPr>
        <w:t xml:space="preserve"> designe</w:t>
      </w:r>
      <w:r w:rsidR="00D91D88" w:rsidRPr="00892091">
        <w:rPr>
          <w:sz w:val="24"/>
          <w:szCs w:val="24"/>
        </w:rPr>
        <w:t xml:space="preserve"> el titular</w:t>
      </w:r>
      <w:r w:rsidRPr="00892091">
        <w:rPr>
          <w:sz w:val="24"/>
          <w:szCs w:val="24"/>
        </w:rPr>
        <w:t>;</w:t>
      </w:r>
    </w:p>
    <w:p w:rsidR="00A2517C" w:rsidRPr="00892091" w:rsidRDefault="00A2517C" w:rsidP="00A2517C">
      <w:pPr>
        <w:spacing w:after="300" w:line="373" w:lineRule="auto"/>
        <w:jc w:val="both"/>
        <w:rPr>
          <w:sz w:val="24"/>
          <w:szCs w:val="24"/>
        </w:rPr>
      </w:pPr>
      <w:r w:rsidRPr="00892091">
        <w:rPr>
          <w:sz w:val="24"/>
          <w:szCs w:val="24"/>
        </w:rPr>
        <w:lastRenderedPageBreak/>
        <w:t>IX. La persona titular o una persona representante de nivel dirección general u homólog</w:t>
      </w:r>
      <w:r w:rsidR="00D91D88" w:rsidRPr="00892091">
        <w:rPr>
          <w:sz w:val="24"/>
          <w:szCs w:val="24"/>
        </w:rPr>
        <w:t xml:space="preserve">o del Sistema para el </w:t>
      </w:r>
      <w:r w:rsidRPr="00892091">
        <w:rPr>
          <w:sz w:val="24"/>
          <w:szCs w:val="24"/>
        </w:rPr>
        <w:t>Desar</w:t>
      </w:r>
      <w:r w:rsidR="00D91D88" w:rsidRPr="00892091">
        <w:rPr>
          <w:sz w:val="24"/>
          <w:szCs w:val="24"/>
        </w:rPr>
        <w:t xml:space="preserve">rollo Integral de la Familia que </w:t>
      </w:r>
      <w:r w:rsidRPr="00892091">
        <w:rPr>
          <w:sz w:val="24"/>
          <w:szCs w:val="24"/>
        </w:rPr>
        <w:t>designe</w:t>
      </w:r>
      <w:r w:rsidR="00D91D88" w:rsidRPr="00892091">
        <w:rPr>
          <w:sz w:val="24"/>
          <w:szCs w:val="24"/>
        </w:rPr>
        <w:t xml:space="preserve"> el titular</w:t>
      </w:r>
      <w:r w:rsidRPr="00892091">
        <w:rPr>
          <w:sz w:val="24"/>
          <w:szCs w:val="24"/>
        </w:rPr>
        <w:t>;</w:t>
      </w:r>
    </w:p>
    <w:p w:rsidR="00A2517C" w:rsidRPr="00892091" w:rsidRDefault="00A2517C" w:rsidP="00D91D88">
      <w:pPr>
        <w:spacing w:after="300" w:line="373" w:lineRule="auto"/>
        <w:jc w:val="both"/>
        <w:rPr>
          <w:sz w:val="24"/>
          <w:szCs w:val="24"/>
        </w:rPr>
      </w:pPr>
      <w:r w:rsidRPr="00892091">
        <w:rPr>
          <w:sz w:val="24"/>
          <w:szCs w:val="24"/>
        </w:rPr>
        <w:t xml:space="preserve">X. La persona titular o una persona representante de nivel dirección general u homólogo del Instituto </w:t>
      </w:r>
      <w:r w:rsidR="00D91D88" w:rsidRPr="00892091">
        <w:rPr>
          <w:sz w:val="24"/>
          <w:szCs w:val="24"/>
        </w:rPr>
        <w:t>Coahuilense de la Juventud</w:t>
      </w:r>
      <w:r w:rsidRPr="00892091">
        <w:rPr>
          <w:sz w:val="24"/>
          <w:szCs w:val="24"/>
        </w:rPr>
        <w:t xml:space="preserve"> que designe</w:t>
      </w:r>
      <w:r w:rsidR="00D91D88" w:rsidRPr="00892091">
        <w:rPr>
          <w:sz w:val="24"/>
          <w:szCs w:val="24"/>
        </w:rPr>
        <w:t xml:space="preserve"> el titular</w:t>
      </w:r>
      <w:r w:rsidRPr="00892091">
        <w:rPr>
          <w:sz w:val="24"/>
          <w:szCs w:val="24"/>
        </w:rPr>
        <w:t>;</w:t>
      </w:r>
    </w:p>
    <w:p w:rsidR="00A2517C" w:rsidRPr="00892091" w:rsidRDefault="00A2517C" w:rsidP="00A2517C">
      <w:pPr>
        <w:spacing w:after="300" w:line="373" w:lineRule="auto"/>
        <w:jc w:val="both"/>
        <w:rPr>
          <w:sz w:val="24"/>
          <w:szCs w:val="24"/>
        </w:rPr>
      </w:pPr>
      <w:r w:rsidRPr="00892091">
        <w:rPr>
          <w:sz w:val="24"/>
          <w:szCs w:val="24"/>
        </w:rPr>
        <w:t xml:space="preserve">XI. La persona titular o una persona representante de nivel dirección general u homólogo </w:t>
      </w:r>
      <w:r w:rsidR="00D91D88" w:rsidRPr="00892091">
        <w:rPr>
          <w:sz w:val="24"/>
          <w:szCs w:val="24"/>
        </w:rPr>
        <w:t xml:space="preserve">la Dirección para Promover la Igualdad y Prevenir la </w:t>
      </w:r>
      <w:r w:rsidRPr="00892091">
        <w:rPr>
          <w:sz w:val="24"/>
          <w:szCs w:val="24"/>
        </w:rPr>
        <w:t xml:space="preserve">Discriminación </w:t>
      </w:r>
      <w:r w:rsidR="005376D7" w:rsidRPr="00892091">
        <w:rPr>
          <w:sz w:val="24"/>
          <w:szCs w:val="24"/>
        </w:rPr>
        <w:t>del Estado de Coahuila</w:t>
      </w:r>
      <w:r w:rsidRPr="00892091">
        <w:rPr>
          <w:sz w:val="24"/>
          <w:szCs w:val="24"/>
        </w:rPr>
        <w:t xml:space="preserve"> que designe</w:t>
      </w:r>
      <w:r w:rsidR="005376D7" w:rsidRPr="00892091">
        <w:rPr>
          <w:sz w:val="24"/>
          <w:szCs w:val="24"/>
        </w:rPr>
        <w:t xml:space="preserve"> el Titular</w:t>
      </w:r>
      <w:r w:rsidRPr="00892091">
        <w:rPr>
          <w:sz w:val="24"/>
          <w:szCs w:val="24"/>
        </w:rPr>
        <w:t>;</w:t>
      </w:r>
    </w:p>
    <w:p w:rsidR="00A2517C" w:rsidRPr="00892091" w:rsidRDefault="00A2517C" w:rsidP="00A2517C">
      <w:pPr>
        <w:spacing w:after="300" w:line="373" w:lineRule="auto"/>
        <w:jc w:val="both"/>
        <w:rPr>
          <w:sz w:val="24"/>
          <w:szCs w:val="24"/>
        </w:rPr>
      </w:pPr>
      <w:r w:rsidRPr="00892091">
        <w:rPr>
          <w:sz w:val="24"/>
          <w:szCs w:val="24"/>
        </w:rPr>
        <w:t>XII. La persona titular o una persona representante de nivel dirección general u hom</w:t>
      </w:r>
      <w:r w:rsidR="005376D7" w:rsidRPr="00892091">
        <w:rPr>
          <w:sz w:val="24"/>
          <w:szCs w:val="24"/>
        </w:rPr>
        <w:t xml:space="preserve">ólogo de la Fiscalía General del Estado de Coahuila que </w:t>
      </w:r>
      <w:r w:rsidRPr="00892091">
        <w:rPr>
          <w:sz w:val="24"/>
          <w:szCs w:val="24"/>
        </w:rPr>
        <w:t>designe</w:t>
      </w:r>
      <w:r w:rsidR="005376D7" w:rsidRPr="00892091">
        <w:rPr>
          <w:sz w:val="24"/>
          <w:szCs w:val="24"/>
        </w:rPr>
        <w:t xml:space="preserve"> el titular</w:t>
      </w:r>
      <w:r w:rsidRPr="00892091">
        <w:rPr>
          <w:sz w:val="24"/>
          <w:szCs w:val="24"/>
        </w:rPr>
        <w:t>;</w:t>
      </w:r>
    </w:p>
    <w:p w:rsidR="00A2517C" w:rsidRPr="00892091" w:rsidRDefault="00A2517C" w:rsidP="00A2517C">
      <w:pPr>
        <w:spacing w:after="300" w:line="373" w:lineRule="auto"/>
        <w:jc w:val="both"/>
        <w:rPr>
          <w:sz w:val="24"/>
          <w:szCs w:val="24"/>
        </w:rPr>
      </w:pPr>
      <w:r w:rsidRPr="00892091">
        <w:rPr>
          <w:sz w:val="24"/>
          <w:szCs w:val="24"/>
        </w:rPr>
        <w:t>XIII. Cuatro personas representantes de distintas Asociaciones Civiles u Organiza</w:t>
      </w:r>
      <w:r w:rsidR="005376D7" w:rsidRPr="00892091">
        <w:rPr>
          <w:sz w:val="24"/>
          <w:szCs w:val="24"/>
        </w:rPr>
        <w:t>ciones no Gubernamentales del Estado de Coahuila</w:t>
      </w:r>
      <w:r w:rsidRPr="00892091">
        <w:rPr>
          <w:sz w:val="24"/>
          <w:szCs w:val="24"/>
        </w:rPr>
        <w:t xml:space="preserve">, legalmente constituidas que destinen su objeto social al tema de las personas </w:t>
      </w:r>
      <w:r w:rsidR="004D34A7" w:rsidRPr="00892091">
        <w:rPr>
          <w:sz w:val="24"/>
          <w:szCs w:val="24"/>
        </w:rPr>
        <w:t>LG</w:t>
      </w:r>
      <w:r w:rsidRPr="00892091">
        <w:rPr>
          <w:sz w:val="24"/>
          <w:szCs w:val="24"/>
        </w:rPr>
        <w:t>BTTTI. Las personas representantes de organizaciones de la socie</w:t>
      </w:r>
      <w:r w:rsidR="005376D7" w:rsidRPr="00892091">
        <w:rPr>
          <w:sz w:val="24"/>
          <w:szCs w:val="24"/>
        </w:rPr>
        <w:t xml:space="preserve">dad civil durarán en su encargo </w:t>
      </w:r>
      <w:r w:rsidRPr="00892091">
        <w:rPr>
          <w:sz w:val="24"/>
          <w:szCs w:val="24"/>
        </w:rPr>
        <w:t>como integrantes de la Comisión de Coordinación Interinstitucional dos años con posibil</w:t>
      </w:r>
      <w:r w:rsidR="005376D7" w:rsidRPr="00892091">
        <w:rPr>
          <w:sz w:val="24"/>
          <w:szCs w:val="24"/>
        </w:rPr>
        <w:t xml:space="preserve">idad de reelección </w:t>
      </w:r>
      <w:r w:rsidRPr="00892091">
        <w:rPr>
          <w:sz w:val="24"/>
          <w:szCs w:val="24"/>
        </w:rPr>
        <w:t>sólo por un periodo igual inmediato.</w:t>
      </w:r>
    </w:p>
    <w:p w:rsidR="00A2517C" w:rsidRPr="00892091" w:rsidRDefault="00A2517C" w:rsidP="00A2517C">
      <w:pPr>
        <w:spacing w:after="300" w:line="373" w:lineRule="auto"/>
        <w:jc w:val="both"/>
        <w:rPr>
          <w:sz w:val="24"/>
          <w:szCs w:val="24"/>
        </w:rPr>
      </w:pPr>
      <w:r w:rsidRPr="00892091">
        <w:rPr>
          <w:sz w:val="24"/>
          <w:szCs w:val="24"/>
        </w:rPr>
        <w:t>XIV. Dos personas representantes del sector académico pertenecientes a instituciones educativas ubicadas dentro de</w:t>
      </w:r>
      <w:r w:rsidR="005376D7" w:rsidRPr="00892091">
        <w:rPr>
          <w:sz w:val="24"/>
          <w:szCs w:val="24"/>
        </w:rPr>
        <w:t>l Estado de Coahuila</w:t>
      </w:r>
      <w:r w:rsidRPr="00892091">
        <w:rPr>
          <w:sz w:val="24"/>
          <w:szCs w:val="24"/>
        </w:rPr>
        <w:t>, cuya línea de investigación sea la diversidad sexual y de género.</w:t>
      </w:r>
    </w:p>
    <w:p w:rsidR="005376D7" w:rsidRPr="00892091" w:rsidRDefault="005376D7" w:rsidP="005376D7">
      <w:pPr>
        <w:spacing w:after="300" w:line="373" w:lineRule="auto"/>
        <w:jc w:val="both"/>
        <w:rPr>
          <w:sz w:val="24"/>
          <w:szCs w:val="24"/>
        </w:rPr>
      </w:pPr>
      <w:r w:rsidRPr="00892091">
        <w:rPr>
          <w:b/>
          <w:sz w:val="24"/>
          <w:szCs w:val="24"/>
        </w:rPr>
        <w:t>Artículo 33.</w:t>
      </w:r>
      <w:r w:rsidRPr="00892091">
        <w:rPr>
          <w:sz w:val="24"/>
          <w:szCs w:val="24"/>
        </w:rPr>
        <w:t xml:space="preserve"> Las organizaciones interesadas deberán solicitar su incorporación a la Comisión de Coordinación Interinstitucional en los términos y con los requisitos que la misma establezca.</w:t>
      </w:r>
    </w:p>
    <w:p w:rsidR="005376D7" w:rsidRPr="00892091" w:rsidRDefault="005376D7" w:rsidP="005376D7">
      <w:pPr>
        <w:spacing w:after="300" w:line="373" w:lineRule="auto"/>
        <w:jc w:val="both"/>
        <w:rPr>
          <w:sz w:val="24"/>
          <w:szCs w:val="24"/>
        </w:rPr>
      </w:pPr>
      <w:r w:rsidRPr="00892091">
        <w:rPr>
          <w:sz w:val="24"/>
          <w:szCs w:val="24"/>
        </w:rPr>
        <w:lastRenderedPageBreak/>
        <w:t>Las personas integrantes de la Comisión, mediante oficio fundado podrán designar a sus respectivos suplentes.</w:t>
      </w:r>
    </w:p>
    <w:p w:rsidR="005376D7" w:rsidRPr="00892091" w:rsidRDefault="005376D7" w:rsidP="005376D7">
      <w:pPr>
        <w:spacing w:after="300" w:line="373" w:lineRule="auto"/>
        <w:jc w:val="both"/>
        <w:rPr>
          <w:sz w:val="24"/>
          <w:szCs w:val="24"/>
        </w:rPr>
      </w:pPr>
      <w:r w:rsidRPr="00892091">
        <w:rPr>
          <w:sz w:val="24"/>
          <w:szCs w:val="24"/>
        </w:rPr>
        <w:t>La Comisión, a través de su Presidencia, podrá convocar a las sesiones a otras dependencias o instituciones de la Administración Pública local y a entidades del sector público, con objeto de que informen de los asuntos de su competencia, relacionados con la atención de las personas LGBTTT</w:t>
      </w:r>
      <w:r w:rsidR="004339B4" w:rsidRPr="00892091">
        <w:rPr>
          <w:sz w:val="24"/>
          <w:szCs w:val="24"/>
        </w:rPr>
        <w:t>I</w:t>
      </w:r>
      <w:r w:rsidRPr="00892091">
        <w:rPr>
          <w:sz w:val="24"/>
          <w:szCs w:val="24"/>
        </w:rPr>
        <w:t>. Asimismo, podrá invitar a sus reuniones a representantes de los Municipios, cuando tengan como propósito compartir experiencias, crear políticas públicas encaminadas a campañas y programas sociales para dar cumplimiento a lo establecido en la presente Ley.</w:t>
      </w:r>
    </w:p>
    <w:p w:rsidR="005376D7" w:rsidRPr="00892091" w:rsidRDefault="005376D7" w:rsidP="005376D7">
      <w:pPr>
        <w:spacing w:after="300" w:line="373" w:lineRule="auto"/>
        <w:jc w:val="both"/>
        <w:rPr>
          <w:sz w:val="24"/>
          <w:szCs w:val="24"/>
        </w:rPr>
      </w:pPr>
      <w:r w:rsidRPr="00892091">
        <w:rPr>
          <w:sz w:val="24"/>
          <w:szCs w:val="24"/>
        </w:rPr>
        <w:t>La Comisión aprovechará las capacidades institucionales de las estructuras administrativas de sus dependencias integrantes para el desarrollo de sus funciones.</w:t>
      </w:r>
    </w:p>
    <w:p w:rsidR="005376D7" w:rsidRPr="00892091" w:rsidRDefault="005376D7" w:rsidP="005376D7">
      <w:pPr>
        <w:spacing w:after="300" w:line="373" w:lineRule="auto"/>
        <w:jc w:val="both"/>
        <w:rPr>
          <w:sz w:val="24"/>
          <w:szCs w:val="24"/>
        </w:rPr>
      </w:pPr>
      <w:r w:rsidRPr="00892091">
        <w:rPr>
          <w:sz w:val="24"/>
          <w:szCs w:val="24"/>
        </w:rPr>
        <w:t>La participación de las y los integrantes, invitadas e invitados a la Comisión será de carácter honorífico.</w:t>
      </w:r>
    </w:p>
    <w:p w:rsidR="005376D7" w:rsidRPr="00892091" w:rsidRDefault="005376D7" w:rsidP="005376D7">
      <w:pPr>
        <w:spacing w:after="300" w:line="373" w:lineRule="auto"/>
        <w:jc w:val="both"/>
        <w:rPr>
          <w:sz w:val="24"/>
          <w:szCs w:val="24"/>
        </w:rPr>
      </w:pPr>
      <w:r w:rsidRPr="00892091">
        <w:rPr>
          <w:sz w:val="24"/>
          <w:szCs w:val="24"/>
        </w:rPr>
        <w:t>La Comisión se reunirá cuando menos tres veces al año y sus sesiones serán de carácter público.</w:t>
      </w:r>
    </w:p>
    <w:p w:rsidR="005376D7" w:rsidRPr="00892091" w:rsidRDefault="005376D7" w:rsidP="005376D7">
      <w:pPr>
        <w:spacing w:after="300" w:line="373" w:lineRule="auto"/>
        <w:jc w:val="both"/>
        <w:rPr>
          <w:sz w:val="24"/>
          <w:szCs w:val="24"/>
        </w:rPr>
      </w:pPr>
      <w:r w:rsidRPr="00892091">
        <w:rPr>
          <w:sz w:val="24"/>
          <w:szCs w:val="24"/>
        </w:rPr>
        <w:t>Las sesiones de la Comisión podrán ser ordinarias, extraordinarias y solemnes.</w:t>
      </w:r>
    </w:p>
    <w:p w:rsidR="005376D7" w:rsidRPr="00892091" w:rsidRDefault="005376D7" w:rsidP="005376D7">
      <w:pPr>
        <w:spacing w:after="300" w:line="373" w:lineRule="auto"/>
        <w:jc w:val="both"/>
        <w:rPr>
          <w:sz w:val="24"/>
          <w:szCs w:val="24"/>
        </w:rPr>
      </w:pPr>
      <w:r w:rsidRPr="00892091">
        <w:rPr>
          <w:sz w:val="24"/>
          <w:szCs w:val="24"/>
        </w:rPr>
        <w:t>Las sesiones de la Comisión podrán realizarse de manera presencial o virtual.</w:t>
      </w:r>
    </w:p>
    <w:p w:rsidR="005376D7" w:rsidRPr="00892091" w:rsidRDefault="005376D7" w:rsidP="005376D7">
      <w:pPr>
        <w:spacing w:after="300" w:line="373" w:lineRule="auto"/>
        <w:jc w:val="both"/>
        <w:rPr>
          <w:sz w:val="24"/>
          <w:szCs w:val="24"/>
        </w:rPr>
      </w:pPr>
      <w:r w:rsidRPr="00892091">
        <w:rPr>
          <w:sz w:val="24"/>
          <w:szCs w:val="24"/>
        </w:rPr>
        <w:t>El quórum requerido para la apertura de las sesiones de la Comisión de Coordinación Interinstitucional, equivaldrá a la mitad más uno del total de sus integrantes.</w:t>
      </w:r>
    </w:p>
    <w:p w:rsidR="005376D7" w:rsidRPr="00892091" w:rsidRDefault="005376D7" w:rsidP="005376D7">
      <w:pPr>
        <w:spacing w:after="300" w:line="373" w:lineRule="auto"/>
        <w:jc w:val="both"/>
        <w:rPr>
          <w:sz w:val="24"/>
          <w:szCs w:val="24"/>
        </w:rPr>
      </w:pPr>
      <w:r w:rsidRPr="00892091">
        <w:rPr>
          <w:sz w:val="24"/>
          <w:szCs w:val="24"/>
        </w:rPr>
        <w:t xml:space="preserve">Para apoyar a los trabajos que se desarrollen, la Comisión de Coordinación Interinstitucional contará con una Secretaría Técnica, cuya persona titular será quien </w:t>
      </w:r>
      <w:r w:rsidRPr="00892091">
        <w:rPr>
          <w:sz w:val="24"/>
          <w:szCs w:val="24"/>
        </w:rPr>
        <w:lastRenderedPageBreak/>
        <w:t>ocupe la titularidad de la Secretaría Ejecutiva de la Unidad de Atención a la</w:t>
      </w:r>
      <w:r w:rsidR="004D34A7" w:rsidRPr="00892091">
        <w:rPr>
          <w:sz w:val="24"/>
          <w:szCs w:val="24"/>
        </w:rPr>
        <w:t xml:space="preserve"> </w:t>
      </w:r>
      <w:r w:rsidRPr="00892091">
        <w:rPr>
          <w:sz w:val="24"/>
          <w:szCs w:val="24"/>
        </w:rPr>
        <w:t>Diversidad Sexual.</w:t>
      </w:r>
    </w:p>
    <w:p w:rsidR="005376D7" w:rsidRPr="00892091" w:rsidRDefault="00BE2F57" w:rsidP="005376D7">
      <w:pPr>
        <w:spacing w:after="300" w:line="373" w:lineRule="auto"/>
        <w:jc w:val="both"/>
        <w:rPr>
          <w:sz w:val="24"/>
          <w:szCs w:val="24"/>
        </w:rPr>
      </w:pPr>
      <w:r w:rsidRPr="00892091">
        <w:rPr>
          <w:b/>
          <w:sz w:val="24"/>
          <w:szCs w:val="24"/>
        </w:rPr>
        <w:t>Artículo 34</w:t>
      </w:r>
      <w:r w:rsidR="005376D7" w:rsidRPr="00892091">
        <w:rPr>
          <w:b/>
          <w:sz w:val="24"/>
          <w:szCs w:val="24"/>
        </w:rPr>
        <w:t>.</w:t>
      </w:r>
      <w:r w:rsidR="005376D7" w:rsidRPr="00892091">
        <w:rPr>
          <w:sz w:val="24"/>
          <w:szCs w:val="24"/>
        </w:rPr>
        <w:t xml:space="preserve"> La Comisión de Coordinación Interinstitucional, para efecto de dar cabal cumplimie</w:t>
      </w:r>
      <w:r w:rsidRPr="00892091">
        <w:rPr>
          <w:sz w:val="24"/>
          <w:szCs w:val="24"/>
        </w:rPr>
        <w:t xml:space="preserve">nto a su objeto, tendrá las </w:t>
      </w:r>
      <w:r w:rsidR="005376D7" w:rsidRPr="00892091">
        <w:rPr>
          <w:sz w:val="24"/>
          <w:szCs w:val="24"/>
        </w:rPr>
        <w:t>siguientes atribuciones:</w:t>
      </w:r>
    </w:p>
    <w:p w:rsidR="005376D7" w:rsidRPr="00892091" w:rsidRDefault="005376D7" w:rsidP="005376D7">
      <w:pPr>
        <w:spacing w:after="300" w:line="373" w:lineRule="auto"/>
        <w:jc w:val="both"/>
        <w:rPr>
          <w:sz w:val="24"/>
          <w:szCs w:val="24"/>
        </w:rPr>
      </w:pPr>
      <w:r w:rsidRPr="00892091">
        <w:rPr>
          <w:sz w:val="24"/>
          <w:szCs w:val="24"/>
        </w:rPr>
        <w:t>I. Coordinar y dar seguimiento a las acciones, programas, políticas públicas y ajustes razonables que en el ámbito de</w:t>
      </w:r>
      <w:r w:rsidR="00155A5F" w:rsidRPr="00892091">
        <w:rPr>
          <w:sz w:val="24"/>
          <w:szCs w:val="24"/>
        </w:rPr>
        <w:t xml:space="preserve"> </w:t>
      </w:r>
      <w:r w:rsidRPr="00892091">
        <w:rPr>
          <w:sz w:val="24"/>
          <w:szCs w:val="24"/>
        </w:rPr>
        <w:t xml:space="preserve">su competencia, implementen las dependencias y entidades de la Administración Pública </w:t>
      </w:r>
      <w:r w:rsidR="00C8597E" w:rsidRPr="00892091">
        <w:rPr>
          <w:sz w:val="24"/>
          <w:szCs w:val="24"/>
        </w:rPr>
        <w:t>del Gobierno del Estado de Coahuila</w:t>
      </w:r>
      <w:r w:rsidRPr="00892091">
        <w:rPr>
          <w:sz w:val="24"/>
          <w:szCs w:val="24"/>
        </w:rPr>
        <w:t>, el Poder</w:t>
      </w:r>
      <w:r w:rsidR="004339B4" w:rsidRPr="00892091">
        <w:rPr>
          <w:sz w:val="24"/>
          <w:szCs w:val="24"/>
        </w:rPr>
        <w:t xml:space="preserve"> </w:t>
      </w:r>
      <w:r w:rsidRPr="00892091">
        <w:rPr>
          <w:sz w:val="24"/>
          <w:szCs w:val="24"/>
        </w:rPr>
        <w:t xml:space="preserve">Judicial, el Poder Legislativo, </w:t>
      </w:r>
      <w:r w:rsidR="00C8597E" w:rsidRPr="00892091">
        <w:rPr>
          <w:sz w:val="24"/>
          <w:szCs w:val="24"/>
        </w:rPr>
        <w:t>los Municipios</w:t>
      </w:r>
      <w:r w:rsidRPr="00892091">
        <w:rPr>
          <w:sz w:val="24"/>
          <w:szCs w:val="24"/>
        </w:rPr>
        <w:t xml:space="preserve"> y los Organismos Constitucionales Autónomos en materia de la presente Ley;</w:t>
      </w:r>
    </w:p>
    <w:p w:rsidR="005376D7" w:rsidRPr="00892091" w:rsidRDefault="005376D7" w:rsidP="005376D7">
      <w:pPr>
        <w:spacing w:after="300" w:line="373" w:lineRule="auto"/>
        <w:jc w:val="both"/>
        <w:rPr>
          <w:sz w:val="24"/>
          <w:szCs w:val="24"/>
        </w:rPr>
      </w:pPr>
      <w:r w:rsidRPr="00892091">
        <w:rPr>
          <w:sz w:val="24"/>
          <w:szCs w:val="24"/>
        </w:rPr>
        <w:t xml:space="preserve">II. Proponer y celebrar acuerdos de coordinación entre las autoridades de los diferentes poderes </w:t>
      </w:r>
      <w:r w:rsidR="00C8597E" w:rsidRPr="00892091">
        <w:rPr>
          <w:sz w:val="24"/>
          <w:szCs w:val="24"/>
        </w:rPr>
        <w:t>del Gobierno del Estado de Coahuila, los Municipios</w:t>
      </w:r>
      <w:r w:rsidRPr="00892091">
        <w:rPr>
          <w:sz w:val="24"/>
          <w:szCs w:val="24"/>
        </w:rPr>
        <w:t xml:space="preserve"> y Organismos Constitucionales Autónomos para la eficaz ejecución de los programas y políticas públicas</w:t>
      </w:r>
      <w:r w:rsidR="004339B4" w:rsidRPr="00892091">
        <w:rPr>
          <w:sz w:val="24"/>
          <w:szCs w:val="24"/>
        </w:rPr>
        <w:t xml:space="preserve"> </w:t>
      </w:r>
      <w:r w:rsidRPr="00892091">
        <w:rPr>
          <w:sz w:val="24"/>
          <w:szCs w:val="24"/>
        </w:rPr>
        <w:t>en materia de atención e inclusión de las personas LGBTTTI, y vigilar el desarrollo de las acciones derivadas de la citada</w:t>
      </w:r>
      <w:r w:rsidR="004339B4" w:rsidRPr="00892091">
        <w:rPr>
          <w:sz w:val="24"/>
          <w:szCs w:val="24"/>
        </w:rPr>
        <w:t xml:space="preserve"> </w:t>
      </w:r>
      <w:r w:rsidRPr="00892091">
        <w:rPr>
          <w:sz w:val="24"/>
          <w:szCs w:val="24"/>
        </w:rPr>
        <w:t>coordinación, de acuerdo con el criterio de transversalidad;</w:t>
      </w:r>
    </w:p>
    <w:p w:rsidR="005376D7" w:rsidRPr="00892091" w:rsidRDefault="005376D7" w:rsidP="005376D7">
      <w:pPr>
        <w:spacing w:after="300" w:line="373" w:lineRule="auto"/>
        <w:jc w:val="both"/>
        <w:rPr>
          <w:sz w:val="24"/>
          <w:szCs w:val="24"/>
        </w:rPr>
      </w:pPr>
      <w:r w:rsidRPr="00892091">
        <w:rPr>
          <w:sz w:val="24"/>
          <w:szCs w:val="24"/>
        </w:rPr>
        <w:t>III. Apoyar y</w:t>
      </w:r>
      <w:r w:rsidR="00155A5F" w:rsidRPr="00892091">
        <w:rPr>
          <w:sz w:val="24"/>
          <w:szCs w:val="24"/>
        </w:rPr>
        <w:t xml:space="preserve"> </w:t>
      </w:r>
      <w:r w:rsidRPr="00892091">
        <w:rPr>
          <w:sz w:val="24"/>
          <w:szCs w:val="24"/>
        </w:rPr>
        <w:t>proponer mecanismos de concertación con los sectores social y privado, en términos de la normatividad</w:t>
      </w:r>
      <w:r w:rsidR="00C8597E" w:rsidRPr="00892091">
        <w:rPr>
          <w:sz w:val="24"/>
          <w:szCs w:val="24"/>
        </w:rPr>
        <w:t xml:space="preserve"> del Gobierno del Estado de Coahuila</w:t>
      </w:r>
      <w:r w:rsidRPr="00892091">
        <w:rPr>
          <w:sz w:val="24"/>
          <w:szCs w:val="24"/>
        </w:rPr>
        <w:t>, a fin de dar cumplimiento al principio de transversalidad, así como vigilar la ejecución y resultadode los mismos;</w:t>
      </w:r>
    </w:p>
    <w:p w:rsidR="005376D7" w:rsidRPr="00892091" w:rsidRDefault="005376D7" w:rsidP="005376D7">
      <w:pPr>
        <w:spacing w:after="300" w:line="373" w:lineRule="auto"/>
        <w:jc w:val="both"/>
        <w:rPr>
          <w:sz w:val="24"/>
          <w:szCs w:val="24"/>
        </w:rPr>
      </w:pPr>
      <w:r w:rsidRPr="00892091">
        <w:rPr>
          <w:sz w:val="24"/>
          <w:szCs w:val="24"/>
        </w:rPr>
        <w:t>IV. Promover e implementar medidas de información y formación dirigidas a personas servidoras públicas y a la</w:t>
      </w:r>
      <w:r w:rsidR="00155A5F" w:rsidRPr="00892091">
        <w:rPr>
          <w:sz w:val="24"/>
          <w:szCs w:val="24"/>
        </w:rPr>
        <w:t xml:space="preserve"> </w:t>
      </w:r>
      <w:r w:rsidRPr="00892091">
        <w:rPr>
          <w:sz w:val="24"/>
          <w:szCs w:val="24"/>
        </w:rPr>
        <w:t>población en general, que promuevan el respeto a los derechos de las personas LGBTTTI;</w:t>
      </w:r>
    </w:p>
    <w:p w:rsidR="005376D7" w:rsidRPr="00892091" w:rsidRDefault="005376D7" w:rsidP="005376D7">
      <w:pPr>
        <w:spacing w:after="300" w:line="373" w:lineRule="auto"/>
        <w:jc w:val="both"/>
        <w:rPr>
          <w:sz w:val="24"/>
          <w:szCs w:val="24"/>
        </w:rPr>
      </w:pPr>
      <w:r w:rsidRPr="00892091">
        <w:rPr>
          <w:sz w:val="24"/>
          <w:szCs w:val="24"/>
        </w:rPr>
        <w:lastRenderedPageBreak/>
        <w:t>V. Apoyar la promoción de leyes, políticas públicas, estrategias y acciones en la materia de la presente Ley, así como</w:t>
      </w:r>
      <w:r w:rsidR="00155A5F" w:rsidRPr="00892091">
        <w:rPr>
          <w:sz w:val="24"/>
          <w:szCs w:val="24"/>
        </w:rPr>
        <w:t xml:space="preserve"> </w:t>
      </w:r>
      <w:r w:rsidRPr="00892091">
        <w:rPr>
          <w:sz w:val="24"/>
          <w:szCs w:val="24"/>
        </w:rPr>
        <w:t>promover, en su caso, las adecuaciones y modificaciones necesarias a las mismas;</w:t>
      </w:r>
    </w:p>
    <w:p w:rsidR="005376D7" w:rsidRPr="00892091" w:rsidRDefault="005376D7" w:rsidP="005376D7">
      <w:pPr>
        <w:spacing w:after="300" w:line="373" w:lineRule="auto"/>
        <w:jc w:val="both"/>
        <w:rPr>
          <w:sz w:val="24"/>
          <w:szCs w:val="24"/>
        </w:rPr>
      </w:pPr>
      <w:r w:rsidRPr="00892091">
        <w:rPr>
          <w:sz w:val="24"/>
          <w:szCs w:val="24"/>
        </w:rPr>
        <w:t xml:space="preserve">VI. Proponer al Ejecutivo </w:t>
      </w:r>
      <w:r w:rsidR="00C8597E" w:rsidRPr="00892091">
        <w:rPr>
          <w:sz w:val="24"/>
          <w:szCs w:val="24"/>
        </w:rPr>
        <w:t>del Estado de Coahuila</w:t>
      </w:r>
      <w:r w:rsidRPr="00892091">
        <w:rPr>
          <w:sz w:val="24"/>
          <w:szCs w:val="24"/>
        </w:rPr>
        <w:t xml:space="preserve"> las políticas públicas y criterios para la formulación de programas de</w:t>
      </w:r>
      <w:r w:rsidR="00BC051D" w:rsidRPr="00892091">
        <w:rPr>
          <w:sz w:val="24"/>
          <w:szCs w:val="24"/>
        </w:rPr>
        <w:t xml:space="preserve"> </w:t>
      </w:r>
      <w:r w:rsidRPr="00892091">
        <w:rPr>
          <w:sz w:val="24"/>
          <w:szCs w:val="24"/>
        </w:rPr>
        <w:t>capacitación, difusión, asesoramiento y acciones de las dependencias y entidades de la Administración Pública Local en</w:t>
      </w:r>
      <w:r w:rsidR="00BC051D" w:rsidRPr="00892091">
        <w:rPr>
          <w:sz w:val="24"/>
          <w:szCs w:val="24"/>
        </w:rPr>
        <w:t xml:space="preserve"> </w:t>
      </w:r>
      <w:r w:rsidRPr="00892091">
        <w:rPr>
          <w:sz w:val="24"/>
          <w:szCs w:val="24"/>
        </w:rPr>
        <w:t>materia de atención a las personas LGBTTTI;</w:t>
      </w:r>
    </w:p>
    <w:p w:rsidR="00C8597E" w:rsidRPr="00892091" w:rsidRDefault="00C8597E" w:rsidP="00C8597E">
      <w:pPr>
        <w:spacing w:after="300" w:line="373" w:lineRule="auto"/>
        <w:jc w:val="both"/>
        <w:rPr>
          <w:sz w:val="24"/>
          <w:szCs w:val="24"/>
        </w:rPr>
      </w:pPr>
      <w:r w:rsidRPr="00892091">
        <w:rPr>
          <w:sz w:val="24"/>
          <w:szCs w:val="24"/>
        </w:rPr>
        <w:t>VII. Elaborar y presentar informe anual, el cual será enviado para conocimiento a los tres poderes del Estado de Coahuila y presentados públicamente ante la ciudadanía;</w:t>
      </w:r>
    </w:p>
    <w:p w:rsidR="00C8597E" w:rsidRPr="00892091" w:rsidRDefault="00C8597E" w:rsidP="00FF2556">
      <w:pPr>
        <w:spacing w:after="300" w:line="240" w:lineRule="auto"/>
        <w:jc w:val="center"/>
        <w:rPr>
          <w:b/>
          <w:sz w:val="24"/>
          <w:szCs w:val="24"/>
        </w:rPr>
      </w:pPr>
      <w:r w:rsidRPr="00892091">
        <w:rPr>
          <w:b/>
          <w:sz w:val="24"/>
          <w:szCs w:val="24"/>
        </w:rPr>
        <w:t>Capítulo III</w:t>
      </w:r>
    </w:p>
    <w:p w:rsidR="00C8597E" w:rsidRPr="00892091" w:rsidRDefault="00C8597E" w:rsidP="00FF2556">
      <w:pPr>
        <w:spacing w:after="300" w:line="240" w:lineRule="auto"/>
        <w:jc w:val="center"/>
        <w:rPr>
          <w:b/>
          <w:sz w:val="24"/>
          <w:szCs w:val="24"/>
        </w:rPr>
      </w:pPr>
      <w:r w:rsidRPr="00892091">
        <w:rPr>
          <w:b/>
          <w:sz w:val="24"/>
          <w:szCs w:val="24"/>
        </w:rPr>
        <w:t>De la Secretaría Ejecutiva de la UNADIS</w:t>
      </w:r>
    </w:p>
    <w:p w:rsidR="00C8597E" w:rsidRPr="00892091" w:rsidRDefault="00C8597E" w:rsidP="00C8597E">
      <w:pPr>
        <w:spacing w:after="300" w:line="373" w:lineRule="auto"/>
        <w:jc w:val="both"/>
        <w:rPr>
          <w:sz w:val="24"/>
          <w:szCs w:val="24"/>
        </w:rPr>
      </w:pPr>
      <w:r w:rsidRPr="00892091">
        <w:rPr>
          <w:b/>
          <w:sz w:val="24"/>
          <w:szCs w:val="24"/>
        </w:rPr>
        <w:t>Artículo 35.</w:t>
      </w:r>
      <w:r w:rsidRPr="00892091">
        <w:rPr>
          <w:sz w:val="24"/>
          <w:szCs w:val="24"/>
        </w:rPr>
        <w:t xml:space="preserve"> La Secretaría Ejecutiva de la UNADIS es un órgano adscrito a la Secretaría de Gobierno de Estado, de carácter técnico especializado, para garantizar el cumplimiento de los fines de la presente Ley, a efecto de asegurar la progresividad de los derechos humanos de las personas LGBTTTI.</w:t>
      </w:r>
    </w:p>
    <w:p w:rsidR="00C8597E" w:rsidRPr="00892091" w:rsidRDefault="00C8597E" w:rsidP="00C8597E">
      <w:pPr>
        <w:spacing w:after="300" w:line="373" w:lineRule="auto"/>
        <w:jc w:val="both"/>
        <w:rPr>
          <w:sz w:val="24"/>
          <w:szCs w:val="24"/>
        </w:rPr>
      </w:pPr>
      <w:r w:rsidRPr="00892091">
        <w:rPr>
          <w:sz w:val="24"/>
          <w:szCs w:val="24"/>
        </w:rPr>
        <w:t>La persona titular del poder Ejecutivo elegirá a la persona titular de la Secretaría Ejecutiva de la UNADIS, quien representará al organismo y tendrá la responsabilidad de implementar acciones para cumplir con sus atribuciones.</w:t>
      </w:r>
    </w:p>
    <w:p w:rsidR="00C8597E" w:rsidRPr="00892091" w:rsidRDefault="00C8597E" w:rsidP="00C8597E">
      <w:pPr>
        <w:spacing w:after="300" w:line="373" w:lineRule="auto"/>
        <w:jc w:val="both"/>
        <w:rPr>
          <w:sz w:val="24"/>
          <w:szCs w:val="24"/>
        </w:rPr>
      </w:pPr>
      <w:r w:rsidRPr="00892091">
        <w:rPr>
          <w:sz w:val="24"/>
          <w:szCs w:val="24"/>
        </w:rPr>
        <w:t>La duración del cargo de la persona titular de la Secretaría Ejecutiva de la UNADIS será por un periodo de cuatro años, con posibilidad de ratificación sólo por un periodo igual inmediato.</w:t>
      </w:r>
    </w:p>
    <w:p w:rsidR="00C8597E" w:rsidRPr="00892091" w:rsidRDefault="00C8597E" w:rsidP="00C8597E">
      <w:pPr>
        <w:spacing w:after="300" w:line="373" w:lineRule="auto"/>
        <w:jc w:val="both"/>
        <w:rPr>
          <w:sz w:val="24"/>
          <w:szCs w:val="24"/>
        </w:rPr>
      </w:pPr>
      <w:r w:rsidRPr="00892091">
        <w:rPr>
          <w:b/>
          <w:sz w:val="24"/>
          <w:szCs w:val="24"/>
        </w:rPr>
        <w:lastRenderedPageBreak/>
        <w:t>Artículo 36.</w:t>
      </w:r>
      <w:r w:rsidRPr="00892091">
        <w:rPr>
          <w:sz w:val="24"/>
          <w:szCs w:val="24"/>
        </w:rPr>
        <w:t xml:space="preserve"> La Secretaría Ejecutiva de la UNADIS contará con el personal necesario para el desarrollo y cumplimiento de sus atribuciones.</w:t>
      </w:r>
    </w:p>
    <w:p w:rsidR="00C8597E" w:rsidRPr="00892091" w:rsidRDefault="00C8597E" w:rsidP="00C8597E">
      <w:pPr>
        <w:spacing w:after="300" w:line="373" w:lineRule="auto"/>
        <w:jc w:val="both"/>
        <w:rPr>
          <w:sz w:val="24"/>
          <w:szCs w:val="24"/>
        </w:rPr>
      </w:pPr>
      <w:r w:rsidRPr="00892091">
        <w:rPr>
          <w:sz w:val="24"/>
          <w:szCs w:val="24"/>
        </w:rPr>
        <w:t>El Reglamento establecerá las demás áreas con las que la Secretaría Ejecutiva de la UNADIS contará para llevar a cabo sus</w:t>
      </w:r>
      <w:r w:rsidR="00FF2556" w:rsidRPr="00892091">
        <w:rPr>
          <w:sz w:val="24"/>
          <w:szCs w:val="24"/>
        </w:rPr>
        <w:t xml:space="preserve"> </w:t>
      </w:r>
      <w:r w:rsidRPr="00892091">
        <w:rPr>
          <w:sz w:val="24"/>
          <w:szCs w:val="24"/>
        </w:rPr>
        <w:t>atribuciones conforme a los principios de austeridad, moderación, honradez, eficiencia y eficacia.</w:t>
      </w:r>
    </w:p>
    <w:p w:rsidR="00C8597E" w:rsidRPr="00892091" w:rsidRDefault="00C8597E" w:rsidP="00C8597E">
      <w:pPr>
        <w:spacing w:after="300" w:line="373" w:lineRule="auto"/>
        <w:jc w:val="both"/>
        <w:rPr>
          <w:sz w:val="24"/>
          <w:szCs w:val="24"/>
        </w:rPr>
      </w:pPr>
      <w:r w:rsidRPr="00892091">
        <w:rPr>
          <w:b/>
          <w:sz w:val="24"/>
          <w:szCs w:val="24"/>
        </w:rPr>
        <w:t>Artículo 37.</w:t>
      </w:r>
      <w:r w:rsidRPr="00892091">
        <w:rPr>
          <w:sz w:val="24"/>
          <w:szCs w:val="24"/>
        </w:rPr>
        <w:t xml:space="preserve"> La persona titular de la Secretaría Ejecutiva de la UNADIS, deberá acreditar:</w:t>
      </w:r>
    </w:p>
    <w:p w:rsidR="00C8597E" w:rsidRPr="00892091" w:rsidRDefault="00C8597E" w:rsidP="00C8597E">
      <w:pPr>
        <w:spacing w:after="300" w:line="373" w:lineRule="auto"/>
        <w:jc w:val="both"/>
        <w:rPr>
          <w:sz w:val="24"/>
          <w:szCs w:val="24"/>
        </w:rPr>
      </w:pPr>
      <w:r w:rsidRPr="00892091">
        <w:rPr>
          <w:sz w:val="24"/>
          <w:szCs w:val="24"/>
        </w:rPr>
        <w:t>I. Tener conocimientos generales en materia de Diversidad Sexual y derechos humanos y el marco normativo vigente en el Estado;</w:t>
      </w:r>
    </w:p>
    <w:p w:rsidR="00C8597E" w:rsidRPr="00892091" w:rsidRDefault="00C8597E" w:rsidP="00C8597E">
      <w:pPr>
        <w:spacing w:after="300" w:line="373" w:lineRule="auto"/>
        <w:jc w:val="both"/>
        <w:rPr>
          <w:sz w:val="24"/>
          <w:szCs w:val="24"/>
        </w:rPr>
      </w:pPr>
      <w:r w:rsidRPr="00892091">
        <w:rPr>
          <w:sz w:val="24"/>
          <w:szCs w:val="24"/>
        </w:rPr>
        <w:t>II. Contar con experiencia laboral en materia de diversidad sexual y Derechos Humanos de, por lo menos, seis años comprobables;</w:t>
      </w:r>
    </w:p>
    <w:p w:rsidR="00C8597E" w:rsidRPr="00892091" w:rsidRDefault="00C8597E" w:rsidP="00C8597E">
      <w:pPr>
        <w:spacing w:after="300" w:line="373" w:lineRule="auto"/>
        <w:jc w:val="both"/>
        <w:rPr>
          <w:sz w:val="24"/>
          <w:szCs w:val="24"/>
        </w:rPr>
      </w:pPr>
      <w:r w:rsidRPr="00892091">
        <w:rPr>
          <w:sz w:val="24"/>
          <w:szCs w:val="24"/>
        </w:rPr>
        <w:t>III. Ser persona que se identifique a sí misma públicamente como persona LGBTTTI;</w:t>
      </w:r>
    </w:p>
    <w:p w:rsidR="00C8597E" w:rsidRPr="00892091" w:rsidRDefault="00C8597E" w:rsidP="00C8597E">
      <w:pPr>
        <w:spacing w:after="300" w:line="373" w:lineRule="auto"/>
        <w:jc w:val="both"/>
        <w:rPr>
          <w:sz w:val="24"/>
          <w:szCs w:val="24"/>
        </w:rPr>
      </w:pPr>
      <w:r w:rsidRPr="00892091">
        <w:rPr>
          <w:sz w:val="24"/>
          <w:szCs w:val="24"/>
        </w:rPr>
        <w:t>IV. Contar con el respaldo de organizaciones de la sociedad civil que enfoquen su trabajo en la materia; y</w:t>
      </w:r>
    </w:p>
    <w:p w:rsidR="00C8597E" w:rsidRPr="00892091" w:rsidRDefault="00C8597E" w:rsidP="00C8597E">
      <w:pPr>
        <w:spacing w:after="300" w:line="373" w:lineRule="auto"/>
        <w:jc w:val="both"/>
        <w:rPr>
          <w:sz w:val="24"/>
          <w:szCs w:val="24"/>
        </w:rPr>
      </w:pPr>
      <w:r w:rsidRPr="00892091">
        <w:rPr>
          <w:sz w:val="24"/>
          <w:szCs w:val="24"/>
        </w:rPr>
        <w:t>V. No estar inhabilitada para el ejercicio del servicio público.</w:t>
      </w:r>
    </w:p>
    <w:p w:rsidR="00C8597E" w:rsidRPr="00892091" w:rsidRDefault="00C8597E" w:rsidP="00C8597E">
      <w:pPr>
        <w:spacing w:after="300" w:line="373" w:lineRule="auto"/>
        <w:jc w:val="both"/>
        <w:rPr>
          <w:sz w:val="24"/>
          <w:szCs w:val="24"/>
        </w:rPr>
      </w:pPr>
      <w:r w:rsidRPr="00892091">
        <w:rPr>
          <w:b/>
          <w:sz w:val="24"/>
          <w:szCs w:val="24"/>
        </w:rPr>
        <w:t>Artículo 38.</w:t>
      </w:r>
      <w:r w:rsidRPr="00892091">
        <w:rPr>
          <w:sz w:val="24"/>
          <w:szCs w:val="24"/>
        </w:rPr>
        <w:t xml:space="preserve"> La Secretaría Ejecutiva tendrá las siguientes atribuciones:</w:t>
      </w:r>
    </w:p>
    <w:p w:rsidR="00C8597E" w:rsidRPr="00892091" w:rsidRDefault="00C8597E" w:rsidP="00C8597E">
      <w:pPr>
        <w:spacing w:after="300" w:line="373" w:lineRule="auto"/>
        <w:jc w:val="both"/>
        <w:rPr>
          <w:sz w:val="24"/>
          <w:szCs w:val="24"/>
        </w:rPr>
      </w:pPr>
      <w:r w:rsidRPr="00892091">
        <w:rPr>
          <w:sz w:val="24"/>
          <w:szCs w:val="24"/>
        </w:rPr>
        <w:t>I. Participar con derecho a voz en las asambleas de la Comisión de Coordinación Interi</w:t>
      </w:r>
      <w:r w:rsidR="006F7F67" w:rsidRPr="00892091">
        <w:rPr>
          <w:sz w:val="24"/>
          <w:szCs w:val="24"/>
        </w:rPr>
        <w:t xml:space="preserve">nstitucional, en su carácter de </w:t>
      </w:r>
      <w:r w:rsidRPr="00892091">
        <w:rPr>
          <w:sz w:val="24"/>
          <w:szCs w:val="24"/>
        </w:rPr>
        <w:t>Secretaría Técnica de la misma;</w:t>
      </w:r>
    </w:p>
    <w:p w:rsidR="00C8597E" w:rsidRPr="00892091" w:rsidRDefault="00C8597E" w:rsidP="00C8597E">
      <w:pPr>
        <w:spacing w:after="300" w:line="373" w:lineRule="auto"/>
        <w:jc w:val="both"/>
        <w:rPr>
          <w:sz w:val="24"/>
          <w:szCs w:val="24"/>
        </w:rPr>
      </w:pPr>
      <w:r w:rsidRPr="00892091">
        <w:rPr>
          <w:sz w:val="24"/>
          <w:szCs w:val="24"/>
        </w:rPr>
        <w:t>II. Desarrollar vínculos estratégicos de la UNADIS con organizaciones civiles y sociales e ins</w:t>
      </w:r>
      <w:r w:rsidR="006F7F67" w:rsidRPr="00892091">
        <w:rPr>
          <w:sz w:val="24"/>
          <w:szCs w:val="24"/>
        </w:rPr>
        <w:t xml:space="preserve">tancias clave, y </w:t>
      </w:r>
      <w:r w:rsidRPr="00892091">
        <w:rPr>
          <w:sz w:val="24"/>
          <w:szCs w:val="24"/>
        </w:rPr>
        <w:t>fomentar la participación de la sociedad civil,</w:t>
      </w:r>
    </w:p>
    <w:p w:rsidR="00C8597E" w:rsidRPr="00892091" w:rsidRDefault="00C8597E" w:rsidP="00C8597E">
      <w:pPr>
        <w:spacing w:after="300" w:line="373" w:lineRule="auto"/>
        <w:jc w:val="both"/>
        <w:rPr>
          <w:sz w:val="24"/>
          <w:szCs w:val="24"/>
        </w:rPr>
      </w:pPr>
      <w:r w:rsidRPr="00892091">
        <w:rPr>
          <w:sz w:val="24"/>
          <w:szCs w:val="24"/>
        </w:rPr>
        <w:lastRenderedPageBreak/>
        <w:t>III. Diseñar y proponer a la Comisión de Coordinación Interinstitucional estrateg</w:t>
      </w:r>
      <w:r w:rsidR="006F7F67" w:rsidRPr="00892091">
        <w:rPr>
          <w:sz w:val="24"/>
          <w:szCs w:val="24"/>
        </w:rPr>
        <w:t xml:space="preserve">ias y herramientas adecuadas de </w:t>
      </w:r>
      <w:r w:rsidRPr="00892091">
        <w:rPr>
          <w:sz w:val="24"/>
          <w:szCs w:val="24"/>
        </w:rPr>
        <w:t>difusión de acciones, hacia el interior de las instancias ejecutoras, la sociedad civil or</w:t>
      </w:r>
      <w:r w:rsidR="006F7F67" w:rsidRPr="00892091">
        <w:rPr>
          <w:sz w:val="24"/>
          <w:szCs w:val="24"/>
        </w:rPr>
        <w:t xml:space="preserve">ganizada y hacia la sociedad en </w:t>
      </w:r>
      <w:r w:rsidRPr="00892091">
        <w:rPr>
          <w:sz w:val="24"/>
          <w:szCs w:val="24"/>
        </w:rPr>
        <w:t>general;</w:t>
      </w:r>
    </w:p>
    <w:p w:rsidR="00C8597E" w:rsidRPr="00892091" w:rsidRDefault="00C8597E" w:rsidP="00C8597E">
      <w:pPr>
        <w:spacing w:after="300" w:line="373" w:lineRule="auto"/>
        <w:jc w:val="both"/>
        <w:rPr>
          <w:sz w:val="24"/>
          <w:szCs w:val="24"/>
        </w:rPr>
      </w:pPr>
      <w:r w:rsidRPr="00892091">
        <w:rPr>
          <w:sz w:val="24"/>
          <w:szCs w:val="24"/>
        </w:rPr>
        <w:t>IV. Apoyar y asistir en tareas de vinculación, articulación y funcionamiento de la UNADIS;</w:t>
      </w:r>
    </w:p>
    <w:p w:rsidR="00C8597E" w:rsidRPr="00892091" w:rsidRDefault="00C8597E" w:rsidP="00C8597E">
      <w:pPr>
        <w:spacing w:after="300" w:line="373" w:lineRule="auto"/>
        <w:jc w:val="both"/>
        <w:rPr>
          <w:sz w:val="24"/>
          <w:szCs w:val="24"/>
        </w:rPr>
      </w:pPr>
      <w:r w:rsidRPr="00892091">
        <w:rPr>
          <w:sz w:val="24"/>
          <w:szCs w:val="24"/>
        </w:rPr>
        <w:t>V. Fomentar la participación de la sociedad civil en los espacios de participación para el seguimiento de accion</w:t>
      </w:r>
      <w:r w:rsidR="006F7F67" w:rsidRPr="00892091">
        <w:rPr>
          <w:sz w:val="24"/>
          <w:szCs w:val="24"/>
        </w:rPr>
        <w:t xml:space="preserve">es que </w:t>
      </w:r>
      <w:r w:rsidRPr="00892091">
        <w:rPr>
          <w:sz w:val="24"/>
          <w:szCs w:val="24"/>
        </w:rPr>
        <w:t>implementen los organismos de la Administración Pública Local;</w:t>
      </w:r>
    </w:p>
    <w:p w:rsidR="006F7F67" w:rsidRPr="00892091" w:rsidRDefault="006F7F67" w:rsidP="006F7F67">
      <w:pPr>
        <w:spacing w:after="300" w:line="373" w:lineRule="auto"/>
        <w:jc w:val="both"/>
        <w:rPr>
          <w:sz w:val="24"/>
          <w:szCs w:val="24"/>
        </w:rPr>
      </w:pPr>
      <w:r w:rsidRPr="00892091">
        <w:rPr>
          <w:sz w:val="24"/>
          <w:szCs w:val="24"/>
        </w:rPr>
        <w:t>VI. Brindar apoyo para capacitación de servidoras y servidores públicos del Gobierno del Estado, Poder Legislativo, Poder Judicial, Municipios y de los Órganos Constitucionales Autónomos en relación a la implementación de acciones en políticas públicas en materia LGBTTTI;</w:t>
      </w:r>
    </w:p>
    <w:p w:rsidR="006F7F67" w:rsidRPr="00892091" w:rsidRDefault="006F7F67" w:rsidP="006F7F67">
      <w:pPr>
        <w:spacing w:after="300" w:line="373" w:lineRule="auto"/>
        <w:jc w:val="both"/>
        <w:rPr>
          <w:sz w:val="24"/>
          <w:szCs w:val="24"/>
        </w:rPr>
      </w:pPr>
      <w:r w:rsidRPr="00892091">
        <w:rPr>
          <w:sz w:val="24"/>
          <w:szCs w:val="24"/>
        </w:rPr>
        <w:t>VII. Recopilar y sistematizar periódicamente la información recibida de las instancias ejecutoras sobre las acciones implementadas,</w:t>
      </w:r>
    </w:p>
    <w:p w:rsidR="006F7F67" w:rsidRPr="00892091" w:rsidRDefault="006F7F67" w:rsidP="006F7F67">
      <w:pPr>
        <w:spacing w:after="300" w:line="373" w:lineRule="auto"/>
        <w:jc w:val="both"/>
        <w:rPr>
          <w:sz w:val="24"/>
          <w:szCs w:val="24"/>
        </w:rPr>
      </w:pPr>
      <w:r w:rsidRPr="00892091">
        <w:rPr>
          <w:sz w:val="24"/>
          <w:szCs w:val="24"/>
        </w:rPr>
        <w:t>VIII. Elaborar informes y opiniones técnicas en relación a la implementación de programas, acciones y políticas públicas y respecto de la elaboración y ejecución de medidas de nivelación, inclusión, acciones afirmativas y recomendaciones para la reorientación de acciones gubernamentales;</w:t>
      </w:r>
    </w:p>
    <w:p w:rsidR="006F7F67" w:rsidRPr="00892091" w:rsidRDefault="006F7F67" w:rsidP="006F7F67">
      <w:pPr>
        <w:spacing w:after="300" w:line="373" w:lineRule="auto"/>
        <w:jc w:val="both"/>
        <w:rPr>
          <w:sz w:val="24"/>
          <w:szCs w:val="24"/>
        </w:rPr>
      </w:pPr>
      <w:r w:rsidRPr="00892091">
        <w:rPr>
          <w:sz w:val="24"/>
          <w:szCs w:val="24"/>
        </w:rPr>
        <w:t>IX. Articular acciones entre sociedad civil e instancias integrantes de la Comisión de Coordinación Interinstitucional para la definición y generación de fuentes de información y su recopilación;</w:t>
      </w:r>
    </w:p>
    <w:p w:rsidR="006F7F67" w:rsidRPr="00892091" w:rsidRDefault="006F7F67" w:rsidP="006F7F67">
      <w:pPr>
        <w:spacing w:after="300" w:line="373" w:lineRule="auto"/>
        <w:jc w:val="both"/>
        <w:rPr>
          <w:sz w:val="24"/>
          <w:szCs w:val="24"/>
        </w:rPr>
      </w:pPr>
      <w:r w:rsidRPr="00892091">
        <w:rPr>
          <w:sz w:val="24"/>
          <w:szCs w:val="24"/>
        </w:rPr>
        <w:lastRenderedPageBreak/>
        <w:t>X. Solicitar y recabar información de los entes obligados, relativa a acciones gubernamentales en materia de Diversidad Sexual;</w:t>
      </w:r>
    </w:p>
    <w:p w:rsidR="006F7F67" w:rsidRPr="00892091" w:rsidRDefault="006F7F67" w:rsidP="006F7F67">
      <w:pPr>
        <w:spacing w:after="300" w:line="373" w:lineRule="auto"/>
        <w:jc w:val="both"/>
        <w:rPr>
          <w:sz w:val="24"/>
          <w:szCs w:val="24"/>
        </w:rPr>
      </w:pPr>
      <w:r w:rsidRPr="00892091">
        <w:rPr>
          <w:sz w:val="24"/>
          <w:szCs w:val="24"/>
        </w:rPr>
        <w:t>XI. Coordinar los Espacios de Participación;</w:t>
      </w:r>
    </w:p>
    <w:p w:rsidR="006F7F67" w:rsidRPr="00892091" w:rsidRDefault="006F7F67" w:rsidP="006F7F67">
      <w:pPr>
        <w:spacing w:after="300" w:line="373" w:lineRule="auto"/>
        <w:jc w:val="both"/>
        <w:rPr>
          <w:sz w:val="24"/>
          <w:szCs w:val="24"/>
        </w:rPr>
      </w:pPr>
      <w:r w:rsidRPr="00892091">
        <w:rPr>
          <w:sz w:val="24"/>
          <w:szCs w:val="24"/>
        </w:rPr>
        <w:t>XII. Mantener el vínculo y la comunicación con los entes obligados, para garantizarles el conocimiento de los acuerdos surgidos de la Comisión de Coordinación Interinstitucional;</w:t>
      </w:r>
    </w:p>
    <w:p w:rsidR="006F7F67" w:rsidRPr="00892091" w:rsidRDefault="006F7F67" w:rsidP="006F7F67">
      <w:pPr>
        <w:spacing w:after="300" w:line="373" w:lineRule="auto"/>
        <w:jc w:val="both"/>
        <w:rPr>
          <w:sz w:val="24"/>
          <w:szCs w:val="24"/>
        </w:rPr>
      </w:pPr>
      <w:r w:rsidRPr="00892091">
        <w:rPr>
          <w:sz w:val="24"/>
          <w:szCs w:val="24"/>
        </w:rPr>
        <w:t>XIII. Enviar los informes de actividades sobre la implementación y avances de programas y políticas públicas en materia LGBTTTI;</w:t>
      </w:r>
    </w:p>
    <w:p w:rsidR="006F7F67" w:rsidRPr="00892091" w:rsidRDefault="006F7F67" w:rsidP="006F7F67">
      <w:pPr>
        <w:spacing w:after="300" w:line="373" w:lineRule="auto"/>
        <w:jc w:val="both"/>
        <w:rPr>
          <w:sz w:val="24"/>
          <w:szCs w:val="24"/>
        </w:rPr>
      </w:pPr>
      <w:r w:rsidRPr="00892091">
        <w:rPr>
          <w:sz w:val="24"/>
          <w:szCs w:val="24"/>
        </w:rPr>
        <w:t>XIV. Preparar, en acuerdo con la persona que preside la Comisión de Coordinación Interinstitucional, el orden del día a que se sujetarán las sesiones ordinarias, extraordinarias y/o solemnes de la Comisión, levantando las actas respectivas;</w:t>
      </w:r>
    </w:p>
    <w:p w:rsidR="006F7F67" w:rsidRPr="00892091" w:rsidRDefault="006F7F67" w:rsidP="006F7F67">
      <w:pPr>
        <w:spacing w:after="300" w:line="373" w:lineRule="auto"/>
        <w:jc w:val="both"/>
        <w:rPr>
          <w:sz w:val="24"/>
          <w:szCs w:val="24"/>
        </w:rPr>
      </w:pPr>
      <w:r w:rsidRPr="00892091">
        <w:rPr>
          <w:sz w:val="24"/>
          <w:szCs w:val="24"/>
        </w:rPr>
        <w:t>XV. Dar seguimiento a los acuerdos que tome la Comisión de Coordinación Interinstitucional;</w:t>
      </w:r>
    </w:p>
    <w:p w:rsidR="006F7F67" w:rsidRPr="00892091" w:rsidRDefault="006F7F67" w:rsidP="006F7F67">
      <w:pPr>
        <w:spacing w:after="300" w:line="373" w:lineRule="auto"/>
        <w:jc w:val="both"/>
        <w:rPr>
          <w:sz w:val="24"/>
          <w:szCs w:val="24"/>
        </w:rPr>
      </w:pPr>
      <w:r w:rsidRPr="00892091">
        <w:rPr>
          <w:sz w:val="24"/>
          <w:szCs w:val="24"/>
        </w:rPr>
        <w:t>XVI. Informar de los acuerdos que surjan de la Comisión de Coordinación Interinstitucional para su comunicación e</w:t>
      </w:r>
      <w:r w:rsidR="00251577" w:rsidRPr="00892091">
        <w:rPr>
          <w:sz w:val="24"/>
          <w:szCs w:val="24"/>
        </w:rPr>
        <w:t xml:space="preserve"> </w:t>
      </w:r>
      <w:r w:rsidRPr="00892091">
        <w:rPr>
          <w:sz w:val="24"/>
          <w:szCs w:val="24"/>
        </w:rPr>
        <w:t>implementación con los entes obligados;</w:t>
      </w:r>
    </w:p>
    <w:p w:rsidR="006F7F67" w:rsidRPr="00892091" w:rsidRDefault="006F7F67" w:rsidP="006F7F67">
      <w:pPr>
        <w:spacing w:after="300" w:line="373" w:lineRule="auto"/>
        <w:jc w:val="both"/>
        <w:rPr>
          <w:sz w:val="24"/>
          <w:szCs w:val="24"/>
        </w:rPr>
      </w:pPr>
      <w:r w:rsidRPr="00892091">
        <w:rPr>
          <w:sz w:val="24"/>
          <w:szCs w:val="24"/>
        </w:rPr>
        <w:t>XVII. Elaborar estudios en materia de Diversidad Sexual y derechos humanos para ser presentados ante la Comisión de Coordinación Interinstitucional;</w:t>
      </w:r>
    </w:p>
    <w:p w:rsidR="006F7F67" w:rsidRPr="00892091" w:rsidRDefault="006F7F67" w:rsidP="006F7F67">
      <w:pPr>
        <w:spacing w:after="300" w:line="373" w:lineRule="auto"/>
        <w:jc w:val="both"/>
        <w:rPr>
          <w:sz w:val="24"/>
          <w:szCs w:val="24"/>
        </w:rPr>
      </w:pPr>
      <w:r w:rsidRPr="00892091">
        <w:rPr>
          <w:sz w:val="24"/>
          <w:szCs w:val="24"/>
        </w:rPr>
        <w:t>XVIII. Integrar, mantener y custodiar el acervo documental de la Comisión de Coordinación Interinstitucional;</w:t>
      </w:r>
    </w:p>
    <w:p w:rsidR="006F7F67" w:rsidRPr="00892091" w:rsidRDefault="006F7F67" w:rsidP="006F7F67">
      <w:pPr>
        <w:spacing w:after="300" w:line="373" w:lineRule="auto"/>
        <w:jc w:val="both"/>
        <w:rPr>
          <w:sz w:val="24"/>
          <w:szCs w:val="24"/>
        </w:rPr>
      </w:pPr>
      <w:r w:rsidRPr="00892091">
        <w:rPr>
          <w:sz w:val="24"/>
          <w:szCs w:val="24"/>
        </w:rPr>
        <w:t>XIX. Colaborar con la persona que presida la Comisión de Coordinación Interinstitucional en la elaboración de los</w:t>
      </w:r>
      <w:r w:rsidR="006817D3" w:rsidRPr="00892091">
        <w:rPr>
          <w:sz w:val="24"/>
          <w:szCs w:val="24"/>
        </w:rPr>
        <w:t xml:space="preserve"> </w:t>
      </w:r>
      <w:r w:rsidRPr="00892091">
        <w:rPr>
          <w:sz w:val="24"/>
          <w:szCs w:val="24"/>
        </w:rPr>
        <w:t>informes semestrales, anuales, así como de los específicos;</w:t>
      </w:r>
    </w:p>
    <w:p w:rsidR="006F7F67" w:rsidRPr="00892091" w:rsidRDefault="006F7F67" w:rsidP="006F7F67">
      <w:pPr>
        <w:spacing w:after="300" w:line="373" w:lineRule="auto"/>
        <w:jc w:val="both"/>
        <w:rPr>
          <w:sz w:val="24"/>
          <w:szCs w:val="24"/>
        </w:rPr>
      </w:pPr>
      <w:r w:rsidRPr="00892091">
        <w:rPr>
          <w:sz w:val="24"/>
          <w:szCs w:val="24"/>
        </w:rPr>
        <w:lastRenderedPageBreak/>
        <w:t>XX. Fomentar la publicación de información adicional que genere conocimiento público útil y contribuya a la transparencia proactiva; y</w:t>
      </w:r>
    </w:p>
    <w:p w:rsidR="006F7F67" w:rsidRPr="00892091" w:rsidRDefault="006F7F67" w:rsidP="006F7F67">
      <w:pPr>
        <w:spacing w:after="300" w:line="373" w:lineRule="auto"/>
        <w:jc w:val="both"/>
        <w:rPr>
          <w:sz w:val="24"/>
          <w:szCs w:val="24"/>
        </w:rPr>
      </w:pPr>
      <w:r w:rsidRPr="00892091">
        <w:rPr>
          <w:sz w:val="24"/>
          <w:szCs w:val="24"/>
        </w:rPr>
        <w:t>XXI. Las demás que establezca la presente Ley, la Comisión de Coordinación Interinstitucional,  o las que sean necesarias para el mejor cumplimiento de los objetivos de la presente Ley.</w:t>
      </w:r>
    </w:p>
    <w:p w:rsidR="006F7F67" w:rsidRPr="00892091" w:rsidRDefault="006F7F67" w:rsidP="006F7F67">
      <w:pPr>
        <w:spacing w:after="300" w:line="373" w:lineRule="auto"/>
        <w:jc w:val="both"/>
        <w:rPr>
          <w:sz w:val="24"/>
          <w:szCs w:val="24"/>
        </w:rPr>
      </w:pPr>
      <w:r w:rsidRPr="00892091">
        <w:rPr>
          <w:b/>
          <w:sz w:val="24"/>
          <w:szCs w:val="24"/>
        </w:rPr>
        <w:t>Artículo 39</w:t>
      </w:r>
      <w:r w:rsidRPr="00892091">
        <w:rPr>
          <w:sz w:val="24"/>
          <w:szCs w:val="24"/>
        </w:rPr>
        <w:t>. Las autoridades de la Administración Pública que formen parte de la Comisión, en el ámbito de su competencia, deberán entregar a la Secretaría Ejecutiva de la UNADIS la información correspondiente al cumplimiento de sus obligaciones, en los contenidos, formatos y tiempos que acuerde la Comisión de Coordinación Interinstitucional.</w:t>
      </w:r>
    </w:p>
    <w:p w:rsidR="006F7F67" w:rsidRPr="00892091" w:rsidRDefault="006F7F67" w:rsidP="006F7F67">
      <w:pPr>
        <w:spacing w:after="300" w:line="373" w:lineRule="auto"/>
        <w:jc w:val="both"/>
        <w:rPr>
          <w:sz w:val="24"/>
          <w:szCs w:val="24"/>
        </w:rPr>
      </w:pPr>
      <w:r w:rsidRPr="00892091">
        <w:rPr>
          <w:sz w:val="24"/>
          <w:szCs w:val="24"/>
        </w:rPr>
        <w:t>En caso de incumplimiento en el tiempo previsto, la Secretaría Ejecutiva hará un segundo requerimiento, con la fijación de</w:t>
      </w:r>
      <w:r w:rsidR="00CD29CB" w:rsidRPr="00892091">
        <w:rPr>
          <w:sz w:val="24"/>
          <w:szCs w:val="24"/>
        </w:rPr>
        <w:t xml:space="preserve"> </w:t>
      </w:r>
      <w:r w:rsidRPr="00892091">
        <w:rPr>
          <w:sz w:val="24"/>
          <w:szCs w:val="24"/>
        </w:rPr>
        <w:t>un plazo para su entrega.</w:t>
      </w:r>
    </w:p>
    <w:p w:rsidR="006F7F67" w:rsidRPr="00892091" w:rsidRDefault="006F7F67" w:rsidP="006F7F67">
      <w:pPr>
        <w:spacing w:after="300" w:line="373" w:lineRule="auto"/>
        <w:jc w:val="both"/>
        <w:rPr>
          <w:sz w:val="24"/>
          <w:szCs w:val="24"/>
        </w:rPr>
      </w:pPr>
      <w:r w:rsidRPr="00892091">
        <w:rPr>
          <w:sz w:val="24"/>
          <w:szCs w:val="24"/>
        </w:rPr>
        <w:t>De no cumplirse, dará vista tanto al Ejecutivo como a los órganos de control interno para los efectos que procedan.</w:t>
      </w:r>
    </w:p>
    <w:p w:rsidR="006F7F67" w:rsidRPr="00892091" w:rsidRDefault="006F7F67" w:rsidP="006F7F67">
      <w:pPr>
        <w:spacing w:after="300" w:line="373" w:lineRule="auto"/>
        <w:jc w:val="center"/>
        <w:rPr>
          <w:b/>
          <w:sz w:val="24"/>
          <w:szCs w:val="24"/>
        </w:rPr>
      </w:pPr>
      <w:r w:rsidRPr="00892091">
        <w:rPr>
          <w:b/>
          <w:sz w:val="24"/>
          <w:szCs w:val="24"/>
        </w:rPr>
        <w:t>Capítulo IV</w:t>
      </w:r>
    </w:p>
    <w:p w:rsidR="006F7F67" w:rsidRPr="00892091" w:rsidRDefault="006F7F67" w:rsidP="006F7F67">
      <w:pPr>
        <w:spacing w:after="300" w:line="373" w:lineRule="auto"/>
        <w:jc w:val="center"/>
        <w:rPr>
          <w:b/>
          <w:sz w:val="24"/>
          <w:szCs w:val="24"/>
        </w:rPr>
      </w:pPr>
      <w:r w:rsidRPr="00892091">
        <w:rPr>
          <w:b/>
          <w:sz w:val="24"/>
          <w:szCs w:val="24"/>
        </w:rPr>
        <w:t>De los Espacios de Participación</w:t>
      </w:r>
    </w:p>
    <w:p w:rsidR="006F7F67" w:rsidRPr="00892091" w:rsidRDefault="006F7F67" w:rsidP="006F7F67">
      <w:pPr>
        <w:spacing w:after="300" w:line="373" w:lineRule="auto"/>
        <w:jc w:val="both"/>
        <w:rPr>
          <w:sz w:val="24"/>
          <w:szCs w:val="24"/>
        </w:rPr>
      </w:pPr>
      <w:r w:rsidRPr="00892091">
        <w:rPr>
          <w:b/>
          <w:sz w:val="24"/>
          <w:szCs w:val="24"/>
        </w:rPr>
        <w:t>Artículo 40.</w:t>
      </w:r>
      <w:r w:rsidRPr="00892091">
        <w:rPr>
          <w:sz w:val="24"/>
          <w:szCs w:val="24"/>
        </w:rPr>
        <w:t xml:space="preserve"> La UNADIS fomentará la participación de la sociedad civil a través de la creación de espacios de participación. Los Espacios de Participación se instalarán para tratar temas que emerjan de las acciones de gobierno y sean requeridos para:</w:t>
      </w:r>
    </w:p>
    <w:p w:rsidR="006F7F67" w:rsidRPr="00892091" w:rsidRDefault="006F7F67" w:rsidP="006F7F67">
      <w:pPr>
        <w:spacing w:after="300" w:line="373" w:lineRule="auto"/>
        <w:jc w:val="both"/>
        <w:rPr>
          <w:sz w:val="24"/>
          <w:szCs w:val="24"/>
        </w:rPr>
      </w:pPr>
      <w:r w:rsidRPr="00892091">
        <w:rPr>
          <w:sz w:val="24"/>
          <w:szCs w:val="24"/>
        </w:rPr>
        <w:t xml:space="preserve">I. Colaborar con las instancias implementadoras o áreas responsables de la planeación y programación de los entes obligados para proponer medidas de nivelación, inclusión y </w:t>
      </w:r>
      <w:r w:rsidRPr="00892091">
        <w:rPr>
          <w:sz w:val="24"/>
          <w:szCs w:val="24"/>
        </w:rPr>
        <w:lastRenderedPageBreak/>
        <w:t>acciones afirmativas que influyan en la solución de un problema público en materia de Diversidad Sexual y Personas LGBTTTI;</w:t>
      </w:r>
    </w:p>
    <w:p w:rsidR="006F7F67" w:rsidRPr="00892091" w:rsidRDefault="006F7F67" w:rsidP="006F7F67">
      <w:pPr>
        <w:spacing w:after="300" w:line="373" w:lineRule="auto"/>
        <w:jc w:val="both"/>
        <w:rPr>
          <w:sz w:val="24"/>
          <w:szCs w:val="24"/>
        </w:rPr>
      </w:pPr>
      <w:r w:rsidRPr="00892091">
        <w:rPr>
          <w:sz w:val="24"/>
          <w:szCs w:val="24"/>
        </w:rPr>
        <w:t>II. Dar seguimiento participativo a los programas, acciones e implementación de políticas públicas, y</w:t>
      </w:r>
    </w:p>
    <w:p w:rsidR="006F7F67" w:rsidRPr="00892091" w:rsidRDefault="006F7F67" w:rsidP="006F7F67">
      <w:pPr>
        <w:spacing w:after="300" w:line="373" w:lineRule="auto"/>
        <w:jc w:val="both"/>
        <w:rPr>
          <w:sz w:val="24"/>
          <w:szCs w:val="24"/>
        </w:rPr>
      </w:pPr>
      <w:r w:rsidRPr="00892091">
        <w:rPr>
          <w:sz w:val="24"/>
          <w:szCs w:val="24"/>
        </w:rPr>
        <w:t>III. Colaborar con las instancias implementadoras para formular políticas públicas o iniciativas legislativas que busquen la solución de problemas públicos en materia de diversidad sexual y personas LGBTTTI.</w:t>
      </w:r>
    </w:p>
    <w:p w:rsidR="006F7F67" w:rsidRPr="00892091" w:rsidRDefault="006F7F67" w:rsidP="006F7F67">
      <w:pPr>
        <w:spacing w:after="300" w:line="373" w:lineRule="auto"/>
        <w:jc w:val="both"/>
        <w:rPr>
          <w:sz w:val="24"/>
          <w:szCs w:val="24"/>
        </w:rPr>
      </w:pPr>
      <w:r w:rsidRPr="00892091">
        <w:rPr>
          <w:b/>
          <w:sz w:val="24"/>
          <w:szCs w:val="24"/>
        </w:rPr>
        <w:t>Artículo 41</w:t>
      </w:r>
      <w:r w:rsidRPr="00892091">
        <w:rPr>
          <w:sz w:val="24"/>
          <w:szCs w:val="24"/>
        </w:rPr>
        <w:t>. Los Espacios de Participación se podrán instalar por Acuerdo de la Comisión de Coordinación Interinstitucional a petición de:</w:t>
      </w:r>
    </w:p>
    <w:p w:rsidR="006F7F67" w:rsidRPr="00892091" w:rsidRDefault="006F7F67" w:rsidP="006F7F67">
      <w:pPr>
        <w:spacing w:after="300" w:line="373" w:lineRule="auto"/>
        <w:jc w:val="both"/>
        <w:rPr>
          <w:sz w:val="24"/>
          <w:szCs w:val="24"/>
        </w:rPr>
      </w:pPr>
      <w:r w:rsidRPr="00892091">
        <w:rPr>
          <w:sz w:val="24"/>
          <w:szCs w:val="24"/>
        </w:rPr>
        <w:t>I. Instituciones o áreas de planeación y evaluación de los entes obligados;</w:t>
      </w:r>
    </w:p>
    <w:p w:rsidR="006F7F67" w:rsidRPr="00892091" w:rsidRDefault="006F7F67" w:rsidP="006F7F67">
      <w:pPr>
        <w:spacing w:after="300" w:line="373" w:lineRule="auto"/>
        <w:jc w:val="both"/>
        <w:rPr>
          <w:sz w:val="24"/>
          <w:szCs w:val="24"/>
        </w:rPr>
      </w:pPr>
      <w:r w:rsidRPr="00892091">
        <w:rPr>
          <w:sz w:val="24"/>
          <w:szCs w:val="24"/>
        </w:rPr>
        <w:t>II. Instancias implementadoras;</w:t>
      </w:r>
    </w:p>
    <w:p w:rsidR="006F7F67" w:rsidRPr="00892091" w:rsidRDefault="006F7F67" w:rsidP="006F7F67">
      <w:pPr>
        <w:spacing w:after="300" w:line="373" w:lineRule="auto"/>
        <w:jc w:val="both"/>
        <w:rPr>
          <w:sz w:val="24"/>
          <w:szCs w:val="24"/>
        </w:rPr>
      </w:pPr>
      <w:r w:rsidRPr="00892091">
        <w:rPr>
          <w:sz w:val="24"/>
          <w:szCs w:val="24"/>
        </w:rPr>
        <w:t>III. Organizaciones de la Sociedad Civil, e</w:t>
      </w:r>
    </w:p>
    <w:p w:rsidR="006F7F67" w:rsidRPr="00892091" w:rsidRDefault="006F7F67" w:rsidP="006F7F67">
      <w:pPr>
        <w:spacing w:after="300" w:line="373" w:lineRule="auto"/>
        <w:jc w:val="both"/>
        <w:rPr>
          <w:sz w:val="24"/>
          <w:szCs w:val="24"/>
        </w:rPr>
      </w:pPr>
      <w:r w:rsidRPr="00892091">
        <w:rPr>
          <w:sz w:val="24"/>
          <w:szCs w:val="24"/>
        </w:rPr>
        <w:t xml:space="preserve">IV. Instituciones de Educación Superior ubicadas en </w:t>
      </w:r>
      <w:r w:rsidR="00466310" w:rsidRPr="00892091">
        <w:rPr>
          <w:sz w:val="24"/>
          <w:szCs w:val="24"/>
        </w:rPr>
        <w:t xml:space="preserve">el Estado </w:t>
      </w:r>
      <w:r w:rsidRPr="00892091">
        <w:rPr>
          <w:sz w:val="24"/>
          <w:szCs w:val="24"/>
        </w:rPr>
        <w:t>con experiencia en el tema a tratar.</w:t>
      </w:r>
    </w:p>
    <w:p w:rsidR="006F7F67" w:rsidRPr="00892091" w:rsidRDefault="00A15ED5" w:rsidP="006F7F67">
      <w:pPr>
        <w:spacing w:after="300" w:line="373" w:lineRule="auto"/>
        <w:jc w:val="both"/>
        <w:rPr>
          <w:sz w:val="24"/>
          <w:szCs w:val="24"/>
        </w:rPr>
      </w:pPr>
      <w:r w:rsidRPr="00892091">
        <w:rPr>
          <w:b/>
          <w:sz w:val="24"/>
          <w:szCs w:val="24"/>
        </w:rPr>
        <w:t>Artículo 42</w:t>
      </w:r>
      <w:r w:rsidR="006F7F67" w:rsidRPr="00892091">
        <w:rPr>
          <w:b/>
          <w:sz w:val="24"/>
          <w:szCs w:val="24"/>
        </w:rPr>
        <w:t>.</w:t>
      </w:r>
      <w:r w:rsidR="006F7F67" w:rsidRPr="00892091">
        <w:rPr>
          <w:sz w:val="24"/>
          <w:szCs w:val="24"/>
        </w:rPr>
        <w:t xml:space="preserve"> La petición de instalación de un Espacio de Participación deberá dirigirse a la Secretaría Ejecutiva de la UNADIS con las razones que la motivan y el resultado que se espera, para su análisis y remisión a la Comisión de Coordinación Interinstitucional.</w:t>
      </w:r>
    </w:p>
    <w:p w:rsidR="006F7F67" w:rsidRPr="00892091" w:rsidRDefault="006F7F67" w:rsidP="006F7F67">
      <w:pPr>
        <w:spacing w:after="300" w:line="373" w:lineRule="auto"/>
        <w:jc w:val="both"/>
        <w:rPr>
          <w:sz w:val="24"/>
          <w:szCs w:val="24"/>
        </w:rPr>
      </w:pPr>
      <w:r w:rsidRPr="00892091">
        <w:rPr>
          <w:sz w:val="24"/>
          <w:szCs w:val="24"/>
        </w:rPr>
        <w:t>La Secretaría Ejecutiva será la responsable de coordinar los Espacios de Participación hasta la conclusión de su objetivo, por lo que tendrá las obligaciones siguientes:</w:t>
      </w:r>
    </w:p>
    <w:p w:rsidR="006F7F67" w:rsidRPr="00892091" w:rsidRDefault="006F7F67" w:rsidP="006F7F67">
      <w:pPr>
        <w:spacing w:after="300" w:line="373" w:lineRule="auto"/>
        <w:jc w:val="both"/>
        <w:rPr>
          <w:sz w:val="24"/>
          <w:szCs w:val="24"/>
        </w:rPr>
      </w:pPr>
      <w:r w:rsidRPr="00892091">
        <w:rPr>
          <w:sz w:val="24"/>
          <w:szCs w:val="24"/>
        </w:rPr>
        <w:lastRenderedPageBreak/>
        <w:t>I. Fomentar la convergencia de organizaciones sociales, instituciones de gobier</w:t>
      </w:r>
      <w:r w:rsidR="00466310" w:rsidRPr="00892091">
        <w:rPr>
          <w:sz w:val="24"/>
          <w:szCs w:val="24"/>
        </w:rPr>
        <w:t xml:space="preserve">no e Instituciones de Educación </w:t>
      </w:r>
      <w:r w:rsidRPr="00892091">
        <w:rPr>
          <w:sz w:val="24"/>
          <w:szCs w:val="24"/>
        </w:rPr>
        <w:t xml:space="preserve">Superior ubicados en </w:t>
      </w:r>
      <w:r w:rsidR="00466310" w:rsidRPr="00892091">
        <w:rPr>
          <w:sz w:val="24"/>
          <w:szCs w:val="24"/>
        </w:rPr>
        <w:t xml:space="preserve">el Estado </w:t>
      </w:r>
      <w:r w:rsidRPr="00892091">
        <w:rPr>
          <w:sz w:val="24"/>
          <w:szCs w:val="24"/>
        </w:rPr>
        <w:t>que acrediten su experiencia y conocimiento en el tema a tratar;</w:t>
      </w:r>
    </w:p>
    <w:p w:rsidR="006F7F67" w:rsidRPr="00892091" w:rsidRDefault="006F7F67" w:rsidP="006F7F67">
      <w:pPr>
        <w:spacing w:after="300" w:line="373" w:lineRule="auto"/>
        <w:jc w:val="both"/>
        <w:rPr>
          <w:sz w:val="24"/>
          <w:szCs w:val="24"/>
        </w:rPr>
      </w:pPr>
      <w:r w:rsidRPr="00892091">
        <w:rPr>
          <w:sz w:val="24"/>
          <w:szCs w:val="24"/>
        </w:rPr>
        <w:t>II. Garantizar que la participación se realice en condiciones de igualdad, con respeto</w:t>
      </w:r>
      <w:r w:rsidR="00466310" w:rsidRPr="00892091">
        <w:rPr>
          <w:sz w:val="24"/>
          <w:szCs w:val="24"/>
        </w:rPr>
        <w:t xml:space="preserve"> a la libertad de expresión, la </w:t>
      </w:r>
      <w:r w:rsidRPr="00892091">
        <w:rPr>
          <w:sz w:val="24"/>
          <w:szCs w:val="24"/>
        </w:rPr>
        <w:t>dignidad y libre de todo tipo de violencia;</w:t>
      </w:r>
    </w:p>
    <w:p w:rsidR="006F7F67" w:rsidRPr="00892091" w:rsidRDefault="006F7F67" w:rsidP="006F7F67">
      <w:pPr>
        <w:spacing w:after="300" w:line="373" w:lineRule="auto"/>
        <w:jc w:val="both"/>
        <w:rPr>
          <w:sz w:val="24"/>
          <w:szCs w:val="24"/>
        </w:rPr>
      </w:pPr>
      <w:r w:rsidRPr="00892091">
        <w:rPr>
          <w:sz w:val="24"/>
          <w:szCs w:val="24"/>
        </w:rPr>
        <w:t>III. Informar a la Comisión de Coordinación Interinstitucional de los resultados finales de los trabajos;</w:t>
      </w:r>
    </w:p>
    <w:p w:rsidR="006F7F67" w:rsidRPr="00892091" w:rsidRDefault="006F7F67" w:rsidP="006F7F67">
      <w:pPr>
        <w:spacing w:after="300" w:line="373" w:lineRule="auto"/>
        <w:jc w:val="both"/>
        <w:rPr>
          <w:sz w:val="24"/>
          <w:szCs w:val="24"/>
        </w:rPr>
      </w:pPr>
      <w:r w:rsidRPr="00892091">
        <w:rPr>
          <w:sz w:val="24"/>
          <w:szCs w:val="24"/>
        </w:rPr>
        <w:t>IV. Publicar a través de los medios que tenga a su alcance, los resultados de los espacios de participación, y</w:t>
      </w:r>
    </w:p>
    <w:p w:rsidR="006F7F67" w:rsidRPr="00892091" w:rsidRDefault="006F7F67" w:rsidP="006F7F67">
      <w:pPr>
        <w:spacing w:after="300" w:line="373" w:lineRule="auto"/>
        <w:jc w:val="both"/>
        <w:rPr>
          <w:sz w:val="24"/>
          <w:szCs w:val="24"/>
        </w:rPr>
      </w:pPr>
      <w:r w:rsidRPr="00892091">
        <w:rPr>
          <w:sz w:val="24"/>
          <w:szCs w:val="24"/>
        </w:rPr>
        <w:t>V. Las demás que se establezcan en la presente Ley y otras disposiciones legales.</w:t>
      </w:r>
      <w:r w:rsidRPr="00892091">
        <w:rPr>
          <w:sz w:val="24"/>
          <w:szCs w:val="24"/>
        </w:rPr>
        <w:cr/>
      </w:r>
    </w:p>
    <w:p w:rsidR="00E76847" w:rsidRPr="00892091" w:rsidRDefault="00CB6F21" w:rsidP="00840F83">
      <w:pPr>
        <w:spacing w:after="300" w:line="360" w:lineRule="auto"/>
        <w:jc w:val="center"/>
        <w:rPr>
          <w:b/>
          <w:sz w:val="24"/>
          <w:szCs w:val="24"/>
          <w:highlight w:val="white"/>
          <w:lang w:val="en-US"/>
        </w:rPr>
      </w:pPr>
      <w:r w:rsidRPr="00892091">
        <w:rPr>
          <w:b/>
          <w:sz w:val="24"/>
          <w:szCs w:val="24"/>
          <w:highlight w:val="white"/>
          <w:lang w:val="en-US"/>
        </w:rPr>
        <w:t xml:space="preserve">T R A N S I T O R I O </w:t>
      </w:r>
      <w:r w:rsidR="004F0E11" w:rsidRPr="00892091">
        <w:rPr>
          <w:b/>
          <w:sz w:val="24"/>
          <w:szCs w:val="24"/>
          <w:highlight w:val="white"/>
          <w:lang w:val="en-US"/>
        </w:rPr>
        <w:t>S</w:t>
      </w:r>
    </w:p>
    <w:p w:rsidR="004F0E11" w:rsidRPr="00892091" w:rsidRDefault="004F0E11" w:rsidP="004F0E11">
      <w:pPr>
        <w:spacing w:after="300" w:line="360" w:lineRule="auto"/>
        <w:jc w:val="both"/>
        <w:rPr>
          <w:sz w:val="24"/>
          <w:szCs w:val="24"/>
        </w:rPr>
      </w:pPr>
      <w:r w:rsidRPr="00892091">
        <w:rPr>
          <w:b/>
          <w:sz w:val="24"/>
          <w:szCs w:val="24"/>
        </w:rPr>
        <w:t xml:space="preserve">Artículo </w:t>
      </w:r>
      <w:r w:rsidR="00CD29CB" w:rsidRPr="00892091">
        <w:rPr>
          <w:b/>
          <w:sz w:val="24"/>
          <w:szCs w:val="24"/>
        </w:rPr>
        <w:t>Primero.-</w:t>
      </w:r>
      <w:r w:rsidRPr="00892091">
        <w:rPr>
          <w:sz w:val="24"/>
          <w:szCs w:val="24"/>
        </w:rPr>
        <w:t xml:space="preserve"> Esta ley entrará en vigor al día siguiente de su publicación en el Periódico Oficial del Gobierno del Estado Coahuila</w:t>
      </w:r>
      <w:r w:rsidR="00CD29CB" w:rsidRPr="00892091">
        <w:rPr>
          <w:sz w:val="24"/>
          <w:szCs w:val="24"/>
        </w:rPr>
        <w:t xml:space="preserve"> de Zaragoza</w:t>
      </w:r>
      <w:r w:rsidRPr="00892091">
        <w:rPr>
          <w:sz w:val="24"/>
          <w:szCs w:val="24"/>
        </w:rPr>
        <w:t xml:space="preserve">. </w:t>
      </w:r>
    </w:p>
    <w:p w:rsidR="004F0E11" w:rsidRPr="00892091" w:rsidRDefault="004F0E11" w:rsidP="004F0E11">
      <w:pPr>
        <w:spacing w:after="300" w:line="360" w:lineRule="auto"/>
        <w:jc w:val="both"/>
        <w:rPr>
          <w:sz w:val="24"/>
          <w:szCs w:val="24"/>
        </w:rPr>
      </w:pPr>
      <w:r w:rsidRPr="00892091">
        <w:rPr>
          <w:b/>
          <w:sz w:val="24"/>
          <w:szCs w:val="24"/>
        </w:rPr>
        <w:t xml:space="preserve">Artículo </w:t>
      </w:r>
      <w:r w:rsidR="00CD29CB" w:rsidRPr="00892091">
        <w:rPr>
          <w:b/>
          <w:sz w:val="24"/>
          <w:szCs w:val="24"/>
        </w:rPr>
        <w:t xml:space="preserve">Segundo.- </w:t>
      </w:r>
      <w:r w:rsidR="00CD29CB" w:rsidRPr="00892091">
        <w:rPr>
          <w:sz w:val="24"/>
          <w:szCs w:val="24"/>
        </w:rPr>
        <w:t>El titular del</w:t>
      </w:r>
      <w:r w:rsidRPr="00892091">
        <w:rPr>
          <w:sz w:val="24"/>
          <w:szCs w:val="24"/>
        </w:rPr>
        <w:t xml:space="preserve"> Ejecutivo del Estado deberá expedir en un plazo no mayor a ciento ochenta días contado</w:t>
      </w:r>
      <w:r w:rsidR="00CD29CB" w:rsidRPr="00892091">
        <w:rPr>
          <w:sz w:val="24"/>
          <w:szCs w:val="24"/>
        </w:rPr>
        <w:t>s</w:t>
      </w:r>
      <w:r w:rsidRPr="00892091">
        <w:rPr>
          <w:sz w:val="24"/>
          <w:szCs w:val="24"/>
        </w:rPr>
        <w:t xml:space="preserve"> a partir de la entrada en vigor de esta ley, las disposiciones reglamentarias de la misma. </w:t>
      </w:r>
    </w:p>
    <w:p w:rsidR="00E76847" w:rsidRPr="00892091" w:rsidRDefault="00E2219D" w:rsidP="00E2219D">
      <w:pPr>
        <w:spacing w:after="300" w:line="360" w:lineRule="auto"/>
        <w:jc w:val="both"/>
        <w:rPr>
          <w:sz w:val="24"/>
          <w:szCs w:val="24"/>
        </w:rPr>
      </w:pPr>
      <w:r w:rsidRPr="00892091">
        <w:rPr>
          <w:b/>
          <w:sz w:val="24"/>
          <w:szCs w:val="24"/>
        </w:rPr>
        <w:t xml:space="preserve">Artículo </w:t>
      </w:r>
      <w:r w:rsidR="00CD29CB" w:rsidRPr="00892091">
        <w:rPr>
          <w:b/>
          <w:sz w:val="24"/>
          <w:szCs w:val="24"/>
        </w:rPr>
        <w:t>Tercero.-</w:t>
      </w:r>
      <w:r w:rsidRPr="00892091">
        <w:rPr>
          <w:sz w:val="24"/>
          <w:szCs w:val="24"/>
        </w:rPr>
        <w:t xml:space="preserve"> El Gobierno del Estado de Coahuila</w:t>
      </w:r>
      <w:r w:rsidR="00CD29CB" w:rsidRPr="00892091">
        <w:rPr>
          <w:sz w:val="24"/>
          <w:szCs w:val="24"/>
        </w:rPr>
        <w:t xml:space="preserve"> de Zaragoza, tendrá ciento ochenta </w:t>
      </w:r>
      <w:r w:rsidRPr="00892091">
        <w:rPr>
          <w:sz w:val="24"/>
          <w:szCs w:val="24"/>
        </w:rPr>
        <w:t>días naturales después de la entrada en vigor del presente decreto para emitir el Reglamento de la presente Ley.</w:t>
      </w:r>
    </w:p>
    <w:p w:rsidR="00E2219D" w:rsidRPr="00892091" w:rsidRDefault="00E2219D" w:rsidP="00E2219D">
      <w:pPr>
        <w:spacing w:after="300" w:line="360" w:lineRule="auto"/>
        <w:jc w:val="both"/>
        <w:rPr>
          <w:sz w:val="24"/>
          <w:szCs w:val="24"/>
        </w:rPr>
      </w:pPr>
      <w:r w:rsidRPr="00892091">
        <w:rPr>
          <w:b/>
          <w:sz w:val="24"/>
          <w:szCs w:val="24"/>
        </w:rPr>
        <w:lastRenderedPageBreak/>
        <w:t xml:space="preserve">Artículo </w:t>
      </w:r>
      <w:r w:rsidR="00CD29CB" w:rsidRPr="00892091">
        <w:rPr>
          <w:b/>
          <w:sz w:val="24"/>
          <w:szCs w:val="24"/>
        </w:rPr>
        <w:t xml:space="preserve">Cuarto.- </w:t>
      </w:r>
      <w:r w:rsidRPr="00892091">
        <w:rPr>
          <w:sz w:val="24"/>
          <w:szCs w:val="24"/>
        </w:rPr>
        <w:t>A la entrada en vigor del presente Decreto, se derogan las demás disposiciones que se opongan a la presente</w:t>
      </w:r>
      <w:r w:rsidR="00CD29CB" w:rsidRPr="00892091">
        <w:rPr>
          <w:sz w:val="24"/>
          <w:szCs w:val="24"/>
        </w:rPr>
        <w:t xml:space="preserve"> </w:t>
      </w:r>
      <w:r w:rsidRPr="00892091">
        <w:rPr>
          <w:sz w:val="24"/>
          <w:szCs w:val="24"/>
        </w:rPr>
        <w:t>Ley.</w:t>
      </w:r>
    </w:p>
    <w:p w:rsidR="00E2219D" w:rsidRPr="00892091" w:rsidRDefault="00E2219D" w:rsidP="00E2219D">
      <w:pPr>
        <w:spacing w:after="300" w:line="360" w:lineRule="auto"/>
        <w:jc w:val="both"/>
        <w:rPr>
          <w:sz w:val="24"/>
          <w:szCs w:val="24"/>
        </w:rPr>
      </w:pPr>
      <w:r w:rsidRPr="00892091">
        <w:rPr>
          <w:b/>
          <w:sz w:val="24"/>
          <w:szCs w:val="24"/>
        </w:rPr>
        <w:t xml:space="preserve">Artículo </w:t>
      </w:r>
      <w:r w:rsidR="00CD29CB" w:rsidRPr="00892091">
        <w:rPr>
          <w:b/>
          <w:sz w:val="24"/>
          <w:szCs w:val="24"/>
        </w:rPr>
        <w:t xml:space="preserve">Quinto.- </w:t>
      </w:r>
      <w:r w:rsidRPr="00892091">
        <w:rPr>
          <w:sz w:val="24"/>
          <w:szCs w:val="24"/>
        </w:rPr>
        <w:t xml:space="preserve">La Secretaría de Finanzas </w:t>
      </w:r>
      <w:r w:rsidR="00F61CF9" w:rsidRPr="00892091">
        <w:rPr>
          <w:sz w:val="24"/>
          <w:szCs w:val="24"/>
        </w:rPr>
        <w:t>del Estado</w:t>
      </w:r>
      <w:r w:rsidRPr="00892091">
        <w:rPr>
          <w:sz w:val="24"/>
          <w:szCs w:val="24"/>
        </w:rPr>
        <w:t xml:space="preserve"> deb</w:t>
      </w:r>
      <w:r w:rsidR="00F61CF9" w:rsidRPr="00892091">
        <w:rPr>
          <w:sz w:val="24"/>
          <w:szCs w:val="24"/>
        </w:rPr>
        <w:t xml:space="preserve">erá prever </w:t>
      </w:r>
      <w:r w:rsidRPr="00892091">
        <w:rPr>
          <w:sz w:val="24"/>
          <w:szCs w:val="24"/>
        </w:rPr>
        <w:t xml:space="preserve">los recursos suficientes para </w:t>
      </w:r>
      <w:r w:rsidR="00F61CF9" w:rsidRPr="00892091">
        <w:rPr>
          <w:sz w:val="24"/>
          <w:szCs w:val="24"/>
        </w:rPr>
        <w:t xml:space="preserve">el funcionamiento del organismo </w:t>
      </w:r>
      <w:r w:rsidRPr="00892091">
        <w:rPr>
          <w:sz w:val="24"/>
          <w:szCs w:val="24"/>
        </w:rPr>
        <w:t>desconcentrado denominado Secretaría Ejecutiva de la UNADIS, adscrito a la Secretaría de Gobierno y dictaminar la estructura orgánica de la entidad a fin de que la UNADIS cuente c</w:t>
      </w:r>
      <w:r w:rsidR="00F61CF9" w:rsidRPr="00892091">
        <w:rPr>
          <w:sz w:val="24"/>
          <w:szCs w:val="24"/>
        </w:rPr>
        <w:t xml:space="preserve">on recursos humanos, materiales </w:t>
      </w:r>
      <w:r w:rsidRPr="00892091">
        <w:rPr>
          <w:sz w:val="24"/>
          <w:szCs w:val="24"/>
        </w:rPr>
        <w:t>y financieros suficientes para el cumplimiento de su objeto.</w:t>
      </w:r>
    </w:p>
    <w:p w:rsidR="00E2219D" w:rsidRPr="00892091" w:rsidRDefault="00F61CF9" w:rsidP="00E2219D">
      <w:pPr>
        <w:spacing w:after="300" w:line="360" w:lineRule="auto"/>
        <w:jc w:val="both"/>
        <w:rPr>
          <w:sz w:val="24"/>
          <w:szCs w:val="24"/>
        </w:rPr>
      </w:pPr>
      <w:r w:rsidRPr="00892091">
        <w:rPr>
          <w:b/>
          <w:sz w:val="24"/>
          <w:szCs w:val="24"/>
        </w:rPr>
        <w:t xml:space="preserve">Artículo </w:t>
      </w:r>
      <w:r w:rsidR="00CD29CB" w:rsidRPr="00892091">
        <w:rPr>
          <w:b/>
          <w:sz w:val="24"/>
          <w:szCs w:val="24"/>
        </w:rPr>
        <w:t xml:space="preserve">Sexto.- </w:t>
      </w:r>
      <w:r w:rsidRPr="00892091">
        <w:rPr>
          <w:sz w:val="24"/>
          <w:szCs w:val="24"/>
        </w:rPr>
        <w:t xml:space="preserve">El </w:t>
      </w:r>
      <w:r w:rsidR="00E2219D" w:rsidRPr="00892091">
        <w:rPr>
          <w:sz w:val="24"/>
          <w:szCs w:val="24"/>
        </w:rPr>
        <w:t xml:space="preserve">titular </w:t>
      </w:r>
      <w:r w:rsidR="00CD29CB" w:rsidRPr="00892091">
        <w:rPr>
          <w:sz w:val="24"/>
          <w:szCs w:val="24"/>
        </w:rPr>
        <w:t>d</w:t>
      </w:r>
      <w:r w:rsidRPr="00892091">
        <w:rPr>
          <w:sz w:val="24"/>
          <w:szCs w:val="24"/>
        </w:rPr>
        <w:t xml:space="preserve">el </w:t>
      </w:r>
      <w:r w:rsidR="00CD29CB" w:rsidRPr="00892091">
        <w:rPr>
          <w:sz w:val="24"/>
          <w:szCs w:val="24"/>
        </w:rPr>
        <w:t xml:space="preserve">Ejecutivo Estatal </w:t>
      </w:r>
      <w:r w:rsidR="00E2219D" w:rsidRPr="00892091">
        <w:rPr>
          <w:sz w:val="24"/>
          <w:szCs w:val="24"/>
        </w:rPr>
        <w:t>design</w:t>
      </w:r>
      <w:r w:rsidRPr="00892091">
        <w:rPr>
          <w:sz w:val="24"/>
          <w:szCs w:val="24"/>
        </w:rPr>
        <w:t xml:space="preserve">ará a la persona que ocupará la </w:t>
      </w:r>
      <w:r w:rsidR="00E2219D" w:rsidRPr="00892091">
        <w:rPr>
          <w:sz w:val="24"/>
          <w:szCs w:val="24"/>
        </w:rPr>
        <w:t xml:space="preserve">titularidad de la Secretaría Ejecutiva de la UNADIS </w:t>
      </w:r>
      <w:r w:rsidRPr="00892091">
        <w:rPr>
          <w:sz w:val="24"/>
          <w:szCs w:val="24"/>
        </w:rPr>
        <w:t xml:space="preserve">dentro de un plazo no mayor a </w:t>
      </w:r>
      <w:r w:rsidR="00CD29CB" w:rsidRPr="00892091">
        <w:rPr>
          <w:sz w:val="24"/>
          <w:szCs w:val="24"/>
        </w:rPr>
        <w:t xml:space="preserve">ciento veinte </w:t>
      </w:r>
      <w:r w:rsidR="00E2219D" w:rsidRPr="00892091">
        <w:rPr>
          <w:sz w:val="24"/>
          <w:szCs w:val="24"/>
        </w:rPr>
        <w:t>días nat</w:t>
      </w:r>
      <w:r w:rsidRPr="00892091">
        <w:rPr>
          <w:sz w:val="24"/>
          <w:szCs w:val="24"/>
        </w:rPr>
        <w:t xml:space="preserve">urales posteriores a la entrada </w:t>
      </w:r>
      <w:r w:rsidR="00E2219D" w:rsidRPr="00892091">
        <w:rPr>
          <w:sz w:val="24"/>
          <w:szCs w:val="24"/>
        </w:rPr>
        <w:t>en vigor de la presente Ley.</w:t>
      </w:r>
    </w:p>
    <w:p w:rsidR="00196CAC" w:rsidRPr="00892091" w:rsidRDefault="00F61CF9" w:rsidP="00E2219D">
      <w:pPr>
        <w:spacing w:after="300" w:line="360" w:lineRule="auto"/>
        <w:jc w:val="both"/>
        <w:rPr>
          <w:sz w:val="24"/>
          <w:szCs w:val="24"/>
        </w:rPr>
      </w:pPr>
      <w:r w:rsidRPr="00892091">
        <w:rPr>
          <w:b/>
          <w:sz w:val="24"/>
          <w:szCs w:val="24"/>
        </w:rPr>
        <w:t xml:space="preserve">Artículo </w:t>
      </w:r>
      <w:r w:rsidR="00CD29CB" w:rsidRPr="00892091">
        <w:rPr>
          <w:b/>
          <w:sz w:val="24"/>
          <w:szCs w:val="24"/>
        </w:rPr>
        <w:t xml:space="preserve">Séptimo.- </w:t>
      </w:r>
      <w:r w:rsidR="00E2219D" w:rsidRPr="00892091">
        <w:rPr>
          <w:sz w:val="24"/>
          <w:szCs w:val="24"/>
        </w:rPr>
        <w:t>Las Organizaciones de la Sociedad Civil y las Instituciones de</w:t>
      </w:r>
      <w:r w:rsidRPr="00892091">
        <w:rPr>
          <w:sz w:val="24"/>
          <w:szCs w:val="24"/>
        </w:rPr>
        <w:t xml:space="preserve"> Educación Superior ubicadas en el Estado </w:t>
      </w:r>
      <w:r w:rsidR="00E2219D" w:rsidRPr="00892091">
        <w:rPr>
          <w:sz w:val="24"/>
          <w:szCs w:val="24"/>
        </w:rPr>
        <w:t>que formarán parte de la Comisión de Coordinación Interinstitucional del Meca</w:t>
      </w:r>
      <w:r w:rsidRPr="00892091">
        <w:rPr>
          <w:sz w:val="24"/>
          <w:szCs w:val="24"/>
        </w:rPr>
        <w:t xml:space="preserve">nismo deberán ser electas en un </w:t>
      </w:r>
      <w:r w:rsidR="00E2219D" w:rsidRPr="00892091">
        <w:rPr>
          <w:sz w:val="24"/>
          <w:szCs w:val="24"/>
        </w:rPr>
        <w:t xml:space="preserve">plazo no mayor a </w:t>
      </w:r>
      <w:r w:rsidR="00FD643B" w:rsidRPr="00892091">
        <w:rPr>
          <w:sz w:val="24"/>
          <w:szCs w:val="24"/>
        </w:rPr>
        <w:t xml:space="preserve">noventa </w:t>
      </w:r>
      <w:r w:rsidR="00E2219D" w:rsidRPr="00892091">
        <w:rPr>
          <w:sz w:val="24"/>
          <w:szCs w:val="24"/>
        </w:rPr>
        <w:t>días naturales posteriores a la designación de la persona titular d</w:t>
      </w:r>
      <w:r w:rsidRPr="00892091">
        <w:rPr>
          <w:sz w:val="24"/>
          <w:szCs w:val="24"/>
        </w:rPr>
        <w:t xml:space="preserve">e la Secretaría Ejecutiva de la </w:t>
      </w:r>
      <w:r w:rsidR="00E2219D" w:rsidRPr="00892091">
        <w:rPr>
          <w:sz w:val="24"/>
          <w:szCs w:val="24"/>
        </w:rPr>
        <w:t>UNADIS mediante un procedimiento de selección.</w:t>
      </w:r>
    </w:p>
    <w:p w:rsidR="00E2219D" w:rsidRPr="00892091" w:rsidRDefault="00E2219D" w:rsidP="00E2219D">
      <w:pPr>
        <w:spacing w:after="300" w:line="360" w:lineRule="auto"/>
        <w:jc w:val="both"/>
        <w:rPr>
          <w:sz w:val="24"/>
          <w:szCs w:val="24"/>
        </w:rPr>
      </w:pPr>
      <w:r w:rsidRPr="00892091">
        <w:rPr>
          <w:sz w:val="24"/>
          <w:szCs w:val="24"/>
        </w:rPr>
        <w:t>Para tales efectos, la persona Titular de la Secretaría de Gobierno en conjunto con la persona titular</w:t>
      </w:r>
      <w:r w:rsidR="00F61CF9" w:rsidRPr="00892091">
        <w:rPr>
          <w:sz w:val="24"/>
          <w:szCs w:val="24"/>
        </w:rPr>
        <w:t xml:space="preserve"> de la Secretaría </w:t>
      </w:r>
      <w:r w:rsidRPr="00892091">
        <w:rPr>
          <w:sz w:val="24"/>
          <w:szCs w:val="24"/>
        </w:rPr>
        <w:t>Ejecutiva de la UNADIS emitirán la convocatoria correspondiente.</w:t>
      </w:r>
    </w:p>
    <w:p w:rsidR="00E2219D" w:rsidRPr="00892091" w:rsidRDefault="00F61CF9" w:rsidP="00E2219D">
      <w:pPr>
        <w:spacing w:after="300" w:line="360" w:lineRule="auto"/>
        <w:jc w:val="both"/>
        <w:rPr>
          <w:sz w:val="24"/>
          <w:szCs w:val="24"/>
        </w:rPr>
      </w:pPr>
      <w:r w:rsidRPr="00892091">
        <w:rPr>
          <w:b/>
          <w:sz w:val="24"/>
          <w:szCs w:val="24"/>
        </w:rPr>
        <w:t xml:space="preserve">Artículo </w:t>
      </w:r>
      <w:r w:rsidR="00196CAC" w:rsidRPr="00892091">
        <w:rPr>
          <w:b/>
          <w:sz w:val="24"/>
          <w:szCs w:val="24"/>
        </w:rPr>
        <w:t>Octavo</w:t>
      </w:r>
      <w:r w:rsidR="00E2219D" w:rsidRPr="00892091">
        <w:rPr>
          <w:b/>
          <w:sz w:val="24"/>
          <w:szCs w:val="24"/>
        </w:rPr>
        <w:t>.</w:t>
      </w:r>
      <w:r w:rsidR="00196CAC" w:rsidRPr="00892091">
        <w:rPr>
          <w:b/>
          <w:sz w:val="24"/>
          <w:szCs w:val="24"/>
        </w:rPr>
        <w:t>-</w:t>
      </w:r>
      <w:r w:rsidR="00E2219D" w:rsidRPr="00892091">
        <w:rPr>
          <w:sz w:val="24"/>
          <w:szCs w:val="24"/>
        </w:rPr>
        <w:t xml:space="preserve"> La persona Titular de la Secretaría de Gobierno de manera provisional en tanto la</w:t>
      </w:r>
      <w:r w:rsidR="00196CAC" w:rsidRPr="00892091">
        <w:rPr>
          <w:sz w:val="24"/>
          <w:szCs w:val="24"/>
        </w:rPr>
        <w:t xml:space="preserve"> </w:t>
      </w:r>
      <w:r w:rsidR="00E2219D" w:rsidRPr="00892091">
        <w:rPr>
          <w:sz w:val="24"/>
          <w:szCs w:val="24"/>
        </w:rPr>
        <w:t>Secretaría de Finanzas asigna los recursos suficientes, deberá elegir entre el personal a su cargo a las</w:t>
      </w:r>
      <w:r w:rsidR="00196CAC" w:rsidRPr="00892091">
        <w:rPr>
          <w:sz w:val="24"/>
          <w:szCs w:val="24"/>
        </w:rPr>
        <w:t xml:space="preserve"> </w:t>
      </w:r>
      <w:r w:rsidR="00E2219D" w:rsidRPr="00892091">
        <w:rPr>
          <w:sz w:val="24"/>
          <w:szCs w:val="24"/>
        </w:rPr>
        <w:t>personas que apoyarán para encaminar los trabajos oportunamente de la UNADIS.</w:t>
      </w:r>
    </w:p>
    <w:p w:rsidR="00E2219D" w:rsidRPr="00892091" w:rsidRDefault="00F61CF9" w:rsidP="00E2219D">
      <w:pPr>
        <w:spacing w:after="300" w:line="360" w:lineRule="auto"/>
        <w:jc w:val="both"/>
        <w:rPr>
          <w:sz w:val="24"/>
          <w:szCs w:val="24"/>
        </w:rPr>
      </w:pPr>
      <w:r w:rsidRPr="00892091">
        <w:rPr>
          <w:b/>
          <w:sz w:val="24"/>
          <w:szCs w:val="24"/>
        </w:rPr>
        <w:lastRenderedPageBreak/>
        <w:t xml:space="preserve">Artículo </w:t>
      </w:r>
      <w:r w:rsidR="00654F27" w:rsidRPr="00892091">
        <w:rPr>
          <w:b/>
          <w:sz w:val="24"/>
          <w:szCs w:val="24"/>
        </w:rPr>
        <w:t xml:space="preserve">Noveno.- </w:t>
      </w:r>
      <w:r w:rsidR="00E2219D" w:rsidRPr="00892091">
        <w:rPr>
          <w:sz w:val="24"/>
          <w:szCs w:val="24"/>
        </w:rPr>
        <w:t xml:space="preserve">La Comisión de Coordinación Interinstitucional se instalará a los </w:t>
      </w:r>
      <w:r w:rsidR="00654F27" w:rsidRPr="00892091">
        <w:rPr>
          <w:sz w:val="24"/>
          <w:szCs w:val="24"/>
        </w:rPr>
        <w:t xml:space="preserve">quince </w:t>
      </w:r>
      <w:r w:rsidR="00E2219D" w:rsidRPr="00892091">
        <w:rPr>
          <w:sz w:val="24"/>
          <w:szCs w:val="24"/>
        </w:rPr>
        <w:t xml:space="preserve">días hábiles después de la designación </w:t>
      </w:r>
      <w:r w:rsidRPr="00892091">
        <w:rPr>
          <w:sz w:val="24"/>
          <w:szCs w:val="24"/>
        </w:rPr>
        <w:t xml:space="preserve">de </w:t>
      </w:r>
      <w:r w:rsidR="00E2219D" w:rsidRPr="00892091">
        <w:rPr>
          <w:sz w:val="24"/>
          <w:szCs w:val="24"/>
        </w:rPr>
        <w:t>las personas representantes de las organizaciones de la sociedad civil que serán parte</w:t>
      </w:r>
      <w:r w:rsidRPr="00892091">
        <w:rPr>
          <w:sz w:val="24"/>
          <w:szCs w:val="24"/>
        </w:rPr>
        <w:t xml:space="preserve"> de la Comisión de Coordinación </w:t>
      </w:r>
      <w:r w:rsidR="00E2219D" w:rsidRPr="00892091">
        <w:rPr>
          <w:sz w:val="24"/>
          <w:szCs w:val="24"/>
        </w:rPr>
        <w:t>Interinstitucional. Para tales efectos, la Persona Titular de la Secretaría de Gobierno en conjun</w:t>
      </w:r>
      <w:r w:rsidRPr="00892091">
        <w:rPr>
          <w:sz w:val="24"/>
          <w:szCs w:val="24"/>
        </w:rPr>
        <w:t xml:space="preserve">to con la persona titular de la </w:t>
      </w:r>
      <w:r w:rsidR="00E2219D" w:rsidRPr="00892091">
        <w:rPr>
          <w:sz w:val="24"/>
          <w:szCs w:val="24"/>
        </w:rPr>
        <w:t>Secretaría Ejecutiva elaborará la convocatoria, con fecha, lugar y hora a celebrarse la sesión.</w:t>
      </w:r>
    </w:p>
    <w:p w:rsidR="00E76847" w:rsidRPr="00892091" w:rsidRDefault="00CB6F21" w:rsidP="00654F27">
      <w:pPr>
        <w:spacing w:after="300" w:line="240" w:lineRule="auto"/>
        <w:jc w:val="center"/>
        <w:rPr>
          <w:b/>
          <w:sz w:val="24"/>
          <w:szCs w:val="24"/>
          <w:highlight w:val="white"/>
        </w:rPr>
      </w:pPr>
      <w:r w:rsidRPr="00892091">
        <w:rPr>
          <w:b/>
          <w:sz w:val="24"/>
          <w:szCs w:val="24"/>
          <w:highlight w:val="white"/>
        </w:rPr>
        <w:t>A T E N T A M E N T E</w:t>
      </w:r>
    </w:p>
    <w:p w:rsidR="00E76847" w:rsidRPr="00892091" w:rsidRDefault="00CB6F21" w:rsidP="00654F27">
      <w:pPr>
        <w:spacing w:after="300" w:line="240" w:lineRule="auto"/>
        <w:jc w:val="center"/>
        <w:rPr>
          <w:b/>
          <w:sz w:val="24"/>
          <w:szCs w:val="24"/>
          <w:highlight w:val="white"/>
        </w:rPr>
      </w:pPr>
      <w:r w:rsidRPr="00892091">
        <w:rPr>
          <w:b/>
          <w:sz w:val="24"/>
          <w:szCs w:val="24"/>
          <w:highlight w:val="white"/>
        </w:rPr>
        <w:t xml:space="preserve">Saltillo, Coahuila de Zaragoza, </w:t>
      </w:r>
      <w:r w:rsidR="00F61CF9" w:rsidRPr="00892091">
        <w:rPr>
          <w:b/>
          <w:sz w:val="24"/>
          <w:szCs w:val="24"/>
          <w:highlight w:val="white"/>
        </w:rPr>
        <w:t>Diciembre</w:t>
      </w:r>
      <w:r w:rsidR="00654F27" w:rsidRPr="00892091">
        <w:rPr>
          <w:b/>
          <w:sz w:val="24"/>
          <w:szCs w:val="24"/>
          <w:highlight w:val="white"/>
        </w:rPr>
        <w:t xml:space="preserve"> 14</w:t>
      </w:r>
      <w:r w:rsidR="00F61CF9" w:rsidRPr="00892091">
        <w:rPr>
          <w:b/>
          <w:sz w:val="24"/>
          <w:szCs w:val="24"/>
          <w:highlight w:val="white"/>
        </w:rPr>
        <w:t xml:space="preserve"> </w:t>
      </w:r>
      <w:r w:rsidRPr="00892091">
        <w:rPr>
          <w:b/>
          <w:sz w:val="24"/>
          <w:szCs w:val="24"/>
          <w:highlight w:val="white"/>
        </w:rPr>
        <w:t>de 2021</w:t>
      </w:r>
    </w:p>
    <w:p w:rsidR="00E76847" w:rsidRPr="00892091" w:rsidRDefault="00CB6F21" w:rsidP="004F0E11">
      <w:pPr>
        <w:spacing w:after="300" w:line="360" w:lineRule="auto"/>
        <w:jc w:val="center"/>
        <w:rPr>
          <w:b/>
          <w:sz w:val="24"/>
          <w:szCs w:val="24"/>
          <w:highlight w:val="white"/>
        </w:rPr>
      </w:pPr>
      <w:r w:rsidRPr="00892091">
        <w:rPr>
          <w:b/>
          <w:sz w:val="24"/>
          <w:szCs w:val="24"/>
          <w:highlight w:val="white"/>
        </w:rPr>
        <w:t xml:space="preserve">Grupo Parlamentario de morena </w:t>
      </w:r>
    </w:p>
    <w:p w:rsidR="00654F27" w:rsidRPr="00892091" w:rsidRDefault="00654F27" w:rsidP="004F0E11">
      <w:pPr>
        <w:spacing w:after="300" w:line="373" w:lineRule="auto"/>
        <w:jc w:val="center"/>
        <w:rPr>
          <w:b/>
          <w:sz w:val="24"/>
          <w:szCs w:val="24"/>
          <w:highlight w:val="white"/>
        </w:rPr>
      </w:pPr>
    </w:p>
    <w:p w:rsidR="00CA5D8E" w:rsidRPr="00892091" w:rsidRDefault="00CA5D8E" w:rsidP="004F0E11">
      <w:pPr>
        <w:spacing w:after="300" w:line="373" w:lineRule="auto"/>
        <w:jc w:val="center"/>
        <w:rPr>
          <w:b/>
          <w:sz w:val="24"/>
          <w:szCs w:val="24"/>
          <w:highlight w:val="white"/>
        </w:rPr>
      </w:pPr>
      <w:r w:rsidRPr="00892091">
        <w:rPr>
          <w:b/>
          <w:noProof/>
          <w:sz w:val="24"/>
          <w:szCs w:val="24"/>
          <w:lang w:val="es-MX"/>
        </w:rPr>
        <w:drawing>
          <wp:anchor distT="0" distB="0" distL="114300" distR="114300" simplePos="0" relativeHeight="251659264" behindDoc="0" locked="0" layoutInCell="1" allowOverlap="1">
            <wp:simplePos x="0" y="0"/>
            <wp:positionH relativeFrom="column">
              <wp:posOffset>2505864</wp:posOffset>
            </wp:positionH>
            <wp:positionV relativeFrom="paragraph">
              <wp:posOffset>-454122</wp:posOffset>
            </wp:positionV>
            <wp:extent cx="1595832" cy="658135"/>
            <wp:effectExtent l="0" t="0" r="0" b="0"/>
            <wp:wrapThrough wrapText="bothSides">
              <wp:wrapPolygon edited="0">
                <wp:start x="1289" y="0"/>
                <wp:lineTo x="1805" y="11259"/>
                <wp:lineTo x="8251" y="20015"/>
                <wp:lineTo x="9025" y="20015"/>
                <wp:lineTo x="9025" y="20641"/>
                <wp:lineTo x="10314" y="20641"/>
                <wp:lineTo x="16503" y="20015"/>
                <wp:lineTo x="18050" y="16888"/>
                <wp:lineTo x="17019" y="3127"/>
                <wp:lineTo x="14440" y="625"/>
                <wp:lineTo x="6446" y="0"/>
                <wp:lineTo x="1289" y="0"/>
              </wp:wrapPolygon>
            </wp:wrapThrough>
            <wp:docPr id="3" name="Imagen 1" descr="C:\Users\Alvarado\Downloads\IMG-20201226-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ado\Downloads\IMG-20201226-WA0051.jpg"/>
                    <pic:cNvPicPr>
                      <a:picLocks noChangeAspect="1" noChangeArrowheads="1"/>
                    </pic:cNvPicPr>
                  </pic:nvPicPr>
                  <pic:blipFill>
                    <a:blip r:embed="rId8">
                      <a:clrChange>
                        <a:clrFrom>
                          <a:srgbClr val="D9D4CE"/>
                        </a:clrFrom>
                        <a:clrTo>
                          <a:srgbClr val="D9D4CE">
                            <a:alpha val="0"/>
                          </a:srgbClr>
                        </a:clrTo>
                      </a:clrChange>
                    </a:blip>
                    <a:srcRect l="28169" t="36976" r="47725" b="48065"/>
                    <a:stretch>
                      <a:fillRect/>
                    </a:stretch>
                  </pic:blipFill>
                  <pic:spPr bwMode="auto">
                    <a:xfrm>
                      <a:off x="0" y="0"/>
                      <a:ext cx="1595755" cy="657860"/>
                    </a:xfrm>
                    <a:prstGeom prst="rect">
                      <a:avLst/>
                    </a:prstGeom>
                    <a:noFill/>
                    <a:ln w="9525">
                      <a:noFill/>
                      <a:miter lim="800000"/>
                      <a:headEnd/>
                      <a:tailEnd/>
                    </a:ln>
                  </pic:spPr>
                </pic:pic>
              </a:graphicData>
            </a:graphic>
          </wp:anchor>
        </w:drawing>
      </w:r>
    </w:p>
    <w:p w:rsidR="00E76847" w:rsidRPr="00892091" w:rsidRDefault="004F3CAE" w:rsidP="004F0E11">
      <w:pPr>
        <w:spacing w:after="300" w:line="373" w:lineRule="auto"/>
        <w:jc w:val="center"/>
        <w:rPr>
          <w:b/>
          <w:sz w:val="24"/>
          <w:szCs w:val="24"/>
          <w:highlight w:val="white"/>
        </w:rPr>
      </w:pPr>
      <w:r w:rsidRPr="00892091">
        <w:rPr>
          <w:b/>
          <w:noProof/>
          <w:sz w:val="24"/>
          <w:szCs w:val="24"/>
          <w:lang w:val="es-MX"/>
        </w:rPr>
        <w:drawing>
          <wp:anchor distT="0" distB="0" distL="114300" distR="114300" simplePos="0" relativeHeight="251661312" behindDoc="0" locked="0" layoutInCell="1" allowOverlap="1" wp14:anchorId="00410CBB" wp14:editId="5A92042D">
            <wp:simplePos x="0" y="0"/>
            <wp:positionH relativeFrom="column">
              <wp:posOffset>1990725</wp:posOffset>
            </wp:positionH>
            <wp:positionV relativeFrom="paragraph">
              <wp:posOffset>309245</wp:posOffset>
            </wp:positionV>
            <wp:extent cx="2310130" cy="566420"/>
            <wp:effectExtent l="0" t="0" r="0" b="0"/>
            <wp:wrapSquare wrapText="bothSides"/>
            <wp:docPr id="2" name="Imagen 1" descr="C:\Users\2 EN 1 6628\Documents\DOCUMEN SOFIA\Papá\Firma Dip. Teresa de Jesú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cuments\DOCUMEN SOFIA\Papá\Firma Dip. Teresa de Jesús.png"/>
                    <pic:cNvPicPr>
                      <a:picLocks noChangeAspect="1" noChangeArrowheads="1"/>
                    </pic:cNvPicPr>
                  </pic:nvPicPr>
                  <pic:blipFill>
                    <a:blip r:embed="rId9">
                      <a:extLst>
                        <a:ext uri="{28A0092B-C50C-407E-A947-70E740481C1C}">
                          <a14:useLocalDpi xmlns:a14="http://schemas.microsoft.com/office/drawing/2010/main" val="0"/>
                        </a:ext>
                      </a:extLst>
                    </a:blip>
                    <a:srcRect l="13471" t="27407" r="25648" b="20741"/>
                    <a:stretch>
                      <a:fillRect/>
                    </a:stretch>
                  </pic:blipFill>
                  <pic:spPr bwMode="auto">
                    <a:xfrm>
                      <a:off x="0" y="0"/>
                      <a:ext cx="2310130" cy="566420"/>
                    </a:xfrm>
                    <a:prstGeom prst="rect">
                      <a:avLst/>
                    </a:prstGeom>
                    <a:noFill/>
                    <a:ln>
                      <a:noFill/>
                    </a:ln>
                  </pic:spPr>
                </pic:pic>
              </a:graphicData>
            </a:graphic>
          </wp:anchor>
        </w:drawing>
      </w:r>
      <w:r w:rsidR="00CB6F21" w:rsidRPr="00892091">
        <w:rPr>
          <w:b/>
          <w:sz w:val="24"/>
          <w:szCs w:val="24"/>
          <w:highlight w:val="white"/>
        </w:rPr>
        <w:t>Dip. Lizbeth Ogazón Nava.</w:t>
      </w:r>
    </w:p>
    <w:p w:rsidR="00654F27" w:rsidRPr="00892091" w:rsidRDefault="004F3CAE" w:rsidP="004F0E11">
      <w:pPr>
        <w:spacing w:after="300" w:line="373" w:lineRule="auto"/>
        <w:jc w:val="center"/>
        <w:rPr>
          <w:b/>
          <w:sz w:val="24"/>
          <w:szCs w:val="24"/>
          <w:highlight w:val="white"/>
        </w:rPr>
      </w:pPr>
      <w:r w:rsidRPr="00892091">
        <w:rPr>
          <w:b/>
          <w:noProof/>
          <w:sz w:val="24"/>
          <w:szCs w:val="24"/>
          <w:lang w:val="es-MX"/>
        </w:rPr>
        <w:drawing>
          <wp:anchor distT="0" distB="0" distL="114300" distR="114300" simplePos="0" relativeHeight="251663360" behindDoc="0" locked="0" layoutInCell="1" allowOverlap="1" wp14:anchorId="46937A23" wp14:editId="22C1756C">
            <wp:simplePos x="0" y="0"/>
            <wp:positionH relativeFrom="page">
              <wp:posOffset>3533140</wp:posOffset>
            </wp:positionH>
            <wp:positionV relativeFrom="paragraph">
              <wp:posOffset>277495</wp:posOffset>
            </wp:positionV>
            <wp:extent cx="589915" cy="1676400"/>
            <wp:effectExtent l="514350" t="0" r="495935" b="0"/>
            <wp:wrapThrough wrapText="bothSides">
              <wp:wrapPolygon edited="0">
                <wp:start x="18473" y="7736"/>
                <wp:lineTo x="12195" y="2090"/>
                <wp:lineTo x="9405" y="372"/>
                <wp:lineTo x="3127" y="1109"/>
                <wp:lineTo x="3127" y="3563"/>
                <wp:lineTo x="3127" y="7490"/>
                <wp:lineTo x="9405" y="20990"/>
                <wp:lineTo x="18473" y="9209"/>
                <wp:lineTo x="18473" y="7736"/>
              </wp:wrapPolygon>
            </wp:wrapThrough>
            <wp:docPr id="4" name="Imagen 1" descr="C:\Users\2 EN 1 6628\Downloads\WhatsApp Image 2021-03-18 at 4.39.1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 EN 1 6628\Downloads\WhatsApp Image 2021-03-18 at 4.39.13 PM.jpe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ackgroundRemoval t="22500" b="40391" l="46528" r="56667">
                                  <a14:backgroundMark x1="48611" y1="25000" x2="48611" y2="25000"/>
                                  <a14:backgroundMark x1="51528" y1="26094" x2="51528" y2="26094"/>
                                  <a14:backgroundMark x1="54583" y1="28984" x2="54583" y2="28984"/>
                                  <a14:backgroundMark x1="51389" y1="28281" x2="51389" y2="28281"/>
                                  <a14:backgroundMark x1="48750" y1="30703" x2="48750" y2="30703"/>
                                  <a14:backgroundMark x1="50417" y1="35313" x2="50417" y2="35313"/>
                                  <a14:backgroundMark x1="49583" y1="31563" x2="49583" y2="31563"/>
                                  <a14:backgroundMark x1="49722" y1="33281" x2="49722" y2="33281"/>
                                </a14:backgroundRemoval>
                              </a14:imgEffect>
                            </a14:imgLayer>
                          </a14:imgProps>
                        </a:ext>
                        <a:ext uri="{28A0092B-C50C-407E-A947-70E740481C1C}">
                          <a14:useLocalDpi xmlns:a14="http://schemas.microsoft.com/office/drawing/2010/main" val="0"/>
                        </a:ext>
                      </a:extLst>
                    </a:blip>
                    <a:srcRect l="45576" t="21848" r="41519" b="58641"/>
                    <a:stretch/>
                  </pic:blipFill>
                  <pic:spPr bwMode="auto">
                    <a:xfrm rot="16200000">
                      <a:off x="0" y="0"/>
                      <a:ext cx="589915" cy="1676400"/>
                    </a:xfrm>
                    <a:prstGeom prst="rect">
                      <a:avLst/>
                    </a:prstGeom>
                    <a:noFill/>
                    <a:ln>
                      <a:noFill/>
                    </a:ln>
                    <a:extLst>
                      <a:ext uri="{53640926-AAD7-44D8-BBD7-CCE9431645EC}">
                        <a14:shadowObscured xmlns:a14="http://schemas.microsoft.com/office/drawing/2010/main"/>
                      </a:ext>
                    </a:extLst>
                  </pic:spPr>
                </pic:pic>
              </a:graphicData>
            </a:graphic>
          </wp:anchor>
        </w:drawing>
      </w:r>
    </w:p>
    <w:p w:rsidR="00E76847" w:rsidRPr="00892091" w:rsidRDefault="00CB6F21" w:rsidP="004F0E11">
      <w:pPr>
        <w:spacing w:after="300" w:line="373" w:lineRule="auto"/>
        <w:jc w:val="center"/>
        <w:rPr>
          <w:b/>
          <w:sz w:val="24"/>
          <w:szCs w:val="24"/>
          <w:highlight w:val="white"/>
        </w:rPr>
      </w:pPr>
      <w:r w:rsidRPr="00892091">
        <w:rPr>
          <w:b/>
          <w:sz w:val="24"/>
          <w:szCs w:val="24"/>
          <w:highlight w:val="white"/>
        </w:rPr>
        <w:t>Dip. Teresa De Jesús Meraz García</w:t>
      </w:r>
    </w:p>
    <w:p w:rsidR="00CA5D8E" w:rsidRPr="00892091" w:rsidRDefault="00CA5D8E">
      <w:pPr>
        <w:spacing w:after="300" w:line="373" w:lineRule="auto"/>
        <w:jc w:val="center"/>
        <w:rPr>
          <w:b/>
          <w:sz w:val="24"/>
          <w:szCs w:val="24"/>
          <w:highlight w:val="white"/>
        </w:rPr>
      </w:pPr>
    </w:p>
    <w:p w:rsidR="00E76847" w:rsidRDefault="00CB6F21">
      <w:pPr>
        <w:spacing w:after="300" w:line="373" w:lineRule="auto"/>
        <w:jc w:val="center"/>
        <w:rPr>
          <w:b/>
          <w:sz w:val="24"/>
          <w:szCs w:val="24"/>
          <w:highlight w:val="white"/>
        </w:rPr>
      </w:pPr>
      <w:r w:rsidRPr="00892091">
        <w:rPr>
          <w:b/>
          <w:sz w:val="24"/>
          <w:szCs w:val="24"/>
          <w:highlight w:val="white"/>
        </w:rPr>
        <w:t>Dip. Laura Francisca Aguilar Tabares</w:t>
      </w:r>
    </w:p>
    <w:p w:rsidR="00892091" w:rsidRPr="00892091" w:rsidRDefault="00892091">
      <w:pPr>
        <w:spacing w:after="300" w:line="373" w:lineRule="auto"/>
        <w:jc w:val="center"/>
        <w:rPr>
          <w:b/>
          <w:sz w:val="24"/>
          <w:szCs w:val="24"/>
          <w:highlight w:val="white"/>
        </w:rPr>
      </w:pPr>
    </w:p>
    <w:p w:rsidR="00E76847" w:rsidRPr="00892091" w:rsidRDefault="0062102F" w:rsidP="00ED316B">
      <w:pPr>
        <w:spacing w:after="300" w:line="373" w:lineRule="auto"/>
        <w:jc w:val="center"/>
        <w:rPr>
          <w:sz w:val="24"/>
          <w:szCs w:val="24"/>
          <w:highlight w:val="white"/>
        </w:rPr>
      </w:pPr>
      <w:r w:rsidRPr="00892091">
        <w:rPr>
          <w:b/>
          <w:sz w:val="24"/>
          <w:szCs w:val="24"/>
          <w:highlight w:val="white"/>
        </w:rPr>
        <w:t>Dip. Francisco Javier Cortez G</w:t>
      </w:r>
      <w:r w:rsidR="004F3CAE">
        <w:rPr>
          <w:b/>
          <w:sz w:val="24"/>
          <w:szCs w:val="24"/>
          <w:highlight w:val="white"/>
        </w:rPr>
        <w:t>ó</w:t>
      </w:r>
      <w:r w:rsidRPr="00892091">
        <w:rPr>
          <w:b/>
          <w:sz w:val="24"/>
          <w:szCs w:val="24"/>
          <w:highlight w:val="white"/>
        </w:rPr>
        <w:t>mez</w:t>
      </w:r>
    </w:p>
    <w:sectPr w:rsidR="00E76847" w:rsidRPr="00892091" w:rsidSect="004F3CAE">
      <w:headerReference w:type="default" r:id="rId12"/>
      <w:footerReference w:type="default" r:id="rId13"/>
      <w:pgSz w:w="12242" w:h="15842" w:code="1"/>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0E" w:rsidRDefault="00347E0E">
      <w:pPr>
        <w:spacing w:line="240" w:lineRule="auto"/>
      </w:pPr>
      <w:r>
        <w:separator/>
      </w:r>
    </w:p>
  </w:endnote>
  <w:endnote w:type="continuationSeparator" w:id="0">
    <w:p w:rsidR="00347E0E" w:rsidRDefault="00347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835407"/>
      <w:docPartObj>
        <w:docPartGallery w:val="Page Numbers (Bottom of Page)"/>
        <w:docPartUnique/>
      </w:docPartObj>
    </w:sdtPr>
    <w:sdtEndPr/>
    <w:sdtContent>
      <w:p w:rsidR="00D34109" w:rsidRDefault="00757BFA">
        <w:pPr>
          <w:pStyle w:val="Piedepgina"/>
          <w:jc w:val="right"/>
        </w:pPr>
        <w:r>
          <w:fldChar w:fldCharType="begin"/>
        </w:r>
        <w:r>
          <w:instrText xml:space="preserve"> PAGE   \* MERGEFORMAT </w:instrText>
        </w:r>
        <w:r>
          <w:fldChar w:fldCharType="separate"/>
        </w:r>
        <w:r w:rsidR="00E90746">
          <w:rPr>
            <w:noProof/>
          </w:rPr>
          <w:t>1</w:t>
        </w:r>
        <w:r>
          <w:rPr>
            <w:noProof/>
          </w:rPr>
          <w:fldChar w:fldCharType="end"/>
        </w:r>
      </w:p>
    </w:sdtContent>
  </w:sdt>
  <w:p w:rsidR="00D34109" w:rsidRDefault="00D341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0E" w:rsidRDefault="00347E0E">
      <w:pPr>
        <w:spacing w:line="240" w:lineRule="auto"/>
      </w:pPr>
      <w:r>
        <w:separator/>
      </w:r>
    </w:p>
  </w:footnote>
  <w:footnote w:type="continuationSeparator" w:id="0">
    <w:p w:rsidR="00347E0E" w:rsidRDefault="00347E0E">
      <w:pPr>
        <w:spacing w:line="240" w:lineRule="auto"/>
      </w:pPr>
      <w:r>
        <w:continuationSeparator/>
      </w:r>
    </w:p>
  </w:footnote>
  <w:footnote w:id="1">
    <w:p w:rsidR="00D34109" w:rsidRPr="00892091" w:rsidRDefault="00D34109">
      <w:pPr>
        <w:pStyle w:val="Textonotapie"/>
        <w:rPr>
          <w:sz w:val="16"/>
          <w:szCs w:val="16"/>
        </w:rPr>
      </w:pPr>
      <w:r w:rsidRPr="00892091">
        <w:rPr>
          <w:rStyle w:val="Refdenotaalpie"/>
          <w:sz w:val="16"/>
          <w:szCs w:val="16"/>
        </w:rPr>
        <w:footnoteRef/>
      </w:r>
      <w:r w:rsidRPr="00892091">
        <w:rPr>
          <w:color w:val="000000"/>
          <w:sz w:val="16"/>
          <w:szCs w:val="16"/>
        </w:rPr>
        <w:t>Clark P. . (2021). LA DISCRIMINACIÓN HACIA LA COMUNIDAD LGBT LE CUESTA A TODOS. Noviembre 24,2021, de Centro de Investigación en Política Pública del Instituto Mexicano para la Competitividad (IMCO) Sitio web: https://imco.org.mx/la-discriminacion-hacia-la-comunidad-lgbt-le-cuesta-a-todos/</w:t>
      </w:r>
    </w:p>
  </w:footnote>
  <w:footnote w:id="2">
    <w:p w:rsidR="00D34109" w:rsidRPr="00892091" w:rsidRDefault="00D34109" w:rsidP="00E2219D">
      <w:pPr>
        <w:pStyle w:val="Textonotapie"/>
        <w:rPr>
          <w:sz w:val="16"/>
          <w:szCs w:val="16"/>
        </w:rPr>
      </w:pPr>
      <w:r w:rsidRPr="00892091">
        <w:rPr>
          <w:rStyle w:val="Refdenotaalpie"/>
          <w:sz w:val="16"/>
          <w:szCs w:val="16"/>
        </w:rPr>
        <w:footnoteRef/>
      </w:r>
      <w:r w:rsidRPr="00892091">
        <w:rPr>
          <w:color w:val="000000"/>
          <w:sz w:val="16"/>
          <w:szCs w:val="16"/>
        </w:rPr>
        <w:t>Bonifaz Alonso L. Dra.. (2021). Derechos Humanos y Género. Diplomado Especializado en la Atención e Investigación de los Delitos de Género, Instituto de Formación y Estudios Superiores de la Fiscalía General de Justicia de la CdMx.</w:t>
      </w:r>
    </w:p>
  </w:footnote>
  <w:footnote w:id="3">
    <w:p w:rsidR="00D34109" w:rsidRPr="00892091" w:rsidRDefault="00D34109" w:rsidP="00E2219D">
      <w:pPr>
        <w:pStyle w:val="Textonotapie"/>
        <w:rPr>
          <w:sz w:val="16"/>
          <w:szCs w:val="16"/>
        </w:rPr>
      </w:pPr>
      <w:r w:rsidRPr="00892091">
        <w:rPr>
          <w:rStyle w:val="Refdenotaalpie"/>
          <w:sz w:val="16"/>
          <w:szCs w:val="16"/>
        </w:rPr>
        <w:footnoteRef/>
      </w:r>
      <w:r w:rsidRPr="00892091">
        <w:rPr>
          <w:color w:val="000000"/>
          <w:sz w:val="16"/>
          <w:szCs w:val="16"/>
        </w:rPr>
        <w:t>Sheinbaum Lerner D. Mtra.. (2021). Sistema de Justicia Incluyente. Diplomado Especializado en la Atención e Investigación de los Delitos de Género, Instituto de Formación y Estudios Superiores de la Fiscalía General de Justicia de la CdMx..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109" w:rsidRPr="00FD4269" w:rsidRDefault="00D34109"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32"/>
        <w:szCs w:val="32"/>
      </w:rPr>
    </w:pPr>
    <w:r w:rsidRPr="00FD4269">
      <w:rPr>
        <w:rFonts w:ascii="Times New Roman" w:hAnsi="Times New Roman" w:cs="Times New Roman"/>
        <w:smallCaps/>
        <w:color w:val="000000"/>
        <w:sz w:val="32"/>
        <w:szCs w:val="32"/>
      </w:rPr>
      <w:t xml:space="preserve">Estado Independiente, Libre y Soberano </w:t>
    </w:r>
    <w:r w:rsidRPr="00FD4269">
      <w:rPr>
        <w:rFonts w:ascii="Times New Roman" w:hAnsi="Times New Roman" w:cs="Times New Roman"/>
        <w:noProof/>
        <w:sz w:val="32"/>
        <w:szCs w:val="32"/>
        <w:lang w:val="es-MX"/>
      </w:rPr>
      <w:drawing>
        <wp:anchor distT="0" distB="0" distL="114300" distR="114300" simplePos="0" relativeHeight="251659264" behindDoc="0" locked="0" layoutInCell="1" allowOverlap="1">
          <wp:simplePos x="0" y="0"/>
          <wp:positionH relativeFrom="column">
            <wp:posOffset>-386079</wp:posOffset>
          </wp:positionH>
          <wp:positionV relativeFrom="paragraph">
            <wp:posOffset>-15874</wp:posOffset>
          </wp:positionV>
          <wp:extent cx="849630" cy="868680"/>
          <wp:effectExtent l="0" t="0" r="0" b="0"/>
          <wp:wrapSquare wrapText="bothSides" distT="0" distB="0" distL="114300" distR="114300"/>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849630" cy="868680"/>
                  </a:xfrm>
                  <a:prstGeom prst="rect">
                    <a:avLst/>
                  </a:prstGeom>
                  <a:ln/>
                </pic:spPr>
              </pic:pic>
            </a:graphicData>
          </a:graphic>
        </wp:anchor>
      </w:drawing>
    </w:r>
  </w:p>
  <w:p w:rsidR="00D34109" w:rsidRPr="00FD4269" w:rsidRDefault="00D34109"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32"/>
        <w:szCs w:val="32"/>
      </w:rPr>
    </w:pPr>
    <w:r w:rsidRPr="00FD4269">
      <w:rPr>
        <w:rFonts w:ascii="Times New Roman" w:hAnsi="Times New Roman" w:cs="Times New Roman"/>
        <w:smallCaps/>
        <w:color w:val="000000"/>
        <w:sz w:val="32"/>
        <w:szCs w:val="32"/>
      </w:rPr>
      <w:t>de Coahuila de Zaragoza</w:t>
    </w:r>
  </w:p>
  <w:p w:rsidR="00D34109" w:rsidRPr="00FD4269" w:rsidRDefault="00D34109"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28"/>
        <w:szCs w:val="28"/>
      </w:rPr>
    </w:pPr>
  </w:p>
  <w:p w:rsidR="00D34109" w:rsidRPr="00FD4269" w:rsidRDefault="00D34109"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28"/>
        <w:szCs w:val="28"/>
      </w:rPr>
    </w:pPr>
    <w:r w:rsidRPr="00FD4269">
      <w:rPr>
        <w:rFonts w:ascii="Times New Roman" w:hAnsi="Times New Roman" w:cs="Times New Roman"/>
        <w:smallCaps/>
        <w:color w:val="000000"/>
        <w:sz w:val="28"/>
        <w:szCs w:val="28"/>
      </w:rPr>
      <w:t>Poder Legislativo</w:t>
    </w:r>
  </w:p>
  <w:p w:rsidR="00D34109" w:rsidRPr="00FD4269" w:rsidRDefault="00D34109"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28"/>
        <w:szCs w:val="28"/>
      </w:rPr>
    </w:pPr>
  </w:p>
  <w:p w:rsidR="00D34109" w:rsidRPr="00FD4269" w:rsidRDefault="00D34109" w:rsidP="00FD4269">
    <w:pPr>
      <w:pBdr>
        <w:top w:val="nil"/>
        <w:left w:val="nil"/>
        <w:bottom w:val="nil"/>
        <w:right w:val="nil"/>
        <w:between w:val="nil"/>
      </w:pBdr>
      <w:tabs>
        <w:tab w:val="center" w:pos="4252"/>
        <w:tab w:val="right" w:pos="8504"/>
      </w:tabs>
      <w:jc w:val="center"/>
      <w:rPr>
        <w:rFonts w:ascii="Times New Roman" w:hAnsi="Times New Roman" w:cs="Times New Roman"/>
        <w:smallCaps/>
        <w:color w:val="000000"/>
        <w:sz w:val="18"/>
        <w:szCs w:val="18"/>
      </w:rPr>
    </w:pPr>
    <w:r w:rsidRPr="00FD4269">
      <w:rPr>
        <w:rFonts w:ascii="Times New Roman" w:hAnsi="Times New Roman" w:cs="Times New Roman"/>
        <w:smallCaps/>
        <w:color w:val="000000"/>
        <w:sz w:val="18"/>
        <w:szCs w:val="18"/>
      </w:rPr>
      <w:t>“</w:t>
    </w:r>
    <w:r w:rsidRPr="00FD4269">
      <w:rPr>
        <w:rFonts w:ascii="Times New Roman" w:hAnsi="Times New Roman" w:cs="Times New Roman"/>
        <w:sz w:val="18"/>
        <w:szCs w:val="18"/>
      </w:rPr>
      <w:t>“2021, Año del reconocimiento al trabajo del personal de salud por su lucha contra el COVID-19””</w:t>
    </w:r>
  </w:p>
  <w:p w:rsidR="00D34109" w:rsidRDefault="00D341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123F"/>
    <w:multiLevelType w:val="hybridMultilevel"/>
    <w:tmpl w:val="C8DE6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2546A6"/>
    <w:multiLevelType w:val="hybridMultilevel"/>
    <w:tmpl w:val="25769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930B21"/>
    <w:multiLevelType w:val="hybridMultilevel"/>
    <w:tmpl w:val="6ADC05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47"/>
    <w:rsid w:val="0000605A"/>
    <w:rsid w:val="00007815"/>
    <w:rsid w:val="00030E81"/>
    <w:rsid w:val="00060534"/>
    <w:rsid w:val="0007724B"/>
    <w:rsid w:val="000B402F"/>
    <w:rsid w:val="000B6C01"/>
    <w:rsid w:val="000C75E1"/>
    <w:rsid w:val="000D0CAE"/>
    <w:rsid w:val="000D2819"/>
    <w:rsid w:val="000D3BDC"/>
    <w:rsid w:val="000D5A1F"/>
    <w:rsid w:val="000E2666"/>
    <w:rsid w:val="000E571A"/>
    <w:rsid w:val="000E5E4F"/>
    <w:rsid w:val="00110314"/>
    <w:rsid w:val="001209DB"/>
    <w:rsid w:val="001358B4"/>
    <w:rsid w:val="00145671"/>
    <w:rsid w:val="00155A5F"/>
    <w:rsid w:val="00161457"/>
    <w:rsid w:val="001723D7"/>
    <w:rsid w:val="00182377"/>
    <w:rsid w:val="0018404B"/>
    <w:rsid w:val="00184172"/>
    <w:rsid w:val="00196CAC"/>
    <w:rsid w:val="00197749"/>
    <w:rsid w:val="001B6152"/>
    <w:rsid w:val="001C0EC1"/>
    <w:rsid w:val="001D1F6C"/>
    <w:rsid w:val="001E56D9"/>
    <w:rsid w:val="001F6FA4"/>
    <w:rsid w:val="002025C4"/>
    <w:rsid w:val="0021592A"/>
    <w:rsid w:val="0024218A"/>
    <w:rsid w:val="00251577"/>
    <w:rsid w:val="00253AF6"/>
    <w:rsid w:val="00257645"/>
    <w:rsid w:val="00265824"/>
    <w:rsid w:val="00267F24"/>
    <w:rsid w:val="00273FAB"/>
    <w:rsid w:val="0027793A"/>
    <w:rsid w:val="0029018E"/>
    <w:rsid w:val="002B5211"/>
    <w:rsid w:val="002C354B"/>
    <w:rsid w:val="00300969"/>
    <w:rsid w:val="00307EC1"/>
    <w:rsid w:val="00320AC5"/>
    <w:rsid w:val="00347E0E"/>
    <w:rsid w:val="0037514D"/>
    <w:rsid w:val="0039124A"/>
    <w:rsid w:val="00394139"/>
    <w:rsid w:val="003A2917"/>
    <w:rsid w:val="003B15BA"/>
    <w:rsid w:val="003D4DE1"/>
    <w:rsid w:val="003D7BFD"/>
    <w:rsid w:val="003E273A"/>
    <w:rsid w:val="003E489F"/>
    <w:rsid w:val="003F6076"/>
    <w:rsid w:val="00414FB9"/>
    <w:rsid w:val="00422983"/>
    <w:rsid w:val="004339B4"/>
    <w:rsid w:val="00445B66"/>
    <w:rsid w:val="00466310"/>
    <w:rsid w:val="0047035B"/>
    <w:rsid w:val="00485A1D"/>
    <w:rsid w:val="00486B18"/>
    <w:rsid w:val="00487E96"/>
    <w:rsid w:val="004C179B"/>
    <w:rsid w:val="004C653B"/>
    <w:rsid w:val="004D34A7"/>
    <w:rsid w:val="004D5766"/>
    <w:rsid w:val="004E0520"/>
    <w:rsid w:val="004E7B6D"/>
    <w:rsid w:val="004F0E11"/>
    <w:rsid w:val="004F3CAE"/>
    <w:rsid w:val="004F5D13"/>
    <w:rsid w:val="00521074"/>
    <w:rsid w:val="005256E1"/>
    <w:rsid w:val="0053466D"/>
    <w:rsid w:val="005356B8"/>
    <w:rsid w:val="005376D7"/>
    <w:rsid w:val="005378C8"/>
    <w:rsid w:val="00552BDA"/>
    <w:rsid w:val="00553DA7"/>
    <w:rsid w:val="00560A8A"/>
    <w:rsid w:val="00571CC0"/>
    <w:rsid w:val="00575781"/>
    <w:rsid w:val="00583A57"/>
    <w:rsid w:val="00586313"/>
    <w:rsid w:val="005A05B0"/>
    <w:rsid w:val="005D75AB"/>
    <w:rsid w:val="005E11B5"/>
    <w:rsid w:val="005F6409"/>
    <w:rsid w:val="0062102F"/>
    <w:rsid w:val="00651A3F"/>
    <w:rsid w:val="00654F27"/>
    <w:rsid w:val="0065782F"/>
    <w:rsid w:val="00662442"/>
    <w:rsid w:val="006768D6"/>
    <w:rsid w:val="00676F78"/>
    <w:rsid w:val="006817D3"/>
    <w:rsid w:val="006A7FFB"/>
    <w:rsid w:val="006D2953"/>
    <w:rsid w:val="006E4D72"/>
    <w:rsid w:val="006F017E"/>
    <w:rsid w:val="006F34B6"/>
    <w:rsid w:val="006F7F67"/>
    <w:rsid w:val="00717949"/>
    <w:rsid w:val="00717A9B"/>
    <w:rsid w:val="00721567"/>
    <w:rsid w:val="00725E84"/>
    <w:rsid w:val="00751AB6"/>
    <w:rsid w:val="00757BFA"/>
    <w:rsid w:val="00763109"/>
    <w:rsid w:val="007B068D"/>
    <w:rsid w:val="007B231D"/>
    <w:rsid w:val="007D0F25"/>
    <w:rsid w:val="007E64BD"/>
    <w:rsid w:val="00834E1E"/>
    <w:rsid w:val="00840F83"/>
    <w:rsid w:val="008658B2"/>
    <w:rsid w:val="00874014"/>
    <w:rsid w:val="00877E05"/>
    <w:rsid w:val="00892091"/>
    <w:rsid w:val="008A237E"/>
    <w:rsid w:val="008A55D6"/>
    <w:rsid w:val="008C11D0"/>
    <w:rsid w:val="008C170E"/>
    <w:rsid w:val="008C6AD5"/>
    <w:rsid w:val="008D4702"/>
    <w:rsid w:val="008D6570"/>
    <w:rsid w:val="00901964"/>
    <w:rsid w:val="00904A14"/>
    <w:rsid w:val="009255AC"/>
    <w:rsid w:val="00930E45"/>
    <w:rsid w:val="00933A17"/>
    <w:rsid w:val="00950250"/>
    <w:rsid w:val="009B26A7"/>
    <w:rsid w:val="009D334C"/>
    <w:rsid w:val="009D4AB5"/>
    <w:rsid w:val="00A00414"/>
    <w:rsid w:val="00A10C0B"/>
    <w:rsid w:val="00A15ED5"/>
    <w:rsid w:val="00A20853"/>
    <w:rsid w:val="00A2517C"/>
    <w:rsid w:val="00A57450"/>
    <w:rsid w:val="00A67EC2"/>
    <w:rsid w:val="00A81EF3"/>
    <w:rsid w:val="00A92952"/>
    <w:rsid w:val="00A97EA5"/>
    <w:rsid w:val="00AA2842"/>
    <w:rsid w:val="00AB4184"/>
    <w:rsid w:val="00AB4253"/>
    <w:rsid w:val="00AC0180"/>
    <w:rsid w:val="00AC6687"/>
    <w:rsid w:val="00AE17C5"/>
    <w:rsid w:val="00AE2757"/>
    <w:rsid w:val="00AE38F6"/>
    <w:rsid w:val="00AE3A4F"/>
    <w:rsid w:val="00AF7D19"/>
    <w:rsid w:val="00B24036"/>
    <w:rsid w:val="00B319D1"/>
    <w:rsid w:val="00B6612B"/>
    <w:rsid w:val="00B702C2"/>
    <w:rsid w:val="00B779C8"/>
    <w:rsid w:val="00BB0A52"/>
    <w:rsid w:val="00BB3A42"/>
    <w:rsid w:val="00BC051D"/>
    <w:rsid w:val="00BD2432"/>
    <w:rsid w:val="00BE2F57"/>
    <w:rsid w:val="00BF141E"/>
    <w:rsid w:val="00C27759"/>
    <w:rsid w:val="00C47AAC"/>
    <w:rsid w:val="00C47D9E"/>
    <w:rsid w:val="00C64171"/>
    <w:rsid w:val="00C77D4D"/>
    <w:rsid w:val="00C8597E"/>
    <w:rsid w:val="00CA5D8E"/>
    <w:rsid w:val="00CB6F21"/>
    <w:rsid w:val="00CC4CC5"/>
    <w:rsid w:val="00CD23B3"/>
    <w:rsid w:val="00CD29CB"/>
    <w:rsid w:val="00CD3EA0"/>
    <w:rsid w:val="00D020E5"/>
    <w:rsid w:val="00D02F67"/>
    <w:rsid w:val="00D34109"/>
    <w:rsid w:val="00D60C8D"/>
    <w:rsid w:val="00D62A15"/>
    <w:rsid w:val="00D801B0"/>
    <w:rsid w:val="00D83D1B"/>
    <w:rsid w:val="00D91D88"/>
    <w:rsid w:val="00DA79EB"/>
    <w:rsid w:val="00DB6138"/>
    <w:rsid w:val="00DB6C97"/>
    <w:rsid w:val="00DC0B92"/>
    <w:rsid w:val="00DC2F2D"/>
    <w:rsid w:val="00DC7C5D"/>
    <w:rsid w:val="00DD1676"/>
    <w:rsid w:val="00DF7A3B"/>
    <w:rsid w:val="00E05680"/>
    <w:rsid w:val="00E2219D"/>
    <w:rsid w:val="00E25A51"/>
    <w:rsid w:val="00E43EFA"/>
    <w:rsid w:val="00E44353"/>
    <w:rsid w:val="00E46786"/>
    <w:rsid w:val="00E73CDC"/>
    <w:rsid w:val="00E76847"/>
    <w:rsid w:val="00E84C21"/>
    <w:rsid w:val="00E854E9"/>
    <w:rsid w:val="00E86EE7"/>
    <w:rsid w:val="00E90746"/>
    <w:rsid w:val="00EA764E"/>
    <w:rsid w:val="00EB4514"/>
    <w:rsid w:val="00EC6156"/>
    <w:rsid w:val="00ED0B40"/>
    <w:rsid w:val="00ED316B"/>
    <w:rsid w:val="00ED4AD2"/>
    <w:rsid w:val="00EE6C94"/>
    <w:rsid w:val="00EE7425"/>
    <w:rsid w:val="00EF0E8B"/>
    <w:rsid w:val="00F01BEE"/>
    <w:rsid w:val="00F2128E"/>
    <w:rsid w:val="00F406C8"/>
    <w:rsid w:val="00F42149"/>
    <w:rsid w:val="00F44E13"/>
    <w:rsid w:val="00F53BB5"/>
    <w:rsid w:val="00F61CF9"/>
    <w:rsid w:val="00F63D08"/>
    <w:rsid w:val="00F836A4"/>
    <w:rsid w:val="00F83CD5"/>
    <w:rsid w:val="00F84CF9"/>
    <w:rsid w:val="00F93F21"/>
    <w:rsid w:val="00F94D55"/>
    <w:rsid w:val="00FA46CA"/>
    <w:rsid w:val="00FA7A95"/>
    <w:rsid w:val="00FB2489"/>
    <w:rsid w:val="00FB4534"/>
    <w:rsid w:val="00FB47D6"/>
    <w:rsid w:val="00FC1BC8"/>
    <w:rsid w:val="00FD1DCD"/>
    <w:rsid w:val="00FD239C"/>
    <w:rsid w:val="00FD4269"/>
    <w:rsid w:val="00FD643B"/>
    <w:rsid w:val="00FE0EF9"/>
    <w:rsid w:val="00FF255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A993"/>
  <w15:docId w15:val="{505FA96A-6A0B-4EA6-8C45-67393487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customStyle="1" w:styleId="Estilo">
    <w:name w:val="Estilo"/>
    <w:basedOn w:val="Sinespaciado"/>
    <w:link w:val="EstiloCar"/>
    <w:qFormat/>
    <w:rsid w:val="00F63D08"/>
    <w:pPr>
      <w:jc w:val="both"/>
    </w:pPr>
    <w:rPr>
      <w:rFonts w:eastAsiaTheme="minorHAnsi" w:cstheme="minorBidi"/>
      <w:sz w:val="24"/>
      <w:lang w:val="es-MX" w:eastAsia="en-US"/>
    </w:rPr>
  </w:style>
  <w:style w:type="character" w:customStyle="1" w:styleId="EstiloCar">
    <w:name w:val="Estilo Car"/>
    <w:basedOn w:val="Fuentedeprrafopredeter"/>
    <w:link w:val="Estilo"/>
    <w:rsid w:val="00F63D08"/>
    <w:rPr>
      <w:rFonts w:eastAsiaTheme="minorHAnsi" w:cstheme="minorBidi"/>
      <w:sz w:val="24"/>
      <w:lang w:val="es-MX" w:eastAsia="en-US"/>
    </w:rPr>
  </w:style>
  <w:style w:type="paragraph" w:styleId="Sinespaciado">
    <w:name w:val="No Spacing"/>
    <w:uiPriority w:val="1"/>
    <w:qFormat/>
    <w:rsid w:val="00F63D08"/>
    <w:pPr>
      <w:spacing w:line="240" w:lineRule="auto"/>
    </w:pPr>
  </w:style>
  <w:style w:type="paragraph" w:styleId="Encabezado">
    <w:name w:val="header"/>
    <w:basedOn w:val="Normal"/>
    <w:link w:val="EncabezadoCar"/>
    <w:uiPriority w:val="99"/>
    <w:unhideWhenUsed/>
    <w:rsid w:val="00FD426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D4269"/>
  </w:style>
  <w:style w:type="paragraph" w:styleId="Piedepgina">
    <w:name w:val="footer"/>
    <w:basedOn w:val="Normal"/>
    <w:link w:val="PiedepginaCar"/>
    <w:uiPriority w:val="99"/>
    <w:unhideWhenUsed/>
    <w:rsid w:val="00FD426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D4269"/>
  </w:style>
  <w:style w:type="paragraph" w:styleId="NormalWeb">
    <w:name w:val="Normal (Web)"/>
    <w:basedOn w:val="Normal"/>
    <w:uiPriority w:val="99"/>
    <w:unhideWhenUsed/>
    <w:rsid w:val="001C0EC1"/>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Textonotapie">
    <w:name w:val="footnote text"/>
    <w:basedOn w:val="Normal"/>
    <w:link w:val="TextonotapieCar"/>
    <w:uiPriority w:val="99"/>
    <w:semiHidden/>
    <w:unhideWhenUsed/>
    <w:rsid w:val="001C0EC1"/>
    <w:pPr>
      <w:spacing w:line="240" w:lineRule="auto"/>
    </w:pPr>
    <w:rPr>
      <w:sz w:val="20"/>
      <w:szCs w:val="20"/>
    </w:rPr>
  </w:style>
  <w:style w:type="character" w:customStyle="1" w:styleId="TextonotapieCar">
    <w:name w:val="Texto nota pie Car"/>
    <w:basedOn w:val="Fuentedeprrafopredeter"/>
    <w:link w:val="Textonotapie"/>
    <w:uiPriority w:val="99"/>
    <w:semiHidden/>
    <w:rsid w:val="001C0EC1"/>
    <w:rPr>
      <w:sz w:val="20"/>
      <w:szCs w:val="20"/>
    </w:rPr>
  </w:style>
  <w:style w:type="character" w:styleId="Refdenotaalpie">
    <w:name w:val="footnote reference"/>
    <w:basedOn w:val="Fuentedeprrafopredeter"/>
    <w:uiPriority w:val="99"/>
    <w:semiHidden/>
    <w:unhideWhenUsed/>
    <w:rsid w:val="001C0EC1"/>
    <w:rPr>
      <w:vertAlign w:val="superscript"/>
    </w:rPr>
  </w:style>
  <w:style w:type="character" w:styleId="Textoennegrita">
    <w:name w:val="Strong"/>
    <w:basedOn w:val="Fuentedeprrafopredeter"/>
    <w:uiPriority w:val="22"/>
    <w:qFormat/>
    <w:rsid w:val="00FA46CA"/>
    <w:rPr>
      <w:b/>
      <w:bCs/>
    </w:rPr>
  </w:style>
  <w:style w:type="character" w:styleId="nfasis">
    <w:name w:val="Emphasis"/>
    <w:basedOn w:val="Fuentedeprrafopredeter"/>
    <w:uiPriority w:val="20"/>
    <w:qFormat/>
    <w:rsid w:val="00FA46CA"/>
    <w:rPr>
      <w:i/>
      <w:iCs/>
    </w:rPr>
  </w:style>
  <w:style w:type="character" w:styleId="Hipervnculo">
    <w:name w:val="Hyperlink"/>
    <w:basedOn w:val="Fuentedeprrafopredeter"/>
    <w:uiPriority w:val="99"/>
    <w:unhideWhenUsed/>
    <w:rsid w:val="00FA46CA"/>
    <w:rPr>
      <w:color w:val="0000FF"/>
      <w:u w:val="single"/>
    </w:rPr>
  </w:style>
  <w:style w:type="paragraph" w:customStyle="1" w:styleId="elsevierstylepara">
    <w:name w:val="elsevierstylepara"/>
    <w:basedOn w:val="Normal"/>
    <w:rsid w:val="00C47D9E"/>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elsevierstylebold">
    <w:name w:val="elsevierstylebold"/>
    <w:basedOn w:val="Fuentedeprrafopredeter"/>
    <w:rsid w:val="00C47D9E"/>
  </w:style>
  <w:style w:type="character" w:customStyle="1" w:styleId="elsevierstyleitalic">
    <w:name w:val="elsevierstyleitalic"/>
    <w:basedOn w:val="Fuentedeprrafopredeter"/>
    <w:rsid w:val="00A20853"/>
  </w:style>
  <w:style w:type="paragraph" w:styleId="Prrafodelista">
    <w:name w:val="List Paragraph"/>
    <w:basedOn w:val="Normal"/>
    <w:uiPriority w:val="34"/>
    <w:qFormat/>
    <w:rsid w:val="00EE7425"/>
    <w:pPr>
      <w:ind w:left="720"/>
      <w:contextualSpacing/>
    </w:pPr>
  </w:style>
  <w:style w:type="paragraph" w:customStyle="1" w:styleId="Default">
    <w:name w:val="Default"/>
    <w:rsid w:val="00E2219D"/>
    <w:pPr>
      <w:autoSpaceDE w:val="0"/>
      <w:autoSpaceDN w:val="0"/>
      <w:adjustRightInd w:val="0"/>
      <w:spacing w:line="240" w:lineRule="auto"/>
    </w:pPr>
    <w:rPr>
      <w:rFonts w:eastAsiaTheme="minorHAnsi"/>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19733">
      <w:bodyDiv w:val="1"/>
      <w:marLeft w:val="0"/>
      <w:marRight w:val="0"/>
      <w:marTop w:val="0"/>
      <w:marBottom w:val="0"/>
      <w:divBdr>
        <w:top w:val="none" w:sz="0" w:space="0" w:color="auto"/>
        <w:left w:val="none" w:sz="0" w:space="0" w:color="auto"/>
        <w:bottom w:val="none" w:sz="0" w:space="0" w:color="auto"/>
        <w:right w:val="none" w:sz="0" w:space="0" w:color="auto"/>
      </w:divBdr>
    </w:div>
    <w:div w:id="744229180">
      <w:bodyDiv w:val="1"/>
      <w:marLeft w:val="0"/>
      <w:marRight w:val="0"/>
      <w:marTop w:val="0"/>
      <w:marBottom w:val="0"/>
      <w:divBdr>
        <w:top w:val="none" w:sz="0" w:space="0" w:color="auto"/>
        <w:left w:val="none" w:sz="0" w:space="0" w:color="auto"/>
        <w:bottom w:val="none" w:sz="0" w:space="0" w:color="auto"/>
        <w:right w:val="none" w:sz="0" w:space="0" w:color="auto"/>
      </w:divBdr>
    </w:div>
    <w:div w:id="806631534">
      <w:bodyDiv w:val="1"/>
      <w:marLeft w:val="0"/>
      <w:marRight w:val="0"/>
      <w:marTop w:val="0"/>
      <w:marBottom w:val="0"/>
      <w:divBdr>
        <w:top w:val="none" w:sz="0" w:space="0" w:color="auto"/>
        <w:left w:val="none" w:sz="0" w:space="0" w:color="auto"/>
        <w:bottom w:val="none" w:sz="0" w:space="0" w:color="auto"/>
        <w:right w:val="none" w:sz="0" w:space="0" w:color="auto"/>
      </w:divBdr>
    </w:div>
    <w:div w:id="810439859">
      <w:bodyDiv w:val="1"/>
      <w:marLeft w:val="0"/>
      <w:marRight w:val="0"/>
      <w:marTop w:val="0"/>
      <w:marBottom w:val="0"/>
      <w:divBdr>
        <w:top w:val="none" w:sz="0" w:space="0" w:color="auto"/>
        <w:left w:val="none" w:sz="0" w:space="0" w:color="auto"/>
        <w:bottom w:val="none" w:sz="0" w:space="0" w:color="auto"/>
        <w:right w:val="none" w:sz="0" w:space="0" w:color="auto"/>
      </w:divBdr>
    </w:div>
    <w:div w:id="941255658">
      <w:bodyDiv w:val="1"/>
      <w:marLeft w:val="0"/>
      <w:marRight w:val="0"/>
      <w:marTop w:val="0"/>
      <w:marBottom w:val="0"/>
      <w:divBdr>
        <w:top w:val="none" w:sz="0" w:space="0" w:color="auto"/>
        <w:left w:val="none" w:sz="0" w:space="0" w:color="auto"/>
        <w:bottom w:val="none" w:sz="0" w:space="0" w:color="auto"/>
        <w:right w:val="none" w:sz="0" w:space="0" w:color="auto"/>
      </w:divBdr>
    </w:div>
    <w:div w:id="1178932769">
      <w:bodyDiv w:val="1"/>
      <w:marLeft w:val="0"/>
      <w:marRight w:val="0"/>
      <w:marTop w:val="0"/>
      <w:marBottom w:val="0"/>
      <w:divBdr>
        <w:top w:val="none" w:sz="0" w:space="0" w:color="auto"/>
        <w:left w:val="none" w:sz="0" w:space="0" w:color="auto"/>
        <w:bottom w:val="none" w:sz="0" w:space="0" w:color="auto"/>
        <w:right w:val="none" w:sz="0" w:space="0" w:color="auto"/>
      </w:divBdr>
      <w:divsChild>
        <w:div w:id="963657321">
          <w:marLeft w:val="0"/>
          <w:marRight w:val="0"/>
          <w:marTop w:val="0"/>
          <w:marBottom w:val="0"/>
          <w:divBdr>
            <w:top w:val="none" w:sz="0" w:space="0" w:color="auto"/>
            <w:left w:val="none" w:sz="0" w:space="0" w:color="auto"/>
            <w:bottom w:val="none" w:sz="0" w:space="0" w:color="auto"/>
            <w:right w:val="none" w:sz="0" w:space="0" w:color="auto"/>
          </w:divBdr>
          <w:divsChild>
            <w:div w:id="434062826">
              <w:marLeft w:val="0"/>
              <w:marRight w:val="0"/>
              <w:marTop w:val="0"/>
              <w:marBottom w:val="0"/>
              <w:divBdr>
                <w:top w:val="none" w:sz="0" w:space="0" w:color="auto"/>
                <w:left w:val="none" w:sz="0" w:space="0" w:color="auto"/>
                <w:bottom w:val="none" w:sz="0" w:space="0" w:color="auto"/>
                <w:right w:val="none" w:sz="0" w:space="0" w:color="auto"/>
              </w:divBdr>
            </w:div>
          </w:divsChild>
        </w:div>
        <w:div w:id="1215238871">
          <w:marLeft w:val="0"/>
          <w:marRight w:val="0"/>
          <w:marTop w:val="0"/>
          <w:marBottom w:val="0"/>
          <w:divBdr>
            <w:top w:val="none" w:sz="0" w:space="0" w:color="auto"/>
            <w:left w:val="none" w:sz="0" w:space="0" w:color="auto"/>
            <w:bottom w:val="none" w:sz="0" w:space="0" w:color="auto"/>
            <w:right w:val="none" w:sz="0" w:space="0" w:color="auto"/>
          </w:divBdr>
          <w:divsChild>
            <w:div w:id="18309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0396">
      <w:bodyDiv w:val="1"/>
      <w:marLeft w:val="0"/>
      <w:marRight w:val="0"/>
      <w:marTop w:val="0"/>
      <w:marBottom w:val="0"/>
      <w:divBdr>
        <w:top w:val="none" w:sz="0" w:space="0" w:color="auto"/>
        <w:left w:val="none" w:sz="0" w:space="0" w:color="auto"/>
        <w:bottom w:val="none" w:sz="0" w:space="0" w:color="auto"/>
        <w:right w:val="none" w:sz="0" w:space="0" w:color="auto"/>
      </w:divBdr>
    </w:div>
    <w:div w:id="1287469436">
      <w:bodyDiv w:val="1"/>
      <w:marLeft w:val="0"/>
      <w:marRight w:val="0"/>
      <w:marTop w:val="0"/>
      <w:marBottom w:val="0"/>
      <w:divBdr>
        <w:top w:val="none" w:sz="0" w:space="0" w:color="auto"/>
        <w:left w:val="none" w:sz="0" w:space="0" w:color="auto"/>
        <w:bottom w:val="none" w:sz="0" w:space="0" w:color="auto"/>
        <w:right w:val="none" w:sz="0" w:space="0" w:color="auto"/>
      </w:divBdr>
      <w:divsChild>
        <w:div w:id="1292784965">
          <w:marLeft w:val="0"/>
          <w:marRight w:val="0"/>
          <w:marTop w:val="0"/>
          <w:marBottom w:val="450"/>
          <w:divBdr>
            <w:top w:val="none" w:sz="0" w:space="0" w:color="auto"/>
            <w:left w:val="none" w:sz="0" w:space="0" w:color="auto"/>
            <w:bottom w:val="none" w:sz="0" w:space="0" w:color="auto"/>
            <w:right w:val="none" w:sz="0" w:space="0" w:color="auto"/>
          </w:divBdr>
          <w:divsChild>
            <w:div w:id="107553516">
              <w:marLeft w:val="0"/>
              <w:marRight w:val="0"/>
              <w:marTop w:val="0"/>
              <w:marBottom w:val="0"/>
              <w:divBdr>
                <w:top w:val="none" w:sz="0" w:space="0" w:color="auto"/>
                <w:left w:val="none" w:sz="0" w:space="0" w:color="auto"/>
                <w:bottom w:val="none" w:sz="0" w:space="0" w:color="auto"/>
                <w:right w:val="none" w:sz="0" w:space="0" w:color="auto"/>
              </w:divBdr>
              <w:divsChild>
                <w:div w:id="1054041972">
                  <w:marLeft w:val="0"/>
                  <w:marRight w:val="0"/>
                  <w:marTop w:val="0"/>
                  <w:marBottom w:val="0"/>
                  <w:divBdr>
                    <w:top w:val="none" w:sz="0" w:space="0" w:color="auto"/>
                    <w:left w:val="none" w:sz="0" w:space="0" w:color="auto"/>
                    <w:bottom w:val="none" w:sz="0" w:space="0" w:color="auto"/>
                    <w:right w:val="none" w:sz="0" w:space="0" w:color="auto"/>
                  </w:divBdr>
                  <w:divsChild>
                    <w:div w:id="331027782">
                      <w:marLeft w:val="0"/>
                      <w:marRight w:val="0"/>
                      <w:marTop w:val="0"/>
                      <w:marBottom w:val="0"/>
                      <w:divBdr>
                        <w:top w:val="none" w:sz="0" w:space="0" w:color="auto"/>
                        <w:left w:val="none" w:sz="0" w:space="0" w:color="auto"/>
                        <w:bottom w:val="none" w:sz="0" w:space="0" w:color="auto"/>
                        <w:right w:val="none" w:sz="0" w:space="0" w:color="auto"/>
                      </w:divBdr>
                      <w:divsChild>
                        <w:div w:id="11453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264219">
      <w:bodyDiv w:val="1"/>
      <w:marLeft w:val="0"/>
      <w:marRight w:val="0"/>
      <w:marTop w:val="0"/>
      <w:marBottom w:val="0"/>
      <w:divBdr>
        <w:top w:val="none" w:sz="0" w:space="0" w:color="auto"/>
        <w:left w:val="none" w:sz="0" w:space="0" w:color="auto"/>
        <w:bottom w:val="none" w:sz="0" w:space="0" w:color="auto"/>
        <w:right w:val="none" w:sz="0" w:space="0" w:color="auto"/>
      </w:divBdr>
    </w:div>
    <w:div w:id="1726444324">
      <w:bodyDiv w:val="1"/>
      <w:marLeft w:val="0"/>
      <w:marRight w:val="0"/>
      <w:marTop w:val="0"/>
      <w:marBottom w:val="0"/>
      <w:divBdr>
        <w:top w:val="none" w:sz="0" w:space="0" w:color="auto"/>
        <w:left w:val="none" w:sz="0" w:space="0" w:color="auto"/>
        <w:bottom w:val="none" w:sz="0" w:space="0" w:color="auto"/>
        <w:right w:val="none" w:sz="0" w:space="0" w:color="auto"/>
      </w:divBdr>
    </w:div>
    <w:div w:id="1866167888">
      <w:bodyDiv w:val="1"/>
      <w:marLeft w:val="0"/>
      <w:marRight w:val="0"/>
      <w:marTop w:val="0"/>
      <w:marBottom w:val="0"/>
      <w:divBdr>
        <w:top w:val="none" w:sz="0" w:space="0" w:color="auto"/>
        <w:left w:val="none" w:sz="0" w:space="0" w:color="auto"/>
        <w:bottom w:val="none" w:sz="0" w:space="0" w:color="auto"/>
        <w:right w:val="none" w:sz="0" w:space="0" w:color="auto"/>
      </w:divBdr>
    </w:div>
    <w:div w:id="1918049263">
      <w:bodyDiv w:val="1"/>
      <w:marLeft w:val="0"/>
      <w:marRight w:val="0"/>
      <w:marTop w:val="0"/>
      <w:marBottom w:val="0"/>
      <w:divBdr>
        <w:top w:val="none" w:sz="0" w:space="0" w:color="auto"/>
        <w:left w:val="none" w:sz="0" w:space="0" w:color="auto"/>
        <w:bottom w:val="none" w:sz="0" w:space="0" w:color="auto"/>
        <w:right w:val="none" w:sz="0" w:space="0" w:color="auto"/>
      </w:divBdr>
    </w:div>
    <w:div w:id="1971862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NUL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509D-53E8-492F-99DA-67F6E416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9641</Words>
  <Characters>53031</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Gabriela Valdés</dc:creator>
  <cp:lastModifiedBy>Juan Lumbreras</cp:lastModifiedBy>
  <cp:revision>2</cp:revision>
  <dcterms:created xsi:type="dcterms:W3CDTF">2021-12-14T20:25:00Z</dcterms:created>
  <dcterms:modified xsi:type="dcterms:W3CDTF">2021-12-14T20:25:00Z</dcterms:modified>
</cp:coreProperties>
</file>