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FACA" w14:textId="77777777" w:rsidR="00737B52" w:rsidRDefault="00737B52" w:rsidP="00737B52">
      <w:pPr>
        <w:spacing w:after="0" w:line="240" w:lineRule="auto"/>
        <w:jc w:val="both"/>
        <w:rPr>
          <w:rFonts w:ascii="Arial Narrow" w:eastAsia="Times New Roman" w:hAnsi="Arial Narrow"/>
          <w:color w:val="000000"/>
          <w:sz w:val="26"/>
          <w:szCs w:val="26"/>
          <w:lang w:val="es-ES" w:eastAsia="es-ES"/>
        </w:rPr>
      </w:pPr>
    </w:p>
    <w:p w14:paraId="350DE65C" w14:textId="5657A15A" w:rsidR="00737B52" w:rsidRDefault="00737B52" w:rsidP="00737B52">
      <w:pPr>
        <w:spacing w:after="0" w:line="240" w:lineRule="auto"/>
        <w:jc w:val="both"/>
        <w:rPr>
          <w:rFonts w:ascii="Arial Narrow" w:eastAsia="Times New Roman" w:hAnsi="Arial Narrow"/>
          <w:color w:val="000000"/>
          <w:sz w:val="26"/>
          <w:szCs w:val="26"/>
          <w:lang w:val="es-ES" w:eastAsia="es-ES"/>
        </w:rPr>
      </w:pPr>
    </w:p>
    <w:p w14:paraId="404C5AC8" w14:textId="77777777" w:rsidR="00737B52" w:rsidRDefault="00737B52" w:rsidP="00737B52">
      <w:pPr>
        <w:spacing w:after="0" w:line="240" w:lineRule="auto"/>
        <w:jc w:val="both"/>
        <w:rPr>
          <w:rFonts w:ascii="Arial Narrow" w:eastAsia="Times New Roman" w:hAnsi="Arial Narrow"/>
          <w:color w:val="000000"/>
          <w:sz w:val="26"/>
          <w:szCs w:val="26"/>
          <w:lang w:val="es-ES" w:eastAsia="es-ES"/>
        </w:rPr>
      </w:pPr>
      <w:r w:rsidRPr="00737B52">
        <w:rPr>
          <w:rFonts w:ascii="Arial Narrow" w:eastAsia="Times New Roman" w:hAnsi="Arial Narrow"/>
          <w:color w:val="000000"/>
          <w:sz w:val="26"/>
          <w:szCs w:val="26"/>
          <w:lang w:val="es-ES" w:eastAsia="es-ES"/>
        </w:rPr>
        <w:t>Iniciativa con proyecto de Decreto, p</w:t>
      </w:r>
      <w:bookmarkStart w:id="0" w:name="_GoBack"/>
      <w:bookmarkEnd w:id="0"/>
      <w:r w:rsidRPr="00737B52">
        <w:rPr>
          <w:rFonts w:ascii="Arial Narrow" w:eastAsia="Times New Roman" w:hAnsi="Arial Narrow"/>
          <w:color w:val="000000"/>
          <w:sz w:val="26"/>
          <w:szCs w:val="26"/>
          <w:lang w:val="es-ES" w:eastAsia="es-ES"/>
        </w:rPr>
        <w:t xml:space="preserve">or el que reforman los artículos 32, fracción II y se adiciona la fracción VI, el título del CAPÍTULO IV, 43, 46, fracciones I, II y se elimina la fracción III y se recorre la numeración de las fracciones para quedar de forma consecutiva de la </w:t>
      </w:r>
      <w:r w:rsidRPr="00737B52">
        <w:rPr>
          <w:rFonts w:ascii="Arial Narrow" w:eastAsia="Times New Roman" w:hAnsi="Arial Narrow"/>
          <w:b/>
          <w:color w:val="000000"/>
          <w:sz w:val="26"/>
          <w:szCs w:val="26"/>
          <w:lang w:val="es-ES" w:eastAsia="es-ES"/>
        </w:rPr>
        <w:t>Ley Estatal de Educación</w:t>
      </w:r>
      <w:r>
        <w:rPr>
          <w:rFonts w:ascii="Arial Narrow" w:eastAsia="Times New Roman" w:hAnsi="Arial Narrow"/>
          <w:color w:val="000000"/>
          <w:sz w:val="26"/>
          <w:szCs w:val="26"/>
          <w:lang w:val="es-ES" w:eastAsia="es-ES"/>
        </w:rPr>
        <w:t>.</w:t>
      </w:r>
    </w:p>
    <w:p w14:paraId="523C7078" w14:textId="77777777" w:rsidR="00737B52" w:rsidRDefault="00737B52" w:rsidP="00737B52">
      <w:pPr>
        <w:spacing w:after="0" w:line="240" w:lineRule="auto"/>
        <w:jc w:val="both"/>
        <w:rPr>
          <w:rFonts w:ascii="Arial Narrow" w:eastAsia="Times New Roman" w:hAnsi="Arial Narrow"/>
          <w:color w:val="000000"/>
          <w:sz w:val="26"/>
          <w:szCs w:val="26"/>
          <w:lang w:val="es-ES" w:eastAsia="es-ES"/>
        </w:rPr>
      </w:pPr>
    </w:p>
    <w:p w14:paraId="799C6F5E" w14:textId="0F6ED7A8" w:rsidR="00737B52" w:rsidRPr="00737B52" w:rsidRDefault="00737B52" w:rsidP="00737B52">
      <w:pPr>
        <w:numPr>
          <w:ilvl w:val="0"/>
          <w:numId w:val="29"/>
        </w:numPr>
        <w:spacing w:after="0" w:line="240" w:lineRule="auto"/>
        <w:contextualSpacing/>
        <w:jc w:val="both"/>
        <w:rPr>
          <w:rFonts w:ascii="Arial Narrow" w:eastAsia="Times New Roman" w:hAnsi="Arial Narrow"/>
          <w:b/>
          <w:color w:val="000000"/>
          <w:sz w:val="26"/>
          <w:szCs w:val="26"/>
          <w:lang w:val="es-ES" w:eastAsia="es-ES"/>
        </w:rPr>
      </w:pPr>
      <w:r w:rsidRPr="00737B52">
        <w:rPr>
          <w:rFonts w:ascii="Arial Narrow" w:eastAsia="Times New Roman" w:hAnsi="Arial Narrow"/>
          <w:b/>
          <w:color w:val="000000"/>
          <w:sz w:val="26"/>
          <w:szCs w:val="26"/>
          <w:lang w:val="es-ES" w:eastAsia="es-ES"/>
        </w:rPr>
        <w:t>C</w:t>
      </w:r>
      <w:r w:rsidRPr="00737B52">
        <w:rPr>
          <w:rFonts w:ascii="Arial Narrow" w:eastAsia="Times New Roman" w:hAnsi="Arial Narrow"/>
          <w:b/>
          <w:color w:val="000000"/>
          <w:sz w:val="26"/>
          <w:szCs w:val="26"/>
          <w:lang w:val="es-ES" w:eastAsia="es-ES"/>
        </w:rPr>
        <w:t>on el objeto que la Educación Especial ya no sea un área de apoyo como actualmente se define en la ley y se incluya en todos los tipos, niveles y modalidades para fortalecer la educación de calidad, igualitaria e incluyente.</w:t>
      </w:r>
    </w:p>
    <w:p w14:paraId="7AD5DD6C" w14:textId="77777777" w:rsidR="00737B52" w:rsidRPr="00737B52" w:rsidRDefault="00737B52" w:rsidP="00737B52">
      <w:pPr>
        <w:spacing w:after="0" w:line="240" w:lineRule="auto"/>
        <w:jc w:val="both"/>
        <w:rPr>
          <w:rFonts w:ascii="Arial Narrow" w:eastAsia="Times New Roman" w:hAnsi="Arial Narrow"/>
          <w:color w:val="000000"/>
          <w:sz w:val="26"/>
          <w:szCs w:val="26"/>
          <w:lang w:val="es-ES" w:eastAsia="es-ES"/>
        </w:rPr>
      </w:pPr>
    </w:p>
    <w:p w14:paraId="243C3D58" w14:textId="25E1EB5C" w:rsidR="00737B52" w:rsidRDefault="00737B52" w:rsidP="00737B52">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737B52">
        <w:rPr>
          <w:rFonts w:ascii="Arial Narrow" w:eastAsia="Times New Roman" w:hAnsi="Arial Narrow"/>
          <w:b/>
          <w:color w:val="000000"/>
          <w:sz w:val="26"/>
          <w:szCs w:val="26"/>
          <w:lang w:val="es-ES" w:eastAsia="es-ES"/>
        </w:rPr>
        <w:t xml:space="preserve">Diputada Yolanda Elizondo </w:t>
      </w:r>
      <w:proofErr w:type="spellStart"/>
      <w:r w:rsidRPr="00737B52">
        <w:rPr>
          <w:rFonts w:ascii="Arial Narrow" w:eastAsia="Times New Roman" w:hAnsi="Arial Narrow"/>
          <w:b/>
          <w:color w:val="000000"/>
          <w:sz w:val="26"/>
          <w:szCs w:val="26"/>
          <w:lang w:val="es-ES" w:eastAsia="es-ES"/>
        </w:rPr>
        <w:t>Maltos</w:t>
      </w:r>
      <w:proofErr w:type="spellEnd"/>
      <w:r w:rsidRPr="00BF4B32">
        <w:rPr>
          <w:rFonts w:ascii="Arial Narrow" w:eastAsia="Times New Roman" w:hAnsi="Arial Narrow"/>
          <w:color w:val="000000"/>
          <w:sz w:val="26"/>
          <w:szCs w:val="26"/>
          <w:lang w:val="es-ES" w:eastAsia="es-ES"/>
        </w:rPr>
        <w:t>, de</w:t>
      </w:r>
      <w:r>
        <w:rPr>
          <w:rFonts w:ascii="Arial Narrow" w:eastAsia="Times New Roman" w:hAnsi="Arial Narrow"/>
          <w:color w:val="000000"/>
          <w:sz w:val="26"/>
          <w:szCs w:val="26"/>
          <w:lang w:val="es-ES" w:eastAsia="es-ES"/>
        </w:rPr>
        <w:t xml:space="preserve"> </w:t>
      </w:r>
      <w:r w:rsidRPr="00BF4B32">
        <w:rPr>
          <w:rFonts w:ascii="Arial Narrow" w:eastAsia="Times New Roman" w:hAnsi="Arial Narrow"/>
          <w:color w:val="000000"/>
          <w:sz w:val="26"/>
          <w:szCs w:val="26"/>
          <w:lang w:val="es-ES" w:eastAsia="es-ES"/>
        </w:rPr>
        <w:t>l</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w:t>
      </w:r>
      <w:r>
        <w:rPr>
          <w:rFonts w:ascii="Arial Narrow" w:eastAsia="Times New Roman" w:hAnsi="Arial Narrow"/>
          <w:color w:val="000000"/>
          <w:sz w:val="26"/>
          <w:szCs w:val="26"/>
          <w:lang w:val="es-ES" w:eastAsia="es-ES"/>
        </w:rPr>
        <w:t>Fracción</w:t>
      </w:r>
      <w:r w:rsidRPr="00BF4B32">
        <w:rPr>
          <w:rFonts w:ascii="Arial Narrow" w:eastAsia="Times New Roman" w:hAnsi="Arial Narrow"/>
          <w:color w:val="000000"/>
          <w:sz w:val="26"/>
          <w:szCs w:val="26"/>
          <w:lang w:val="es-ES" w:eastAsia="es-ES"/>
        </w:rPr>
        <w:t xml:space="preserve"> Parlamentari</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“Evaristo Pérez Arreola” del Partido Unidad Democrática de Coahuila</w:t>
      </w:r>
      <w:r>
        <w:rPr>
          <w:rFonts w:ascii="Arial Narrow" w:eastAsia="Times New Roman" w:hAnsi="Arial Narrow"/>
          <w:color w:val="000000"/>
          <w:sz w:val="26"/>
          <w:szCs w:val="26"/>
          <w:lang w:val="es-ES" w:eastAsia="es-ES"/>
        </w:rPr>
        <w:t>.</w:t>
      </w:r>
    </w:p>
    <w:p w14:paraId="360A106B" w14:textId="77777777" w:rsidR="00737B52" w:rsidRDefault="00737B52" w:rsidP="00737B52">
      <w:pPr>
        <w:spacing w:after="0" w:line="240" w:lineRule="auto"/>
        <w:jc w:val="both"/>
        <w:rPr>
          <w:rFonts w:ascii="Arial Narrow" w:eastAsia="Times New Roman" w:hAnsi="Arial Narrow"/>
          <w:color w:val="000000"/>
          <w:sz w:val="26"/>
          <w:szCs w:val="26"/>
          <w:lang w:val="es-ES" w:eastAsia="es-ES"/>
        </w:rPr>
      </w:pPr>
    </w:p>
    <w:p w14:paraId="3B249C3B" w14:textId="0FF8FBA7" w:rsidR="00737B52" w:rsidRPr="00BF4B32" w:rsidRDefault="00737B52" w:rsidP="00737B52">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Pr>
          <w:rFonts w:ascii="Arial Narrow" w:eastAsia="Times New Roman" w:hAnsi="Arial Narrow"/>
          <w:b/>
          <w:color w:val="000000"/>
          <w:sz w:val="26"/>
          <w:szCs w:val="26"/>
          <w:lang w:val="es-ES" w:eastAsia="es-ES"/>
        </w:rPr>
        <w:t>15</w:t>
      </w:r>
      <w:r w:rsidRPr="00BF4B32">
        <w:rPr>
          <w:rFonts w:ascii="Arial Narrow" w:eastAsia="Times New Roman" w:hAnsi="Arial Narrow"/>
          <w:b/>
          <w:color w:val="000000"/>
          <w:sz w:val="26"/>
          <w:szCs w:val="26"/>
          <w:lang w:val="es-ES" w:eastAsia="es-ES"/>
        </w:rPr>
        <w:t xml:space="preserve"> de </w:t>
      </w:r>
      <w:r>
        <w:rPr>
          <w:rFonts w:ascii="Arial Narrow" w:eastAsia="Times New Roman" w:hAnsi="Arial Narrow"/>
          <w:b/>
          <w:color w:val="000000"/>
          <w:sz w:val="26"/>
          <w:szCs w:val="26"/>
          <w:lang w:val="es-ES" w:eastAsia="es-ES"/>
        </w:rPr>
        <w:t>Marzo</w:t>
      </w:r>
      <w:r w:rsidRPr="00BF4B32">
        <w:rPr>
          <w:rFonts w:ascii="Arial Narrow" w:eastAsia="Times New Roman" w:hAnsi="Arial Narrow"/>
          <w:b/>
          <w:color w:val="000000"/>
          <w:sz w:val="26"/>
          <w:szCs w:val="26"/>
          <w:lang w:val="es-ES" w:eastAsia="es-ES"/>
        </w:rPr>
        <w:t xml:space="preserve"> de 202</w:t>
      </w:r>
      <w:r>
        <w:rPr>
          <w:rFonts w:ascii="Arial Narrow" w:eastAsia="Times New Roman" w:hAnsi="Arial Narrow"/>
          <w:b/>
          <w:color w:val="000000"/>
          <w:sz w:val="26"/>
          <w:szCs w:val="26"/>
          <w:lang w:val="es-ES" w:eastAsia="es-ES"/>
        </w:rPr>
        <w:t>2</w:t>
      </w:r>
      <w:r w:rsidRPr="00BF4B32">
        <w:rPr>
          <w:rFonts w:ascii="Arial Narrow" w:eastAsia="Times New Roman" w:hAnsi="Arial Narrow"/>
          <w:b/>
          <w:color w:val="000000"/>
          <w:sz w:val="26"/>
          <w:szCs w:val="26"/>
          <w:lang w:val="es-ES" w:eastAsia="es-ES"/>
        </w:rPr>
        <w:t>.</w:t>
      </w:r>
    </w:p>
    <w:p w14:paraId="068A6897" w14:textId="77777777" w:rsidR="00737B52" w:rsidRPr="00BF4B32" w:rsidRDefault="00737B52" w:rsidP="00737B52">
      <w:pPr>
        <w:spacing w:after="0" w:line="240" w:lineRule="auto"/>
        <w:jc w:val="both"/>
        <w:rPr>
          <w:rFonts w:ascii="Arial Narrow" w:eastAsia="Times New Roman" w:hAnsi="Arial Narrow" w:cs="Arial"/>
          <w:sz w:val="26"/>
          <w:szCs w:val="26"/>
          <w:lang w:val="es-ES" w:eastAsia="es-ES"/>
        </w:rPr>
      </w:pPr>
    </w:p>
    <w:p w14:paraId="06DB2494" w14:textId="01B67503" w:rsidR="00737B52" w:rsidRDefault="00737B52" w:rsidP="00737B52">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 </w:t>
      </w:r>
      <w:r w:rsidRPr="00737B52">
        <w:rPr>
          <w:rFonts w:ascii="Arial Narrow" w:eastAsia="Times New Roman" w:hAnsi="Arial Narrow"/>
          <w:b/>
          <w:color w:val="000000"/>
          <w:sz w:val="26"/>
          <w:szCs w:val="26"/>
          <w:lang w:val="es-ES" w:eastAsia="es-ES"/>
        </w:rPr>
        <w:t>Comisión de Educación, Cultura, Familias, Desarrollo Humano y Actividades Cívicas</w:t>
      </w:r>
      <w:r>
        <w:rPr>
          <w:rFonts w:ascii="Arial Narrow" w:eastAsia="Times New Roman" w:hAnsi="Arial Narrow"/>
          <w:b/>
          <w:color w:val="000000"/>
          <w:sz w:val="26"/>
          <w:szCs w:val="26"/>
          <w:lang w:val="es-ES" w:eastAsia="es-ES"/>
        </w:rPr>
        <w:t>.</w:t>
      </w:r>
    </w:p>
    <w:p w14:paraId="2016EC54" w14:textId="77777777" w:rsidR="00737B52" w:rsidRDefault="00737B52" w:rsidP="00737B52">
      <w:pPr>
        <w:spacing w:after="0" w:line="240" w:lineRule="auto"/>
        <w:jc w:val="both"/>
        <w:rPr>
          <w:rFonts w:ascii="Arial Narrow" w:eastAsia="Times New Roman" w:hAnsi="Arial Narrow"/>
          <w:color w:val="000000"/>
          <w:sz w:val="26"/>
          <w:szCs w:val="26"/>
          <w:lang w:val="es-ES" w:eastAsia="es-ES"/>
        </w:rPr>
      </w:pPr>
    </w:p>
    <w:p w14:paraId="2A750C96" w14:textId="77777777" w:rsidR="00737B52" w:rsidRPr="00BF4B32" w:rsidRDefault="00737B52" w:rsidP="00737B52">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w:t>
      </w:r>
      <w:r>
        <w:rPr>
          <w:rFonts w:ascii="Arial Narrow" w:eastAsia="Times New Roman" w:hAnsi="Arial Narrow"/>
          <w:b/>
          <w:color w:val="000000"/>
          <w:sz w:val="26"/>
          <w:szCs w:val="26"/>
          <w:lang w:val="es-ES" w:eastAsia="es-ES"/>
        </w:rPr>
        <w:t>D</w:t>
      </w:r>
      <w:r w:rsidRPr="00BF4B32">
        <w:rPr>
          <w:rFonts w:ascii="Arial Narrow" w:eastAsia="Times New Roman" w:hAnsi="Arial Narrow"/>
          <w:b/>
          <w:color w:val="000000"/>
          <w:sz w:val="26"/>
          <w:szCs w:val="26"/>
          <w:lang w:val="es-ES" w:eastAsia="es-ES"/>
        </w:rPr>
        <w:t xml:space="preserve">ictamen: </w:t>
      </w:r>
    </w:p>
    <w:p w14:paraId="6770A790" w14:textId="77777777" w:rsidR="00737B52" w:rsidRPr="00BF4B32" w:rsidRDefault="00737B52" w:rsidP="00737B52">
      <w:pPr>
        <w:spacing w:after="0" w:line="240" w:lineRule="auto"/>
        <w:jc w:val="both"/>
        <w:rPr>
          <w:rFonts w:ascii="Arial Narrow" w:eastAsia="Times New Roman" w:hAnsi="Arial Narrow"/>
          <w:color w:val="000000"/>
          <w:sz w:val="26"/>
          <w:szCs w:val="26"/>
          <w:lang w:val="es-ES" w:eastAsia="es-ES"/>
        </w:rPr>
      </w:pPr>
    </w:p>
    <w:p w14:paraId="67D92DAE" w14:textId="77777777" w:rsidR="00737B52" w:rsidRPr="00BF4B32" w:rsidRDefault="00737B52" w:rsidP="00737B52">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11BA5B68" w14:textId="77777777" w:rsidR="00737B52" w:rsidRPr="00BF4B32" w:rsidRDefault="00737B52" w:rsidP="00737B52">
      <w:pPr>
        <w:spacing w:after="0" w:line="240" w:lineRule="auto"/>
        <w:ind w:left="1418" w:hanging="1418"/>
        <w:jc w:val="both"/>
        <w:rPr>
          <w:rFonts w:ascii="Arial Narrow" w:eastAsia="Times New Roman" w:hAnsi="Arial Narrow"/>
          <w:b/>
          <w:color w:val="000000"/>
          <w:sz w:val="26"/>
          <w:szCs w:val="26"/>
          <w:lang w:val="es-ES" w:eastAsia="es-ES"/>
        </w:rPr>
      </w:pPr>
    </w:p>
    <w:p w14:paraId="35516D8A" w14:textId="77777777" w:rsidR="00737B52" w:rsidRPr="00BF4B32" w:rsidRDefault="00737B52" w:rsidP="00737B52">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0FE408EC" w14:textId="77777777" w:rsidR="00737B52" w:rsidRPr="00BF4B32" w:rsidRDefault="00737B52" w:rsidP="00737B52">
      <w:pPr>
        <w:spacing w:after="0" w:line="240" w:lineRule="auto"/>
        <w:jc w:val="both"/>
        <w:rPr>
          <w:rFonts w:ascii="Arial Narrow" w:eastAsia="Times New Roman" w:hAnsi="Arial Narrow"/>
          <w:color w:val="000000"/>
          <w:sz w:val="26"/>
          <w:szCs w:val="26"/>
          <w:lang w:val="es-ES" w:eastAsia="es-ES"/>
        </w:rPr>
      </w:pPr>
    </w:p>
    <w:p w14:paraId="3A370BA5" w14:textId="77777777" w:rsidR="00737B52" w:rsidRDefault="00737B52" w:rsidP="00737B52">
      <w:pPr>
        <w:spacing w:after="0" w:line="276" w:lineRule="auto"/>
        <w:jc w:val="both"/>
        <w:rPr>
          <w:rFonts w:ascii="Arial" w:hAnsi="Arial" w:cs="Arial"/>
          <w:b/>
          <w:sz w:val="24"/>
          <w:szCs w:val="24"/>
        </w:rPr>
      </w:pPr>
    </w:p>
    <w:p w14:paraId="20E0DBA5" w14:textId="77777777" w:rsidR="00737B52" w:rsidRDefault="00737B52" w:rsidP="00904663">
      <w:pPr>
        <w:spacing w:after="0" w:line="276" w:lineRule="auto"/>
        <w:jc w:val="both"/>
        <w:rPr>
          <w:rFonts w:ascii="Arial" w:hAnsi="Arial" w:cs="Arial"/>
          <w:b/>
          <w:sz w:val="26"/>
          <w:szCs w:val="26"/>
        </w:rPr>
      </w:pPr>
    </w:p>
    <w:p w14:paraId="3F73EFAB" w14:textId="77777777" w:rsidR="00737B52" w:rsidRDefault="00737B52" w:rsidP="00904663">
      <w:pPr>
        <w:spacing w:after="0" w:line="276" w:lineRule="auto"/>
        <w:jc w:val="both"/>
        <w:rPr>
          <w:rFonts w:ascii="Arial" w:hAnsi="Arial" w:cs="Arial"/>
          <w:b/>
          <w:sz w:val="26"/>
          <w:szCs w:val="26"/>
        </w:rPr>
      </w:pPr>
    </w:p>
    <w:p w14:paraId="69A97EE1" w14:textId="77777777" w:rsidR="00737B52" w:rsidRDefault="00737B52" w:rsidP="00904663">
      <w:pPr>
        <w:spacing w:after="0" w:line="276" w:lineRule="auto"/>
        <w:jc w:val="both"/>
        <w:rPr>
          <w:rFonts w:ascii="Arial" w:hAnsi="Arial" w:cs="Arial"/>
          <w:b/>
          <w:sz w:val="26"/>
          <w:szCs w:val="26"/>
        </w:rPr>
      </w:pPr>
    </w:p>
    <w:p w14:paraId="03CC5F78" w14:textId="77777777" w:rsidR="00737B52" w:rsidRDefault="00737B52" w:rsidP="00904663">
      <w:pPr>
        <w:spacing w:after="0" w:line="276" w:lineRule="auto"/>
        <w:jc w:val="both"/>
        <w:rPr>
          <w:rFonts w:ascii="Arial" w:hAnsi="Arial" w:cs="Arial"/>
          <w:b/>
          <w:sz w:val="26"/>
          <w:szCs w:val="26"/>
        </w:rPr>
      </w:pPr>
    </w:p>
    <w:p w14:paraId="41CE6DF4" w14:textId="77777777" w:rsidR="00737B52" w:rsidRDefault="00737B52">
      <w:pPr>
        <w:rPr>
          <w:rFonts w:ascii="Arial" w:hAnsi="Arial" w:cs="Arial"/>
          <w:b/>
          <w:sz w:val="26"/>
          <w:szCs w:val="26"/>
        </w:rPr>
      </w:pPr>
      <w:r>
        <w:rPr>
          <w:rFonts w:ascii="Arial" w:hAnsi="Arial" w:cs="Arial"/>
          <w:b/>
          <w:sz w:val="26"/>
          <w:szCs w:val="26"/>
        </w:rPr>
        <w:br w:type="page"/>
      </w:r>
    </w:p>
    <w:p w14:paraId="714F9697" w14:textId="52773238" w:rsidR="004958AC" w:rsidRPr="00E64DE8" w:rsidRDefault="004958AC" w:rsidP="00904663">
      <w:pPr>
        <w:spacing w:after="0" w:line="276" w:lineRule="auto"/>
        <w:jc w:val="both"/>
        <w:rPr>
          <w:rFonts w:ascii="Arial" w:hAnsi="Arial" w:cs="Arial"/>
          <w:b/>
          <w:sz w:val="26"/>
          <w:szCs w:val="26"/>
        </w:rPr>
      </w:pPr>
      <w:r w:rsidRPr="00E64DE8">
        <w:rPr>
          <w:rFonts w:ascii="Arial" w:hAnsi="Arial" w:cs="Arial"/>
          <w:b/>
          <w:sz w:val="26"/>
          <w:szCs w:val="26"/>
        </w:rPr>
        <w:lastRenderedPageBreak/>
        <w:t xml:space="preserve">H. PLENO DEL CONGRESO DEL ESTADO </w:t>
      </w:r>
    </w:p>
    <w:p w14:paraId="155113F9" w14:textId="77777777" w:rsidR="004958AC" w:rsidRPr="00E64DE8" w:rsidRDefault="004958AC" w:rsidP="00904663">
      <w:pPr>
        <w:spacing w:after="0" w:line="276" w:lineRule="auto"/>
        <w:jc w:val="both"/>
        <w:rPr>
          <w:rFonts w:ascii="Arial" w:hAnsi="Arial" w:cs="Arial"/>
          <w:b/>
          <w:sz w:val="26"/>
          <w:szCs w:val="26"/>
        </w:rPr>
      </w:pPr>
      <w:r w:rsidRPr="00E64DE8">
        <w:rPr>
          <w:rFonts w:ascii="Arial" w:hAnsi="Arial" w:cs="Arial"/>
          <w:b/>
          <w:sz w:val="26"/>
          <w:szCs w:val="26"/>
        </w:rPr>
        <w:t>DE COAHUILA DE ZARAGOZA.</w:t>
      </w:r>
    </w:p>
    <w:p w14:paraId="748B9AC5" w14:textId="7B4732DF" w:rsidR="00C72C38" w:rsidRPr="00E64DE8" w:rsidRDefault="004958AC" w:rsidP="00461256">
      <w:pPr>
        <w:spacing w:after="0" w:line="276" w:lineRule="auto"/>
        <w:jc w:val="both"/>
        <w:rPr>
          <w:rFonts w:ascii="Arial" w:hAnsi="Arial" w:cs="Arial"/>
          <w:b/>
          <w:sz w:val="26"/>
          <w:szCs w:val="26"/>
        </w:rPr>
      </w:pPr>
      <w:r w:rsidRPr="00E64DE8">
        <w:rPr>
          <w:rFonts w:ascii="Arial" w:hAnsi="Arial" w:cs="Arial"/>
          <w:b/>
          <w:sz w:val="26"/>
          <w:szCs w:val="26"/>
        </w:rPr>
        <w:t>P R E S E N T E.-</w:t>
      </w:r>
    </w:p>
    <w:p w14:paraId="7577A219" w14:textId="77777777" w:rsidR="00461256" w:rsidRPr="00E64DE8" w:rsidRDefault="00461256" w:rsidP="00461256">
      <w:pPr>
        <w:spacing w:after="0" w:line="276" w:lineRule="auto"/>
        <w:jc w:val="both"/>
        <w:rPr>
          <w:rFonts w:ascii="Arial" w:hAnsi="Arial" w:cs="Arial"/>
          <w:b/>
          <w:sz w:val="26"/>
          <w:szCs w:val="26"/>
        </w:rPr>
      </w:pPr>
    </w:p>
    <w:p w14:paraId="2ABD8089" w14:textId="0BA2D54F" w:rsidR="004958AC" w:rsidRPr="00E64DE8" w:rsidRDefault="00E937A1" w:rsidP="003421CC">
      <w:pPr>
        <w:spacing w:line="276" w:lineRule="auto"/>
        <w:jc w:val="both"/>
        <w:rPr>
          <w:rFonts w:ascii="Arial" w:hAnsi="Arial" w:cs="Arial"/>
          <w:sz w:val="26"/>
          <w:szCs w:val="26"/>
        </w:rPr>
      </w:pPr>
      <w:r w:rsidRPr="00E64DE8">
        <w:rPr>
          <w:rFonts w:ascii="Arial" w:hAnsi="Arial" w:cs="Arial"/>
          <w:sz w:val="26"/>
          <w:szCs w:val="26"/>
        </w:rPr>
        <w:t>La suscrita</w:t>
      </w:r>
      <w:r w:rsidR="004958AC" w:rsidRPr="00E64DE8">
        <w:rPr>
          <w:rFonts w:ascii="Arial" w:hAnsi="Arial" w:cs="Arial"/>
          <w:sz w:val="26"/>
          <w:szCs w:val="26"/>
        </w:rPr>
        <w:t xml:space="preserve"> </w:t>
      </w:r>
      <w:r w:rsidRPr="00E64DE8">
        <w:rPr>
          <w:rFonts w:ascii="Arial" w:hAnsi="Arial" w:cs="Arial"/>
          <w:b/>
          <w:bCs/>
          <w:sz w:val="26"/>
          <w:szCs w:val="26"/>
        </w:rPr>
        <w:t>Diputada</w:t>
      </w:r>
      <w:r w:rsidR="004958AC" w:rsidRPr="00E64DE8">
        <w:rPr>
          <w:rFonts w:ascii="Arial" w:hAnsi="Arial" w:cs="Arial"/>
          <w:b/>
          <w:bCs/>
          <w:sz w:val="26"/>
          <w:szCs w:val="26"/>
        </w:rPr>
        <w:t xml:space="preserve"> </w:t>
      </w:r>
      <w:r w:rsidRPr="00E64DE8">
        <w:rPr>
          <w:rFonts w:ascii="Arial" w:hAnsi="Arial" w:cs="Arial"/>
          <w:b/>
          <w:bCs/>
          <w:sz w:val="26"/>
          <w:szCs w:val="26"/>
        </w:rPr>
        <w:t xml:space="preserve">Yolanda Elizondo </w:t>
      </w:r>
      <w:proofErr w:type="spellStart"/>
      <w:r w:rsidRPr="00E64DE8">
        <w:rPr>
          <w:rFonts w:ascii="Arial" w:hAnsi="Arial" w:cs="Arial"/>
          <w:b/>
          <w:bCs/>
          <w:sz w:val="26"/>
          <w:szCs w:val="26"/>
        </w:rPr>
        <w:t>Maltos</w:t>
      </w:r>
      <w:proofErr w:type="spellEnd"/>
      <w:r w:rsidRPr="00E64DE8">
        <w:rPr>
          <w:rFonts w:ascii="Arial" w:hAnsi="Arial" w:cs="Arial"/>
          <w:b/>
          <w:bCs/>
          <w:sz w:val="26"/>
          <w:szCs w:val="26"/>
        </w:rPr>
        <w:t>,</w:t>
      </w:r>
      <w:r w:rsidRPr="00E64DE8">
        <w:rPr>
          <w:rFonts w:ascii="Arial" w:hAnsi="Arial" w:cs="Arial"/>
          <w:sz w:val="26"/>
          <w:szCs w:val="26"/>
        </w:rPr>
        <w:t xml:space="preserve"> integrante</w:t>
      </w:r>
      <w:r w:rsidR="004958AC" w:rsidRPr="00E64DE8">
        <w:rPr>
          <w:rFonts w:ascii="Arial" w:hAnsi="Arial" w:cs="Arial"/>
          <w:sz w:val="26"/>
          <w:szCs w:val="26"/>
        </w:rPr>
        <w:t xml:space="preserve"> de</w:t>
      </w:r>
      <w:r w:rsidR="00363FD7" w:rsidRPr="00E64DE8">
        <w:rPr>
          <w:rFonts w:ascii="Arial" w:hAnsi="Arial" w:cs="Arial"/>
          <w:sz w:val="26"/>
          <w:szCs w:val="26"/>
        </w:rPr>
        <w:t xml:space="preserve"> </w:t>
      </w:r>
      <w:r w:rsidR="004958AC" w:rsidRPr="00E64DE8">
        <w:rPr>
          <w:rFonts w:ascii="Arial" w:hAnsi="Arial" w:cs="Arial"/>
          <w:sz w:val="26"/>
          <w:szCs w:val="26"/>
        </w:rPr>
        <w:t>l</w:t>
      </w:r>
      <w:r w:rsidR="00363FD7" w:rsidRPr="00E64DE8">
        <w:rPr>
          <w:rFonts w:ascii="Arial" w:hAnsi="Arial" w:cs="Arial"/>
          <w:sz w:val="26"/>
          <w:szCs w:val="26"/>
        </w:rPr>
        <w:t>a</w:t>
      </w:r>
      <w:r w:rsidR="004958AC" w:rsidRPr="00E64DE8">
        <w:rPr>
          <w:rFonts w:ascii="Arial" w:hAnsi="Arial" w:cs="Arial"/>
          <w:sz w:val="26"/>
          <w:szCs w:val="26"/>
        </w:rPr>
        <w:t xml:space="preserve"> </w:t>
      </w:r>
      <w:r w:rsidR="00363FD7" w:rsidRPr="00E64DE8">
        <w:rPr>
          <w:rFonts w:ascii="Arial" w:hAnsi="Arial" w:cs="Arial"/>
          <w:sz w:val="26"/>
          <w:szCs w:val="26"/>
        </w:rPr>
        <w:t>Fracción Parlamentaria</w:t>
      </w:r>
      <w:r w:rsidR="004958AC" w:rsidRPr="00E64DE8">
        <w:rPr>
          <w:rFonts w:ascii="Arial" w:hAnsi="Arial" w:cs="Arial"/>
          <w:sz w:val="26"/>
          <w:szCs w:val="26"/>
        </w:rPr>
        <w:t xml:space="preserve"> “</w:t>
      </w:r>
      <w:r w:rsidRPr="00E64DE8">
        <w:rPr>
          <w:rFonts w:ascii="Arial" w:hAnsi="Arial" w:cs="Arial"/>
          <w:sz w:val="26"/>
          <w:szCs w:val="26"/>
        </w:rPr>
        <w:t>Evaristo Pérez Arreola</w:t>
      </w:r>
      <w:r w:rsidR="004958AC" w:rsidRPr="00E64DE8">
        <w:rPr>
          <w:rFonts w:ascii="Arial" w:hAnsi="Arial" w:cs="Arial"/>
          <w:sz w:val="26"/>
          <w:szCs w:val="26"/>
        </w:rPr>
        <w:t>” del Partido</w:t>
      </w:r>
      <w:r w:rsidRPr="00E64DE8">
        <w:rPr>
          <w:rFonts w:ascii="Arial" w:hAnsi="Arial" w:cs="Arial"/>
          <w:sz w:val="26"/>
          <w:szCs w:val="26"/>
        </w:rPr>
        <w:t xml:space="preserve"> Unidad Democrática de Coahuila</w:t>
      </w:r>
      <w:r w:rsidR="004958AC" w:rsidRPr="00E64DE8">
        <w:rPr>
          <w:rFonts w:ascii="Arial" w:hAnsi="Arial" w:cs="Arial"/>
          <w:sz w:val="26"/>
          <w:szCs w:val="26"/>
        </w:rPr>
        <w:t>, en eje</w:t>
      </w:r>
      <w:r w:rsidRPr="00E64DE8">
        <w:rPr>
          <w:rFonts w:ascii="Arial" w:hAnsi="Arial" w:cs="Arial"/>
          <w:sz w:val="26"/>
          <w:szCs w:val="26"/>
        </w:rPr>
        <w:t>rcicio de las facultades que me</w:t>
      </w:r>
      <w:r w:rsidR="004958AC" w:rsidRPr="00E64DE8">
        <w:rPr>
          <w:rFonts w:ascii="Arial" w:hAnsi="Arial" w:cs="Arial"/>
          <w:sz w:val="26"/>
          <w:szCs w:val="26"/>
        </w:rPr>
        <w:t xml:space="preserve"> otorga el artículo 59</w:t>
      </w:r>
      <w:r w:rsidRPr="00E64DE8">
        <w:rPr>
          <w:rFonts w:ascii="Arial" w:hAnsi="Arial" w:cs="Arial"/>
          <w:sz w:val="26"/>
          <w:szCs w:val="26"/>
        </w:rPr>
        <w:t>,</w:t>
      </w:r>
      <w:r w:rsidR="004958AC" w:rsidRPr="00E64DE8">
        <w:rPr>
          <w:rFonts w:ascii="Arial" w:hAnsi="Arial" w:cs="Arial"/>
          <w:sz w:val="26"/>
          <w:szCs w:val="26"/>
        </w:rPr>
        <w:t xml:space="preserve"> fracción I de la Constitución Política del Estado de Coahuila de Zaragoza</w:t>
      </w:r>
      <w:r w:rsidR="006108C7" w:rsidRPr="00E64DE8">
        <w:rPr>
          <w:rFonts w:ascii="Arial" w:hAnsi="Arial" w:cs="Arial"/>
          <w:sz w:val="26"/>
          <w:szCs w:val="26"/>
        </w:rPr>
        <w:t>;</w:t>
      </w:r>
      <w:r w:rsidR="004958AC" w:rsidRPr="00E64DE8">
        <w:rPr>
          <w:rFonts w:ascii="Arial" w:hAnsi="Arial" w:cs="Arial"/>
          <w:sz w:val="26"/>
          <w:szCs w:val="26"/>
        </w:rPr>
        <w:t xml:space="preserve"> los artículos 21</w:t>
      </w:r>
      <w:r w:rsidRPr="00E64DE8">
        <w:rPr>
          <w:rFonts w:ascii="Arial" w:hAnsi="Arial" w:cs="Arial"/>
          <w:sz w:val="26"/>
          <w:szCs w:val="26"/>
        </w:rPr>
        <w:t>, fracción IV;</w:t>
      </w:r>
      <w:r w:rsidR="004958AC" w:rsidRPr="00E64DE8">
        <w:rPr>
          <w:rFonts w:ascii="Arial" w:hAnsi="Arial" w:cs="Arial"/>
          <w:sz w:val="26"/>
          <w:szCs w:val="26"/>
        </w:rPr>
        <w:t xml:space="preserve"> 152</w:t>
      </w:r>
      <w:r w:rsidRPr="00E64DE8">
        <w:rPr>
          <w:rFonts w:ascii="Arial" w:hAnsi="Arial" w:cs="Arial"/>
          <w:sz w:val="26"/>
          <w:szCs w:val="26"/>
        </w:rPr>
        <w:t>,</w:t>
      </w:r>
      <w:r w:rsidR="004958AC" w:rsidRPr="00E64DE8">
        <w:rPr>
          <w:rFonts w:ascii="Arial" w:hAnsi="Arial" w:cs="Arial"/>
          <w:sz w:val="26"/>
          <w:szCs w:val="26"/>
        </w:rPr>
        <w:t xml:space="preserve"> fracción I y 167 de la Ley Orgánica del Congreso del Estado Independiente, Libre y Soberano de Coahuila de Zaragoza,</w:t>
      </w:r>
      <w:r w:rsidR="006108C7" w:rsidRPr="00E64DE8">
        <w:rPr>
          <w:rFonts w:ascii="Arial" w:hAnsi="Arial" w:cs="Arial"/>
          <w:sz w:val="26"/>
          <w:szCs w:val="26"/>
          <w:lang w:eastAsia="es-ES"/>
        </w:rPr>
        <w:t xml:space="preserve"> </w:t>
      </w:r>
      <w:r w:rsidR="006108C7" w:rsidRPr="00E64DE8">
        <w:rPr>
          <w:rFonts w:ascii="Arial" w:hAnsi="Arial" w:cs="Arial"/>
          <w:sz w:val="26"/>
          <w:szCs w:val="26"/>
        </w:rPr>
        <w:t>así como los artículos 16</w:t>
      </w:r>
      <w:r w:rsidR="00F24391" w:rsidRPr="00E64DE8">
        <w:rPr>
          <w:rFonts w:ascii="Arial" w:hAnsi="Arial" w:cs="Arial"/>
          <w:sz w:val="26"/>
          <w:szCs w:val="26"/>
        </w:rPr>
        <w:t>, fracción IV;</w:t>
      </w:r>
      <w:r w:rsidR="000121EF" w:rsidRPr="00E64DE8">
        <w:rPr>
          <w:rFonts w:ascii="Arial" w:hAnsi="Arial" w:cs="Arial"/>
          <w:sz w:val="26"/>
          <w:szCs w:val="26"/>
        </w:rPr>
        <w:t xml:space="preserve"> 45</w:t>
      </w:r>
      <w:r w:rsidR="00F24391" w:rsidRPr="00E64DE8">
        <w:rPr>
          <w:rFonts w:ascii="Arial" w:hAnsi="Arial" w:cs="Arial"/>
          <w:sz w:val="26"/>
          <w:szCs w:val="26"/>
        </w:rPr>
        <w:t>, fracciones</w:t>
      </w:r>
      <w:r w:rsidR="006108C7" w:rsidRPr="00E64DE8">
        <w:rPr>
          <w:rFonts w:ascii="Arial" w:hAnsi="Arial" w:cs="Arial"/>
          <w:sz w:val="26"/>
          <w:szCs w:val="26"/>
        </w:rPr>
        <w:t xml:space="preserve"> IV, V y V</w:t>
      </w:r>
      <w:r w:rsidR="00F24391" w:rsidRPr="00E64DE8">
        <w:rPr>
          <w:rFonts w:ascii="Arial" w:hAnsi="Arial" w:cs="Arial"/>
          <w:sz w:val="26"/>
          <w:szCs w:val="26"/>
        </w:rPr>
        <w:t>I del Reglamento Interior de Prá</w:t>
      </w:r>
      <w:r w:rsidR="006108C7" w:rsidRPr="00E64DE8">
        <w:rPr>
          <w:rFonts w:ascii="Arial" w:hAnsi="Arial" w:cs="Arial"/>
          <w:sz w:val="26"/>
          <w:szCs w:val="26"/>
        </w:rPr>
        <w:t xml:space="preserve">cticas Parlamentarias del Congreso del Estado Libre e Independiente de Coahuila de Zaragoza, </w:t>
      </w:r>
      <w:r w:rsidR="00F24391" w:rsidRPr="00E64DE8">
        <w:rPr>
          <w:rFonts w:ascii="Arial" w:hAnsi="Arial" w:cs="Arial"/>
          <w:sz w:val="26"/>
          <w:szCs w:val="26"/>
        </w:rPr>
        <w:t>me permito</w:t>
      </w:r>
      <w:r w:rsidR="004958AC" w:rsidRPr="00E64DE8">
        <w:rPr>
          <w:rFonts w:ascii="Arial" w:hAnsi="Arial" w:cs="Arial"/>
          <w:sz w:val="26"/>
          <w:szCs w:val="26"/>
        </w:rPr>
        <w:t xml:space="preserve"> someter a </w:t>
      </w:r>
      <w:r w:rsidR="00197F4C" w:rsidRPr="00E64DE8">
        <w:rPr>
          <w:rFonts w:ascii="Arial" w:hAnsi="Arial" w:cs="Arial"/>
          <w:sz w:val="26"/>
          <w:szCs w:val="26"/>
        </w:rPr>
        <w:t xml:space="preserve">la consideración de </w:t>
      </w:r>
      <w:r w:rsidR="004958AC" w:rsidRPr="00E64DE8">
        <w:rPr>
          <w:rFonts w:ascii="Arial" w:hAnsi="Arial" w:cs="Arial"/>
          <w:sz w:val="26"/>
          <w:szCs w:val="26"/>
        </w:rPr>
        <w:t xml:space="preserve">este H. Pleno del Congreso, la presente Iniciativa </w:t>
      </w:r>
      <w:r w:rsidR="00461256" w:rsidRPr="00E64DE8">
        <w:rPr>
          <w:rFonts w:ascii="Arial" w:hAnsi="Arial" w:cs="Arial"/>
          <w:sz w:val="26"/>
          <w:szCs w:val="26"/>
        </w:rPr>
        <w:t xml:space="preserve">con proyecto de Decreto </w:t>
      </w:r>
      <w:r w:rsidR="001D5B86" w:rsidRPr="00E64DE8">
        <w:rPr>
          <w:rFonts w:ascii="Arial" w:hAnsi="Arial" w:cs="Arial"/>
          <w:sz w:val="26"/>
          <w:szCs w:val="26"/>
        </w:rPr>
        <w:t>por el que</w:t>
      </w:r>
      <w:r w:rsidR="001947FC" w:rsidRPr="00E64DE8">
        <w:rPr>
          <w:rFonts w:ascii="Arial" w:hAnsi="Arial" w:cs="Arial"/>
          <w:sz w:val="26"/>
          <w:szCs w:val="26"/>
        </w:rPr>
        <w:t xml:space="preserve"> </w:t>
      </w:r>
      <w:r w:rsidR="001947FC" w:rsidRPr="00E64DE8">
        <w:rPr>
          <w:rFonts w:ascii="Arial" w:eastAsia="Arial" w:hAnsi="Arial" w:cs="Arial"/>
          <w:bCs/>
          <w:color w:val="000000" w:themeColor="text1"/>
          <w:sz w:val="26"/>
          <w:szCs w:val="26"/>
        </w:rPr>
        <w:t>reforman los artículos 32, fracción II y se adiciona la fracción VI, el título del CAPÍTULO IV, 43, 46, fracciones I, II y se elimina la fracción III y se recorre la numeración de las fracciones para quedar de forma consecutiva de la Ley Estatal de Educación</w:t>
      </w:r>
      <w:r w:rsidR="00C51769" w:rsidRPr="00E64DE8">
        <w:rPr>
          <w:rFonts w:ascii="Arial" w:hAnsi="Arial" w:cs="Arial"/>
          <w:sz w:val="26"/>
          <w:szCs w:val="26"/>
        </w:rPr>
        <w:t>,</w:t>
      </w:r>
      <w:r w:rsidR="00942606" w:rsidRPr="00E64DE8">
        <w:rPr>
          <w:rFonts w:ascii="Arial" w:hAnsi="Arial" w:cs="Arial"/>
          <w:sz w:val="26"/>
          <w:szCs w:val="26"/>
        </w:rPr>
        <w:t xml:space="preserve"> con el objeto que</w:t>
      </w:r>
      <w:r w:rsidR="0077345F" w:rsidRPr="00E64DE8">
        <w:rPr>
          <w:rFonts w:ascii="Arial" w:hAnsi="Arial" w:cs="Arial"/>
          <w:sz w:val="26"/>
          <w:szCs w:val="26"/>
        </w:rPr>
        <w:t xml:space="preserve"> la Educación Especial </w:t>
      </w:r>
      <w:r w:rsidR="00942606" w:rsidRPr="00E64DE8">
        <w:rPr>
          <w:rFonts w:ascii="Arial" w:hAnsi="Arial" w:cs="Arial"/>
          <w:sz w:val="26"/>
          <w:szCs w:val="26"/>
        </w:rPr>
        <w:t>ya no sea un área de apoyo como actualmente se define en la ley</w:t>
      </w:r>
      <w:r w:rsidR="001216A8" w:rsidRPr="00E64DE8">
        <w:rPr>
          <w:rFonts w:ascii="Arial" w:hAnsi="Arial" w:cs="Arial"/>
          <w:sz w:val="26"/>
          <w:szCs w:val="26"/>
        </w:rPr>
        <w:t>,</w:t>
      </w:r>
      <w:r w:rsidR="00942606" w:rsidRPr="00E64DE8">
        <w:rPr>
          <w:rFonts w:ascii="Arial" w:hAnsi="Arial" w:cs="Arial"/>
          <w:sz w:val="26"/>
          <w:szCs w:val="26"/>
        </w:rPr>
        <w:t xml:space="preserve"> y se incluya en todos los tipos, niveles y </w:t>
      </w:r>
      <w:r w:rsidR="001216A8" w:rsidRPr="00E64DE8">
        <w:rPr>
          <w:rFonts w:ascii="Arial" w:hAnsi="Arial" w:cs="Arial"/>
          <w:sz w:val="26"/>
          <w:szCs w:val="26"/>
        </w:rPr>
        <w:t>modalidades para fortalecer la educación de calidad, igualitaria e incluyente,</w:t>
      </w:r>
      <w:r w:rsidR="00942606" w:rsidRPr="00E64DE8">
        <w:rPr>
          <w:rFonts w:ascii="Arial" w:hAnsi="Arial" w:cs="Arial"/>
          <w:sz w:val="26"/>
          <w:szCs w:val="26"/>
        </w:rPr>
        <w:t xml:space="preserve"> </w:t>
      </w:r>
      <w:r w:rsidR="00FF0F61" w:rsidRPr="00E64DE8">
        <w:rPr>
          <w:rFonts w:ascii="Arial" w:hAnsi="Arial" w:cs="Arial"/>
          <w:sz w:val="26"/>
          <w:szCs w:val="26"/>
        </w:rPr>
        <w:t>misma q</w:t>
      </w:r>
      <w:r w:rsidR="004958AC" w:rsidRPr="00E64DE8">
        <w:rPr>
          <w:rFonts w:ascii="Arial" w:hAnsi="Arial" w:cs="Arial"/>
          <w:sz w:val="26"/>
          <w:szCs w:val="26"/>
        </w:rPr>
        <w:t>ue se presenta bajo la siguiente:</w:t>
      </w:r>
    </w:p>
    <w:p w14:paraId="72AC2FD6" w14:textId="77777777" w:rsidR="00942606" w:rsidRPr="00E64DE8" w:rsidRDefault="00942606" w:rsidP="00072472">
      <w:pPr>
        <w:spacing w:after="0" w:line="276" w:lineRule="auto"/>
        <w:rPr>
          <w:rFonts w:ascii="Arial" w:hAnsi="Arial" w:cs="Arial"/>
          <w:sz w:val="26"/>
          <w:szCs w:val="26"/>
        </w:rPr>
      </w:pPr>
    </w:p>
    <w:p w14:paraId="0C390194" w14:textId="41CAC684" w:rsidR="00C73797" w:rsidRPr="00E64DE8" w:rsidRDefault="004958AC" w:rsidP="00072472">
      <w:pPr>
        <w:spacing w:after="0" w:line="276" w:lineRule="auto"/>
        <w:jc w:val="center"/>
        <w:outlineLvl w:val="0"/>
        <w:rPr>
          <w:rFonts w:ascii="Arial" w:hAnsi="Arial" w:cs="Arial"/>
          <w:b/>
          <w:sz w:val="26"/>
          <w:szCs w:val="26"/>
        </w:rPr>
      </w:pPr>
      <w:r w:rsidRPr="00E64DE8">
        <w:rPr>
          <w:rFonts w:ascii="Arial" w:hAnsi="Arial" w:cs="Arial"/>
          <w:b/>
          <w:sz w:val="26"/>
          <w:szCs w:val="26"/>
        </w:rPr>
        <w:t>EXPOSICIÓN DE MOTIVOS</w:t>
      </w:r>
    </w:p>
    <w:p w14:paraId="4DAD1EF8" w14:textId="0EF4C82E" w:rsidR="00BA1E1B" w:rsidRPr="00E64DE8" w:rsidRDefault="00BA1E1B" w:rsidP="00072472">
      <w:pPr>
        <w:spacing w:after="0" w:line="276" w:lineRule="auto"/>
        <w:jc w:val="both"/>
        <w:rPr>
          <w:rFonts w:ascii="Arial" w:hAnsi="Arial" w:cs="Arial"/>
          <w:sz w:val="26"/>
          <w:szCs w:val="26"/>
        </w:rPr>
      </w:pPr>
    </w:p>
    <w:p w14:paraId="2CC8443B" w14:textId="4E5AB726" w:rsidR="00D1019E" w:rsidRPr="00E64DE8" w:rsidRDefault="00D1019E" w:rsidP="004531BD">
      <w:pPr>
        <w:spacing w:after="0" w:line="276" w:lineRule="auto"/>
        <w:jc w:val="both"/>
        <w:rPr>
          <w:rFonts w:ascii="Arial" w:hAnsi="Arial" w:cs="Arial"/>
          <w:sz w:val="26"/>
          <w:szCs w:val="26"/>
        </w:rPr>
      </w:pPr>
      <w:r w:rsidRPr="00E64DE8">
        <w:rPr>
          <w:rFonts w:ascii="Arial" w:hAnsi="Arial" w:cs="Arial"/>
          <w:sz w:val="26"/>
          <w:szCs w:val="26"/>
        </w:rPr>
        <w:t xml:space="preserve">En el artículo 26 de la Declaración Universal de los Derechos Humanos, establece que toda persona tiene derecho a la educación y que esta debe ser gratuita, al menos en lo concerniente a la instrucción elemental y fundamental. La instrucción elemental será obligatoria. Además, este precepto consigna que la educación tendrá por objeto el pleno desarrollo de la personalidad humana y el fortalecimiento de respeto a los derechos humanos y las libertades fundamentales; favorecerá la comprensión, la tolerancia </w:t>
      </w:r>
      <w:r w:rsidR="004531BD" w:rsidRPr="00E64DE8">
        <w:rPr>
          <w:rFonts w:ascii="Arial" w:hAnsi="Arial" w:cs="Arial"/>
          <w:sz w:val="26"/>
          <w:szCs w:val="26"/>
        </w:rPr>
        <w:t>entre todas las naciones, los grupos étnicos o religiosos y promoverá el desarrollo de las actividades de las Naciones Unidas para el mantenimiento de la paz. Finalmente, señala que los padres tendrán derecho preferente a escoger el tipo de educación que habrá de darse a sus hijos.</w:t>
      </w:r>
      <w:r w:rsidR="004531BD" w:rsidRPr="00E64DE8">
        <w:rPr>
          <w:rStyle w:val="Refdenotaalpie"/>
          <w:rFonts w:ascii="Arial" w:hAnsi="Arial" w:cs="Arial"/>
          <w:sz w:val="26"/>
          <w:szCs w:val="26"/>
        </w:rPr>
        <w:footnoteReference w:id="1"/>
      </w:r>
      <w:r w:rsidR="004531BD" w:rsidRPr="00E64DE8">
        <w:rPr>
          <w:rFonts w:ascii="Arial" w:hAnsi="Arial" w:cs="Arial"/>
          <w:sz w:val="26"/>
          <w:szCs w:val="26"/>
        </w:rPr>
        <w:t xml:space="preserve"> </w:t>
      </w:r>
    </w:p>
    <w:p w14:paraId="68542FBF" w14:textId="2210E6F5" w:rsidR="00D1019E" w:rsidRPr="00E64DE8" w:rsidRDefault="00D1019E" w:rsidP="00072472">
      <w:pPr>
        <w:spacing w:after="0" w:line="276" w:lineRule="auto"/>
        <w:jc w:val="both"/>
        <w:rPr>
          <w:rFonts w:ascii="Arial" w:hAnsi="Arial" w:cs="Arial"/>
          <w:sz w:val="26"/>
          <w:szCs w:val="26"/>
        </w:rPr>
      </w:pPr>
    </w:p>
    <w:p w14:paraId="7D7915B3" w14:textId="57019749" w:rsidR="004531BD" w:rsidRPr="00E64DE8" w:rsidRDefault="004531BD" w:rsidP="00072472">
      <w:pPr>
        <w:spacing w:after="0" w:line="276" w:lineRule="auto"/>
        <w:jc w:val="both"/>
        <w:rPr>
          <w:rFonts w:ascii="Arial" w:hAnsi="Arial" w:cs="Arial"/>
          <w:sz w:val="26"/>
          <w:szCs w:val="26"/>
        </w:rPr>
      </w:pPr>
      <w:r w:rsidRPr="00E64DE8">
        <w:rPr>
          <w:rFonts w:ascii="Arial" w:hAnsi="Arial" w:cs="Arial"/>
          <w:sz w:val="26"/>
          <w:szCs w:val="26"/>
        </w:rPr>
        <w:t>Asimismo, el artículo 13 del Pacto Internacional de los Derechos Económicos, Sociales y Culturales, reconoce que toda person</w:t>
      </w:r>
      <w:r w:rsidR="00C27BB3" w:rsidRPr="00E64DE8">
        <w:rPr>
          <w:rFonts w:ascii="Arial" w:hAnsi="Arial" w:cs="Arial"/>
          <w:sz w:val="26"/>
          <w:szCs w:val="26"/>
        </w:rPr>
        <w:t>a tiene derecho a la educación;</w:t>
      </w:r>
      <w:r w:rsidR="00DD66B4" w:rsidRPr="00E64DE8">
        <w:rPr>
          <w:rFonts w:ascii="Arial" w:hAnsi="Arial" w:cs="Arial"/>
          <w:sz w:val="26"/>
          <w:szCs w:val="26"/>
        </w:rPr>
        <w:t xml:space="preserve"> que convienen que la educación debe orientarse hacia el pleno desarrollo de la personalidad humana y del sentido de su dignidad y</w:t>
      </w:r>
      <w:r w:rsidRPr="00E64DE8">
        <w:rPr>
          <w:rFonts w:ascii="Arial" w:hAnsi="Arial" w:cs="Arial"/>
          <w:sz w:val="26"/>
          <w:szCs w:val="26"/>
        </w:rPr>
        <w:t xml:space="preserve"> convienen que la educación debe capacitar a todas las personas para participar efectivamente en una sociedad libre.</w:t>
      </w:r>
      <w:r w:rsidR="00AE7111" w:rsidRPr="00E64DE8">
        <w:rPr>
          <w:rStyle w:val="Refdenotaalpie"/>
          <w:rFonts w:ascii="Arial" w:hAnsi="Arial" w:cs="Arial"/>
          <w:sz w:val="26"/>
          <w:szCs w:val="26"/>
        </w:rPr>
        <w:footnoteReference w:id="2"/>
      </w:r>
    </w:p>
    <w:p w14:paraId="734CC5CE" w14:textId="605E1839" w:rsidR="004531BD" w:rsidRPr="00E64DE8" w:rsidRDefault="004531BD" w:rsidP="00072472">
      <w:pPr>
        <w:spacing w:after="0" w:line="276" w:lineRule="auto"/>
        <w:jc w:val="both"/>
        <w:rPr>
          <w:rFonts w:ascii="Arial" w:hAnsi="Arial" w:cs="Arial"/>
          <w:sz w:val="26"/>
          <w:szCs w:val="26"/>
        </w:rPr>
      </w:pPr>
    </w:p>
    <w:p w14:paraId="292F1E2A" w14:textId="279CD945" w:rsidR="00AE7111" w:rsidRPr="00E64DE8" w:rsidRDefault="00DD66B4" w:rsidP="00AE7111">
      <w:pPr>
        <w:spacing w:after="0" w:line="276" w:lineRule="auto"/>
        <w:jc w:val="both"/>
        <w:rPr>
          <w:rFonts w:ascii="Arial" w:eastAsia="Times New Roman" w:hAnsi="Arial" w:cs="Arial"/>
          <w:sz w:val="26"/>
          <w:szCs w:val="26"/>
          <w:lang w:eastAsia="es-MX"/>
        </w:rPr>
      </w:pPr>
      <w:r w:rsidRPr="00E64DE8">
        <w:rPr>
          <w:rFonts w:ascii="Arial" w:hAnsi="Arial" w:cs="Arial"/>
          <w:sz w:val="26"/>
          <w:szCs w:val="26"/>
        </w:rPr>
        <w:t>Luego entonces, el artículo 3</w:t>
      </w:r>
      <w:r w:rsidR="00AE7111" w:rsidRPr="00E64DE8">
        <w:rPr>
          <w:rFonts w:ascii="Arial" w:hAnsi="Arial" w:cs="Arial"/>
          <w:sz w:val="26"/>
          <w:szCs w:val="26"/>
        </w:rPr>
        <w:t>°</w:t>
      </w:r>
      <w:r w:rsidRPr="00E64DE8">
        <w:rPr>
          <w:rFonts w:ascii="Arial" w:hAnsi="Arial" w:cs="Arial"/>
          <w:sz w:val="26"/>
          <w:szCs w:val="26"/>
        </w:rPr>
        <w:t xml:space="preserve"> de la Constitución Política de los Estados Unidos Mexicanos, alineado con la Declaración Universal de los Derechos Humanos,</w:t>
      </w:r>
      <w:r w:rsidR="00AE7111" w:rsidRPr="00E64DE8">
        <w:rPr>
          <w:rFonts w:ascii="Arial" w:hAnsi="Arial" w:cs="Arial"/>
          <w:sz w:val="26"/>
          <w:szCs w:val="26"/>
        </w:rPr>
        <w:t xml:space="preserve"> </w:t>
      </w:r>
      <w:r w:rsidR="00AE7111" w:rsidRPr="00E64DE8">
        <w:rPr>
          <w:rFonts w:ascii="Arial" w:eastAsia="Times New Roman" w:hAnsi="Arial" w:cs="Arial"/>
          <w:sz w:val="26"/>
          <w:szCs w:val="26"/>
          <w:lang w:eastAsia="es-MX"/>
        </w:rPr>
        <w:t>consagra el derecho de todo mexicano a la educación</w:t>
      </w:r>
      <w:r w:rsidR="00AE7111" w:rsidRPr="00E64DE8">
        <w:rPr>
          <w:rFonts w:ascii="Arial" w:hAnsi="Arial" w:cs="Arial"/>
          <w:sz w:val="26"/>
          <w:szCs w:val="26"/>
        </w:rPr>
        <w:t xml:space="preserve"> obligatoria, universal, inclusiva, pública, laica y gratuita.</w:t>
      </w:r>
    </w:p>
    <w:p w14:paraId="46351775" w14:textId="77777777" w:rsidR="00AE7111" w:rsidRPr="00E64DE8" w:rsidRDefault="00AE7111" w:rsidP="00AE7111">
      <w:pPr>
        <w:spacing w:after="0" w:line="276" w:lineRule="auto"/>
        <w:jc w:val="both"/>
        <w:rPr>
          <w:rFonts w:ascii="Arial" w:eastAsia="Times New Roman" w:hAnsi="Arial" w:cs="Arial"/>
          <w:sz w:val="26"/>
          <w:szCs w:val="26"/>
          <w:lang w:eastAsia="es-MX"/>
        </w:rPr>
      </w:pPr>
    </w:p>
    <w:p w14:paraId="6C214912" w14:textId="0FA4F419" w:rsidR="00AE7111" w:rsidRPr="00E64DE8" w:rsidRDefault="00AE7111" w:rsidP="00AE7111">
      <w:pPr>
        <w:spacing w:after="0" w:line="276" w:lineRule="auto"/>
        <w:jc w:val="both"/>
        <w:rPr>
          <w:rFonts w:ascii="Arial" w:eastAsia="Times New Roman" w:hAnsi="Arial" w:cs="Arial"/>
          <w:sz w:val="26"/>
          <w:szCs w:val="26"/>
          <w:lang w:eastAsia="es-MX"/>
        </w:rPr>
      </w:pPr>
      <w:r w:rsidRPr="00E64DE8">
        <w:rPr>
          <w:rFonts w:ascii="Arial" w:eastAsia="Times New Roman" w:hAnsi="Arial" w:cs="Arial"/>
          <w:sz w:val="26"/>
          <w:szCs w:val="26"/>
          <w:lang w:eastAsia="es-MX"/>
        </w:rPr>
        <w:t>Este precepto constitucional, en su párrafo primero, señala:</w:t>
      </w:r>
    </w:p>
    <w:p w14:paraId="53FD1832" w14:textId="77777777" w:rsidR="00AE7111" w:rsidRPr="00E64DE8" w:rsidRDefault="00AE7111" w:rsidP="00AE7111">
      <w:pPr>
        <w:spacing w:after="0" w:line="276" w:lineRule="auto"/>
        <w:jc w:val="both"/>
        <w:rPr>
          <w:rFonts w:ascii="Arial" w:eastAsia="Times New Roman" w:hAnsi="Arial" w:cs="Arial"/>
          <w:sz w:val="26"/>
          <w:szCs w:val="26"/>
          <w:lang w:eastAsia="es-MX"/>
        </w:rPr>
      </w:pPr>
    </w:p>
    <w:p w14:paraId="2F961C4B" w14:textId="29D6DCFF" w:rsidR="00AE7111" w:rsidRPr="00E64DE8" w:rsidRDefault="00AE7111" w:rsidP="00AE7111">
      <w:pPr>
        <w:spacing w:after="0" w:line="276" w:lineRule="auto"/>
        <w:ind w:left="567" w:right="615"/>
        <w:jc w:val="both"/>
        <w:rPr>
          <w:rFonts w:ascii="Arial" w:hAnsi="Arial" w:cs="Arial"/>
          <w:sz w:val="26"/>
          <w:szCs w:val="26"/>
        </w:rPr>
      </w:pPr>
      <w:r w:rsidRPr="00E64DE8">
        <w:rPr>
          <w:rFonts w:ascii="Arial" w:hAnsi="Arial" w:cs="Arial"/>
          <w:b/>
          <w:sz w:val="26"/>
          <w:szCs w:val="26"/>
        </w:rPr>
        <w:t>“Artículo 3o.</w:t>
      </w:r>
      <w:r w:rsidRPr="00E64DE8">
        <w:rPr>
          <w:rFonts w:ascii="Arial" w:hAnsi="Arial" w:cs="Arial"/>
          <w:sz w:val="26"/>
          <w:szCs w:val="26"/>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2CC832D4" w14:textId="77777777" w:rsidR="00AE7111" w:rsidRPr="00E64DE8" w:rsidRDefault="00AE7111" w:rsidP="00AE7111">
      <w:pPr>
        <w:spacing w:line="276" w:lineRule="auto"/>
        <w:ind w:left="567" w:right="615"/>
        <w:jc w:val="both"/>
        <w:rPr>
          <w:rFonts w:ascii="Arial" w:hAnsi="Arial" w:cs="Arial"/>
          <w:sz w:val="26"/>
          <w:szCs w:val="26"/>
        </w:rPr>
      </w:pPr>
    </w:p>
    <w:p w14:paraId="05C14D8B" w14:textId="352A1005" w:rsidR="004531BD" w:rsidRPr="00E64DE8" w:rsidRDefault="00AE7111" w:rsidP="00AE7111">
      <w:pPr>
        <w:spacing w:after="0" w:line="276" w:lineRule="auto"/>
        <w:ind w:left="567" w:right="615"/>
        <w:jc w:val="both"/>
        <w:rPr>
          <w:rFonts w:ascii="Arial" w:hAnsi="Arial" w:cs="Arial"/>
          <w:sz w:val="26"/>
          <w:szCs w:val="26"/>
        </w:rPr>
      </w:pPr>
      <w:r w:rsidRPr="00E64DE8">
        <w:rPr>
          <w:rFonts w:ascii="Arial" w:hAnsi="Arial" w:cs="Arial"/>
          <w:sz w:val="26"/>
          <w:szCs w:val="26"/>
        </w:rPr>
        <w:t>…</w:t>
      </w:r>
      <w:r w:rsidRPr="00E64DE8">
        <w:rPr>
          <w:rFonts w:ascii="Arial" w:hAnsi="Arial" w:cs="Arial"/>
          <w:b/>
          <w:sz w:val="26"/>
          <w:szCs w:val="26"/>
        </w:rPr>
        <w:t>”</w:t>
      </w:r>
      <w:r w:rsidR="00DD66B4" w:rsidRPr="00E64DE8">
        <w:rPr>
          <w:rFonts w:ascii="Arial" w:hAnsi="Arial" w:cs="Arial"/>
          <w:sz w:val="26"/>
          <w:szCs w:val="26"/>
        </w:rPr>
        <w:t xml:space="preserve"> </w:t>
      </w:r>
    </w:p>
    <w:p w14:paraId="3C0094DB" w14:textId="6B02EB76" w:rsidR="00DD66B4" w:rsidRPr="00E64DE8" w:rsidRDefault="00DD66B4" w:rsidP="00072472">
      <w:pPr>
        <w:spacing w:after="0" w:line="276" w:lineRule="auto"/>
        <w:jc w:val="both"/>
        <w:rPr>
          <w:rFonts w:ascii="Arial" w:hAnsi="Arial" w:cs="Arial"/>
          <w:sz w:val="26"/>
          <w:szCs w:val="26"/>
        </w:rPr>
      </w:pPr>
    </w:p>
    <w:p w14:paraId="6A0FF7BD" w14:textId="67B8EBE3" w:rsidR="00CB47C0" w:rsidRPr="00E64DE8" w:rsidRDefault="00921CD4" w:rsidP="00072472">
      <w:pPr>
        <w:spacing w:after="0" w:line="276" w:lineRule="auto"/>
        <w:jc w:val="both"/>
        <w:rPr>
          <w:rFonts w:ascii="Arial" w:hAnsi="Arial" w:cs="Arial"/>
          <w:sz w:val="26"/>
          <w:szCs w:val="26"/>
        </w:rPr>
      </w:pPr>
      <w:r w:rsidRPr="00E64DE8">
        <w:rPr>
          <w:rFonts w:ascii="Arial" w:hAnsi="Arial" w:cs="Arial"/>
          <w:sz w:val="26"/>
          <w:szCs w:val="26"/>
        </w:rPr>
        <w:t>Así pues, e</w:t>
      </w:r>
      <w:r w:rsidR="00A73EE2" w:rsidRPr="00E64DE8">
        <w:rPr>
          <w:rFonts w:ascii="Arial" w:hAnsi="Arial" w:cs="Arial"/>
          <w:sz w:val="26"/>
          <w:szCs w:val="26"/>
        </w:rPr>
        <w:t>n los anteriores Instrumentos Internacionales y en nuestra Le</w:t>
      </w:r>
      <w:r w:rsidRPr="00E64DE8">
        <w:rPr>
          <w:rFonts w:ascii="Arial" w:hAnsi="Arial" w:cs="Arial"/>
          <w:sz w:val="26"/>
          <w:szCs w:val="26"/>
        </w:rPr>
        <w:t xml:space="preserve">y Fundamental, </w:t>
      </w:r>
      <w:r w:rsidR="00A73EE2" w:rsidRPr="00E64DE8">
        <w:rPr>
          <w:rFonts w:ascii="Arial" w:hAnsi="Arial" w:cs="Arial"/>
          <w:sz w:val="26"/>
          <w:szCs w:val="26"/>
        </w:rPr>
        <w:t>coinciden en que toda persona tiene el derecho humano a la educac</w:t>
      </w:r>
      <w:r w:rsidRPr="00E64DE8">
        <w:rPr>
          <w:rFonts w:ascii="Arial" w:hAnsi="Arial" w:cs="Arial"/>
          <w:sz w:val="26"/>
          <w:szCs w:val="26"/>
        </w:rPr>
        <w:t xml:space="preserve">ión, y </w:t>
      </w:r>
      <w:r w:rsidR="00A73EE2" w:rsidRPr="00E64DE8">
        <w:rPr>
          <w:rFonts w:ascii="Arial" w:hAnsi="Arial" w:cs="Arial"/>
          <w:sz w:val="26"/>
          <w:szCs w:val="26"/>
        </w:rPr>
        <w:t>el pleno desarrollo de la persona y su sentido de dignidad</w:t>
      </w:r>
      <w:r w:rsidRPr="00E64DE8">
        <w:rPr>
          <w:rFonts w:ascii="Arial" w:hAnsi="Arial" w:cs="Arial"/>
          <w:sz w:val="26"/>
          <w:szCs w:val="26"/>
        </w:rPr>
        <w:t>, por lo que las autoridades gubernamentales deben garantizar no sólo el acceso a este derecho humano, sino también garantizar que la educación sea equitativa, inclusiva y de calidad.</w:t>
      </w:r>
    </w:p>
    <w:p w14:paraId="5D9E2BE0" w14:textId="77777777" w:rsidR="00197385" w:rsidRPr="00E64DE8" w:rsidRDefault="00197385" w:rsidP="00072472">
      <w:pPr>
        <w:spacing w:after="0" w:line="276" w:lineRule="auto"/>
        <w:jc w:val="both"/>
        <w:rPr>
          <w:rFonts w:ascii="Arial" w:hAnsi="Arial" w:cs="Arial"/>
          <w:sz w:val="26"/>
          <w:szCs w:val="26"/>
        </w:rPr>
      </w:pPr>
    </w:p>
    <w:p w14:paraId="0F3BA504" w14:textId="33EA3229" w:rsidR="00E205EA" w:rsidRPr="00E64DE8" w:rsidRDefault="00197385" w:rsidP="00072472">
      <w:pPr>
        <w:spacing w:after="0" w:line="276" w:lineRule="auto"/>
        <w:jc w:val="both"/>
        <w:rPr>
          <w:rFonts w:ascii="Arial" w:hAnsi="Arial" w:cs="Arial"/>
          <w:sz w:val="26"/>
          <w:szCs w:val="26"/>
        </w:rPr>
      </w:pPr>
      <w:r w:rsidRPr="00E64DE8">
        <w:rPr>
          <w:rFonts w:ascii="Arial" w:hAnsi="Arial" w:cs="Arial"/>
          <w:sz w:val="26"/>
          <w:szCs w:val="26"/>
        </w:rPr>
        <w:t>Si bien es cierto que</w:t>
      </w:r>
      <w:r w:rsidR="00CB47C0" w:rsidRPr="00E64DE8">
        <w:rPr>
          <w:rFonts w:ascii="Arial" w:hAnsi="Arial" w:cs="Arial"/>
          <w:sz w:val="26"/>
          <w:szCs w:val="26"/>
        </w:rPr>
        <w:t xml:space="preserve"> los artículos 2 y 3 de la Ley Estatal de Educación en Coahuila, consignan la educación de calidad</w:t>
      </w:r>
      <w:r w:rsidRPr="00E64DE8">
        <w:rPr>
          <w:rFonts w:ascii="Arial" w:hAnsi="Arial" w:cs="Arial"/>
          <w:sz w:val="26"/>
          <w:szCs w:val="26"/>
        </w:rPr>
        <w:t xml:space="preserve"> a la que tendrán derecho todos los habitantes de Coahuila de Zaragoza, con las mismas oportunidades de acceso, permanencia y conclusión en el sistema educativo estatal, también lo es que el artículo 32</w:t>
      </w:r>
      <w:r w:rsidR="00DE6E55" w:rsidRPr="00E64DE8">
        <w:rPr>
          <w:rFonts w:ascii="Arial" w:hAnsi="Arial" w:cs="Arial"/>
          <w:sz w:val="26"/>
          <w:szCs w:val="26"/>
        </w:rPr>
        <w:t xml:space="preserve"> del mismo ordenamiento que</w:t>
      </w:r>
      <w:r w:rsidRPr="00E64DE8">
        <w:rPr>
          <w:rFonts w:ascii="Arial" w:hAnsi="Arial" w:cs="Arial"/>
          <w:sz w:val="26"/>
          <w:szCs w:val="26"/>
        </w:rPr>
        <w:t xml:space="preserve"> establece los tipos, niveles y modalidades de la educación en el estado, </w:t>
      </w:r>
      <w:r w:rsidR="00DE6E55" w:rsidRPr="00E64DE8">
        <w:rPr>
          <w:rFonts w:ascii="Arial" w:hAnsi="Arial" w:cs="Arial"/>
          <w:sz w:val="26"/>
          <w:szCs w:val="26"/>
        </w:rPr>
        <w:t>claramente segrega a la educación especial definiéndola sólo como</w:t>
      </w:r>
      <w:r w:rsidR="008D34A9" w:rsidRPr="00E64DE8">
        <w:rPr>
          <w:rFonts w:ascii="Arial" w:hAnsi="Arial" w:cs="Arial"/>
          <w:sz w:val="26"/>
          <w:szCs w:val="26"/>
        </w:rPr>
        <w:t xml:space="preserve"> una área</w:t>
      </w:r>
      <w:r w:rsidR="00DE6E55" w:rsidRPr="00E64DE8">
        <w:rPr>
          <w:rFonts w:ascii="Arial" w:hAnsi="Arial" w:cs="Arial"/>
          <w:sz w:val="26"/>
          <w:szCs w:val="26"/>
        </w:rPr>
        <w:t xml:space="preserve"> de apoyo y no como un nivel más dentro del esquema educativo, rompiendo así </w:t>
      </w:r>
      <w:r w:rsidR="008D34A9" w:rsidRPr="00E64DE8">
        <w:rPr>
          <w:rFonts w:ascii="Arial" w:hAnsi="Arial" w:cs="Arial"/>
          <w:sz w:val="26"/>
          <w:szCs w:val="26"/>
        </w:rPr>
        <w:t xml:space="preserve">con </w:t>
      </w:r>
      <w:r w:rsidR="00C27BB3" w:rsidRPr="00E64DE8">
        <w:rPr>
          <w:rFonts w:ascii="Arial" w:hAnsi="Arial" w:cs="Arial"/>
          <w:sz w:val="26"/>
          <w:szCs w:val="26"/>
        </w:rPr>
        <w:t>la igualdad</w:t>
      </w:r>
      <w:r w:rsidR="00DE6E55" w:rsidRPr="00E64DE8">
        <w:rPr>
          <w:rFonts w:ascii="Arial" w:hAnsi="Arial" w:cs="Arial"/>
          <w:sz w:val="26"/>
          <w:szCs w:val="26"/>
        </w:rPr>
        <w:t xml:space="preserve"> e inclusión que</w:t>
      </w:r>
      <w:r w:rsidR="008D34A9" w:rsidRPr="00E64DE8">
        <w:rPr>
          <w:rFonts w:ascii="Arial" w:hAnsi="Arial" w:cs="Arial"/>
          <w:sz w:val="26"/>
          <w:szCs w:val="26"/>
        </w:rPr>
        <w:t xml:space="preserve"> debe garantizar el estado, en la educación</w:t>
      </w:r>
      <w:r w:rsidR="00DE6E55" w:rsidRPr="00E64DE8">
        <w:rPr>
          <w:rFonts w:ascii="Arial" w:hAnsi="Arial" w:cs="Arial"/>
          <w:sz w:val="26"/>
          <w:szCs w:val="26"/>
        </w:rPr>
        <w:t>.</w:t>
      </w:r>
    </w:p>
    <w:p w14:paraId="3FDE91A7" w14:textId="58868CC2" w:rsidR="00DE6E55" w:rsidRPr="00E64DE8" w:rsidRDefault="00DE6E55" w:rsidP="00072472">
      <w:pPr>
        <w:spacing w:after="0" w:line="276" w:lineRule="auto"/>
        <w:jc w:val="both"/>
        <w:rPr>
          <w:rFonts w:ascii="Arial" w:hAnsi="Arial" w:cs="Arial"/>
          <w:sz w:val="26"/>
          <w:szCs w:val="26"/>
        </w:rPr>
      </w:pPr>
    </w:p>
    <w:p w14:paraId="3CD2C731" w14:textId="3AAFE7AF" w:rsidR="00DE6E55" w:rsidRPr="00E64DE8" w:rsidRDefault="000D5CDD" w:rsidP="00072472">
      <w:pPr>
        <w:spacing w:after="0" w:line="276" w:lineRule="auto"/>
        <w:jc w:val="both"/>
        <w:rPr>
          <w:rFonts w:ascii="Arial" w:hAnsi="Arial" w:cs="Arial"/>
          <w:sz w:val="26"/>
          <w:szCs w:val="26"/>
        </w:rPr>
      </w:pPr>
      <w:r w:rsidRPr="00E64DE8">
        <w:rPr>
          <w:rFonts w:ascii="Arial" w:hAnsi="Arial" w:cs="Arial"/>
          <w:sz w:val="26"/>
          <w:szCs w:val="26"/>
        </w:rPr>
        <w:t>E</w:t>
      </w:r>
      <w:r w:rsidR="00DE6E55" w:rsidRPr="00E64DE8">
        <w:rPr>
          <w:rFonts w:ascii="Arial" w:hAnsi="Arial" w:cs="Arial"/>
          <w:sz w:val="26"/>
          <w:szCs w:val="26"/>
        </w:rPr>
        <w:t xml:space="preserve">l artículo 32, fracción II de la Ley Estatal de Educación, </w:t>
      </w:r>
      <w:r w:rsidR="00FE7063" w:rsidRPr="00E64DE8">
        <w:rPr>
          <w:rFonts w:ascii="Arial" w:hAnsi="Arial" w:cs="Arial"/>
          <w:sz w:val="26"/>
          <w:szCs w:val="26"/>
        </w:rPr>
        <w:t>indica</w:t>
      </w:r>
      <w:r w:rsidR="0005008C" w:rsidRPr="00E64DE8">
        <w:rPr>
          <w:rFonts w:ascii="Arial" w:hAnsi="Arial" w:cs="Arial"/>
          <w:sz w:val="26"/>
          <w:szCs w:val="26"/>
        </w:rPr>
        <w:t>:</w:t>
      </w:r>
    </w:p>
    <w:p w14:paraId="539BED02" w14:textId="2A595134" w:rsidR="00CB47C0" w:rsidRPr="00E64DE8" w:rsidRDefault="00CB47C0" w:rsidP="00072472">
      <w:pPr>
        <w:spacing w:after="0" w:line="276" w:lineRule="auto"/>
        <w:jc w:val="both"/>
        <w:rPr>
          <w:rFonts w:ascii="Arial" w:hAnsi="Arial" w:cs="Arial"/>
          <w:sz w:val="26"/>
          <w:szCs w:val="26"/>
        </w:rPr>
      </w:pPr>
    </w:p>
    <w:p w14:paraId="3F8CEF0A" w14:textId="33CA54C9" w:rsidR="008D34A9" w:rsidRPr="00E64DE8" w:rsidRDefault="0005008C" w:rsidP="000D5CDD">
      <w:pPr>
        <w:spacing w:after="0" w:line="276" w:lineRule="auto"/>
        <w:ind w:left="567" w:right="615"/>
        <w:jc w:val="both"/>
        <w:rPr>
          <w:rFonts w:ascii="Arial" w:hAnsi="Arial" w:cs="Arial"/>
          <w:sz w:val="26"/>
          <w:szCs w:val="26"/>
        </w:rPr>
      </w:pPr>
      <w:r w:rsidRPr="00E64DE8">
        <w:rPr>
          <w:rFonts w:ascii="Arial" w:hAnsi="Arial" w:cs="Arial"/>
          <w:b/>
          <w:sz w:val="26"/>
          <w:szCs w:val="26"/>
        </w:rPr>
        <w:t>“</w:t>
      </w:r>
      <w:r w:rsidR="008D34A9" w:rsidRPr="00E64DE8">
        <w:rPr>
          <w:rFonts w:ascii="Arial" w:hAnsi="Arial" w:cs="Arial"/>
          <w:b/>
          <w:sz w:val="26"/>
          <w:szCs w:val="26"/>
        </w:rPr>
        <w:t>ARTICULO 32.-</w:t>
      </w:r>
      <w:r w:rsidR="008D34A9" w:rsidRPr="00E64DE8">
        <w:rPr>
          <w:rFonts w:ascii="Arial" w:hAnsi="Arial" w:cs="Arial"/>
          <w:sz w:val="26"/>
          <w:szCs w:val="26"/>
        </w:rPr>
        <w:t xml:space="preserve"> La educación que impartan el estado, los municipios, los órganos desconcentrados y los particulares con autorización o reconocimiento de validez oficial de estudios, comprenderá</w:t>
      </w:r>
      <w:r w:rsidR="00E127E1" w:rsidRPr="00E64DE8">
        <w:rPr>
          <w:rFonts w:ascii="Arial" w:hAnsi="Arial" w:cs="Arial"/>
          <w:sz w:val="26"/>
          <w:szCs w:val="26"/>
        </w:rPr>
        <w:t xml:space="preserve"> los siguientes tipos y niveles:</w:t>
      </w:r>
    </w:p>
    <w:p w14:paraId="589D221D" w14:textId="1F328D6D" w:rsidR="00E127E1" w:rsidRPr="00E64DE8" w:rsidRDefault="00E127E1" w:rsidP="000D5CDD">
      <w:pPr>
        <w:spacing w:after="0" w:line="276" w:lineRule="auto"/>
        <w:ind w:left="567" w:right="615"/>
        <w:jc w:val="both"/>
        <w:rPr>
          <w:rFonts w:ascii="Arial" w:hAnsi="Arial" w:cs="Arial"/>
          <w:sz w:val="26"/>
          <w:szCs w:val="26"/>
        </w:rPr>
      </w:pPr>
    </w:p>
    <w:p w14:paraId="71684EBC" w14:textId="2F5FE1E1" w:rsidR="00E127E1" w:rsidRPr="00E64DE8" w:rsidRDefault="00E127E1" w:rsidP="000D5CDD">
      <w:pPr>
        <w:spacing w:after="0"/>
        <w:ind w:left="567" w:right="615"/>
        <w:jc w:val="both"/>
        <w:rPr>
          <w:rFonts w:ascii="Arial" w:hAnsi="Arial" w:cs="Arial"/>
          <w:sz w:val="26"/>
          <w:szCs w:val="26"/>
        </w:rPr>
      </w:pPr>
      <w:r w:rsidRPr="00E64DE8">
        <w:rPr>
          <w:rFonts w:ascii="Arial" w:hAnsi="Arial" w:cs="Arial"/>
          <w:sz w:val="26"/>
          <w:szCs w:val="26"/>
        </w:rPr>
        <w:t>…</w:t>
      </w:r>
    </w:p>
    <w:p w14:paraId="0EDE95E5" w14:textId="0C291AE2" w:rsidR="00E127E1" w:rsidRPr="00E64DE8" w:rsidRDefault="00E127E1" w:rsidP="000D5CDD">
      <w:pPr>
        <w:spacing w:after="0"/>
        <w:ind w:left="567" w:right="615"/>
        <w:jc w:val="both"/>
        <w:rPr>
          <w:rFonts w:ascii="Arial" w:hAnsi="Arial" w:cs="Arial"/>
          <w:sz w:val="26"/>
          <w:szCs w:val="26"/>
        </w:rPr>
      </w:pPr>
    </w:p>
    <w:p w14:paraId="20650D07" w14:textId="77777777" w:rsidR="00E127E1" w:rsidRPr="00E64DE8" w:rsidRDefault="00E127E1" w:rsidP="000D5CDD">
      <w:pPr>
        <w:spacing w:after="0"/>
        <w:ind w:left="567" w:right="615"/>
        <w:jc w:val="both"/>
        <w:rPr>
          <w:rFonts w:ascii="Arial" w:hAnsi="Arial" w:cs="Arial"/>
          <w:sz w:val="26"/>
          <w:szCs w:val="26"/>
        </w:rPr>
      </w:pPr>
      <w:r w:rsidRPr="00E64DE8">
        <w:rPr>
          <w:rFonts w:ascii="Arial" w:hAnsi="Arial" w:cs="Arial"/>
          <w:b/>
          <w:sz w:val="26"/>
          <w:szCs w:val="26"/>
        </w:rPr>
        <w:t>II.</w:t>
      </w:r>
      <w:r w:rsidRPr="00E64DE8">
        <w:rPr>
          <w:rFonts w:ascii="Arial" w:hAnsi="Arial" w:cs="Arial"/>
          <w:sz w:val="26"/>
          <w:szCs w:val="26"/>
        </w:rPr>
        <w:t xml:space="preserve"> La Educación básica, que incluye los niveles de preescolar, primaria y secundaria, además </w:t>
      </w:r>
      <w:r w:rsidRPr="00E64DE8">
        <w:rPr>
          <w:rFonts w:ascii="Arial" w:hAnsi="Arial" w:cs="Arial"/>
          <w:b/>
          <w:sz w:val="26"/>
          <w:szCs w:val="26"/>
        </w:rPr>
        <w:t>de sus áreas de apoyo; especial</w:t>
      </w:r>
      <w:r w:rsidRPr="00E64DE8">
        <w:rPr>
          <w:rFonts w:ascii="Arial" w:hAnsi="Arial" w:cs="Arial"/>
          <w:sz w:val="26"/>
          <w:szCs w:val="26"/>
        </w:rPr>
        <w:t>, física y artística;</w:t>
      </w:r>
    </w:p>
    <w:p w14:paraId="3ABB159B" w14:textId="77777777" w:rsidR="00E127E1" w:rsidRPr="00E64DE8" w:rsidRDefault="00E127E1" w:rsidP="000D5CDD">
      <w:pPr>
        <w:spacing w:after="0"/>
        <w:ind w:left="567" w:right="615"/>
        <w:jc w:val="both"/>
        <w:rPr>
          <w:rFonts w:ascii="Arial" w:hAnsi="Arial" w:cs="Arial"/>
          <w:sz w:val="26"/>
          <w:szCs w:val="26"/>
        </w:rPr>
      </w:pPr>
    </w:p>
    <w:p w14:paraId="1FF8F56B" w14:textId="16578FD7" w:rsidR="00E127E1" w:rsidRPr="00E64DE8" w:rsidRDefault="00E127E1" w:rsidP="000D5CDD">
      <w:pPr>
        <w:spacing w:after="0"/>
        <w:ind w:left="567" w:right="615"/>
        <w:jc w:val="both"/>
        <w:rPr>
          <w:rFonts w:ascii="Arial" w:hAnsi="Arial" w:cs="Arial"/>
          <w:sz w:val="26"/>
          <w:szCs w:val="26"/>
        </w:rPr>
      </w:pPr>
      <w:r w:rsidRPr="00E64DE8">
        <w:rPr>
          <w:rFonts w:ascii="Arial" w:hAnsi="Arial" w:cs="Arial"/>
          <w:sz w:val="26"/>
          <w:szCs w:val="26"/>
        </w:rPr>
        <w:t>…</w:t>
      </w:r>
      <w:r w:rsidRPr="00E64DE8">
        <w:rPr>
          <w:rFonts w:ascii="Arial" w:hAnsi="Arial" w:cs="Arial"/>
          <w:b/>
          <w:sz w:val="26"/>
          <w:szCs w:val="26"/>
        </w:rPr>
        <w:t xml:space="preserve">” </w:t>
      </w:r>
    </w:p>
    <w:p w14:paraId="3835E8A0" w14:textId="072A05FA" w:rsidR="0005008C" w:rsidRPr="00E64DE8" w:rsidRDefault="0005008C" w:rsidP="000D5CDD">
      <w:pPr>
        <w:spacing w:after="0"/>
        <w:ind w:left="567" w:right="615"/>
        <w:jc w:val="both"/>
        <w:rPr>
          <w:rFonts w:ascii="Arial" w:hAnsi="Arial" w:cs="Arial"/>
          <w:sz w:val="26"/>
          <w:szCs w:val="26"/>
        </w:rPr>
      </w:pPr>
    </w:p>
    <w:p w14:paraId="043D0AC1" w14:textId="6E53BAAE" w:rsidR="00E205EA" w:rsidRPr="00E64DE8" w:rsidRDefault="0005008C" w:rsidP="000D5CDD">
      <w:pPr>
        <w:spacing w:after="0" w:line="276" w:lineRule="auto"/>
        <w:ind w:left="567" w:right="615"/>
        <w:jc w:val="both"/>
        <w:rPr>
          <w:rFonts w:ascii="Arial" w:hAnsi="Arial" w:cs="Arial"/>
          <w:b/>
          <w:i/>
          <w:sz w:val="26"/>
          <w:szCs w:val="26"/>
        </w:rPr>
      </w:pPr>
      <w:r w:rsidRPr="00E64DE8">
        <w:rPr>
          <w:rFonts w:ascii="Arial" w:hAnsi="Arial" w:cs="Arial"/>
          <w:b/>
          <w:i/>
          <w:sz w:val="26"/>
          <w:szCs w:val="26"/>
        </w:rPr>
        <w:t>(Negrillas nuestras)</w:t>
      </w:r>
    </w:p>
    <w:p w14:paraId="7B6922AA" w14:textId="77777777" w:rsidR="0005008C" w:rsidRPr="00E64DE8" w:rsidRDefault="0005008C" w:rsidP="00072472">
      <w:pPr>
        <w:spacing w:after="0" w:line="276" w:lineRule="auto"/>
        <w:jc w:val="both"/>
        <w:rPr>
          <w:rFonts w:ascii="Arial" w:hAnsi="Arial" w:cs="Arial"/>
          <w:sz w:val="26"/>
          <w:szCs w:val="26"/>
        </w:rPr>
      </w:pPr>
    </w:p>
    <w:p w14:paraId="0FE6F4C5" w14:textId="48EF5C1A" w:rsidR="0005008C" w:rsidRPr="00E64DE8" w:rsidRDefault="00FE7063" w:rsidP="00072472">
      <w:pPr>
        <w:spacing w:after="0" w:line="276" w:lineRule="auto"/>
        <w:jc w:val="both"/>
        <w:rPr>
          <w:rFonts w:ascii="Arial" w:hAnsi="Arial" w:cs="Arial"/>
          <w:sz w:val="26"/>
          <w:szCs w:val="26"/>
        </w:rPr>
      </w:pPr>
      <w:r w:rsidRPr="00E64DE8">
        <w:rPr>
          <w:rFonts w:ascii="Arial" w:hAnsi="Arial" w:cs="Arial"/>
          <w:sz w:val="26"/>
          <w:szCs w:val="26"/>
        </w:rPr>
        <w:t>Por lo anterior, resulta incongruente que en un modelo de educación inclusivo y de cali</w:t>
      </w:r>
      <w:r w:rsidR="008E1906" w:rsidRPr="00E64DE8">
        <w:rPr>
          <w:rFonts w:ascii="Arial" w:hAnsi="Arial" w:cs="Arial"/>
          <w:sz w:val="26"/>
          <w:szCs w:val="26"/>
        </w:rPr>
        <w:t>dad, esté establecido</w:t>
      </w:r>
      <w:r w:rsidRPr="00E64DE8">
        <w:rPr>
          <w:rFonts w:ascii="Arial" w:hAnsi="Arial" w:cs="Arial"/>
          <w:sz w:val="26"/>
          <w:szCs w:val="26"/>
        </w:rPr>
        <w:t xml:space="preserve"> que la educación especial sea meramente un área de apoyo, lo que implica que actualmente, bajo el amparo de esta Ley, haya un sistema donde se separa a los discapacitados y a los que ti</w:t>
      </w:r>
      <w:r w:rsidR="008E1906" w:rsidRPr="00E64DE8">
        <w:rPr>
          <w:rFonts w:ascii="Arial" w:hAnsi="Arial" w:cs="Arial"/>
          <w:sz w:val="26"/>
          <w:szCs w:val="26"/>
        </w:rPr>
        <w:t>enen aptitudes</w:t>
      </w:r>
      <w:r w:rsidR="00930650" w:rsidRPr="00E64DE8">
        <w:rPr>
          <w:rFonts w:ascii="Arial" w:hAnsi="Arial" w:cs="Arial"/>
          <w:sz w:val="26"/>
          <w:szCs w:val="26"/>
        </w:rPr>
        <w:t xml:space="preserve"> sobresalientes</w:t>
      </w:r>
      <w:r w:rsidR="00C31EF7" w:rsidRPr="00E64DE8">
        <w:rPr>
          <w:rFonts w:ascii="Arial" w:hAnsi="Arial" w:cs="Arial"/>
          <w:sz w:val="26"/>
          <w:szCs w:val="26"/>
        </w:rPr>
        <w:t xml:space="preserve"> o talentos específicos</w:t>
      </w:r>
      <w:r w:rsidR="00930650" w:rsidRPr="00E64DE8">
        <w:rPr>
          <w:rFonts w:ascii="Arial" w:hAnsi="Arial" w:cs="Arial"/>
          <w:sz w:val="26"/>
          <w:szCs w:val="26"/>
        </w:rPr>
        <w:t xml:space="preserve"> del resto de los educandos.</w:t>
      </w:r>
    </w:p>
    <w:p w14:paraId="7C0D9131" w14:textId="2F87F56C" w:rsidR="008E1906" w:rsidRPr="00E64DE8" w:rsidRDefault="008E1906" w:rsidP="00072472">
      <w:pPr>
        <w:spacing w:after="0" w:line="276" w:lineRule="auto"/>
        <w:jc w:val="both"/>
        <w:rPr>
          <w:rFonts w:ascii="Arial" w:hAnsi="Arial" w:cs="Arial"/>
          <w:sz w:val="26"/>
          <w:szCs w:val="26"/>
        </w:rPr>
      </w:pPr>
    </w:p>
    <w:p w14:paraId="0DDEFAF1" w14:textId="5691D6AD" w:rsidR="008E1906" w:rsidRPr="00E64DE8" w:rsidRDefault="00E50BEA" w:rsidP="00072472">
      <w:pPr>
        <w:spacing w:after="0" w:line="276" w:lineRule="auto"/>
        <w:jc w:val="both"/>
        <w:rPr>
          <w:rFonts w:ascii="Arial" w:hAnsi="Arial" w:cs="Arial"/>
          <w:sz w:val="26"/>
          <w:szCs w:val="26"/>
        </w:rPr>
      </w:pPr>
      <w:r w:rsidRPr="00E64DE8">
        <w:rPr>
          <w:rFonts w:ascii="Arial" w:hAnsi="Arial" w:cs="Arial"/>
          <w:sz w:val="26"/>
          <w:szCs w:val="26"/>
        </w:rPr>
        <w:t>En efecto, l</w:t>
      </w:r>
      <w:r w:rsidR="00270FA8" w:rsidRPr="00E64DE8">
        <w:rPr>
          <w:rFonts w:ascii="Arial" w:hAnsi="Arial" w:cs="Arial"/>
          <w:sz w:val="26"/>
          <w:szCs w:val="26"/>
        </w:rPr>
        <w:t>a educación especial en Co</w:t>
      </w:r>
      <w:r w:rsidR="00F32AC6" w:rsidRPr="00E64DE8">
        <w:rPr>
          <w:rFonts w:ascii="Arial" w:hAnsi="Arial" w:cs="Arial"/>
          <w:sz w:val="26"/>
          <w:szCs w:val="26"/>
        </w:rPr>
        <w:t>ahuila, como ya se mencionó en párrafos anteriores es un área de apoyo educativa</w:t>
      </w:r>
      <w:r w:rsidR="00270FA8" w:rsidRPr="00E64DE8">
        <w:rPr>
          <w:rFonts w:ascii="Arial" w:hAnsi="Arial" w:cs="Arial"/>
          <w:sz w:val="26"/>
          <w:szCs w:val="26"/>
        </w:rPr>
        <w:t xml:space="preserve"> que ofrece atención a alumnos con discapacidad y a los que tienen aptitudes sobresalientes tendientes a optimiza</w:t>
      </w:r>
      <w:r w:rsidR="00F32AC6" w:rsidRPr="00E64DE8">
        <w:rPr>
          <w:rFonts w:ascii="Arial" w:hAnsi="Arial" w:cs="Arial"/>
          <w:sz w:val="26"/>
          <w:szCs w:val="26"/>
        </w:rPr>
        <w:t xml:space="preserve">r sus potenciales. Asimismo, </w:t>
      </w:r>
      <w:r w:rsidR="0004766F" w:rsidRPr="00E64DE8">
        <w:rPr>
          <w:rFonts w:ascii="Arial" w:hAnsi="Arial" w:cs="Arial"/>
          <w:sz w:val="26"/>
          <w:szCs w:val="26"/>
        </w:rPr>
        <w:t>la Secretaría de Educación del Gobierno del Estado, cuenta con el Programa para la Inclusión y Equidad Educativa</w:t>
      </w:r>
      <w:r w:rsidR="0004766F" w:rsidRPr="00E64DE8">
        <w:rPr>
          <w:rStyle w:val="Refdenotaalpie"/>
          <w:rFonts w:ascii="Arial" w:hAnsi="Arial" w:cs="Arial"/>
          <w:sz w:val="26"/>
          <w:szCs w:val="26"/>
        </w:rPr>
        <w:footnoteReference w:id="3"/>
      </w:r>
      <w:r w:rsidR="00270FA8" w:rsidRPr="00E64DE8">
        <w:rPr>
          <w:rFonts w:ascii="Arial" w:hAnsi="Arial" w:cs="Arial"/>
          <w:sz w:val="26"/>
          <w:szCs w:val="26"/>
        </w:rPr>
        <w:t xml:space="preserve"> </w:t>
      </w:r>
      <w:r w:rsidR="0004766F" w:rsidRPr="00E64DE8">
        <w:rPr>
          <w:rFonts w:ascii="Arial" w:hAnsi="Arial" w:cs="Arial"/>
          <w:sz w:val="26"/>
          <w:szCs w:val="26"/>
        </w:rPr>
        <w:t xml:space="preserve">y en su página oficial de internet, describe a este programa con un proceso que se basa en el principio que asume a la diversidad como característica inherente a los grupos sociales, misma que debe aprovecharse en beneficio de cada integrante de la Comunidad Escolar, por lo que el sistema y los programas educativos se diseñan e implementan en apego a esta diversidad, con el fin de </w:t>
      </w:r>
      <w:proofErr w:type="spellStart"/>
      <w:r w:rsidR="0004766F" w:rsidRPr="00E64DE8">
        <w:rPr>
          <w:rFonts w:ascii="Arial" w:hAnsi="Arial" w:cs="Arial"/>
          <w:sz w:val="26"/>
          <w:szCs w:val="26"/>
        </w:rPr>
        <w:t>indentificar</w:t>
      </w:r>
      <w:proofErr w:type="spellEnd"/>
      <w:r w:rsidR="0004766F" w:rsidRPr="00E64DE8">
        <w:rPr>
          <w:rFonts w:ascii="Arial" w:hAnsi="Arial" w:cs="Arial"/>
          <w:sz w:val="26"/>
          <w:szCs w:val="26"/>
        </w:rPr>
        <w:t xml:space="preserve"> y responder a las necesidades y capacidades de todos los alumnos.</w:t>
      </w:r>
    </w:p>
    <w:p w14:paraId="5D9445A6" w14:textId="1C40C8D3" w:rsidR="0005008C" w:rsidRPr="00E64DE8" w:rsidRDefault="0005008C" w:rsidP="00072472">
      <w:pPr>
        <w:spacing w:after="0" w:line="276" w:lineRule="auto"/>
        <w:jc w:val="both"/>
        <w:rPr>
          <w:rFonts w:ascii="Arial" w:hAnsi="Arial" w:cs="Arial"/>
          <w:sz w:val="26"/>
          <w:szCs w:val="26"/>
        </w:rPr>
      </w:pPr>
    </w:p>
    <w:p w14:paraId="2F496E22" w14:textId="4408A6EF" w:rsidR="0004766F" w:rsidRPr="00E64DE8" w:rsidRDefault="0004766F" w:rsidP="00072472">
      <w:pPr>
        <w:spacing w:after="0" w:line="276" w:lineRule="auto"/>
        <w:jc w:val="both"/>
        <w:rPr>
          <w:rFonts w:ascii="Arial" w:hAnsi="Arial" w:cs="Arial"/>
          <w:sz w:val="26"/>
          <w:szCs w:val="26"/>
        </w:rPr>
      </w:pPr>
      <w:r w:rsidRPr="00E64DE8">
        <w:rPr>
          <w:rFonts w:ascii="Arial" w:hAnsi="Arial" w:cs="Arial"/>
          <w:sz w:val="26"/>
          <w:szCs w:val="26"/>
        </w:rPr>
        <w:t xml:space="preserve">Aunado a lo anterior, </w:t>
      </w:r>
      <w:r w:rsidR="00074BFA" w:rsidRPr="00E64DE8">
        <w:rPr>
          <w:rFonts w:ascii="Arial" w:hAnsi="Arial" w:cs="Arial"/>
          <w:sz w:val="26"/>
          <w:szCs w:val="26"/>
        </w:rPr>
        <w:t>el objetivo</w:t>
      </w:r>
      <w:r w:rsidR="004B5571" w:rsidRPr="00E64DE8">
        <w:rPr>
          <w:rFonts w:ascii="Arial" w:hAnsi="Arial" w:cs="Arial"/>
          <w:sz w:val="26"/>
          <w:szCs w:val="26"/>
        </w:rPr>
        <w:t xml:space="preserve"> general</w:t>
      </w:r>
      <w:r w:rsidR="00074BFA" w:rsidRPr="00E64DE8">
        <w:rPr>
          <w:rFonts w:ascii="Arial" w:hAnsi="Arial" w:cs="Arial"/>
          <w:sz w:val="26"/>
          <w:szCs w:val="26"/>
        </w:rPr>
        <w:t xml:space="preserve"> de este programa es contribuir a asegurar mayor cobertura, inclusión y equidad educativa entre todos los grupos de la población para la construcción de una sociedad más justa mediante el apoyo a las instituciones de educación básica, a fin de que cuenten con una infraestructura adaptada, equipamiento y acciones de fortalecimiento que faciliten la atención de la población en contexto de vulnerabilidad, </w:t>
      </w:r>
      <w:r w:rsidR="00074BFA" w:rsidRPr="00E64DE8">
        <w:rPr>
          <w:rFonts w:ascii="Arial" w:hAnsi="Arial" w:cs="Arial"/>
          <w:b/>
          <w:sz w:val="26"/>
          <w:szCs w:val="26"/>
        </w:rPr>
        <w:t>eliminando las barreras para el aprendizaje que limitan su acceso a servicios educativos</w:t>
      </w:r>
      <w:r w:rsidR="004B5571" w:rsidRPr="00E64DE8">
        <w:rPr>
          <w:rStyle w:val="Refdenotaalpie"/>
          <w:rFonts w:ascii="Arial" w:hAnsi="Arial" w:cs="Arial"/>
          <w:b/>
          <w:sz w:val="26"/>
          <w:szCs w:val="26"/>
        </w:rPr>
        <w:footnoteReference w:id="4"/>
      </w:r>
      <w:r w:rsidR="00074BFA" w:rsidRPr="00E64DE8">
        <w:rPr>
          <w:rFonts w:ascii="Arial" w:hAnsi="Arial" w:cs="Arial"/>
          <w:b/>
          <w:sz w:val="26"/>
          <w:szCs w:val="26"/>
        </w:rPr>
        <w:t>.</w:t>
      </w:r>
    </w:p>
    <w:p w14:paraId="090F8E5A" w14:textId="34D4BFBA" w:rsidR="00074BFA" w:rsidRPr="00E64DE8" w:rsidRDefault="00074BFA" w:rsidP="00072472">
      <w:pPr>
        <w:spacing w:after="0" w:line="276" w:lineRule="auto"/>
        <w:jc w:val="both"/>
        <w:rPr>
          <w:rFonts w:ascii="Arial" w:hAnsi="Arial" w:cs="Arial"/>
          <w:sz w:val="26"/>
          <w:szCs w:val="26"/>
        </w:rPr>
      </w:pPr>
    </w:p>
    <w:p w14:paraId="021DA017" w14:textId="2A6DC98E" w:rsidR="0004766F" w:rsidRPr="00E64DE8" w:rsidRDefault="00FA12FC" w:rsidP="00072472">
      <w:pPr>
        <w:spacing w:after="0" w:line="276" w:lineRule="auto"/>
        <w:jc w:val="both"/>
        <w:rPr>
          <w:rFonts w:ascii="Arial" w:hAnsi="Arial" w:cs="Arial"/>
          <w:sz w:val="26"/>
          <w:szCs w:val="26"/>
        </w:rPr>
      </w:pPr>
      <w:r w:rsidRPr="00E64DE8">
        <w:rPr>
          <w:rFonts w:ascii="Arial" w:hAnsi="Arial" w:cs="Arial"/>
          <w:sz w:val="26"/>
          <w:szCs w:val="26"/>
        </w:rPr>
        <w:t>Esta última frase; “…eliminando las barreras para el aprendizaje que limitan su acceso a servicios educativos.”, lejos de ser incluyente, es discriminatoria y evidencia que la educación especial, como está establecida tanto en el programa, como en la ley, ma</w:t>
      </w:r>
      <w:r w:rsidR="0068343D" w:rsidRPr="00E64DE8">
        <w:rPr>
          <w:rFonts w:ascii="Arial" w:hAnsi="Arial" w:cs="Arial"/>
          <w:sz w:val="26"/>
          <w:szCs w:val="26"/>
        </w:rPr>
        <w:t>rgina a la educación especial</w:t>
      </w:r>
      <w:r w:rsidR="00140AF8" w:rsidRPr="00E64DE8">
        <w:rPr>
          <w:rFonts w:ascii="Arial" w:hAnsi="Arial" w:cs="Arial"/>
          <w:sz w:val="26"/>
          <w:szCs w:val="26"/>
        </w:rPr>
        <w:t>, en vez de proporcionar las condiciones para que los educandos con discapacidad y con aptitudes sobresalien</w:t>
      </w:r>
      <w:r w:rsidR="00972503" w:rsidRPr="00E64DE8">
        <w:rPr>
          <w:rFonts w:ascii="Arial" w:hAnsi="Arial" w:cs="Arial"/>
          <w:sz w:val="26"/>
          <w:szCs w:val="26"/>
        </w:rPr>
        <w:t>tes, tengan un efectivo acceso a los servicios educativos de calidad e igualdad</w:t>
      </w:r>
      <w:r w:rsidR="0068343D" w:rsidRPr="00E64DE8">
        <w:rPr>
          <w:rFonts w:ascii="Arial" w:hAnsi="Arial" w:cs="Arial"/>
          <w:sz w:val="26"/>
          <w:szCs w:val="26"/>
        </w:rPr>
        <w:t>, sin vulnerar</w:t>
      </w:r>
      <w:r w:rsidR="00972503" w:rsidRPr="00E64DE8">
        <w:rPr>
          <w:rFonts w:ascii="Arial" w:hAnsi="Arial" w:cs="Arial"/>
          <w:sz w:val="26"/>
          <w:szCs w:val="26"/>
        </w:rPr>
        <w:t xml:space="preserve"> sus derechos humanos.</w:t>
      </w:r>
    </w:p>
    <w:p w14:paraId="57C90384" w14:textId="5598C9BA" w:rsidR="00FA12FC" w:rsidRPr="00E64DE8" w:rsidRDefault="00FA12FC" w:rsidP="00072472">
      <w:pPr>
        <w:spacing w:after="0" w:line="276" w:lineRule="auto"/>
        <w:jc w:val="both"/>
        <w:rPr>
          <w:rFonts w:ascii="Arial" w:hAnsi="Arial" w:cs="Arial"/>
          <w:sz w:val="26"/>
          <w:szCs w:val="26"/>
        </w:rPr>
      </w:pPr>
    </w:p>
    <w:p w14:paraId="617FB830" w14:textId="6E4AA114" w:rsidR="00FA12FC" w:rsidRPr="00E64DE8" w:rsidRDefault="00FA12FC" w:rsidP="00072472">
      <w:pPr>
        <w:spacing w:after="0" w:line="276" w:lineRule="auto"/>
        <w:jc w:val="both"/>
        <w:rPr>
          <w:rFonts w:ascii="Arial" w:hAnsi="Arial" w:cs="Arial"/>
          <w:sz w:val="26"/>
          <w:szCs w:val="26"/>
        </w:rPr>
      </w:pPr>
      <w:r w:rsidRPr="00E64DE8">
        <w:rPr>
          <w:rFonts w:ascii="Arial" w:hAnsi="Arial" w:cs="Arial"/>
          <w:sz w:val="26"/>
          <w:szCs w:val="26"/>
        </w:rPr>
        <w:t xml:space="preserve">Sirva de apoyo a lo anterior, la Tesis Aislada </w:t>
      </w:r>
      <w:r w:rsidR="00140AF8" w:rsidRPr="00E64DE8">
        <w:rPr>
          <w:rFonts w:ascii="Arial" w:hAnsi="Arial" w:cs="Arial"/>
          <w:sz w:val="26"/>
          <w:szCs w:val="26"/>
        </w:rPr>
        <w:t xml:space="preserve">de la Segunda Sala de la Suprema Corte de Justicia de la Nación número </w:t>
      </w:r>
      <w:r w:rsidRPr="00E64DE8">
        <w:rPr>
          <w:rFonts w:ascii="Arial" w:hAnsi="Arial" w:cs="Arial"/>
          <w:sz w:val="26"/>
          <w:szCs w:val="26"/>
        </w:rPr>
        <w:t>2</w:t>
      </w:r>
      <w:r w:rsidR="00140AF8" w:rsidRPr="00E64DE8">
        <w:rPr>
          <w:rFonts w:ascii="Arial" w:hAnsi="Arial" w:cs="Arial"/>
          <w:sz w:val="26"/>
          <w:szCs w:val="26"/>
        </w:rPr>
        <w:t>a</w:t>
      </w:r>
      <w:r w:rsidRPr="00E64DE8">
        <w:rPr>
          <w:rFonts w:ascii="Arial" w:hAnsi="Arial" w:cs="Arial"/>
          <w:sz w:val="26"/>
          <w:szCs w:val="26"/>
        </w:rPr>
        <w:t>. VI/2019 (10</w:t>
      </w:r>
      <w:r w:rsidR="00140AF8" w:rsidRPr="00E64DE8">
        <w:rPr>
          <w:rFonts w:ascii="Arial" w:hAnsi="Arial" w:cs="Arial"/>
          <w:sz w:val="26"/>
          <w:szCs w:val="26"/>
        </w:rPr>
        <w:t>a</w:t>
      </w:r>
      <w:r w:rsidRPr="00E64DE8">
        <w:rPr>
          <w:rFonts w:ascii="Arial" w:hAnsi="Arial" w:cs="Arial"/>
          <w:sz w:val="26"/>
          <w:szCs w:val="26"/>
        </w:rPr>
        <w:t>.) de la Décima Época, en Materia Constitucional</w:t>
      </w:r>
      <w:r w:rsidR="00140AF8" w:rsidRPr="00E64DE8">
        <w:rPr>
          <w:rFonts w:ascii="Arial" w:hAnsi="Arial" w:cs="Arial"/>
          <w:sz w:val="26"/>
          <w:szCs w:val="26"/>
        </w:rPr>
        <w:t>, publicada en la Gaceta del Semanario Judicial de la Federación en el Libro 63, Tomo I, página 1090. Febrero de 2019, cuyo rubro y texto dice:</w:t>
      </w:r>
    </w:p>
    <w:p w14:paraId="086C2BF0" w14:textId="58400647" w:rsidR="00FA12FC" w:rsidRPr="00E64DE8" w:rsidRDefault="00293050" w:rsidP="00C76574">
      <w:pPr>
        <w:spacing w:before="100" w:beforeAutospacing="1" w:after="100" w:afterAutospacing="1" w:line="240" w:lineRule="auto"/>
        <w:ind w:left="567" w:right="615"/>
        <w:jc w:val="both"/>
        <w:rPr>
          <w:rFonts w:ascii="Arial" w:eastAsia="Times New Roman" w:hAnsi="Arial" w:cs="Arial"/>
          <w:b/>
          <w:bCs/>
          <w:sz w:val="26"/>
          <w:szCs w:val="26"/>
          <w:lang w:eastAsia="es-MX"/>
        </w:rPr>
      </w:pPr>
      <w:r w:rsidRPr="00E64DE8">
        <w:rPr>
          <w:rFonts w:ascii="Arial" w:eastAsia="Times New Roman" w:hAnsi="Arial" w:cs="Arial"/>
          <w:b/>
          <w:bCs/>
          <w:sz w:val="26"/>
          <w:szCs w:val="26"/>
          <w:lang w:eastAsia="es-MX"/>
        </w:rPr>
        <w:t>“</w:t>
      </w:r>
      <w:r w:rsidR="00FA12FC" w:rsidRPr="00E64DE8">
        <w:rPr>
          <w:rFonts w:ascii="Arial" w:eastAsia="Times New Roman" w:hAnsi="Arial" w:cs="Arial"/>
          <w:b/>
          <w:bCs/>
          <w:sz w:val="26"/>
          <w:szCs w:val="26"/>
          <w:lang w:eastAsia="es-MX"/>
        </w:rPr>
        <w:t>EDUCACIÓN. EL ARTÍCULO 33, FRACCIÓN IV BIS, DE LA LEY GENERAL RELATI</w:t>
      </w:r>
      <w:r w:rsidR="00140AF8" w:rsidRPr="00E64DE8">
        <w:rPr>
          <w:rFonts w:ascii="Arial" w:eastAsia="Times New Roman" w:hAnsi="Arial" w:cs="Arial"/>
          <w:b/>
          <w:bCs/>
          <w:sz w:val="26"/>
          <w:szCs w:val="26"/>
          <w:lang w:eastAsia="es-MX"/>
        </w:rPr>
        <w:t xml:space="preserve">VA, AL FORTALECER LA "EDUCACIÓN </w:t>
      </w:r>
      <w:r w:rsidR="00FA12FC" w:rsidRPr="00E64DE8">
        <w:rPr>
          <w:rFonts w:ascii="Arial" w:eastAsia="Times New Roman" w:hAnsi="Arial" w:cs="Arial"/>
          <w:b/>
          <w:bCs/>
          <w:sz w:val="26"/>
          <w:szCs w:val="26"/>
          <w:lang w:eastAsia="es-MX"/>
        </w:rPr>
        <w:t xml:space="preserve">ESPECIAL", </w:t>
      </w:r>
      <w:r w:rsidR="00140AF8" w:rsidRPr="00E64DE8">
        <w:rPr>
          <w:rFonts w:ascii="Arial" w:eastAsia="Times New Roman" w:hAnsi="Arial" w:cs="Arial"/>
          <w:b/>
          <w:bCs/>
          <w:sz w:val="26"/>
          <w:szCs w:val="26"/>
          <w:lang w:eastAsia="es-MX"/>
        </w:rPr>
        <w:t xml:space="preserve">VULNERA EL DERECHO HUMANO A LA EDUCACIÓN </w:t>
      </w:r>
      <w:r w:rsidR="00FA12FC" w:rsidRPr="00E64DE8">
        <w:rPr>
          <w:rFonts w:ascii="Arial" w:eastAsia="Times New Roman" w:hAnsi="Arial" w:cs="Arial"/>
          <w:b/>
          <w:bCs/>
          <w:sz w:val="26"/>
          <w:szCs w:val="26"/>
          <w:lang w:eastAsia="es-MX"/>
        </w:rPr>
        <w:t>INCLUSIVA.</w:t>
      </w:r>
      <w:r w:rsidR="00140AF8" w:rsidRPr="00E64DE8">
        <w:rPr>
          <w:rFonts w:ascii="Arial" w:eastAsia="Times New Roman" w:hAnsi="Arial" w:cs="Arial"/>
          <w:b/>
          <w:bCs/>
          <w:sz w:val="26"/>
          <w:szCs w:val="26"/>
          <w:lang w:eastAsia="es-MX"/>
        </w:rPr>
        <w:t xml:space="preserve"> </w:t>
      </w:r>
      <w:r w:rsidR="00FA12FC" w:rsidRPr="00E64DE8">
        <w:rPr>
          <w:rFonts w:ascii="Arial" w:eastAsia="Times New Roman" w:hAnsi="Arial" w:cs="Arial"/>
          <w:sz w:val="26"/>
          <w:szCs w:val="26"/>
          <w:lang w:eastAsia="es-MX"/>
        </w:rPr>
        <w:t>El precepto mencionado, establece que las autoridades educativas, en el ámbito de sus respectivas</w:t>
      </w:r>
      <w:r w:rsidR="00140AF8" w:rsidRPr="00E64DE8">
        <w:rPr>
          <w:rFonts w:ascii="Arial" w:eastAsia="Times New Roman" w:hAnsi="Arial" w:cs="Arial"/>
          <w:sz w:val="26"/>
          <w:szCs w:val="26"/>
          <w:lang w:eastAsia="es-MX"/>
        </w:rPr>
        <w:t xml:space="preserve"> competencias, "fortalecerán la educación especial</w:t>
      </w:r>
      <w:r w:rsidR="00FA12FC" w:rsidRPr="00E64DE8">
        <w:rPr>
          <w:rFonts w:ascii="Arial" w:eastAsia="Times New Roman" w:hAnsi="Arial" w:cs="Arial"/>
          <w:sz w:val="26"/>
          <w:szCs w:val="26"/>
          <w:lang w:eastAsia="es-MX"/>
        </w:rPr>
        <w:t>... incluyendo a las personas con discapacidad". Al respecto, resulta i</w:t>
      </w:r>
      <w:r w:rsidR="00972503" w:rsidRPr="00E64DE8">
        <w:rPr>
          <w:rFonts w:ascii="Arial" w:eastAsia="Times New Roman" w:hAnsi="Arial" w:cs="Arial"/>
          <w:sz w:val="26"/>
          <w:szCs w:val="26"/>
          <w:lang w:eastAsia="es-MX"/>
        </w:rPr>
        <w:t xml:space="preserve">ncongruente con el modelo de la educación </w:t>
      </w:r>
      <w:r w:rsidR="00FA12FC" w:rsidRPr="00E64DE8">
        <w:rPr>
          <w:rFonts w:ascii="Arial" w:eastAsia="Times New Roman" w:hAnsi="Arial" w:cs="Arial"/>
          <w:sz w:val="26"/>
          <w:szCs w:val="26"/>
          <w:lang w:eastAsia="es-MX"/>
        </w:rPr>
        <w:t>inclusiva que, para establecer condiciones que permitan el e</w:t>
      </w:r>
      <w:r w:rsidR="00140AF8" w:rsidRPr="00E64DE8">
        <w:rPr>
          <w:rFonts w:ascii="Arial" w:eastAsia="Times New Roman" w:hAnsi="Arial" w:cs="Arial"/>
          <w:sz w:val="26"/>
          <w:szCs w:val="26"/>
          <w:lang w:eastAsia="es-MX"/>
        </w:rPr>
        <w:t xml:space="preserve">jercicio pleno del derecho a la educación </w:t>
      </w:r>
      <w:r w:rsidR="00FA12FC" w:rsidRPr="00E64DE8">
        <w:rPr>
          <w:rFonts w:ascii="Arial" w:eastAsia="Times New Roman" w:hAnsi="Arial" w:cs="Arial"/>
          <w:sz w:val="26"/>
          <w:szCs w:val="26"/>
          <w:lang w:eastAsia="es-MX"/>
        </w:rPr>
        <w:t>de calidad de cada individuo, así como el logro de la efectiva igualdad en oportunidades en los servicios educativos, las autorid</w:t>
      </w:r>
      <w:r w:rsidR="00140AF8" w:rsidRPr="00E64DE8">
        <w:rPr>
          <w:rFonts w:ascii="Arial" w:eastAsia="Times New Roman" w:hAnsi="Arial" w:cs="Arial"/>
          <w:sz w:val="26"/>
          <w:szCs w:val="26"/>
          <w:lang w:eastAsia="es-MX"/>
        </w:rPr>
        <w:t xml:space="preserve">ades educativas "fortalezcan la educación </w:t>
      </w:r>
      <w:r w:rsidR="00FA12FC" w:rsidRPr="00E64DE8">
        <w:rPr>
          <w:rFonts w:ascii="Arial" w:eastAsia="Times New Roman" w:hAnsi="Arial" w:cs="Arial"/>
          <w:sz w:val="26"/>
          <w:szCs w:val="26"/>
          <w:lang w:eastAsia="es-MX"/>
        </w:rPr>
        <w:t>especial", ya que para lograr una equidad educativa de facto o sustantiva, las autoridade</w:t>
      </w:r>
      <w:r w:rsidR="00140AF8" w:rsidRPr="00E64DE8">
        <w:rPr>
          <w:rFonts w:ascii="Arial" w:eastAsia="Times New Roman" w:hAnsi="Arial" w:cs="Arial"/>
          <w:sz w:val="26"/>
          <w:szCs w:val="26"/>
          <w:lang w:eastAsia="es-MX"/>
        </w:rPr>
        <w:t xml:space="preserve">s estatales deben fortalecer la educación </w:t>
      </w:r>
      <w:r w:rsidR="00FA12FC" w:rsidRPr="00E64DE8">
        <w:rPr>
          <w:rFonts w:ascii="Arial" w:eastAsia="Times New Roman" w:hAnsi="Arial" w:cs="Arial"/>
          <w:sz w:val="26"/>
          <w:szCs w:val="26"/>
          <w:lang w:eastAsia="es-MX"/>
        </w:rPr>
        <w:t>inclusiva dentro del sistema regular. Ello implica, entre otras consideraciones, que el Estado mexicano, lejos de contemplar sistemas paralelos y separados para los educandos –uno para personas con discapacidad y otro para las demás–, debe adoptar de manera progresiva las medidas concretas y deliberadas para que todos los niños, niñas y adolescentes, independientemente de sus condiciones o diferencias</w:t>
      </w:r>
      <w:r w:rsidR="00140AF8" w:rsidRPr="00E64DE8">
        <w:rPr>
          <w:rFonts w:ascii="Arial" w:eastAsia="Times New Roman" w:hAnsi="Arial" w:cs="Arial"/>
          <w:sz w:val="26"/>
          <w:szCs w:val="26"/>
          <w:lang w:eastAsia="es-MX"/>
        </w:rPr>
        <w:t xml:space="preserve">, aprendan juntos. Por ende, la educación especial </w:t>
      </w:r>
      <w:r w:rsidR="00FA12FC" w:rsidRPr="00E64DE8">
        <w:rPr>
          <w:rFonts w:ascii="Arial" w:eastAsia="Times New Roman" w:hAnsi="Arial" w:cs="Arial"/>
          <w:sz w:val="26"/>
          <w:szCs w:val="26"/>
          <w:lang w:eastAsia="es-MX"/>
        </w:rPr>
        <w:t>no debe ni puede ser la estrategia en la que el Estado mexicano se b</w:t>
      </w:r>
      <w:r w:rsidR="00140AF8" w:rsidRPr="00E64DE8">
        <w:rPr>
          <w:rFonts w:ascii="Arial" w:eastAsia="Times New Roman" w:hAnsi="Arial" w:cs="Arial"/>
          <w:sz w:val="26"/>
          <w:szCs w:val="26"/>
          <w:lang w:eastAsia="es-MX"/>
        </w:rPr>
        <w:t xml:space="preserve">ase para lograr el acceso a una </w:t>
      </w:r>
      <w:r w:rsidR="00FA12FC" w:rsidRPr="00E64DE8">
        <w:rPr>
          <w:rFonts w:ascii="Arial" w:eastAsia="Times New Roman" w:hAnsi="Arial" w:cs="Arial"/>
          <w:sz w:val="26"/>
          <w:szCs w:val="26"/>
          <w:lang w:eastAsia="es-MX"/>
        </w:rPr>
        <w:t>educaci</w:t>
      </w:r>
      <w:r w:rsidR="00140AF8" w:rsidRPr="00E64DE8">
        <w:rPr>
          <w:rFonts w:ascii="Arial" w:eastAsia="Times New Roman" w:hAnsi="Arial" w:cs="Arial"/>
          <w:sz w:val="26"/>
          <w:szCs w:val="26"/>
          <w:lang w:eastAsia="es-MX"/>
        </w:rPr>
        <w:t xml:space="preserve">ón </w:t>
      </w:r>
      <w:r w:rsidR="00FA12FC" w:rsidRPr="00E64DE8">
        <w:rPr>
          <w:rFonts w:ascii="Arial" w:eastAsia="Times New Roman" w:hAnsi="Arial" w:cs="Arial"/>
          <w:sz w:val="26"/>
          <w:szCs w:val="26"/>
          <w:lang w:eastAsia="es-MX"/>
        </w:rPr>
        <w:t xml:space="preserve">inclusiva, por el contrario, debe transitar progresivamente a la </w:t>
      </w:r>
      <w:r w:rsidR="00140AF8" w:rsidRPr="00E64DE8">
        <w:rPr>
          <w:rFonts w:ascii="Arial" w:eastAsia="Times New Roman" w:hAnsi="Arial" w:cs="Arial"/>
          <w:sz w:val="26"/>
          <w:szCs w:val="26"/>
          <w:lang w:eastAsia="es-MX"/>
        </w:rPr>
        <w:t xml:space="preserve">plena eficacia del derecho a la educación </w:t>
      </w:r>
      <w:r w:rsidR="00FA12FC" w:rsidRPr="00E64DE8">
        <w:rPr>
          <w:rFonts w:ascii="Arial" w:eastAsia="Times New Roman" w:hAnsi="Arial" w:cs="Arial"/>
          <w:sz w:val="26"/>
          <w:szCs w:val="26"/>
          <w:lang w:eastAsia="es-MX"/>
        </w:rPr>
        <w:t xml:space="preserve">inclusiva, lo cual resulta incompatible con el mantenimiento de dos sistemas de enseñanza: uno general </w:t>
      </w:r>
      <w:r w:rsidR="00140AF8" w:rsidRPr="00E64DE8">
        <w:rPr>
          <w:rFonts w:ascii="Arial" w:eastAsia="Times New Roman" w:hAnsi="Arial" w:cs="Arial"/>
          <w:sz w:val="26"/>
          <w:szCs w:val="26"/>
          <w:lang w:eastAsia="es-MX"/>
        </w:rPr>
        <w:t xml:space="preserve">y otro de enseñanza segregada o </w:t>
      </w:r>
      <w:r w:rsidR="00FA12FC" w:rsidRPr="00E64DE8">
        <w:rPr>
          <w:rFonts w:ascii="Arial" w:eastAsia="Times New Roman" w:hAnsi="Arial" w:cs="Arial"/>
          <w:sz w:val="26"/>
          <w:szCs w:val="26"/>
          <w:lang w:eastAsia="es-MX"/>
        </w:rPr>
        <w:t>especial. En ese contexto, el Estado debe emprender acciones concretas para poner fin a la segregación en los entornos educativos garantizando que la enseñanza se imparta en aulas inclusivas y asegurarse de que todos los alumnos aprendan juntos. Es por ello que el ar</w:t>
      </w:r>
      <w:r w:rsidR="00972503" w:rsidRPr="00E64DE8">
        <w:rPr>
          <w:rFonts w:ascii="Arial" w:eastAsia="Times New Roman" w:hAnsi="Arial" w:cs="Arial"/>
          <w:sz w:val="26"/>
          <w:szCs w:val="26"/>
          <w:lang w:eastAsia="es-MX"/>
        </w:rPr>
        <w:t xml:space="preserve">tículo </w:t>
      </w:r>
      <w:hyperlink r:id="rId8" w:history="1">
        <w:r w:rsidR="00FA12FC" w:rsidRPr="00E64DE8">
          <w:rPr>
            <w:rFonts w:ascii="Arial" w:eastAsia="Times New Roman" w:hAnsi="Arial" w:cs="Arial"/>
            <w:bCs/>
            <w:sz w:val="26"/>
            <w:szCs w:val="26"/>
            <w:u w:val="single"/>
            <w:lang w:eastAsia="es-MX"/>
          </w:rPr>
          <w:t>33, fracci</w:t>
        </w:r>
        <w:r w:rsidR="00140AF8" w:rsidRPr="00E64DE8">
          <w:rPr>
            <w:rFonts w:ascii="Arial" w:eastAsia="Times New Roman" w:hAnsi="Arial" w:cs="Arial"/>
            <w:bCs/>
            <w:sz w:val="26"/>
            <w:szCs w:val="26"/>
            <w:u w:val="single"/>
            <w:lang w:eastAsia="es-MX"/>
          </w:rPr>
          <w:t xml:space="preserve">ón IV Bis, de la Ley General de </w:t>
        </w:r>
        <w:r w:rsidR="00FA12FC" w:rsidRPr="00E64DE8">
          <w:rPr>
            <w:rFonts w:ascii="Arial" w:eastAsia="Times New Roman" w:hAnsi="Arial" w:cs="Arial"/>
            <w:bCs/>
            <w:sz w:val="26"/>
            <w:szCs w:val="26"/>
            <w:u w:val="single"/>
            <w:lang w:eastAsia="es-MX"/>
          </w:rPr>
          <w:t>Educación</w:t>
        </w:r>
      </w:hyperlink>
      <w:r w:rsidR="00140AF8" w:rsidRPr="00E64DE8">
        <w:rPr>
          <w:rFonts w:ascii="Arial" w:eastAsia="Times New Roman" w:hAnsi="Arial" w:cs="Arial"/>
          <w:sz w:val="26"/>
          <w:szCs w:val="26"/>
          <w:lang w:eastAsia="es-MX"/>
        </w:rPr>
        <w:t xml:space="preserve"> </w:t>
      </w:r>
      <w:r w:rsidR="00FA12FC" w:rsidRPr="00E64DE8">
        <w:rPr>
          <w:rFonts w:ascii="Arial" w:eastAsia="Times New Roman" w:hAnsi="Arial" w:cs="Arial"/>
          <w:sz w:val="26"/>
          <w:szCs w:val="26"/>
          <w:lang w:eastAsia="es-MX"/>
        </w:rPr>
        <w:t>genera un paradigma de prioridades y estrategias estatales que resulta errado y c</w:t>
      </w:r>
      <w:r w:rsidR="00140AF8" w:rsidRPr="00E64DE8">
        <w:rPr>
          <w:rFonts w:ascii="Arial" w:eastAsia="Times New Roman" w:hAnsi="Arial" w:cs="Arial"/>
          <w:sz w:val="26"/>
          <w:szCs w:val="26"/>
          <w:lang w:eastAsia="es-MX"/>
        </w:rPr>
        <w:t xml:space="preserve">ontrario al derecho humano a la educación </w:t>
      </w:r>
      <w:r w:rsidR="00FA12FC" w:rsidRPr="00E64DE8">
        <w:rPr>
          <w:rFonts w:ascii="Arial" w:eastAsia="Times New Roman" w:hAnsi="Arial" w:cs="Arial"/>
          <w:sz w:val="26"/>
          <w:szCs w:val="26"/>
          <w:lang w:eastAsia="es-MX"/>
        </w:rPr>
        <w:t>inclusiva.</w:t>
      </w:r>
    </w:p>
    <w:p w14:paraId="40C5C710" w14:textId="6EE4312B" w:rsidR="00FA12FC" w:rsidRPr="00E64DE8" w:rsidRDefault="00FA12FC" w:rsidP="00C76574">
      <w:pPr>
        <w:spacing w:after="0" w:line="240" w:lineRule="auto"/>
        <w:ind w:left="567" w:right="615"/>
        <w:jc w:val="both"/>
        <w:rPr>
          <w:rFonts w:ascii="Arial" w:eastAsia="Times New Roman" w:hAnsi="Arial" w:cs="Arial"/>
          <w:sz w:val="26"/>
          <w:szCs w:val="26"/>
          <w:lang w:eastAsia="es-MX"/>
        </w:rPr>
      </w:pPr>
      <w:r w:rsidRPr="00E64DE8">
        <w:rPr>
          <w:rFonts w:ascii="Arial" w:eastAsia="Times New Roman" w:hAnsi="Arial" w:cs="Arial"/>
          <w:sz w:val="26"/>
          <w:szCs w:val="26"/>
          <w:lang w:eastAsia="es-MX"/>
        </w:rPr>
        <w:t xml:space="preserve">Amparo en revisión 714/2017. Filippo </w:t>
      </w:r>
      <w:proofErr w:type="spellStart"/>
      <w:r w:rsidRPr="00E64DE8">
        <w:rPr>
          <w:rFonts w:ascii="Arial" w:eastAsia="Times New Roman" w:hAnsi="Arial" w:cs="Arial"/>
          <w:sz w:val="26"/>
          <w:szCs w:val="26"/>
          <w:lang w:eastAsia="es-MX"/>
        </w:rPr>
        <w:t>Orsenigo</w:t>
      </w:r>
      <w:proofErr w:type="spellEnd"/>
      <w:r w:rsidRPr="00E64DE8">
        <w:rPr>
          <w:rFonts w:ascii="Arial" w:eastAsia="Times New Roman" w:hAnsi="Arial" w:cs="Arial"/>
          <w:sz w:val="26"/>
          <w:szCs w:val="26"/>
          <w:lang w:eastAsia="es-MX"/>
        </w:rPr>
        <w:t xml:space="preserve"> y otros. 3 de octubre de 2018. Unanimidad de cuatro votos de los Ministros Alberto Pérez </w:t>
      </w:r>
      <w:proofErr w:type="spellStart"/>
      <w:r w:rsidRPr="00E64DE8">
        <w:rPr>
          <w:rFonts w:ascii="Arial" w:eastAsia="Times New Roman" w:hAnsi="Arial" w:cs="Arial"/>
          <w:sz w:val="26"/>
          <w:szCs w:val="26"/>
          <w:lang w:eastAsia="es-MX"/>
        </w:rPr>
        <w:t>Dayán</w:t>
      </w:r>
      <w:proofErr w:type="spellEnd"/>
      <w:r w:rsidRPr="00E64DE8">
        <w:rPr>
          <w:rFonts w:ascii="Arial" w:eastAsia="Times New Roman" w:hAnsi="Arial" w:cs="Arial"/>
          <w:sz w:val="26"/>
          <w:szCs w:val="26"/>
          <w:lang w:eastAsia="es-MX"/>
        </w:rPr>
        <w:t xml:space="preserve">, Javier </w:t>
      </w:r>
      <w:proofErr w:type="spellStart"/>
      <w:r w:rsidRPr="00E64DE8">
        <w:rPr>
          <w:rFonts w:ascii="Arial" w:eastAsia="Times New Roman" w:hAnsi="Arial" w:cs="Arial"/>
          <w:sz w:val="26"/>
          <w:szCs w:val="26"/>
          <w:lang w:eastAsia="es-MX"/>
        </w:rPr>
        <w:t>Laynez</w:t>
      </w:r>
      <w:proofErr w:type="spellEnd"/>
      <w:r w:rsidRPr="00E64DE8">
        <w:rPr>
          <w:rFonts w:ascii="Arial" w:eastAsia="Times New Roman" w:hAnsi="Arial" w:cs="Arial"/>
          <w:sz w:val="26"/>
          <w:szCs w:val="26"/>
          <w:lang w:eastAsia="es-MX"/>
        </w:rPr>
        <w:t xml:space="preserve"> </w:t>
      </w:r>
      <w:proofErr w:type="spellStart"/>
      <w:r w:rsidRPr="00E64DE8">
        <w:rPr>
          <w:rFonts w:ascii="Arial" w:eastAsia="Times New Roman" w:hAnsi="Arial" w:cs="Arial"/>
          <w:sz w:val="26"/>
          <w:szCs w:val="26"/>
          <w:lang w:eastAsia="es-MX"/>
        </w:rPr>
        <w:t>Potisek</w:t>
      </w:r>
      <w:proofErr w:type="spellEnd"/>
      <w:r w:rsidRPr="00E64DE8">
        <w:rPr>
          <w:rFonts w:ascii="Arial" w:eastAsia="Times New Roman" w:hAnsi="Arial" w:cs="Arial"/>
          <w:sz w:val="26"/>
          <w:szCs w:val="26"/>
          <w:lang w:eastAsia="es-MX"/>
        </w:rPr>
        <w:t xml:space="preserve">, Margarita Beatriz Luna Ramos y Eduardo Medina Mora I.; se apartó de algunas consideraciones Margarita Beatriz Luna Ramos y votó con reserva de criterio Eduardo Medina Mora I. Ausente: José Fernando Franco González Salas. Ponente: Alberto Pérez </w:t>
      </w:r>
      <w:proofErr w:type="spellStart"/>
      <w:r w:rsidRPr="00E64DE8">
        <w:rPr>
          <w:rFonts w:ascii="Arial" w:eastAsia="Times New Roman" w:hAnsi="Arial" w:cs="Arial"/>
          <w:sz w:val="26"/>
          <w:szCs w:val="26"/>
          <w:lang w:eastAsia="es-MX"/>
        </w:rPr>
        <w:t>Dayán</w:t>
      </w:r>
      <w:proofErr w:type="spellEnd"/>
      <w:r w:rsidRPr="00E64DE8">
        <w:rPr>
          <w:rFonts w:ascii="Arial" w:eastAsia="Times New Roman" w:hAnsi="Arial" w:cs="Arial"/>
          <w:sz w:val="26"/>
          <w:szCs w:val="26"/>
          <w:lang w:eastAsia="es-MX"/>
        </w:rPr>
        <w:t>. Secretario: Isidro Emmanuel Muñoz Acevedo</w:t>
      </w:r>
      <w:r w:rsidRPr="00E64DE8">
        <w:rPr>
          <w:rFonts w:ascii="Arial" w:eastAsia="Times New Roman" w:hAnsi="Arial" w:cs="Arial"/>
          <w:b/>
          <w:sz w:val="26"/>
          <w:szCs w:val="26"/>
          <w:lang w:eastAsia="es-MX"/>
        </w:rPr>
        <w:t>.</w:t>
      </w:r>
      <w:r w:rsidR="00293050" w:rsidRPr="00E64DE8">
        <w:rPr>
          <w:rFonts w:ascii="Arial" w:eastAsia="Times New Roman" w:hAnsi="Arial" w:cs="Arial"/>
          <w:b/>
          <w:sz w:val="26"/>
          <w:szCs w:val="26"/>
          <w:lang w:eastAsia="es-MX"/>
        </w:rPr>
        <w:t>”</w:t>
      </w:r>
    </w:p>
    <w:p w14:paraId="431F795E" w14:textId="77777777" w:rsidR="00FA12FC" w:rsidRPr="00E64DE8" w:rsidRDefault="00FA12FC" w:rsidP="00072472">
      <w:pPr>
        <w:spacing w:after="0" w:line="276" w:lineRule="auto"/>
        <w:jc w:val="both"/>
        <w:rPr>
          <w:rFonts w:ascii="Arial" w:hAnsi="Arial" w:cs="Arial"/>
          <w:sz w:val="26"/>
          <w:szCs w:val="26"/>
        </w:rPr>
      </w:pPr>
    </w:p>
    <w:p w14:paraId="50617E70" w14:textId="5511577E" w:rsidR="00074BFA" w:rsidRPr="00E64DE8" w:rsidRDefault="00FA1E01" w:rsidP="00072472">
      <w:pPr>
        <w:spacing w:after="0" w:line="276" w:lineRule="auto"/>
        <w:jc w:val="both"/>
        <w:rPr>
          <w:rFonts w:ascii="Arial" w:hAnsi="Arial" w:cs="Arial"/>
          <w:sz w:val="26"/>
          <w:szCs w:val="26"/>
        </w:rPr>
      </w:pPr>
      <w:r w:rsidRPr="00E64DE8">
        <w:rPr>
          <w:rFonts w:ascii="Arial" w:hAnsi="Arial" w:cs="Arial"/>
          <w:sz w:val="26"/>
          <w:szCs w:val="26"/>
        </w:rPr>
        <w:t xml:space="preserve">Garantizar la igualdad de oportunidades para todos los niños, niñas y adolescentes, supone un gran </w:t>
      </w:r>
      <w:r w:rsidR="002D33A8" w:rsidRPr="00E64DE8">
        <w:rPr>
          <w:rFonts w:ascii="Arial" w:hAnsi="Arial" w:cs="Arial"/>
          <w:sz w:val="26"/>
          <w:szCs w:val="26"/>
        </w:rPr>
        <w:t>reto; sin embargo, los pilares</w:t>
      </w:r>
      <w:r w:rsidRPr="00E64DE8">
        <w:rPr>
          <w:rFonts w:ascii="Arial" w:hAnsi="Arial" w:cs="Arial"/>
          <w:sz w:val="26"/>
          <w:szCs w:val="26"/>
        </w:rPr>
        <w:t xml:space="preserve"> para una educación de calidad son la inclusión y la igualdad, y los tratados internacionales en materia de derechos humanos y nuestra Carta Magna, prohíben toda forma de exclusión o restricción de oportunidades en la enseñanza</w:t>
      </w:r>
      <w:r w:rsidR="00520A2F" w:rsidRPr="00E64DE8">
        <w:rPr>
          <w:rFonts w:ascii="Arial" w:hAnsi="Arial" w:cs="Arial"/>
          <w:sz w:val="26"/>
          <w:szCs w:val="26"/>
        </w:rPr>
        <w:t>, es por ello, que para proporcionar esta educación de calidad a los excluidos y marginados, es indispensable elaborar políticas, leyes y programas inclusivos.</w:t>
      </w:r>
    </w:p>
    <w:p w14:paraId="38A679AE" w14:textId="77777777" w:rsidR="00FA1E01" w:rsidRPr="00E64DE8" w:rsidRDefault="00FA1E01" w:rsidP="00072472">
      <w:pPr>
        <w:spacing w:after="0" w:line="276" w:lineRule="auto"/>
        <w:jc w:val="both"/>
        <w:rPr>
          <w:rFonts w:ascii="Arial" w:hAnsi="Arial" w:cs="Arial"/>
          <w:sz w:val="26"/>
          <w:szCs w:val="26"/>
        </w:rPr>
      </w:pPr>
    </w:p>
    <w:p w14:paraId="300C782F" w14:textId="79BCD828" w:rsidR="00A040B9" w:rsidRPr="00E64DE8" w:rsidRDefault="002D33A8" w:rsidP="00072472">
      <w:pPr>
        <w:spacing w:after="0" w:line="276" w:lineRule="auto"/>
        <w:jc w:val="both"/>
        <w:rPr>
          <w:rFonts w:ascii="Arial" w:hAnsi="Arial" w:cs="Arial"/>
          <w:sz w:val="26"/>
          <w:szCs w:val="26"/>
        </w:rPr>
      </w:pPr>
      <w:r w:rsidRPr="00E64DE8">
        <w:rPr>
          <w:rFonts w:ascii="Arial" w:hAnsi="Arial" w:cs="Arial"/>
          <w:sz w:val="26"/>
          <w:szCs w:val="26"/>
          <w:shd w:val="clear" w:color="auto" w:fill="FFFFFF"/>
        </w:rPr>
        <w:t>Al respecto, la UNESCO colabora con los gobiernos en la lucha contra la exclusión y las desigualdades en el ámbito educativo. En lo referente a los grupos marginados y vulnerables y presta atención particular a los niños con discapacidad por ser desproporcionadamente mayoritarios entre la población infantil no escolarizada. Los pueblos indígenas siguen siendo excluidos de la enseñanza, pero también se ven confrontados a la exclusión dentro del sistema educativo.</w:t>
      </w:r>
      <w:r w:rsidRPr="00E64DE8">
        <w:rPr>
          <w:rStyle w:val="Refdenotaalpie"/>
          <w:rFonts w:ascii="Arial" w:hAnsi="Arial" w:cs="Arial"/>
          <w:sz w:val="26"/>
          <w:szCs w:val="26"/>
          <w:shd w:val="clear" w:color="auto" w:fill="FFFFFF"/>
        </w:rPr>
        <w:footnoteReference w:id="5"/>
      </w:r>
      <w:r w:rsidR="00A040B9" w:rsidRPr="00E64DE8">
        <w:rPr>
          <w:rFonts w:ascii="Arial" w:hAnsi="Arial" w:cs="Arial"/>
          <w:sz w:val="26"/>
          <w:szCs w:val="26"/>
        </w:rPr>
        <w:t xml:space="preserve"> Sin embargo,</w:t>
      </w:r>
      <w:r w:rsidR="000A03C5" w:rsidRPr="00E64DE8">
        <w:rPr>
          <w:rFonts w:ascii="Arial" w:hAnsi="Arial" w:cs="Arial"/>
          <w:sz w:val="26"/>
          <w:szCs w:val="26"/>
        </w:rPr>
        <w:t xml:space="preserve"> vemos co</w:t>
      </w:r>
      <w:r w:rsidR="0098538A" w:rsidRPr="00E64DE8">
        <w:rPr>
          <w:rFonts w:ascii="Arial" w:hAnsi="Arial" w:cs="Arial"/>
          <w:sz w:val="26"/>
          <w:szCs w:val="26"/>
        </w:rPr>
        <w:t>n preocupación que los estudiantes</w:t>
      </w:r>
      <w:r w:rsidR="000A03C5" w:rsidRPr="00E64DE8">
        <w:rPr>
          <w:rFonts w:ascii="Arial" w:hAnsi="Arial" w:cs="Arial"/>
          <w:sz w:val="26"/>
          <w:szCs w:val="26"/>
        </w:rPr>
        <w:t xml:space="preserve"> con aptitudes sobresalientes </w:t>
      </w:r>
      <w:r w:rsidR="0098538A" w:rsidRPr="00E64DE8">
        <w:rPr>
          <w:rFonts w:ascii="Arial" w:hAnsi="Arial" w:cs="Arial"/>
          <w:sz w:val="26"/>
          <w:szCs w:val="26"/>
        </w:rPr>
        <w:t xml:space="preserve">o con talentos específicos </w:t>
      </w:r>
      <w:r w:rsidR="000A03C5" w:rsidRPr="00E64DE8">
        <w:rPr>
          <w:rFonts w:ascii="Arial" w:hAnsi="Arial" w:cs="Arial"/>
          <w:sz w:val="26"/>
          <w:szCs w:val="26"/>
        </w:rPr>
        <w:t>que integran igualmente esta educación especial</w:t>
      </w:r>
      <w:r w:rsidR="00BC39C3" w:rsidRPr="00E64DE8">
        <w:rPr>
          <w:rFonts w:ascii="Arial" w:hAnsi="Arial" w:cs="Arial"/>
          <w:sz w:val="26"/>
          <w:szCs w:val="26"/>
        </w:rPr>
        <w:t xml:space="preserve"> –que difícilmente se les puede llamar grupo vulnerable porque son los tendientes a sobresalir en la sociedad-</w:t>
      </w:r>
      <w:r w:rsidR="00A040B9" w:rsidRPr="00E64DE8">
        <w:rPr>
          <w:rFonts w:ascii="Arial" w:hAnsi="Arial" w:cs="Arial"/>
          <w:sz w:val="26"/>
          <w:szCs w:val="26"/>
        </w:rPr>
        <w:t>, es el grupo</w:t>
      </w:r>
      <w:r w:rsidR="000A03C5" w:rsidRPr="00E64DE8">
        <w:rPr>
          <w:rFonts w:ascii="Arial" w:hAnsi="Arial" w:cs="Arial"/>
          <w:sz w:val="26"/>
          <w:szCs w:val="26"/>
        </w:rPr>
        <w:t xml:space="preserve"> menos visibilizado.</w:t>
      </w:r>
      <w:r w:rsidR="0098538A" w:rsidRPr="00E64DE8">
        <w:rPr>
          <w:rFonts w:ascii="Arial" w:hAnsi="Arial" w:cs="Arial"/>
          <w:sz w:val="26"/>
          <w:szCs w:val="26"/>
        </w:rPr>
        <w:t xml:space="preserve"> </w:t>
      </w:r>
    </w:p>
    <w:p w14:paraId="5742E11E" w14:textId="77777777" w:rsidR="00A040B9" w:rsidRPr="00E64DE8" w:rsidRDefault="00A040B9" w:rsidP="00072472">
      <w:pPr>
        <w:spacing w:after="0" w:line="276" w:lineRule="auto"/>
        <w:jc w:val="both"/>
        <w:rPr>
          <w:rFonts w:ascii="Arial" w:hAnsi="Arial" w:cs="Arial"/>
          <w:sz w:val="26"/>
          <w:szCs w:val="26"/>
        </w:rPr>
      </w:pPr>
    </w:p>
    <w:p w14:paraId="2F9B504C" w14:textId="39475297" w:rsidR="002D33A8" w:rsidRPr="00E64DE8" w:rsidRDefault="0098538A" w:rsidP="00072472">
      <w:pPr>
        <w:spacing w:after="0" w:line="276" w:lineRule="auto"/>
        <w:jc w:val="both"/>
        <w:rPr>
          <w:rFonts w:ascii="Arial" w:hAnsi="Arial" w:cs="Arial"/>
          <w:sz w:val="26"/>
          <w:szCs w:val="26"/>
        </w:rPr>
      </w:pPr>
      <w:r w:rsidRPr="00E64DE8">
        <w:rPr>
          <w:rFonts w:ascii="Arial" w:hAnsi="Arial" w:cs="Arial"/>
          <w:sz w:val="26"/>
          <w:szCs w:val="26"/>
        </w:rPr>
        <w:t>La Secretaría de Educación Pública del Gobierno Federal define a los alumnos con aptitudes sobresalientes como “</w:t>
      </w:r>
      <w:r w:rsidRPr="00E64DE8">
        <w:rPr>
          <w:rFonts w:ascii="Arial" w:hAnsi="Arial" w:cs="Arial"/>
          <w:i/>
          <w:sz w:val="26"/>
          <w:szCs w:val="26"/>
        </w:rPr>
        <w:t xml:space="preserve">aquellos (as) capaces de destacar significativamente del grupo social y educativo al que pertenecen, en uno o más de los siguientes campos del quehacer humano: científico-tecnológico, humanístico-social, artístico o de acción motriz. Estos alumnos (as), por presentar necesidades específicas, requieren de un contexto facilitador que les permita </w:t>
      </w:r>
      <w:r w:rsidR="00480272" w:rsidRPr="00E64DE8">
        <w:rPr>
          <w:rFonts w:ascii="Arial" w:hAnsi="Arial" w:cs="Arial"/>
          <w:i/>
          <w:sz w:val="26"/>
          <w:szCs w:val="26"/>
        </w:rPr>
        <w:t>desarrollar sus capacidades personales, y satisfacer necesidades e intereses para su propio beneficio y el de la sociedad</w:t>
      </w:r>
      <w:r w:rsidR="00480272" w:rsidRPr="00E64DE8">
        <w:rPr>
          <w:rFonts w:ascii="Arial" w:hAnsi="Arial" w:cs="Arial"/>
          <w:sz w:val="26"/>
          <w:szCs w:val="26"/>
        </w:rPr>
        <w:t>.”</w:t>
      </w:r>
      <w:r w:rsidR="00480272" w:rsidRPr="00E64DE8">
        <w:rPr>
          <w:rStyle w:val="Refdenotaalpie"/>
          <w:rFonts w:ascii="Arial" w:hAnsi="Arial" w:cs="Arial"/>
          <w:sz w:val="26"/>
          <w:szCs w:val="26"/>
        </w:rPr>
        <w:footnoteReference w:id="6"/>
      </w:r>
      <w:r w:rsidR="00914BBF" w:rsidRPr="00E64DE8">
        <w:rPr>
          <w:rFonts w:ascii="Arial" w:hAnsi="Arial" w:cs="Arial"/>
          <w:sz w:val="26"/>
          <w:szCs w:val="26"/>
        </w:rPr>
        <w:t xml:space="preserve"> Por ello, el sistema educativo del estado, debe estar a la altura de los desafíos que este grupo presenta, ya que la educación inclusiva parte del supuesto de que cada alumno es de algún modo distinto y, por lo tanto, debe darse una respuesta educativa diversificada.</w:t>
      </w:r>
    </w:p>
    <w:p w14:paraId="40A50990" w14:textId="77777777" w:rsidR="00462F6A" w:rsidRPr="00E64DE8" w:rsidRDefault="00462F6A" w:rsidP="00072472">
      <w:pPr>
        <w:spacing w:after="0" w:line="276" w:lineRule="auto"/>
        <w:jc w:val="both"/>
        <w:rPr>
          <w:rFonts w:ascii="Arial" w:hAnsi="Arial" w:cs="Arial"/>
          <w:sz w:val="26"/>
          <w:szCs w:val="26"/>
        </w:rPr>
      </w:pPr>
    </w:p>
    <w:p w14:paraId="4777A0E3" w14:textId="4A304320" w:rsidR="002D33A8" w:rsidRPr="00E64DE8" w:rsidRDefault="00914BBF" w:rsidP="00072472">
      <w:pPr>
        <w:spacing w:after="0" w:line="276" w:lineRule="auto"/>
        <w:jc w:val="both"/>
        <w:rPr>
          <w:rFonts w:ascii="Arial" w:hAnsi="Arial" w:cs="Arial"/>
          <w:sz w:val="26"/>
          <w:szCs w:val="26"/>
        </w:rPr>
      </w:pPr>
      <w:r w:rsidRPr="00E64DE8">
        <w:rPr>
          <w:rFonts w:ascii="Arial" w:hAnsi="Arial" w:cs="Arial"/>
          <w:sz w:val="26"/>
          <w:szCs w:val="26"/>
        </w:rPr>
        <w:t>Consecuentemente, en el caso de la atención a niñas, niños y adolescentes con aptitudes sobresalientes, en l</w:t>
      </w:r>
      <w:r w:rsidR="007F6E3A" w:rsidRPr="00E64DE8">
        <w:rPr>
          <w:rFonts w:ascii="Arial" w:hAnsi="Arial" w:cs="Arial"/>
          <w:sz w:val="26"/>
          <w:szCs w:val="26"/>
        </w:rPr>
        <w:t xml:space="preserve">ugar de marginarlos, </w:t>
      </w:r>
      <w:r w:rsidR="007F6E3A" w:rsidRPr="00E64DE8">
        <w:rPr>
          <w:rFonts w:ascii="Arial" w:hAnsi="Arial" w:cs="Arial"/>
          <w:i/>
          <w:sz w:val="26"/>
          <w:szCs w:val="26"/>
        </w:rPr>
        <w:t>los maestros deberían apoyarse de estos niños y/o adolescentes para potencializar el aprendizaje en sus iguales, es decir, adoptar como estrategia de enseñanza-aprendizaje, al aprendizaje cooperativo, de esta forma, los estudiantes se sentirán útiles, se fomenta la creatividad, autoestima, compañerismo y la ayuda entre iguales, además mejorarán las relaciones personales y sociales en el grupo</w:t>
      </w:r>
      <w:r w:rsidR="007F6E3A" w:rsidRPr="00E64DE8">
        <w:rPr>
          <w:rFonts w:ascii="Arial" w:hAnsi="Arial" w:cs="Arial"/>
          <w:sz w:val="26"/>
          <w:szCs w:val="26"/>
        </w:rPr>
        <w:t>.</w:t>
      </w:r>
      <w:r w:rsidR="004933CA" w:rsidRPr="00E64DE8">
        <w:rPr>
          <w:rStyle w:val="Refdenotaalpie"/>
          <w:rFonts w:ascii="Arial" w:hAnsi="Arial" w:cs="Arial"/>
          <w:sz w:val="26"/>
          <w:szCs w:val="26"/>
        </w:rPr>
        <w:footnoteReference w:id="7"/>
      </w:r>
      <w:r w:rsidR="001216A8" w:rsidRPr="00E64DE8">
        <w:rPr>
          <w:rFonts w:ascii="Arial" w:hAnsi="Arial" w:cs="Arial"/>
          <w:sz w:val="26"/>
          <w:szCs w:val="26"/>
        </w:rPr>
        <w:t xml:space="preserve"> </w:t>
      </w:r>
    </w:p>
    <w:p w14:paraId="4E27D6D5" w14:textId="77777777" w:rsidR="00914BBF" w:rsidRPr="00E64DE8" w:rsidRDefault="00914BBF" w:rsidP="00072472">
      <w:pPr>
        <w:spacing w:after="0" w:line="276" w:lineRule="auto"/>
        <w:jc w:val="both"/>
        <w:rPr>
          <w:rFonts w:ascii="Arial" w:hAnsi="Arial" w:cs="Arial"/>
          <w:sz w:val="26"/>
          <w:szCs w:val="26"/>
        </w:rPr>
      </w:pPr>
    </w:p>
    <w:p w14:paraId="6951B76C" w14:textId="7FCD5D7B" w:rsidR="00914BBF" w:rsidRPr="00E64DE8" w:rsidRDefault="001216A8" w:rsidP="00072472">
      <w:pPr>
        <w:spacing w:after="0" w:line="276" w:lineRule="auto"/>
        <w:jc w:val="both"/>
        <w:rPr>
          <w:rFonts w:ascii="Arial" w:hAnsi="Arial" w:cs="Arial"/>
          <w:sz w:val="26"/>
          <w:szCs w:val="26"/>
        </w:rPr>
      </w:pPr>
      <w:r w:rsidRPr="00E64DE8">
        <w:rPr>
          <w:rFonts w:ascii="Arial" w:hAnsi="Arial" w:cs="Arial"/>
          <w:sz w:val="26"/>
          <w:szCs w:val="26"/>
        </w:rPr>
        <w:t>Por ello, es que el Sistema Educativo en el estado, debe fortalecer la capacitación de los maestros de todos los niveles y tipos, para que permitan el buen desarrollo de estos alumnos con aptitudes y talentos específicos, así como ofrecer las respuestas que despierten en los estudiantes mayor creatividad y alcanzar su potencial.</w:t>
      </w:r>
    </w:p>
    <w:p w14:paraId="0488418F" w14:textId="7A47B787" w:rsidR="001216A8" w:rsidRPr="00E64DE8" w:rsidRDefault="001216A8" w:rsidP="00072472">
      <w:pPr>
        <w:spacing w:after="0" w:line="276" w:lineRule="auto"/>
        <w:jc w:val="both"/>
        <w:rPr>
          <w:rFonts w:ascii="Arial" w:hAnsi="Arial" w:cs="Arial"/>
          <w:sz w:val="26"/>
          <w:szCs w:val="26"/>
        </w:rPr>
      </w:pPr>
    </w:p>
    <w:p w14:paraId="2C58B92B" w14:textId="7F2A5C60" w:rsidR="001216A8" w:rsidRPr="00E64DE8" w:rsidRDefault="001216A8" w:rsidP="00072472">
      <w:pPr>
        <w:spacing w:after="0" w:line="276" w:lineRule="auto"/>
        <w:jc w:val="both"/>
        <w:rPr>
          <w:rFonts w:ascii="Arial" w:hAnsi="Arial" w:cs="Arial"/>
          <w:sz w:val="26"/>
          <w:szCs w:val="26"/>
        </w:rPr>
      </w:pPr>
      <w:r w:rsidRPr="00E64DE8">
        <w:rPr>
          <w:rFonts w:ascii="Arial" w:hAnsi="Arial" w:cs="Arial"/>
          <w:sz w:val="26"/>
          <w:szCs w:val="26"/>
        </w:rPr>
        <w:t xml:space="preserve">Finalmente se presenta esta iniciativa con proyecto de decreto para eliminar de la Ley Estatal de Educación, </w:t>
      </w:r>
      <w:r w:rsidR="00744DB7" w:rsidRPr="00E64DE8">
        <w:rPr>
          <w:rFonts w:ascii="Arial" w:hAnsi="Arial" w:cs="Arial"/>
          <w:sz w:val="26"/>
          <w:szCs w:val="26"/>
        </w:rPr>
        <w:t>los obstáculos que limitan el acceso de los educandos que integran la educación especial, a los servicios educativos de calidad, y consigan la igualdad de oportunidades a las que todos tenemos derecho.</w:t>
      </w:r>
    </w:p>
    <w:p w14:paraId="4E2EA42B" w14:textId="77777777" w:rsidR="007F6E3A" w:rsidRPr="00E64DE8" w:rsidRDefault="007F6E3A" w:rsidP="00072472">
      <w:pPr>
        <w:spacing w:after="0" w:line="276" w:lineRule="auto"/>
        <w:jc w:val="both"/>
        <w:rPr>
          <w:rFonts w:ascii="Arial" w:hAnsi="Arial" w:cs="Arial"/>
          <w:sz w:val="26"/>
          <w:szCs w:val="26"/>
        </w:rPr>
      </w:pPr>
    </w:p>
    <w:p w14:paraId="556C1528" w14:textId="55D78DAB" w:rsidR="00BA3996" w:rsidRPr="00E64DE8" w:rsidRDefault="00AE4DB6" w:rsidP="00072472">
      <w:pPr>
        <w:spacing w:after="0" w:line="276" w:lineRule="auto"/>
        <w:jc w:val="both"/>
        <w:rPr>
          <w:rFonts w:ascii="Arial" w:hAnsi="Arial" w:cs="Arial"/>
          <w:sz w:val="26"/>
          <w:szCs w:val="26"/>
        </w:rPr>
      </w:pPr>
      <w:r w:rsidRPr="00E64DE8">
        <w:rPr>
          <w:rFonts w:ascii="Arial" w:hAnsi="Arial" w:cs="Arial"/>
          <w:sz w:val="26"/>
          <w:szCs w:val="26"/>
        </w:rPr>
        <w:t>Por</w:t>
      </w:r>
      <w:r w:rsidR="00FE7063" w:rsidRPr="00E64DE8">
        <w:rPr>
          <w:rFonts w:ascii="Arial" w:hAnsi="Arial" w:cs="Arial"/>
          <w:sz w:val="26"/>
          <w:szCs w:val="26"/>
        </w:rPr>
        <w:t xml:space="preserve"> lo expuesto</w:t>
      </w:r>
      <w:r w:rsidR="00593D7E" w:rsidRPr="00E64DE8">
        <w:rPr>
          <w:rFonts w:ascii="Arial" w:hAnsi="Arial" w:cs="Arial"/>
          <w:sz w:val="26"/>
          <w:szCs w:val="26"/>
        </w:rPr>
        <w:t>, es que someto</w:t>
      </w:r>
      <w:r w:rsidR="00A55B60" w:rsidRPr="00E64DE8">
        <w:rPr>
          <w:rFonts w:ascii="Arial" w:hAnsi="Arial" w:cs="Arial"/>
          <w:sz w:val="26"/>
          <w:szCs w:val="26"/>
        </w:rPr>
        <w:t xml:space="preserve"> a consideración de este Honorable Congreso del Estado para su revisión, análisis y en su caso aprobación, la siguiente iniciativa de:</w:t>
      </w:r>
    </w:p>
    <w:p w14:paraId="2E7471A7" w14:textId="77777777" w:rsidR="004958AC" w:rsidRPr="00E64DE8" w:rsidRDefault="004958AC" w:rsidP="0040420B">
      <w:pPr>
        <w:spacing w:line="276" w:lineRule="auto"/>
        <w:outlineLvl w:val="0"/>
        <w:rPr>
          <w:rFonts w:ascii="Arial" w:hAnsi="Arial" w:cs="Arial"/>
          <w:sz w:val="26"/>
          <w:szCs w:val="26"/>
        </w:rPr>
      </w:pPr>
    </w:p>
    <w:p w14:paraId="4CF9E2DB" w14:textId="3FA45883" w:rsidR="005578A0" w:rsidRPr="00E64DE8" w:rsidRDefault="004958AC" w:rsidP="00FC73A8">
      <w:pPr>
        <w:spacing w:line="276" w:lineRule="auto"/>
        <w:jc w:val="center"/>
        <w:outlineLvl w:val="0"/>
        <w:rPr>
          <w:rFonts w:ascii="Arial" w:hAnsi="Arial" w:cs="Arial"/>
          <w:b/>
          <w:sz w:val="26"/>
          <w:szCs w:val="26"/>
        </w:rPr>
      </w:pPr>
      <w:r w:rsidRPr="00E64DE8">
        <w:rPr>
          <w:rFonts w:ascii="Arial" w:hAnsi="Arial" w:cs="Arial"/>
          <w:b/>
          <w:sz w:val="26"/>
          <w:szCs w:val="26"/>
        </w:rPr>
        <w:t>PROYECTO DE DECRETO</w:t>
      </w:r>
    </w:p>
    <w:p w14:paraId="384626B3" w14:textId="77777777" w:rsidR="00352C1E" w:rsidRPr="00E64DE8" w:rsidRDefault="00352C1E" w:rsidP="00FC73A8">
      <w:pPr>
        <w:spacing w:line="276" w:lineRule="auto"/>
        <w:jc w:val="center"/>
        <w:outlineLvl w:val="0"/>
        <w:rPr>
          <w:rFonts w:ascii="Arial" w:hAnsi="Arial" w:cs="Arial"/>
          <w:b/>
          <w:sz w:val="26"/>
          <w:szCs w:val="26"/>
        </w:rPr>
      </w:pPr>
    </w:p>
    <w:p w14:paraId="408033B4" w14:textId="7AADB76B" w:rsidR="009F7B76" w:rsidRPr="00E64DE8" w:rsidRDefault="00D37C28" w:rsidP="00BA187D">
      <w:pPr>
        <w:spacing w:line="276" w:lineRule="auto"/>
        <w:jc w:val="both"/>
        <w:rPr>
          <w:rFonts w:ascii="Arial" w:eastAsia="Arial" w:hAnsi="Arial" w:cs="Arial"/>
          <w:bCs/>
          <w:color w:val="000000" w:themeColor="text1"/>
          <w:sz w:val="26"/>
          <w:szCs w:val="26"/>
        </w:rPr>
      </w:pPr>
      <w:r w:rsidRPr="00E64DE8">
        <w:rPr>
          <w:rFonts w:ascii="Arial" w:eastAsia="Arial" w:hAnsi="Arial" w:cs="Arial"/>
          <w:b/>
          <w:color w:val="000000" w:themeColor="text1"/>
          <w:sz w:val="26"/>
          <w:szCs w:val="26"/>
        </w:rPr>
        <w:t>ARTÍCULO UNICO</w:t>
      </w:r>
      <w:r w:rsidR="009B6077" w:rsidRPr="00E64DE8">
        <w:rPr>
          <w:rFonts w:ascii="Arial" w:eastAsia="Arial" w:hAnsi="Arial" w:cs="Arial"/>
          <w:b/>
          <w:color w:val="000000" w:themeColor="text1"/>
          <w:sz w:val="26"/>
          <w:szCs w:val="26"/>
        </w:rPr>
        <w:t xml:space="preserve">. </w:t>
      </w:r>
      <w:r w:rsidR="00445E36" w:rsidRPr="00E64DE8">
        <w:rPr>
          <w:rFonts w:ascii="Arial" w:eastAsia="Arial" w:hAnsi="Arial" w:cs="Arial"/>
          <w:b/>
          <w:color w:val="000000" w:themeColor="text1"/>
          <w:sz w:val="26"/>
          <w:szCs w:val="26"/>
        </w:rPr>
        <w:t>–</w:t>
      </w:r>
      <w:r w:rsidR="00072472" w:rsidRPr="00E64DE8">
        <w:rPr>
          <w:rFonts w:ascii="Arial" w:eastAsia="Arial" w:hAnsi="Arial" w:cs="Arial"/>
          <w:bCs/>
          <w:color w:val="000000" w:themeColor="text1"/>
          <w:sz w:val="26"/>
          <w:szCs w:val="26"/>
        </w:rPr>
        <w:t xml:space="preserve"> Se reforma</w:t>
      </w:r>
      <w:r w:rsidR="006E12DE" w:rsidRPr="00E64DE8">
        <w:rPr>
          <w:rFonts w:ascii="Arial" w:eastAsia="Arial" w:hAnsi="Arial" w:cs="Arial"/>
          <w:bCs/>
          <w:color w:val="000000" w:themeColor="text1"/>
          <w:sz w:val="26"/>
          <w:szCs w:val="26"/>
        </w:rPr>
        <w:t>n los artículos 32, fracción II y se adiciona la fracción VI,</w:t>
      </w:r>
      <w:r w:rsidR="00EB3ECF" w:rsidRPr="00E64DE8">
        <w:rPr>
          <w:rFonts w:ascii="Arial" w:eastAsia="Arial" w:hAnsi="Arial" w:cs="Arial"/>
          <w:bCs/>
          <w:color w:val="000000" w:themeColor="text1"/>
          <w:sz w:val="26"/>
          <w:szCs w:val="26"/>
        </w:rPr>
        <w:t xml:space="preserve"> el título del CAPÍTULO IV,</w:t>
      </w:r>
      <w:r w:rsidR="006E12DE" w:rsidRPr="00E64DE8">
        <w:rPr>
          <w:rFonts w:ascii="Arial" w:eastAsia="Arial" w:hAnsi="Arial" w:cs="Arial"/>
          <w:bCs/>
          <w:color w:val="000000" w:themeColor="text1"/>
          <w:sz w:val="26"/>
          <w:szCs w:val="26"/>
        </w:rPr>
        <w:t xml:space="preserve"> 43, 46</w:t>
      </w:r>
      <w:r w:rsidR="00EB3ECF" w:rsidRPr="00E64DE8">
        <w:rPr>
          <w:rFonts w:ascii="Arial" w:eastAsia="Arial" w:hAnsi="Arial" w:cs="Arial"/>
          <w:bCs/>
          <w:color w:val="000000" w:themeColor="text1"/>
          <w:sz w:val="26"/>
          <w:szCs w:val="26"/>
        </w:rPr>
        <w:t>, fracciones I, II y se elimina la fracción III y se recorre la numeración de las fracciones para quedar de forma consecutiva</w:t>
      </w:r>
      <w:r w:rsidR="006E12DE" w:rsidRPr="00E64DE8">
        <w:rPr>
          <w:rFonts w:ascii="Arial" w:eastAsia="Arial" w:hAnsi="Arial" w:cs="Arial"/>
          <w:bCs/>
          <w:color w:val="000000" w:themeColor="text1"/>
          <w:sz w:val="26"/>
          <w:szCs w:val="26"/>
        </w:rPr>
        <w:t xml:space="preserve"> de la Ley Estatal de Educación</w:t>
      </w:r>
      <w:r w:rsidR="00BA187D" w:rsidRPr="00E64DE8">
        <w:rPr>
          <w:rFonts w:ascii="Arial" w:eastAsia="Arial" w:hAnsi="Arial" w:cs="Arial"/>
          <w:bCs/>
          <w:color w:val="000000" w:themeColor="text1"/>
          <w:sz w:val="26"/>
          <w:szCs w:val="26"/>
        </w:rPr>
        <w:t xml:space="preserve">, </w:t>
      </w:r>
      <w:r w:rsidR="009B6077" w:rsidRPr="00E64DE8">
        <w:rPr>
          <w:rFonts w:ascii="Arial" w:eastAsia="Arial" w:hAnsi="Arial" w:cs="Arial"/>
          <w:bCs/>
          <w:color w:val="000000" w:themeColor="text1"/>
          <w:sz w:val="26"/>
          <w:szCs w:val="26"/>
        </w:rPr>
        <w:t xml:space="preserve">para quedar como sigue: </w:t>
      </w:r>
    </w:p>
    <w:p w14:paraId="73624FEA" w14:textId="77777777" w:rsidR="00072472" w:rsidRPr="00E64DE8" w:rsidRDefault="00072472" w:rsidP="00072472">
      <w:pPr>
        <w:spacing w:after="0" w:line="276" w:lineRule="auto"/>
        <w:jc w:val="both"/>
        <w:rPr>
          <w:rFonts w:ascii="Arial" w:hAnsi="Arial" w:cs="Arial"/>
          <w:b/>
          <w:sz w:val="26"/>
          <w:szCs w:val="26"/>
        </w:rPr>
      </w:pPr>
    </w:p>
    <w:p w14:paraId="3D2D4E5B" w14:textId="729A75CB" w:rsidR="00072472" w:rsidRPr="00E64DE8" w:rsidRDefault="00CE3DCB" w:rsidP="006E12DE">
      <w:pPr>
        <w:spacing w:after="0" w:line="276" w:lineRule="auto"/>
        <w:jc w:val="both"/>
        <w:rPr>
          <w:sz w:val="26"/>
          <w:szCs w:val="26"/>
        </w:rPr>
      </w:pPr>
      <w:r w:rsidRPr="00E64DE8">
        <w:rPr>
          <w:rFonts w:ascii="Arial" w:hAnsi="Arial" w:cs="Arial"/>
          <w:b/>
          <w:sz w:val="26"/>
          <w:szCs w:val="26"/>
        </w:rPr>
        <w:t>“ARTÍCULO</w:t>
      </w:r>
      <w:r w:rsidR="006E12DE" w:rsidRPr="00E64DE8">
        <w:rPr>
          <w:rFonts w:ascii="Arial" w:hAnsi="Arial" w:cs="Arial"/>
          <w:b/>
          <w:sz w:val="26"/>
          <w:szCs w:val="26"/>
        </w:rPr>
        <w:t xml:space="preserve"> 32</w:t>
      </w:r>
      <w:r w:rsidR="00072472" w:rsidRPr="00E64DE8">
        <w:rPr>
          <w:rFonts w:ascii="Arial" w:hAnsi="Arial" w:cs="Arial"/>
          <w:sz w:val="26"/>
          <w:szCs w:val="26"/>
        </w:rPr>
        <w:t xml:space="preserve">. </w:t>
      </w:r>
      <w:r w:rsidR="006E12DE" w:rsidRPr="00E64DE8">
        <w:rPr>
          <w:rFonts w:ascii="Arial" w:hAnsi="Arial" w:cs="Arial"/>
          <w:sz w:val="26"/>
          <w:szCs w:val="26"/>
        </w:rPr>
        <w:t>La educación que impartan el estado, los municipios, los organismos descentralizados, los órganos desconcentrados y los particulares con autorización o reconocimiento de validez oficial de estudios, comprenderá los siguientes tipos y niveles:</w:t>
      </w:r>
    </w:p>
    <w:p w14:paraId="1A3CC8A0" w14:textId="28E9749F" w:rsidR="006E12DE" w:rsidRPr="00E64DE8" w:rsidRDefault="006E12DE" w:rsidP="006E12DE">
      <w:pPr>
        <w:spacing w:after="0" w:line="276" w:lineRule="auto"/>
        <w:jc w:val="both"/>
        <w:rPr>
          <w:rFonts w:ascii="Arial" w:hAnsi="Arial" w:cs="Arial"/>
          <w:sz w:val="26"/>
          <w:szCs w:val="26"/>
        </w:rPr>
      </w:pPr>
    </w:p>
    <w:p w14:paraId="1F2BD114" w14:textId="2B1FFDB8" w:rsidR="006E12DE" w:rsidRPr="00E64DE8" w:rsidRDefault="001C06A3" w:rsidP="006E12DE">
      <w:pPr>
        <w:spacing w:after="0"/>
        <w:jc w:val="both"/>
        <w:rPr>
          <w:rFonts w:ascii="Arial" w:hAnsi="Arial" w:cs="Arial"/>
          <w:sz w:val="26"/>
          <w:szCs w:val="26"/>
        </w:rPr>
      </w:pPr>
      <w:r w:rsidRPr="00E64DE8">
        <w:rPr>
          <w:rFonts w:ascii="Arial" w:hAnsi="Arial" w:cs="Arial"/>
          <w:b/>
          <w:sz w:val="26"/>
          <w:szCs w:val="26"/>
        </w:rPr>
        <w:t>I.-</w:t>
      </w:r>
      <w:r w:rsidR="006E12DE" w:rsidRPr="00E64DE8">
        <w:rPr>
          <w:rFonts w:ascii="Arial" w:hAnsi="Arial" w:cs="Arial"/>
          <w:sz w:val="26"/>
          <w:szCs w:val="26"/>
        </w:rPr>
        <w:t xml:space="preserve"> …</w:t>
      </w:r>
    </w:p>
    <w:p w14:paraId="08F3EB8F" w14:textId="6B629159" w:rsidR="006E12DE" w:rsidRPr="00E64DE8" w:rsidRDefault="006E12DE" w:rsidP="006E12DE">
      <w:pPr>
        <w:spacing w:after="0" w:line="276" w:lineRule="auto"/>
        <w:jc w:val="both"/>
        <w:rPr>
          <w:rFonts w:ascii="Arial" w:hAnsi="Arial" w:cs="Arial"/>
          <w:sz w:val="26"/>
          <w:szCs w:val="26"/>
        </w:rPr>
      </w:pPr>
    </w:p>
    <w:p w14:paraId="3F6EE3FD" w14:textId="44171F0B" w:rsidR="006E12DE" w:rsidRPr="00E64DE8" w:rsidRDefault="006E12DE" w:rsidP="001C06A3">
      <w:pPr>
        <w:spacing w:after="0" w:line="276" w:lineRule="auto"/>
        <w:jc w:val="both"/>
        <w:rPr>
          <w:rFonts w:ascii="Arial" w:hAnsi="Arial" w:cs="Arial"/>
          <w:sz w:val="26"/>
          <w:szCs w:val="26"/>
        </w:rPr>
      </w:pPr>
      <w:r w:rsidRPr="00E64DE8">
        <w:rPr>
          <w:rFonts w:ascii="Arial" w:hAnsi="Arial" w:cs="Arial"/>
          <w:b/>
          <w:sz w:val="26"/>
          <w:szCs w:val="26"/>
        </w:rPr>
        <w:t>II.</w:t>
      </w:r>
      <w:r w:rsidR="001C06A3" w:rsidRPr="00E64DE8">
        <w:rPr>
          <w:rFonts w:ascii="Arial" w:hAnsi="Arial" w:cs="Arial"/>
          <w:b/>
          <w:sz w:val="26"/>
          <w:szCs w:val="26"/>
        </w:rPr>
        <w:t>-</w:t>
      </w:r>
      <w:r w:rsidRPr="00E64DE8">
        <w:rPr>
          <w:rFonts w:ascii="Arial" w:hAnsi="Arial" w:cs="Arial"/>
          <w:sz w:val="26"/>
          <w:szCs w:val="26"/>
        </w:rPr>
        <w:t xml:space="preserve"> </w:t>
      </w:r>
      <w:r w:rsidR="001C06A3" w:rsidRPr="00E64DE8">
        <w:rPr>
          <w:rFonts w:ascii="Arial" w:hAnsi="Arial" w:cs="Arial"/>
          <w:sz w:val="26"/>
          <w:szCs w:val="26"/>
        </w:rPr>
        <w:t>La Educación básica, que incluye los niveles de preescolar, primaria y secundaria;</w:t>
      </w:r>
    </w:p>
    <w:p w14:paraId="100B1437" w14:textId="460EB19A" w:rsidR="006E12DE" w:rsidRPr="00E64DE8" w:rsidRDefault="006E12DE" w:rsidP="006E12DE">
      <w:pPr>
        <w:spacing w:after="0" w:line="276" w:lineRule="auto"/>
        <w:jc w:val="both"/>
        <w:rPr>
          <w:rFonts w:ascii="Arial" w:hAnsi="Arial" w:cs="Arial"/>
          <w:sz w:val="26"/>
          <w:szCs w:val="26"/>
        </w:rPr>
      </w:pPr>
    </w:p>
    <w:p w14:paraId="4E7249E9" w14:textId="3240FF2B" w:rsidR="001C06A3" w:rsidRPr="00E64DE8" w:rsidRDefault="001C06A3" w:rsidP="006E12DE">
      <w:pPr>
        <w:spacing w:after="0" w:line="276" w:lineRule="auto"/>
        <w:jc w:val="both"/>
        <w:rPr>
          <w:rFonts w:ascii="Arial" w:hAnsi="Arial" w:cs="Arial"/>
          <w:sz w:val="26"/>
          <w:szCs w:val="26"/>
        </w:rPr>
      </w:pPr>
      <w:r w:rsidRPr="00E64DE8">
        <w:rPr>
          <w:rFonts w:ascii="Arial" w:hAnsi="Arial" w:cs="Arial"/>
          <w:b/>
          <w:sz w:val="26"/>
          <w:szCs w:val="26"/>
        </w:rPr>
        <w:t>III.-</w:t>
      </w:r>
      <w:r w:rsidRPr="00E64DE8">
        <w:rPr>
          <w:rFonts w:ascii="Arial" w:hAnsi="Arial" w:cs="Arial"/>
          <w:sz w:val="26"/>
          <w:szCs w:val="26"/>
        </w:rPr>
        <w:t xml:space="preserve"> …</w:t>
      </w:r>
    </w:p>
    <w:p w14:paraId="2BA00453" w14:textId="0289D18B" w:rsidR="001C06A3" w:rsidRPr="00E64DE8" w:rsidRDefault="001C06A3" w:rsidP="006E12DE">
      <w:pPr>
        <w:spacing w:after="0" w:line="276" w:lineRule="auto"/>
        <w:jc w:val="both"/>
        <w:rPr>
          <w:rFonts w:ascii="Arial" w:hAnsi="Arial" w:cs="Arial"/>
          <w:sz w:val="26"/>
          <w:szCs w:val="26"/>
        </w:rPr>
      </w:pPr>
    </w:p>
    <w:p w14:paraId="7C386875" w14:textId="2F930AF4" w:rsidR="00CE3DCB" w:rsidRPr="00E64DE8" w:rsidRDefault="00CE3DCB" w:rsidP="006E12DE">
      <w:pPr>
        <w:spacing w:after="0" w:line="276" w:lineRule="auto"/>
        <w:jc w:val="both"/>
        <w:rPr>
          <w:rFonts w:ascii="Arial" w:hAnsi="Arial" w:cs="Arial"/>
          <w:sz w:val="26"/>
          <w:szCs w:val="26"/>
        </w:rPr>
      </w:pPr>
      <w:r w:rsidRPr="00E64DE8">
        <w:rPr>
          <w:rFonts w:ascii="Arial" w:hAnsi="Arial" w:cs="Arial"/>
          <w:sz w:val="26"/>
          <w:szCs w:val="26"/>
        </w:rPr>
        <w:t>…</w:t>
      </w:r>
    </w:p>
    <w:p w14:paraId="3F5C3CA4" w14:textId="77777777" w:rsidR="00CE3DCB" w:rsidRPr="00E64DE8" w:rsidRDefault="00CE3DCB" w:rsidP="006E12DE">
      <w:pPr>
        <w:spacing w:after="0" w:line="276" w:lineRule="auto"/>
        <w:jc w:val="both"/>
        <w:rPr>
          <w:rFonts w:ascii="Arial" w:hAnsi="Arial" w:cs="Arial"/>
          <w:sz w:val="26"/>
          <w:szCs w:val="26"/>
        </w:rPr>
      </w:pPr>
    </w:p>
    <w:p w14:paraId="128D996F" w14:textId="7E9423DF" w:rsidR="001C06A3" w:rsidRPr="00E64DE8" w:rsidRDefault="001C06A3" w:rsidP="006E12DE">
      <w:pPr>
        <w:spacing w:after="0" w:line="276" w:lineRule="auto"/>
        <w:jc w:val="both"/>
        <w:rPr>
          <w:rFonts w:ascii="Arial" w:hAnsi="Arial" w:cs="Arial"/>
          <w:b/>
          <w:sz w:val="26"/>
          <w:szCs w:val="26"/>
        </w:rPr>
      </w:pPr>
      <w:r w:rsidRPr="00E64DE8">
        <w:rPr>
          <w:rFonts w:ascii="Arial" w:hAnsi="Arial" w:cs="Arial"/>
          <w:b/>
          <w:sz w:val="26"/>
          <w:szCs w:val="26"/>
        </w:rPr>
        <w:t>VI.-</w:t>
      </w:r>
      <w:r w:rsidRPr="00E64DE8">
        <w:rPr>
          <w:rFonts w:ascii="Arial" w:hAnsi="Arial" w:cs="Arial"/>
          <w:sz w:val="26"/>
          <w:szCs w:val="26"/>
        </w:rPr>
        <w:t xml:space="preserve"> </w:t>
      </w:r>
      <w:r w:rsidRPr="00E64DE8">
        <w:rPr>
          <w:rFonts w:ascii="Arial" w:hAnsi="Arial" w:cs="Arial"/>
          <w:b/>
          <w:sz w:val="26"/>
          <w:szCs w:val="26"/>
        </w:rPr>
        <w:t>La Educación Especial, física y artística, estará disponible en todos los tipos, niveles y modalidades, teniendo a su disposición docentes con formación y la capacitación suficiente para atender a los alumnos con discapacidad y a los que tienen aptitudes sobresalientes y talentos específicos.</w:t>
      </w:r>
      <w:r w:rsidR="00CE3DCB" w:rsidRPr="00E64DE8">
        <w:rPr>
          <w:rFonts w:ascii="Arial" w:hAnsi="Arial" w:cs="Arial"/>
          <w:b/>
          <w:sz w:val="26"/>
          <w:szCs w:val="26"/>
        </w:rPr>
        <w:t>”</w:t>
      </w:r>
    </w:p>
    <w:p w14:paraId="4BEB198D" w14:textId="066BCF8E" w:rsidR="001C06A3" w:rsidRPr="00E64DE8" w:rsidRDefault="001C06A3" w:rsidP="006E12DE">
      <w:pPr>
        <w:spacing w:after="0" w:line="276" w:lineRule="auto"/>
        <w:jc w:val="both"/>
        <w:rPr>
          <w:rFonts w:ascii="Arial" w:hAnsi="Arial" w:cs="Arial"/>
          <w:sz w:val="26"/>
          <w:szCs w:val="26"/>
        </w:rPr>
      </w:pPr>
    </w:p>
    <w:p w14:paraId="07B2388B" w14:textId="6651EEF7" w:rsidR="00CE3DCB" w:rsidRPr="00E64DE8" w:rsidRDefault="00CE3DCB" w:rsidP="00CE3DCB">
      <w:pPr>
        <w:spacing w:after="0" w:line="276" w:lineRule="auto"/>
        <w:jc w:val="center"/>
        <w:rPr>
          <w:rFonts w:ascii="Arial" w:hAnsi="Arial" w:cs="Arial"/>
          <w:b/>
          <w:sz w:val="26"/>
          <w:szCs w:val="26"/>
        </w:rPr>
      </w:pPr>
      <w:r w:rsidRPr="00E64DE8">
        <w:rPr>
          <w:rFonts w:ascii="Arial" w:hAnsi="Arial" w:cs="Arial"/>
          <w:b/>
          <w:sz w:val="26"/>
          <w:szCs w:val="26"/>
        </w:rPr>
        <w:t>“CAPITULO IV</w:t>
      </w:r>
    </w:p>
    <w:p w14:paraId="6E2FF8CE" w14:textId="4CFC5B39" w:rsidR="00CE3DCB" w:rsidRPr="00E64DE8" w:rsidRDefault="00CE3DCB" w:rsidP="00CE3DCB">
      <w:pPr>
        <w:spacing w:after="0" w:line="276" w:lineRule="auto"/>
        <w:jc w:val="center"/>
        <w:rPr>
          <w:rFonts w:ascii="Arial" w:hAnsi="Arial" w:cs="Arial"/>
          <w:b/>
          <w:sz w:val="26"/>
          <w:szCs w:val="26"/>
        </w:rPr>
      </w:pPr>
      <w:r w:rsidRPr="00E64DE8">
        <w:rPr>
          <w:rFonts w:ascii="Arial" w:hAnsi="Arial" w:cs="Arial"/>
          <w:b/>
          <w:sz w:val="26"/>
          <w:szCs w:val="26"/>
        </w:rPr>
        <w:t>DE LA EDUCACIÓN ESPECIAL</w:t>
      </w:r>
    </w:p>
    <w:p w14:paraId="6E67BF97" w14:textId="77777777" w:rsidR="00CE3DCB" w:rsidRPr="00E64DE8" w:rsidRDefault="00CE3DCB" w:rsidP="00CE3DCB">
      <w:pPr>
        <w:spacing w:after="0" w:line="276" w:lineRule="auto"/>
        <w:jc w:val="center"/>
        <w:rPr>
          <w:rFonts w:ascii="Arial" w:hAnsi="Arial" w:cs="Arial"/>
          <w:b/>
          <w:sz w:val="26"/>
          <w:szCs w:val="26"/>
        </w:rPr>
      </w:pPr>
    </w:p>
    <w:p w14:paraId="6F20CD66" w14:textId="386891AA" w:rsidR="00CE3DCB" w:rsidRPr="00E64DE8" w:rsidRDefault="00CE3DCB" w:rsidP="00CE3DCB">
      <w:pPr>
        <w:spacing w:after="0" w:line="276" w:lineRule="auto"/>
        <w:jc w:val="center"/>
        <w:rPr>
          <w:rFonts w:ascii="Arial" w:hAnsi="Arial" w:cs="Arial"/>
          <w:b/>
          <w:sz w:val="26"/>
          <w:szCs w:val="26"/>
        </w:rPr>
      </w:pPr>
      <w:r w:rsidRPr="00E64DE8">
        <w:rPr>
          <w:rFonts w:ascii="Arial" w:hAnsi="Arial" w:cs="Arial"/>
          <w:b/>
          <w:sz w:val="26"/>
          <w:szCs w:val="26"/>
        </w:rPr>
        <w:t>SECCIÓN PRIMERA”</w:t>
      </w:r>
    </w:p>
    <w:p w14:paraId="57449582" w14:textId="126E966E" w:rsidR="001C06A3" w:rsidRPr="00E64DE8" w:rsidRDefault="001C06A3" w:rsidP="006E12DE">
      <w:pPr>
        <w:spacing w:after="0" w:line="276" w:lineRule="auto"/>
        <w:jc w:val="both"/>
        <w:rPr>
          <w:rFonts w:ascii="Arial" w:hAnsi="Arial" w:cs="Arial"/>
          <w:sz w:val="26"/>
          <w:szCs w:val="26"/>
        </w:rPr>
      </w:pPr>
    </w:p>
    <w:p w14:paraId="246C9CC8" w14:textId="22F99FE8" w:rsidR="0070448E" w:rsidRPr="00E64DE8" w:rsidRDefault="00CE3DCB" w:rsidP="006E12DE">
      <w:pPr>
        <w:spacing w:after="0" w:line="276" w:lineRule="auto"/>
        <w:jc w:val="both"/>
        <w:rPr>
          <w:rFonts w:ascii="Arial" w:hAnsi="Arial" w:cs="Arial"/>
          <w:sz w:val="26"/>
          <w:szCs w:val="26"/>
        </w:rPr>
      </w:pPr>
      <w:r w:rsidRPr="00E64DE8">
        <w:rPr>
          <w:rFonts w:ascii="Arial" w:hAnsi="Arial" w:cs="Arial"/>
          <w:b/>
          <w:sz w:val="26"/>
          <w:szCs w:val="26"/>
        </w:rPr>
        <w:t>“ARTÍCULO 43.-</w:t>
      </w:r>
      <w:r w:rsidRPr="00E64DE8">
        <w:rPr>
          <w:rFonts w:ascii="Arial" w:hAnsi="Arial" w:cs="Arial"/>
          <w:sz w:val="26"/>
          <w:szCs w:val="26"/>
        </w:rPr>
        <w:t xml:space="preserve"> </w:t>
      </w:r>
      <w:r w:rsidR="0070448E" w:rsidRPr="00E64DE8">
        <w:rPr>
          <w:rFonts w:ascii="Arial" w:hAnsi="Arial" w:cs="Arial"/>
          <w:sz w:val="26"/>
          <w:szCs w:val="26"/>
        </w:rPr>
        <w:t xml:space="preserve">La educación especial </w:t>
      </w:r>
      <w:r w:rsidR="0070448E" w:rsidRPr="00E64DE8">
        <w:rPr>
          <w:rFonts w:ascii="Arial" w:hAnsi="Arial" w:cs="Arial"/>
          <w:b/>
          <w:sz w:val="26"/>
          <w:szCs w:val="26"/>
        </w:rPr>
        <w:t>integra</w:t>
      </w:r>
      <w:r w:rsidR="0070448E" w:rsidRPr="00E64DE8">
        <w:rPr>
          <w:rFonts w:ascii="Arial" w:hAnsi="Arial" w:cs="Arial"/>
          <w:sz w:val="26"/>
          <w:szCs w:val="26"/>
        </w:rPr>
        <w:t xml:space="preserve"> a las personas con necesidades especiales, transitorias o definitivas, así como para aquéllas con capacidades o aptitudes sobresalientes </w:t>
      </w:r>
      <w:r w:rsidR="0070448E" w:rsidRPr="00E64DE8">
        <w:rPr>
          <w:rFonts w:ascii="Arial" w:hAnsi="Arial" w:cs="Arial"/>
          <w:b/>
          <w:sz w:val="26"/>
          <w:szCs w:val="26"/>
        </w:rPr>
        <w:t xml:space="preserve">en cualquier tipo, nivel, </w:t>
      </w:r>
      <w:r w:rsidR="004E25A3" w:rsidRPr="00E64DE8">
        <w:rPr>
          <w:rFonts w:ascii="Arial" w:hAnsi="Arial" w:cs="Arial"/>
          <w:b/>
          <w:sz w:val="26"/>
          <w:szCs w:val="26"/>
        </w:rPr>
        <w:t>o modalidad que ofrecen los servicios educativos en el Estado</w:t>
      </w:r>
      <w:r w:rsidR="0070448E" w:rsidRPr="00E64DE8">
        <w:rPr>
          <w:rFonts w:ascii="Arial" w:hAnsi="Arial" w:cs="Arial"/>
          <w:sz w:val="26"/>
          <w:szCs w:val="26"/>
        </w:rPr>
        <w:t xml:space="preserve">. </w:t>
      </w:r>
    </w:p>
    <w:p w14:paraId="7C2DDAC7" w14:textId="77777777" w:rsidR="0070448E" w:rsidRPr="00E64DE8" w:rsidRDefault="0070448E" w:rsidP="006E12DE">
      <w:pPr>
        <w:spacing w:after="0" w:line="276" w:lineRule="auto"/>
        <w:jc w:val="both"/>
        <w:rPr>
          <w:rFonts w:ascii="Arial" w:hAnsi="Arial" w:cs="Arial"/>
          <w:sz w:val="26"/>
          <w:szCs w:val="26"/>
        </w:rPr>
      </w:pPr>
    </w:p>
    <w:p w14:paraId="5083ED3E" w14:textId="58447B4C" w:rsidR="00CE3DCB" w:rsidRPr="00E64DE8" w:rsidRDefault="004E25A3" w:rsidP="006E12DE">
      <w:pPr>
        <w:spacing w:after="0" w:line="276" w:lineRule="auto"/>
        <w:jc w:val="both"/>
        <w:rPr>
          <w:rFonts w:ascii="Arial" w:hAnsi="Arial" w:cs="Arial"/>
          <w:sz w:val="26"/>
          <w:szCs w:val="26"/>
        </w:rPr>
      </w:pPr>
      <w:r w:rsidRPr="00E64DE8">
        <w:rPr>
          <w:rFonts w:ascii="Arial" w:hAnsi="Arial" w:cs="Arial"/>
          <w:sz w:val="26"/>
          <w:szCs w:val="26"/>
        </w:rPr>
        <w:t>…</w:t>
      </w:r>
    </w:p>
    <w:p w14:paraId="563AE75A" w14:textId="2CCA523F" w:rsidR="004E25A3" w:rsidRPr="00E64DE8" w:rsidRDefault="004E25A3" w:rsidP="006E12DE">
      <w:pPr>
        <w:spacing w:after="0" w:line="276" w:lineRule="auto"/>
        <w:jc w:val="both"/>
        <w:rPr>
          <w:rFonts w:ascii="Arial" w:hAnsi="Arial" w:cs="Arial"/>
          <w:sz w:val="26"/>
          <w:szCs w:val="26"/>
        </w:rPr>
      </w:pPr>
    </w:p>
    <w:p w14:paraId="78D5DDD7" w14:textId="77777777" w:rsidR="00327D1F" w:rsidRPr="00E64DE8" w:rsidRDefault="00D7106A" w:rsidP="006E12DE">
      <w:pPr>
        <w:spacing w:after="0" w:line="276" w:lineRule="auto"/>
        <w:jc w:val="both"/>
        <w:rPr>
          <w:rFonts w:ascii="Arial" w:hAnsi="Arial" w:cs="Arial"/>
          <w:sz w:val="26"/>
          <w:szCs w:val="26"/>
        </w:rPr>
      </w:pPr>
      <w:r w:rsidRPr="00E64DE8">
        <w:rPr>
          <w:rFonts w:ascii="Arial" w:hAnsi="Arial" w:cs="Arial"/>
          <w:b/>
          <w:sz w:val="26"/>
          <w:szCs w:val="26"/>
        </w:rPr>
        <w:t>“</w:t>
      </w:r>
      <w:r w:rsidR="00327D1F" w:rsidRPr="00E64DE8">
        <w:rPr>
          <w:rFonts w:ascii="Arial" w:hAnsi="Arial" w:cs="Arial"/>
          <w:b/>
          <w:sz w:val="26"/>
          <w:szCs w:val="26"/>
        </w:rPr>
        <w:t>ARTÍCULO 46</w:t>
      </w:r>
      <w:r w:rsidRPr="00E64DE8">
        <w:rPr>
          <w:rFonts w:ascii="Arial" w:hAnsi="Arial" w:cs="Arial"/>
          <w:b/>
          <w:sz w:val="26"/>
          <w:szCs w:val="26"/>
        </w:rPr>
        <w:t>.-</w:t>
      </w:r>
      <w:r w:rsidR="00327D1F" w:rsidRPr="00E64DE8">
        <w:rPr>
          <w:rFonts w:ascii="Arial" w:hAnsi="Arial" w:cs="Arial"/>
          <w:sz w:val="26"/>
          <w:szCs w:val="26"/>
        </w:rPr>
        <w:t xml:space="preserve"> - La educación especial tendrá las siguientes características y finalidades: </w:t>
      </w:r>
    </w:p>
    <w:p w14:paraId="55574323" w14:textId="77777777" w:rsidR="00327D1F" w:rsidRPr="00E64DE8" w:rsidRDefault="00327D1F" w:rsidP="006E12DE">
      <w:pPr>
        <w:spacing w:after="0" w:line="276" w:lineRule="auto"/>
        <w:jc w:val="both"/>
        <w:rPr>
          <w:rFonts w:ascii="Arial" w:hAnsi="Arial" w:cs="Arial"/>
          <w:sz w:val="26"/>
          <w:szCs w:val="26"/>
        </w:rPr>
      </w:pPr>
    </w:p>
    <w:p w14:paraId="0AF78F7F" w14:textId="05CD8069" w:rsidR="00327D1F" w:rsidRPr="00E64DE8" w:rsidRDefault="00327D1F" w:rsidP="006E12DE">
      <w:pPr>
        <w:spacing w:after="0" w:line="276" w:lineRule="auto"/>
        <w:jc w:val="both"/>
        <w:rPr>
          <w:rFonts w:ascii="Arial" w:hAnsi="Arial" w:cs="Arial"/>
          <w:sz w:val="26"/>
          <w:szCs w:val="26"/>
        </w:rPr>
      </w:pPr>
      <w:r w:rsidRPr="00E64DE8">
        <w:rPr>
          <w:rFonts w:ascii="Arial" w:hAnsi="Arial" w:cs="Arial"/>
          <w:b/>
          <w:sz w:val="26"/>
          <w:szCs w:val="26"/>
        </w:rPr>
        <w:t>I.-</w:t>
      </w:r>
      <w:r w:rsidRPr="00E64DE8">
        <w:rPr>
          <w:rFonts w:ascii="Arial" w:hAnsi="Arial" w:cs="Arial"/>
          <w:sz w:val="26"/>
          <w:szCs w:val="26"/>
        </w:rPr>
        <w:t xml:space="preserve"> Integrar a los sujetos excepcionales </w:t>
      </w:r>
      <w:r w:rsidRPr="00E64DE8">
        <w:rPr>
          <w:rFonts w:ascii="Arial" w:hAnsi="Arial" w:cs="Arial"/>
          <w:b/>
          <w:sz w:val="26"/>
          <w:szCs w:val="26"/>
        </w:rPr>
        <w:t>a todos los tipos y niveles de</w:t>
      </w:r>
      <w:r w:rsidRPr="00E64DE8">
        <w:rPr>
          <w:rFonts w:ascii="Arial" w:hAnsi="Arial" w:cs="Arial"/>
          <w:sz w:val="26"/>
          <w:szCs w:val="26"/>
        </w:rPr>
        <w:t xml:space="preserve"> la educación regular; </w:t>
      </w:r>
    </w:p>
    <w:p w14:paraId="3B7F844E" w14:textId="77777777" w:rsidR="00327D1F" w:rsidRPr="00E64DE8" w:rsidRDefault="00327D1F" w:rsidP="006E12DE">
      <w:pPr>
        <w:spacing w:after="0" w:line="276" w:lineRule="auto"/>
        <w:jc w:val="both"/>
        <w:rPr>
          <w:rFonts w:ascii="Arial" w:hAnsi="Arial" w:cs="Arial"/>
          <w:sz w:val="26"/>
          <w:szCs w:val="26"/>
        </w:rPr>
      </w:pPr>
    </w:p>
    <w:p w14:paraId="6EA1FACD" w14:textId="5FB2F56F" w:rsidR="00327D1F" w:rsidRPr="00E64DE8" w:rsidRDefault="00327D1F" w:rsidP="006E12DE">
      <w:pPr>
        <w:spacing w:after="0" w:line="276" w:lineRule="auto"/>
        <w:jc w:val="both"/>
        <w:rPr>
          <w:rFonts w:ascii="Arial" w:hAnsi="Arial" w:cs="Arial"/>
          <w:sz w:val="26"/>
          <w:szCs w:val="26"/>
        </w:rPr>
      </w:pPr>
      <w:r w:rsidRPr="00E64DE8">
        <w:rPr>
          <w:rFonts w:ascii="Arial" w:hAnsi="Arial" w:cs="Arial"/>
          <w:b/>
          <w:sz w:val="26"/>
          <w:szCs w:val="26"/>
        </w:rPr>
        <w:t>II.-</w:t>
      </w:r>
      <w:r w:rsidRPr="00E64DE8">
        <w:rPr>
          <w:rFonts w:ascii="Arial" w:hAnsi="Arial" w:cs="Arial"/>
          <w:sz w:val="26"/>
          <w:szCs w:val="26"/>
        </w:rPr>
        <w:t xml:space="preserve"> Desarrollar y </w:t>
      </w:r>
      <w:r w:rsidRPr="00E64DE8">
        <w:rPr>
          <w:rFonts w:ascii="Arial" w:hAnsi="Arial" w:cs="Arial"/>
          <w:b/>
          <w:sz w:val="26"/>
          <w:szCs w:val="26"/>
        </w:rPr>
        <w:t>potencializar sus</w:t>
      </w:r>
      <w:r w:rsidRPr="00E64DE8">
        <w:rPr>
          <w:rFonts w:ascii="Arial" w:hAnsi="Arial" w:cs="Arial"/>
          <w:sz w:val="26"/>
          <w:szCs w:val="26"/>
        </w:rPr>
        <w:t xml:space="preserve"> conocimientos, hábitos, habilidades, actitudes y aptitudes para un adecuado desenvolvimiento social; </w:t>
      </w:r>
      <w:r w:rsidR="00EB3ECF" w:rsidRPr="00E64DE8">
        <w:rPr>
          <w:rFonts w:ascii="Arial" w:hAnsi="Arial" w:cs="Arial"/>
          <w:sz w:val="26"/>
          <w:szCs w:val="26"/>
        </w:rPr>
        <w:t>y</w:t>
      </w:r>
    </w:p>
    <w:p w14:paraId="6FE142F9" w14:textId="77777777" w:rsidR="00327D1F" w:rsidRPr="00E64DE8" w:rsidRDefault="00327D1F" w:rsidP="006E12DE">
      <w:pPr>
        <w:spacing w:after="0" w:line="276" w:lineRule="auto"/>
        <w:jc w:val="both"/>
        <w:rPr>
          <w:rFonts w:ascii="Arial" w:hAnsi="Arial" w:cs="Arial"/>
          <w:sz w:val="26"/>
          <w:szCs w:val="26"/>
        </w:rPr>
      </w:pPr>
    </w:p>
    <w:p w14:paraId="68C1F999" w14:textId="25611BDF" w:rsidR="004E25A3" w:rsidRPr="00E64DE8" w:rsidRDefault="00327D1F" w:rsidP="006E12DE">
      <w:pPr>
        <w:spacing w:after="0" w:line="276" w:lineRule="auto"/>
        <w:jc w:val="both"/>
        <w:rPr>
          <w:rFonts w:ascii="Arial" w:hAnsi="Arial" w:cs="Arial"/>
          <w:b/>
          <w:sz w:val="26"/>
          <w:szCs w:val="26"/>
        </w:rPr>
      </w:pPr>
      <w:r w:rsidRPr="00E64DE8">
        <w:rPr>
          <w:rFonts w:ascii="Arial" w:hAnsi="Arial" w:cs="Arial"/>
          <w:b/>
          <w:sz w:val="26"/>
          <w:szCs w:val="26"/>
        </w:rPr>
        <w:t>III.-</w:t>
      </w:r>
      <w:r w:rsidRPr="00E64DE8">
        <w:rPr>
          <w:rFonts w:ascii="Arial" w:hAnsi="Arial" w:cs="Arial"/>
          <w:sz w:val="26"/>
          <w:szCs w:val="26"/>
        </w:rPr>
        <w:t xml:space="preserve"> </w:t>
      </w:r>
      <w:r w:rsidRPr="00E64DE8">
        <w:rPr>
          <w:rFonts w:ascii="Arial" w:hAnsi="Arial" w:cs="Arial"/>
          <w:b/>
          <w:sz w:val="26"/>
          <w:szCs w:val="26"/>
        </w:rPr>
        <w:t>Estimular habilidades y capacidades sobresalientes en los aspectos artístico, deportivo o académico, conjuntamente con el liderazgo y la motivación para la participación comunitaria.</w:t>
      </w:r>
      <w:r w:rsidR="00EB3ECF" w:rsidRPr="00E64DE8">
        <w:rPr>
          <w:rFonts w:ascii="Arial" w:hAnsi="Arial" w:cs="Arial"/>
          <w:b/>
          <w:sz w:val="26"/>
          <w:szCs w:val="26"/>
        </w:rPr>
        <w:t>”</w:t>
      </w:r>
    </w:p>
    <w:p w14:paraId="284488DC" w14:textId="77777777" w:rsidR="001947FC" w:rsidRPr="00E64DE8" w:rsidRDefault="001947FC" w:rsidP="006E12DE">
      <w:pPr>
        <w:spacing w:after="0" w:line="276" w:lineRule="auto"/>
        <w:jc w:val="both"/>
        <w:rPr>
          <w:rFonts w:ascii="Arial" w:hAnsi="Arial" w:cs="Arial"/>
          <w:sz w:val="26"/>
          <w:szCs w:val="26"/>
        </w:rPr>
      </w:pPr>
    </w:p>
    <w:p w14:paraId="6BF2D514" w14:textId="114C4554" w:rsidR="00E740CA" w:rsidRPr="00E64DE8" w:rsidRDefault="00E740CA" w:rsidP="0040420B">
      <w:pPr>
        <w:spacing w:line="276" w:lineRule="auto"/>
        <w:jc w:val="center"/>
        <w:rPr>
          <w:rFonts w:ascii="Arial" w:hAnsi="Arial" w:cs="Arial"/>
          <w:b/>
          <w:bCs/>
          <w:sz w:val="26"/>
          <w:szCs w:val="26"/>
          <w:lang w:val="en-US"/>
        </w:rPr>
      </w:pPr>
      <w:r w:rsidRPr="00E64DE8">
        <w:rPr>
          <w:rFonts w:ascii="Arial" w:hAnsi="Arial" w:cs="Arial"/>
          <w:b/>
          <w:bCs/>
          <w:sz w:val="26"/>
          <w:szCs w:val="26"/>
          <w:lang w:val="en-US"/>
        </w:rPr>
        <w:t xml:space="preserve">T R A N S I T O R I O S </w:t>
      </w:r>
    </w:p>
    <w:p w14:paraId="575AB6BF" w14:textId="77777777" w:rsidR="00F66895" w:rsidRPr="00E64DE8" w:rsidRDefault="00F66895" w:rsidP="0040420B">
      <w:pPr>
        <w:pStyle w:val="Textosinformato"/>
        <w:spacing w:line="276" w:lineRule="auto"/>
        <w:rPr>
          <w:rFonts w:ascii="Arial" w:hAnsi="Arial" w:cs="Arial"/>
          <w:b/>
          <w:sz w:val="26"/>
          <w:szCs w:val="26"/>
        </w:rPr>
      </w:pPr>
    </w:p>
    <w:p w14:paraId="54A2D6F3" w14:textId="019C9393" w:rsidR="009B651F" w:rsidRPr="00E64DE8" w:rsidRDefault="00A726C1" w:rsidP="0040420B">
      <w:pPr>
        <w:pStyle w:val="Textosinformato"/>
        <w:spacing w:line="276" w:lineRule="auto"/>
        <w:rPr>
          <w:rFonts w:ascii="Arial" w:hAnsi="Arial" w:cs="Arial"/>
          <w:sz w:val="26"/>
          <w:szCs w:val="26"/>
        </w:rPr>
      </w:pPr>
      <w:r w:rsidRPr="00E64DE8">
        <w:rPr>
          <w:rFonts w:ascii="Arial" w:hAnsi="Arial" w:cs="Arial"/>
          <w:b/>
          <w:sz w:val="26"/>
          <w:szCs w:val="26"/>
        </w:rPr>
        <w:t>ART</w:t>
      </w:r>
      <w:r w:rsidR="00D7337B" w:rsidRPr="00E64DE8">
        <w:rPr>
          <w:rFonts w:ascii="Arial" w:hAnsi="Arial" w:cs="Arial"/>
          <w:b/>
          <w:sz w:val="26"/>
          <w:szCs w:val="26"/>
          <w:lang w:val="es-MX"/>
        </w:rPr>
        <w:t>ÍCULO PRIMERO</w:t>
      </w:r>
      <w:r w:rsidR="00E740CA" w:rsidRPr="00E64DE8">
        <w:rPr>
          <w:rFonts w:ascii="Arial" w:hAnsi="Arial" w:cs="Arial"/>
          <w:b/>
          <w:sz w:val="26"/>
          <w:szCs w:val="26"/>
        </w:rPr>
        <w:t>.-</w:t>
      </w:r>
      <w:r w:rsidR="00E740CA" w:rsidRPr="00E64DE8">
        <w:rPr>
          <w:rFonts w:ascii="Arial" w:hAnsi="Arial" w:cs="Arial"/>
          <w:sz w:val="26"/>
          <w:szCs w:val="26"/>
        </w:rPr>
        <w:t xml:space="preserve"> El presente Decreto entrará en vigor al día siguiente de su publicación el Periódico Oficial del Gobierno del Estado. </w:t>
      </w:r>
    </w:p>
    <w:p w14:paraId="6ED6294B" w14:textId="28FB199C" w:rsidR="00D7337B" w:rsidRPr="00E64DE8" w:rsidRDefault="00D7337B" w:rsidP="0040420B">
      <w:pPr>
        <w:pStyle w:val="Textosinformato"/>
        <w:spacing w:line="276" w:lineRule="auto"/>
        <w:rPr>
          <w:rFonts w:ascii="Arial" w:hAnsi="Arial" w:cs="Arial"/>
          <w:sz w:val="26"/>
          <w:szCs w:val="26"/>
        </w:rPr>
      </w:pPr>
    </w:p>
    <w:p w14:paraId="44124253" w14:textId="4897434F" w:rsidR="00D7337B" w:rsidRPr="00E64DE8" w:rsidRDefault="00D7337B" w:rsidP="0040420B">
      <w:pPr>
        <w:pStyle w:val="Textosinformato"/>
        <w:spacing w:line="276" w:lineRule="auto"/>
        <w:rPr>
          <w:rFonts w:ascii="Arial" w:hAnsi="Arial" w:cs="Arial"/>
          <w:b/>
          <w:sz w:val="26"/>
          <w:szCs w:val="26"/>
          <w:lang w:val="es-MX"/>
        </w:rPr>
      </w:pPr>
      <w:r w:rsidRPr="00E64DE8">
        <w:rPr>
          <w:rFonts w:ascii="Arial" w:hAnsi="Arial" w:cs="Arial"/>
          <w:b/>
          <w:sz w:val="26"/>
          <w:szCs w:val="26"/>
          <w:lang w:val="es-MX"/>
        </w:rPr>
        <w:t xml:space="preserve">ARTÍCULO SEGUNDO.- </w:t>
      </w:r>
      <w:r w:rsidR="00EE7898" w:rsidRPr="00E64DE8">
        <w:rPr>
          <w:rFonts w:ascii="Arial" w:hAnsi="Arial" w:cs="Arial"/>
          <w:bCs/>
          <w:sz w:val="26"/>
          <w:szCs w:val="26"/>
        </w:rPr>
        <w:t xml:space="preserve">En un plazo no mayor de noventa días naturales a partir de la entrada en vigor de este Decreto, la Secretaría de </w:t>
      </w:r>
      <w:r w:rsidR="00EE7898" w:rsidRPr="00E64DE8">
        <w:rPr>
          <w:rFonts w:ascii="Arial" w:hAnsi="Arial" w:cs="Arial"/>
          <w:bCs/>
          <w:sz w:val="26"/>
          <w:szCs w:val="26"/>
          <w:lang w:val="es-MX"/>
        </w:rPr>
        <w:t xml:space="preserve">Educación </w:t>
      </w:r>
      <w:r w:rsidR="00EE7898" w:rsidRPr="00E64DE8">
        <w:rPr>
          <w:rFonts w:ascii="Arial" w:hAnsi="Arial" w:cs="Arial"/>
          <w:bCs/>
          <w:sz w:val="26"/>
          <w:szCs w:val="26"/>
        </w:rPr>
        <w:t>deberá ajustar y expedir las reformas a los reglamentos, lineamientos y protocolos vigentes en esta materia</w:t>
      </w:r>
      <w:r w:rsidR="00EE7898" w:rsidRPr="00E64DE8">
        <w:rPr>
          <w:rFonts w:ascii="Arial" w:hAnsi="Arial" w:cs="Arial"/>
          <w:bCs/>
          <w:sz w:val="26"/>
          <w:szCs w:val="26"/>
          <w:lang w:val="es-MX"/>
        </w:rPr>
        <w:t>.</w:t>
      </w:r>
    </w:p>
    <w:p w14:paraId="25B69072" w14:textId="521192D7" w:rsidR="00FF1614" w:rsidRDefault="00FF1614" w:rsidP="0040420B">
      <w:pPr>
        <w:pStyle w:val="Textosinformato"/>
        <w:spacing w:line="276" w:lineRule="auto"/>
        <w:rPr>
          <w:rFonts w:ascii="Arial" w:hAnsi="Arial" w:cs="Arial"/>
          <w:sz w:val="26"/>
          <w:szCs w:val="26"/>
        </w:rPr>
      </w:pPr>
    </w:p>
    <w:p w14:paraId="073B2A42" w14:textId="03D0EBE3" w:rsidR="00E64DE8" w:rsidRDefault="00E64DE8" w:rsidP="0040420B">
      <w:pPr>
        <w:pStyle w:val="Textosinformato"/>
        <w:spacing w:line="276" w:lineRule="auto"/>
        <w:rPr>
          <w:rFonts w:ascii="Arial" w:hAnsi="Arial" w:cs="Arial"/>
          <w:sz w:val="26"/>
          <w:szCs w:val="26"/>
        </w:rPr>
      </w:pPr>
    </w:p>
    <w:p w14:paraId="00F62901" w14:textId="77777777" w:rsidR="00E64DE8" w:rsidRPr="00E64DE8" w:rsidRDefault="00E64DE8" w:rsidP="0040420B">
      <w:pPr>
        <w:pStyle w:val="Textosinformato"/>
        <w:spacing w:line="276" w:lineRule="auto"/>
        <w:rPr>
          <w:rFonts w:ascii="Arial" w:hAnsi="Arial" w:cs="Arial"/>
          <w:sz w:val="26"/>
          <w:szCs w:val="26"/>
        </w:rPr>
      </w:pPr>
    </w:p>
    <w:p w14:paraId="2BBD2426" w14:textId="7F7DFCB7" w:rsidR="003421CC" w:rsidRPr="00E64DE8" w:rsidRDefault="003421CC" w:rsidP="00F66895">
      <w:pPr>
        <w:spacing w:after="0" w:line="276" w:lineRule="auto"/>
        <w:jc w:val="center"/>
        <w:rPr>
          <w:rFonts w:ascii="Arial" w:hAnsi="Arial" w:cs="Arial"/>
          <w:b/>
          <w:bCs/>
          <w:sz w:val="26"/>
          <w:szCs w:val="26"/>
        </w:rPr>
      </w:pPr>
      <w:r w:rsidRPr="00E64DE8">
        <w:rPr>
          <w:rFonts w:ascii="Arial" w:hAnsi="Arial" w:cs="Arial"/>
          <w:b/>
          <w:bCs/>
          <w:sz w:val="26"/>
          <w:szCs w:val="26"/>
        </w:rPr>
        <w:t>A T E N T A M E N T E</w:t>
      </w:r>
    </w:p>
    <w:p w14:paraId="122097EE" w14:textId="3A7FC611" w:rsidR="003421CC" w:rsidRDefault="003421CC" w:rsidP="00F66895">
      <w:pPr>
        <w:spacing w:after="0" w:line="276" w:lineRule="auto"/>
        <w:jc w:val="center"/>
        <w:rPr>
          <w:rFonts w:ascii="Arial" w:hAnsi="Arial" w:cs="Arial"/>
          <w:b/>
          <w:bCs/>
          <w:sz w:val="26"/>
          <w:szCs w:val="26"/>
        </w:rPr>
      </w:pPr>
      <w:r w:rsidRPr="00E64DE8">
        <w:rPr>
          <w:rFonts w:ascii="Arial" w:hAnsi="Arial" w:cs="Arial"/>
          <w:b/>
          <w:bCs/>
          <w:sz w:val="26"/>
          <w:szCs w:val="26"/>
        </w:rPr>
        <w:t xml:space="preserve">Saltillo, Coahuila de Zaragoza, a </w:t>
      </w:r>
      <w:r w:rsidR="00363FD7" w:rsidRPr="00E64DE8">
        <w:rPr>
          <w:rFonts w:ascii="Arial" w:hAnsi="Arial" w:cs="Arial"/>
          <w:b/>
          <w:bCs/>
          <w:sz w:val="26"/>
          <w:szCs w:val="26"/>
        </w:rPr>
        <w:t>8 de marz</w:t>
      </w:r>
      <w:r w:rsidR="00352C1E" w:rsidRPr="00E64DE8">
        <w:rPr>
          <w:rFonts w:ascii="Arial" w:hAnsi="Arial" w:cs="Arial"/>
          <w:b/>
          <w:bCs/>
          <w:sz w:val="26"/>
          <w:szCs w:val="26"/>
        </w:rPr>
        <w:t>o</w:t>
      </w:r>
      <w:r w:rsidR="00363FD7" w:rsidRPr="00E64DE8">
        <w:rPr>
          <w:rFonts w:ascii="Arial" w:hAnsi="Arial" w:cs="Arial"/>
          <w:b/>
          <w:bCs/>
          <w:sz w:val="26"/>
          <w:szCs w:val="26"/>
        </w:rPr>
        <w:t xml:space="preserve"> de 2022</w:t>
      </w:r>
    </w:p>
    <w:p w14:paraId="52DE4B19" w14:textId="34F3DE84" w:rsidR="00E64DE8" w:rsidRDefault="00E64DE8" w:rsidP="00F66895">
      <w:pPr>
        <w:spacing w:after="0" w:line="276" w:lineRule="auto"/>
        <w:jc w:val="center"/>
        <w:rPr>
          <w:rFonts w:ascii="Arial" w:hAnsi="Arial" w:cs="Arial"/>
          <w:b/>
          <w:bCs/>
          <w:sz w:val="26"/>
          <w:szCs w:val="26"/>
        </w:rPr>
      </w:pPr>
    </w:p>
    <w:p w14:paraId="0AAC3F07" w14:textId="0CFAB78D" w:rsidR="00E64DE8" w:rsidRDefault="00E64DE8" w:rsidP="00F66895">
      <w:pPr>
        <w:spacing w:after="0" w:line="276" w:lineRule="auto"/>
        <w:jc w:val="center"/>
        <w:rPr>
          <w:rFonts w:ascii="Arial" w:hAnsi="Arial" w:cs="Arial"/>
          <w:b/>
          <w:bCs/>
          <w:sz w:val="26"/>
          <w:szCs w:val="26"/>
        </w:rPr>
      </w:pPr>
    </w:p>
    <w:p w14:paraId="0960650E" w14:textId="77777777" w:rsidR="00E64DE8" w:rsidRPr="00E64DE8" w:rsidRDefault="00E64DE8" w:rsidP="00F66895">
      <w:pPr>
        <w:spacing w:after="0" w:line="276" w:lineRule="auto"/>
        <w:jc w:val="center"/>
        <w:rPr>
          <w:rFonts w:ascii="Arial" w:hAnsi="Arial" w:cs="Arial"/>
          <w:b/>
          <w:bCs/>
          <w:sz w:val="26"/>
          <w:szCs w:val="26"/>
        </w:rPr>
      </w:pPr>
    </w:p>
    <w:p w14:paraId="7D27D3C5" w14:textId="39B49D9F" w:rsidR="00137B72" w:rsidRPr="00E64DE8" w:rsidRDefault="00785DAF" w:rsidP="00F66895">
      <w:pPr>
        <w:pStyle w:val="Sinespaciado"/>
        <w:spacing w:line="276" w:lineRule="auto"/>
        <w:jc w:val="center"/>
        <w:rPr>
          <w:rFonts w:ascii="Arial" w:hAnsi="Arial" w:cs="Arial"/>
          <w:b/>
          <w:sz w:val="26"/>
          <w:szCs w:val="26"/>
        </w:rPr>
      </w:pPr>
      <w:r w:rsidRPr="00E64DE8">
        <w:rPr>
          <w:rFonts w:ascii="Arial" w:hAnsi="Arial" w:cs="Arial"/>
          <w:b/>
          <w:sz w:val="26"/>
          <w:szCs w:val="26"/>
        </w:rPr>
        <w:t>DIP. YOLANDA ELIZONDO MALTOS</w:t>
      </w:r>
    </w:p>
    <w:p w14:paraId="610FAF08" w14:textId="0718F006" w:rsidR="00785DAF" w:rsidRPr="00E64DE8" w:rsidRDefault="00363FD7" w:rsidP="00137B72">
      <w:pPr>
        <w:pStyle w:val="Sinespaciado"/>
        <w:spacing w:line="276" w:lineRule="auto"/>
        <w:jc w:val="center"/>
        <w:rPr>
          <w:rFonts w:ascii="Arial" w:hAnsi="Arial" w:cs="Arial"/>
          <w:b/>
          <w:sz w:val="26"/>
          <w:szCs w:val="26"/>
        </w:rPr>
      </w:pPr>
      <w:r w:rsidRPr="00E64DE8">
        <w:rPr>
          <w:rFonts w:ascii="Arial" w:hAnsi="Arial" w:cs="Arial"/>
          <w:b/>
          <w:sz w:val="26"/>
          <w:szCs w:val="26"/>
        </w:rPr>
        <w:t>FRACCIÓN PARLAMENTARIA</w:t>
      </w:r>
      <w:r w:rsidR="00785DAF" w:rsidRPr="00E64DE8">
        <w:rPr>
          <w:rFonts w:ascii="Arial" w:hAnsi="Arial" w:cs="Arial"/>
          <w:b/>
          <w:sz w:val="26"/>
          <w:szCs w:val="26"/>
        </w:rPr>
        <w:t xml:space="preserve"> “EVARISTO PÉREZ ARREOLA”, DEL PARTIDO UNIDAD DEMOCRÁTICA DE COAHUILA</w:t>
      </w:r>
    </w:p>
    <w:sectPr w:rsidR="00785DAF" w:rsidRPr="00E64DE8" w:rsidSect="007F2A39">
      <w:head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74E6" w14:textId="77777777" w:rsidR="009B0960" w:rsidRDefault="009B0960" w:rsidP="004958AC">
      <w:pPr>
        <w:spacing w:after="0" w:line="240" w:lineRule="auto"/>
      </w:pPr>
      <w:r>
        <w:separator/>
      </w:r>
    </w:p>
  </w:endnote>
  <w:endnote w:type="continuationSeparator" w:id="0">
    <w:p w14:paraId="486AC1ED" w14:textId="77777777" w:rsidR="009B0960" w:rsidRDefault="009B0960"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4C67" w14:textId="77777777" w:rsidR="009B0960" w:rsidRDefault="009B0960" w:rsidP="004958AC">
      <w:pPr>
        <w:spacing w:after="0" w:line="240" w:lineRule="auto"/>
      </w:pPr>
      <w:r>
        <w:separator/>
      </w:r>
    </w:p>
  </w:footnote>
  <w:footnote w:type="continuationSeparator" w:id="0">
    <w:p w14:paraId="5F199D14" w14:textId="77777777" w:rsidR="009B0960" w:rsidRDefault="009B0960" w:rsidP="004958AC">
      <w:pPr>
        <w:spacing w:after="0" w:line="240" w:lineRule="auto"/>
      </w:pPr>
      <w:r>
        <w:continuationSeparator/>
      </w:r>
    </w:p>
  </w:footnote>
  <w:footnote w:id="1">
    <w:p w14:paraId="093115B5" w14:textId="2E703794" w:rsidR="004531BD" w:rsidRPr="004531BD" w:rsidRDefault="004531BD">
      <w:pPr>
        <w:pStyle w:val="Textonotapie"/>
        <w:rPr>
          <w:lang w:val="es-MX"/>
        </w:rPr>
      </w:pPr>
      <w:r>
        <w:rPr>
          <w:rStyle w:val="Refdenotaalpie"/>
        </w:rPr>
        <w:footnoteRef/>
      </w:r>
      <w:r>
        <w:t xml:space="preserve"> </w:t>
      </w:r>
      <w:r w:rsidRPr="004531BD">
        <w:t>https://www.un.org/es/about-us/universal-declaration-of-human-rights</w:t>
      </w:r>
    </w:p>
  </w:footnote>
  <w:footnote w:id="2">
    <w:p w14:paraId="3D9BA6D7" w14:textId="5493E519" w:rsidR="00AE7111" w:rsidRPr="00AE7111" w:rsidRDefault="00AE7111">
      <w:pPr>
        <w:pStyle w:val="Textonotapie"/>
        <w:rPr>
          <w:lang w:val="es-MX"/>
        </w:rPr>
      </w:pPr>
      <w:r>
        <w:rPr>
          <w:rStyle w:val="Refdenotaalpie"/>
        </w:rPr>
        <w:footnoteRef/>
      </w:r>
      <w:r>
        <w:t xml:space="preserve"> </w:t>
      </w:r>
      <w:r w:rsidRPr="00AE7111">
        <w:t>https://www.ohchr.org/sp/professionalinterest/pages/cescr.aspx</w:t>
      </w:r>
    </w:p>
  </w:footnote>
  <w:footnote w:id="3">
    <w:p w14:paraId="7E1215B3" w14:textId="709CA3B9" w:rsidR="0004766F" w:rsidRPr="0004766F" w:rsidRDefault="0004766F">
      <w:pPr>
        <w:pStyle w:val="Textonotapie"/>
        <w:rPr>
          <w:lang w:val="es-MX"/>
        </w:rPr>
      </w:pPr>
      <w:r>
        <w:rPr>
          <w:rStyle w:val="Refdenotaalpie"/>
        </w:rPr>
        <w:footnoteRef/>
      </w:r>
      <w:r>
        <w:t xml:space="preserve"> </w:t>
      </w:r>
      <w:r w:rsidRPr="0004766F">
        <w:t>https://www.seducoahuila.gob.mx/equidad/#quienes</w:t>
      </w:r>
    </w:p>
  </w:footnote>
  <w:footnote w:id="4">
    <w:p w14:paraId="1AF8EB8E" w14:textId="4A7E1A47" w:rsidR="004B5571" w:rsidRPr="004B5571" w:rsidRDefault="004B5571">
      <w:pPr>
        <w:pStyle w:val="Textonotapie"/>
        <w:rPr>
          <w:lang w:val="es-MX"/>
        </w:rPr>
      </w:pPr>
      <w:r>
        <w:rPr>
          <w:rStyle w:val="Refdenotaalpie"/>
        </w:rPr>
        <w:footnoteRef/>
      </w:r>
      <w:r>
        <w:t xml:space="preserve"> </w:t>
      </w:r>
      <w:r w:rsidR="00E50BEA" w:rsidRPr="00E50BEA">
        <w:t>https://www.seducoahuila.gob.mx/equidad/#quienes</w:t>
      </w:r>
    </w:p>
  </w:footnote>
  <w:footnote w:id="5">
    <w:p w14:paraId="3D3D15D3" w14:textId="31F9D510" w:rsidR="002D33A8" w:rsidRPr="002D33A8" w:rsidRDefault="002D33A8">
      <w:pPr>
        <w:pStyle w:val="Textonotapie"/>
        <w:rPr>
          <w:lang w:val="es-MX"/>
        </w:rPr>
      </w:pPr>
      <w:r>
        <w:rPr>
          <w:rStyle w:val="Refdenotaalpie"/>
        </w:rPr>
        <w:footnoteRef/>
      </w:r>
      <w:r>
        <w:t xml:space="preserve"> </w:t>
      </w:r>
      <w:r w:rsidRPr="002D33A8">
        <w:t>https://es.unesco.org/themes/inclusion-educacion</w:t>
      </w:r>
    </w:p>
  </w:footnote>
  <w:footnote w:id="6">
    <w:p w14:paraId="46761933" w14:textId="20B0298A" w:rsidR="00480272" w:rsidRPr="00480272" w:rsidRDefault="00480272">
      <w:pPr>
        <w:pStyle w:val="Textonotapie"/>
        <w:rPr>
          <w:lang w:val="es-MX"/>
        </w:rPr>
      </w:pPr>
      <w:r>
        <w:rPr>
          <w:rStyle w:val="Refdenotaalpie"/>
        </w:rPr>
        <w:footnoteRef/>
      </w:r>
      <w:r>
        <w:t xml:space="preserve"> </w:t>
      </w:r>
      <w:r w:rsidRPr="00480272">
        <w:t>https://www.educacionespecial.sep.gob.mx/html/asconceptosbasic.html</w:t>
      </w:r>
    </w:p>
  </w:footnote>
  <w:footnote w:id="7">
    <w:p w14:paraId="6541BE99" w14:textId="7463B6F2" w:rsidR="004933CA" w:rsidRPr="004933CA" w:rsidRDefault="004933CA">
      <w:pPr>
        <w:pStyle w:val="Textonotapie"/>
        <w:rPr>
          <w:lang w:val="es-MX"/>
        </w:rPr>
      </w:pPr>
      <w:r>
        <w:rPr>
          <w:rStyle w:val="Refdenotaalpie"/>
        </w:rPr>
        <w:footnoteRef/>
      </w:r>
      <w:r>
        <w:t xml:space="preserve"> </w:t>
      </w:r>
      <w:r w:rsidR="001430DB" w:rsidRPr="001430DB">
        <w:t>https://www.uaeh.edu.mx/xiii_congreso_empoderamiento_fem/documentos/pdf/C046.pdf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E205EA" w:rsidRPr="00E35AE1" w14:paraId="1A4A87F3" w14:textId="77777777" w:rsidTr="00E205EA">
      <w:trPr>
        <w:jc w:val="center"/>
      </w:trPr>
      <w:tc>
        <w:tcPr>
          <w:tcW w:w="1253" w:type="dxa"/>
        </w:tcPr>
        <w:p w14:paraId="02086320" w14:textId="77777777" w:rsidR="00E205EA" w:rsidRPr="00E35AE1" w:rsidRDefault="00E205EA"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2E8B5C48"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33600F44"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0736748E"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4F221EB0"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6B001B21"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7E1DAEFB"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53CEC5E6"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3E8AE5FE"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71A60827" w14:textId="77777777" w:rsidR="00E205EA" w:rsidRPr="00E35AE1" w:rsidRDefault="00E205EA" w:rsidP="005B26A9">
          <w:pPr>
            <w:spacing w:after="0" w:line="240" w:lineRule="auto"/>
            <w:jc w:val="center"/>
            <w:rPr>
              <w:rFonts w:ascii="Arial" w:eastAsia="Arial" w:hAnsi="Arial"/>
              <w:b/>
              <w:sz w:val="12"/>
              <w:szCs w:val="12"/>
              <w:lang w:val="es-US" w:eastAsia="es-MX"/>
            </w:rPr>
          </w:pPr>
        </w:p>
        <w:p w14:paraId="0993B9EE" w14:textId="77777777" w:rsidR="00E205EA" w:rsidRPr="00E35AE1" w:rsidRDefault="00E205EA"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E205EA" w:rsidRPr="00E35AE1" w:rsidRDefault="00E205EA" w:rsidP="005B26A9">
          <w:pPr>
            <w:spacing w:after="0" w:line="240" w:lineRule="auto"/>
            <w:jc w:val="center"/>
            <w:rPr>
              <w:rFonts w:ascii="Arial" w:eastAsia="Arial" w:hAnsi="Arial"/>
              <w:b/>
              <w:sz w:val="24"/>
              <w:szCs w:val="24"/>
              <w:lang w:val="es-US" w:eastAsia="es-MX"/>
            </w:rPr>
          </w:pPr>
        </w:p>
        <w:p w14:paraId="461907BD" w14:textId="08522D67" w:rsidR="00E205EA" w:rsidRPr="00E35AE1" w:rsidRDefault="00E205EA"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E205EA" w:rsidRPr="00E35AE1" w:rsidRDefault="00E205EA"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E205EA" w:rsidRDefault="00E205EA"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E205EA" w:rsidRPr="00E35AE1" w:rsidRDefault="00E205EA"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E205EA" w:rsidRDefault="00E205EA"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30FD81" w:rsidR="00E205EA" w:rsidRPr="00EE1858" w:rsidRDefault="00E205EA" w:rsidP="006108C7">
          <w:pPr>
            <w:pStyle w:val="Encabezado"/>
            <w:tabs>
              <w:tab w:val="left" w:pos="5040"/>
            </w:tabs>
            <w:jc w:val="center"/>
            <w:rPr>
              <w:rFonts w:ascii="Times New Roman" w:hAnsi="Times New Roman" w:cs="Arial"/>
              <w:bCs/>
              <w:smallCaps/>
              <w:sz w:val="21"/>
              <w:szCs w:val="21"/>
            </w:rPr>
          </w:pPr>
        </w:p>
        <w:p w14:paraId="7AC7B394" w14:textId="77777777" w:rsidR="00E205EA" w:rsidRPr="006108C7" w:rsidRDefault="00E205EA"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E205EA" w:rsidRPr="00E35AE1" w:rsidRDefault="00E205EA"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E205EA" w:rsidRPr="00E35AE1" w:rsidRDefault="00E205EA" w:rsidP="005B26A9">
          <w:pPr>
            <w:spacing w:after="0" w:line="240" w:lineRule="auto"/>
            <w:jc w:val="center"/>
            <w:rPr>
              <w:rFonts w:ascii="Arial" w:eastAsia="Arial" w:hAnsi="Arial"/>
              <w:b/>
              <w:sz w:val="12"/>
              <w:szCs w:val="12"/>
              <w:lang w:val="es-US" w:eastAsia="es-MX"/>
            </w:rPr>
          </w:pPr>
        </w:p>
        <w:p w14:paraId="26FEDBFF" w14:textId="584E05B3" w:rsidR="00E205EA" w:rsidRPr="00E35AE1" w:rsidRDefault="00E205EA" w:rsidP="005B26A9">
          <w:pPr>
            <w:spacing w:after="0" w:line="240" w:lineRule="auto"/>
            <w:jc w:val="center"/>
            <w:rPr>
              <w:rFonts w:ascii="Arial" w:eastAsia="Arial" w:hAnsi="Arial"/>
              <w:b/>
              <w:sz w:val="12"/>
              <w:szCs w:val="12"/>
              <w:lang w:val="es-US" w:eastAsia="es-MX"/>
            </w:rPr>
          </w:pPr>
        </w:p>
      </w:tc>
    </w:tr>
    <w:bookmarkEnd w:id="1"/>
  </w:tbl>
  <w:p w14:paraId="384E459A" w14:textId="3AC641A8" w:rsidR="00E205EA" w:rsidRDefault="00E205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5" w15:restartNumberingAfterBreak="0">
    <w:nsid w:val="761E33E3"/>
    <w:multiLevelType w:val="hybridMultilevel"/>
    <w:tmpl w:val="3092E0EA"/>
    <w:lvl w:ilvl="0" w:tplc="F5824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AFB3E3D"/>
    <w:multiLevelType w:val="hybridMultilevel"/>
    <w:tmpl w:val="05C6E0E0"/>
    <w:lvl w:ilvl="0" w:tplc="77C647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2"/>
  </w:num>
  <w:num w:numId="5">
    <w:abstractNumId w:val="2"/>
  </w:num>
  <w:num w:numId="6">
    <w:abstractNumId w:val="3"/>
  </w:num>
  <w:num w:numId="7">
    <w:abstractNumId w:val="17"/>
  </w:num>
  <w:num w:numId="8">
    <w:abstractNumId w:val="18"/>
  </w:num>
  <w:num w:numId="9">
    <w:abstractNumId w:val="12"/>
  </w:num>
  <w:num w:numId="10">
    <w:abstractNumId w:val="15"/>
  </w:num>
  <w:num w:numId="11">
    <w:abstractNumId w:val="16"/>
  </w:num>
  <w:num w:numId="12">
    <w:abstractNumId w:val="26"/>
  </w:num>
  <w:num w:numId="13">
    <w:abstractNumId w:val="7"/>
  </w:num>
  <w:num w:numId="14">
    <w:abstractNumId w:val="6"/>
  </w:num>
  <w:num w:numId="15">
    <w:abstractNumId w:val="28"/>
  </w:num>
  <w:num w:numId="16">
    <w:abstractNumId w:val="1"/>
  </w:num>
  <w:num w:numId="17">
    <w:abstractNumId w:val="5"/>
  </w:num>
  <w:num w:numId="18">
    <w:abstractNumId w:val="23"/>
  </w:num>
  <w:num w:numId="19">
    <w:abstractNumId w:val="11"/>
  </w:num>
  <w:num w:numId="20">
    <w:abstractNumId w:val="0"/>
  </w:num>
  <w:num w:numId="21">
    <w:abstractNumId w:val="13"/>
  </w:num>
  <w:num w:numId="22">
    <w:abstractNumId w:val="24"/>
  </w:num>
  <w:num w:numId="23">
    <w:abstractNumId w:val="19"/>
  </w:num>
  <w:num w:numId="24">
    <w:abstractNumId w:val="20"/>
  </w:num>
  <w:num w:numId="25">
    <w:abstractNumId w:val="8"/>
  </w:num>
  <w:num w:numId="26">
    <w:abstractNumId w:val="10"/>
  </w:num>
  <w:num w:numId="27">
    <w:abstractNumId w:val="25"/>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F02"/>
    <w:rsid w:val="00040AD7"/>
    <w:rsid w:val="0004194E"/>
    <w:rsid w:val="00044309"/>
    <w:rsid w:val="0004766F"/>
    <w:rsid w:val="000478AE"/>
    <w:rsid w:val="0005008C"/>
    <w:rsid w:val="0005308E"/>
    <w:rsid w:val="000535FD"/>
    <w:rsid w:val="00055FF6"/>
    <w:rsid w:val="00056645"/>
    <w:rsid w:val="00057968"/>
    <w:rsid w:val="00063FD7"/>
    <w:rsid w:val="000657B7"/>
    <w:rsid w:val="00070EDA"/>
    <w:rsid w:val="0007185D"/>
    <w:rsid w:val="00072472"/>
    <w:rsid w:val="00074BFA"/>
    <w:rsid w:val="0007527B"/>
    <w:rsid w:val="00080EB1"/>
    <w:rsid w:val="00082E4A"/>
    <w:rsid w:val="00085AB0"/>
    <w:rsid w:val="000862A4"/>
    <w:rsid w:val="00087A58"/>
    <w:rsid w:val="000905BF"/>
    <w:rsid w:val="0009405C"/>
    <w:rsid w:val="000A03C5"/>
    <w:rsid w:val="000A2589"/>
    <w:rsid w:val="000A27A9"/>
    <w:rsid w:val="000B0A89"/>
    <w:rsid w:val="000B0ECA"/>
    <w:rsid w:val="000B5388"/>
    <w:rsid w:val="000B63D5"/>
    <w:rsid w:val="000C0D03"/>
    <w:rsid w:val="000C33B6"/>
    <w:rsid w:val="000C3E5A"/>
    <w:rsid w:val="000C4C21"/>
    <w:rsid w:val="000C4CEB"/>
    <w:rsid w:val="000D05FA"/>
    <w:rsid w:val="000D2CC9"/>
    <w:rsid w:val="000D2F8F"/>
    <w:rsid w:val="000D45B9"/>
    <w:rsid w:val="000D5CDD"/>
    <w:rsid w:val="000D77CE"/>
    <w:rsid w:val="000E2CE8"/>
    <w:rsid w:val="000E366F"/>
    <w:rsid w:val="000E44CE"/>
    <w:rsid w:val="000E5053"/>
    <w:rsid w:val="000F1934"/>
    <w:rsid w:val="000F32F0"/>
    <w:rsid w:val="00101253"/>
    <w:rsid w:val="00102567"/>
    <w:rsid w:val="00104655"/>
    <w:rsid w:val="00104988"/>
    <w:rsid w:val="001070E4"/>
    <w:rsid w:val="00107DE2"/>
    <w:rsid w:val="00115BFB"/>
    <w:rsid w:val="00116B58"/>
    <w:rsid w:val="00116B8C"/>
    <w:rsid w:val="001216A8"/>
    <w:rsid w:val="00121834"/>
    <w:rsid w:val="00121C68"/>
    <w:rsid w:val="00127503"/>
    <w:rsid w:val="001306A4"/>
    <w:rsid w:val="0013163B"/>
    <w:rsid w:val="00131D37"/>
    <w:rsid w:val="00137B72"/>
    <w:rsid w:val="00140AF8"/>
    <w:rsid w:val="0014144D"/>
    <w:rsid w:val="001417E4"/>
    <w:rsid w:val="001430DB"/>
    <w:rsid w:val="001430F0"/>
    <w:rsid w:val="00152172"/>
    <w:rsid w:val="00157F61"/>
    <w:rsid w:val="001642C9"/>
    <w:rsid w:val="00165481"/>
    <w:rsid w:val="00167F2E"/>
    <w:rsid w:val="00171300"/>
    <w:rsid w:val="001770CC"/>
    <w:rsid w:val="001810DF"/>
    <w:rsid w:val="001901BD"/>
    <w:rsid w:val="001947FC"/>
    <w:rsid w:val="00197385"/>
    <w:rsid w:val="00197F4C"/>
    <w:rsid w:val="001A2119"/>
    <w:rsid w:val="001A228E"/>
    <w:rsid w:val="001A6015"/>
    <w:rsid w:val="001B3AB6"/>
    <w:rsid w:val="001B755B"/>
    <w:rsid w:val="001C06A3"/>
    <w:rsid w:val="001C3110"/>
    <w:rsid w:val="001C654D"/>
    <w:rsid w:val="001D1F11"/>
    <w:rsid w:val="001D21B6"/>
    <w:rsid w:val="001D38A9"/>
    <w:rsid w:val="001D58A0"/>
    <w:rsid w:val="001D5B86"/>
    <w:rsid w:val="001D660F"/>
    <w:rsid w:val="001E2970"/>
    <w:rsid w:val="001E5241"/>
    <w:rsid w:val="001E5AA5"/>
    <w:rsid w:val="001E5EF5"/>
    <w:rsid w:val="001E68E4"/>
    <w:rsid w:val="001E721B"/>
    <w:rsid w:val="001F2AFF"/>
    <w:rsid w:val="001F4ED1"/>
    <w:rsid w:val="002027A0"/>
    <w:rsid w:val="00202A4C"/>
    <w:rsid w:val="0020707A"/>
    <w:rsid w:val="002104B3"/>
    <w:rsid w:val="00211173"/>
    <w:rsid w:val="002113E9"/>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1263"/>
    <w:rsid w:val="00265397"/>
    <w:rsid w:val="00270FA8"/>
    <w:rsid w:val="00272135"/>
    <w:rsid w:val="002827E2"/>
    <w:rsid w:val="002834EC"/>
    <w:rsid w:val="002837FF"/>
    <w:rsid w:val="00283EDB"/>
    <w:rsid w:val="00285E5A"/>
    <w:rsid w:val="00287FF1"/>
    <w:rsid w:val="00291C60"/>
    <w:rsid w:val="00293050"/>
    <w:rsid w:val="002972E5"/>
    <w:rsid w:val="002A04D2"/>
    <w:rsid w:val="002A577B"/>
    <w:rsid w:val="002A5BE0"/>
    <w:rsid w:val="002B1651"/>
    <w:rsid w:val="002B5AAD"/>
    <w:rsid w:val="002B6D9B"/>
    <w:rsid w:val="002B6DCB"/>
    <w:rsid w:val="002C50FF"/>
    <w:rsid w:val="002C5249"/>
    <w:rsid w:val="002C67FE"/>
    <w:rsid w:val="002D0C8C"/>
    <w:rsid w:val="002D33A8"/>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27D1F"/>
    <w:rsid w:val="00332191"/>
    <w:rsid w:val="0033328A"/>
    <w:rsid w:val="00337EF4"/>
    <w:rsid w:val="00340734"/>
    <w:rsid w:val="00340882"/>
    <w:rsid w:val="00340CCE"/>
    <w:rsid w:val="003421CC"/>
    <w:rsid w:val="00344F69"/>
    <w:rsid w:val="00345F7F"/>
    <w:rsid w:val="00350013"/>
    <w:rsid w:val="003505DC"/>
    <w:rsid w:val="00352C1E"/>
    <w:rsid w:val="00357118"/>
    <w:rsid w:val="003601F6"/>
    <w:rsid w:val="003602B7"/>
    <w:rsid w:val="00363A58"/>
    <w:rsid w:val="00363FD7"/>
    <w:rsid w:val="00366029"/>
    <w:rsid w:val="0037530F"/>
    <w:rsid w:val="00375D9B"/>
    <w:rsid w:val="003760D5"/>
    <w:rsid w:val="003764FB"/>
    <w:rsid w:val="0038099A"/>
    <w:rsid w:val="003832AC"/>
    <w:rsid w:val="00384A5C"/>
    <w:rsid w:val="00386085"/>
    <w:rsid w:val="00391425"/>
    <w:rsid w:val="00392B66"/>
    <w:rsid w:val="00394985"/>
    <w:rsid w:val="00396913"/>
    <w:rsid w:val="003A3983"/>
    <w:rsid w:val="003A3DEE"/>
    <w:rsid w:val="003A5515"/>
    <w:rsid w:val="003A6185"/>
    <w:rsid w:val="003A7526"/>
    <w:rsid w:val="003B1620"/>
    <w:rsid w:val="003B2D48"/>
    <w:rsid w:val="003B2DD8"/>
    <w:rsid w:val="003B3E08"/>
    <w:rsid w:val="003B7AB1"/>
    <w:rsid w:val="003C0F45"/>
    <w:rsid w:val="003C3A5B"/>
    <w:rsid w:val="003C6619"/>
    <w:rsid w:val="003C6AD5"/>
    <w:rsid w:val="003C7C7B"/>
    <w:rsid w:val="003D6BE2"/>
    <w:rsid w:val="003E16AB"/>
    <w:rsid w:val="003E1B03"/>
    <w:rsid w:val="003E2FF5"/>
    <w:rsid w:val="003E7260"/>
    <w:rsid w:val="003E7B00"/>
    <w:rsid w:val="003F1DE9"/>
    <w:rsid w:val="003F7FB4"/>
    <w:rsid w:val="00402931"/>
    <w:rsid w:val="00403180"/>
    <w:rsid w:val="0040420B"/>
    <w:rsid w:val="004048F1"/>
    <w:rsid w:val="0040777A"/>
    <w:rsid w:val="00410898"/>
    <w:rsid w:val="004116D2"/>
    <w:rsid w:val="0041404F"/>
    <w:rsid w:val="004148AF"/>
    <w:rsid w:val="00416FFA"/>
    <w:rsid w:val="00420749"/>
    <w:rsid w:val="0042146F"/>
    <w:rsid w:val="00421DBE"/>
    <w:rsid w:val="004224BB"/>
    <w:rsid w:val="00424AFC"/>
    <w:rsid w:val="004263E7"/>
    <w:rsid w:val="00426C34"/>
    <w:rsid w:val="00430150"/>
    <w:rsid w:val="00431183"/>
    <w:rsid w:val="0043426B"/>
    <w:rsid w:val="00434749"/>
    <w:rsid w:val="00435F83"/>
    <w:rsid w:val="00436449"/>
    <w:rsid w:val="00440C8B"/>
    <w:rsid w:val="00442895"/>
    <w:rsid w:val="004440AB"/>
    <w:rsid w:val="00445E36"/>
    <w:rsid w:val="00447DD9"/>
    <w:rsid w:val="00450184"/>
    <w:rsid w:val="00450F05"/>
    <w:rsid w:val="00450F6A"/>
    <w:rsid w:val="0045235E"/>
    <w:rsid w:val="004531BD"/>
    <w:rsid w:val="00456A2D"/>
    <w:rsid w:val="00460509"/>
    <w:rsid w:val="00460AF4"/>
    <w:rsid w:val="00461256"/>
    <w:rsid w:val="0046178E"/>
    <w:rsid w:val="00462F6A"/>
    <w:rsid w:val="0046533B"/>
    <w:rsid w:val="00467155"/>
    <w:rsid w:val="00473DAD"/>
    <w:rsid w:val="004740C8"/>
    <w:rsid w:val="00474366"/>
    <w:rsid w:val="00474722"/>
    <w:rsid w:val="0047791D"/>
    <w:rsid w:val="00480272"/>
    <w:rsid w:val="004809CA"/>
    <w:rsid w:val="00485003"/>
    <w:rsid w:val="0048507E"/>
    <w:rsid w:val="0049054D"/>
    <w:rsid w:val="004926DB"/>
    <w:rsid w:val="004933CA"/>
    <w:rsid w:val="004937BB"/>
    <w:rsid w:val="004958AC"/>
    <w:rsid w:val="00495B9E"/>
    <w:rsid w:val="004A2AF8"/>
    <w:rsid w:val="004A53BC"/>
    <w:rsid w:val="004A7871"/>
    <w:rsid w:val="004B0435"/>
    <w:rsid w:val="004B0C72"/>
    <w:rsid w:val="004B22F1"/>
    <w:rsid w:val="004B3D4A"/>
    <w:rsid w:val="004B403C"/>
    <w:rsid w:val="004B457E"/>
    <w:rsid w:val="004B5571"/>
    <w:rsid w:val="004B5C34"/>
    <w:rsid w:val="004B5FF3"/>
    <w:rsid w:val="004C02FD"/>
    <w:rsid w:val="004C54EB"/>
    <w:rsid w:val="004C591E"/>
    <w:rsid w:val="004C7BA6"/>
    <w:rsid w:val="004D1732"/>
    <w:rsid w:val="004D228C"/>
    <w:rsid w:val="004D3697"/>
    <w:rsid w:val="004D59FD"/>
    <w:rsid w:val="004E25A3"/>
    <w:rsid w:val="004E2A65"/>
    <w:rsid w:val="004E4191"/>
    <w:rsid w:val="004E53E7"/>
    <w:rsid w:val="004E5A81"/>
    <w:rsid w:val="004F0A8B"/>
    <w:rsid w:val="00500F2C"/>
    <w:rsid w:val="00502116"/>
    <w:rsid w:val="005048AB"/>
    <w:rsid w:val="00505647"/>
    <w:rsid w:val="0051030E"/>
    <w:rsid w:val="0051173A"/>
    <w:rsid w:val="00511A9F"/>
    <w:rsid w:val="00520A2F"/>
    <w:rsid w:val="00523EED"/>
    <w:rsid w:val="0052597D"/>
    <w:rsid w:val="00533FC2"/>
    <w:rsid w:val="00535689"/>
    <w:rsid w:val="00535FF9"/>
    <w:rsid w:val="005362D0"/>
    <w:rsid w:val="00544261"/>
    <w:rsid w:val="00546757"/>
    <w:rsid w:val="00550BE8"/>
    <w:rsid w:val="005578A0"/>
    <w:rsid w:val="00563142"/>
    <w:rsid w:val="00565ACF"/>
    <w:rsid w:val="00573CEE"/>
    <w:rsid w:val="00574275"/>
    <w:rsid w:val="0057535C"/>
    <w:rsid w:val="00580119"/>
    <w:rsid w:val="00580156"/>
    <w:rsid w:val="00583D3C"/>
    <w:rsid w:val="005901A1"/>
    <w:rsid w:val="00593D7E"/>
    <w:rsid w:val="00595C97"/>
    <w:rsid w:val="00596D8E"/>
    <w:rsid w:val="00597B82"/>
    <w:rsid w:val="005A1EE7"/>
    <w:rsid w:val="005A2965"/>
    <w:rsid w:val="005A29F8"/>
    <w:rsid w:val="005A4A89"/>
    <w:rsid w:val="005A5869"/>
    <w:rsid w:val="005A6297"/>
    <w:rsid w:val="005A7728"/>
    <w:rsid w:val="005B0340"/>
    <w:rsid w:val="005B26A9"/>
    <w:rsid w:val="005B6A90"/>
    <w:rsid w:val="005B6CC6"/>
    <w:rsid w:val="005B7AE3"/>
    <w:rsid w:val="005C0EAD"/>
    <w:rsid w:val="005C31DB"/>
    <w:rsid w:val="005C4704"/>
    <w:rsid w:val="005C4B3F"/>
    <w:rsid w:val="005C7510"/>
    <w:rsid w:val="005D0998"/>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5B66"/>
    <w:rsid w:val="00616745"/>
    <w:rsid w:val="00620B93"/>
    <w:rsid w:val="00620F9F"/>
    <w:rsid w:val="00621BCC"/>
    <w:rsid w:val="0062691A"/>
    <w:rsid w:val="006309CA"/>
    <w:rsid w:val="00633338"/>
    <w:rsid w:val="00634902"/>
    <w:rsid w:val="00635FDA"/>
    <w:rsid w:val="00636A23"/>
    <w:rsid w:val="00636DF2"/>
    <w:rsid w:val="00637E92"/>
    <w:rsid w:val="00637FC7"/>
    <w:rsid w:val="00647901"/>
    <w:rsid w:val="00651462"/>
    <w:rsid w:val="00653AFB"/>
    <w:rsid w:val="006550BD"/>
    <w:rsid w:val="00655107"/>
    <w:rsid w:val="0065639C"/>
    <w:rsid w:val="00662F58"/>
    <w:rsid w:val="0066357D"/>
    <w:rsid w:val="00663E87"/>
    <w:rsid w:val="006643CF"/>
    <w:rsid w:val="00664F35"/>
    <w:rsid w:val="0066553F"/>
    <w:rsid w:val="0066575B"/>
    <w:rsid w:val="00665C60"/>
    <w:rsid w:val="006772F0"/>
    <w:rsid w:val="00677ABC"/>
    <w:rsid w:val="00680078"/>
    <w:rsid w:val="00681259"/>
    <w:rsid w:val="00682DE9"/>
    <w:rsid w:val="0068343D"/>
    <w:rsid w:val="00683EEE"/>
    <w:rsid w:val="00686304"/>
    <w:rsid w:val="00686926"/>
    <w:rsid w:val="006873AC"/>
    <w:rsid w:val="00687A80"/>
    <w:rsid w:val="006904F5"/>
    <w:rsid w:val="00692BA4"/>
    <w:rsid w:val="006953CF"/>
    <w:rsid w:val="006A05BB"/>
    <w:rsid w:val="006A166F"/>
    <w:rsid w:val="006A2642"/>
    <w:rsid w:val="006A7490"/>
    <w:rsid w:val="006B329D"/>
    <w:rsid w:val="006B3BE9"/>
    <w:rsid w:val="006B6D2D"/>
    <w:rsid w:val="006B6E0D"/>
    <w:rsid w:val="006B7B0A"/>
    <w:rsid w:val="006B7F2B"/>
    <w:rsid w:val="006C0D38"/>
    <w:rsid w:val="006C3A0B"/>
    <w:rsid w:val="006C45BF"/>
    <w:rsid w:val="006C4659"/>
    <w:rsid w:val="006D2B66"/>
    <w:rsid w:val="006D55D2"/>
    <w:rsid w:val="006D7F0C"/>
    <w:rsid w:val="006E12DE"/>
    <w:rsid w:val="006E4948"/>
    <w:rsid w:val="006E57E9"/>
    <w:rsid w:val="006E5AEE"/>
    <w:rsid w:val="006E6668"/>
    <w:rsid w:val="006E6BE5"/>
    <w:rsid w:val="006E7131"/>
    <w:rsid w:val="006F0CFD"/>
    <w:rsid w:val="006F2EE2"/>
    <w:rsid w:val="006F302E"/>
    <w:rsid w:val="006F5228"/>
    <w:rsid w:val="00703E92"/>
    <w:rsid w:val="0070448E"/>
    <w:rsid w:val="00706DCF"/>
    <w:rsid w:val="00711024"/>
    <w:rsid w:val="00711B4F"/>
    <w:rsid w:val="0071250F"/>
    <w:rsid w:val="00713EE9"/>
    <w:rsid w:val="00717937"/>
    <w:rsid w:val="0072205E"/>
    <w:rsid w:val="00730E9E"/>
    <w:rsid w:val="00734281"/>
    <w:rsid w:val="00734851"/>
    <w:rsid w:val="00736319"/>
    <w:rsid w:val="00737B52"/>
    <w:rsid w:val="00740920"/>
    <w:rsid w:val="00741975"/>
    <w:rsid w:val="00742F9E"/>
    <w:rsid w:val="00744DB7"/>
    <w:rsid w:val="00751B1C"/>
    <w:rsid w:val="00755473"/>
    <w:rsid w:val="00756D93"/>
    <w:rsid w:val="007572FB"/>
    <w:rsid w:val="0076026E"/>
    <w:rsid w:val="0076082A"/>
    <w:rsid w:val="007608D3"/>
    <w:rsid w:val="00760F4E"/>
    <w:rsid w:val="007622BC"/>
    <w:rsid w:val="00762A57"/>
    <w:rsid w:val="007655B7"/>
    <w:rsid w:val="00772B65"/>
    <w:rsid w:val="0077345F"/>
    <w:rsid w:val="007800CA"/>
    <w:rsid w:val="007803D8"/>
    <w:rsid w:val="00780DF8"/>
    <w:rsid w:val="0078171D"/>
    <w:rsid w:val="007825F3"/>
    <w:rsid w:val="007837F4"/>
    <w:rsid w:val="007854A2"/>
    <w:rsid w:val="00785ADE"/>
    <w:rsid w:val="00785DAF"/>
    <w:rsid w:val="00790B23"/>
    <w:rsid w:val="00791144"/>
    <w:rsid w:val="007933A0"/>
    <w:rsid w:val="00794942"/>
    <w:rsid w:val="00795245"/>
    <w:rsid w:val="007968EA"/>
    <w:rsid w:val="007A096F"/>
    <w:rsid w:val="007A1F2B"/>
    <w:rsid w:val="007A35A4"/>
    <w:rsid w:val="007A5C61"/>
    <w:rsid w:val="007A616C"/>
    <w:rsid w:val="007A6D88"/>
    <w:rsid w:val="007A7C84"/>
    <w:rsid w:val="007B0B24"/>
    <w:rsid w:val="007B1D4B"/>
    <w:rsid w:val="007B2C54"/>
    <w:rsid w:val="007B6132"/>
    <w:rsid w:val="007B69AC"/>
    <w:rsid w:val="007C1BBB"/>
    <w:rsid w:val="007C4DDC"/>
    <w:rsid w:val="007C5BB6"/>
    <w:rsid w:val="007D0598"/>
    <w:rsid w:val="007D07CC"/>
    <w:rsid w:val="007D1DEE"/>
    <w:rsid w:val="007D3B98"/>
    <w:rsid w:val="007D54E0"/>
    <w:rsid w:val="007E1B03"/>
    <w:rsid w:val="007E3381"/>
    <w:rsid w:val="007E3534"/>
    <w:rsid w:val="007E4BF1"/>
    <w:rsid w:val="007E64E4"/>
    <w:rsid w:val="007F09B4"/>
    <w:rsid w:val="007F2A39"/>
    <w:rsid w:val="007F42B8"/>
    <w:rsid w:val="007F4C01"/>
    <w:rsid w:val="007F6E3A"/>
    <w:rsid w:val="00803953"/>
    <w:rsid w:val="00803C2E"/>
    <w:rsid w:val="00806AD1"/>
    <w:rsid w:val="00811D22"/>
    <w:rsid w:val="00817433"/>
    <w:rsid w:val="00820B32"/>
    <w:rsid w:val="008216B0"/>
    <w:rsid w:val="0082455E"/>
    <w:rsid w:val="0082507A"/>
    <w:rsid w:val="0083005B"/>
    <w:rsid w:val="0083282C"/>
    <w:rsid w:val="00832DB0"/>
    <w:rsid w:val="008338D3"/>
    <w:rsid w:val="00833F0C"/>
    <w:rsid w:val="00835F18"/>
    <w:rsid w:val="008404C2"/>
    <w:rsid w:val="0084300F"/>
    <w:rsid w:val="00845A4A"/>
    <w:rsid w:val="00854DC7"/>
    <w:rsid w:val="00864F4E"/>
    <w:rsid w:val="0086596D"/>
    <w:rsid w:val="00870E42"/>
    <w:rsid w:val="00872E47"/>
    <w:rsid w:val="0087413C"/>
    <w:rsid w:val="00885016"/>
    <w:rsid w:val="008854B5"/>
    <w:rsid w:val="008857A1"/>
    <w:rsid w:val="0088645D"/>
    <w:rsid w:val="00887AFD"/>
    <w:rsid w:val="00892CE9"/>
    <w:rsid w:val="0089343C"/>
    <w:rsid w:val="00893911"/>
    <w:rsid w:val="00894ECF"/>
    <w:rsid w:val="00896501"/>
    <w:rsid w:val="008A7AE6"/>
    <w:rsid w:val="008A7C0A"/>
    <w:rsid w:val="008B383E"/>
    <w:rsid w:val="008C0EF2"/>
    <w:rsid w:val="008C2921"/>
    <w:rsid w:val="008C3D0E"/>
    <w:rsid w:val="008C4796"/>
    <w:rsid w:val="008C4815"/>
    <w:rsid w:val="008C703F"/>
    <w:rsid w:val="008D1FE3"/>
    <w:rsid w:val="008D34A9"/>
    <w:rsid w:val="008D40EC"/>
    <w:rsid w:val="008D724D"/>
    <w:rsid w:val="008D7D96"/>
    <w:rsid w:val="008E0808"/>
    <w:rsid w:val="008E1906"/>
    <w:rsid w:val="008E3B7C"/>
    <w:rsid w:val="008F35FE"/>
    <w:rsid w:val="008F4462"/>
    <w:rsid w:val="008F4C60"/>
    <w:rsid w:val="008F661E"/>
    <w:rsid w:val="00901DD4"/>
    <w:rsid w:val="00904663"/>
    <w:rsid w:val="00904957"/>
    <w:rsid w:val="00906E65"/>
    <w:rsid w:val="0091011D"/>
    <w:rsid w:val="009104CD"/>
    <w:rsid w:val="00911E42"/>
    <w:rsid w:val="00914BBF"/>
    <w:rsid w:val="0091564E"/>
    <w:rsid w:val="00921562"/>
    <w:rsid w:val="00921CD4"/>
    <w:rsid w:val="00923963"/>
    <w:rsid w:val="009261B3"/>
    <w:rsid w:val="00930555"/>
    <w:rsid w:val="00930650"/>
    <w:rsid w:val="00930A2F"/>
    <w:rsid w:val="009379C3"/>
    <w:rsid w:val="00941FBC"/>
    <w:rsid w:val="00942606"/>
    <w:rsid w:val="00946F3A"/>
    <w:rsid w:val="00950014"/>
    <w:rsid w:val="009536C5"/>
    <w:rsid w:val="00954661"/>
    <w:rsid w:val="00955075"/>
    <w:rsid w:val="00956B17"/>
    <w:rsid w:val="0096387B"/>
    <w:rsid w:val="009641F1"/>
    <w:rsid w:val="00964E33"/>
    <w:rsid w:val="00965BC7"/>
    <w:rsid w:val="00967232"/>
    <w:rsid w:val="0097071A"/>
    <w:rsid w:val="00970825"/>
    <w:rsid w:val="0097180A"/>
    <w:rsid w:val="00972503"/>
    <w:rsid w:val="0097464D"/>
    <w:rsid w:val="00975BE7"/>
    <w:rsid w:val="00976028"/>
    <w:rsid w:val="00980D8B"/>
    <w:rsid w:val="00981A7B"/>
    <w:rsid w:val="00981D23"/>
    <w:rsid w:val="00984F23"/>
    <w:rsid w:val="0098538A"/>
    <w:rsid w:val="00987E66"/>
    <w:rsid w:val="00991515"/>
    <w:rsid w:val="00991F44"/>
    <w:rsid w:val="00993FC5"/>
    <w:rsid w:val="00996F4E"/>
    <w:rsid w:val="009A4BFD"/>
    <w:rsid w:val="009B0960"/>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E7CD9"/>
    <w:rsid w:val="009F1BA3"/>
    <w:rsid w:val="009F1D26"/>
    <w:rsid w:val="009F2698"/>
    <w:rsid w:val="009F34DA"/>
    <w:rsid w:val="009F4AA8"/>
    <w:rsid w:val="009F584E"/>
    <w:rsid w:val="009F6379"/>
    <w:rsid w:val="009F6AEF"/>
    <w:rsid w:val="009F7B76"/>
    <w:rsid w:val="00A00FBC"/>
    <w:rsid w:val="00A0124C"/>
    <w:rsid w:val="00A02454"/>
    <w:rsid w:val="00A040B9"/>
    <w:rsid w:val="00A07E6D"/>
    <w:rsid w:val="00A17A42"/>
    <w:rsid w:val="00A20855"/>
    <w:rsid w:val="00A21129"/>
    <w:rsid w:val="00A21A52"/>
    <w:rsid w:val="00A2283F"/>
    <w:rsid w:val="00A235ED"/>
    <w:rsid w:val="00A253C4"/>
    <w:rsid w:val="00A30952"/>
    <w:rsid w:val="00A31EE9"/>
    <w:rsid w:val="00A32482"/>
    <w:rsid w:val="00A32E09"/>
    <w:rsid w:val="00A335F5"/>
    <w:rsid w:val="00A3482D"/>
    <w:rsid w:val="00A37E3C"/>
    <w:rsid w:val="00A41457"/>
    <w:rsid w:val="00A458A6"/>
    <w:rsid w:val="00A45A55"/>
    <w:rsid w:val="00A46130"/>
    <w:rsid w:val="00A47B37"/>
    <w:rsid w:val="00A504F3"/>
    <w:rsid w:val="00A55540"/>
    <w:rsid w:val="00A55B60"/>
    <w:rsid w:val="00A55BBC"/>
    <w:rsid w:val="00A56538"/>
    <w:rsid w:val="00A60BE5"/>
    <w:rsid w:val="00A61CCC"/>
    <w:rsid w:val="00A66EFE"/>
    <w:rsid w:val="00A675C6"/>
    <w:rsid w:val="00A6783B"/>
    <w:rsid w:val="00A726C1"/>
    <w:rsid w:val="00A73EB1"/>
    <w:rsid w:val="00A73EE2"/>
    <w:rsid w:val="00A7644D"/>
    <w:rsid w:val="00A764A4"/>
    <w:rsid w:val="00A77747"/>
    <w:rsid w:val="00A77DF9"/>
    <w:rsid w:val="00A81E29"/>
    <w:rsid w:val="00A82D58"/>
    <w:rsid w:val="00A85D91"/>
    <w:rsid w:val="00A903D7"/>
    <w:rsid w:val="00A91639"/>
    <w:rsid w:val="00A91A98"/>
    <w:rsid w:val="00A94763"/>
    <w:rsid w:val="00AA1495"/>
    <w:rsid w:val="00AA22C4"/>
    <w:rsid w:val="00AA2A6F"/>
    <w:rsid w:val="00AA3EDB"/>
    <w:rsid w:val="00AA5525"/>
    <w:rsid w:val="00AA7969"/>
    <w:rsid w:val="00AC1AF9"/>
    <w:rsid w:val="00AC3CC3"/>
    <w:rsid w:val="00AC4B81"/>
    <w:rsid w:val="00AC6EDB"/>
    <w:rsid w:val="00AD2BC5"/>
    <w:rsid w:val="00AD631B"/>
    <w:rsid w:val="00AE021C"/>
    <w:rsid w:val="00AE05BA"/>
    <w:rsid w:val="00AE14D5"/>
    <w:rsid w:val="00AE2F72"/>
    <w:rsid w:val="00AE4404"/>
    <w:rsid w:val="00AE4DB6"/>
    <w:rsid w:val="00AE503E"/>
    <w:rsid w:val="00AE57D9"/>
    <w:rsid w:val="00AE5CB7"/>
    <w:rsid w:val="00AE5D10"/>
    <w:rsid w:val="00AE7111"/>
    <w:rsid w:val="00AF012A"/>
    <w:rsid w:val="00AF2CB2"/>
    <w:rsid w:val="00AF3C2D"/>
    <w:rsid w:val="00AF755E"/>
    <w:rsid w:val="00B11418"/>
    <w:rsid w:val="00B159E3"/>
    <w:rsid w:val="00B220E9"/>
    <w:rsid w:val="00B22EC4"/>
    <w:rsid w:val="00B252C5"/>
    <w:rsid w:val="00B30932"/>
    <w:rsid w:val="00B32861"/>
    <w:rsid w:val="00B33304"/>
    <w:rsid w:val="00B355DA"/>
    <w:rsid w:val="00B3597E"/>
    <w:rsid w:val="00B36D0C"/>
    <w:rsid w:val="00B40890"/>
    <w:rsid w:val="00B4095A"/>
    <w:rsid w:val="00B40A70"/>
    <w:rsid w:val="00B42FD5"/>
    <w:rsid w:val="00B45A11"/>
    <w:rsid w:val="00B46087"/>
    <w:rsid w:val="00B52EEE"/>
    <w:rsid w:val="00B542CD"/>
    <w:rsid w:val="00B54F23"/>
    <w:rsid w:val="00B55346"/>
    <w:rsid w:val="00B63CDE"/>
    <w:rsid w:val="00B640A3"/>
    <w:rsid w:val="00B64E8F"/>
    <w:rsid w:val="00B70390"/>
    <w:rsid w:val="00B70BF7"/>
    <w:rsid w:val="00B72389"/>
    <w:rsid w:val="00B7457D"/>
    <w:rsid w:val="00B759E5"/>
    <w:rsid w:val="00B81BC1"/>
    <w:rsid w:val="00B8284E"/>
    <w:rsid w:val="00B8380C"/>
    <w:rsid w:val="00B84659"/>
    <w:rsid w:val="00B90CE8"/>
    <w:rsid w:val="00B90E95"/>
    <w:rsid w:val="00B92CDC"/>
    <w:rsid w:val="00B9310F"/>
    <w:rsid w:val="00B93C2F"/>
    <w:rsid w:val="00B950B1"/>
    <w:rsid w:val="00B966F4"/>
    <w:rsid w:val="00BA187D"/>
    <w:rsid w:val="00BA1E1B"/>
    <w:rsid w:val="00BA208C"/>
    <w:rsid w:val="00BA3996"/>
    <w:rsid w:val="00BA4BB5"/>
    <w:rsid w:val="00BB24F9"/>
    <w:rsid w:val="00BB3134"/>
    <w:rsid w:val="00BB5056"/>
    <w:rsid w:val="00BB6A32"/>
    <w:rsid w:val="00BC07A9"/>
    <w:rsid w:val="00BC1590"/>
    <w:rsid w:val="00BC39C3"/>
    <w:rsid w:val="00BC41C5"/>
    <w:rsid w:val="00BC4FD8"/>
    <w:rsid w:val="00BC5F5F"/>
    <w:rsid w:val="00BC6364"/>
    <w:rsid w:val="00BD2199"/>
    <w:rsid w:val="00BD39C7"/>
    <w:rsid w:val="00BD5853"/>
    <w:rsid w:val="00BE0CC6"/>
    <w:rsid w:val="00BE1C02"/>
    <w:rsid w:val="00BE32EA"/>
    <w:rsid w:val="00BE4274"/>
    <w:rsid w:val="00BE5163"/>
    <w:rsid w:val="00BF22AD"/>
    <w:rsid w:val="00BF6D9F"/>
    <w:rsid w:val="00BF7805"/>
    <w:rsid w:val="00BF7CDF"/>
    <w:rsid w:val="00C04025"/>
    <w:rsid w:val="00C0523C"/>
    <w:rsid w:val="00C05333"/>
    <w:rsid w:val="00C077DB"/>
    <w:rsid w:val="00C113E5"/>
    <w:rsid w:val="00C124EA"/>
    <w:rsid w:val="00C14F3B"/>
    <w:rsid w:val="00C153D6"/>
    <w:rsid w:val="00C16B4B"/>
    <w:rsid w:val="00C21C5B"/>
    <w:rsid w:val="00C25CC9"/>
    <w:rsid w:val="00C263F9"/>
    <w:rsid w:val="00C27BB3"/>
    <w:rsid w:val="00C31EF7"/>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2D5E"/>
    <w:rsid w:val="00C73274"/>
    <w:rsid w:val="00C73362"/>
    <w:rsid w:val="00C73797"/>
    <w:rsid w:val="00C7514D"/>
    <w:rsid w:val="00C75526"/>
    <w:rsid w:val="00C76574"/>
    <w:rsid w:val="00C81102"/>
    <w:rsid w:val="00C915BF"/>
    <w:rsid w:val="00C91DA3"/>
    <w:rsid w:val="00C92EAC"/>
    <w:rsid w:val="00CA454B"/>
    <w:rsid w:val="00CA4957"/>
    <w:rsid w:val="00CA7351"/>
    <w:rsid w:val="00CB47C0"/>
    <w:rsid w:val="00CB728A"/>
    <w:rsid w:val="00CC13E2"/>
    <w:rsid w:val="00CC36B7"/>
    <w:rsid w:val="00CC4919"/>
    <w:rsid w:val="00CC54CE"/>
    <w:rsid w:val="00CC688D"/>
    <w:rsid w:val="00CC7263"/>
    <w:rsid w:val="00CD007D"/>
    <w:rsid w:val="00CD00F6"/>
    <w:rsid w:val="00CD0AFD"/>
    <w:rsid w:val="00CD260C"/>
    <w:rsid w:val="00CD3106"/>
    <w:rsid w:val="00CD7138"/>
    <w:rsid w:val="00CE3DCB"/>
    <w:rsid w:val="00CE3FD4"/>
    <w:rsid w:val="00CF04FF"/>
    <w:rsid w:val="00CF306C"/>
    <w:rsid w:val="00CF5041"/>
    <w:rsid w:val="00D00219"/>
    <w:rsid w:val="00D02126"/>
    <w:rsid w:val="00D049AA"/>
    <w:rsid w:val="00D1019E"/>
    <w:rsid w:val="00D112BA"/>
    <w:rsid w:val="00D1582B"/>
    <w:rsid w:val="00D1672C"/>
    <w:rsid w:val="00D173EB"/>
    <w:rsid w:val="00D208DE"/>
    <w:rsid w:val="00D20929"/>
    <w:rsid w:val="00D21D6D"/>
    <w:rsid w:val="00D24644"/>
    <w:rsid w:val="00D24D00"/>
    <w:rsid w:val="00D25190"/>
    <w:rsid w:val="00D35EED"/>
    <w:rsid w:val="00D3662C"/>
    <w:rsid w:val="00D36E7C"/>
    <w:rsid w:val="00D37C28"/>
    <w:rsid w:val="00D41D63"/>
    <w:rsid w:val="00D45044"/>
    <w:rsid w:val="00D4549A"/>
    <w:rsid w:val="00D4577A"/>
    <w:rsid w:val="00D46BF6"/>
    <w:rsid w:val="00D47380"/>
    <w:rsid w:val="00D47DBE"/>
    <w:rsid w:val="00D50AC8"/>
    <w:rsid w:val="00D51331"/>
    <w:rsid w:val="00D514B0"/>
    <w:rsid w:val="00D5181C"/>
    <w:rsid w:val="00D54929"/>
    <w:rsid w:val="00D55D8B"/>
    <w:rsid w:val="00D5718E"/>
    <w:rsid w:val="00D63455"/>
    <w:rsid w:val="00D63BF7"/>
    <w:rsid w:val="00D673B2"/>
    <w:rsid w:val="00D6744B"/>
    <w:rsid w:val="00D7106A"/>
    <w:rsid w:val="00D72154"/>
    <w:rsid w:val="00D7337B"/>
    <w:rsid w:val="00D73510"/>
    <w:rsid w:val="00D74542"/>
    <w:rsid w:val="00D80448"/>
    <w:rsid w:val="00D81D77"/>
    <w:rsid w:val="00D87A4F"/>
    <w:rsid w:val="00D908E6"/>
    <w:rsid w:val="00DA1861"/>
    <w:rsid w:val="00DA18AE"/>
    <w:rsid w:val="00DA1CC2"/>
    <w:rsid w:val="00DA6169"/>
    <w:rsid w:val="00DA644A"/>
    <w:rsid w:val="00DA6AD1"/>
    <w:rsid w:val="00DA72A2"/>
    <w:rsid w:val="00DB201E"/>
    <w:rsid w:val="00DB4469"/>
    <w:rsid w:val="00DB4CB6"/>
    <w:rsid w:val="00DC3D1D"/>
    <w:rsid w:val="00DC3D53"/>
    <w:rsid w:val="00DC5531"/>
    <w:rsid w:val="00DC7D21"/>
    <w:rsid w:val="00DD3B03"/>
    <w:rsid w:val="00DD4867"/>
    <w:rsid w:val="00DD66B4"/>
    <w:rsid w:val="00DD6B8F"/>
    <w:rsid w:val="00DD6ED8"/>
    <w:rsid w:val="00DD7653"/>
    <w:rsid w:val="00DE11B1"/>
    <w:rsid w:val="00DE543E"/>
    <w:rsid w:val="00DE618B"/>
    <w:rsid w:val="00DE62B6"/>
    <w:rsid w:val="00DE6E55"/>
    <w:rsid w:val="00DE7808"/>
    <w:rsid w:val="00DE7FFA"/>
    <w:rsid w:val="00DF1654"/>
    <w:rsid w:val="00DF3671"/>
    <w:rsid w:val="00DF3A42"/>
    <w:rsid w:val="00DF42F4"/>
    <w:rsid w:val="00DF7666"/>
    <w:rsid w:val="00DF7846"/>
    <w:rsid w:val="00E01483"/>
    <w:rsid w:val="00E017F5"/>
    <w:rsid w:val="00E043B1"/>
    <w:rsid w:val="00E07E07"/>
    <w:rsid w:val="00E10FAD"/>
    <w:rsid w:val="00E1163D"/>
    <w:rsid w:val="00E127E1"/>
    <w:rsid w:val="00E16A2C"/>
    <w:rsid w:val="00E16CAA"/>
    <w:rsid w:val="00E205EA"/>
    <w:rsid w:val="00E21193"/>
    <w:rsid w:val="00E22418"/>
    <w:rsid w:val="00E22731"/>
    <w:rsid w:val="00E25678"/>
    <w:rsid w:val="00E26AF7"/>
    <w:rsid w:val="00E27D4D"/>
    <w:rsid w:val="00E30FCC"/>
    <w:rsid w:val="00E342C1"/>
    <w:rsid w:val="00E354A3"/>
    <w:rsid w:val="00E36160"/>
    <w:rsid w:val="00E36A7D"/>
    <w:rsid w:val="00E41FE5"/>
    <w:rsid w:val="00E42643"/>
    <w:rsid w:val="00E46033"/>
    <w:rsid w:val="00E46480"/>
    <w:rsid w:val="00E504C1"/>
    <w:rsid w:val="00E50BEA"/>
    <w:rsid w:val="00E51704"/>
    <w:rsid w:val="00E51F81"/>
    <w:rsid w:val="00E5207C"/>
    <w:rsid w:val="00E52456"/>
    <w:rsid w:val="00E53038"/>
    <w:rsid w:val="00E56582"/>
    <w:rsid w:val="00E5660B"/>
    <w:rsid w:val="00E64468"/>
    <w:rsid w:val="00E64DE8"/>
    <w:rsid w:val="00E65CBF"/>
    <w:rsid w:val="00E70019"/>
    <w:rsid w:val="00E71F5A"/>
    <w:rsid w:val="00E740CA"/>
    <w:rsid w:val="00E74463"/>
    <w:rsid w:val="00E74695"/>
    <w:rsid w:val="00E75C35"/>
    <w:rsid w:val="00E76540"/>
    <w:rsid w:val="00E840D1"/>
    <w:rsid w:val="00E8685F"/>
    <w:rsid w:val="00E86FF0"/>
    <w:rsid w:val="00E90E77"/>
    <w:rsid w:val="00E91350"/>
    <w:rsid w:val="00E937A1"/>
    <w:rsid w:val="00EA1198"/>
    <w:rsid w:val="00EA1FC8"/>
    <w:rsid w:val="00EA55FB"/>
    <w:rsid w:val="00EA704B"/>
    <w:rsid w:val="00EB2A0C"/>
    <w:rsid w:val="00EB3ECF"/>
    <w:rsid w:val="00EC0376"/>
    <w:rsid w:val="00EC2442"/>
    <w:rsid w:val="00EC4183"/>
    <w:rsid w:val="00EC5E5E"/>
    <w:rsid w:val="00EC67EE"/>
    <w:rsid w:val="00ED0057"/>
    <w:rsid w:val="00ED1177"/>
    <w:rsid w:val="00ED2C5A"/>
    <w:rsid w:val="00ED5777"/>
    <w:rsid w:val="00EE5C83"/>
    <w:rsid w:val="00EE7898"/>
    <w:rsid w:val="00EF0950"/>
    <w:rsid w:val="00EF1024"/>
    <w:rsid w:val="00EF1E11"/>
    <w:rsid w:val="00EF3CF6"/>
    <w:rsid w:val="00EF6CD4"/>
    <w:rsid w:val="00EF750B"/>
    <w:rsid w:val="00F00EDD"/>
    <w:rsid w:val="00F014B2"/>
    <w:rsid w:val="00F023A0"/>
    <w:rsid w:val="00F03C67"/>
    <w:rsid w:val="00F04FB5"/>
    <w:rsid w:val="00F072E4"/>
    <w:rsid w:val="00F154E2"/>
    <w:rsid w:val="00F15CE6"/>
    <w:rsid w:val="00F1688A"/>
    <w:rsid w:val="00F205F4"/>
    <w:rsid w:val="00F20EF1"/>
    <w:rsid w:val="00F2203F"/>
    <w:rsid w:val="00F24391"/>
    <w:rsid w:val="00F30533"/>
    <w:rsid w:val="00F32AC6"/>
    <w:rsid w:val="00F349A7"/>
    <w:rsid w:val="00F3641B"/>
    <w:rsid w:val="00F40080"/>
    <w:rsid w:val="00F40625"/>
    <w:rsid w:val="00F45AAD"/>
    <w:rsid w:val="00F472D1"/>
    <w:rsid w:val="00F5153D"/>
    <w:rsid w:val="00F51F27"/>
    <w:rsid w:val="00F53C6F"/>
    <w:rsid w:val="00F54BE7"/>
    <w:rsid w:val="00F557DC"/>
    <w:rsid w:val="00F60364"/>
    <w:rsid w:val="00F60E84"/>
    <w:rsid w:val="00F615F0"/>
    <w:rsid w:val="00F620A8"/>
    <w:rsid w:val="00F6516D"/>
    <w:rsid w:val="00F66895"/>
    <w:rsid w:val="00F701B1"/>
    <w:rsid w:val="00F70C94"/>
    <w:rsid w:val="00F70E60"/>
    <w:rsid w:val="00F716C4"/>
    <w:rsid w:val="00F80D20"/>
    <w:rsid w:val="00F841C3"/>
    <w:rsid w:val="00F856C8"/>
    <w:rsid w:val="00F85ED2"/>
    <w:rsid w:val="00F903DA"/>
    <w:rsid w:val="00F91B40"/>
    <w:rsid w:val="00F938EF"/>
    <w:rsid w:val="00F94DE4"/>
    <w:rsid w:val="00F96D30"/>
    <w:rsid w:val="00FA12FC"/>
    <w:rsid w:val="00FA1E01"/>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063"/>
    <w:rsid w:val="00FE726F"/>
    <w:rsid w:val="00FE73B1"/>
    <w:rsid w:val="00FF0F61"/>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D10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D101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0874">
      <w:bodyDiv w:val="1"/>
      <w:marLeft w:val="0"/>
      <w:marRight w:val="0"/>
      <w:marTop w:val="0"/>
      <w:marBottom w:val="0"/>
      <w:divBdr>
        <w:top w:val="none" w:sz="0" w:space="0" w:color="auto"/>
        <w:left w:val="none" w:sz="0" w:space="0" w:color="auto"/>
        <w:bottom w:val="none" w:sz="0" w:space="0" w:color="auto"/>
        <w:right w:val="none" w:sz="0" w:space="0" w:color="auto"/>
      </w:divBdr>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886213293">
      <w:bodyDiv w:val="1"/>
      <w:marLeft w:val="0"/>
      <w:marRight w:val="0"/>
      <w:marTop w:val="0"/>
      <w:marBottom w:val="0"/>
      <w:divBdr>
        <w:top w:val="none" w:sz="0" w:space="0" w:color="auto"/>
        <w:left w:val="none" w:sz="0" w:space="0" w:color="auto"/>
        <w:bottom w:val="none" w:sz="0" w:space="0" w:color="auto"/>
        <w:right w:val="none" w:sz="0" w:space="0" w:color="auto"/>
      </w:divBdr>
    </w:div>
    <w:div w:id="1969578625">
      <w:bodyDiv w:val="1"/>
      <w:marLeft w:val="0"/>
      <w:marRight w:val="0"/>
      <w:marTop w:val="0"/>
      <w:marBottom w:val="0"/>
      <w:divBdr>
        <w:top w:val="none" w:sz="0" w:space="0" w:color="auto"/>
        <w:left w:val="none" w:sz="0" w:space="0" w:color="auto"/>
        <w:bottom w:val="none" w:sz="0" w:space="0" w:color="auto"/>
        <w:right w:val="none" w:sz="0" w:space="0" w:color="auto"/>
      </w:divBdr>
      <w:divsChild>
        <w:div w:id="182793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BDE0-0B6D-4692-9D29-26713DD5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2022-03-15T19:52:00Z</dcterms:created>
  <dcterms:modified xsi:type="dcterms:W3CDTF">2022-03-15T19:52:00Z</dcterms:modified>
</cp:coreProperties>
</file>