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221F0" w:rsidRDefault="00F221F0" w:rsidP="00F221F0">
      <w:pPr>
        <w:pBdr>
          <w:top w:val="nil"/>
          <w:left w:val="nil"/>
          <w:bottom w:val="nil"/>
          <w:right w:val="nil"/>
          <w:between w:val="nil"/>
        </w:pBdr>
        <w:jc w:val="both"/>
        <w:rPr>
          <w:rFonts w:ascii="Arial" w:eastAsia="Arial" w:hAnsi="Arial" w:cs="Arial"/>
          <w:b/>
          <w:color w:val="000000"/>
          <w:sz w:val="26"/>
          <w:szCs w:val="26"/>
          <w:lang w:val="es-ES"/>
        </w:rPr>
      </w:pPr>
    </w:p>
    <w:p w:rsidR="00F221F0" w:rsidRPr="00F221F0" w:rsidRDefault="00F221F0" w:rsidP="00F221F0">
      <w:pPr>
        <w:pBdr>
          <w:top w:val="nil"/>
          <w:left w:val="nil"/>
          <w:bottom w:val="nil"/>
          <w:right w:val="nil"/>
          <w:between w:val="nil"/>
        </w:pBdr>
        <w:jc w:val="both"/>
        <w:rPr>
          <w:rFonts w:ascii="Arial" w:eastAsia="Arial" w:hAnsi="Arial" w:cs="Arial"/>
          <w:b/>
          <w:color w:val="000000"/>
          <w:sz w:val="26"/>
          <w:szCs w:val="26"/>
          <w:lang w:val="es-ES"/>
        </w:rPr>
      </w:pPr>
    </w:p>
    <w:p w:rsidR="00F221F0" w:rsidRDefault="00F221F0" w:rsidP="00F221F0">
      <w:pPr>
        <w:jc w:val="both"/>
        <w:rPr>
          <w:rFonts w:ascii="Arial Narrow" w:hAnsi="Arial Narrow"/>
          <w:color w:val="000000"/>
          <w:sz w:val="26"/>
          <w:szCs w:val="26"/>
          <w:lang w:eastAsia="es-ES"/>
        </w:rPr>
      </w:pPr>
      <w:r>
        <w:rPr>
          <w:rFonts w:ascii="Arial Narrow" w:hAnsi="Arial Narrow"/>
          <w:color w:val="000000"/>
          <w:sz w:val="26"/>
          <w:szCs w:val="26"/>
          <w:lang w:eastAsia="es-ES"/>
        </w:rPr>
        <w:t>Propuesta de i</w:t>
      </w:r>
      <w:r w:rsidRPr="00AE7386">
        <w:rPr>
          <w:rFonts w:ascii="Arial Narrow" w:hAnsi="Arial Narrow"/>
          <w:color w:val="000000"/>
          <w:sz w:val="26"/>
          <w:szCs w:val="26"/>
          <w:lang w:eastAsia="es-ES"/>
        </w:rPr>
        <w:t xml:space="preserve">niciativa con Proyecto de Decreto por la que adiciona la fracción IV al artículo 132 de la </w:t>
      </w:r>
      <w:r w:rsidRPr="00AE7386">
        <w:rPr>
          <w:rFonts w:ascii="Arial Narrow" w:hAnsi="Arial Narrow"/>
          <w:b/>
          <w:color w:val="000000"/>
          <w:sz w:val="26"/>
          <w:szCs w:val="26"/>
          <w:lang w:eastAsia="es-ES"/>
        </w:rPr>
        <w:t>Ley del Seguro Social</w:t>
      </w:r>
      <w:r w:rsidRPr="00AE7386">
        <w:rPr>
          <w:rFonts w:ascii="Arial Narrow" w:hAnsi="Arial Narrow"/>
          <w:color w:val="000000"/>
          <w:sz w:val="26"/>
          <w:szCs w:val="26"/>
          <w:lang w:eastAsia="es-ES"/>
        </w:rPr>
        <w:t xml:space="preserve">, así como se adiciona la fracción IV al artículo 136 de la </w:t>
      </w:r>
      <w:r w:rsidRPr="00AE7386">
        <w:rPr>
          <w:rFonts w:ascii="Arial Narrow" w:hAnsi="Arial Narrow"/>
          <w:b/>
          <w:color w:val="000000"/>
          <w:sz w:val="26"/>
          <w:szCs w:val="26"/>
          <w:lang w:eastAsia="es-ES"/>
        </w:rPr>
        <w:t>Ley del Instituto de Seguridad y Servicios Sociales de los Trabajadores del Estado</w:t>
      </w:r>
      <w:r>
        <w:rPr>
          <w:rFonts w:ascii="Arial Narrow" w:hAnsi="Arial Narrow"/>
          <w:color w:val="000000"/>
          <w:sz w:val="26"/>
          <w:szCs w:val="26"/>
          <w:lang w:eastAsia="es-ES"/>
        </w:rPr>
        <w:t>.</w:t>
      </w:r>
    </w:p>
    <w:p w:rsidR="00F221F0" w:rsidRDefault="00F221F0" w:rsidP="00F221F0">
      <w:pPr>
        <w:jc w:val="both"/>
        <w:rPr>
          <w:rFonts w:ascii="Arial Narrow" w:hAnsi="Arial Narrow"/>
          <w:color w:val="000000"/>
          <w:sz w:val="26"/>
          <w:szCs w:val="26"/>
          <w:lang w:eastAsia="es-ES"/>
        </w:rPr>
      </w:pPr>
    </w:p>
    <w:p w:rsidR="00F221F0" w:rsidRPr="00AE7386" w:rsidRDefault="00F221F0" w:rsidP="00F221F0">
      <w:pPr>
        <w:numPr>
          <w:ilvl w:val="0"/>
          <w:numId w:val="15"/>
        </w:numPr>
        <w:contextualSpacing/>
        <w:jc w:val="both"/>
        <w:rPr>
          <w:rFonts w:ascii="Arial Narrow" w:hAnsi="Arial Narrow"/>
          <w:b/>
          <w:color w:val="000000"/>
          <w:sz w:val="26"/>
          <w:szCs w:val="26"/>
          <w:lang w:eastAsia="es-ES"/>
        </w:rPr>
      </w:pPr>
      <w:r w:rsidRPr="00F221F0">
        <w:rPr>
          <w:rFonts w:ascii="Arial Narrow" w:hAnsi="Arial Narrow"/>
          <w:b/>
          <w:color w:val="000000"/>
          <w:sz w:val="26"/>
          <w:szCs w:val="26"/>
          <w:lang w:eastAsia="es-ES"/>
        </w:rPr>
        <w:t>C</w:t>
      </w:r>
      <w:r w:rsidRPr="00AE7386">
        <w:rPr>
          <w:rFonts w:ascii="Arial Narrow" w:hAnsi="Arial Narrow"/>
          <w:b/>
          <w:color w:val="000000"/>
          <w:sz w:val="26"/>
          <w:szCs w:val="26"/>
          <w:lang w:eastAsia="es-ES"/>
        </w:rPr>
        <w:t>on el objeto de proteger post mortem a las víctimas del feminicidio, así como a sus víctimas indirectas.</w:t>
      </w:r>
    </w:p>
    <w:p w:rsidR="00F221F0" w:rsidRDefault="00F221F0" w:rsidP="00F221F0">
      <w:pPr>
        <w:jc w:val="both"/>
        <w:rPr>
          <w:rFonts w:ascii="Arial Narrow" w:hAnsi="Arial Narrow"/>
          <w:color w:val="000000"/>
          <w:sz w:val="26"/>
          <w:szCs w:val="26"/>
          <w:lang w:eastAsia="es-ES"/>
        </w:rPr>
      </w:pPr>
    </w:p>
    <w:p w:rsidR="00F221F0" w:rsidRPr="00F221F0" w:rsidRDefault="00F221F0" w:rsidP="00F221F0">
      <w:pPr>
        <w:jc w:val="both"/>
        <w:rPr>
          <w:rFonts w:ascii="Arial Narrow" w:hAnsi="Arial Narrow"/>
          <w:color w:val="000000"/>
          <w:sz w:val="26"/>
          <w:szCs w:val="26"/>
          <w:lang w:eastAsia="es-ES"/>
        </w:rPr>
      </w:pPr>
      <w:r w:rsidRPr="00F221F0">
        <w:rPr>
          <w:rFonts w:ascii="Arial Narrow" w:hAnsi="Arial Narrow"/>
          <w:color w:val="000000"/>
          <w:sz w:val="26"/>
          <w:szCs w:val="26"/>
          <w:lang w:eastAsia="es-ES"/>
        </w:rPr>
        <w:t xml:space="preserve">Planteada por la </w:t>
      </w:r>
      <w:r w:rsidRPr="00F221F0">
        <w:rPr>
          <w:rFonts w:ascii="Arial Narrow" w:hAnsi="Arial Narrow"/>
          <w:b/>
          <w:color w:val="000000"/>
          <w:sz w:val="26"/>
          <w:szCs w:val="26"/>
          <w:lang w:eastAsia="es-ES"/>
        </w:rPr>
        <w:t xml:space="preserve">Diputada </w:t>
      </w:r>
      <w:r w:rsidRPr="00AE7386">
        <w:rPr>
          <w:rFonts w:ascii="Arial Narrow" w:hAnsi="Arial Narrow"/>
          <w:b/>
          <w:color w:val="000000"/>
          <w:sz w:val="26"/>
          <w:szCs w:val="26"/>
          <w:lang w:eastAsia="es-ES"/>
        </w:rPr>
        <w:t>Lizbeth Ogazón Nava</w:t>
      </w:r>
      <w:r w:rsidRPr="00F221F0">
        <w:rPr>
          <w:rFonts w:ascii="Arial Narrow" w:hAnsi="Arial Narrow"/>
          <w:b/>
          <w:color w:val="000000"/>
          <w:sz w:val="26"/>
          <w:szCs w:val="26"/>
          <w:lang w:eastAsia="es-ES"/>
        </w:rPr>
        <w:t xml:space="preserve">, </w:t>
      </w:r>
      <w:r w:rsidRPr="00F221F0">
        <w:rPr>
          <w:rFonts w:ascii="Arial Narrow" w:hAnsi="Arial Narrow"/>
          <w:color w:val="000000"/>
          <w:sz w:val="26"/>
          <w:szCs w:val="26"/>
          <w:lang w:eastAsia="es-ES"/>
        </w:rPr>
        <w:t>del Grupo Parlamentario, "Movimiento Regeneración Nacional” del Partido Morena.</w:t>
      </w:r>
    </w:p>
    <w:p w:rsidR="00F221F0" w:rsidRPr="00F221F0" w:rsidRDefault="00F221F0" w:rsidP="00F221F0">
      <w:pPr>
        <w:jc w:val="both"/>
        <w:rPr>
          <w:rFonts w:ascii="Arial Narrow" w:hAnsi="Arial Narrow"/>
          <w:color w:val="000000"/>
          <w:sz w:val="26"/>
          <w:szCs w:val="26"/>
          <w:lang w:eastAsia="es-ES"/>
        </w:rPr>
      </w:pPr>
    </w:p>
    <w:p w:rsidR="00F221F0" w:rsidRPr="00F221F0" w:rsidRDefault="00F221F0" w:rsidP="00F221F0">
      <w:pPr>
        <w:jc w:val="both"/>
        <w:rPr>
          <w:rFonts w:ascii="Arial Narrow" w:hAnsi="Arial Narrow"/>
          <w:b/>
          <w:color w:val="000000"/>
          <w:sz w:val="26"/>
          <w:szCs w:val="26"/>
          <w:lang w:eastAsia="es-ES"/>
        </w:rPr>
      </w:pPr>
      <w:r w:rsidRPr="00F221F0">
        <w:rPr>
          <w:rFonts w:ascii="Arial Narrow" w:hAnsi="Arial Narrow"/>
          <w:color w:val="000000"/>
          <w:sz w:val="26"/>
          <w:szCs w:val="26"/>
          <w:lang w:eastAsia="es-ES"/>
        </w:rPr>
        <w:t xml:space="preserve">Fecha de Lectura de la Iniciativa: </w:t>
      </w:r>
      <w:r w:rsidRPr="00F221F0">
        <w:rPr>
          <w:rFonts w:ascii="Arial Narrow" w:hAnsi="Arial Narrow"/>
          <w:b/>
          <w:color w:val="000000"/>
          <w:sz w:val="26"/>
          <w:szCs w:val="26"/>
          <w:lang w:eastAsia="es-ES"/>
        </w:rPr>
        <w:t>23 de Marzo de 2022.</w:t>
      </w:r>
    </w:p>
    <w:p w:rsidR="00F221F0" w:rsidRPr="00F221F0" w:rsidRDefault="00F221F0" w:rsidP="00F221F0">
      <w:pPr>
        <w:jc w:val="both"/>
        <w:rPr>
          <w:rFonts w:ascii="Arial Narrow" w:hAnsi="Arial Narrow" w:cs="Arial"/>
          <w:sz w:val="26"/>
          <w:szCs w:val="26"/>
          <w:lang w:eastAsia="es-ES"/>
        </w:rPr>
      </w:pPr>
    </w:p>
    <w:p w:rsidR="00F221F0" w:rsidRPr="00F221F0" w:rsidRDefault="00F221F0" w:rsidP="00F221F0">
      <w:pPr>
        <w:jc w:val="both"/>
        <w:rPr>
          <w:rFonts w:ascii="Arial Narrow" w:hAnsi="Arial Narrow"/>
          <w:b/>
          <w:color w:val="000000"/>
          <w:sz w:val="26"/>
          <w:szCs w:val="26"/>
          <w:lang w:eastAsia="es-ES"/>
        </w:rPr>
      </w:pPr>
      <w:r w:rsidRPr="00F221F0">
        <w:rPr>
          <w:rFonts w:ascii="Arial Narrow" w:hAnsi="Arial Narrow"/>
          <w:color w:val="000000"/>
          <w:sz w:val="26"/>
          <w:szCs w:val="26"/>
          <w:lang w:eastAsia="es-ES"/>
        </w:rPr>
        <w:t>Turnada a la</w:t>
      </w:r>
      <w:r w:rsidRPr="00F221F0">
        <w:rPr>
          <w:rFonts w:ascii="Arial Narrow" w:hAnsi="Arial Narrow"/>
          <w:b/>
          <w:color w:val="000000"/>
          <w:sz w:val="26"/>
          <w:szCs w:val="26"/>
          <w:lang w:eastAsia="es-ES"/>
        </w:rPr>
        <w:t xml:space="preserve"> Comisión de Gobernación, Puntos Constitucionales y Justicia</w:t>
      </w:r>
      <w:r>
        <w:rPr>
          <w:rFonts w:ascii="Arial Narrow" w:hAnsi="Arial Narrow"/>
          <w:b/>
          <w:color w:val="000000"/>
          <w:sz w:val="26"/>
          <w:szCs w:val="26"/>
          <w:lang w:eastAsia="es-ES"/>
        </w:rPr>
        <w:t>.</w:t>
      </w:r>
    </w:p>
    <w:p w:rsidR="00F221F0" w:rsidRPr="00F221F0" w:rsidRDefault="00F221F0" w:rsidP="00F221F0">
      <w:pPr>
        <w:jc w:val="both"/>
        <w:rPr>
          <w:rFonts w:ascii="Arial Narrow" w:hAnsi="Arial Narrow"/>
          <w:b/>
          <w:color w:val="000000"/>
          <w:sz w:val="26"/>
          <w:szCs w:val="26"/>
          <w:lang w:eastAsia="es-ES"/>
        </w:rPr>
      </w:pPr>
    </w:p>
    <w:p w:rsidR="00F221F0" w:rsidRPr="00F221F0" w:rsidRDefault="00F221F0" w:rsidP="00F221F0">
      <w:pPr>
        <w:jc w:val="both"/>
        <w:rPr>
          <w:rFonts w:ascii="Arial Narrow" w:hAnsi="Arial Narrow"/>
          <w:b/>
          <w:color w:val="000000"/>
          <w:sz w:val="26"/>
          <w:szCs w:val="26"/>
          <w:lang w:eastAsia="es-ES"/>
        </w:rPr>
      </w:pPr>
      <w:r w:rsidRPr="00F221F0">
        <w:rPr>
          <w:rFonts w:ascii="Arial Narrow" w:hAnsi="Arial Narrow"/>
          <w:b/>
          <w:color w:val="000000"/>
          <w:sz w:val="26"/>
          <w:szCs w:val="26"/>
          <w:lang w:eastAsia="es-ES"/>
        </w:rPr>
        <w:t xml:space="preserve">Fecha de lectura del Dictamen: </w:t>
      </w:r>
    </w:p>
    <w:p w:rsidR="00F221F0" w:rsidRPr="00F221F0" w:rsidRDefault="00F221F0" w:rsidP="00F221F0">
      <w:pPr>
        <w:jc w:val="both"/>
        <w:rPr>
          <w:rFonts w:ascii="Arial Narrow" w:hAnsi="Arial Narrow"/>
          <w:b/>
          <w:color w:val="000000"/>
          <w:sz w:val="26"/>
          <w:szCs w:val="26"/>
          <w:lang w:eastAsia="es-ES"/>
        </w:rPr>
      </w:pPr>
    </w:p>
    <w:p w:rsidR="00F221F0" w:rsidRPr="00F221F0" w:rsidRDefault="00F221F0" w:rsidP="00F221F0">
      <w:pPr>
        <w:ind w:left="1418" w:hanging="1418"/>
        <w:jc w:val="both"/>
        <w:rPr>
          <w:rFonts w:ascii="Arial Narrow" w:hAnsi="Arial Narrow"/>
          <w:b/>
          <w:color w:val="000000"/>
          <w:sz w:val="26"/>
          <w:szCs w:val="26"/>
          <w:lang w:eastAsia="es-ES"/>
        </w:rPr>
      </w:pPr>
      <w:r w:rsidRPr="00F221F0">
        <w:rPr>
          <w:rFonts w:ascii="Arial Narrow" w:hAnsi="Arial Narrow"/>
          <w:b/>
          <w:color w:val="000000"/>
          <w:sz w:val="26"/>
          <w:szCs w:val="26"/>
          <w:lang w:eastAsia="es-ES"/>
        </w:rPr>
        <w:t xml:space="preserve">Decreto No. </w:t>
      </w:r>
    </w:p>
    <w:p w:rsidR="00F221F0" w:rsidRPr="00F221F0" w:rsidRDefault="00F221F0" w:rsidP="00F221F0">
      <w:pPr>
        <w:ind w:left="1418" w:hanging="1418"/>
        <w:jc w:val="both"/>
        <w:rPr>
          <w:rFonts w:ascii="Arial Narrow" w:hAnsi="Arial Narrow"/>
          <w:b/>
          <w:color w:val="000000"/>
          <w:sz w:val="26"/>
          <w:szCs w:val="26"/>
          <w:lang w:eastAsia="es-ES"/>
        </w:rPr>
      </w:pPr>
    </w:p>
    <w:p w:rsidR="00F221F0" w:rsidRPr="00F221F0" w:rsidRDefault="00F221F0" w:rsidP="00F221F0">
      <w:pPr>
        <w:jc w:val="both"/>
        <w:rPr>
          <w:rFonts w:ascii="Arial Narrow" w:hAnsi="Arial Narrow"/>
          <w:color w:val="000000"/>
          <w:sz w:val="26"/>
          <w:szCs w:val="26"/>
          <w:lang w:eastAsia="es-ES"/>
        </w:rPr>
      </w:pPr>
      <w:r w:rsidRPr="00F221F0">
        <w:rPr>
          <w:rFonts w:ascii="Arial Narrow" w:hAnsi="Arial Narrow"/>
          <w:color w:val="000000"/>
          <w:sz w:val="26"/>
          <w:szCs w:val="26"/>
          <w:lang w:eastAsia="es-ES"/>
        </w:rPr>
        <w:t xml:space="preserve">Publicación en el Periódico Oficial del Gobierno del Estado: </w:t>
      </w:r>
    </w:p>
    <w:p w:rsidR="00F221F0" w:rsidRPr="00F221F0" w:rsidRDefault="00F221F0" w:rsidP="00F221F0">
      <w:pPr>
        <w:jc w:val="both"/>
        <w:rPr>
          <w:rFonts w:ascii="Arial Narrow" w:hAnsi="Arial Narrow"/>
          <w:color w:val="000000"/>
          <w:sz w:val="26"/>
          <w:szCs w:val="26"/>
          <w:lang w:eastAsia="es-ES"/>
        </w:rPr>
      </w:pPr>
    </w:p>
    <w:p w:rsidR="00F221F0" w:rsidRDefault="00F221F0" w:rsidP="00F221F0">
      <w:pPr>
        <w:jc w:val="both"/>
        <w:rPr>
          <w:rFonts w:ascii="Arial" w:eastAsia="Arial" w:hAnsi="Arial" w:cs="Arial"/>
          <w:b/>
          <w:sz w:val="26"/>
          <w:szCs w:val="26"/>
        </w:rPr>
      </w:pPr>
    </w:p>
    <w:p w:rsidR="00F221F0" w:rsidRDefault="00F221F0" w:rsidP="00F221F0">
      <w:pPr>
        <w:jc w:val="both"/>
        <w:rPr>
          <w:rFonts w:ascii="Arial" w:eastAsia="Arial" w:hAnsi="Arial" w:cs="Arial"/>
          <w:b/>
          <w:sz w:val="26"/>
          <w:szCs w:val="26"/>
        </w:rPr>
      </w:pPr>
    </w:p>
    <w:p w:rsidR="00F221F0" w:rsidRDefault="00F221F0">
      <w:pPr>
        <w:spacing w:after="160" w:line="259" w:lineRule="auto"/>
        <w:rPr>
          <w:rFonts w:ascii="Arial" w:eastAsia="Arial" w:hAnsi="Arial" w:cs="Arial"/>
          <w:b/>
          <w:sz w:val="26"/>
          <w:szCs w:val="26"/>
        </w:rPr>
      </w:pPr>
      <w:r>
        <w:rPr>
          <w:rFonts w:ascii="Arial" w:eastAsia="Arial" w:hAnsi="Arial" w:cs="Arial"/>
          <w:b/>
          <w:sz w:val="26"/>
          <w:szCs w:val="26"/>
        </w:rPr>
        <w:br w:type="page"/>
      </w:r>
    </w:p>
    <w:p w:rsidR="00422FEB" w:rsidRPr="00360F4F" w:rsidRDefault="00422FEB" w:rsidP="00422FEB">
      <w:pPr>
        <w:spacing w:line="360" w:lineRule="auto"/>
        <w:jc w:val="both"/>
        <w:rPr>
          <w:rFonts w:ascii="Arial" w:eastAsia="Arial" w:hAnsi="Arial" w:cs="Arial"/>
          <w:b/>
          <w:sz w:val="26"/>
          <w:szCs w:val="26"/>
        </w:rPr>
      </w:pPr>
      <w:r w:rsidRPr="00360F4F">
        <w:rPr>
          <w:rFonts w:ascii="Arial" w:eastAsia="Arial" w:hAnsi="Arial" w:cs="Arial"/>
          <w:b/>
          <w:sz w:val="26"/>
          <w:szCs w:val="26"/>
        </w:rPr>
        <w:lastRenderedPageBreak/>
        <w:t xml:space="preserve">INICIATIVA CON PROYECTO DE DECRETO QUE PRESENTA LA DIPUTADA LIZBETH OGAZÓN NAVA CONJUNTAMENTE CON LAS DIPUTADAS Y </w:t>
      </w:r>
      <w:r w:rsidR="00A80F07" w:rsidRPr="00360F4F">
        <w:rPr>
          <w:rFonts w:ascii="Arial" w:eastAsia="Arial" w:hAnsi="Arial" w:cs="Arial"/>
          <w:b/>
          <w:sz w:val="26"/>
          <w:szCs w:val="26"/>
        </w:rPr>
        <w:t>E</w:t>
      </w:r>
      <w:r w:rsidRPr="00360F4F">
        <w:rPr>
          <w:rFonts w:ascii="Arial" w:eastAsia="Arial" w:hAnsi="Arial" w:cs="Arial"/>
          <w:b/>
          <w:sz w:val="26"/>
          <w:szCs w:val="26"/>
        </w:rPr>
        <w:t>L DIPUTADO INTEGRANTES DEL</w:t>
      </w:r>
      <w:r w:rsidR="002935C8" w:rsidRPr="00360F4F">
        <w:rPr>
          <w:rFonts w:ascii="Arial" w:eastAsia="Arial" w:hAnsi="Arial" w:cs="Arial"/>
          <w:b/>
          <w:sz w:val="26"/>
          <w:szCs w:val="26"/>
        </w:rPr>
        <w:t xml:space="preserve"> GRUPO DE morena, POR LA QUE </w:t>
      </w:r>
      <w:r w:rsidR="002C634E" w:rsidRPr="00360F4F">
        <w:rPr>
          <w:rFonts w:ascii="Arial" w:eastAsia="Arial" w:hAnsi="Arial" w:cs="Arial"/>
          <w:b/>
          <w:sz w:val="26"/>
          <w:szCs w:val="26"/>
        </w:rPr>
        <w:t>ADICIONA</w:t>
      </w:r>
      <w:r w:rsidR="009B7A53" w:rsidRPr="00360F4F">
        <w:rPr>
          <w:rFonts w:ascii="Arial" w:eastAsia="Arial" w:hAnsi="Arial" w:cs="Arial"/>
          <w:b/>
          <w:sz w:val="26"/>
          <w:szCs w:val="26"/>
        </w:rPr>
        <w:t xml:space="preserve"> LA </w:t>
      </w:r>
      <w:r w:rsidR="002935C8" w:rsidRPr="00360F4F">
        <w:rPr>
          <w:rFonts w:ascii="Arial" w:eastAsia="Arial" w:hAnsi="Arial" w:cs="Arial"/>
          <w:b/>
          <w:sz w:val="26"/>
          <w:szCs w:val="26"/>
        </w:rPr>
        <w:t>FRACCIÓN</w:t>
      </w:r>
      <w:r w:rsidR="009B7A53" w:rsidRPr="00360F4F">
        <w:rPr>
          <w:rFonts w:ascii="Arial" w:eastAsia="Arial" w:hAnsi="Arial" w:cs="Arial"/>
          <w:b/>
          <w:sz w:val="26"/>
          <w:szCs w:val="26"/>
        </w:rPr>
        <w:t xml:space="preserve"> IV</w:t>
      </w:r>
      <w:r w:rsidR="002935C8" w:rsidRPr="00360F4F">
        <w:rPr>
          <w:rFonts w:ascii="Arial" w:eastAsia="Arial" w:hAnsi="Arial" w:cs="Arial"/>
          <w:b/>
          <w:sz w:val="26"/>
          <w:szCs w:val="26"/>
        </w:rPr>
        <w:t xml:space="preserve"> AL ARTÍCULO 132 DE LA LEY DEL SEGURO SOCIAL</w:t>
      </w:r>
      <w:r w:rsidR="00CD6D3B" w:rsidRPr="00360F4F">
        <w:rPr>
          <w:rFonts w:ascii="Arial" w:eastAsia="Arial" w:hAnsi="Arial" w:cs="Arial"/>
          <w:b/>
          <w:sz w:val="26"/>
          <w:szCs w:val="26"/>
        </w:rPr>
        <w:t>,</w:t>
      </w:r>
      <w:r w:rsidR="002935C8" w:rsidRPr="00360F4F">
        <w:rPr>
          <w:rFonts w:ascii="Arial" w:eastAsia="Arial" w:hAnsi="Arial" w:cs="Arial"/>
          <w:b/>
          <w:sz w:val="26"/>
          <w:szCs w:val="26"/>
        </w:rPr>
        <w:t xml:space="preserve"> ASI COMO SE ADICIONA </w:t>
      </w:r>
      <w:r w:rsidR="009B7A53" w:rsidRPr="00360F4F">
        <w:rPr>
          <w:rFonts w:ascii="Arial" w:eastAsia="Arial" w:hAnsi="Arial" w:cs="Arial"/>
          <w:b/>
          <w:sz w:val="26"/>
          <w:szCs w:val="26"/>
        </w:rPr>
        <w:t xml:space="preserve">LA </w:t>
      </w:r>
      <w:r w:rsidR="002935C8" w:rsidRPr="00360F4F">
        <w:rPr>
          <w:rFonts w:ascii="Arial" w:eastAsia="Arial" w:hAnsi="Arial" w:cs="Arial"/>
          <w:b/>
          <w:sz w:val="26"/>
          <w:szCs w:val="26"/>
        </w:rPr>
        <w:t>FRACCIÓN</w:t>
      </w:r>
      <w:r w:rsidR="009B7A53" w:rsidRPr="00360F4F">
        <w:rPr>
          <w:rFonts w:ascii="Arial" w:eastAsia="Arial" w:hAnsi="Arial" w:cs="Arial"/>
          <w:b/>
          <w:sz w:val="26"/>
          <w:szCs w:val="26"/>
        </w:rPr>
        <w:t xml:space="preserve"> IV</w:t>
      </w:r>
      <w:r w:rsidR="002935C8" w:rsidRPr="00360F4F">
        <w:rPr>
          <w:rFonts w:ascii="Arial" w:eastAsia="Arial" w:hAnsi="Arial" w:cs="Arial"/>
          <w:b/>
          <w:sz w:val="26"/>
          <w:szCs w:val="26"/>
        </w:rPr>
        <w:t xml:space="preserve"> AL ARTÍCULO 136 DE LA LEY DEL INSTITUTO DE SEGURIDAD Y SERVICIOS SOCIALES DE LOS TRABAJADORES DEL ESTADO</w:t>
      </w:r>
      <w:r w:rsidRPr="00360F4F">
        <w:rPr>
          <w:rFonts w:ascii="Arial" w:eastAsia="Arial" w:hAnsi="Arial" w:cs="Arial"/>
          <w:b/>
          <w:sz w:val="26"/>
          <w:szCs w:val="26"/>
        </w:rPr>
        <w:t>, CON EL OBJETO DE PROTEGER</w:t>
      </w:r>
      <w:r w:rsidR="00A80F07" w:rsidRPr="00360F4F">
        <w:rPr>
          <w:rFonts w:ascii="Arial" w:eastAsia="Arial" w:hAnsi="Arial" w:cs="Arial"/>
          <w:b/>
          <w:sz w:val="26"/>
          <w:szCs w:val="26"/>
        </w:rPr>
        <w:t xml:space="preserve"> POST MORTEM</w:t>
      </w:r>
      <w:r w:rsidRPr="00360F4F">
        <w:rPr>
          <w:rFonts w:ascii="Arial" w:eastAsia="Arial" w:hAnsi="Arial" w:cs="Arial"/>
          <w:b/>
          <w:sz w:val="26"/>
          <w:szCs w:val="26"/>
        </w:rPr>
        <w:t xml:space="preserve"> A LA</w:t>
      </w:r>
      <w:r w:rsidR="00152407" w:rsidRPr="00360F4F">
        <w:rPr>
          <w:rFonts w:ascii="Arial" w:eastAsia="Arial" w:hAnsi="Arial" w:cs="Arial"/>
          <w:b/>
          <w:sz w:val="26"/>
          <w:szCs w:val="26"/>
        </w:rPr>
        <w:t>S</w:t>
      </w:r>
      <w:r w:rsidRPr="00360F4F">
        <w:rPr>
          <w:rFonts w:ascii="Arial" w:eastAsia="Arial" w:hAnsi="Arial" w:cs="Arial"/>
          <w:b/>
          <w:sz w:val="26"/>
          <w:szCs w:val="26"/>
        </w:rPr>
        <w:t xml:space="preserve"> VICTIMAS DE</w:t>
      </w:r>
      <w:r w:rsidR="00A80F07" w:rsidRPr="00360F4F">
        <w:rPr>
          <w:rFonts w:ascii="Arial" w:eastAsia="Arial" w:hAnsi="Arial" w:cs="Arial"/>
          <w:b/>
          <w:sz w:val="26"/>
          <w:szCs w:val="26"/>
        </w:rPr>
        <w:t>L FEMINICIDIO</w:t>
      </w:r>
      <w:r w:rsidR="00152407" w:rsidRPr="00360F4F">
        <w:rPr>
          <w:rFonts w:ascii="Arial" w:eastAsia="Arial" w:hAnsi="Arial" w:cs="Arial"/>
          <w:b/>
          <w:sz w:val="26"/>
          <w:szCs w:val="26"/>
        </w:rPr>
        <w:t>, ASÍ COMO A SUS VÍCTIMAS INDIRECTAS</w:t>
      </w:r>
      <w:r w:rsidRPr="00360F4F">
        <w:rPr>
          <w:rFonts w:ascii="Arial" w:eastAsia="Arial" w:hAnsi="Arial" w:cs="Arial"/>
          <w:b/>
          <w:sz w:val="26"/>
          <w:szCs w:val="26"/>
        </w:rPr>
        <w:t>.</w:t>
      </w:r>
    </w:p>
    <w:p w:rsidR="00422FEB" w:rsidRPr="00360F4F" w:rsidRDefault="00422FEB" w:rsidP="00422FEB">
      <w:pPr>
        <w:spacing w:line="360" w:lineRule="auto"/>
        <w:jc w:val="both"/>
        <w:rPr>
          <w:rFonts w:ascii="Arial" w:eastAsia="Arial" w:hAnsi="Arial" w:cs="Arial"/>
          <w:b/>
          <w:sz w:val="26"/>
          <w:szCs w:val="26"/>
        </w:rPr>
      </w:pPr>
    </w:p>
    <w:p w:rsidR="00422FEB" w:rsidRPr="00360F4F" w:rsidRDefault="00422FEB" w:rsidP="002935C8">
      <w:pPr>
        <w:jc w:val="both"/>
        <w:rPr>
          <w:rFonts w:ascii="Arial" w:eastAsia="Arial" w:hAnsi="Arial" w:cs="Arial"/>
          <w:b/>
          <w:sz w:val="26"/>
          <w:szCs w:val="26"/>
        </w:rPr>
      </w:pPr>
      <w:r w:rsidRPr="00360F4F">
        <w:rPr>
          <w:rFonts w:ascii="Arial" w:eastAsia="Arial" w:hAnsi="Arial" w:cs="Arial"/>
          <w:b/>
          <w:sz w:val="26"/>
          <w:szCs w:val="26"/>
        </w:rPr>
        <w:t xml:space="preserve">H. PLENO DEL CONGRESO DEL ESTADO </w:t>
      </w:r>
    </w:p>
    <w:p w:rsidR="00422FEB" w:rsidRPr="00360F4F" w:rsidRDefault="00422FEB" w:rsidP="002935C8">
      <w:pPr>
        <w:jc w:val="both"/>
        <w:rPr>
          <w:rFonts w:ascii="Arial" w:eastAsia="Arial" w:hAnsi="Arial" w:cs="Arial"/>
          <w:b/>
          <w:sz w:val="26"/>
          <w:szCs w:val="26"/>
        </w:rPr>
      </w:pPr>
      <w:r w:rsidRPr="00360F4F">
        <w:rPr>
          <w:rFonts w:ascii="Arial" w:eastAsia="Arial" w:hAnsi="Arial" w:cs="Arial"/>
          <w:b/>
          <w:sz w:val="26"/>
          <w:szCs w:val="26"/>
        </w:rPr>
        <w:t>DE COAHUILA DE ZARAGOZA.</w:t>
      </w:r>
    </w:p>
    <w:p w:rsidR="00422FEB" w:rsidRPr="00360F4F" w:rsidRDefault="00422FEB" w:rsidP="002935C8">
      <w:pPr>
        <w:jc w:val="both"/>
        <w:rPr>
          <w:rFonts w:ascii="Arial" w:eastAsia="Arial" w:hAnsi="Arial" w:cs="Arial"/>
          <w:b/>
          <w:sz w:val="26"/>
          <w:szCs w:val="26"/>
        </w:rPr>
      </w:pPr>
      <w:r w:rsidRPr="00360F4F">
        <w:rPr>
          <w:rFonts w:ascii="Arial" w:eastAsia="Arial" w:hAnsi="Arial" w:cs="Arial"/>
          <w:b/>
          <w:sz w:val="26"/>
          <w:szCs w:val="26"/>
        </w:rPr>
        <w:t>P R E S E N T E.-</w:t>
      </w:r>
    </w:p>
    <w:p w:rsidR="00422FEB" w:rsidRPr="00360F4F" w:rsidRDefault="00422FEB" w:rsidP="00422FEB">
      <w:pPr>
        <w:spacing w:line="360" w:lineRule="auto"/>
        <w:jc w:val="both"/>
        <w:rPr>
          <w:rFonts w:ascii="Arial" w:eastAsia="Arial" w:hAnsi="Arial" w:cs="Arial"/>
          <w:sz w:val="26"/>
          <w:szCs w:val="26"/>
        </w:rPr>
      </w:pPr>
    </w:p>
    <w:p w:rsidR="00422FEB" w:rsidRPr="00360F4F" w:rsidRDefault="00422FEB" w:rsidP="00422FEB">
      <w:pPr>
        <w:spacing w:line="360" w:lineRule="auto"/>
        <w:jc w:val="both"/>
        <w:rPr>
          <w:rFonts w:ascii="Arial" w:eastAsia="Arial" w:hAnsi="Arial" w:cs="Arial"/>
          <w:sz w:val="26"/>
          <w:szCs w:val="26"/>
          <w:highlight w:val="yellow"/>
        </w:rPr>
      </w:pPr>
      <w:r w:rsidRPr="00360F4F">
        <w:rPr>
          <w:rFonts w:ascii="Arial" w:eastAsia="Arial" w:hAnsi="Arial" w:cs="Arial"/>
          <w:sz w:val="26"/>
          <w:szCs w:val="26"/>
        </w:rPr>
        <w:t xml:space="preserve">La suscrita Diputada Lizbeth Ogazón Nava, conjuntamente con </w:t>
      </w:r>
      <w:r w:rsidR="00A5442C" w:rsidRPr="00360F4F">
        <w:rPr>
          <w:rFonts w:ascii="Arial" w:eastAsia="Arial" w:hAnsi="Arial" w:cs="Arial"/>
          <w:sz w:val="26"/>
          <w:szCs w:val="26"/>
        </w:rPr>
        <w:t xml:space="preserve">las </w:t>
      </w:r>
      <w:r w:rsidRPr="00360F4F">
        <w:rPr>
          <w:rFonts w:ascii="Arial" w:eastAsia="Arial" w:hAnsi="Arial" w:cs="Arial"/>
          <w:sz w:val="26"/>
          <w:szCs w:val="26"/>
        </w:rPr>
        <w:t>Diputadas y</w:t>
      </w:r>
      <w:r w:rsidR="00A5442C" w:rsidRPr="00360F4F">
        <w:rPr>
          <w:rFonts w:ascii="Arial" w:eastAsia="Arial" w:hAnsi="Arial" w:cs="Arial"/>
          <w:sz w:val="26"/>
          <w:szCs w:val="26"/>
        </w:rPr>
        <w:t xml:space="preserve"> el Diputado</w:t>
      </w:r>
      <w:r w:rsidRPr="00360F4F">
        <w:rPr>
          <w:rFonts w:ascii="Arial" w:eastAsia="Arial" w:hAnsi="Arial" w:cs="Arial"/>
          <w:sz w:val="26"/>
          <w:szCs w:val="26"/>
        </w:rPr>
        <w:t xml:space="preserve"> integrantes del Grupo Parlamentario del movimiento de regeneración nacional</w:t>
      </w:r>
      <w:r w:rsidR="00A5442C" w:rsidRPr="00360F4F">
        <w:rPr>
          <w:rFonts w:ascii="Arial" w:eastAsia="Arial" w:hAnsi="Arial" w:cs="Arial"/>
          <w:sz w:val="26"/>
          <w:szCs w:val="26"/>
        </w:rPr>
        <w:t xml:space="preserve"> morena</w:t>
      </w:r>
      <w:r w:rsidRPr="00360F4F">
        <w:rPr>
          <w:rFonts w:ascii="Arial" w:eastAsia="Arial" w:hAnsi="Arial" w:cs="Arial"/>
          <w:sz w:val="26"/>
          <w:szCs w:val="26"/>
        </w:rPr>
        <w:t xml:space="preserve">, </w:t>
      </w:r>
      <w:r w:rsidR="004668AF" w:rsidRPr="00360F4F">
        <w:rPr>
          <w:rFonts w:ascii="Arial" w:hAnsi="Arial" w:cs="Arial"/>
          <w:sz w:val="26"/>
          <w:szCs w:val="26"/>
        </w:rPr>
        <w:t xml:space="preserve">con fundamento en el artículo 71 fracción II de la Constitución Política de los Estados Unidos Mexicanos, así como por el artículo 59 fracción I de la Constitución </w:t>
      </w:r>
      <w:r w:rsidRPr="00360F4F">
        <w:rPr>
          <w:rFonts w:ascii="Arial" w:eastAsia="Arial" w:hAnsi="Arial" w:cs="Arial"/>
          <w:sz w:val="26"/>
          <w:szCs w:val="26"/>
        </w:rPr>
        <w:t>Política del Estado de Coahuila de Zaragoza, así como los artículos 21 Fracción IV, 152 Fracción I y demás aplicables de la Ley Orgánica del Congreso del Estado Independiente, Libre y Soberano de Coahuila de Zaragoza, nos permitimos someter a consideración de este Honorable Pleno del Congreso del Estado, la presente iniciativa con proyecto de</w:t>
      </w:r>
      <w:r w:rsidR="00B30FC9" w:rsidRPr="00360F4F">
        <w:rPr>
          <w:rFonts w:ascii="Arial" w:eastAsia="Arial" w:hAnsi="Arial" w:cs="Arial"/>
          <w:sz w:val="26"/>
          <w:szCs w:val="26"/>
        </w:rPr>
        <w:t xml:space="preserve"> dec</w:t>
      </w:r>
      <w:r w:rsidR="00E15C3D" w:rsidRPr="00360F4F">
        <w:rPr>
          <w:rFonts w:ascii="Arial" w:eastAsia="Arial" w:hAnsi="Arial" w:cs="Arial"/>
          <w:sz w:val="26"/>
          <w:szCs w:val="26"/>
        </w:rPr>
        <w:t xml:space="preserve">reto, por el que se adiciona la </w:t>
      </w:r>
      <w:r w:rsidR="00B30FC9" w:rsidRPr="00360F4F">
        <w:rPr>
          <w:rFonts w:ascii="Arial" w:eastAsia="Arial" w:hAnsi="Arial" w:cs="Arial"/>
          <w:sz w:val="26"/>
          <w:szCs w:val="26"/>
        </w:rPr>
        <w:t>fracción</w:t>
      </w:r>
      <w:r w:rsidR="00E15C3D" w:rsidRPr="00360F4F">
        <w:rPr>
          <w:rFonts w:ascii="Arial" w:eastAsia="Arial" w:hAnsi="Arial" w:cs="Arial"/>
          <w:sz w:val="26"/>
          <w:szCs w:val="26"/>
        </w:rPr>
        <w:t xml:space="preserve"> IV</w:t>
      </w:r>
      <w:r w:rsidR="00B30FC9" w:rsidRPr="00360F4F">
        <w:rPr>
          <w:rFonts w:ascii="Arial" w:eastAsia="Arial" w:hAnsi="Arial" w:cs="Arial"/>
          <w:sz w:val="26"/>
          <w:szCs w:val="26"/>
        </w:rPr>
        <w:t xml:space="preserve"> al artículo </w:t>
      </w:r>
      <w:r w:rsidR="00B30FC9" w:rsidRPr="00360F4F">
        <w:rPr>
          <w:rFonts w:ascii="Arial" w:hAnsi="Arial" w:cs="Arial"/>
          <w:bCs/>
          <w:sz w:val="26"/>
          <w:szCs w:val="26"/>
        </w:rPr>
        <w:t>132</w:t>
      </w:r>
      <w:r w:rsidR="002935C8" w:rsidRPr="00360F4F">
        <w:rPr>
          <w:rFonts w:ascii="Arial" w:hAnsi="Arial" w:cs="Arial"/>
          <w:sz w:val="26"/>
          <w:szCs w:val="26"/>
        </w:rPr>
        <w:t xml:space="preserve"> de la Ley del Seguro Social as</w:t>
      </w:r>
      <w:r w:rsidR="00CD6D3B" w:rsidRPr="00360F4F">
        <w:rPr>
          <w:rFonts w:ascii="Arial" w:hAnsi="Arial" w:cs="Arial"/>
          <w:sz w:val="26"/>
          <w:szCs w:val="26"/>
        </w:rPr>
        <w:t>í</w:t>
      </w:r>
      <w:r w:rsidR="002935C8" w:rsidRPr="00360F4F">
        <w:rPr>
          <w:rFonts w:ascii="Arial" w:hAnsi="Arial" w:cs="Arial"/>
          <w:sz w:val="26"/>
          <w:szCs w:val="26"/>
        </w:rPr>
        <w:t xml:space="preserve"> como se adiciona </w:t>
      </w:r>
      <w:r w:rsidR="00E15C3D" w:rsidRPr="00360F4F">
        <w:rPr>
          <w:rFonts w:ascii="Arial" w:hAnsi="Arial" w:cs="Arial"/>
          <w:sz w:val="26"/>
          <w:szCs w:val="26"/>
        </w:rPr>
        <w:t xml:space="preserve">la </w:t>
      </w:r>
      <w:r w:rsidR="002935C8" w:rsidRPr="00360F4F">
        <w:rPr>
          <w:rFonts w:ascii="Arial" w:hAnsi="Arial" w:cs="Arial"/>
          <w:sz w:val="26"/>
          <w:szCs w:val="26"/>
        </w:rPr>
        <w:t>fracción</w:t>
      </w:r>
      <w:r w:rsidR="00E15C3D" w:rsidRPr="00360F4F">
        <w:rPr>
          <w:rFonts w:ascii="Arial" w:hAnsi="Arial" w:cs="Arial"/>
          <w:sz w:val="26"/>
          <w:szCs w:val="26"/>
        </w:rPr>
        <w:t xml:space="preserve"> IV</w:t>
      </w:r>
      <w:r w:rsidR="002935C8" w:rsidRPr="00360F4F">
        <w:rPr>
          <w:rFonts w:ascii="Arial" w:hAnsi="Arial" w:cs="Arial"/>
          <w:sz w:val="26"/>
          <w:szCs w:val="26"/>
        </w:rPr>
        <w:t xml:space="preserve"> al artículo 136 de la Ley del Instituto de Seguridad y Servicios Sociales de los Trabajadores del Estado</w:t>
      </w:r>
      <w:r w:rsidRPr="00360F4F">
        <w:rPr>
          <w:rFonts w:ascii="Arial" w:eastAsia="Arial" w:hAnsi="Arial" w:cs="Arial"/>
          <w:sz w:val="26"/>
          <w:szCs w:val="26"/>
        </w:rPr>
        <w:t>, al tenor de la siguiente:</w:t>
      </w:r>
    </w:p>
    <w:p w:rsidR="00422FEB" w:rsidRPr="00360F4F" w:rsidRDefault="00422FEB" w:rsidP="00422FEB">
      <w:pPr>
        <w:spacing w:line="360" w:lineRule="auto"/>
        <w:jc w:val="center"/>
        <w:rPr>
          <w:rFonts w:ascii="Arial" w:eastAsia="Arial" w:hAnsi="Arial" w:cs="Arial"/>
          <w:b/>
          <w:sz w:val="26"/>
          <w:szCs w:val="26"/>
        </w:rPr>
      </w:pPr>
      <w:r w:rsidRPr="00360F4F">
        <w:rPr>
          <w:rFonts w:ascii="Arial" w:eastAsia="Arial" w:hAnsi="Arial" w:cs="Arial"/>
          <w:b/>
          <w:sz w:val="26"/>
          <w:szCs w:val="26"/>
        </w:rPr>
        <w:t>E X P O S I C I O N   D E   M O T I V O S</w:t>
      </w:r>
    </w:p>
    <w:p w:rsidR="002256BA" w:rsidRPr="00360F4F" w:rsidRDefault="002256BA" w:rsidP="002256BA">
      <w:pPr>
        <w:jc w:val="both"/>
        <w:rPr>
          <w:rFonts w:ascii="Arial" w:hAnsi="Arial" w:cs="Arial"/>
          <w:sz w:val="26"/>
          <w:szCs w:val="26"/>
        </w:rPr>
      </w:pPr>
    </w:p>
    <w:p w:rsidR="00E84B78" w:rsidRPr="00360F4F" w:rsidRDefault="00180F95" w:rsidP="00961613">
      <w:pPr>
        <w:spacing w:line="360" w:lineRule="auto"/>
        <w:jc w:val="both"/>
        <w:rPr>
          <w:rFonts w:ascii="Arial" w:hAnsi="Arial" w:cs="Arial"/>
          <w:sz w:val="26"/>
          <w:szCs w:val="26"/>
        </w:rPr>
      </w:pPr>
      <w:r w:rsidRPr="00360F4F">
        <w:rPr>
          <w:rFonts w:ascii="Arial" w:hAnsi="Arial" w:cs="Arial"/>
          <w:sz w:val="26"/>
          <w:szCs w:val="26"/>
        </w:rPr>
        <w:t>En la IV Conferencia Mundial sobre las Mujeres celebrada en Beijing (China), en septiembre de</w:t>
      </w:r>
      <w:r w:rsidR="00E84B78" w:rsidRPr="00360F4F">
        <w:rPr>
          <w:rFonts w:ascii="Arial" w:hAnsi="Arial" w:cs="Arial"/>
          <w:sz w:val="26"/>
          <w:szCs w:val="26"/>
        </w:rPr>
        <w:t>l año 1995</w:t>
      </w:r>
      <w:r w:rsidRPr="00360F4F">
        <w:rPr>
          <w:rFonts w:ascii="Arial" w:hAnsi="Arial" w:cs="Arial"/>
          <w:sz w:val="26"/>
          <w:szCs w:val="26"/>
        </w:rPr>
        <w:t xml:space="preserve">, se reconoce que la violencia contra las mujeres es un obstáculo para la igualdad, el desarrollo y la paz de los pueblos, impidiendo que las mujeres disfruten de sus derechos humanos y libertades fundamentales. </w:t>
      </w:r>
    </w:p>
    <w:p w:rsidR="00E84B78" w:rsidRPr="00360F4F" w:rsidRDefault="00E84B78" w:rsidP="00961613">
      <w:pPr>
        <w:spacing w:line="360" w:lineRule="auto"/>
        <w:jc w:val="both"/>
        <w:rPr>
          <w:rFonts w:ascii="Arial" w:hAnsi="Arial" w:cs="Arial"/>
          <w:sz w:val="26"/>
          <w:szCs w:val="26"/>
        </w:rPr>
      </w:pPr>
    </w:p>
    <w:p w:rsidR="00E84B78" w:rsidRPr="00360F4F" w:rsidRDefault="00180F95" w:rsidP="00961613">
      <w:pPr>
        <w:spacing w:line="360" w:lineRule="auto"/>
        <w:jc w:val="both"/>
        <w:rPr>
          <w:rFonts w:ascii="Arial" w:hAnsi="Arial" w:cs="Arial"/>
          <w:sz w:val="26"/>
          <w:szCs w:val="26"/>
        </w:rPr>
      </w:pPr>
      <w:r w:rsidRPr="00360F4F">
        <w:rPr>
          <w:rFonts w:ascii="Arial" w:hAnsi="Arial" w:cs="Arial"/>
          <w:sz w:val="26"/>
          <w:szCs w:val="26"/>
        </w:rPr>
        <w:t xml:space="preserve">Este tipo de violencia es un hecho frecuente dentro de las familias, en el lugar de trabajo, en la escuela, </w:t>
      </w:r>
      <w:r w:rsidR="00E84B78" w:rsidRPr="00360F4F">
        <w:rPr>
          <w:rFonts w:ascii="Arial" w:hAnsi="Arial" w:cs="Arial"/>
          <w:sz w:val="26"/>
          <w:szCs w:val="26"/>
        </w:rPr>
        <w:t xml:space="preserve">así como </w:t>
      </w:r>
      <w:r w:rsidRPr="00360F4F">
        <w:rPr>
          <w:rFonts w:ascii="Arial" w:hAnsi="Arial" w:cs="Arial"/>
          <w:sz w:val="26"/>
          <w:szCs w:val="26"/>
        </w:rPr>
        <w:t xml:space="preserve">en la sociedad en general. </w:t>
      </w:r>
    </w:p>
    <w:p w:rsidR="00E84B78" w:rsidRPr="00360F4F" w:rsidRDefault="00E84B78" w:rsidP="00961613">
      <w:pPr>
        <w:spacing w:line="360" w:lineRule="auto"/>
        <w:jc w:val="both"/>
        <w:rPr>
          <w:rFonts w:ascii="Arial" w:hAnsi="Arial" w:cs="Arial"/>
          <w:sz w:val="26"/>
          <w:szCs w:val="26"/>
        </w:rPr>
      </w:pPr>
    </w:p>
    <w:p w:rsidR="00DE48C8" w:rsidRPr="00360F4F" w:rsidRDefault="00180F95" w:rsidP="00961613">
      <w:pPr>
        <w:spacing w:line="360" w:lineRule="auto"/>
        <w:jc w:val="both"/>
        <w:rPr>
          <w:rFonts w:ascii="Arial" w:hAnsi="Arial" w:cs="Arial"/>
          <w:sz w:val="26"/>
          <w:szCs w:val="26"/>
        </w:rPr>
      </w:pPr>
      <w:r w:rsidRPr="00360F4F">
        <w:rPr>
          <w:rFonts w:ascii="Arial" w:hAnsi="Arial" w:cs="Arial"/>
          <w:sz w:val="26"/>
          <w:szCs w:val="26"/>
        </w:rPr>
        <w:t>La falta de información, el silencio, el miedo y la vergüenza la perpetúan. También la mantienen la ausencia de leyes adecuadas para erradicarla, las imágenes agresivas en los medios de comunicación, la explotación sexual de mujeres y niñas, el uso de la violencia contra ellas como arma de guerra, etc.</w:t>
      </w:r>
    </w:p>
    <w:p w:rsidR="00DE48C8" w:rsidRPr="00360F4F" w:rsidRDefault="00DE48C8" w:rsidP="00961613">
      <w:pPr>
        <w:spacing w:line="360" w:lineRule="auto"/>
        <w:jc w:val="both"/>
        <w:rPr>
          <w:rFonts w:ascii="Arial" w:hAnsi="Arial" w:cs="Arial"/>
          <w:sz w:val="26"/>
          <w:szCs w:val="26"/>
        </w:rPr>
      </w:pPr>
    </w:p>
    <w:p w:rsidR="00E470D3" w:rsidRPr="00360F4F" w:rsidRDefault="00E470D3" w:rsidP="00961613">
      <w:pPr>
        <w:spacing w:line="360" w:lineRule="auto"/>
        <w:jc w:val="both"/>
        <w:rPr>
          <w:rFonts w:ascii="Arial" w:hAnsi="Arial" w:cs="Arial"/>
          <w:sz w:val="26"/>
          <w:szCs w:val="26"/>
        </w:rPr>
      </w:pPr>
      <w:r w:rsidRPr="00360F4F">
        <w:rPr>
          <w:rFonts w:ascii="Arial" w:hAnsi="Arial" w:cs="Arial"/>
          <w:sz w:val="26"/>
          <w:szCs w:val="26"/>
        </w:rPr>
        <w:t>Sin lugar a duda, l</w:t>
      </w:r>
      <w:r w:rsidR="00DE48C8" w:rsidRPr="00360F4F">
        <w:rPr>
          <w:rFonts w:ascii="Arial" w:hAnsi="Arial" w:cs="Arial"/>
          <w:sz w:val="26"/>
          <w:szCs w:val="26"/>
        </w:rPr>
        <w:t>a violencia contra las mujeres es una vulneración a los derechos humanos, la cual impide el goce y disfrute de los mismos; ante este agravio el tema debe ser atendido por el Estado.</w:t>
      </w:r>
    </w:p>
    <w:p w:rsidR="001462EC" w:rsidRPr="00360F4F" w:rsidRDefault="001462EC" w:rsidP="00961613">
      <w:pPr>
        <w:spacing w:line="360" w:lineRule="auto"/>
        <w:jc w:val="both"/>
        <w:rPr>
          <w:rFonts w:ascii="Arial" w:hAnsi="Arial" w:cs="Arial"/>
          <w:sz w:val="26"/>
          <w:szCs w:val="26"/>
        </w:rPr>
      </w:pPr>
    </w:p>
    <w:p w:rsidR="001462EC" w:rsidRPr="00360F4F" w:rsidRDefault="001462EC" w:rsidP="00961613">
      <w:pPr>
        <w:spacing w:line="360" w:lineRule="auto"/>
        <w:jc w:val="both"/>
        <w:rPr>
          <w:rFonts w:ascii="Arial" w:hAnsi="Arial" w:cs="Arial"/>
          <w:sz w:val="26"/>
          <w:szCs w:val="26"/>
        </w:rPr>
      </w:pPr>
      <w:r w:rsidRPr="00360F4F">
        <w:rPr>
          <w:rFonts w:ascii="Arial" w:hAnsi="Arial" w:cs="Arial"/>
          <w:color w:val="000000"/>
          <w:sz w:val="26"/>
          <w:szCs w:val="26"/>
          <w:shd w:val="clear" w:color="auto" w:fill="FFFFFF"/>
        </w:rPr>
        <w:t>Entendemos como violencia contra las mujeres “todo acto de violencia basado en la pertenencia al sexo femenino que tenga o pueda tener como resultado un daño o sufrimiento físico, sexual o psicológico para las mujeres, así como las amenazas de tales actos, la coacción o la privación arbitraria de la libertad, tanto si se producen en la vida pública como en la vida privada.”</w:t>
      </w:r>
    </w:p>
    <w:p w:rsidR="00E470D3" w:rsidRPr="00360F4F" w:rsidRDefault="00E470D3" w:rsidP="00961613">
      <w:pPr>
        <w:spacing w:line="360" w:lineRule="auto"/>
        <w:jc w:val="both"/>
        <w:rPr>
          <w:rFonts w:ascii="Arial" w:hAnsi="Arial" w:cs="Arial"/>
          <w:sz w:val="26"/>
          <w:szCs w:val="26"/>
        </w:rPr>
      </w:pPr>
    </w:p>
    <w:p w:rsidR="001462EC" w:rsidRPr="00360F4F" w:rsidRDefault="001462EC" w:rsidP="00961613">
      <w:pPr>
        <w:spacing w:line="360" w:lineRule="auto"/>
        <w:jc w:val="both"/>
        <w:rPr>
          <w:rFonts w:ascii="Arial" w:hAnsi="Arial" w:cs="Arial"/>
          <w:sz w:val="26"/>
          <w:szCs w:val="26"/>
        </w:rPr>
      </w:pPr>
    </w:p>
    <w:p w:rsidR="000C45DF" w:rsidRPr="00360F4F" w:rsidRDefault="000C45DF" w:rsidP="00961613">
      <w:pPr>
        <w:spacing w:line="360" w:lineRule="auto"/>
        <w:jc w:val="both"/>
        <w:rPr>
          <w:rFonts w:ascii="Arial" w:hAnsi="Arial" w:cs="Arial"/>
          <w:sz w:val="26"/>
          <w:szCs w:val="26"/>
        </w:rPr>
      </w:pPr>
      <w:r w:rsidRPr="00360F4F">
        <w:rPr>
          <w:rFonts w:ascii="Arial" w:hAnsi="Arial" w:cs="Arial"/>
          <w:sz w:val="26"/>
          <w:szCs w:val="26"/>
        </w:rPr>
        <w:t xml:space="preserve">El feminicidio es un tipo de violencia contra entendiendo este como la muerte violenta de las mujeres por razones asociadas a su género. En México solo durante el año 2021 se registraron 1,004 feminicidios, un 2.66% más que en el año 2020, lo cual refleja la acuciante violencia machista, en un país donde este tipo de delito va en aumento cada día más y donde por desgracia no existen los instrumentos y mecanismos necesarios, que permitan garantizar a toda la población femenina una vida exenta de violencia </w:t>
      </w:r>
    </w:p>
    <w:p w:rsidR="000C45DF" w:rsidRPr="00360F4F" w:rsidRDefault="000C45DF" w:rsidP="00961613">
      <w:pPr>
        <w:spacing w:line="360" w:lineRule="auto"/>
        <w:jc w:val="both"/>
        <w:rPr>
          <w:rFonts w:ascii="Arial" w:hAnsi="Arial" w:cs="Arial"/>
          <w:sz w:val="26"/>
          <w:szCs w:val="26"/>
        </w:rPr>
      </w:pPr>
    </w:p>
    <w:p w:rsidR="00961613" w:rsidRPr="00360F4F" w:rsidRDefault="00231D5D" w:rsidP="00961613">
      <w:pPr>
        <w:spacing w:line="360" w:lineRule="auto"/>
        <w:jc w:val="both"/>
        <w:rPr>
          <w:rFonts w:ascii="Arial" w:hAnsi="Arial" w:cs="Arial"/>
          <w:sz w:val="26"/>
          <w:szCs w:val="26"/>
        </w:rPr>
      </w:pPr>
      <w:r w:rsidRPr="00360F4F">
        <w:rPr>
          <w:rFonts w:ascii="Arial" w:hAnsi="Arial" w:cs="Arial"/>
          <w:sz w:val="26"/>
          <w:szCs w:val="26"/>
        </w:rPr>
        <w:t>Por desgracia en nuestra entidad, el delito de feminicidio también está presente y en aumento cada día más. T</w:t>
      </w:r>
      <w:r w:rsidR="00961613" w:rsidRPr="00360F4F">
        <w:rPr>
          <w:rFonts w:ascii="Arial" w:hAnsi="Arial" w:cs="Arial"/>
          <w:sz w:val="26"/>
          <w:szCs w:val="26"/>
        </w:rPr>
        <w:t xml:space="preserve">an solo </w:t>
      </w:r>
      <w:r w:rsidR="00152407" w:rsidRPr="00360F4F">
        <w:rPr>
          <w:rFonts w:ascii="Arial" w:hAnsi="Arial" w:cs="Arial"/>
          <w:sz w:val="26"/>
          <w:szCs w:val="26"/>
        </w:rPr>
        <w:t>en el</w:t>
      </w:r>
      <w:r w:rsidR="00A5442C" w:rsidRPr="00360F4F">
        <w:rPr>
          <w:rFonts w:ascii="Arial" w:hAnsi="Arial" w:cs="Arial"/>
          <w:sz w:val="26"/>
          <w:szCs w:val="26"/>
        </w:rPr>
        <w:t xml:space="preserve"> año</w:t>
      </w:r>
      <w:r w:rsidR="00152407" w:rsidRPr="00360F4F">
        <w:rPr>
          <w:rFonts w:ascii="Arial" w:hAnsi="Arial" w:cs="Arial"/>
          <w:sz w:val="26"/>
          <w:szCs w:val="26"/>
        </w:rPr>
        <w:t xml:space="preserve"> 2021 se registraron 21 </w:t>
      </w:r>
      <w:r w:rsidRPr="00360F4F">
        <w:rPr>
          <w:rFonts w:ascii="Arial" w:hAnsi="Arial" w:cs="Arial"/>
          <w:sz w:val="26"/>
          <w:szCs w:val="26"/>
        </w:rPr>
        <w:t>feminicidios</w:t>
      </w:r>
      <w:r w:rsidR="007934EF" w:rsidRPr="00360F4F">
        <w:rPr>
          <w:rFonts w:ascii="Arial" w:hAnsi="Arial" w:cs="Arial"/>
          <w:sz w:val="26"/>
          <w:szCs w:val="26"/>
        </w:rPr>
        <w:t>,</w:t>
      </w:r>
      <w:r w:rsidR="00152407" w:rsidRPr="00360F4F">
        <w:rPr>
          <w:rFonts w:ascii="Arial" w:hAnsi="Arial" w:cs="Arial"/>
          <w:sz w:val="26"/>
          <w:szCs w:val="26"/>
        </w:rPr>
        <w:t xml:space="preserve"> siendo Torreón, Acuña y Saltillo los municipios con mayor impacto,</w:t>
      </w:r>
      <w:r w:rsidR="00A5442C" w:rsidRPr="00360F4F">
        <w:rPr>
          <w:rFonts w:ascii="Arial" w:hAnsi="Arial" w:cs="Arial"/>
          <w:sz w:val="26"/>
          <w:szCs w:val="26"/>
        </w:rPr>
        <w:t xml:space="preserve"> </w:t>
      </w:r>
      <w:r w:rsidR="00152407" w:rsidRPr="00360F4F">
        <w:rPr>
          <w:rFonts w:ascii="Arial" w:hAnsi="Arial" w:cs="Arial"/>
          <w:sz w:val="26"/>
          <w:szCs w:val="26"/>
        </w:rPr>
        <w:t>además</w:t>
      </w:r>
      <w:r w:rsidR="007934EF" w:rsidRPr="00360F4F">
        <w:rPr>
          <w:rFonts w:ascii="Arial" w:hAnsi="Arial" w:cs="Arial"/>
          <w:sz w:val="26"/>
          <w:szCs w:val="26"/>
        </w:rPr>
        <w:t xml:space="preserve">, </w:t>
      </w:r>
      <w:r w:rsidR="00152407" w:rsidRPr="00360F4F">
        <w:rPr>
          <w:rFonts w:ascii="Arial" w:hAnsi="Arial" w:cs="Arial"/>
          <w:sz w:val="26"/>
          <w:szCs w:val="26"/>
        </w:rPr>
        <w:t xml:space="preserve">se encuentran </w:t>
      </w:r>
      <w:r w:rsidR="00961613" w:rsidRPr="00360F4F">
        <w:rPr>
          <w:rFonts w:ascii="Arial" w:hAnsi="Arial" w:cs="Arial"/>
          <w:sz w:val="26"/>
          <w:szCs w:val="26"/>
        </w:rPr>
        <w:t>est</w:t>
      </w:r>
      <w:r w:rsidR="00A10E15" w:rsidRPr="00360F4F">
        <w:rPr>
          <w:rFonts w:ascii="Arial" w:hAnsi="Arial" w:cs="Arial"/>
          <w:sz w:val="26"/>
          <w:szCs w:val="26"/>
        </w:rPr>
        <w:t>as</w:t>
      </w:r>
      <w:r w:rsidR="00A5442C" w:rsidRPr="00360F4F">
        <w:rPr>
          <w:rFonts w:ascii="Arial" w:hAnsi="Arial" w:cs="Arial"/>
          <w:sz w:val="26"/>
          <w:szCs w:val="26"/>
        </w:rPr>
        <w:t xml:space="preserve"> ciudades</w:t>
      </w:r>
      <w:r w:rsidR="00A10E15" w:rsidRPr="00360F4F">
        <w:rPr>
          <w:rFonts w:ascii="Arial" w:hAnsi="Arial" w:cs="Arial"/>
          <w:sz w:val="26"/>
          <w:szCs w:val="26"/>
        </w:rPr>
        <w:t xml:space="preserve"> </w:t>
      </w:r>
      <w:r w:rsidR="00152407" w:rsidRPr="00360F4F">
        <w:rPr>
          <w:rFonts w:ascii="Arial" w:hAnsi="Arial" w:cs="Arial"/>
          <w:sz w:val="26"/>
          <w:szCs w:val="26"/>
        </w:rPr>
        <w:t>dentro de l</w:t>
      </w:r>
      <w:r w:rsidR="00F722AF" w:rsidRPr="00360F4F">
        <w:rPr>
          <w:rFonts w:ascii="Arial" w:hAnsi="Arial" w:cs="Arial"/>
          <w:sz w:val="26"/>
          <w:szCs w:val="26"/>
        </w:rPr>
        <w:t>a</w:t>
      </w:r>
      <w:r w:rsidR="00152407" w:rsidRPr="00360F4F">
        <w:rPr>
          <w:rFonts w:ascii="Arial" w:hAnsi="Arial" w:cs="Arial"/>
          <w:sz w:val="26"/>
          <w:szCs w:val="26"/>
        </w:rPr>
        <w:t>s 100</w:t>
      </w:r>
      <w:r w:rsidR="00F722AF" w:rsidRPr="00360F4F">
        <w:rPr>
          <w:rFonts w:ascii="Arial" w:hAnsi="Arial" w:cs="Arial"/>
          <w:sz w:val="26"/>
          <w:szCs w:val="26"/>
        </w:rPr>
        <w:t xml:space="preserve"> </w:t>
      </w:r>
      <w:r w:rsidR="00152407" w:rsidRPr="00360F4F">
        <w:rPr>
          <w:rFonts w:ascii="Arial" w:hAnsi="Arial" w:cs="Arial"/>
          <w:sz w:val="26"/>
          <w:szCs w:val="26"/>
        </w:rPr>
        <w:t>con más incidencia</w:t>
      </w:r>
      <w:r w:rsidR="00A5442C" w:rsidRPr="00360F4F">
        <w:rPr>
          <w:rFonts w:ascii="Arial" w:hAnsi="Arial" w:cs="Arial"/>
          <w:sz w:val="26"/>
          <w:szCs w:val="26"/>
        </w:rPr>
        <w:t xml:space="preserve"> en comisión de feminicidios</w:t>
      </w:r>
      <w:r w:rsidR="006E1156" w:rsidRPr="00360F4F">
        <w:rPr>
          <w:rFonts w:ascii="Arial" w:hAnsi="Arial" w:cs="Arial"/>
          <w:sz w:val="26"/>
          <w:szCs w:val="26"/>
        </w:rPr>
        <w:t xml:space="preserve"> en todo el País</w:t>
      </w:r>
      <w:r w:rsidR="00152407" w:rsidRPr="00360F4F">
        <w:rPr>
          <w:rFonts w:ascii="Arial" w:hAnsi="Arial" w:cs="Arial"/>
          <w:sz w:val="26"/>
          <w:szCs w:val="26"/>
        </w:rPr>
        <w:t xml:space="preserve">. </w:t>
      </w:r>
    </w:p>
    <w:p w:rsidR="00A5442C" w:rsidRPr="00360F4F" w:rsidRDefault="00A5442C" w:rsidP="00961613">
      <w:pPr>
        <w:spacing w:line="360" w:lineRule="auto"/>
        <w:jc w:val="both"/>
        <w:rPr>
          <w:rFonts w:ascii="Arial" w:hAnsi="Arial" w:cs="Arial"/>
          <w:sz w:val="26"/>
          <w:szCs w:val="26"/>
        </w:rPr>
      </w:pPr>
    </w:p>
    <w:p w:rsidR="00F722AF" w:rsidRPr="00360F4F" w:rsidRDefault="00961613" w:rsidP="00961613">
      <w:pPr>
        <w:spacing w:line="360" w:lineRule="auto"/>
        <w:jc w:val="both"/>
        <w:rPr>
          <w:rFonts w:ascii="Arial" w:hAnsi="Arial" w:cs="Arial"/>
          <w:sz w:val="26"/>
          <w:szCs w:val="26"/>
        </w:rPr>
      </w:pPr>
      <w:r w:rsidRPr="00360F4F">
        <w:rPr>
          <w:rFonts w:ascii="Arial" w:hAnsi="Arial" w:cs="Arial"/>
          <w:sz w:val="26"/>
          <w:szCs w:val="26"/>
        </w:rPr>
        <w:t>Hablar de las medidas precautorias y preventivas para evitar este tipo de crímenes es necesario, como</w:t>
      </w:r>
      <w:r w:rsidR="00F722AF" w:rsidRPr="00360F4F">
        <w:rPr>
          <w:rFonts w:ascii="Arial" w:hAnsi="Arial" w:cs="Arial"/>
          <w:sz w:val="26"/>
          <w:szCs w:val="26"/>
        </w:rPr>
        <w:t xml:space="preserve"> se</w:t>
      </w:r>
      <w:r w:rsidRPr="00360F4F">
        <w:rPr>
          <w:rFonts w:ascii="Arial" w:hAnsi="Arial" w:cs="Arial"/>
          <w:sz w:val="26"/>
          <w:szCs w:val="26"/>
        </w:rPr>
        <w:t xml:space="preserve"> ha estado haciendo constantemente por todas y todos los integrantes del partido morena, </w:t>
      </w:r>
      <w:r w:rsidR="008B084B" w:rsidRPr="00360F4F">
        <w:rPr>
          <w:rFonts w:ascii="Arial" w:hAnsi="Arial" w:cs="Arial"/>
          <w:sz w:val="26"/>
          <w:szCs w:val="26"/>
        </w:rPr>
        <w:t xml:space="preserve">pues </w:t>
      </w:r>
      <w:r w:rsidRPr="00360F4F">
        <w:rPr>
          <w:rFonts w:ascii="Arial" w:hAnsi="Arial" w:cs="Arial"/>
          <w:sz w:val="26"/>
          <w:szCs w:val="26"/>
        </w:rPr>
        <w:t xml:space="preserve">buscamos se frene totalmente </w:t>
      </w:r>
      <w:r w:rsidR="00254837" w:rsidRPr="00360F4F">
        <w:rPr>
          <w:rFonts w:ascii="Arial" w:hAnsi="Arial" w:cs="Arial"/>
          <w:sz w:val="26"/>
          <w:szCs w:val="26"/>
        </w:rPr>
        <w:t xml:space="preserve">toda </w:t>
      </w:r>
      <w:r w:rsidRPr="00360F4F">
        <w:rPr>
          <w:rFonts w:ascii="Arial" w:hAnsi="Arial" w:cs="Arial"/>
          <w:sz w:val="26"/>
          <w:szCs w:val="26"/>
        </w:rPr>
        <w:t>agresión</w:t>
      </w:r>
      <w:r w:rsidR="00254837" w:rsidRPr="00360F4F">
        <w:rPr>
          <w:rFonts w:ascii="Arial" w:hAnsi="Arial" w:cs="Arial"/>
          <w:sz w:val="26"/>
          <w:szCs w:val="26"/>
        </w:rPr>
        <w:t xml:space="preserve"> indignante para las mujeres</w:t>
      </w:r>
      <w:r w:rsidR="00F722AF" w:rsidRPr="00360F4F">
        <w:rPr>
          <w:rFonts w:ascii="Arial" w:hAnsi="Arial" w:cs="Arial"/>
          <w:sz w:val="26"/>
          <w:szCs w:val="26"/>
        </w:rPr>
        <w:t>.</w:t>
      </w:r>
    </w:p>
    <w:p w:rsidR="00F722AF" w:rsidRPr="00360F4F" w:rsidRDefault="00F722AF" w:rsidP="00961613">
      <w:pPr>
        <w:spacing w:line="360" w:lineRule="auto"/>
        <w:jc w:val="both"/>
        <w:rPr>
          <w:rFonts w:ascii="Arial" w:hAnsi="Arial" w:cs="Arial"/>
          <w:sz w:val="26"/>
          <w:szCs w:val="26"/>
        </w:rPr>
      </w:pPr>
    </w:p>
    <w:p w:rsidR="00F722AF" w:rsidRPr="00360F4F" w:rsidRDefault="00F722AF" w:rsidP="00961613">
      <w:pPr>
        <w:spacing w:line="360" w:lineRule="auto"/>
        <w:jc w:val="both"/>
        <w:rPr>
          <w:rFonts w:ascii="Arial" w:hAnsi="Arial" w:cs="Arial"/>
          <w:sz w:val="26"/>
          <w:szCs w:val="26"/>
        </w:rPr>
      </w:pPr>
      <w:r w:rsidRPr="00360F4F">
        <w:rPr>
          <w:rFonts w:ascii="Arial" w:hAnsi="Arial" w:cs="Arial"/>
          <w:sz w:val="26"/>
          <w:szCs w:val="26"/>
        </w:rPr>
        <w:t xml:space="preserve">Sin embargo, </w:t>
      </w:r>
      <w:r w:rsidR="00961613" w:rsidRPr="00360F4F">
        <w:rPr>
          <w:rFonts w:ascii="Arial" w:hAnsi="Arial" w:cs="Arial"/>
          <w:sz w:val="26"/>
          <w:szCs w:val="26"/>
        </w:rPr>
        <w:t xml:space="preserve">es necesario </w:t>
      </w:r>
      <w:r w:rsidRPr="00360F4F">
        <w:rPr>
          <w:rFonts w:ascii="Arial" w:hAnsi="Arial" w:cs="Arial"/>
          <w:sz w:val="26"/>
          <w:szCs w:val="26"/>
        </w:rPr>
        <w:t xml:space="preserve">también </w:t>
      </w:r>
      <w:r w:rsidR="00961613" w:rsidRPr="00360F4F">
        <w:rPr>
          <w:rFonts w:ascii="Arial" w:hAnsi="Arial" w:cs="Arial"/>
          <w:sz w:val="26"/>
          <w:szCs w:val="26"/>
        </w:rPr>
        <w:t>actuar para hacer frente a circunstancias dolorosas que viven las víctimas indirectas de este atroz delito, pues el hecho de quedar sin una madre, sin una hija, sin una hermana, hace necesario custodiar post mortem los derechos de</w:t>
      </w:r>
      <w:r w:rsidR="007D37B6" w:rsidRPr="00360F4F">
        <w:rPr>
          <w:rFonts w:ascii="Arial" w:hAnsi="Arial" w:cs="Arial"/>
          <w:sz w:val="26"/>
          <w:szCs w:val="26"/>
        </w:rPr>
        <w:t xml:space="preserve"> todas</w:t>
      </w:r>
      <w:r w:rsidR="00961613" w:rsidRPr="00360F4F">
        <w:rPr>
          <w:rFonts w:ascii="Arial" w:hAnsi="Arial" w:cs="Arial"/>
          <w:sz w:val="26"/>
          <w:szCs w:val="26"/>
        </w:rPr>
        <w:t xml:space="preserve"> la</w:t>
      </w:r>
      <w:r w:rsidRPr="00360F4F">
        <w:rPr>
          <w:rFonts w:ascii="Arial" w:hAnsi="Arial" w:cs="Arial"/>
          <w:sz w:val="26"/>
          <w:szCs w:val="26"/>
        </w:rPr>
        <w:t>s</w:t>
      </w:r>
      <w:r w:rsidR="00961613" w:rsidRPr="00360F4F">
        <w:rPr>
          <w:rFonts w:ascii="Arial" w:hAnsi="Arial" w:cs="Arial"/>
          <w:sz w:val="26"/>
          <w:szCs w:val="26"/>
        </w:rPr>
        <w:t xml:space="preserve"> víctima</w:t>
      </w:r>
      <w:r w:rsidRPr="00360F4F">
        <w:rPr>
          <w:rFonts w:ascii="Arial" w:hAnsi="Arial" w:cs="Arial"/>
          <w:sz w:val="26"/>
          <w:szCs w:val="26"/>
        </w:rPr>
        <w:t>s</w:t>
      </w:r>
      <w:r w:rsidR="00961613" w:rsidRPr="00360F4F">
        <w:rPr>
          <w:rFonts w:ascii="Arial" w:hAnsi="Arial" w:cs="Arial"/>
          <w:sz w:val="26"/>
          <w:szCs w:val="26"/>
        </w:rPr>
        <w:t>.</w:t>
      </w:r>
    </w:p>
    <w:p w:rsidR="00D47E19" w:rsidRPr="00360F4F" w:rsidRDefault="00D47E19" w:rsidP="00961613">
      <w:pPr>
        <w:spacing w:line="360" w:lineRule="auto"/>
        <w:jc w:val="both"/>
        <w:rPr>
          <w:rFonts w:ascii="Arial" w:hAnsi="Arial" w:cs="Arial"/>
          <w:sz w:val="26"/>
          <w:szCs w:val="26"/>
        </w:rPr>
      </w:pPr>
    </w:p>
    <w:p w:rsidR="005A2A9A" w:rsidRPr="00360F4F" w:rsidRDefault="00B12098" w:rsidP="00961613">
      <w:pPr>
        <w:spacing w:line="360" w:lineRule="auto"/>
        <w:jc w:val="both"/>
        <w:rPr>
          <w:rFonts w:ascii="Arial" w:hAnsi="Arial" w:cs="Arial"/>
          <w:sz w:val="26"/>
          <w:szCs w:val="26"/>
        </w:rPr>
      </w:pPr>
      <w:r w:rsidRPr="00360F4F">
        <w:rPr>
          <w:rFonts w:ascii="Arial" w:hAnsi="Arial" w:cs="Arial"/>
          <w:sz w:val="26"/>
          <w:szCs w:val="26"/>
        </w:rPr>
        <w:t>Cabe señalar que</w:t>
      </w:r>
      <w:r w:rsidR="00ED3CAE" w:rsidRPr="00360F4F">
        <w:rPr>
          <w:rFonts w:ascii="Arial" w:hAnsi="Arial" w:cs="Arial"/>
          <w:sz w:val="26"/>
          <w:szCs w:val="26"/>
        </w:rPr>
        <w:t>, e</w:t>
      </w:r>
      <w:r w:rsidR="00FC06F3" w:rsidRPr="00360F4F">
        <w:rPr>
          <w:rFonts w:ascii="Arial" w:hAnsi="Arial" w:cs="Arial"/>
          <w:sz w:val="26"/>
          <w:szCs w:val="26"/>
        </w:rPr>
        <w:t>l artículo 132 de la Ley del</w:t>
      </w:r>
      <w:r w:rsidRPr="00360F4F">
        <w:rPr>
          <w:rFonts w:ascii="Arial" w:hAnsi="Arial" w:cs="Arial"/>
          <w:sz w:val="26"/>
          <w:szCs w:val="26"/>
        </w:rPr>
        <w:t xml:space="preserve"> Seguro social (</w:t>
      </w:r>
      <w:r w:rsidR="00FC06F3" w:rsidRPr="00360F4F">
        <w:rPr>
          <w:rFonts w:ascii="Arial" w:hAnsi="Arial" w:cs="Arial"/>
          <w:sz w:val="26"/>
          <w:szCs w:val="26"/>
        </w:rPr>
        <w:t>IMSS</w:t>
      </w:r>
      <w:r w:rsidRPr="00360F4F">
        <w:rPr>
          <w:rFonts w:ascii="Arial" w:hAnsi="Arial" w:cs="Arial"/>
          <w:sz w:val="26"/>
          <w:szCs w:val="26"/>
        </w:rPr>
        <w:t>),</w:t>
      </w:r>
      <w:r w:rsidR="00FC06F3" w:rsidRPr="00360F4F">
        <w:rPr>
          <w:rFonts w:ascii="Arial" w:hAnsi="Arial" w:cs="Arial"/>
          <w:sz w:val="26"/>
          <w:szCs w:val="26"/>
        </w:rPr>
        <w:t xml:space="preserve"> menciona los casos en los que no se aplica la pensión de viudez, pero en ningún momento señala </w:t>
      </w:r>
      <w:r w:rsidR="00A42648" w:rsidRPr="00360F4F">
        <w:rPr>
          <w:rFonts w:ascii="Arial" w:hAnsi="Arial" w:cs="Arial"/>
          <w:sz w:val="26"/>
          <w:szCs w:val="26"/>
        </w:rPr>
        <w:t xml:space="preserve">que se perderá este derecho por perpetrar </w:t>
      </w:r>
      <w:r w:rsidR="00FC06F3" w:rsidRPr="00360F4F">
        <w:rPr>
          <w:rFonts w:ascii="Arial" w:hAnsi="Arial" w:cs="Arial"/>
          <w:sz w:val="26"/>
          <w:szCs w:val="26"/>
        </w:rPr>
        <w:t>el delito de feminicidio de su cónyuge</w:t>
      </w:r>
      <w:r w:rsidR="00A42648" w:rsidRPr="00360F4F">
        <w:rPr>
          <w:rFonts w:ascii="Arial" w:hAnsi="Arial" w:cs="Arial"/>
          <w:sz w:val="26"/>
          <w:szCs w:val="26"/>
        </w:rPr>
        <w:t xml:space="preserve"> o concubina</w:t>
      </w:r>
      <w:r w:rsidR="00FC06F3" w:rsidRPr="00360F4F">
        <w:rPr>
          <w:rFonts w:ascii="Arial" w:hAnsi="Arial" w:cs="Arial"/>
          <w:sz w:val="26"/>
          <w:szCs w:val="26"/>
        </w:rPr>
        <w:t xml:space="preserve">, lo que hace suponer, al no presentarse restricción alguna, que </w:t>
      </w:r>
      <w:r w:rsidRPr="00360F4F">
        <w:rPr>
          <w:rFonts w:ascii="Arial" w:hAnsi="Arial" w:cs="Arial"/>
          <w:sz w:val="26"/>
          <w:szCs w:val="26"/>
        </w:rPr>
        <w:t xml:space="preserve">el agresor </w:t>
      </w:r>
      <w:r w:rsidR="00FC06F3" w:rsidRPr="00360F4F">
        <w:rPr>
          <w:rFonts w:ascii="Arial" w:hAnsi="Arial" w:cs="Arial"/>
          <w:sz w:val="26"/>
          <w:szCs w:val="26"/>
        </w:rPr>
        <w:t xml:space="preserve">tendrá acceso a recibir el beneficio económico aún después de haberle </w:t>
      </w:r>
      <w:r w:rsidRPr="00360F4F">
        <w:rPr>
          <w:rFonts w:ascii="Arial" w:hAnsi="Arial" w:cs="Arial"/>
          <w:sz w:val="26"/>
          <w:szCs w:val="26"/>
        </w:rPr>
        <w:t xml:space="preserve">privado </w:t>
      </w:r>
      <w:r w:rsidR="00FC06F3" w:rsidRPr="00360F4F">
        <w:rPr>
          <w:rFonts w:ascii="Arial" w:hAnsi="Arial" w:cs="Arial"/>
          <w:sz w:val="26"/>
          <w:szCs w:val="26"/>
        </w:rPr>
        <w:t>la vida</w:t>
      </w:r>
      <w:r w:rsidR="00A10E15" w:rsidRPr="00360F4F">
        <w:rPr>
          <w:rFonts w:ascii="Arial" w:hAnsi="Arial" w:cs="Arial"/>
          <w:sz w:val="26"/>
          <w:szCs w:val="26"/>
        </w:rPr>
        <w:t>.</w:t>
      </w:r>
      <w:r w:rsidR="00A5442C" w:rsidRPr="00360F4F">
        <w:rPr>
          <w:rFonts w:ascii="Arial" w:hAnsi="Arial" w:cs="Arial"/>
          <w:sz w:val="26"/>
          <w:szCs w:val="26"/>
        </w:rPr>
        <w:t xml:space="preserve"> </w:t>
      </w:r>
    </w:p>
    <w:p w:rsidR="005A2A9A" w:rsidRPr="00360F4F" w:rsidRDefault="005A2A9A" w:rsidP="00961613">
      <w:pPr>
        <w:spacing w:line="360" w:lineRule="auto"/>
        <w:jc w:val="both"/>
        <w:rPr>
          <w:rFonts w:ascii="Arial" w:hAnsi="Arial" w:cs="Arial"/>
          <w:sz w:val="26"/>
          <w:szCs w:val="26"/>
        </w:rPr>
      </w:pPr>
    </w:p>
    <w:p w:rsidR="005A2A9A" w:rsidRPr="00360F4F" w:rsidRDefault="005A2A9A" w:rsidP="00961613">
      <w:pPr>
        <w:spacing w:line="360" w:lineRule="auto"/>
        <w:jc w:val="both"/>
        <w:rPr>
          <w:rFonts w:ascii="Arial" w:hAnsi="Arial" w:cs="Arial"/>
          <w:sz w:val="26"/>
          <w:szCs w:val="26"/>
        </w:rPr>
      </w:pPr>
      <w:r w:rsidRPr="00360F4F">
        <w:rPr>
          <w:rFonts w:ascii="Arial" w:hAnsi="Arial" w:cs="Arial"/>
          <w:sz w:val="26"/>
          <w:szCs w:val="26"/>
        </w:rPr>
        <w:t>Por su parte</w:t>
      </w:r>
      <w:r w:rsidR="00A42648" w:rsidRPr="00360F4F">
        <w:rPr>
          <w:rFonts w:ascii="Arial" w:hAnsi="Arial" w:cs="Arial"/>
          <w:sz w:val="26"/>
          <w:szCs w:val="26"/>
        </w:rPr>
        <w:t>,</w:t>
      </w:r>
      <w:r w:rsidRPr="00360F4F">
        <w:rPr>
          <w:rFonts w:ascii="Arial" w:hAnsi="Arial" w:cs="Arial"/>
          <w:sz w:val="26"/>
          <w:szCs w:val="26"/>
        </w:rPr>
        <w:t xml:space="preserve"> el artículo 136 de la Ley del Instituto de Seguridad y Servicios Sociales de los Trabajadores del Estado</w:t>
      </w:r>
      <w:r w:rsidRPr="00360F4F">
        <w:rPr>
          <w:rFonts w:ascii="Arial" w:eastAsia="Arial" w:hAnsi="Arial" w:cs="Arial"/>
          <w:sz w:val="26"/>
          <w:szCs w:val="26"/>
        </w:rPr>
        <w:t xml:space="preserve">, de igual forma </w:t>
      </w:r>
      <w:r w:rsidRPr="00360F4F">
        <w:rPr>
          <w:rFonts w:ascii="Arial" w:hAnsi="Arial" w:cs="Arial"/>
          <w:sz w:val="26"/>
          <w:szCs w:val="26"/>
        </w:rPr>
        <w:t>menciona los casos en los que no se aplica la pensión de viudez, pero no restringe a los servidores públicos que cometan el delito de feminicidio a negarles el derecho de gozar de dicho beneficio.</w:t>
      </w:r>
    </w:p>
    <w:p w:rsidR="005A2A9A" w:rsidRPr="00360F4F" w:rsidRDefault="005A2A9A" w:rsidP="00961613">
      <w:pPr>
        <w:spacing w:line="360" w:lineRule="auto"/>
        <w:jc w:val="both"/>
        <w:rPr>
          <w:rFonts w:ascii="Arial" w:hAnsi="Arial" w:cs="Arial"/>
          <w:sz w:val="26"/>
          <w:szCs w:val="26"/>
        </w:rPr>
      </w:pPr>
    </w:p>
    <w:p w:rsidR="005A2A9A" w:rsidRPr="00360F4F" w:rsidRDefault="00A10E15" w:rsidP="00961613">
      <w:pPr>
        <w:spacing w:line="360" w:lineRule="auto"/>
        <w:jc w:val="both"/>
        <w:rPr>
          <w:rFonts w:ascii="Arial" w:hAnsi="Arial" w:cs="Arial"/>
          <w:sz w:val="26"/>
          <w:szCs w:val="26"/>
        </w:rPr>
      </w:pPr>
      <w:r w:rsidRPr="00360F4F">
        <w:rPr>
          <w:rFonts w:ascii="Arial" w:hAnsi="Arial" w:cs="Arial"/>
          <w:sz w:val="26"/>
          <w:szCs w:val="26"/>
        </w:rPr>
        <w:t>E</w:t>
      </w:r>
      <w:r w:rsidR="005A2A9A" w:rsidRPr="00360F4F">
        <w:rPr>
          <w:rFonts w:ascii="Arial" w:hAnsi="Arial" w:cs="Arial"/>
          <w:sz w:val="26"/>
          <w:szCs w:val="26"/>
        </w:rPr>
        <w:t xml:space="preserve">n ese sentido, es que mediante esta iniciativa de ley, buscamos resguardar </w:t>
      </w:r>
      <w:r w:rsidR="00FC06F3" w:rsidRPr="00360F4F">
        <w:rPr>
          <w:rFonts w:ascii="Arial" w:hAnsi="Arial" w:cs="Arial"/>
          <w:sz w:val="26"/>
          <w:szCs w:val="26"/>
        </w:rPr>
        <w:t>los derechos de la víctima post mortem</w:t>
      </w:r>
      <w:r w:rsidR="005A2A9A" w:rsidRPr="00360F4F">
        <w:rPr>
          <w:rFonts w:ascii="Arial" w:hAnsi="Arial" w:cs="Arial"/>
          <w:sz w:val="26"/>
          <w:szCs w:val="26"/>
        </w:rPr>
        <w:t xml:space="preserve"> que han per</w:t>
      </w:r>
      <w:r w:rsidR="00310655" w:rsidRPr="00360F4F">
        <w:rPr>
          <w:rFonts w:ascii="Arial" w:hAnsi="Arial" w:cs="Arial"/>
          <w:sz w:val="26"/>
          <w:szCs w:val="26"/>
        </w:rPr>
        <w:t>ecido por el delito de feminicidio por su có</w:t>
      </w:r>
      <w:r w:rsidR="005A2A9A" w:rsidRPr="00360F4F">
        <w:rPr>
          <w:rFonts w:ascii="Arial" w:hAnsi="Arial" w:cs="Arial"/>
          <w:sz w:val="26"/>
          <w:szCs w:val="26"/>
        </w:rPr>
        <w:t>nyuge</w:t>
      </w:r>
      <w:r w:rsidR="00FE3783" w:rsidRPr="00360F4F">
        <w:rPr>
          <w:rFonts w:ascii="Arial" w:hAnsi="Arial" w:cs="Arial"/>
          <w:sz w:val="26"/>
          <w:szCs w:val="26"/>
        </w:rPr>
        <w:t xml:space="preserve">, concubino </w:t>
      </w:r>
      <w:r w:rsidR="005A2A9A" w:rsidRPr="00360F4F">
        <w:rPr>
          <w:rFonts w:ascii="Arial" w:hAnsi="Arial" w:cs="Arial"/>
          <w:sz w:val="26"/>
          <w:szCs w:val="26"/>
        </w:rPr>
        <w:t>o pareja</w:t>
      </w:r>
      <w:r w:rsidR="00FC06F3" w:rsidRPr="00360F4F">
        <w:rPr>
          <w:rFonts w:ascii="Arial" w:hAnsi="Arial" w:cs="Arial"/>
          <w:sz w:val="26"/>
          <w:szCs w:val="26"/>
        </w:rPr>
        <w:t xml:space="preserve">, </w:t>
      </w:r>
      <w:r w:rsidRPr="00360F4F">
        <w:rPr>
          <w:rFonts w:ascii="Arial" w:hAnsi="Arial" w:cs="Arial"/>
          <w:sz w:val="26"/>
          <w:szCs w:val="26"/>
        </w:rPr>
        <w:t xml:space="preserve">salvaguardando </w:t>
      </w:r>
      <w:r w:rsidR="005A2A9A" w:rsidRPr="00360F4F">
        <w:rPr>
          <w:rFonts w:ascii="Arial" w:hAnsi="Arial" w:cs="Arial"/>
          <w:sz w:val="26"/>
          <w:szCs w:val="26"/>
        </w:rPr>
        <w:t xml:space="preserve">en todo momento </w:t>
      </w:r>
      <w:r w:rsidRPr="00360F4F">
        <w:rPr>
          <w:rFonts w:ascii="Arial" w:hAnsi="Arial" w:cs="Arial"/>
          <w:sz w:val="26"/>
          <w:szCs w:val="26"/>
        </w:rPr>
        <w:t xml:space="preserve">su dignidad, </w:t>
      </w:r>
      <w:r w:rsidR="00310655" w:rsidRPr="00360F4F">
        <w:rPr>
          <w:rFonts w:ascii="Arial" w:hAnsi="Arial" w:cs="Arial"/>
          <w:sz w:val="26"/>
          <w:szCs w:val="26"/>
        </w:rPr>
        <w:t>dejando claro que se debe privar del derecho de pensión por viudez al agresor</w:t>
      </w:r>
      <w:r w:rsidR="005A2A9A" w:rsidRPr="00360F4F">
        <w:rPr>
          <w:rFonts w:ascii="Arial" w:hAnsi="Arial" w:cs="Arial"/>
          <w:sz w:val="26"/>
          <w:szCs w:val="26"/>
        </w:rPr>
        <w:t xml:space="preserve">, </w:t>
      </w:r>
      <w:r w:rsidR="00310655" w:rsidRPr="00360F4F">
        <w:rPr>
          <w:rFonts w:ascii="Arial" w:hAnsi="Arial" w:cs="Arial"/>
          <w:sz w:val="26"/>
          <w:szCs w:val="26"/>
        </w:rPr>
        <w:t xml:space="preserve">garantizando con ello </w:t>
      </w:r>
      <w:r w:rsidR="005A2A9A" w:rsidRPr="00360F4F">
        <w:rPr>
          <w:rFonts w:ascii="Arial" w:hAnsi="Arial" w:cs="Arial"/>
          <w:sz w:val="26"/>
          <w:szCs w:val="26"/>
        </w:rPr>
        <w:t xml:space="preserve">también </w:t>
      </w:r>
      <w:r w:rsidR="00310655" w:rsidRPr="00360F4F">
        <w:rPr>
          <w:rFonts w:ascii="Arial" w:hAnsi="Arial" w:cs="Arial"/>
          <w:sz w:val="26"/>
          <w:szCs w:val="26"/>
        </w:rPr>
        <w:t xml:space="preserve">a las víctimas indirectas a ser </w:t>
      </w:r>
      <w:r w:rsidR="005A2A9A" w:rsidRPr="00360F4F">
        <w:rPr>
          <w:rFonts w:ascii="Arial" w:hAnsi="Arial" w:cs="Arial"/>
          <w:sz w:val="26"/>
          <w:szCs w:val="26"/>
        </w:rPr>
        <w:t>beneficiados con una pensión económica.</w:t>
      </w:r>
    </w:p>
    <w:p w:rsidR="004668AF" w:rsidRPr="00360F4F" w:rsidRDefault="004668AF" w:rsidP="00961613">
      <w:pPr>
        <w:spacing w:line="360" w:lineRule="auto"/>
        <w:jc w:val="both"/>
        <w:rPr>
          <w:rFonts w:ascii="Arial" w:hAnsi="Arial" w:cs="Arial"/>
          <w:sz w:val="26"/>
          <w:szCs w:val="26"/>
        </w:rPr>
      </w:pPr>
    </w:p>
    <w:p w:rsidR="002066BF" w:rsidRPr="00360F4F" w:rsidRDefault="00A10E15" w:rsidP="00961613">
      <w:pPr>
        <w:spacing w:line="360" w:lineRule="auto"/>
        <w:jc w:val="both"/>
        <w:rPr>
          <w:rFonts w:ascii="Arial" w:hAnsi="Arial" w:cs="Arial"/>
          <w:sz w:val="26"/>
          <w:szCs w:val="26"/>
        </w:rPr>
      </w:pPr>
      <w:r w:rsidRPr="00360F4F">
        <w:rPr>
          <w:rFonts w:ascii="Arial" w:hAnsi="Arial" w:cs="Arial"/>
          <w:sz w:val="26"/>
          <w:szCs w:val="26"/>
        </w:rPr>
        <w:t xml:space="preserve">El dolor de perder a un ser querido </w:t>
      </w:r>
      <w:r w:rsidR="007B29A1" w:rsidRPr="00360F4F">
        <w:rPr>
          <w:rFonts w:ascii="Arial" w:hAnsi="Arial" w:cs="Arial"/>
          <w:sz w:val="26"/>
          <w:szCs w:val="26"/>
        </w:rPr>
        <w:t>por</w:t>
      </w:r>
      <w:r w:rsidR="00A5442C" w:rsidRPr="00360F4F">
        <w:rPr>
          <w:rFonts w:ascii="Arial" w:hAnsi="Arial" w:cs="Arial"/>
          <w:sz w:val="26"/>
          <w:szCs w:val="26"/>
        </w:rPr>
        <w:t xml:space="preserve"> </w:t>
      </w:r>
      <w:r w:rsidR="00FE3783" w:rsidRPr="00360F4F">
        <w:rPr>
          <w:rFonts w:ascii="Arial" w:hAnsi="Arial" w:cs="Arial"/>
          <w:sz w:val="26"/>
          <w:szCs w:val="26"/>
        </w:rPr>
        <w:t>feminicidio y ver qué la</w:t>
      </w:r>
      <w:r w:rsidR="00CA35DD" w:rsidRPr="00360F4F">
        <w:rPr>
          <w:rFonts w:ascii="Arial" w:hAnsi="Arial" w:cs="Arial"/>
          <w:sz w:val="26"/>
          <w:szCs w:val="26"/>
        </w:rPr>
        <w:t xml:space="preserve"> persona actora del delito se está aprovechando de un recurso económico que NO le corresponde, agrava la agonía que vive</w:t>
      </w:r>
      <w:r w:rsidR="007B29A1" w:rsidRPr="00360F4F">
        <w:rPr>
          <w:rFonts w:ascii="Arial" w:hAnsi="Arial" w:cs="Arial"/>
          <w:sz w:val="26"/>
          <w:szCs w:val="26"/>
        </w:rPr>
        <w:t xml:space="preserve"> la familia de la víctima</w:t>
      </w:r>
      <w:r w:rsidR="00CA35DD" w:rsidRPr="00360F4F">
        <w:rPr>
          <w:rFonts w:ascii="Arial" w:hAnsi="Arial" w:cs="Arial"/>
          <w:sz w:val="26"/>
          <w:szCs w:val="26"/>
        </w:rPr>
        <w:t>, aunado a estar atado de manos para ejercer alguna acción legal al respecto</w:t>
      </w:r>
      <w:r w:rsidR="00832806" w:rsidRPr="00360F4F">
        <w:rPr>
          <w:rFonts w:ascii="Arial" w:hAnsi="Arial" w:cs="Arial"/>
          <w:sz w:val="26"/>
          <w:szCs w:val="26"/>
        </w:rPr>
        <w:t xml:space="preserve"> que modifique tal condición</w:t>
      </w:r>
      <w:r w:rsidR="00CA35DD" w:rsidRPr="00360F4F">
        <w:rPr>
          <w:rFonts w:ascii="Arial" w:hAnsi="Arial" w:cs="Arial"/>
          <w:sz w:val="26"/>
          <w:szCs w:val="26"/>
        </w:rPr>
        <w:t xml:space="preserve">. </w:t>
      </w:r>
    </w:p>
    <w:p w:rsidR="004668AF" w:rsidRPr="00360F4F" w:rsidRDefault="00CA35DD" w:rsidP="004668AF">
      <w:pPr>
        <w:spacing w:line="360" w:lineRule="auto"/>
        <w:jc w:val="both"/>
        <w:rPr>
          <w:rFonts w:ascii="Arial" w:hAnsi="Arial" w:cs="Arial"/>
          <w:bCs/>
          <w:sz w:val="26"/>
          <w:szCs w:val="26"/>
        </w:rPr>
      </w:pPr>
      <w:r w:rsidRPr="00360F4F">
        <w:rPr>
          <w:rFonts w:ascii="Arial" w:hAnsi="Arial" w:cs="Arial"/>
          <w:sz w:val="26"/>
          <w:szCs w:val="26"/>
        </w:rPr>
        <w:t>Para evitar controversias y aminorar el sufrimiento de quienes participan en situaciones como estas</w:t>
      </w:r>
      <w:r w:rsidR="004668AF" w:rsidRPr="00360F4F">
        <w:rPr>
          <w:rFonts w:ascii="Arial" w:hAnsi="Arial" w:cs="Arial"/>
          <w:sz w:val="26"/>
          <w:szCs w:val="26"/>
        </w:rPr>
        <w:t>, con fundamento en lo dispuesto por el artículo 71 fracción II de la Constitución Política de los Estados Unidos Mexicanos; artículo  59 fracción I, 60 y 67 fracción I de la Constitución Política del Estado de Coahuila, así como los artículos 21 fracción IV, 152 fracción I y demás relativos de la Ley Orgánica del Congreso del Estado Independiente, Libre y Soberano de Coahuila de Zaragoza, se presenta ante este H. Congreso del Estado, la siguiente:</w:t>
      </w:r>
    </w:p>
    <w:p w:rsidR="004668AF" w:rsidRPr="00360F4F" w:rsidRDefault="004668AF" w:rsidP="004668AF">
      <w:pPr>
        <w:spacing w:line="360" w:lineRule="auto"/>
        <w:rPr>
          <w:rFonts w:cs="Arial"/>
          <w:sz w:val="26"/>
          <w:szCs w:val="26"/>
        </w:rPr>
      </w:pPr>
    </w:p>
    <w:p w:rsidR="004668AF" w:rsidRPr="00360F4F" w:rsidRDefault="004668AF" w:rsidP="004668AF">
      <w:pPr>
        <w:spacing w:line="360" w:lineRule="auto"/>
        <w:jc w:val="center"/>
        <w:rPr>
          <w:rFonts w:ascii="Arial" w:hAnsi="Arial" w:cs="Arial"/>
          <w:b/>
          <w:sz w:val="26"/>
          <w:szCs w:val="26"/>
        </w:rPr>
      </w:pPr>
      <w:r w:rsidRPr="00360F4F">
        <w:rPr>
          <w:rFonts w:ascii="Arial" w:hAnsi="Arial" w:cs="Arial"/>
          <w:b/>
          <w:sz w:val="26"/>
          <w:szCs w:val="26"/>
        </w:rPr>
        <w:t>PROPUESTA DE INICIATIVA CON PROYECTO DE DECRETO</w:t>
      </w:r>
    </w:p>
    <w:p w:rsidR="004668AF" w:rsidRPr="00360F4F" w:rsidRDefault="004668AF" w:rsidP="002066BF">
      <w:pPr>
        <w:spacing w:line="360" w:lineRule="auto"/>
        <w:jc w:val="both"/>
        <w:rPr>
          <w:rFonts w:ascii="Arial" w:hAnsi="Arial" w:cs="Arial"/>
          <w:sz w:val="26"/>
          <w:szCs w:val="26"/>
        </w:rPr>
      </w:pPr>
    </w:p>
    <w:p w:rsidR="00185263" w:rsidRPr="00360F4F" w:rsidRDefault="00185263" w:rsidP="009A7AD1">
      <w:pPr>
        <w:spacing w:line="360" w:lineRule="auto"/>
        <w:jc w:val="both"/>
        <w:rPr>
          <w:rFonts w:ascii="Arial" w:hAnsi="Arial" w:cs="Arial"/>
          <w:sz w:val="26"/>
          <w:szCs w:val="26"/>
        </w:rPr>
      </w:pPr>
      <w:r w:rsidRPr="00360F4F">
        <w:rPr>
          <w:rFonts w:ascii="Arial" w:hAnsi="Arial" w:cs="Arial"/>
          <w:b/>
          <w:sz w:val="26"/>
          <w:szCs w:val="26"/>
        </w:rPr>
        <w:t xml:space="preserve">ÚNICO.- </w:t>
      </w:r>
      <w:r w:rsidRPr="00360F4F">
        <w:rPr>
          <w:rFonts w:ascii="Arial" w:hAnsi="Arial" w:cs="Arial"/>
          <w:sz w:val="26"/>
          <w:szCs w:val="26"/>
        </w:rPr>
        <w:t xml:space="preserve">Se </w:t>
      </w:r>
      <w:r w:rsidRPr="00360F4F">
        <w:rPr>
          <w:rFonts w:ascii="Arial" w:hAnsi="Arial" w:cs="Arial"/>
          <w:bCs/>
          <w:sz w:val="26"/>
          <w:szCs w:val="26"/>
        </w:rPr>
        <w:t xml:space="preserve">adiciona la fracción </w:t>
      </w:r>
      <w:r w:rsidR="009A7AD1" w:rsidRPr="00360F4F">
        <w:rPr>
          <w:rFonts w:ascii="Arial" w:hAnsi="Arial" w:cs="Arial"/>
          <w:bCs/>
          <w:sz w:val="26"/>
          <w:szCs w:val="26"/>
        </w:rPr>
        <w:t xml:space="preserve">IV </w:t>
      </w:r>
      <w:r w:rsidRPr="00360F4F">
        <w:rPr>
          <w:rFonts w:ascii="Arial" w:hAnsi="Arial" w:cs="Arial"/>
          <w:bCs/>
          <w:sz w:val="26"/>
          <w:szCs w:val="26"/>
        </w:rPr>
        <w:t xml:space="preserve">al artículo 132 de la Ley del Seguro </w:t>
      </w:r>
      <w:r w:rsidR="009A7AD1" w:rsidRPr="00360F4F">
        <w:rPr>
          <w:rFonts w:ascii="Arial" w:hAnsi="Arial" w:cs="Arial"/>
          <w:bCs/>
          <w:sz w:val="26"/>
          <w:szCs w:val="26"/>
        </w:rPr>
        <w:t>S</w:t>
      </w:r>
      <w:r w:rsidRPr="00360F4F">
        <w:rPr>
          <w:rFonts w:ascii="Arial" w:hAnsi="Arial" w:cs="Arial"/>
          <w:bCs/>
          <w:sz w:val="26"/>
          <w:szCs w:val="26"/>
        </w:rPr>
        <w:t xml:space="preserve">ocial así como la fracción </w:t>
      </w:r>
      <w:r w:rsidR="009A7AD1" w:rsidRPr="00360F4F">
        <w:rPr>
          <w:rFonts w:ascii="Arial" w:hAnsi="Arial" w:cs="Arial"/>
          <w:bCs/>
          <w:sz w:val="26"/>
          <w:szCs w:val="26"/>
        </w:rPr>
        <w:t xml:space="preserve">IV </w:t>
      </w:r>
      <w:r w:rsidRPr="00360F4F">
        <w:rPr>
          <w:rFonts w:ascii="Arial" w:hAnsi="Arial" w:cs="Arial"/>
          <w:bCs/>
          <w:sz w:val="26"/>
          <w:szCs w:val="26"/>
        </w:rPr>
        <w:t>al artículo 136 de</w:t>
      </w:r>
      <w:r w:rsidR="009A7AD1" w:rsidRPr="00360F4F">
        <w:rPr>
          <w:rFonts w:ascii="Arial" w:hAnsi="Arial" w:cs="Arial"/>
          <w:bCs/>
          <w:sz w:val="26"/>
          <w:szCs w:val="26"/>
        </w:rPr>
        <w:t xml:space="preserve"> </w:t>
      </w:r>
      <w:r w:rsidRPr="00360F4F">
        <w:rPr>
          <w:rFonts w:ascii="Arial" w:hAnsi="Arial" w:cs="Arial"/>
          <w:sz w:val="26"/>
          <w:szCs w:val="26"/>
        </w:rPr>
        <w:t>la Ley del Instituto de Seguridad y Servicios Sociales de los Trabajadores del Estado, para quedar como siguen:</w:t>
      </w:r>
    </w:p>
    <w:p w:rsidR="00185263" w:rsidRPr="00360F4F" w:rsidRDefault="00185263" w:rsidP="00185263">
      <w:pPr>
        <w:spacing w:line="360" w:lineRule="auto"/>
        <w:rPr>
          <w:rFonts w:ascii="Arial" w:hAnsi="Arial" w:cs="Arial"/>
          <w:bCs/>
          <w:sz w:val="26"/>
          <w:szCs w:val="26"/>
        </w:rPr>
      </w:pPr>
    </w:p>
    <w:p w:rsidR="009A7AD1" w:rsidRPr="00360F4F" w:rsidRDefault="009A7AD1" w:rsidP="009A7AD1">
      <w:pPr>
        <w:spacing w:line="360" w:lineRule="auto"/>
        <w:jc w:val="both"/>
        <w:rPr>
          <w:rFonts w:ascii="Arial" w:hAnsi="Arial" w:cs="Arial"/>
          <w:b/>
          <w:bCs/>
          <w:sz w:val="26"/>
          <w:szCs w:val="26"/>
        </w:rPr>
      </w:pPr>
      <w:r w:rsidRPr="00360F4F">
        <w:rPr>
          <w:rFonts w:ascii="Arial" w:hAnsi="Arial" w:cs="Arial"/>
          <w:b/>
          <w:bCs/>
          <w:sz w:val="26"/>
          <w:szCs w:val="26"/>
        </w:rPr>
        <w:t>Ley del Seguro Social</w:t>
      </w:r>
    </w:p>
    <w:p w:rsidR="009A7AD1" w:rsidRPr="00360F4F" w:rsidRDefault="009A7AD1" w:rsidP="009A7AD1">
      <w:pPr>
        <w:spacing w:line="360" w:lineRule="auto"/>
        <w:jc w:val="both"/>
        <w:rPr>
          <w:rFonts w:ascii="Arial" w:hAnsi="Arial" w:cs="Arial"/>
          <w:b/>
          <w:bCs/>
          <w:sz w:val="26"/>
          <w:szCs w:val="26"/>
        </w:rPr>
      </w:pPr>
    </w:p>
    <w:p w:rsidR="009A7AD1" w:rsidRPr="00360F4F" w:rsidRDefault="009A7AD1" w:rsidP="009A7AD1">
      <w:pPr>
        <w:spacing w:line="360" w:lineRule="auto"/>
        <w:jc w:val="both"/>
        <w:rPr>
          <w:rFonts w:ascii="Arial" w:hAnsi="Arial" w:cs="Arial"/>
          <w:sz w:val="26"/>
          <w:szCs w:val="26"/>
        </w:rPr>
      </w:pPr>
      <w:r w:rsidRPr="00360F4F">
        <w:rPr>
          <w:rFonts w:ascii="Arial" w:hAnsi="Arial" w:cs="Arial"/>
          <w:b/>
          <w:bCs/>
          <w:sz w:val="26"/>
          <w:szCs w:val="26"/>
        </w:rPr>
        <w:t>Artículo 132</w:t>
      </w:r>
      <w:r w:rsidRPr="00360F4F">
        <w:rPr>
          <w:rFonts w:ascii="Arial" w:hAnsi="Arial" w:cs="Arial"/>
          <w:sz w:val="26"/>
          <w:szCs w:val="26"/>
        </w:rPr>
        <w:t xml:space="preserve">. No se tendrá derecho a la pensión de viudez que establece el artículo anterior, en los siguientes casos: </w:t>
      </w:r>
    </w:p>
    <w:p w:rsidR="009A7AD1" w:rsidRPr="00360F4F" w:rsidRDefault="009A7AD1" w:rsidP="009A7AD1">
      <w:pPr>
        <w:spacing w:line="360" w:lineRule="auto"/>
        <w:jc w:val="both"/>
        <w:rPr>
          <w:rFonts w:ascii="Arial" w:hAnsi="Arial" w:cs="Arial"/>
          <w:sz w:val="26"/>
          <w:szCs w:val="26"/>
        </w:rPr>
      </w:pPr>
      <w:r w:rsidRPr="00360F4F">
        <w:rPr>
          <w:rFonts w:ascii="Arial" w:hAnsi="Arial" w:cs="Arial"/>
          <w:sz w:val="26"/>
          <w:szCs w:val="26"/>
        </w:rPr>
        <w:t>I a la III……...</w:t>
      </w:r>
    </w:p>
    <w:p w:rsidR="009A7AD1" w:rsidRPr="00360F4F" w:rsidRDefault="009A7AD1" w:rsidP="009A7AD1">
      <w:pPr>
        <w:spacing w:line="360" w:lineRule="auto"/>
        <w:jc w:val="both"/>
        <w:rPr>
          <w:rFonts w:ascii="Arial" w:hAnsi="Arial" w:cs="Arial"/>
          <w:sz w:val="26"/>
          <w:szCs w:val="26"/>
        </w:rPr>
      </w:pPr>
      <w:r w:rsidRPr="00360F4F">
        <w:rPr>
          <w:rFonts w:ascii="Arial" w:hAnsi="Arial" w:cs="Arial"/>
          <w:b/>
          <w:sz w:val="26"/>
          <w:szCs w:val="26"/>
        </w:rPr>
        <w:t>IV.-</w:t>
      </w:r>
      <w:r w:rsidRPr="00360F4F">
        <w:rPr>
          <w:rFonts w:ascii="Arial" w:hAnsi="Arial" w:cs="Arial"/>
          <w:sz w:val="26"/>
          <w:szCs w:val="26"/>
        </w:rPr>
        <w:t xml:space="preserve"> Cuando el cónyuge, concubino o pareja, haya cometido el delito de feminicidio sobre la asegurada. </w:t>
      </w:r>
    </w:p>
    <w:p w:rsidR="009A7AD1" w:rsidRPr="00360F4F" w:rsidRDefault="009A7AD1" w:rsidP="009A7AD1">
      <w:pPr>
        <w:ind w:left="1080"/>
        <w:jc w:val="both"/>
        <w:rPr>
          <w:rFonts w:ascii="Arial" w:hAnsi="Arial" w:cs="Arial"/>
          <w:sz w:val="26"/>
          <w:szCs w:val="26"/>
        </w:rPr>
      </w:pPr>
    </w:p>
    <w:p w:rsidR="009A7AD1" w:rsidRPr="00360F4F" w:rsidRDefault="009A7AD1" w:rsidP="009A7AD1">
      <w:pPr>
        <w:ind w:left="1080"/>
        <w:jc w:val="both"/>
        <w:rPr>
          <w:rFonts w:ascii="Arial" w:hAnsi="Arial" w:cs="Arial"/>
          <w:sz w:val="26"/>
          <w:szCs w:val="26"/>
        </w:rPr>
      </w:pPr>
    </w:p>
    <w:p w:rsidR="00884097" w:rsidRPr="00360F4F" w:rsidRDefault="00884097" w:rsidP="009A7AD1">
      <w:pPr>
        <w:spacing w:line="360" w:lineRule="auto"/>
        <w:jc w:val="both"/>
        <w:rPr>
          <w:rFonts w:ascii="Arial" w:hAnsi="Arial" w:cs="Arial"/>
          <w:b/>
          <w:sz w:val="26"/>
          <w:szCs w:val="26"/>
        </w:rPr>
      </w:pPr>
    </w:p>
    <w:p w:rsidR="009A7AD1" w:rsidRPr="00360F4F" w:rsidRDefault="009A7AD1" w:rsidP="009A7AD1">
      <w:pPr>
        <w:spacing w:line="360" w:lineRule="auto"/>
        <w:jc w:val="both"/>
        <w:rPr>
          <w:rFonts w:ascii="Arial" w:hAnsi="Arial" w:cs="Arial"/>
          <w:b/>
          <w:bCs/>
          <w:sz w:val="26"/>
          <w:szCs w:val="26"/>
        </w:rPr>
      </w:pPr>
      <w:r w:rsidRPr="00360F4F">
        <w:rPr>
          <w:rFonts w:ascii="Arial" w:hAnsi="Arial" w:cs="Arial"/>
          <w:b/>
          <w:sz w:val="26"/>
          <w:szCs w:val="26"/>
        </w:rPr>
        <w:t>Ley del Instituto de Seguridad y Servicios Sociales de los Trabajadores del Estado.</w:t>
      </w:r>
    </w:p>
    <w:p w:rsidR="009A7AD1" w:rsidRPr="00360F4F" w:rsidRDefault="009A7AD1" w:rsidP="009A7AD1">
      <w:pPr>
        <w:jc w:val="both"/>
        <w:rPr>
          <w:rFonts w:ascii="Arial" w:hAnsi="Arial" w:cs="Arial"/>
          <w:b/>
          <w:bCs/>
          <w:sz w:val="26"/>
          <w:szCs w:val="26"/>
        </w:rPr>
      </w:pPr>
    </w:p>
    <w:p w:rsidR="009A7AD1" w:rsidRPr="00360F4F" w:rsidRDefault="009A7AD1" w:rsidP="009A7AD1">
      <w:pPr>
        <w:jc w:val="both"/>
        <w:rPr>
          <w:rFonts w:ascii="Arial" w:hAnsi="Arial" w:cs="Arial"/>
          <w:sz w:val="26"/>
          <w:szCs w:val="26"/>
        </w:rPr>
      </w:pPr>
      <w:r w:rsidRPr="00360F4F">
        <w:rPr>
          <w:rFonts w:ascii="Arial" w:hAnsi="Arial" w:cs="Arial"/>
          <w:b/>
          <w:bCs/>
          <w:sz w:val="26"/>
          <w:szCs w:val="26"/>
        </w:rPr>
        <w:t>Artículo 136.</w:t>
      </w:r>
      <w:r w:rsidRPr="00360F4F">
        <w:rPr>
          <w:rFonts w:ascii="Arial" w:hAnsi="Arial" w:cs="Arial"/>
          <w:sz w:val="26"/>
          <w:szCs w:val="26"/>
        </w:rPr>
        <w:t xml:space="preserve"> No tendrá derecho a Pensión el cónyuge supérstite o concubinario, en los siguientes casos: </w:t>
      </w:r>
    </w:p>
    <w:p w:rsidR="004668AF" w:rsidRPr="00360F4F" w:rsidRDefault="004668AF" w:rsidP="002066BF">
      <w:pPr>
        <w:spacing w:line="360" w:lineRule="auto"/>
        <w:jc w:val="both"/>
        <w:rPr>
          <w:rFonts w:ascii="Arial" w:hAnsi="Arial" w:cs="Arial"/>
          <w:sz w:val="26"/>
          <w:szCs w:val="26"/>
        </w:rPr>
      </w:pPr>
    </w:p>
    <w:p w:rsidR="009A7AD1" w:rsidRPr="00360F4F" w:rsidRDefault="009A7AD1" w:rsidP="009A7AD1">
      <w:pPr>
        <w:spacing w:line="360" w:lineRule="auto"/>
        <w:jc w:val="both"/>
        <w:rPr>
          <w:rFonts w:ascii="Arial" w:hAnsi="Arial" w:cs="Arial"/>
          <w:sz w:val="26"/>
          <w:szCs w:val="26"/>
        </w:rPr>
      </w:pPr>
      <w:r w:rsidRPr="00360F4F">
        <w:rPr>
          <w:rFonts w:ascii="Arial" w:hAnsi="Arial" w:cs="Arial"/>
          <w:sz w:val="26"/>
          <w:szCs w:val="26"/>
        </w:rPr>
        <w:t>I a la III……..</w:t>
      </w:r>
    </w:p>
    <w:p w:rsidR="009A7AD1" w:rsidRPr="00360F4F" w:rsidRDefault="009A7AD1" w:rsidP="009A7AD1">
      <w:pPr>
        <w:spacing w:line="360" w:lineRule="auto"/>
        <w:jc w:val="both"/>
        <w:rPr>
          <w:rFonts w:ascii="Arial" w:hAnsi="Arial" w:cs="Arial"/>
          <w:sz w:val="26"/>
          <w:szCs w:val="26"/>
        </w:rPr>
      </w:pPr>
      <w:r w:rsidRPr="00360F4F">
        <w:rPr>
          <w:rFonts w:ascii="Arial" w:hAnsi="Arial" w:cs="Arial"/>
          <w:sz w:val="26"/>
          <w:szCs w:val="26"/>
        </w:rPr>
        <w:t xml:space="preserve">IV. Cuando éste cometa el delito de feminicidio sobre la asegurada. </w:t>
      </w:r>
    </w:p>
    <w:p w:rsidR="004668AF" w:rsidRPr="00360F4F" w:rsidRDefault="004668AF" w:rsidP="009A7AD1">
      <w:pPr>
        <w:spacing w:line="360" w:lineRule="auto"/>
        <w:jc w:val="both"/>
        <w:rPr>
          <w:rFonts w:ascii="Arial" w:hAnsi="Arial" w:cs="Arial"/>
          <w:sz w:val="26"/>
          <w:szCs w:val="26"/>
        </w:rPr>
      </w:pPr>
    </w:p>
    <w:p w:rsidR="009A7AD1" w:rsidRPr="00360F4F" w:rsidRDefault="009A7AD1" w:rsidP="009A7AD1">
      <w:pPr>
        <w:spacing w:line="360" w:lineRule="auto"/>
        <w:jc w:val="both"/>
        <w:rPr>
          <w:rFonts w:ascii="Arial" w:hAnsi="Arial" w:cs="Arial"/>
          <w:sz w:val="26"/>
          <w:szCs w:val="26"/>
        </w:rPr>
      </w:pPr>
      <w:r w:rsidRPr="00360F4F">
        <w:rPr>
          <w:rFonts w:ascii="Arial" w:hAnsi="Arial" w:cs="Arial"/>
          <w:sz w:val="26"/>
          <w:szCs w:val="26"/>
        </w:rPr>
        <w:t xml:space="preserve">Por lo expuesto y fundado ante esta Soberanía, respetuosamente solicitamos que las reformas presentadas sean analizadas con el propósito de que, previo dictamen de la </w:t>
      </w:r>
      <w:r w:rsidR="00522E2A" w:rsidRPr="00360F4F">
        <w:rPr>
          <w:rFonts w:ascii="Arial" w:hAnsi="Arial" w:cs="Arial"/>
          <w:sz w:val="26"/>
          <w:szCs w:val="26"/>
        </w:rPr>
        <w:t>c</w:t>
      </w:r>
      <w:r w:rsidRPr="00360F4F">
        <w:rPr>
          <w:rFonts w:ascii="Arial" w:hAnsi="Arial" w:cs="Arial"/>
          <w:sz w:val="26"/>
          <w:szCs w:val="26"/>
        </w:rPr>
        <w:t xml:space="preserve">omisión </w:t>
      </w:r>
      <w:r w:rsidR="00522E2A" w:rsidRPr="00360F4F">
        <w:rPr>
          <w:rFonts w:ascii="Arial" w:hAnsi="Arial" w:cs="Arial"/>
          <w:sz w:val="26"/>
          <w:szCs w:val="26"/>
        </w:rPr>
        <w:t>r</w:t>
      </w:r>
      <w:r w:rsidRPr="00360F4F">
        <w:rPr>
          <w:rFonts w:ascii="Arial" w:hAnsi="Arial" w:cs="Arial"/>
          <w:sz w:val="26"/>
          <w:szCs w:val="26"/>
        </w:rPr>
        <w:t>espectiva, sean presentadas a la Cámara de Diputados del Congreso de la Unión para los trámites correspondientes.</w:t>
      </w:r>
    </w:p>
    <w:p w:rsidR="009A7AD1" w:rsidRPr="00360F4F" w:rsidRDefault="009A7AD1" w:rsidP="009A7AD1">
      <w:pPr>
        <w:spacing w:line="360" w:lineRule="auto"/>
        <w:rPr>
          <w:rFonts w:ascii="Arial" w:hAnsi="Arial" w:cs="Arial"/>
          <w:b/>
          <w:bCs/>
          <w:color w:val="000000"/>
          <w:sz w:val="26"/>
          <w:szCs w:val="26"/>
        </w:rPr>
      </w:pPr>
    </w:p>
    <w:p w:rsidR="009A7AD1" w:rsidRPr="00360F4F" w:rsidRDefault="009A7AD1" w:rsidP="009A7AD1">
      <w:pPr>
        <w:spacing w:line="360" w:lineRule="auto"/>
        <w:jc w:val="center"/>
        <w:rPr>
          <w:rFonts w:ascii="Arial" w:hAnsi="Arial" w:cs="Arial"/>
          <w:b/>
          <w:bCs/>
          <w:color w:val="000000"/>
          <w:sz w:val="26"/>
          <w:szCs w:val="26"/>
        </w:rPr>
      </w:pPr>
      <w:r w:rsidRPr="00360F4F">
        <w:rPr>
          <w:rFonts w:ascii="Arial" w:hAnsi="Arial" w:cs="Arial"/>
          <w:b/>
          <w:bCs/>
          <w:color w:val="000000"/>
          <w:sz w:val="26"/>
          <w:szCs w:val="26"/>
        </w:rPr>
        <w:t>ARTÍCULO TRANSITORIO</w:t>
      </w:r>
    </w:p>
    <w:p w:rsidR="009A7AD1" w:rsidRPr="00360F4F" w:rsidRDefault="009A7AD1" w:rsidP="009A7AD1">
      <w:pPr>
        <w:spacing w:line="360" w:lineRule="auto"/>
        <w:rPr>
          <w:rFonts w:ascii="Arial" w:hAnsi="Arial" w:cs="Arial"/>
          <w:b/>
          <w:bCs/>
          <w:color w:val="000000"/>
          <w:sz w:val="26"/>
          <w:szCs w:val="26"/>
        </w:rPr>
      </w:pPr>
    </w:p>
    <w:p w:rsidR="009A7AD1" w:rsidRPr="00360F4F" w:rsidRDefault="009A7AD1" w:rsidP="00522E2A">
      <w:pPr>
        <w:spacing w:line="360" w:lineRule="auto"/>
        <w:jc w:val="both"/>
        <w:rPr>
          <w:rFonts w:ascii="Arial" w:hAnsi="Arial" w:cs="Arial"/>
          <w:b/>
          <w:bCs/>
          <w:color w:val="000000"/>
          <w:sz w:val="26"/>
          <w:szCs w:val="26"/>
        </w:rPr>
      </w:pPr>
      <w:r w:rsidRPr="00360F4F">
        <w:rPr>
          <w:rFonts w:ascii="Arial" w:hAnsi="Arial" w:cs="Arial"/>
          <w:b/>
          <w:bCs/>
          <w:color w:val="000000"/>
          <w:sz w:val="26"/>
          <w:szCs w:val="26"/>
        </w:rPr>
        <w:t xml:space="preserve">ÚNICO. </w:t>
      </w:r>
      <w:r w:rsidRPr="00360F4F">
        <w:rPr>
          <w:rFonts w:ascii="Arial" w:hAnsi="Arial" w:cs="Arial"/>
          <w:bCs/>
          <w:color w:val="000000"/>
          <w:sz w:val="26"/>
          <w:szCs w:val="26"/>
        </w:rPr>
        <w:t>El presente decreto entrará en vigor al día siguiente de su publicación en el Diario Oficial de la Federación.</w:t>
      </w:r>
      <w:r w:rsidRPr="00360F4F">
        <w:rPr>
          <w:rFonts w:ascii="Arial" w:hAnsi="Arial" w:cs="Arial"/>
          <w:b/>
          <w:bCs/>
          <w:color w:val="000000"/>
          <w:sz w:val="26"/>
          <w:szCs w:val="26"/>
        </w:rPr>
        <w:t xml:space="preserve">  </w:t>
      </w:r>
    </w:p>
    <w:p w:rsidR="004668AF" w:rsidRPr="00360F4F" w:rsidRDefault="004668AF" w:rsidP="002066BF">
      <w:pPr>
        <w:spacing w:line="360" w:lineRule="auto"/>
        <w:jc w:val="both"/>
        <w:rPr>
          <w:rFonts w:ascii="Arial" w:hAnsi="Arial" w:cs="Arial"/>
          <w:sz w:val="26"/>
          <w:szCs w:val="26"/>
        </w:rPr>
      </w:pPr>
    </w:p>
    <w:p w:rsidR="00467246" w:rsidRPr="00360F4F" w:rsidRDefault="00467246" w:rsidP="00467246">
      <w:pPr>
        <w:spacing w:line="360" w:lineRule="auto"/>
        <w:jc w:val="center"/>
        <w:rPr>
          <w:rFonts w:ascii="Arial" w:hAnsi="Arial" w:cs="Arial"/>
          <w:b/>
          <w:bCs/>
          <w:sz w:val="26"/>
          <w:szCs w:val="26"/>
        </w:rPr>
      </w:pPr>
      <w:r w:rsidRPr="00360F4F">
        <w:rPr>
          <w:rFonts w:ascii="Arial" w:hAnsi="Arial" w:cs="Arial"/>
          <w:b/>
          <w:bCs/>
          <w:sz w:val="26"/>
          <w:szCs w:val="26"/>
        </w:rPr>
        <w:t>A T E N T A M E N T E</w:t>
      </w:r>
    </w:p>
    <w:p w:rsidR="00467246" w:rsidRPr="00360F4F" w:rsidRDefault="00467246" w:rsidP="00467246">
      <w:pPr>
        <w:spacing w:line="360" w:lineRule="auto"/>
        <w:jc w:val="center"/>
        <w:rPr>
          <w:rFonts w:ascii="Arial" w:hAnsi="Arial" w:cs="Arial"/>
          <w:b/>
          <w:bCs/>
          <w:sz w:val="26"/>
          <w:szCs w:val="26"/>
        </w:rPr>
      </w:pPr>
      <w:r w:rsidRPr="00360F4F">
        <w:rPr>
          <w:rFonts w:ascii="Arial" w:hAnsi="Arial" w:cs="Arial"/>
          <w:b/>
          <w:bCs/>
          <w:sz w:val="26"/>
          <w:szCs w:val="26"/>
        </w:rPr>
        <w:t xml:space="preserve">Saltillo, Coahuila de Zaragoza, </w:t>
      </w:r>
      <w:r w:rsidR="009B7A53" w:rsidRPr="00360F4F">
        <w:rPr>
          <w:rFonts w:ascii="Arial" w:hAnsi="Arial" w:cs="Arial"/>
          <w:b/>
          <w:bCs/>
          <w:sz w:val="26"/>
          <w:szCs w:val="26"/>
        </w:rPr>
        <w:t xml:space="preserve">23 </w:t>
      </w:r>
      <w:r w:rsidR="002C634E" w:rsidRPr="00360F4F">
        <w:rPr>
          <w:rFonts w:ascii="Arial" w:hAnsi="Arial" w:cs="Arial"/>
          <w:b/>
          <w:bCs/>
          <w:sz w:val="26"/>
          <w:szCs w:val="26"/>
        </w:rPr>
        <w:t xml:space="preserve">de </w:t>
      </w:r>
      <w:r w:rsidRPr="00360F4F">
        <w:rPr>
          <w:rFonts w:ascii="Arial" w:hAnsi="Arial" w:cs="Arial"/>
          <w:b/>
          <w:bCs/>
          <w:sz w:val="26"/>
          <w:szCs w:val="26"/>
        </w:rPr>
        <w:t>marzo de 202</w:t>
      </w:r>
      <w:r w:rsidR="002C634E" w:rsidRPr="00360F4F">
        <w:rPr>
          <w:rFonts w:ascii="Arial" w:hAnsi="Arial" w:cs="Arial"/>
          <w:b/>
          <w:bCs/>
          <w:sz w:val="26"/>
          <w:szCs w:val="26"/>
        </w:rPr>
        <w:t>2</w:t>
      </w:r>
    </w:p>
    <w:p w:rsidR="00467246" w:rsidRPr="00360F4F" w:rsidRDefault="00467246" w:rsidP="00467246">
      <w:pPr>
        <w:spacing w:line="360" w:lineRule="auto"/>
        <w:jc w:val="center"/>
        <w:rPr>
          <w:rFonts w:ascii="Arial" w:hAnsi="Arial" w:cs="Arial"/>
          <w:b/>
          <w:bCs/>
          <w:sz w:val="26"/>
          <w:szCs w:val="26"/>
        </w:rPr>
      </w:pPr>
      <w:bookmarkStart w:id="0" w:name="_GoBack"/>
      <w:bookmarkEnd w:id="0"/>
      <w:r w:rsidRPr="00360F4F">
        <w:rPr>
          <w:rFonts w:ascii="Arial" w:hAnsi="Arial" w:cs="Arial"/>
          <w:b/>
          <w:bCs/>
          <w:sz w:val="26"/>
          <w:szCs w:val="26"/>
        </w:rPr>
        <w:t>Grupo Parlamentario de morena</w:t>
      </w:r>
    </w:p>
    <w:p w:rsidR="00467246" w:rsidRPr="00360F4F" w:rsidRDefault="00467246" w:rsidP="00467246">
      <w:pPr>
        <w:spacing w:line="360" w:lineRule="auto"/>
        <w:jc w:val="center"/>
        <w:rPr>
          <w:rFonts w:ascii="Arial" w:hAnsi="Arial" w:cs="Arial"/>
          <w:b/>
          <w:bCs/>
          <w:sz w:val="26"/>
          <w:szCs w:val="26"/>
        </w:rPr>
      </w:pPr>
    </w:p>
    <w:p w:rsidR="00C736CD" w:rsidRPr="00360F4F" w:rsidRDefault="00C736CD" w:rsidP="00467246">
      <w:pPr>
        <w:spacing w:line="360" w:lineRule="auto"/>
        <w:jc w:val="center"/>
        <w:rPr>
          <w:rFonts w:ascii="Arial" w:hAnsi="Arial" w:cs="Arial"/>
          <w:b/>
          <w:bCs/>
          <w:sz w:val="26"/>
          <w:szCs w:val="26"/>
        </w:rPr>
      </w:pPr>
    </w:p>
    <w:p w:rsidR="00C736CD" w:rsidRPr="00360F4F" w:rsidRDefault="00C736CD" w:rsidP="00467246">
      <w:pPr>
        <w:spacing w:line="360" w:lineRule="auto"/>
        <w:jc w:val="center"/>
        <w:rPr>
          <w:rFonts w:ascii="Arial" w:hAnsi="Arial" w:cs="Arial"/>
          <w:b/>
          <w:bCs/>
          <w:sz w:val="26"/>
          <w:szCs w:val="26"/>
        </w:rPr>
      </w:pPr>
    </w:p>
    <w:p w:rsidR="00467246" w:rsidRPr="00360F4F" w:rsidRDefault="00467246" w:rsidP="00467246">
      <w:pPr>
        <w:spacing w:line="360" w:lineRule="auto"/>
        <w:jc w:val="center"/>
        <w:rPr>
          <w:rFonts w:ascii="Arial" w:hAnsi="Arial" w:cs="Arial"/>
          <w:sz w:val="26"/>
          <w:szCs w:val="26"/>
        </w:rPr>
      </w:pPr>
      <w:r w:rsidRPr="00360F4F">
        <w:rPr>
          <w:rFonts w:ascii="Arial" w:hAnsi="Arial" w:cs="Arial"/>
          <w:sz w:val="26"/>
          <w:szCs w:val="26"/>
        </w:rPr>
        <w:t>Dip. Lizbeth Ogazón Nava.</w:t>
      </w:r>
    </w:p>
    <w:p w:rsidR="00360F4F" w:rsidRDefault="00360F4F" w:rsidP="002C634E">
      <w:pPr>
        <w:spacing w:line="360" w:lineRule="auto"/>
        <w:jc w:val="center"/>
        <w:rPr>
          <w:rFonts w:ascii="Arial" w:hAnsi="Arial" w:cs="Arial"/>
          <w:sz w:val="26"/>
          <w:szCs w:val="26"/>
        </w:rPr>
      </w:pPr>
    </w:p>
    <w:p w:rsidR="000831C3" w:rsidRPr="00360F4F" w:rsidRDefault="000831C3" w:rsidP="002C634E">
      <w:pPr>
        <w:spacing w:line="360" w:lineRule="auto"/>
        <w:jc w:val="center"/>
        <w:rPr>
          <w:rFonts w:ascii="Arial" w:hAnsi="Arial" w:cs="Arial"/>
          <w:sz w:val="26"/>
          <w:szCs w:val="26"/>
        </w:rPr>
      </w:pPr>
    </w:p>
    <w:p w:rsidR="00C736CD" w:rsidRPr="00360F4F" w:rsidRDefault="00C736CD" w:rsidP="002C634E">
      <w:pPr>
        <w:spacing w:line="360" w:lineRule="auto"/>
        <w:jc w:val="center"/>
        <w:rPr>
          <w:rFonts w:ascii="Arial" w:hAnsi="Arial" w:cs="Arial"/>
          <w:sz w:val="26"/>
          <w:szCs w:val="26"/>
        </w:rPr>
      </w:pPr>
    </w:p>
    <w:p w:rsidR="00467246" w:rsidRPr="00360F4F" w:rsidRDefault="00467246" w:rsidP="002C634E">
      <w:pPr>
        <w:spacing w:line="360" w:lineRule="auto"/>
        <w:jc w:val="center"/>
        <w:rPr>
          <w:rFonts w:ascii="Arial" w:hAnsi="Arial" w:cs="Arial"/>
          <w:sz w:val="26"/>
          <w:szCs w:val="26"/>
        </w:rPr>
      </w:pPr>
      <w:r w:rsidRPr="00360F4F">
        <w:rPr>
          <w:rFonts w:ascii="Arial" w:hAnsi="Arial" w:cs="Arial"/>
          <w:sz w:val="26"/>
          <w:szCs w:val="26"/>
        </w:rPr>
        <w:t>Dip. Teresa De Jesús Meraz García</w:t>
      </w:r>
    </w:p>
    <w:p w:rsidR="000831C3" w:rsidRPr="00360F4F" w:rsidRDefault="000831C3" w:rsidP="002C634E">
      <w:pPr>
        <w:spacing w:line="360" w:lineRule="auto"/>
        <w:jc w:val="center"/>
        <w:rPr>
          <w:rFonts w:ascii="Arial" w:hAnsi="Arial" w:cs="Arial"/>
          <w:sz w:val="26"/>
          <w:szCs w:val="26"/>
        </w:rPr>
      </w:pPr>
    </w:p>
    <w:p w:rsidR="00C736CD" w:rsidRPr="00360F4F" w:rsidRDefault="00C736CD" w:rsidP="002C634E">
      <w:pPr>
        <w:spacing w:line="360" w:lineRule="auto"/>
        <w:jc w:val="center"/>
        <w:rPr>
          <w:rFonts w:ascii="Arial" w:hAnsi="Arial" w:cs="Arial"/>
          <w:sz w:val="26"/>
          <w:szCs w:val="26"/>
        </w:rPr>
      </w:pPr>
    </w:p>
    <w:p w:rsidR="00C736CD" w:rsidRPr="00360F4F" w:rsidRDefault="00C736CD" w:rsidP="002C634E">
      <w:pPr>
        <w:spacing w:line="360" w:lineRule="auto"/>
        <w:jc w:val="center"/>
        <w:rPr>
          <w:rFonts w:ascii="Arial" w:hAnsi="Arial" w:cs="Arial"/>
          <w:sz w:val="26"/>
          <w:szCs w:val="26"/>
        </w:rPr>
      </w:pPr>
    </w:p>
    <w:p w:rsidR="00467246" w:rsidRPr="00360F4F" w:rsidRDefault="00467246" w:rsidP="002C634E">
      <w:pPr>
        <w:spacing w:line="360" w:lineRule="auto"/>
        <w:jc w:val="center"/>
        <w:rPr>
          <w:rFonts w:ascii="Arial" w:hAnsi="Arial" w:cs="Arial"/>
          <w:sz w:val="26"/>
          <w:szCs w:val="26"/>
        </w:rPr>
      </w:pPr>
      <w:r w:rsidRPr="00360F4F">
        <w:rPr>
          <w:rFonts w:ascii="Arial" w:hAnsi="Arial" w:cs="Arial"/>
          <w:sz w:val="26"/>
          <w:szCs w:val="26"/>
        </w:rPr>
        <w:t>Dip. Laura Francisca Aguilar Tabares</w:t>
      </w:r>
    </w:p>
    <w:p w:rsidR="000831C3" w:rsidRPr="00360F4F" w:rsidRDefault="000831C3" w:rsidP="00467246">
      <w:pPr>
        <w:spacing w:line="360" w:lineRule="auto"/>
        <w:jc w:val="center"/>
        <w:rPr>
          <w:rFonts w:ascii="Arial" w:hAnsi="Arial" w:cs="Arial"/>
          <w:sz w:val="26"/>
          <w:szCs w:val="26"/>
        </w:rPr>
      </w:pPr>
    </w:p>
    <w:p w:rsidR="00152407" w:rsidRPr="00360F4F" w:rsidRDefault="00467246" w:rsidP="00467246">
      <w:pPr>
        <w:spacing w:line="360" w:lineRule="auto"/>
        <w:jc w:val="center"/>
        <w:rPr>
          <w:rFonts w:ascii="Arial" w:hAnsi="Arial" w:cs="Arial"/>
          <w:sz w:val="26"/>
          <w:szCs w:val="26"/>
        </w:rPr>
      </w:pPr>
      <w:r w:rsidRPr="00360F4F">
        <w:rPr>
          <w:rFonts w:ascii="Arial" w:hAnsi="Arial" w:cs="Arial"/>
          <w:sz w:val="26"/>
          <w:szCs w:val="26"/>
        </w:rPr>
        <w:t>Dip. Francisco Javier Cortez Gómez</w:t>
      </w:r>
    </w:p>
    <w:sectPr w:rsidR="00152407" w:rsidRPr="00360F4F" w:rsidSect="00F221F0">
      <w:headerReference w:type="default" r:id="rId8"/>
      <w:footerReference w:type="default" r:id="rId9"/>
      <w:pgSz w:w="12240" w:h="15840" w:code="1"/>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56B03" w:rsidRDefault="00356B03" w:rsidP="007C0BE8">
      <w:r>
        <w:separator/>
      </w:r>
    </w:p>
  </w:endnote>
  <w:endnote w:type="continuationSeparator" w:id="0">
    <w:p w:rsidR="00356B03" w:rsidRDefault="00356B03" w:rsidP="007C0B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45158181"/>
      <w:docPartObj>
        <w:docPartGallery w:val="Page Numbers (Bottom of Page)"/>
        <w:docPartUnique/>
      </w:docPartObj>
    </w:sdtPr>
    <w:sdtEndPr/>
    <w:sdtContent>
      <w:p w:rsidR="000C45DF" w:rsidRDefault="00A731E2">
        <w:pPr>
          <w:pStyle w:val="Piedepgina"/>
          <w:jc w:val="right"/>
        </w:pPr>
        <w:r>
          <w:fldChar w:fldCharType="begin"/>
        </w:r>
        <w:r>
          <w:instrText>PAGE   \* MERGEFORMAT</w:instrText>
        </w:r>
        <w:r>
          <w:fldChar w:fldCharType="separate"/>
        </w:r>
        <w:r w:rsidR="00356B03" w:rsidRPr="00356B03">
          <w:rPr>
            <w:noProof/>
            <w:lang w:val="es-ES"/>
          </w:rPr>
          <w:t>1</w:t>
        </w:r>
        <w:r>
          <w:rPr>
            <w:noProof/>
            <w:lang w:val="es-ES"/>
          </w:rPr>
          <w:fldChar w:fldCharType="end"/>
        </w:r>
      </w:p>
    </w:sdtContent>
  </w:sdt>
  <w:p w:rsidR="000C45DF" w:rsidRDefault="000C45DF">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56B03" w:rsidRDefault="00356B03" w:rsidP="007C0BE8">
      <w:r>
        <w:separator/>
      </w:r>
    </w:p>
  </w:footnote>
  <w:footnote w:type="continuationSeparator" w:id="0">
    <w:p w:rsidR="00356B03" w:rsidRDefault="00356B03" w:rsidP="007C0BE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C45DF" w:rsidRPr="009779B7" w:rsidRDefault="000C45DF" w:rsidP="007C0BE8">
    <w:pPr>
      <w:tabs>
        <w:tab w:val="center" w:pos="4252"/>
        <w:tab w:val="right" w:pos="8504"/>
      </w:tabs>
      <w:jc w:val="center"/>
      <w:rPr>
        <w:b/>
        <w:bCs/>
        <w:smallCaps/>
        <w:spacing w:val="20"/>
        <w:sz w:val="26"/>
        <w:szCs w:val="26"/>
        <w:lang w:eastAsia="es-ES"/>
      </w:rPr>
    </w:pPr>
    <w:r>
      <w:rPr>
        <w:b/>
        <w:bCs/>
        <w:smallCaps/>
        <w:noProof/>
        <w:spacing w:val="20"/>
        <w:sz w:val="26"/>
        <w:szCs w:val="26"/>
      </w:rPr>
      <w:drawing>
        <wp:anchor distT="0" distB="0" distL="114300" distR="114300" simplePos="0" relativeHeight="251660288" behindDoc="0" locked="0" layoutInCell="1" allowOverlap="1">
          <wp:simplePos x="0" y="0"/>
          <wp:positionH relativeFrom="column">
            <wp:posOffset>5604510</wp:posOffset>
          </wp:positionH>
          <wp:positionV relativeFrom="paragraph">
            <wp:posOffset>58420</wp:posOffset>
          </wp:positionV>
          <wp:extent cx="645795" cy="660400"/>
          <wp:effectExtent l="0" t="0" r="1905" b="6350"/>
          <wp:wrapNone/>
          <wp:docPr id="5" name="Imagen 5" descr="C:\Users\hp\Desktop\Logo1 Congres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esktop\Logo1 Congres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5795" cy="660400"/>
                  </a:xfrm>
                  <a:prstGeom prst="rect">
                    <a:avLst/>
                  </a:prstGeom>
                  <a:noFill/>
                  <a:ln>
                    <a:noFill/>
                  </a:ln>
                </pic:spPr>
              </pic:pic>
            </a:graphicData>
          </a:graphic>
        </wp:anchor>
      </w:drawing>
    </w:r>
    <w:r>
      <w:rPr>
        <w:noProof/>
      </w:rPr>
      <w:drawing>
        <wp:anchor distT="0" distB="0" distL="114300" distR="114300" simplePos="0" relativeHeight="251662336" behindDoc="0" locked="0" layoutInCell="1" allowOverlap="1">
          <wp:simplePos x="0" y="0"/>
          <wp:positionH relativeFrom="column">
            <wp:posOffset>-24130</wp:posOffset>
          </wp:positionH>
          <wp:positionV relativeFrom="paragraph">
            <wp:posOffset>45720</wp:posOffset>
          </wp:positionV>
          <wp:extent cx="677668" cy="698500"/>
          <wp:effectExtent l="0" t="0" r="8255" b="6350"/>
          <wp:wrapNone/>
          <wp:docPr id="6" name="Imagen 6" descr="Escudo de Coahuila - Wikipedia, la enciclopedia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scudo de Coahuila - Wikipedia, la enciclopedia libre"/>
                  <pic:cNvPicPr>
                    <a:picLocks noChangeAspect="1" noChangeArrowheads="1"/>
                  </pic:cNvPicPr>
                </pic:nvPicPr>
                <pic:blipFill>
                  <a:blip r:embed="rId2">
                    <a:extLst>
                      <a:ext uri="{BEBA8EAE-BF5A-486C-A8C5-ECC9F3942E4B}">
                        <a14:imgProps xmlns:a14="http://schemas.microsoft.com/office/drawing/2010/main">
                          <a14:imgLayer r:embed="rId3">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677668" cy="698500"/>
                  </a:xfrm>
                  <a:prstGeom prst="rect">
                    <a:avLst/>
                  </a:prstGeom>
                  <a:noFill/>
                  <a:ln>
                    <a:noFill/>
                  </a:ln>
                </pic:spPr>
              </pic:pic>
            </a:graphicData>
          </a:graphic>
        </wp:anchor>
      </w:drawing>
    </w:r>
    <w:r w:rsidRPr="009779B7">
      <w:rPr>
        <w:b/>
        <w:bCs/>
        <w:smallCaps/>
        <w:spacing w:val="20"/>
        <w:sz w:val="26"/>
        <w:szCs w:val="26"/>
        <w:lang w:eastAsia="es-ES"/>
      </w:rPr>
      <w:t>Estado Independiente, Libre y Soberano</w:t>
    </w:r>
  </w:p>
  <w:p w:rsidR="000C45DF" w:rsidRPr="009779B7" w:rsidRDefault="000C45DF" w:rsidP="007C0BE8">
    <w:pPr>
      <w:tabs>
        <w:tab w:val="center" w:pos="4252"/>
        <w:tab w:val="right" w:pos="8504"/>
      </w:tabs>
      <w:jc w:val="center"/>
      <w:rPr>
        <w:b/>
        <w:bCs/>
        <w:smallCaps/>
        <w:spacing w:val="20"/>
        <w:sz w:val="26"/>
        <w:szCs w:val="26"/>
        <w:lang w:eastAsia="es-ES"/>
      </w:rPr>
    </w:pPr>
    <w:r w:rsidRPr="009779B7">
      <w:rPr>
        <w:b/>
        <w:bCs/>
        <w:smallCaps/>
        <w:spacing w:val="20"/>
        <w:sz w:val="26"/>
        <w:szCs w:val="26"/>
        <w:lang w:eastAsia="es-ES"/>
      </w:rPr>
      <w:t>de Coahuila de Zaragoza</w:t>
    </w:r>
  </w:p>
  <w:p w:rsidR="000C45DF" w:rsidRPr="00D42B81" w:rsidRDefault="000C45DF" w:rsidP="009779B7">
    <w:pPr>
      <w:tabs>
        <w:tab w:val="left" w:pos="730"/>
        <w:tab w:val="center" w:pos="4252"/>
        <w:tab w:val="right" w:pos="8504"/>
      </w:tabs>
      <w:rPr>
        <w:b/>
        <w:bCs/>
        <w:smallCaps/>
        <w:spacing w:val="20"/>
        <w:sz w:val="7"/>
        <w:szCs w:val="7"/>
        <w:lang w:eastAsia="es-ES"/>
      </w:rPr>
    </w:pPr>
    <w:r>
      <w:rPr>
        <w:b/>
        <w:bCs/>
        <w:smallCaps/>
        <w:spacing w:val="20"/>
        <w:sz w:val="8"/>
        <w:szCs w:val="8"/>
        <w:lang w:eastAsia="es-ES"/>
      </w:rPr>
      <w:tab/>
    </w:r>
    <w:r>
      <w:rPr>
        <w:b/>
        <w:bCs/>
        <w:smallCaps/>
        <w:spacing w:val="20"/>
        <w:sz w:val="8"/>
        <w:szCs w:val="8"/>
        <w:lang w:eastAsia="es-ES"/>
      </w:rPr>
      <w:tab/>
    </w:r>
  </w:p>
  <w:p w:rsidR="000C45DF" w:rsidRPr="009779B7" w:rsidRDefault="000C45DF" w:rsidP="007C0BE8">
    <w:pPr>
      <w:tabs>
        <w:tab w:val="center" w:pos="4252"/>
        <w:tab w:val="right" w:pos="8504"/>
      </w:tabs>
      <w:jc w:val="center"/>
      <w:rPr>
        <w:rFonts w:ascii="Arial Black" w:hAnsi="Arial Black"/>
        <w:b/>
        <w:bCs/>
        <w:smallCaps/>
        <w:spacing w:val="20"/>
        <w:sz w:val="16"/>
        <w:szCs w:val="16"/>
        <w:lang w:eastAsia="es-ES"/>
      </w:rPr>
    </w:pPr>
    <w:r>
      <w:rPr>
        <w:rFonts w:ascii="Arial Black" w:hAnsi="Arial Black"/>
        <w:b/>
        <w:bCs/>
        <w:smallCaps/>
        <w:spacing w:val="20"/>
        <w:sz w:val="16"/>
        <w:szCs w:val="16"/>
        <w:lang w:eastAsia="es-ES"/>
      </w:rPr>
      <w:t>GRUPO PARLAMENTARIO DE MORENA 2021-2023</w:t>
    </w:r>
  </w:p>
  <w:p w:rsidR="000C45DF" w:rsidRPr="00D42B81" w:rsidRDefault="000C45DF" w:rsidP="007C0BE8">
    <w:pPr>
      <w:tabs>
        <w:tab w:val="center" w:pos="4252"/>
        <w:tab w:val="right" w:pos="8504"/>
      </w:tabs>
      <w:jc w:val="center"/>
      <w:rPr>
        <w:b/>
        <w:bCs/>
        <w:smallCaps/>
        <w:spacing w:val="20"/>
        <w:sz w:val="7"/>
        <w:szCs w:val="7"/>
        <w:lang w:eastAsia="es-ES"/>
      </w:rPr>
    </w:pPr>
  </w:p>
  <w:p w:rsidR="000C45DF" w:rsidRPr="00B02CF7" w:rsidRDefault="000C45DF" w:rsidP="00B02CF7">
    <w:pPr>
      <w:pStyle w:val="Encabezado"/>
      <w:jc w:val="center"/>
      <w:rPr>
        <w:rFonts w:ascii="Arial Narrow" w:hAnsi="Arial Narrow"/>
        <w:b/>
        <w:bCs/>
        <w:sz w:val="18"/>
        <w:szCs w:val="18"/>
      </w:rPr>
    </w:pPr>
    <w:r w:rsidRPr="00B02CF7">
      <w:rPr>
        <w:rFonts w:ascii="Arial Narrow" w:hAnsi="Arial Narrow"/>
        <w:b/>
        <w:bCs/>
        <w:sz w:val="18"/>
        <w:szCs w:val="18"/>
      </w:rPr>
      <w:t>2022, Segundo Año de Ejercicio Constitucional de la Sexagésima Segunda Legislatura</w:t>
    </w:r>
  </w:p>
  <w:p w:rsidR="000C45DF" w:rsidRPr="006F4DB3" w:rsidRDefault="000C45DF" w:rsidP="00CC22DE">
    <w:pPr>
      <w:pStyle w:val="Encabezado"/>
      <w:jc w:val="center"/>
      <w:rPr>
        <w:sz w:val="40"/>
        <w:szCs w:val="4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3E3DA0"/>
    <w:multiLevelType w:val="hybridMultilevel"/>
    <w:tmpl w:val="CFCC74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114608E"/>
    <w:multiLevelType w:val="hybridMultilevel"/>
    <w:tmpl w:val="8B002596"/>
    <w:lvl w:ilvl="0" w:tplc="766EC21E">
      <w:start w:val="1"/>
      <w:numFmt w:val="upperRoman"/>
      <w:lvlText w:val="%1."/>
      <w:lvlJc w:val="left"/>
      <w:pPr>
        <w:ind w:left="1506" w:hanging="720"/>
      </w:pPr>
      <w:rPr>
        <w:rFonts w:hint="default"/>
      </w:r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2" w15:restartNumberingAfterBreak="0">
    <w:nsid w:val="27AD6413"/>
    <w:multiLevelType w:val="hybridMultilevel"/>
    <w:tmpl w:val="035AED24"/>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 w15:restartNumberingAfterBreak="0">
    <w:nsid w:val="28DE193D"/>
    <w:multiLevelType w:val="hybridMultilevel"/>
    <w:tmpl w:val="003AFAFE"/>
    <w:lvl w:ilvl="0" w:tplc="A3DE0526">
      <w:start w:val="2"/>
      <w:numFmt w:val="upperRoman"/>
      <w:lvlText w:val="%1."/>
      <w:lvlJc w:val="left"/>
      <w:pPr>
        <w:ind w:left="720" w:hanging="72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 w15:restartNumberingAfterBreak="0">
    <w:nsid w:val="291F5139"/>
    <w:multiLevelType w:val="hybridMultilevel"/>
    <w:tmpl w:val="98C2EF92"/>
    <w:lvl w:ilvl="0" w:tplc="8670045A">
      <w:start w:val="5"/>
      <w:numFmt w:val="lowerLetter"/>
      <w:lvlText w:val="%1)"/>
      <w:lvlJc w:val="left"/>
      <w:pPr>
        <w:ind w:left="92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5" w15:restartNumberingAfterBreak="0">
    <w:nsid w:val="2A744DB8"/>
    <w:multiLevelType w:val="hybridMultilevel"/>
    <w:tmpl w:val="BEE4EAA4"/>
    <w:lvl w:ilvl="0" w:tplc="BB2C2AE0">
      <w:start w:val="2"/>
      <w:numFmt w:val="upp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2DD09FC"/>
    <w:multiLevelType w:val="hybridMultilevel"/>
    <w:tmpl w:val="89065510"/>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7" w15:restartNumberingAfterBreak="0">
    <w:nsid w:val="3569499A"/>
    <w:multiLevelType w:val="hybridMultilevel"/>
    <w:tmpl w:val="95623CA2"/>
    <w:lvl w:ilvl="0" w:tplc="BBBA88B8">
      <w:start w:val="5"/>
      <w:numFmt w:val="lowerLetter"/>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8" w15:restartNumberingAfterBreak="0">
    <w:nsid w:val="42C9588D"/>
    <w:multiLevelType w:val="hybridMultilevel"/>
    <w:tmpl w:val="CC682E8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45FB730F"/>
    <w:multiLevelType w:val="hybridMultilevel"/>
    <w:tmpl w:val="6D0C06E0"/>
    <w:lvl w:ilvl="0" w:tplc="10F86710">
      <w:start w:val="2"/>
      <w:numFmt w:val="upp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5A0C466A"/>
    <w:multiLevelType w:val="hybridMultilevel"/>
    <w:tmpl w:val="2286DC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610F553A"/>
    <w:multiLevelType w:val="hybridMultilevel"/>
    <w:tmpl w:val="95684B2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662F6981"/>
    <w:multiLevelType w:val="hybridMultilevel"/>
    <w:tmpl w:val="4B428254"/>
    <w:lvl w:ilvl="0" w:tplc="6AC8EA1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732828CE"/>
    <w:multiLevelType w:val="hybridMultilevel"/>
    <w:tmpl w:val="25AE0E7E"/>
    <w:lvl w:ilvl="0" w:tplc="4AE8332A">
      <w:start w:val="2"/>
      <w:numFmt w:val="upp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78576DEE"/>
    <w:multiLevelType w:val="hybridMultilevel"/>
    <w:tmpl w:val="B998746A"/>
    <w:lvl w:ilvl="0" w:tplc="91C46EF8">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abstractNumId w:val="9"/>
  </w:num>
  <w:num w:numId="2">
    <w:abstractNumId w:val="13"/>
  </w:num>
  <w:num w:numId="3">
    <w:abstractNumId w:val="8"/>
  </w:num>
  <w:num w:numId="4">
    <w:abstractNumId w:val="5"/>
  </w:num>
  <w:num w:numId="5">
    <w:abstractNumId w:val="2"/>
  </w:num>
  <w:num w:numId="6">
    <w:abstractNumId w:val="7"/>
  </w:num>
  <w:num w:numId="7">
    <w:abstractNumId w:val="3"/>
  </w:num>
  <w:num w:numId="8">
    <w:abstractNumId w:val="1"/>
  </w:num>
  <w:num w:numId="9">
    <w:abstractNumId w:val="14"/>
  </w:num>
  <w:num w:numId="10">
    <w:abstractNumId w:val="11"/>
  </w:num>
  <w:num w:numId="11">
    <w:abstractNumId w:val="4"/>
  </w:num>
  <w:num w:numId="12">
    <w:abstractNumId w:val="6"/>
  </w:num>
  <w:num w:numId="13">
    <w:abstractNumId w:val="10"/>
  </w:num>
  <w:num w:numId="14">
    <w:abstractNumId w:val="12"/>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efaultTabStop w:val="708"/>
  <w:hyphenationZone w:val="425"/>
  <w:drawingGridHorizontalSpacing w:val="10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0BE8"/>
    <w:rsid w:val="000000FC"/>
    <w:rsid w:val="00000907"/>
    <w:rsid w:val="000038D3"/>
    <w:rsid w:val="0000473B"/>
    <w:rsid w:val="0000495C"/>
    <w:rsid w:val="0000614B"/>
    <w:rsid w:val="00010762"/>
    <w:rsid w:val="000125EA"/>
    <w:rsid w:val="00014F0D"/>
    <w:rsid w:val="000160E9"/>
    <w:rsid w:val="00020F52"/>
    <w:rsid w:val="000232B5"/>
    <w:rsid w:val="00023DBA"/>
    <w:rsid w:val="00025AE8"/>
    <w:rsid w:val="00025D94"/>
    <w:rsid w:val="00031BBB"/>
    <w:rsid w:val="000340D2"/>
    <w:rsid w:val="00034DB5"/>
    <w:rsid w:val="000355CC"/>
    <w:rsid w:val="00035CFA"/>
    <w:rsid w:val="00036DA5"/>
    <w:rsid w:val="0004137C"/>
    <w:rsid w:val="00043063"/>
    <w:rsid w:val="000452FC"/>
    <w:rsid w:val="0004565A"/>
    <w:rsid w:val="000466E2"/>
    <w:rsid w:val="0004713D"/>
    <w:rsid w:val="000526AB"/>
    <w:rsid w:val="00052DC1"/>
    <w:rsid w:val="00054648"/>
    <w:rsid w:val="00054B9A"/>
    <w:rsid w:val="00055C3E"/>
    <w:rsid w:val="00057AD3"/>
    <w:rsid w:val="000630E7"/>
    <w:rsid w:val="00066954"/>
    <w:rsid w:val="000713DB"/>
    <w:rsid w:val="0007192C"/>
    <w:rsid w:val="00075D0A"/>
    <w:rsid w:val="00076158"/>
    <w:rsid w:val="000764B4"/>
    <w:rsid w:val="000771C2"/>
    <w:rsid w:val="000779AE"/>
    <w:rsid w:val="000808FA"/>
    <w:rsid w:val="00082134"/>
    <w:rsid w:val="000831C3"/>
    <w:rsid w:val="000844F2"/>
    <w:rsid w:val="00084867"/>
    <w:rsid w:val="00085967"/>
    <w:rsid w:val="00085C7C"/>
    <w:rsid w:val="000868FA"/>
    <w:rsid w:val="000A6B31"/>
    <w:rsid w:val="000A6E84"/>
    <w:rsid w:val="000B5B83"/>
    <w:rsid w:val="000C45DF"/>
    <w:rsid w:val="000C5A78"/>
    <w:rsid w:val="000C69CA"/>
    <w:rsid w:val="000D2805"/>
    <w:rsid w:val="000D7FC7"/>
    <w:rsid w:val="000E320D"/>
    <w:rsid w:val="000E3825"/>
    <w:rsid w:val="000E39FA"/>
    <w:rsid w:val="000E4023"/>
    <w:rsid w:val="000E567B"/>
    <w:rsid w:val="000F1F2C"/>
    <w:rsid w:val="000F47E1"/>
    <w:rsid w:val="001009DD"/>
    <w:rsid w:val="00101E52"/>
    <w:rsid w:val="00103DB1"/>
    <w:rsid w:val="001102CB"/>
    <w:rsid w:val="0011062A"/>
    <w:rsid w:val="00111683"/>
    <w:rsid w:val="00111796"/>
    <w:rsid w:val="00114D7B"/>
    <w:rsid w:val="001168BB"/>
    <w:rsid w:val="00120D68"/>
    <w:rsid w:val="00121CF4"/>
    <w:rsid w:val="001228EC"/>
    <w:rsid w:val="0012324D"/>
    <w:rsid w:val="00127311"/>
    <w:rsid w:val="00132B7C"/>
    <w:rsid w:val="00132F4A"/>
    <w:rsid w:val="001367E1"/>
    <w:rsid w:val="001432CE"/>
    <w:rsid w:val="00143930"/>
    <w:rsid w:val="001462EC"/>
    <w:rsid w:val="00147C8B"/>
    <w:rsid w:val="001504FD"/>
    <w:rsid w:val="0015080E"/>
    <w:rsid w:val="00150FA4"/>
    <w:rsid w:val="001522A3"/>
    <w:rsid w:val="00152407"/>
    <w:rsid w:val="00152A0A"/>
    <w:rsid w:val="00154777"/>
    <w:rsid w:val="00154DBF"/>
    <w:rsid w:val="00155730"/>
    <w:rsid w:val="00157F0E"/>
    <w:rsid w:val="00157F8D"/>
    <w:rsid w:val="00161F20"/>
    <w:rsid w:val="00165F8E"/>
    <w:rsid w:val="00167E1A"/>
    <w:rsid w:val="00170039"/>
    <w:rsid w:val="0017132E"/>
    <w:rsid w:val="00174384"/>
    <w:rsid w:val="00174EA2"/>
    <w:rsid w:val="00177057"/>
    <w:rsid w:val="00180F95"/>
    <w:rsid w:val="0018516C"/>
    <w:rsid w:val="00185263"/>
    <w:rsid w:val="00186755"/>
    <w:rsid w:val="00187793"/>
    <w:rsid w:val="00187EEF"/>
    <w:rsid w:val="0019014E"/>
    <w:rsid w:val="001917A2"/>
    <w:rsid w:val="00191D47"/>
    <w:rsid w:val="00191E91"/>
    <w:rsid w:val="001928FE"/>
    <w:rsid w:val="00193DC8"/>
    <w:rsid w:val="001A07C7"/>
    <w:rsid w:val="001A128E"/>
    <w:rsid w:val="001A3089"/>
    <w:rsid w:val="001A3883"/>
    <w:rsid w:val="001A4093"/>
    <w:rsid w:val="001A71A2"/>
    <w:rsid w:val="001B0A3E"/>
    <w:rsid w:val="001B117F"/>
    <w:rsid w:val="001B1764"/>
    <w:rsid w:val="001B504D"/>
    <w:rsid w:val="001B79B3"/>
    <w:rsid w:val="001C3E48"/>
    <w:rsid w:val="001C7AE9"/>
    <w:rsid w:val="001D455C"/>
    <w:rsid w:val="001D4ADF"/>
    <w:rsid w:val="001E038A"/>
    <w:rsid w:val="001E6C92"/>
    <w:rsid w:val="001F0442"/>
    <w:rsid w:val="001F0E5B"/>
    <w:rsid w:val="001F221E"/>
    <w:rsid w:val="001F3F7C"/>
    <w:rsid w:val="001F5762"/>
    <w:rsid w:val="001F6348"/>
    <w:rsid w:val="0020095A"/>
    <w:rsid w:val="00203321"/>
    <w:rsid w:val="0020665F"/>
    <w:rsid w:val="002066BF"/>
    <w:rsid w:val="0020783A"/>
    <w:rsid w:val="0021009D"/>
    <w:rsid w:val="00210916"/>
    <w:rsid w:val="0021167E"/>
    <w:rsid w:val="002142B9"/>
    <w:rsid w:val="00215404"/>
    <w:rsid w:val="00215B99"/>
    <w:rsid w:val="00220330"/>
    <w:rsid w:val="002203DD"/>
    <w:rsid w:val="002256BA"/>
    <w:rsid w:val="00227042"/>
    <w:rsid w:val="002270CF"/>
    <w:rsid w:val="00227BD5"/>
    <w:rsid w:val="00230518"/>
    <w:rsid w:val="002306FA"/>
    <w:rsid w:val="002308E6"/>
    <w:rsid w:val="00231D5D"/>
    <w:rsid w:val="00235816"/>
    <w:rsid w:val="0023786C"/>
    <w:rsid w:val="0024193A"/>
    <w:rsid w:val="00242BED"/>
    <w:rsid w:val="00242CBD"/>
    <w:rsid w:val="0024673E"/>
    <w:rsid w:val="00247326"/>
    <w:rsid w:val="002500DF"/>
    <w:rsid w:val="002545C4"/>
    <w:rsid w:val="00254837"/>
    <w:rsid w:val="00254CB4"/>
    <w:rsid w:val="002565CE"/>
    <w:rsid w:val="002575D6"/>
    <w:rsid w:val="00260D85"/>
    <w:rsid w:val="00262E43"/>
    <w:rsid w:val="00263255"/>
    <w:rsid w:val="00270F47"/>
    <w:rsid w:val="00270FF2"/>
    <w:rsid w:val="002712FE"/>
    <w:rsid w:val="002722BC"/>
    <w:rsid w:val="00275645"/>
    <w:rsid w:val="00276692"/>
    <w:rsid w:val="00280819"/>
    <w:rsid w:val="002808FA"/>
    <w:rsid w:val="002825B2"/>
    <w:rsid w:val="002839A0"/>
    <w:rsid w:val="002855C3"/>
    <w:rsid w:val="00286EA9"/>
    <w:rsid w:val="0028741E"/>
    <w:rsid w:val="00287769"/>
    <w:rsid w:val="00292B07"/>
    <w:rsid w:val="002935C8"/>
    <w:rsid w:val="00293CEE"/>
    <w:rsid w:val="00297C80"/>
    <w:rsid w:val="002A2918"/>
    <w:rsid w:val="002A31AA"/>
    <w:rsid w:val="002A4946"/>
    <w:rsid w:val="002A550B"/>
    <w:rsid w:val="002B1468"/>
    <w:rsid w:val="002B1710"/>
    <w:rsid w:val="002B32CA"/>
    <w:rsid w:val="002B59B5"/>
    <w:rsid w:val="002B621B"/>
    <w:rsid w:val="002C098D"/>
    <w:rsid w:val="002C3D52"/>
    <w:rsid w:val="002C557F"/>
    <w:rsid w:val="002C634E"/>
    <w:rsid w:val="002C6F83"/>
    <w:rsid w:val="002D019D"/>
    <w:rsid w:val="002D1DC8"/>
    <w:rsid w:val="002D339B"/>
    <w:rsid w:val="002D3E5A"/>
    <w:rsid w:val="002D47DF"/>
    <w:rsid w:val="002D6089"/>
    <w:rsid w:val="002E0726"/>
    <w:rsid w:val="002E0DB8"/>
    <w:rsid w:val="002E4821"/>
    <w:rsid w:val="002E4C25"/>
    <w:rsid w:val="002E6653"/>
    <w:rsid w:val="002E7086"/>
    <w:rsid w:val="002E7B54"/>
    <w:rsid w:val="002F24A2"/>
    <w:rsid w:val="002F289F"/>
    <w:rsid w:val="002F541B"/>
    <w:rsid w:val="002F7F2A"/>
    <w:rsid w:val="003011CD"/>
    <w:rsid w:val="00302466"/>
    <w:rsid w:val="003074D9"/>
    <w:rsid w:val="00310124"/>
    <w:rsid w:val="00310655"/>
    <w:rsid w:val="0031153A"/>
    <w:rsid w:val="00312C0E"/>
    <w:rsid w:val="0031397F"/>
    <w:rsid w:val="00314584"/>
    <w:rsid w:val="0031463C"/>
    <w:rsid w:val="0031507B"/>
    <w:rsid w:val="0031516C"/>
    <w:rsid w:val="00316BE8"/>
    <w:rsid w:val="00325D41"/>
    <w:rsid w:val="00332AFA"/>
    <w:rsid w:val="003339CE"/>
    <w:rsid w:val="0033446B"/>
    <w:rsid w:val="003355E8"/>
    <w:rsid w:val="00335F31"/>
    <w:rsid w:val="0034433C"/>
    <w:rsid w:val="0034797B"/>
    <w:rsid w:val="00353A18"/>
    <w:rsid w:val="00356B03"/>
    <w:rsid w:val="00360F4F"/>
    <w:rsid w:val="003637E7"/>
    <w:rsid w:val="0036445B"/>
    <w:rsid w:val="0036666E"/>
    <w:rsid w:val="00366D60"/>
    <w:rsid w:val="00367BF2"/>
    <w:rsid w:val="00370366"/>
    <w:rsid w:val="00372A92"/>
    <w:rsid w:val="00375A7B"/>
    <w:rsid w:val="0038352A"/>
    <w:rsid w:val="003835EA"/>
    <w:rsid w:val="0038414C"/>
    <w:rsid w:val="00384A80"/>
    <w:rsid w:val="00385308"/>
    <w:rsid w:val="00386DBB"/>
    <w:rsid w:val="0039318A"/>
    <w:rsid w:val="003943A3"/>
    <w:rsid w:val="00397CA2"/>
    <w:rsid w:val="003A0412"/>
    <w:rsid w:val="003A24DC"/>
    <w:rsid w:val="003A3900"/>
    <w:rsid w:val="003B16F5"/>
    <w:rsid w:val="003B1F81"/>
    <w:rsid w:val="003B3820"/>
    <w:rsid w:val="003B5EE8"/>
    <w:rsid w:val="003C7482"/>
    <w:rsid w:val="003D1277"/>
    <w:rsid w:val="003D20BC"/>
    <w:rsid w:val="003D21C2"/>
    <w:rsid w:val="003D43AF"/>
    <w:rsid w:val="003D4727"/>
    <w:rsid w:val="003D614C"/>
    <w:rsid w:val="003E0A54"/>
    <w:rsid w:val="003E5271"/>
    <w:rsid w:val="003E6FA3"/>
    <w:rsid w:val="003F1FDA"/>
    <w:rsid w:val="003F2086"/>
    <w:rsid w:val="003F31EA"/>
    <w:rsid w:val="004025D5"/>
    <w:rsid w:val="00403414"/>
    <w:rsid w:val="004040DE"/>
    <w:rsid w:val="00412F6E"/>
    <w:rsid w:val="004139A4"/>
    <w:rsid w:val="00413D11"/>
    <w:rsid w:val="004141BA"/>
    <w:rsid w:val="00417601"/>
    <w:rsid w:val="0041787D"/>
    <w:rsid w:val="00417F76"/>
    <w:rsid w:val="00420E0C"/>
    <w:rsid w:val="00422B79"/>
    <w:rsid w:val="00422FEB"/>
    <w:rsid w:val="004302EF"/>
    <w:rsid w:val="00440269"/>
    <w:rsid w:val="00440F47"/>
    <w:rsid w:val="0044567C"/>
    <w:rsid w:val="00450A3F"/>
    <w:rsid w:val="00452B92"/>
    <w:rsid w:val="00454AFA"/>
    <w:rsid w:val="00455C5E"/>
    <w:rsid w:val="00462F96"/>
    <w:rsid w:val="004668AF"/>
    <w:rsid w:val="00467246"/>
    <w:rsid w:val="00470756"/>
    <w:rsid w:val="00472177"/>
    <w:rsid w:val="00472F4E"/>
    <w:rsid w:val="00473073"/>
    <w:rsid w:val="004741D9"/>
    <w:rsid w:val="004752EC"/>
    <w:rsid w:val="00481AC8"/>
    <w:rsid w:val="00484B0C"/>
    <w:rsid w:val="0048571B"/>
    <w:rsid w:val="0048777F"/>
    <w:rsid w:val="004907E7"/>
    <w:rsid w:val="00490A1E"/>
    <w:rsid w:val="00490AB3"/>
    <w:rsid w:val="00492ACB"/>
    <w:rsid w:val="00493C8C"/>
    <w:rsid w:val="0049451B"/>
    <w:rsid w:val="00494DE2"/>
    <w:rsid w:val="00497BDD"/>
    <w:rsid w:val="004A28C6"/>
    <w:rsid w:val="004A42D6"/>
    <w:rsid w:val="004A62E1"/>
    <w:rsid w:val="004B0F90"/>
    <w:rsid w:val="004B1FA7"/>
    <w:rsid w:val="004B265F"/>
    <w:rsid w:val="004B4223"/>
    <w:rsid w:val="004B516D"/>
    <w:rsid w:val="004C04C9"/>
    <w:rsid w:val="004C0CE1"/>
    <w:rsid w:val="004C1A3E"/>
    <w:rsid w:val="004D20E1"/>
    <w:rsid w:val="004D24C9"/>
    <w:rsid w:val="004D2B75"/>
    <w:rsid w:val="004D36C8"/>
    <w:rsid w:val="004D36F1"/>
    <w:rsid w:val="004E6366"/>
    <w:rsid w:val="004F1525"/>
    <w:rsid w:val="004F2840"/>
    <w:rsid w:val="004F2A39"/>
    <w:rsid w:val="004F69EB"/>
    <w:rsid w:val="004F74CD"/>
    <w:rsid w:val="00503A6C"/>
    <w:rsid w:val="00504703"/>
    <w:rsid w:val="00504B54"/>
    <w:rsid w:val="0050734E"/>
    <w:rsid w:val="00512066"/>
    <w:rsid w:val="005210DD"/>
    <w:rsid w:val="00522E2A"/>
    <w:rsid w:val="00524099"/>
    <w:rsid w:val="0052424C"/>
    <w:rsid w:val="00526ECB"/>
    <w:rsid w:val="005303B9"/>
    <w:rsid w:val="00530BC6"/>
    <w:rsid w:val="005337B4"/>
    <w:rsid w:val="005342AB"/>
    <w:rsid w:val="00540CD0"/>
    <w:rsid w:val="00543661"/>
    <w:rsid w:val="00545175"/>
    <w:rsid w:val="00546DB0"/>
    <w:rsid w:val="005479E3"/>
    <w:rsid w:val="005532BA"/>
    <w:rsid w:val="00553C25"/>
    <w:rsid w:val="00554D23"/>
    <w:rsid w:val="0055686F"/>
    <w:rsid w:val="00560BDF"/>
    <w:rsid w:val="00560DC7"/>
    <w:rsid w:val="00562543"/>
    <w:rsid w:val="005649C4"/>
    <w:rsid w:val="00565F30"/>
    <w:rsid w:val="00566AA4"/>
    <w:rsid w:val="00567FEB"/>
    <w:rsid w:val="00575532"/>
    <w:rsid w:val="00575B16"/>
    <w:rsid w:val="005761AD"/>
    <w:rsid w:val="005769CA"/>
    <w:rsid w:val="0058017D"/>
    <w:rsid w:val="0058584F"/>
    <w:rsid w:val="005865BA"/>
    <w:rsid w:val="005900BE"/>
    <w:rsid w:val="00591426"/>
    <w:rsid w:val="00593E12"/>
    <w:rsid w:val="00593EF9"/>
    <w:rsid w:val="005954AB"/>
    <w:rsid w:val="00596C5D"/>
    <w:rsid w:val="005A104C"/>
    <w:rsid w:val="005A158B"/>
    <w:rsid w:val="005A1DC2"/>
    <w:rsid w:val="005A2852"/>
    <w:rsid w:val="005A2A9A"/>
    <w:rsid w:val="005A3796"/>
    <w:rsid w:val="005A5DF1"/>
    <w:rsid w:val="005A7838"/>
    <w:rsid w:val="005B3784"/>
    <w:rsid w:val="005B6581"/>
    <w:rsid w:val="005B7B74"/>
    <w:rsid w:val="005B7C45"/>
    <w:rsid w:val="005D184A"/>
    <w:rsid w:val="005D2B74"/>
    <w:rsid w:val="005D4AED"/>
    <w:rsid w:val="005D5035"/>
    <w:rsid w:val="005D63A6"/>
    <w:rsid w:val="005E145D"/>
    <w:rsid w:val="005E1745"/>
    <w:rsid w:val="005E2253"/>
    <w:rsid w:val="005E3CBB"/>
    <w:rsid w:val="005E5623"/>
    <w:rsid w:val="005E7261"/>
    <w:rsid w:val="005F1387"/>
    <w:rsid w:val="005F52BB"/>
    <w:rsid w:val="005F6B8F"/>
    <w:rsid w:val="00601FB6"/>
    <w:rsid w:val="00613B99"/>
    <w:rsid w:val="00617054"/>
    <w:rsid w:val="00617D1F"/>
    <w:rsid w:val="00626118"/>
    <w:rsid w:val="0063055C"/>
    <w:rsid w:val="006309AA"/>
    <w:rsid w:val="00632FCF"/>
    <w:rsid w:val="0063486E"/>
    <w:rsid w:val="00635B06"/>
    <w:rsid w:val="0063690F"/>
    <w:rsid w:val="00643650"/>
    <w:rsid w:val="00643E5C"/>
    <w:rsid w:val="00644B02"/>
    <w:rsid w:val="0064557E"/>
    <w:rsid w:val="00647B67"/>
    <w:rsid w:val="00647D6F"/>
    <w:rsid w:val="00647D71"/>
    <w:rsid w:val="006502AE"/>
    <w:rsid w:val="00652030"/>
    <w:rsid w:val="00655A0C"/>
    <w:rsid w:val="00657122"/>
    <w:rsid w:val="006579A7"/>
    <w:rsid w:val="0066061F"/>
    <w:rsid w:val="00661B9B"/>
    <w:rsid w:val="0066543A"/>
    <w:rsid w:val="0066768B"/>
    <w:rsid w:val="00667764"/>
    <w:rsid w:val="006678AF"/>
    <w:rsid w:val="00667E6C"/>
    <w:rsid w:val="00670F4B"/>
    <w:rsid w:val="00677F1B"/>
    <w:rsid w:val="0068188D"/>
    <w:rsid w:val="00683D6A"/>
    <w:rsid w:val="006868C8"/>
    <w:rsid w:val="00696253"/>
    <w:rsid w:val="006A0254"/>
    <w:rsid w:val="006A1807"/>
    <w:rsid w:val="006A3EBA"/>
    <w:rsid w:val="006A7D5E"/>
    <w:rsid w:val="006B1DFF"/>
    <w:rsid w:val="006B2D55"/>
    <w:rsid w:val="006B3399"/>
    <w:rsid w:val="006B4CC7"/>
    <w:rsid w:val="006C344D"/>
    <w:rsid w:val="006C3578"/>
    <w:rsid w:val="006D1496"/>
    <w:rsid w:val="006D28E7"/>
    <w:rsid w:val="006D3B4B"/>
    <w:rsid w:val="006D48CC"/>
    <w:rsid w:val="006D6DCD"/>
    <w:rsid w:val="006E00A9"/>
    <w:rsid w:val="006E1156"/>
    <w:rsid w:val="006E320E"/>
    <w:rsid w:val="006E4E16"/>
    <w:rsid w:val="006E62BC"/>
    <w:rsid w:val="006E6EA1"/>
    <w:rsid w:val="006F4DB3"/>
    <w:rsid w:val="006F51A4"/>
    <w:rsid w:val="006F5AA1"/>
    <w:rsid w:val="006F7203"/>
    <w:rsid w:val="007002BC"/>
    <w:rsid w:val="00700F8B"/>
    <w:rsid w:val="00702312"/>
    <w:rsid w:val="00703F08"/>
    <w:rsid w:val="0070407E"/>
    <w:rsid w:val="007041F5"/>
    <w:rsid w:val="00706D91"/>
    <w:rsid w:val="00712BBC"/>
    <w:rsid w:val="00715E8F"/>
    <w:rsid w:val="007160C4"/>
    <w:rsid w:val="007168E9"/>
    <w:rsid w:val="007216DF"/>
    <w:rsid w:val="00726218"/>
    <w:rsid w:val="007327E7"/>
    <w:rsid w:val="00732A6B"/>
    <w:rsid w:val="007373EA"/>
    <w:rsid w:val="00737708"/>
    <w:rsid w:val="007379F8"/>
    <w:rsid w:val="00737C91"/>
    <w:rsid w:val="00737E1F"/>
    <w:rsid w:val="00742C94"/>
    <w:rsid w:val="00751C77"/>
    <w:rsid w:val="00752FEA"/>
    <w:rsid w:val="00753AD8"/>
    <w:rsid w:val="007541FF"/>
    <w:rsid w:val="007614D5"/>
    <w:rsid w:val="007643AC"/>
    <w:rsid w:val="00764A35"/>
    <w:rsid w:val="00766221"/>
    <w:rsid w:val="0076662C"/>
    <w:rsid w:val="00771388"/>
    <w:rsid w:val="0077314D"/>
    <w:rsid w:val="00773394"/>
    <w:rsid w:val="007775C6"/>
    <w:rsid w:val="00782024"/>
    <w:rsid w:val="007834C9"/>
    <w:rsid w:val="00783FDD"/>
    <w:rsid w:val="007860E1"/>
    <w:rsid w:val="00791D39"/>
    <w:rsid w:val="0079254E"/>
    <w:rsid w:val="00793474"/>
    <w:rsid w:val="007934EF"/>
    <w:rsid w:val="0079378B"/>
    <w:rsid w:val="0079495F"/>
    <w:rsid w:val="0079581A"/>
    <w:rsid w:val="007974C5"/>
    <w:rsid w:val="007A035D"/>
    <w:rsid w:val="007A44D6"/>
    <w:rsid w:val="007B0316"/>
    <w:rsid w:val="007B148C"/>
    <w:rsid w:val="007B21B9"/>
    <w:rsid w:val="007B29A1"/>
    <w:rsid w:val="007B3075"/>
    <w:rsid w:val="007B682B"/>
    <w:rsid w:val="007C0BE8"/>
    <w:rsid w:val="007C5462"/>
    <w:rsid w:val="007C5687"/>
    <w:rsid w:val="007C7866"/>
    <w:rsid w:val="007D1443"/>
    <w:rsid w:val="007D37B6"/>
    <w:rsid w:val="007D4181"/>
    <w:rsid w:val="007D52BE"/>
    <w:rsid w:val="007E2999"/>
    <w:rsid w:val="007F0021"/>
    <w:rsid w:val="007F1EC9"/>
    <w:rsid w:val="007F2903"/>
    <w:rsid w:val="007F6421"/>
    <w:rsid w:val="007F693E"/>
    <w:rsid w:val="007F7074"/>
    <w:rsid w:val="007F7F37"/>
    <w:rsid w:val="00800AD0"/>
    <w:rsid w:val="00804B63"/>
    <w:rsid w:val="00806465"/>
    <w:rsid w:val="0080726D"/>
    <w:rsid w:val="00811939"/>
    <w:rsid w:val="00814780"/>
    <w:rsid w:val="0081588E"/>
    <w:rsid w:val="00816A26"/>
    <w:rsid w:val="008220D9"/>
    <w:rsid w:val="0082450C"/>
    <w:rsid w:val="008258DE"/>
    <w:rsid w:val="008272C3"/>
    <w:rsid w:val="00832806"/>
    <w:rsid w:val="00833B69"/>
    <w:rsid w:val="00834BCC"/>
    <w:rsid w:val="00835622"/>
    <w:rsid w:val="00842583"/>
    <w:rsid w:val="00851603"/>
    <w:rsid w:val="008531A0"/>
    <w:rsid w:val="00854B38"/>
    <w:rsid w:val="00856140"/>
    <w:rsid w:val="008567C6"/>
    <w:rsid w:val="008576EA"/>
    <w:rsid w:val="00870F3B"/>
    <w:rsid w:val="00873EAB"/>
    <w:rsid w:val="008809B4"/>
    <w:rsid w:val="0088301B"/>
    <w:rsid w:val="00884097"/>
    <w:rsid w:val="0088411F"/>
    <w:rsid w:val="00891FDF"/>
    <w:rsid w:val="008929F9"/>
    <w:rsid w:val="00892DB5"/>
    <w:rsid w:val="00893158"/>
    <w:rsid w:val="0089544D"/>
    <w:rsid w:val="008958A0"/>
    <w:rsid w:val="008966D1"/>
    <w:rsid w:val="008974C6"/>
    <w:rsid w:val="00897533"/>
    <w:rsid w:val="00897DA4"/>
    <w:rsid w:val="008A1C20"/>
    <w:rsid w:val="008A5C3B"/>
    <w:rsid w:val="008A7C04"/>
    <w:rsid w:val="008B084B"/>
    <w:rsid w:val="008B0C2B"/>
    <w:rsid w:val="008B297F"/>
    <w:rsid w:val="008B30C4"/>
    <w:rsid w:val="008B33AA"/>
    <w:rsid w:val="008B356C"/>
    <w:rsid w:val="008B438D"/>
    <w:rsid w:val="008C29DF"/>
    <w:rsid w:val="008C77FC"/>
    <w:rsid w:val="008D3E7A"/>
    <w:rsid w:val="008D6542"/>
    <w:rsid w:val="008E7E58"/>
    <w:rsid w:val="008F2A9A"/>
    <w:rsid w:val="008F36A4"/>
    <w:rsid w:val="008F6B34"/>
    <w:rsid w:val="009021AB"/>
    <w:rsid w:val="00903D7B"/>
    <w:rsid w:val="00904945"/>
    <w:rsid w:val="00913BDB"/>
    <w:rsid w:val="009142DF"/>
    <w:rsid w:val="009142E5"/>
    <w:rsid w:val="00916370"/>
    <w:rsid w:val="009210DC"/>
    <w:rsid w:val="00921EE4"/>
    <w:rsid w:val="00922669"/>
    <w:rsid w:val="0092440D"/>
    <w:rsid w:val="009253A2"/>
    <w:rsid w:val="0092665A"/>
    <w:rsid w:val="00926C9C"/>
    <w:rsid w:val="00931DED"/>
    <w:rsid w:val="00936FAF"/>
    <w:rsid w:val="00941053"/>
    <w:rsid w:val="009423EF"/>
    <w:rsid w:val="0094493D"/>
    <w:rsid w:val="00944D02"/>
    <w:rsid w:val="0094519C"/>
    <w:rsid w:val="00947236"/>
    <w:rsid w:val="0096024B"/>
    <w:rsid w:val="00961613"/>
    <w:rsid w:val="00961B3A"/>
    <w:rsid w:val="00964C4B"/>
    <w:rsid w:val="0097492C"/>
    <w:rsid w:val="00975011"/>
    <w:rsid w:val="009751AF"/>
    <w:rsid w:val="009762AA"/>
    <w:rsid w:val="0097630C"/>
    <w:rsid w:val="00977801"/>
    <w:rsid w:val="009779B7"/>
    <w:rsid w:val="009801E2"/>
    <w:rsid w:val="00983668"/>
    <w:rsid w:val="00986310"/>
    <w:rsid w:val="00987538"/>
    <w:rsid w:val="00987FAB"/>
    <w:rsid w:val="009940CB"/>
    <w:rsid w:val="00994142"/>
    <w:rsid w:val="009957C8"/>
    <w:rsid w:val="00995B39"/>
    <w:rsid w:val="00995ECD"/>
    <w:rsid w:val="009A287B"/>
    <w:rsid w:val="009A3CF4"/>
    <w:rsid w:val="009A5721"/>
    <w:rsid w:val="009A6B55"/>
    <w:rsid w:val="009A6F04"/>
    <w:rsid w:val="009A792A"/>
    <w:rsid w:val="009A7AD1"/>
    <w:rsid w:val="009B1022"/>
    <w:rsid w:val="009B1CF5"/>
    <w:rsid w:val="009B2DA6"/>
    <w:rsid w:val="009B4D93"/>
    <w:rsid w:val="009B7A53"/>
    <w:rsid w:val="009C4F8C"/>
    <w:rsid w:val="009C50E3"/>
    <w:rsid w:val="009C6B2F"/>
    <w:rsid w:val="009D1BB8"/>
    <w:rsid w:val="009D3636"/>
    <w:rsid w:val="009D388D"/>
    <w:rsid w:val="009D3DF9"/>
    <w:rsid w:val="009D4499"/>
    <w:rsid w:val="009E34E3"/>
    <w:rsid w:val="009E7F79"/>
    <w:rsid w:val="009F16F5"/>
    <w:rsid w:val="009F4B87"/>
    <w:rsid w:val="009F5C09"/>
    <w:rsid w:val="009F791F"/>
    <w:rsid w:val="00A054E4"/>
    <w:rsid w:val="00A07952"/>
    <w:rsid w:val="00A07A0C"/>
    <w:rsid w:val="00A10E15"/>
    <w:rsid w:val="00A133E8"/>
    <w:rsid w:val="00A1533F"/>
    <w:rsid w:val="00A16875"/>
    <w:rsid w:val="00A17E5A"/>
    <w:rsid w:val="00A17F3B"/>
    <w:rsid w:val="00A22AB4"/>
    <w:rsid w:val="00A2402D"/>
    <w:rsid w:val="00A25091"/>
    <w:rsid w:val="00A30182"/>
    <w:rsid w:val="00A34E38"/>
    <w:rsid w:val="00A350B5"/>
    <w:rsid w:val="00A35128"/>
    <w:rsid w:val="00A36781"/>
    <w:rsid w:val="00A42306"/>
    <w:rsid w:val="00A424BA"/>
    <w:rsid w:val="00A42648"/>
    <w:rsid w:val="00A4399C"/>
    <w:rsid w:val="00A50BEF"/>
    <w:rsid w:val="00A51690"/>
    <w:rsid w:val="00A52201"/>
    <w:rsid w:val="00A53CFA"/>
    <w:rsid w:val="00A5442C"/>
    <w:rsid w:val="00A54900"/>
    <w:rsid w:val="00A56FCD"/>
    <w:rsid w:val="00A65C7C"/>
    <w:rsid w:val="00A717DB"/>
    <w:rsid w:val="00A731E2"/>
    <w:rsid w:val="00A73649"/>
    <w:rsid w:val="00A73FDC"/>
    <w:rsid w:val="00A76B20"/>
    <w:rsid w:val="00A80F07"/>
    <w:rsid w:val="00A829B0"/>
    <w:rsid w:val="00A84437"/>
    <w:rsid w:val="00A851E9"/>
    <w:rsid w:val="00A864BE"/>
    <w:rsid w:val="00A90363"/>
    <w:rsid w:val="00A919D0"/>
    <w:rsid w:val="00AA0B60"/>
    <w:rsid w:val="00AA2DF2"/>
    <w:rsid w:val="00AA4CC2"/>
    <w:rsid w:val="00AA519B"/>
    <w:rsid w:val="00AA64C8"/>
    <w:rsid w:val="00AB1986"/>
    <w:rsid w:val="00AB200E"/>
    <w:rsid w:val="00AB3C55"/>
    <w:rsid w:val="00AB3E5C"/>
    <w:rsid w:val="00AB4565"/>
    <w:rsid w:val="00AB48E2"/>
    <w:rsid w:val="00AB4B7B"/>
    <w:rsid w:val="00AB5076"/>
    <w:rsid w:val="00AB5821"/>
    <w:rsid w:val="00AC136D"/>
    <w:rsid w:val="00AC583F"/>
    <w:rsid w:val="00AC7534"/>
    <w:rsid w:val="00AC7CCD"/>
    <w:rsid w:val="00AC7E74"/>
    <w:rsid w:val="00AD076B"/>
    <w:rsid w:val="00AD5BC0"/>
    <w:rsid w:val="00AD7D05"/>
    <w:rsid w:val="00AE02B1"/>
    <w:rsid w:val="00AE44D5"/>
    <w:rsid w:val="00AF3DD6"/>
    <w:rsid w:val="00AF53EF"/>
    <w:rsid w:val="00AF6028"/>
    <w:rsid w:val="00B00FC9"/>
    <w:rsid w:val="00B011E7"/>
    <w:rsid w:val="00B01B39"/>
    <w:rsid w:val="00B02512"/>
    <w:rsid w:val="00B02CF7"/>
    <w:rsid w:val="00B03125"/>
    <w:rsid w:val="00B041E7"/>
    <w:rsid w:val="00B06BB1"/>
    <w:rsid w:val="00B12098"/>
    <w:rsid w:val="00B1248C"/>
    <w:rsid w:val="00B12F90"/>
    <w:rsid w:val="00B136C3"/>
    <w:rsid w:val="00B13E89"/>
    <w:rsid w:val="00B16C4C"/>
    <w:rsid w:val="00B2286E"/>
    <w:rsid w:val="00B22F73"/>
    <w:rsid w:val="00B245A9"/>
    <w:rsid w:val="00B24DA4"/>
    <w:rsid w:val="00B25A24"/>
    <w:rsid w:val="00B25A2B"/>
    <w:rsid w:val="00B30A96"/>
    <w:rsid w:val="00B30FC9"/>
    <w:rsid w:val="00B3286F"/>
    <w:rsid w:val="00B344C2"/>
    <w:rsid w:val="00B34FC4"/>
    <w:rsid w:val="00B372D1"/>
    <w:rsid w:val="00B40FBA"/>
    <w:rsid w:val="00B46216"/>
    <w:rsid w:val="00B52305"/>
    <w:rsid w:val="00B52DEF"/>
    <w:rsid w:val="00B53952"/>
    <w:rsid w:val="00B54962"/>
    <w:rsid w:val="00B55D79"/>
    <w:rsid w:val="00B613A4"/>
    <w:rsid w:val="00B634CD"/>
    <w:rsid w:val="00B63E1C"/>
    <w:rsid w:val="00B673BA"/>
    <w:rsid w:val="00B71A19"/>
    <w:rsid w:val="00B72205"/>
    <w:rsid w:val="00B7424D"/>
    <w:rsid w:val="00B775F6"/>
    <w:rsid w:val="00B80264"/>
    <w:rsid w:val="00B8302E"/>
    <w:rsid w:val="00B83844"/>
    <w:rsid w:val="00B85864"/>
    <w:rsid w:val="00B911E1"/>
    <w:rsid w:val="00B93F3A"/>
    <w:rsid w:val="00BA2150"/>
    <w:rsid w:val="00BA3228"/>
    <w:rsid w:val="00BA3A28"/>
    <w:rsid w:val="00BA7D63"/>
    <w:rsid w:val="00BB3160"/>
    <w:rsid w:val="00BB3317"/>
    <w:rsid w:val="00BB3C60"/>
    <w:rsid w:val="00BB661A"/>
    <w:rsid w:val="00BC30B6"/>
    <w:rsid w:val="00BC3332"/>
    <w:rsid w:val="00BC3543"/>
    <w:rsid w:val="00BC3CE4"/>
    <w:rsid w:val="00BD4E70"/>
    <w:rsid w:val="00BD7E42"/>
    <w:rsid w:val="00BE151A"/>
    <w:rsid w:val="00BE219F"/>
    <w:rsid w:val="00BE3344"/>
    <w:rsid w:val="00BE6BE7"/>
    <w:rsid w:val="00BE7469"/>
    <w:rsid w:val="00BE75BF"/>
    <w:rsid w:val="00BF143D"/>
    <w:rsid w:val="00BF23FF"/>
    <w:rsid w:val="00BF271B"/>
    <w:rsid w:val="00BF39D1"/>
    <w:rsid w:val="00BF406D"/>
    <w:rsid w:val="00BF470B"/>
    <w:rsid w:val="00BF4D0C"/>
    <w:rsid w:val="00C01743"/>
    <w:rsid w:val="00C027A6"/>
    <w:rsid w:val="00C03584"/>
    <w:rsid w:val="00C07E2D"/>
    <w:rsid w:val="00C1007F"/>
    <w:rsid w:val="00C1057B"/>
    <w:rsid w:val="00C11447"/>
    <w:rsid w:val="00C13A37"/>
    <w:rsid w:val="00C20C71"/>
    <w:rsid w:val="00C25962"/>
    <w:rsid w:val="00C25E0B"/>
    <w:rsid w:val="00C261A6"/>
    <w:rsid w:val="00C270C2"/>
    <w:rsid w:val="00C30EFE"/>
    <w:rsid w:val="00C31E1F"/>
    <w:rsid w:val="00C31E81"/>
    <w:rsid w:val="00C32755"/>
    <w:rsid w:val="00C33A38"/>
    <w:rsid w:val="00C447BE"/>
    <w:rsid w:val="00C465C6"/>
    <w:rsid w:val="00C50F19"/>
    <w:rsid w:val="00C52038"/>
    <w:rsid w:val="00C52AE3"/>
    <w:rsid w:val="00C52B3B"/>
    <w:rsid w:val="00C54E53"/>
    <w:rsid w:val="00C618A5"/>
    <w:rsid w:val="00C61C36"/>
    <w:rsid w:val="00C622D3"/>
    <w:rsid w:val="00C62ABD"/>
    <w:rsid w:val="00C62DB9"/>
    <w:rsid w:val="00C637D2"/>
    <w:rsid w:val="00C64961"/>
    <w:rsid w:val="00C64EFF"/>
    <w:rsid w:val="00C70597"/>
    <w:rsid w:val="00C71EC7"/>
    <w:rsid w:val="00C71FBD"/>
    <w:rsid w:val="00C736CD"/>
    <w:rsid w:val="00C75150"/>
    <w:rsid w:val="00C77273"/>
    <w:rsid w:val="00C77280"/>
    <w:rsid w:val="00C811F2"/>
    <w:rsid w:val="00C8361E"/>
    <w:rsid w:val="00C8761F"/>
    <w:rsid w:val="00C905E3"/>
    <w:rsid w:val="00C9277E"/>
    <w:rsid w:val="00C95F48"/>
    <w:rsid w:val="00CA0E63"/>
    <w:rsid w:val="00CA35DD"/>
    <w:rsid w:val="00CA70B1"/>
    <w:rsid w:val="00CA78D8"/>
    <w:rsid w:val="00CB0E06"/>
    <w:rsid w:val="00CB0E0F"/>
    <w:rsid w:val="00CB15EB"/>
    <w:rsid w:val="00CC1675"/>
    <w:rsid w:val="00CC22DE"/>
    <w:rsid w:val="00CD29FB"/>
    <w:rsid w:val="00CD309C"/>
    <w:rsid w:val="00CD407E"/>
    <w:rsid w:val="00CD6D3B"/>
    <w:rsid w:val="00CD6E92"/>
    <w:rsid w:val="00CE3691"/>
    <w:rsid w:val="00CE3F3F"/>
    <w:rsid w:val="00CE7A27"/>
    <w:rsid w:val="00CF1230"/>
    <w:rsid w:val="00CF16D0"/>
    <w:rsid w:val="00CF27D8"/>
    <w:rsid w:val="00CF2EBE"/>
    <w:rsid w:val="00CF583D"/>
    <w:rsid w:val="00CF63EA"/>
    <w:rsid w:val="00CF65BC"/>
    <w:rsid w:val="00CF68A5"/>
    <w:rsid w:val="00CF784B"/>
    <w:rsid w:val="00D010FB"/>
    <w:rsid w:val="00D06712"/>
    <w:rsid w:val="00D06D05"/>
    <w:rsid w:val="00D13EBA"/>
    <w:rsid w:val="00D14188"/>
    <w:rsid w:val="00D146C6"/>
    <w:rsid w:val="00D14835"/>
    <w:rsid w:val="00D14B97"/>
    <w:rsid w:val="00D17F64"/>
    <w:rsid w:val="00D2159C"/>
    <w:rsid w:val="00D247C2"/>
    <w:rsid w:val="00D24CCB"/>
    <w:rsid w:val="00D25792"/>
    <w:rsid w:val="00D269C4"/>
    <w:rsid w:val="00D32380"/>
    <w:rsid w:val="00D33317"/>
    <w:rsid w:val="00D35BE5"/>
    <w:rsid w:val="00D37C38"/>
    <w:rsid w:val="00D40861"/>
    <w:rsid w:val="00D42B81"/>
    <w:rsid w:val="00D46156"/>
    <w:rsid w:val="00D47E19"/>
    <w:rsid w:val="00D50702"/>
    <w:rsid w:val="00D51E0D"/>
    <w:rsid w:val="00D55893"/>
    <w:rsid w:val="00D56CD3"/>
    <w:rsid w:val="00D56E29"/>
    <w:rsid w:val="00D6139B"/>
    <w:rsid w:val="00D62456"/>
    <w:rsid w:val="00D63AD4"/>
    <w:rsid w:val="00D669B6"/>
    <w:rsid w:val="00D6755B"/>
    <w:rsid w:val="00D67884"/>
    <w:rsid w:val="00D70710"/>
    <w:rsid w:val="00D71E01"/>
    <w:rsid w:val="00D72C78"/>
    <w:rsid w:val="00D7537F"/>
    <w:rsid w:val="00D76742"/>
    <w:rsid w:val="00D812CA"/>
    <w:rsid w:val="00D833BD"/>
    <w:rsid w:val="00D87CFB"/>
    <w:rsid w:val="00D90353"/>
    <w:rsid w:val="00D92F5A"/>
    <w:rsid w:val="00D94C41"/>
    <w:rsid w:val="00DA2DF0"/>
    <w:rsid w:val="00DA39F7"/>
    <w:rsid w:val="00DB5988"/>
    <w:rsid w:val="00DB7C83"/>
    <w:rsid w:val="00DB7ED5"/>
    <w:rsid w:val="00DC2E44"/>
    <w:rsid w:val="00DC4E42"/>
    <w:rsid w:val="00DC68B8"/>
    <w:rsid w:val="00DD0396"/>
    <w:rsid w:val="00DD0B43"/>
    <w:rsid w:val="00DD2844"/>
    <w:rsid w:val="00DD3600"/>
    <w:rsid w:val="00DD6542"/>
    <w:rsid w:val="00DD7A4B"/>
    <w:rsid w:val="00DE1208"/>
    <w:rsid w:val="00DE48C8"/>
    <w:rsid w:val="00DE4A30"/>
    <w:rsid w:val="00DF0D50"/>
    <w:rsid w:val="00DF4B7A"/>
    <w:rsid w:val="00E07C8E"/>
    <w:rsid w:val="00E108F5"/>
    <w:rsid w:val="00E11712"/>
    <w:rsid w:val="00E11B8B"/>
    <w:rsid w:val="00E11EAE"/>
    <w:rsid w:val="00E1226E"/>
    <w:rsid w:val="00E15C3D"/>
    <w:rsid w:val="00E247CB"/>
    <w:rsid w:val="00E24DD3"/>
    <w:rsid w:val="00E250D9"/>
    <w:rsid w:val="00E2757C"/>
    <w:rsid w:val="00E27EE9"/>
    <w:rsid w:val="00E30C58"/>
    <w:rsid w:val="00E318E8"/>
    <w:rsid w:val="00E31E9B"/>
    <w:rsid w:val="00E33D2F"/>
    <w:rsid w:val="00E378AF"/>
    <w:rsid w:val="00E4099B"/>
    <w:rsid w:val="00E423FB"/>
    <w:rsid w:val="00E42581"/>
    <w:rsid w:val="00E43267"/>
    <w:rsid w:val="00E44C21"/>
    <w:rsid w:val="00E470D3"/>
    <w:rsid w:val="00E51FCC"/>
    <w:rsid w:val="00E53E91"/>
    <w:rsid w:val="00E571B5"/>
    <w:rsid w:val="00E62E98"/>
    <w:rsid w:val="00E7281C"/>
    <w:rsid w:val="00E73AA8"/>
    <w:rsid w:val="00E80E74"/>
    <w:rsid w:val="00E825D0"/>
    <w:rsid w:val="00E825E1"/>
    <w:rsid w:val="00E84B78"/>
    <w:rsid w:val="00E86601"/>
    <w:rsid w:val="00E92B8D"/>
    <w:rsid w:val="00E93AA9"/>
    <w:rsid w:val="00E93E7E"/>
    <w:rsid w:val="00E951D7"/>
    <w:rsid w:val="00E97058"/>
    <w:rsid w:val="00EA1345"/>
    <w:rsid w:val="00EA6C24"/>
    <w:rsid w:val="00EA6D84"/>
    <w:rsid w:val="00EB32D6"/>
    <w:rsid w:val="00EB4645"/>
    <w:rsid w:val="00EB6D93"/>
    <w:rsid w:val="00EB6FC3"/>
    <w:rsid w:val="00EC0BB0"/>
    <w:rsid w:val="00ED3CAE"/>
    <w:rsid w:val="00ED502C"/>
    <w:rsid w:val="00ED6375"/>
    <w:rsid w:val="00ED747B"/>
    <w:rsid w:val="00EE03F8"/>
    <w:rsid w:val="00EE0C1A"/>
    <w:rsid w:val="00EE2950"/>
    <w:rsid w:val="00EE2AD7"/>
    <w:rsid w:val="00EF04E0"/>
    <w:rsid w:val="00EF08E4"/>
    <w:rsid w:val="00EF3707"/>
    <w:rsid w:val="00EF3C40"/>
    <w:rsid w:val="00EF422E"/>
    <w:rsid w:val="00EF4D55"/>
    <w:rsid w:val="00EF75F8"/>
    <w:rsid w:val="00EF7D38"/>
    <w:rsid w:val="00F01E79"/>
    <w:rsid w:val="00F02C90"/>
    <w:rsid w:val="00F06216"/>
    <w:rsid w:val="00F0631A"/>
    <w:rsid w:val="00F066DF"/>
    <w:rsid w:val="00F078BB"/>
    <w:rsid w:val="00F117F7"/>
    <w:rsid w:val="00F12C53"/>
    <w:rsid w:val="00F14B4A"/>
    <w:rsid w:val="00F15E0A"/>
    <w:rsid w:val="00F221F0"/>
    <w:rsid w:val="00F24B74"/>
    <w:rsid w:val="00F24E89"/>
    <w:rsid w:val="00F31CED"/>
    <w:rsid w:val="00F31FB8"/>
    <w:rsid w:val="00F32FA9"/>
    <w:rsid w:val="00F35218"/>
    <w:rsid w:val="00F355AC"/>
    <w:rsid w:val="00F363DF"/>
    <w:rsid w:val="00F40AC5"/>
    <w:rsid w:val="00F41FA6"/>
    <w:rsid w:val="00F44E85"/>
    <w:rsid w:val="00F44F44"/>
    <w:rsid w:val="00F466A6"/>
    <w:rsid w:val="00F46996"/>
    <w:rsid w:val="00F501C4"/>
    <w:rsid w:val="00F50308"/>
    <w:rsid w:val="00F509D3"/>
    <w:rsid w:val="00F51092"/>
    <w:rsid w:val="00F518DD"/>
    <w:rsid w:val="00F56C69"/>
    <w:rsid w:val="00F626B1"/>
    <w:rsid w:val="00F64DBC"/>
    <w:rsid w:val="00F6655D"/>
    <w:rsid w:val="00F722AF"/>
    <w:rsid w:val="00F72330"/>
    <w:rsid w:val="00F73C78"/>
    <w:rsid w:val="00F75295"/>
    <w:rsid w:val="00F75DEF"/>
    <w:rsid w:val="00F768F4"/>
    <w:rsid w:val="00F77803"/>
    <w:rsid w:val="00F8457B"/>
    <w:rsid w:val="00F84D89"/>
    <w:rsid w:val="00F862AC"/>
    <w:rsid w:val="00F864AC"/>
    <w:rsid w:val="00F86E8C"/>
    <w:rsid w:val="00F8757D"/>
    <w:rsid w:val="00F87AB1"/>
    <w:rsid w:val="00F9183F"/>
    <w:rsid w:val="00F9414B"/>
    <w:rsid w:val="00F95B54"/>
    <w:rsid w:val="00FA356B"/>
    <w:rsid w:val="00FA5B29"/>
    <w:rsid w:val="00FA6479"/>
    <w:rsid w:val="00FA6EB9"/>
    <w:rsid w:val="00FB23D8"/>
    <w:rsid w:val="00FB47BA"/>
    <w:rsid w:val="00FB49DA"/>
    <w:rsid w:val="00FB644C"/>
    <w:rsid w:val="00FB7442"/>
    <w:rsid w:val="00FB7684"/>
    <w:rsid w:val="00FC016D"/>
    <w:rsid w:val="00FC06F3"/>
    <w:rsid w:val="00FC16E5"/>
    <w:rsid w:val="00FC395A"/>
    <w:rsid w:val="00FC3EC5"/>
    <w:rsid w:val="00FC721A"/>
    <w:rsid w:val="00FD0A11"/>
    <w:rsid w:val="00FD137C"/>
    <w:rsid w:val="00FD16B8"/>
    <w:rsid w:val="00FD538E"/>
    <w:rsid w:val="00FD5AEF"/>
    <w:rsid w:val="00FE107B"/>
    <w:rsid w:val="00FE1926"/>
    <w:rsid w:val="00FE2849"/>
    <w:rsid w:val="00FE3044"/>
    <w:rsid w:val="00FE32EF"/>
    <w:rsid w:val="00FE3783"/>
    <w:rsid w:val="00FE3E17"/>
    <w:rsid w:val="00FE5399"/>
    <w:rsid w:val="00FE5BE9"/>
    <w:rsid w:val="00FE7060"/>
    <w:rsid w:val="00FE7068"/>
    <w:rsid w:val="00FF2E12"/>
    <w:rsid w:val="00FF79FA"/>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F117844"/>
  <w15:docId w15:val="{2380AE64-FA23-4A19-9CCD-20F6716A9E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422FEB"/>
    <w:pPr>
      <w:spacing w:after="0" w:line="240" w:lineRule="auto"/>
    </w:pPr>
    <w:rPr>
      <w:rFonts w:ascii="Times New Roman" w:eastAsia="Times New Roman" w:hAnsi="Times New Roman" w:cs="Times New Roman"/>
      <w:sz w:val="20"/>
      <w:szCs w:val="20"/>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C0BE8"/>
    <w:pPr>
      <w:tabs>
        <w:tab w:val="center" w:pos="4419"/>
        <w:tab w:val="right" w:pos="8838"/>
      </w:tabs>
    </w:pPr>
  </w:style>
  <w:style w:type="character" w:customStyle="1" w:styleId="EncabezadoCar">
    <w:name w:val="Encabezado Car"/>
    <w:basedOn w:val="Fuentedeprrafopredeter"/>
    <w:link w:val="Encabezado"/>
    <w:uiPriority w:val="99"/>
    <w:rsid w:val="007C0BE8"/>
  </w:style>
  <w:style w:type="paragraph" w:styleId="Piedepgina">
    <w:name w:val="footer"/>
    <w:basedOn w:val="Normal"/>
    <w:link w:val="PiedepginaCar"/>
    <w:uiPriority w:val="99"/>
    <w:unhideWhenUsed/>
    <w:rsid w:val="007C0BE8"/>
    <w:pPr>
      <w:tabs>
        <w:tab w:val="center" w:pos="4419"/>
        <w:tab w:val="right" w:pos="8838"/>
      </w:tabs>
    </w:pPr>
  </w:style>
  <w:style w:type="character" w:customStyle="1" w:styleId="PiedepginaCar">
    <w:name w:val="Pie de página Car"/>
    <w:basedOn w:val="Fuentedeprrafopredeter"/>
    <w:link w:val="Piedepgina"/>
    <w:uiPriority w:val="99"/>
    <w:rsid w:val="007C0BE8"/>
  </w:style>
  <w:style w:type="paragraph" w:styleId="Textodeglobo">
    <w:name w:val="Balloon Text"/>
    <w:basedOn w:val="Normal"/>
    <w:link w:val="TextodegloboCar"/>
    <w:uiPriority w:val="99"/>
    <w:semiHidden/>
    <w:unhideWhenUsed/>
    <w:rsid w:val="001A07C7"/>
    <w:rPr>
      <w:rFonts w:ascii="Tahoma" w:hAnsi="Tahoma" w:cs="Tahoma"/>
      <w:sz w:val="16"/>
      <w:szCs w:val="16"/>
    </w:rPr>
  </w:style>
  <w:style w:type="character" w:customStyle="1" w:styleId="TextodegloboCar">
    <w:name w:val="Texto de globo Car"/>
    <w:basedOn w:val="Fuentedeprrafopredeter"/>
    <w:link w:val="Textodeglobo"/>
    <w:uiPriority w:val="99"/>
    <w:semiHidden/>
    <w:rsid w:val="001A07C7"/>
    <w:rPr>
      <w:rFonts w:ascii="Tahoma" w:hAnsi="Tahoma" w:cs="Tahoma"/>
      <w:sz w:val="16"/>
      <w:szCs w:val="16"/>
    </w:rPr>
  </w:style>
  <w:style w:type="paragraph" w:styleId="Textosinformato">
    <w:name w:val="Plain Text"/>
    <w:basedOn w:val="Normal"/>
    <w:link w:val="TextosinformatoCar"/>
    <w:uiPriority w:val="99"/>
    <w:unhideWhenUsed/>
    <w:rsid w:val="000D2805"/>
    <w:pPr>
      <w:jc w:val="both"/>
    </w:pPr>
    <w:rPr>
      <w:rFonts w:ascii="Consolas" w:hAnsi="Consolas"/>
      <w:sz w:val="21"/>
      <w:szCs w:val="21"/>
      <w:lang w:eastAsia="es-ES"/>
    </w:rPr>
  </w:style>
  <w:style w:type="character" w:customStyle="1" w:styleId="TextosinformatoCar">
    <w:name w:val="Texto sin formato Car"/>
    <w:basedOn w:val="Fuentedeprrafopredeter"/>
    <w:link w:val="Textosinformato"/>
    <w:uiPriority w:val="99"/>
    <w:rsid w:val="000D2805"/>
    <w:rPr>
      <w:rFonts w:ascii="Consolas" w:eastAsia="Times New Roman" w:hAnsi="Consolas" w:cs="Times New Roman"/>
      <w:sz w:val="21"/>
      <w:szCs w:val="21"/>
      <w:lang w:eastAsia="es-ES"/>
    </w:rPr>
  </w:style>
  <w:style w:type="paragraph" w:styleId="Prrafodelista">
    <w:name w:val="List Paragraph"/>
    <w:basedOn w:val="Normal"/>
    <w:uiPriority w:val="34"/>
    <w:qFormat/>
    <w:rsid w:val="002E0DB8"/>
    <w:pPr>
      <w:ind w:left="720"/>
      <w:contextualSpacing/>
    </w:pPr>
  </w:style>
  <w:style w:type="paragraph" w:styleId="Textonotapie">
    <w:name w:val="footnote text"/>
    <w:basedOn w:val="Normal"/>
    <w:link w:val="TextonotapieCar"/>
    <w:uiPriority w:val="99"/>
    <w:semiHidden/>
    <w:unhideWhenUsed/>
    <w:rsid w:val="002C634E"/>
  </w:style>
  <w:style w:type="character" w:customStyle="1" w:styleId="TextonotapieCar">
    <w:name w:val="Texto nota pie Car"/>
    <w:basedOn w:val="Fuentedeprrafopredeter"/>
    <w:link w:val="Textonotapie"/>
    <w:uiPriority w:val="99"/>
    <w:semiHidden/>
    <w:rsid w:val="002C634E"/>
    <w:rPr>
      <w:rFonts w:ascii="Times New Roman" w:eastAsia="Times New Roman" w:hAnsi="Times New Roman" w:cs="Times New Roman"/>
      <w:sz w:val="20"/>
      <w:szCs w:val="20"/>
      <w:lang w:eastAsia="es-MX"/>
    </w:rPr>
  </w:style>
  <w:style w:type="character" w:styleId="Refdenotaalpie">
    <w:name w:val="footnote reference"/>
    <w:basedOn w:val="Fuentedeprrafopredeter"/>
    <w:uiPriority w:val="99"/>
    <w:semiHidden/>
    <w:unhideWhenUsed/>
    <w:rsid w:val="002C634E"/>
    <w:rPr>
      <w:vertAlign w:val="superscript"/>
    </w:rPr>
  </w:style>
  <w:style w:type="character" w:styleId="Hipervnculo">
    <w:name w:val="Hyperlink"/>
    <w:basedOn w:val="Fuentedeprrafopredeter"/>
    <w:uiPriority w:val="99"/>
    <w:semiHidden/>
    <w:unhideWhenUsed/>
    <w:rsid w:val="002C634E"/>
    <w:rPr>
      <w:color w:val="0000FF"/>
      <w:u w:val="single"/>
    </w:rPr>
  </w:style>
  <w:style w:type="paragraph" w:styleId="NormalWeb">
    <w:name w:val="Normal (Web)"/>
    <w:basedOn w:val="Normal"/>
    <w:uiPriority w:val="99"/>
    <w:semiHidden/>
    <w:unhideWhenUsed/>
    <w:rsid w:val="000C45DF"/>
    <w:pPr>
      <w:spacing w:before="100" w:beforeAutospacing="1" w:after="100" w:afterAutospacing="1"/>
    </w:pPr>
    <w:rPr>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435605">
      <w:bodyDiv w:val="1"/>
      <w:marLeft w:val="0"/>
      <w:marRight w:val="0"/>
      <w:marTop w:val="0"/>
      <w:marBottom w:val="0"/>
      <w:divBdr>
        <w:top w:val="none" w:sz="0" w:space="0" w:color="auto"/>
        <w:left w:val="none" w:sz="0" w:space="0" w:color="auto"/>
        <w:bottom w:val="none" w:sz="0" w:space="0" w:color="auto"/>
        <w:right w:val="none" w:sz="0" w:space="0" w:color="auto"/>
      </w:divBdr>
    </w:div>
    <w:div w:id="152839645">
      <w:bodyDiv w:val="1"/>
      <w:marLeft w:val="0"/>
      <w:marRight w:val="0"/>
      <w:marTop w:val="0"/>
      <w:marBottom w:val="0"/>
      <w:divBdr>
        <w:top w:val="none" w:sz="0" w:space="0" w:color="auto"/>
        <w:left w:val="none" w:sz="0" w:space="0" w:color="auto"/>
        <w:bottom w:val="none" w:sz="0" w:space="0" w:color="auto"/>
        <w:right w:val="none" w:sz="0" w:space="0" w:color="auto"/>
      </w:divBdr>
    </w:div>
    <w:div w:id="1157955988">
      <w:bodyDiv w:val="1"/>
      <w:marLeft w:val="0"/>
      <w:marRight w:val="0"/>
      <w:marTop w:val="0"/>
      <w:marBottom w:val="0"/>
      <w:divBdr>
        <w:top w:val="none" w:sz="0" w:space="0" w:color="auto"/>
        <w:left w:val="none" w:sz="0" w:space="0" w:color="auto"/>
        <w:bottom w:val="none" w:sz="0" w:space="0" w:color="auto"/>
        <w:right w:val="none" w:sz="0" w:space="0" w:color="auto"/>
      </w:divBdr>
    </w:div>
    <w:div w:id="12207520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microsoft.com/office/2007/relationships/hdphoto" Target="media/hdphoto1.wdp"/><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D2669B-DA2C-4987-86DC-D60898E480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1327</Words>
  <Characters>7301</Characters>
  <Application>Microsoft Office Word</Application>
  <DocSecurity>0</DocSecurity>
  <Lines>60</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davidguillenp@gmail.com</dc:creator>
  <cp:lastModifiedBy>Juan Lumbreras</cp:lastModifiedBy>
  <cp:revision>3</cp:revision>
  <cp:lastPrinted>2022-02-23T17:08:00Z</cp:lastPrinted>
  <dcterms:created xsi:type="dcterms:W3CDTF">2022-03-23T19:32:00Z</dcterms:created>
  <dcterms:modified xsi:type="dcterms:W3CDTF">2022-03-23T19:32:00Z</dcterms:modified>
</cp:coreProperties>
</file>