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4BC" w:rsidRDefault="00B424BC" w:rsidP="00104C71">
      <w:pPr>
        <w:jc w:val="both"/>
        <w:rPr>
          <w:rFonts w:ascii="Arial" w:eastAsia="Arial" w:hAnsi="Arial" w:cs="Arial"/>
          <w:b/>
          <w:sz w:val="26"/>
          <w:szCs w:val="26"/>
        </w:rPr>
      </w:pPr>
    </w:p>
    <w:p w:rsidR="00B424BC" w:rsidRDefault="00B424BC" w:rsidP="00104C71">
      <w:pPr>
        <w:jc w:val="both"/>
        <w:rPr>
          <w:rFonts w:ascii="Arial" w:eastAsia="Arial" w:hAnsi="Arial" w:cs="Arial"/>
          <w:b/>
          <w:sz w:val="26"/>
          <w:szCs w:val="26"/>
        </w:rPr>
      </w:pPr>
    </w:p>
    <w:p w:rsidR="00B424BC" w:rsidRPr="00B424BC" w:rsidRDefault="00B424BC" w:rsidP="00104C71">
      <w:pPr>
        <w:jc w:val="both"/>
        <w:rPr>
          <w:rFonts w:ascii="Arial Narrow" w:hAnsi="Arial Narrow"/>
          <w:b/>
          <w:color w:val="000000"/>
          <w:sz w:val="26"/>
          <w:szCs w:val="26"/>
          <w:lang w:eastAsia="es-ES"/>
        </w:rPr>
      </w:pPr>
      <w:r w:rsidRPr="006C4899">
        <w:rPr>
          <w:rFonts w:ascii="Arial Narrow" w:hAnsi="Arial Narrow"/>
          <w:color w:val="000000"/>
          <w:sz w:val="26"/>
          <w:szCs w:val="26"/>
          <w:lang w:eastAsia="es-ES"/>
        </w:rPr>
        <w:t xml:space="preserve">Iniciativa con Proyecto de Decreto por la que se modifica el párrafo segundo de la fracción VII del artículo 188 del </w:t>
      </w:r>
      <w:r w:rsidRPr="006C4899">
        <w:rPr>
          <w:rFonts w:ascii="Arial Narrow" w:hAnsi="Arial Narrow"/>
          <w:b/>
          <w:color w:val="000000"/>
          <w:sz w:val="26"/>
          <w:szCs w:val="26"/>
          <w:lang w:eastAsia="es-ES"/>
        </w:rPr>
        <w:t>Código Penal de Coahuila de Zaragoza</w:t>
      </w:r>
      <w:r w:rsidRPr="00B424BC">
        <w:rPr>
          <w:rFonts w:ascii="Arial Narrow" w:hAnsi="Arial Narrow"/>
          <w:b/>
          <w:color w:val="000000"/>
          <w:sz w:val="26"/>
          <w:szCs w:val="26"/>
          <w:lang w:eastAsia="es-ES"/>
        </w:rPr>
        <w:t>.</w:t>
      </w:r>
    </w:p>
    <w:p w:rsidR="00B424BC" w:rsidRDefault="00B424BC" w:rsidP="00104C71">
      <w:pPr>
        <w:jc w:val="both"/>
        <w:rPr>
          <w:rFonts w:ascii="Arial Narrow" w:hAnsi="Arial Narrow"/>
          <w:color w:val="000000"/>
          <w:sz w:val="26"/>
          <w:szCs w:val="26"/>
          <w:lang w:eastAsia="es-ES"/>
        </w:rPr>
      </w:pPr>
    </w:p>
    <w:p w:rsidR="00B424BC" w:rsidRPr="006C4899" w:rsidRDefault="00B424BC" w:rsidP="00104C71">
      <w:pPr>
        <w:numPr>
          <w:ilvl w:val="0"/>
          <w:numId w:val="15"/>
        </w:numPr>
        <w:contextualSpacing/>
        <w:jc w:val="both"/>
        <w:rPr>
          <w:rFonts w:ascii="Arial Narrow" w:hAnsi="Arial Narrow"/>
          <w:b/>
          <w:color w:val="000000"/>
          <w:sz w:val="26"/>
          <w:szCs w:val="26"/>
          <w:lang w:eastAsia="es-ES"/>
        </w:rPr>
      </w:pPr>
      <w:r w:rsidRPr="00B424BC">
        <w:rPr>
          <w:rFonts w:ascii="Arial Narrow" w:hAnsi="Arial Narrow"/>
          <w:b/>
          <w:color w:val="000000"/>
          <w:sz w:val="26"/>
          <w:szCs w:val="26"/>
          <w:lang w:eastAsia="es-ES"/>
        </w:rPr>
        <w:t>C</w:t>
      </w:r>
      <w:r w:rsidRPr="006C4899">
        <w:rPr>
          <w:rFonts w:ascii="Arial Narrow" w:hAnsi="Arial Narrow"/>
          <w:b/>
          <w:color w:val="000000"/>
          <w:sz w:val="26"/>
          <w:szCs w:val="26"/>
          <w:lang w:eastAsia="es-ES"/>
        </w:rPr>
        <w:t>on el objeto de proteger post mortem a las víctimas del feminicidio, así como a sus víctimas indirectas.</w:t>
      </w:r>
    </w:p>
    <w:p w:rsidR="00B424BC" w:rsidRDefault="00B424BC" w:rsidP="00104C71">
      <w:pPr>
        <w:jc w:val="both"/>
        <w:rPr>
          <w:rFonts w:ascii="Arial Narrow" w:hAnsi="Arial Narrow"/>
          <w:color w:val="000000"/>
          <w:sz w:val="26"/>
          <w:szCs w:val="26"/>
          <w:lang w:eastAsia="es-ES"/>
        </w:rPr>
      </w:pPr>
    </w:p>
    <w:p w:rsidR="00B424BC" w:rsidRPr="003F47FE" w:rsidRDefault="00B424BC" w:rsidP="00104C71">
      <w:pPr>
        <w:jc w:val="both"/>
        <w:rPr>
          <w:rFonts w:ascii="Arial Narrow" w:hAnsi="Arial Narrow"/>
          <w:color w:val="000000"/>
          <w:sz w:val="26"/>
          <w:szCs w:val="26"/>
          <w:lang w:eastAsia="es-ES"/>
        </w:rPr>
      </w:pPr>
      <w:r w:rsidRPr="003F47FE">
        <w:rPr>
          <w:rFonts w:ascii="Arial Narrow" w:hAnsi="Arial Narrow"/>
          <w:color w:val="000000"/>
          <w:sz w:val="26"/>
          <w:szCs w:val="26"/>
          <w:lang w:eastAsia="es-ES"/>
        </w:rPr>
        <w:t xml:space="preserve">Planteada por la </w:t>
      </w:r>
      <w:r w:rsidRPr="006C4899">
        <w:rPr>
          <w:rFonts w:ascii="Arial Narrow" w:hAnsi="Arial Narrow"/>
          <w:b/>
          <w:color w:val="000000"/>
          <w:sz w:val="26"/>
          <w:szCs w:val="26"/>
          <w:lang w:eastAsia="es-ES"/>
        </w:rPr>
        <w:t>Diputada Lizbeth Ogazón Nava</w:t>
      </w:r>
      <w:r w:rsidRPr="003F47FE">
        <w:rPr>
          <w:rFonts w:ascii="Arial Narrow" w:hAnsi="Arial Narrow"/>
          <w:b/>
          <w:color w:val="000000"/>
          <w:sz w:val="26"/>
          <w:szCs w:val="26"/>
          <w:lang w:eastAsia="es-ES"/>
        </w:rPr>
        <w:t xml:space="preserve">, </w:t>
      </w:r>
      <w:r w:rsidRPr="003F47FE">
        <w:rPr>
          <w:rFonts w:ascii="Arial Narrow" w:hAnsi="Arial Narrow"/>
          <w:color w:val="000000"/>
          <w:sz w:val="26"/>
          <w:szCs w:val="26"/>
          <w:lang w:eastAsia="es-ES"/>
        </w:rPr>
        <w:t>del Grupo Parlamentario, "Movimiento Regeneración Nacional” del Partido Morena.</w:t>
      </w:r>
    </w:p>
    <w:p w:rsidR="00B424BC" w:rsidRPr="003F47FE" w:rsidRDefault="00B424BC" w:rsidP="00104C71">
      <w:pPr>
        <w:jc w:val="both"/>
        <w:rPr>
          <w:rFonts w:ascii="Arial Narrow" w:hAnsi="Arial Narrow"/>
          <w:color w:val="000000"/>
          <w:sz w:val="26"/>
          <w:szCs w:val="26"/>
          <w:lang w:eastAsia="es-ES"/>
        </w:rPr>
      </w:pPr>
    </w:p>
    <w:p w:rsidR="00B424BC" w:rsidRPr="003F47FE" w:rsidRDefault="00B424BC" w:rsidP="00104C71">
      <w:pPr>
        <w:jc w:val="both"/>
        <w:rPr>
          <w:rFonts w:ascii="Arial Narrow" w:hAnsi="Arial Narrow"/>
          <w:b/>
          <w:color w:val="000000"/>
          <w:sz w:val="26"/>
          <w:szCs w:val="26"/>
          <w:lang w:eastAsia="es-ES"/>
        </w:rPr>
      </w:pPr>
      <w:r w:rsidRPr="003F47FE">
        <w:rPr>
          <w:rFonts w:ascii="Arial Narrow" w:hAnsi="Arial Narrow"/>
          <w:color w:val="000000"/>
          <w:sz w:val="26"/>
          <w:szCs w:val="26"/>
          <w:lang w:eastAsia="es-ES"/>
        </w:rPr>
        <w:t xml:space="preserve">Fecha de Lectura de la Iniciativa: </w:t>
      </w:r>
      <w:r>
        <w:rPr>
          <w:rFonts w:ascii="Arial Narrow" w:hAnsi="Arial Narrow"/>
          <w:b/>
          <w:color w:val="000000"/>
          <w:sz w:val="26"/>
          <w:szCs w:val="26"/>
          <w:lang w:eastAsia="es-ES"/>
        </w:rPr>
        <w:t>29</w:t>
      </w:r>
      <w:r w:rsidRPr="003F47FE">
        <w:rPr>
          <w:rFonts w:ascii="Arial Narrow" w:hAnsi="Arial Narrow"/>
          <w:b/>
          <w:color w:val="000000"/>
          <w:sz w:val="26"/>
          <w:szCs w:val="26"/>
          <w:lang w:eastAsia="es-ES"/>
        </w:rPr>
        <w:t xml:space="preserve"> de </w:t>
      </w:r>
      <w:r>
        <w:rPr>
          <w:rFonts w:ascii="Arial Narrow" w:hAnsi="Arial Narrow"/>
          <w:b/>
          <w:color w:val="000000"/>
          <w:sz w:val="26"/>
          <w:szCs w:val="26"/>
          <w:lang w:eastAsia="es-ES"/>
        </w:rPr>
        <w:t>Marzo</w:t>
      </w:r>
      <w:r w:rsidRPr="003F47FE">
        <w:rPr>
          <w:rFonts w:ascii="Arial Narrow" w:hAnsi="Arial Narrow"/>
          <w:b/>
          <w:color w:val="000000"/>
          <w:sz w:val="26"/>
          <w:szCs w:val="26"/>
          <w:lang w:eastAsia="es-ES"/>
        </w:rPr>
        <w:t xml:space="preserve"> de 202</w:t>
      </w:r>
      <w:r>
        <w:rPr>
          <w:rFonts w:ascii="Arial Narrow" w:hAnsi="Arial Narrow"/>
          <w:b/>
          <w:color w:val="000000"/>
          <w:sz w:val="26"/>
          <w:szCs w:val="26"/>
          <w:lang w:eastAsia="es-ES"/>
        </w:rPr>
        <w:t>2</w:t>
      </w:r>
      <w:r w:rsidRPr="003F47FE">
        <w:rPr>
          <w:rFonts w:ascii="Arial Narrow" w:hAnsi="Arial Narrow"/>
          <w:b/>
          <w:color w:val="000000"/>
          <w:sz w:val="26"/>
          <w:szCs w:val="26"/>
          <w:lang w:eastAsia="es-ES"/>
        </w:rPr>
        <w:t>.</w:t>
      </w:r>
    </w:p>
    <w:p w:rsidR="00B424BC" w:rsidRPr="003F47FE" w:rsidRDefault="00B424BC" w:rsidP="00104C71">
      <w:pPr>
        <w:jc w:val="both"/>
        <w:rPr>
          <w:rFonts w:ascii="Arial Narrow" w:hAnsi="Arial Narrow" w:cs="Arial"/>
          <w:sz w:val="26"/>
          <w:szCs w:val="26"/>
          <w:lang w:eastAsia="es-ES"/>
        </w:rPr>
      </w:pPr>
    </w:p>
    <w:p w:rsidR="00B424BC" w:rsidRPr="004001D6" w:rsidRDefault="00B424BC" w:rsidP="00104C71">
      <w:pPr>
        <w:jc w:val="both"/>
        <w:rPr>
          <w:rFonts w:ascii="Arial Narrow" w:hAnsi="Arial Narrow"/>
          <w:b/>
          <w:color w:val="000000"/>
          <w:sz w:val="26"/>
          <w:szCs w:val="26"/>
          <w:lang w:eastAsia="es-ES"/>
        </w:rPr>
      </w:pPr>
      <w:r w:rsidRPr="003F47FE">
        <w:rPr>
          <w:rFonts w:ascii="Arial Narrow" w:hAnsi="Arial Narrow"/>
          <w:color w:val="000000"/>
          <w:sz w:val="26"/>
          <w:szCs w:val="26"/>
          <w:lang w:eastAsia="es-ES"/>
        </w:rPr>
        <w:t>Turnada a la</w:t>
      </w:r>
      <w:r w:rsidRPr="003F47FE">
        <w:rPr>
          <w:rFonts w:ascii="Arial Narrow" w:hAnsi="Arial Narrow"/>
          <w:b/>
          <w:color w:val="000000"/>
          <w:sz w:val="26"/>
          <w:szCs w:val="26"/>
          <w:lang w:eastAsia="es-ES"/>
        </w:rPr>
        <w:t xml:space="preserve"> </w:t>
      </w:r>
      <w:r w:rsidRPr="004001D6">
        <w:rPr>
          <w:rFonts w:ascii="Arial Narrow" w:hAnsi="Arial Narrow"/>
          <w:b/>
          <w:color w:val="000000"/>
          <w:sz w:val="26"/>
          <w:szCs w:val="26"/>
          <w:lang w:eastAsia="es-ES"/>
        </w:rPr>
        <w:t>Comisión de Gobernación, Puntos Constitucionales y Justicia</w:t>
      </w:r>
      <w:r>
        <w:rPr>
          <w:rFonts w:ascii="Arial Narrow" w:hAnsi="Arial Narrow"/>
          <w:b/>
          <w:color w:val="000000"/>
          <w:sz w:val="26"/>
          <w:szCs w:val="26"/>
          <w:lang w:eastAsia="es-ES"/>
        </w:rPr>
        <w:t>.</w:t>
      </w:r>
    </w:p>
    <w:p w:rsidR="00B424BC" w:rsidRPr="003F47FE" w:rsidRDefault="00B424BC" w:rsidP="00104C71">
      <w:pPr>
        <w:jc w:val="both"/>
        <w:rPr>
          <w:rFonts w:ascii="Arial Narrow" w:hAnsi="Arial Narrow"/>
          <w:b/>
          <w:color w:val="000000"/>
          <w:sz w:val="26"/>
          <w:szCs w:val="26"/>
          <w:lang w:eastAsia="es-ES"/>
        </w:rPr>
      </w:pPr>
    </w:p>
    <w:p w:rsidR="00B424BC" w:rsidRPr="003F47FE" w:rsidRDefault="00B424BC" w:rsidP="00104C71">
      <w:pPr>
        <w:jc w:val="both"/>
        <w:rPr>
          <w:rFonts w:ascii="Arial Narrow" w:hAnsi="Arial Narrow"/>
          <w:b/>
          <w:color w:val="000000"/>
          <w:sz w:val="26"/>
          <w:szCs w:val="26"/>
          <w:lang w:eastAsia="es-ES"/>
        </w:rPr>
      </w:pPr>
      <w:r w:rsidRPr="003F47FE">
        <w:rPr>
          <w:rFonts w:ascii="Arial Narrow" w:hAnsi="Arial Narrow"/>
          <w:b/>
          <w:color w:val="000000"/>
          <w:sz w:val="26"/>
          <w:szCs w:val="26"/>
          <w:lang w:eastAsia="es-ES"/>
        </w:rPr>
        <w:t xml:space="preserve">Fecha de lectura del Dictamen: </w:t>
      </w:r>
    </w:p>
    <w:p w:rsidR="00B424BC" w:rsidRPr="003F47FE" w:rsidRDefault="00B424BC" w:rsidP="00B424BC">
      <w:pPr>
        <w:jc w:val="both"/>
        <w:rPr>
          <w:rFonts w:ascii="Arial Narrow" w:hAnsi="Arial Narrow"/>
          <w:b/>
          <w:color w:val="000000"/>
          <w:sz w:val="26"/>
          <w:szCs w:val="26"/>
          <w:lang w:eastAsia="es-ES"/>
        </w:rPr>
      </w:pPr>
    </w:p>
    <w:p w:rsidR="00B424BC" w:rsidRPr="003F47FE" w:rsidRDefault="00B424BC" w:rsidP="00B424BC">
      <w:pPr>
        <w:ind w:left="1418" w:hanging="1418"/>
        <w:jc w:val="both"/>
        <w:rPr>
          <w:rFonts w:ascii="Arial Narrow" w:hAnsi="Arial Narrow"/>
          <w:b/>
          <w:color w:val="000000"/>
          <w:sz w:val="26"/>
          <w:szCs w:val="26"/>
          <w:lang w:eastAsia="es-ES"/>
        </w:rPr>
      </w:pPr>
      <w:r w:rsidRPr="003F47FE">
        <w:rPr>
          <w:rFonts w:ascii="Arial Narrow" w:hAnsi="Arial Narrow"/>
          <w:b/>
          <w:color w:val="000000"/>
          <w:sz w:val="26"/>
          <w:szCs w:val="26"/>
          <w:lang w:eastAsia="es-ES"/>
        </w:rPr>
        <w:t xml:space="preserve">Decreto No. </w:t>
      </w:r>
    </w:p>
    <w:p w:rsidR="00B424BC" w:rsidRPr="003F47FE" w:rsidRDefault="00B424BC" w:rsidP="00B424BC">
      <w:pPr>
        <w:ind w:left="1418" w:hanging="1418"/>
        <w:jc w:val="both"/>
        <w:rPr>
          <w:rFonts w:ascii="Arial Narrow" w:hAnsi="Arial Narrow"/>
          <w:b/>
          <w:color w:val="000000"/>
          <w:sz w:val="26"/>
          <w:szCs w:val="26"/>
          <w:lang w:eastAsia="es-ES"/>
        </w:rPr>
      </w:pPr>
    </w:p>
    <w:p w:rsidR="00B424BC" w:rsidRPr="003F47FE" w:rsidRDefault="00B424BC" w:rsidP="00B424BC">
      <w:pPr>
        <w:jc w:val="both"/>
        <w:rPr>
          <w:rFonts w:ascii="Arial Narrow" w:hAnsi="Arial Narrow"/>
          <w:color w:val="000000"/>
          <w:sz w:val="26"/>
          <w:szCs w:val="26"/>
          <w:lang w:eastAsia="es-ES"/>
        </w:rPr>
      </w:pPr>
      <w:r w:rsidRPr="003F47FE">
        <w:rPr>
          <w:rFonts w:ascii="Arial Narrow" w:hAnsi="Arial Narrow"/>
          <w:color w:val="000000"/>
          <w:sz w:val="26"/>
          <w:szCs w:val="26"/>
          <w:lang w:eastAsia="es-ES"/>
        </w:rPr>
        <w:t xml:space="preserve">Publicación en el Periódico Oficial del Gobierno del Estado: </w:t>
      </w:r>
    </w:p>
    <w:p w:rsidR="00B424BC" w:rsidRPr="003F47FE" w:rsidRDefault="00B424BC" w:rsidP="00B424BC">
      <w:pPr>
        <w:jc w:val="both"/>
        <w:rPr>
          <w:rFonts w:ascii="Arial Narrow" w:hAnsi="Arial Narrow"/>
          <w:color w:val="000000"/>
          <w:sz w:val="26"/>
          <w:szCs w:val="26"/>
          <w:lang w:eastAsia="es-ES"/>
        </w:rPr>
      </w:pPr>
    </w:p>
    <w:p w:rsidR="00B424BC" w:rsidRDefault="00B424BC" w:rsidP="00B424BC">
      <w:pPr>
        <w:pStyle w:val="Normal1"/>
        <w:pBdr>
          <w:top w:val="nil"/>
          <w:left w:val="nil"/>
          <w:bottom w:val="nil"/>
          <w:right w:val="nil"/>
          <w:between w:val="nil"/>
        </w:pBdr>
        <w:jc w:val="both"/>
        <w:rPr>
          <w:rFonts w:ascii="Arial" w:eastAsia="Arial" w:hAnsi="Arial" w:cs="Arial"/>
          <w:b/>
          <w:color w:val="000000"/>
          <w:sz w:val="26"/>
          <w:szCs w:val="26"/>
        </w:rPr>
      </w:pPr>
    </w:p>
    <w:p w:rsidR="00B424BC" w:rsidRDefault="00B424BC" w:rsidP="00B424BC">
      <w:pPr>
        <w:pStyle w:val="Normal1"/>
        <w:pBdr>
          <w:top w:val="nil"/>
          <w:left w:val="nil"/>
          <w:bottom w:val="nil"/>
          <w:right w:val="nil"/>
          <w:between w:val="nil"/>
        </w:pBdr>
        <w:jc w:val="both"/>
        <w:rPr>
          <w:rFonts w:ascii="Arial" w:eastAsia="Arial" w:hAnsi="Arial" w:cs="Arial"/>
          <w:b/>
          <w:color w:val="000000"/>
          <w:sz w:val="26"/>
          <w:szCs w:val="26"/>
        </w:rPr>
      </w:pPr>
    </w:p>
    <w:p w:rsidR="00B424BC" w:rsidRDefault="00B424BC" w:rsidP="00B424BC">
      <w:pPr>
        <w:pStyle w:val="Normal1"/>
        <w:pBdr>
          <w:top w:val="nil"/>
          <w:left w:val="nil"/>
          <w:bottom w:val="nil"/>
          <w:right w:val="nil"/>
          <w:between w:val="nil"/>
        </w:pBdr>
        <w:jc w:val="both"/>
        <w:rPr>
          <w:rFonts w:ascii="Arial" w:eastAsia="Arial" w:hAnsi="Arial" w:cs="Arial"/>
          <w:b/>
          <w:color w:val="000000"/>
          <w:sz w:val="26"/>
          <w:szCs w:val="26"/>
        </w:rPr>
      </w:pPr>
    </w:p>
    <w:p w:rsidR="00B424BC" w:rsidRPr="00B424BC" w:rsidRDefault="00B424BC" w:rsidP="00422FEB">
      <w:pPr>
        <w:spacing w:line="360" w:lineRule="auto"/>
        <w:jc w:val="both"/>
        <w:rPr>
          <w:rFonts w:ascii="Arial" w:eastAsia="Arial" w:hAnsi="Arial" w:cs="Arial"/>
          <w:b/>
          <w:sz w:val="26"/>
          <w:szCs w:val="26"/>
          <w:lang w:val="es-ES"/>
        </w:rPr>
      </w:pPr>
    </w:p>
    <w:p w:rsidR="00B424BC" w:rsidRDefault="00B424BC" w:rsidP="00422FEB">
      <w:pPr>
        <w:spacing w:line="360" w:lineRule="auto"/>
        <w:jc w:val="both"/>
        <w:rPr>
          <w:rFonts w:ascii="Arial" w:eastAsia="Arial" w:hAnsi="Arial" w:cs="Arial"/>
          <w:b/>
          <w:sz w:val="26"/>
          <w:szCs w:val="26"/>
        </w:rPr>
      </w:pPr>
    </w:p>
    <w:p w:rsidR="00B424BC" w:rsidRDefault="00B424BC">
      <w:pPr>
        <w:spacing w:after="160" w:line="259" w:lineRule="auto"/>
        <w:rPr>
          <w:rFonts w:ascii="Arial" w:eastAsia="Arial" w:hAnsi="Arial" w:cs="Arial"/>
          <w:b/>
          <w:sz w:val="26"/>
          <w:szCs w:val="26"/>
        </w:rPr>
      </w:pPr>
      <w:r>
        <w:rPr>
          <w:rFonts w:ascii="Arial" w:eastAsia="Arial" w:hAnsi="Arial" w:cs="Arial"/>
          <w:b/>
          <w:sz w:val="26"/>
          <w:szCs w:val="26"/>
        </w:rPr>
        <w:br w:type="page"/>
      </w:r>
    </w:p>
    <w:p w:rsidR="00422FEB" w:rsidRPr="004E2B7C" w:rsidRDefault="00422FEB" w:rsidP="00422FEB">
      <w:pPr>
        <w:spacing w:line="360" w:lineRule="auto"/>
        <w:jc w:val="both"/>
        <w:rPr>
          <w:rFonts w:ascii="Arial" w:eastAsia="Arial" w:hAnsi="Arial" w:cs="Arial"/>
          <w:b/>
          <w:sz w:val="26"/>
          <w:szCs w:val="26"/>
        </w:rPr>
      </w:pPr>
      <w:r w:rsidRPr="004E2B7C">
        <w:rPr>
          <w:rFonts w:ascii="Arial" w:eastAsia="Arial" w:hAnsi="Arial" w:cs="Arial"/>
          <w:b/>
          <w:sz w:val="26"/>
          <w:szCs w:val="26"/>
        </w:rPr>
        <w:lastRenderedPageBreak/>
        <w:t xml:space="preserve">INICIATIVA CON PROYECTO DE DECRETO QUE PRESENTA LA DIPUTADA LIZBETH OGAZÓN NAVA CONJUNTAMENTE CON LAS DIPUTADAS Y </w:t>
      </w:r>
      <w:r w:rsidR="00A80F07" w:rsidRPr="004E2B7C">
        <w:rPr>
          <w:rFonts w:ascii="Arial" w:eastAsia="Arial" w:hAnsi="Arial" w:cs="Arial"/>
          <w:b/>
          <w:sz w:val="26"/>
          <w:szCs w:val="26"/>
        </w:rPr>
        <w:t>E</w:t>
      </w:r>
      <w:r w:rsidRPr="004E2B7C">
        <w:rPr>
          <w:rFonts w:ascii="Arial" w:eastAsia="Arial" w:hAnsi="Arial" w:cs="Arial"/>
          <w:b/>
          <w:sz w:val="26"/>
          <w:szCs w:val="26"/>
        </w:rPr>
        <w:t xml:space="preserve">L DIPUTADO INTEGRANTES DEL GRUPO DE morena, POR LA QUE SE </w:t>
      </w:r>
      <w:r w:rsidR="000532D1" w:rsidRPr="004E2B7C">
        <w:rPr>
          <w:rFonts w:ascii="Arial" w:eastAsia="Arial" w:hAnsi="Arial" w:cs="Arial"/>
          <w:b/>
          <w:sz w:val="26"/>
          <w:szCs w:val="26"/>
        </w:rPr>
        <w:t>MODIFICA EL PÁRRAFO SEGUNDO DE LA FRACCIÓN VI</w:t>
      </w:r>
      <w:r w:rsidR="00CA2B31" w:rsidRPr="004E2B7C">
        <w:rPr>
          <w:rFonts w:ascii="Arial" w:eastAsia="Arial" w:hAnsi="Arial" w:cs="Arial"/>
          <w:b/>
          <w:sz w:val="26"/>
          <w:szCs w:val="26"/>
        </w:rPr>
        <w:t>I</w:t>
      </w:r>
      <w:r w:rsidR="000532D1" w:rsidRPr="004E2B7C">
        <w:rPr>
          <w:rFonts w:ascii="Arial" w:eastAsia="Arial" w:hAnsi="Arial" w:cs="Arial"/>
          <w:b/>
          <w:sz w:val="26"/>
          <w:szCs w:val="26"/>
        </w:rPr>
        <w:t xml:space="preserve"> DEL </w:t>
      </w:r>
      <w:r w:rsidRPr="004E2B7C">
        <w:rPr>
          <w:rFonts w:ascii="Arial" w:eastAsia="Arial" w:hAnsi="Arial" w:cs="Arial"/>
          <w:b/>
          <w:sz w:val="26"/>
          <w:szCs w:val="26"/>
        </w:rPr>
        <w:t>ARTÍCULO 18</w:t>
      </w:r>
      <w:r w:rsidR="00A80F07" w:rsidRPr="004E2B7C">
        <w:rPr>
          <w:rFonts w:ascii="Arial" w:eastAsia="Arial" w:hAnsi="Arial" w:cs="Arial"/>
          <w:b/>
          <w:sz w:val="26"/>
          <w:szCs w:val="26"/>
        </w:rPr>
        <w:t>8</w:t>
      </w:r>
      <w:r w:rsidRPr="004E2B7C">
        <w:rPr>
          <w:rFonts w:ascii="Arial" w:eastAsia="Arial" w:hAnsi="Arial" w:cs="Arial"/>
          <w:b/>
          <w:sz w:val="26"/>
          <w:szCs w:val="26"/>
        </w:rPr>
        <w:t xml:space="preserve"> DEL CÓDIGO PENAL DE COAHUILA DE ZARAGOZA, CON EL OBJETO DE PROTEGER</w:t>
      </w:r>
      <w:r w:rsidR="00A80F07" w:rsidRPr="004E2B7C">
        <w:rPr>
          <w:rFonts w:ascii="Arial" w:eastAsia="Arial" w:hAnsi="Arial" w:cs="Arial"/>
          <w:b/>
          <w:sz w:val="26"/>
          <w:szCs w:val="26"/>
        </w:rPr>
        <w:t xml:space="preserve"> POST MORTEM</w:t>
      </w:r>
      <w:r w:rsidRPr="004E2B7C">
        <w:rPr>
          <w:rFonts w:ascii="Arial" w:eastAsia="Arial" w:hAnsi="Arial" w:cs="Arial"/>
          <w:b/>
          <w:sz w:val="26"/>
          <w:szCs w:val="26"/>
        </w:rPr>
        <w:t xml:space="preserve"> A LA</w:t>
      </w:r>
      <w:r w:rsidR="00152407" w:rsidRPr="004E2B7C">
        <w:rPr>
          <w:rFonts w:ascii="Arial" w:eastAsia="Arial" w:hAnsi="Arial" w:cs="Arial"/>
          <w:b/>
          <w:sz w:val="26"/>
          <w:szCs w:val="26"/>
        </w:rPr>
        <w:t>S</w:t>
      </w:r>
      <w:r w:rsidRPr="004E2B7C">
        <w:rPr>
          <w:rFonts w:ascii="Arial" w:eastAsia="Arial" w:hAnsi="Arial" w:cs="Arial"/>
          <w:b/>
          <w:sz w:val="26"/>
          <w:szCs w:val="26"/>
        </w:rPr>
        <w:t xml:space="preserve"> VICTIMAS DE</w:t>
      </w:r>
      <w:r w:rsidR="00A80F07" w:rsidRPr="004E2B7C">
        <w:rPr>
          <w:rFonts w:ascii="Arial" w:eastAsia="Arial" w:hAnsi="Arial" w:cs="Arial"/>
          <w:b/>
          <w:sz w:val="26"/>
          <w:szCs w:val="26"/>
        </w:rPr>
        <w:t>L FEMINICIDIO</w:t>
      </w:r>
      <w:r w:rsidR="00152407" w:rsidRPr="004E2B7C">
        <w:rPr>
          <w:rFonts w:ascii="Arial" w:eastAsia="Arial" w:hAnsi="Arial" w:cs="Arial"/>
          <w:b/>
          <w:sz w:val="26"/>
          <w:szCs w:val="26"/>
        </w:rPr>
        <w:t>, ASÍ COMO A SUS VÍCTIMAS INDIRECTAS</w:t>
      </w:r>
      <w:r w:rsidRPr="004E2B7C">
        <w:rPr>
          <w:rFonts w:ascii="Arial" w:eastAsia="Arial" w:hAnsi="Arial" w:cs="Arial"/>
          <w:b/>
          <w:sz w:val="26"/>
          <w:szCs w:val="26"/>
        </w:rPr>
        <w:t>.</w:t>
      </w:r>
    </w:p>
    <w:p w:rsidR="00422FEB" w:rsidRPr="004E2B7C" w:rsidRDefault="00422FEB" w:rsidP="00422FEB">
      <w:pPr>
        <w:spacing w:line="360" w:lineRule="auto"/>
        <w:jc w:val="both"/>
        <w:rPr>
          <w:rFonts w:ascii="Arial" w:eastAsia="Arial" w:hAnsi="Arial" w:cs="Arial"/>
          <w:b/>
          <w:sz w:val="26"/>
          <w:szCs w:val="26"/>
        </w:rPr>
      </w:pPr>
    </w:p>
    <w:p w:rsidR="00422FEB" w:rsidRPr="004E2B7C" w:rsidRDefault="00422FEB" w:rsidP="00422FEB">
      <w:pPr>
        <w:spacing w:line="360" w:lineRule="auto"/>
        <w:jc w:val="both"/>
        <w:rPr>
          <w:rFonts w:ascii="Arial" w:eastAsia="Arial" w:hAnsi="Arial" w:cs="Arial"/>
          <w:b/>
          <w:sz w:val="26"/>
          <w:szCs w:val="26"/>
        </w:rPr>
      </w:pPr>
      <w:r w:rsidRPr="004E2B7C">
        <w:rPr>
          <w:rFonts w:ascii="Arial" w:eastAsia="Arial" w:hAnsi="Arial" w:cs="Arial"/>
          <w:b/>
          <w:sz w:val="26"/>
          <w:szCs w:val="26"/>
        </w:rPr>
        <w:t xml:space="preserve">H. PLENO DEL CONGRESO DEL ESTADO </w:t>
      </w:r>
    </w:p>
    <w:p w:rsidR="00422FEB" w:rsidRPr="004E2B7C" w:rsidRDefault="00422FEB" w:rsidP="00422FEB">
      <w:pPr>
        <w:spacing w:line="360" w:lineRule="auto"/>
        <w:jc w:val="both"/>
        <w:rPr>
          <w:rFonts w:ascii="Arial" w:eastAsia="Arial" w:hAnsi="Arial" w:cs="Arial"/>
          <w:b/>
          <w:sz w:val="26"/>
          <w:szCs w:val="26"/>
        </w:rPr>
      </w:pPr>
      <w:r w:rsidRPr="004E2B7C">
        <w:rPr>
          <w:rFonts w:ascii="Arial" w:eastAsia="Arial" w:hAnsi="Arial" w:cs="Arial"/>
          <w:b/>
          <w:sz w:val="26"/>
          <w:szCs w:val="26"/>
        </w:rPr>
        <w:t>DE COAHUILA DE ZARAGOZA.</w:t>
      </w:r>
    </w:p>
    <w:p w:rsidR="00422FEB" w:rsidRPr="004E2B7C" w:rsidRDefault="00422FEB" w:rsidP="00422FEB">
      <w:pPr>
        <w:spacing w:line="360" w:lineRule="auto"/>
        <w:jc w:val="both"/>
        <w:rPr>
          <w:rFonts w:ascii="Arial" w:eastAsia="Arial" w:hAnsi="Arial" w:cs="Arial"/>
          <w:b/>
          <w:sz w:val="26"/>
          <w:szCs w:val="26"/>
        </w:rPr>
      </w:pPr>
      <w:r w:rsidRPr="004E2B7C">
        <w:rPr>
          <w:rFonts w:ascii="Arial" w:eastAsia="Arial" w:hAnsi="Arial" w:cs="Arial"/>
          <w:b/>
          <w:sz w:val="26"/>
          <w:szCs w:val="26"/>
        </w:rPr>
        <w:t>P R E S E N T E.-</w:t>
      </w:r>
    </w:p>
    <w:p w:rsidR="00422FEB" w:rsidRPr="004E2B7C" w:rsidRDefault="00422FEB" w:rsidP="00422FEB">
      <w:pPr>
        <w:spacing w:line="360" w:lineRule="auto"/>
        <w:jc w:val="both"/>
        <w:rPr>
          <w:rFonts w:ascii="Arial" w:eastAsia="Arial" w:hAnsi="Arial" w:cs="Arial"/>
          <w:sz w:val="26"/>
          <w:szCs w:val="26"/>
        </w:rPr>
      </w:pPr>
    </w:p>
    <w:p w:rsidR="00422FEB" w:rsidRPr="004E2B7C" w:rsidRDefault="00422FEB" w:rsidP="00422FEB">
      <w:pPr>
        <w:spacing w:line="360" w:lineRule="auto"/>
        <w:jc w:val="both"/>
        <w:rPr>
          <w:rFonts w:ascii="Arial" w:eastAsia="Arial" w:hAnsi="Arial" w:cs="Arial"/>
          <w:sz w:val="26"/>
          <w:szCs w:val="26"/>
          <w:highlight w:val="yellow"/>
        </w:rPr>
      </w:pPr>
      <w:r w:rsidRPr="004E2B7C">
        <w:rPr>
          <w:rFonts w:ascii="Arial" w:eastAsia="Arial" w:hAnsi="Arial" w:cs="Arial"/>
          <w:sz w:val="26"/>
          <w:szCs w:val="26"/>
        </w:rPr>
        <w:t xml:space="preserve">La suscrita Diputada Lizbeth Ogazón Nava, conjuntamente con </w:t>
      </w:r>
      <w:r w:rsidR="00A5442C" w:rsidRPr="004E2B7C">
        <w:rPr>
          <w:rFonts w:ascii="Arial" w:eastAsia="Arial" w:hAnsi="Arial" w:cs="Arial"/>
          <w:sz w:val="26"/>
          <w:szCs w:val="26"/>
        </w:rPr>
        <w:t xml:space="preserve">las </w:t>
      </w:r>
      <w:r w:rsidRPr="004E2B7C">
        <w:rPr>
          <w:rFonts w:ascii="Arial" w:eastAsia="Arial" w:hAnsi="Arial" w:cs="Arial"/>
          <w:sz w:val="26"/>
          <w:szCs w:val="26"/>
        </w:rPr>
        <w:t>Diputadas y</w:t>
      </w:r>
      <w:r w:rsidR="00A5442C" w:rsidRPr="004E2B7C">
        <w:rPr>
          <w:rFonts w:ascii="Arial" w:eastAsia="Arial" w:hAnsi="Arial" w:cs="Arial"/>
          <w:sz w:val="26"/>
          <w:szCs w:val="26"/>
        </w:rPr>
        <w:t xml:space="preserve"> el Diputado</w:t>
      </w:r>
      <w:r w:rsidRPr="004E2B7C">
        <w:rPr>
          <w:rFonts w:ascii="Arial" w:eastAsia="Arial" w:hAnsi="Arial" w:cs="Arial"/>
          <w:sz w:val="26"/>
          <w:szCs w:val="26"/>
        </w:rPr>
        <w:t xml:space="preserve"> integrantes del Grupo Parlamentario del movimiento de regeneración nacional</w:t>
      </w:r>
      <w:r w:rsidR="00A5442C" w:rsidRPr="004E2B7C">
        <w:rPr>
          <w:rFonts w:ascii="Arial" w:eastAsia="Arial" w:hAnsi="Arial" w:cs="Arial"/>
          <w:sz w:val="26"/>
          <w:szCs w:val="26"/>
        </w:rPr>
        <w:t xml:space="preserve"> morena</w:t>
      </w:r>
      <w:r w:rsidRPr="004E2B7C">
        <w:rPr>
          <w:rFonts w:ascii="Arial" w:eastAsia="Arial" w:hAnsi="Arial" w:cs="Arial"/>
          <w:sz w:val="26"/>
          <w:szCs w:val="26"/>
        </w:rPr>
        <w:t xml:space="preserve">,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modifica </w:t>
      </w:r>
      <w:r w:rsidR="00152407" w:rsidRPr="004E2B7C">
        <w:rPr>
          <w:rFonts w:ascii="Arial" w:eastAsia="Arial" w:hAnsi="Arial" w:cs="Arial"/>
          <w:sz w:val="26"/>
          <w:szCs w:val="26"/>
        </w:rPr>
        <w:t xml:space="preserve">el </w:t>
      </w:r>
      <w:r w:rsidRPr="004E2B7C">
        <w:rPr>
          <w:rFonts w:ascii="Arial" w:eastAsia="Arial" w:hAnsi="Arial" w:cs="Arial"/>
          <w:sz w:val="26"/>
          <w:szCs w:val="26"/>
        </w:rPr>
        <w:t>Código Penal del Estado de Coahuila de Zaragoza, al tenor de la siguiente:</w:t>
      </w:r>
    </w:p>
    <w:p w:rsidR="00422FEB" w:rsidRPr="004E2B7C" w:rsidRDefault="00422FEB" w:rsidP="00422FEB">
      <w:pPr>
        <w:spacing w:line="360" w:lineRule="auto"/>
        <w:jc w:val="both"/>
        <w:rPr>
          <w:rFonts w:ascii="Arial" w:eastAsia="Arial" w:hAnsi="Arial" w:cs="Arial"/>
          <w:sz w:val="26"/>
          <w:szCs w:val="26"/>
          <w:highlight w:val="yellow"/>
        </w:rPr>
      </w:pPr>
    </w:p>
    <w:p w:rsidR="00422FEB" w:rsidRPr="004E2B7C" w:rsidRDefault="00422FEB" w:rsidP="00422FEB">
      <w:pPr>
        <w:spacing w:line="360" w:lineRule="auto"/>
        <w:jc w:val="center"/>
        <w:rPr>
          <w:rFonts w:ascii="Arial" w:eastAsia="Arial" w:hAnsi="Arial" w:cs="Arial"/>
          <w:b/>
          <w:sz w:val="26"/>
          <w:szCs w:val="26"/>
        </w:rPr>
      </w:pPr>
      <w:r w:rsidRPr="004E2B7C">
        <w:rPr>
          <w:rFonts w:ascii="Arial" w:eastAsia="Arial" w:hAnsi="Arial" w:cs="Arial"/>
          <w:b/>
          <w:sz w:val="26"/>
          <w:szCs w:val="26"/>
        </w:rPr>
        <w:t>E X P O S I C I O N   D E   M O T I V O S</w:t>
      </w:r>
    </w:p>
    <w:p w:rsidR="002256BA" w:rsidRPr="004E2B7C" w:rsidRDefault="002256BA" w:rsidP="002256BA">
      <w:pPr>
        <w:jc w:val="both"/>
        <w:rPr>
          <w:rFonts w:ascii="Arial" w:hAnsi="Arial" w:cs="Arial"/>
          <w:sz w:val="26"/>
          <w:szCs w:val="26"/>
        </w:rPr>
      </w:pPr>
    </w:p>
    <w:p w:rsidR="009147C5" w:rsidRPr="004E2B7C" w:rsidRDefault="009147C5" w:rsidP="009147C5">
      <w:pPr>
        <w:spacing w:line="360" w:lineRule="auto"/>
        <w:jc w:val="both"/>
        <w:rPr>
          <w:rFonts w:ascii="Arial" w:hAnsi="Arial" w:cs="Arial"/>
          <w:sz w:val="26"/>
          <w:szCs w:val="26"/>
          <w:shd w:val="clear" w:color="auto" w:fill="FFFFFF"/>
        </w:rPr>
      </w:pPr>
      <w:r w:rsidRPr="004E2B7C">
        <w:rPr>
          <w:rFonts w:ascii="Arial" w:hAnsi="Arial" w:cs="Arial"/>
          <w:sz w:val="26"/>
          <w:szCs w:val="26"/>
          <w:shd w:val="clear" w:color="auto" w:fill="FFFFFF"/>
        </w:rPr>
        <w:t>En todo el mundo está presente un sentido de conciencia sobre la violencia ejercida contra las mujeres por razón de género. Aunque las causas son complejas, las consecuencias de este hecho atañen tanto a las víctimas como a sus familias, pero también impactan fuertemente en la sociedad, sobre todo cuando la gravedad con la que se presenta este tipo de violencia culmina en el feminicidio.</w:t>
      </w:r>
    </w:p>
    <w:p w:rsidR="009147C5" w:rsidRPr="004E2B7C" w:rsidRDefault="009147C5" w:rsidP="009147C5">
      <w:pPr>
        <w:spacing w:line="360" w:lineRule="auto"/>
        <w:jc w:val="both"/>
        <w:rPr>
          <w:rFonts w:ascii="Arial" w:hAnsi="Arial" w:cs="Arial"/>
          <w:sz w:val="26"/>
          <w:szCs w:val="26"/>
          <w:shd w:val="clear" w:color="auto" w:fill="FFFFFF"/>
        </w:rPr>
      </w:pPr>
    </w:p>
    <w:p w:rsidR="009147C5" w:rsidRPr="004E2B7C" w:rsidRDefault="009147C5" w:rsidP="009147C5">
      <w:pPr>
        <w:spacing w:line="360" w:lineRule="auto"/>
        <w:jc w:val="both"/>
        <w:rPr>
          <w:rFonts w:ascii="Arial" w:hAnsi="Arial" w:cs="Arial"/>
          <w:sz w:val="26"/>
          <w:szCs w:val="26"/>
          <w:shd w:val="clear" w:color="auto" w:fill="FFFFFF"/>
        </w:rPr>
      </w:pPr>
      <w:r w:rsidRPr="004E2B7C">
        <w:rPr>
          <w:rFonts w:ascii="Arial" w:hAnsi="Arial" w:cs="Arial"/>
          <w:sz w:val="26"/>
          <w:szCs w:val="26"/>
          <w:shd w:val="clear" w:color="auto" w:fill="FFFFFF"/>
        </w:rPr>
        <w:t>El temor de vivir cada día con incertidumbre, en donde en algunos casos no se puede estar a salvo ni siquiera en casa, es indignante, muy preocupante dejando ver el gran riesgo que cada una de nosotras tenemos en todo momento.</w:t>
      </w:r>
    </w:p>
    <w:p w:rsidR="009147C5" w:rsidRPr="004E2B7C" w:rsidRDefault="009147C5" w:rsidP="009147C5">
      <w:pPr>
        <w:spacing w:line="360" w:lineRule="auto"/>
        <w:jc w:val="both"/>
        <w:rPr>
          <w:rFonts w:ascii="Arial" w:hAnsi="Arial" w:cs="Arial"/>
          <w:sz w:val="26"/>
          <w:szCs w:val="26"/>
          <w:shd w:val="clear" w:color="auto" w:fill="FFFFFF"/>
        </w:rPr>
      </w:pPr>
    </w:p>
    <w:p w:rsidR="009147C5" w:rsidRPr="004E2B7C" w:rsidRDefault="009147C5" w:rsidP="009147C5">
      <w:pPr>
        <w:spacing w:line="360" w:lineRule="auto"/>
        <w:jc w:val="both"/>
        <w:rPr>
          <w:rFonts w:ascii="Arial" w:hAnsi="Arial" w:cs="Arial"/>
          <w:sz w:val="26"/>
          <w:szCs w:val="26"/>
          <w:shd w:val="clear" w:color="auto" w:fill="FFFFFF"/>
        </w:rPr>
      </w:pPr>
      <w:r w:rsidRPr="004E2B7C">
        <w:rPr>
          <w:rFonts w:ascii="Arial" w:hAnsi="Arial" w:cs="Arial"/>
          <w:sz w:val="26"/>
          <w:szCs w:val="26"/>
          <w:shd w:val="clear" w:color="auto" w:fill="FFFFFF"/>
        </w:rPr>
        <w:t>México forma parte de la Convención Interamericana para Prevenir, Sancionar y Erradicar la Violencia contra las Mujeres (Convención de Belém do Pará), misma que pretende poner un alto total a las agresiones que por razón de género sufrimos día a día.</w:t>
      </w:r>
    </w:p>
    <w:p w:rsidR="009147C5" w:rsidRPr="004E2B7C" w:rsidRDefault="009147C5" w:rsidP="009147C5">
      <w:pPr>
        <w:spacing w:line="360" w:lineRule="auto"/>
        <w:jc w:val="both"/>
        <w:rPr>
          <w:rFonts w:ascii="Arial" w:hAnsi="Arial" w:cs="Arial"/>
          <w:sz w:val="26"/>
          <w:szCs w:val="26"/>
          <w:shd w:val="clear" w:color="auto" w:fill="FFFFFF"/>
        </w:rPr>
      </w:pPr>
    </w:p>
    <w:p w:rsidR="009147C5" w:rsidRPr="004E2B7C" w:rsidRDefault="009147C5" w:rsidP="009147C5">
      <w:pPr>
        <w:spacing w:line="360" w:lineRule="auto"/>
        <w:jc w:val="both"/>
        <w:rPr>
          <w:rFonts w:ascii="Arial" w:hAnsi="Arial" w:cs="Arial"/>
          <w:sz w:val="26"/>
          <w:szCs w:val="26"/>
          <w:shd w:val="clear" w:color="auto" w:fill="FFFFFF"/>
        </w:rPr>
      </w:pPr>
      <w:r w:rsidRPr="004E2B7C">
        <w:rPr>
          <w:rFonts w:ascii="Arial" w:hAnsi="Arial" w:cs="Arial"/>
          <w:sz w:val="26"/>
          <w:szCs w:val="26"/>
          <w:shd w:val="clear" w:color="auto" w:fill="FFFFFF"/>
        </w:rPr>
        <w:t>La violencia contra la mujer trasciende todos los sectores de la sociedad, independientemente de su clase, raza o grupo étnico, nivel de ingresos, cultura, nivel educacional, edad o religión y afecta negativamente sus propias bases</w:t>
      </w:r>
      <w:r w:rsidRPr="004E2B7C">
        <w:rPr>
          <w:rStyle w:val="Refdenotaalpie"/>
          <w:rFonts w:ascii="Arial" w:hAnsi="Arial" w:cs="Arial"/>
          <w:sz w:val="26"/>
          <w:szCs w:val="26"/>
          <w:shd w:val="clear" w:color="auto" w:fill="FFFFFF"/>
        </w:rPr>
        <w:footnoteReference w:id="1"/>
      </w:r>
      <w:r w:rsidRPr="004E2B7C">
        <w:rPr>
          <w:rFonts w:ascii="Arial" w:hAnsi="Arial" w:cs="Arial"/>
          <w:sz w:val="26"/>
          <w:szCs w:val="26"/>
          <w:shd w:val="clear" w:color="auto" w:fill="FFFFFF"/>
        </w:rPr>
        <w:t>; esto ha hecho que se legisle en materia de seguridad bajo parámetros de paridad de género, transversalidad, eliminando estereotipos, restringiendo usos o costumbres impuestas por la sociedad y minimizando la heteronormatividad, ya que con ello se busca conseguir mejores condiciones de vida para las mujeres, reflejando con ello todos los matices de su vida, asegurando un desarrollo personal y social integro.</w:t>
      </w:r>
    </w:p>
    <w:p w:rsidR="009147C5" w:rsidRPr="004E2B7C" w:rsidRDefault="009147C5" w:rsidP="009147C5">
      <w:pPr>
        <w:spacing w:line="360" w:lineRule="auto"/>
        <w:jc w:val="both"/>
        <w:rPr>
          <w:rFonts w:ascii="Arial" w:hAnsi="Arial" w:cs="Arial"/>
          <w:sz w:val="26"/>
          <w:szCs w:val="26"/>
          <w:shd w:val="clear" w:color="auto" w:fill="FFFFFF"/>
        </w:rPr>
      </w:pPr>
    </w:p>
    <w:p w:rsidR="009147C5" w:rsidRPr="004E2B7C" w:rsidRDefault="009147C5" w:rsidP="009147C5">
      <w:pPr>
        <w:spacing w:line="360" w:lineRule="auto"/>
        <w:jc w:val="both"/>
        <w:rPr>
          <w:rFonts w:ascii="Arial" w:hAnsi="Arial" w:cs="Arial"/>
          <w:sz w:val="26"/>
          <w:szCs w:val="26"/>
          <w:shd w:val="clear" w:color="auto" w:fill="FFFFFF"/>
        </w:rPr>
      </w:pPr>
      <w:r w:rsidRPr="004E2B7C">
        <w:rPr>
          <w:rFonts w:ascii="Arial" w:hAnsi="Arial" w:cs="Arial"/>
          <w:sz w:val="26"/>
          <w:szCs w:val="26"/>
          <w:shd w:val="clear" w:color="auto" w:fill="FFFFFF"/>
        </w:rPr>
        <w:t>Se entiende por violencia contra la mujer cualquier acción o conducta, basada en su género, que cause muerte, daño o sufrimiento físico, sexual o psicológico a la mujer, tanto en el ámbito público como en el privado</w:t>
      </w:r>
      <w:r w:rsidRPr="004E2B7C">
        <w:rPr>
          <w:rStyle w:val="Refdenotaalpie"/>
          <w:rFonts w:ascii="Arial" w:hAnsi="Arial" w:cs="Arial"/>
          <w:sz w:val="26"/>
          <w:szCs w:val="26"/>
          <w:shd w:val="clear" w:color="auto" w:fill="FFFFFF"/>
        </w:rPr>
        <w:footnoteReference w:id="2"/>
      </w:r>
      <w:r w:rsidRPr="004E2B7C">
        <w:rPr>
          <w:rFonts w:ascii="Arial" w:hAnsi="Arial" w:cs="Arial"/>
          <w:sz w:val="26"/>
          <w:szCs w:val="26"/>
          <w:shd w:val="clear" w:color="auto" w:fill="FFFFFF"/>
        </w:rPr>
        <w:t xml:space="preserve">, por lo que el feminicidio representa el </w:t>
      </w:r>
      <w:r w:rsidR="00FD6EDB" w:rsidRPr="004E2B7C">
        <w:rPr>
          <w:rFonts w:ascii="Arial" w:hAnsi="Arial" w:cs="Arial"/>
          <w:sz w:val="26"/>
          <w:szCs w:val="26"/>
          <w:shd w:val="clear" w:color="auto" w:fill="FFFFFF"/>
        </w:rPr>
        <w:t>más</w:t>
      </w:r>
      <w:r w:rsidRPr="004E2B7C">
        <w:rPr>
          <w:rFonts w:ascii="Arial" w:hAnsi="Arial" w:cs="Arial"/>
          <w:sz w:val="26"/>
          <w:szCs w:val="26"/>
          <w:shd w:val="clear" w:color="auto" w:fill="FFFFFF"/>
        </w:rPr>
        <w:t xml:space="preserve"> atroz de los actos de violencia contra las mujeres, pues se les priva de la vida por razón de género</w:t>
      </w:r>
      <w:r w:rsidRPr="004E2B7C">
        <w:rPr>
          <w:rStyle w:val="Refdenotaalpie"/>
          <w:rFonts w:ascii="Arial" w:hAnsi="Arial" w:cs="Arial"/>
          <w:sz w:val="26"/>
          <w:szCs w:val="26"/>
          <w:shd w:val="clear" w:color="auto" w:fill="FFFFFF"/>
        </w:rPr>
        <w:footnoteReference w:id="3"/>
      </w:r>
      <w:r w:rsidRPr="004E2B7C">
        <w:rPr>
          <w:rFonts w:ascii="Arial" w:hAnsi="Arial" w:cs="Arial"/>
          <w:sz w:val="26"/>
          <w:szCs w:val="26"/>
          <w:shd w:val="clear" w:color="auto" w:fill="FFFFFF"/>
        </w:rPr>
        <w:t xml:space="preserve">. </w:t>
      </w:r>
    </w:p>
    <w:p w:rsidR="009147C5" w:rsidRPr="004E2B7C" w:rsidRDefault="009147C5" w:rsidP="009147C5">
      <w:pPr>
        <w:spacing w:line="360" w:lineRule="auto"/>
        <w:jc w:val="both"/>
        <w:rPr>
          <w:rFonts w:ascii="Arial" w:hAnsi="Arial" w:cs="Arial"/>
          <w:sz w:val="26"/>
          <w:szCs w:val="26"/>
          <w:shd w:val="clear" w:color="auto" w:fill="FFFFFF"/>
        </w:rPr>
      </w:pPr>
    </w:p>
    <w:p w:rsidR="009147C5" w:rsidRPr="004E2B7C" w:rsidRDefault="009147C5" w:rsidP="009147C5">
      <w:pPr>
        <w:spacing w:line="360" w:lineRule="auto"/>
        <w:jc w:val="both"/>
        <w:rPr>
          <w:rFonts w:ascii="Arial" w:hAnsi="Arial" w:cs="Arial"/>
          <w:sz w:val="26"/>
          <w:szCs w:val="26"/>
          <w:shd w:val="clear" w:color="auto" w:fill="FFFFFF"/>
        </w:rPr>
      </w:pPr>
      <w:r w:rsidRPr="004E2B7C">
        <w:rPr>
          <w:rFonts w:ascii="Arial" w:hAnsi="Arial" w:cs="Arial"/>
          <w:sz w:val="26"/>
          <w:szCs w:val="26"/>
          <w:shd w:val="clear" w:color="auto" w:fill="FFFFFF"/>
        </w:rPr>
        <w:t>Las actitudes misóginas y machistas se expresan vergonzosamente en México, en donde se presentaron más de 1,000 feminicidios en el país en el 2021, incrementándose un 2.6% en relación con el año anterior, lo que deja ver en claro que van en aumento.</w:t>
      </w:r>
    </w:p>
    <w:p w:rsidR="00FD6EDB" w:rsidRPr="004E2B7C" w:rsidRDefault="00FD6EDB" w:rsidP="009147C5">
      <w:pPr>
        <w:spacing w:line="360" w:lineRule="auto"/>
        <w:jc w:val="both"/>
        <w:rPr>
          <w:rFonts w:ascii="Arial" w:hAnsi="Arial" w:cs="Arial"/>
          <w:sz w:val="26"/>
          <w:szCs w:val="26"/>
          <w:shd w:val="clear" w:color="auto" w:fill="FFFFFF"/>
        </w:rPr>
      </w:pPr>
    </w:p>
    <w:p w:rsidR="009147C5" w:rsidRPr="004E2B7C" w:rsidRDefault="009147C5" w:rsidP="009147C5">
      <w:pPr>
        <w:spacing w:line="360" w:lineRule="auto"/>
        <w:jc w:val="both"/>
        <w:rPr>
          <w:rFonts w:ascii="Arial" w:hAnsi="Arial" w:cs="Arial"/>
          <w:sz w:val="26"/>
          <w:szCs w:val="26"/>
          <w:shd w:val="clear" w:color="auto" w:fill="FFFFFF"/>
        </w:rPr>
      </w:pPr>
      <w:r w:rsidRPr="004E2B7C">
        <w:rPr>
          <w:rFonts w:ascii="Arial" w:hAnsi="Arial" w:cs="Arial"/>
          <w:sz w:val="26"/>
          <w:szCs w:val="26"/>
          <w:shd w:val="clear" w:color="auto" w:fill="FFFFFF"/>
        </w:rPr>
        <w:t xml:space="preserve">Desafortunadamente en Coahuila, el delito de feminicidio </w:t>
      </w:r>
      <w:r w:rsidR="00FD6EDB" w:rsidRPr="004E2B7C">
        <w:rPr>
          <w:rFonts w:ascii="Arial" w:hAnsi="Arial" w:cs="Arial"/>
          <w:sz w:val="26"/>
          <w:szCs w:val="26"/>
          <w:shd w:val="clear" w:color="auto" w:fill="FFFFFF"/>
        </w:rPr>
        <w:t xml:space="preserve">es impactante como lo señalamos en la iniciativa propuesta la semana pasada, pues tan solo </w:t>
      </w:r>
      <w:r w:rsidRPr="004E2B7C">
        <w:rPr>
          <w:rFonts w:ascii="Arial" w:hAnsi="Arial" w:cs="Arial"/>
          <w:sz w:val="26"/>
          <w:szCs w:val="26"/>
          <w:shd w:val="clear" w:color="auto" w:fill="FFFFFF"/>
        </w:rPr>
        <w:t>en el año 2021 se regi</w:t>
      </w:r>
      <w:r w:rsidR="00FD6EDB" w:rsidRPr="004E2B7C">
        <w:rPr>
          <w:rFonts w:ascii="Arial" w:hAnsi="Arial" w:cs="Arial"/>
          <w:sz w:val="26"/>
          <w:szCs w:val="26"/>
          <w:shd w:val="clear" w:color="auto" w:fill="FFFFFF"/>
        </w:rPr>
        <w:t xml:space="preserve">straron 21 feminicidios, siendo los municipios de Saltillo, Acuña y Torreón </w:t>
      </w:r>
      <w:r w:rsidR="00D23C7D" w:rsidRPr="004E2B7C">
        <w:rPr>
          <w:rFonts w:ascii="Arial" w:hAnsi="Arial" w:cs="Arial"/>
          <w:sz w:val="26"/>
          <w:szCs w:val="26"/>
          <w:shd w:val="clear" w:color="auto" w:fill="FFFFFF"/>
        </w:rPr>
        <w:t xml:space="preserve">con mayor impacto de este delito, </w:t>
      </w:r>
      <w:r w:rsidRPr="004E2B7C">
        <w:rPr>
          <w:rFonts w:ascii="Arial" w:hAnsi="Arial" w:cs="Arial"/>
          <w:sz w:val="26"/>
          <w:szCs w:val="26"/>
          <w:shd w:val="clear" w:color="auto" w:fill="FFFFFF"/>
        </w:rPr>
        <w:t>además, se encuentran estas ciudades dentro de las 100 con más incidencia en comisión de feminicidios en todo el país</w:t>
      </w:r>
      <w:r w:rsidRPr="004E2B7C">
        <w:rPr>
          <w:rStyle w:val="Refdenotaalpie"/>
          <w:rFonts w:ascii="Arial" w:hAnsi="Arial" w:cs="Arial"/>
          <w:sz w:val="26"/>
          <w:szCs w:val="26"/>
          <w:shd w:val="clear" w:color="auto" w:fill="FFFFFF"/>
        </w:rPr>
        <w:footnoteReference w:id="4"/>
      </w:r>
      <w:r w:rsidRPr="004E2B7C">
        <w:rPr>
          <w:rFonts w:ascii="Arial" w:hAnsi="Arial" w:cs="Arial"/>
          <w:sz w:val="26"/>
          <w:szCs w:val="26"/>
          <w:shd w:val="clear" w:color="auto" w:fill="FFFFFF"/>
        </w:rPr>
        <w:t>.</w:t>
      </w:r>
    </w:p>
    <w:p w:rsidR="00D23C7D" w:rsidRPr="004E2B7C" w:rsidRDefault="00D23C7D" w:rsidP="009147C5">
      <w:pPr>
        <w:spacing w:line="360" w:lineRule="auto"/>
        <w:jc w:val="both"/>
        <w:rPr>
          <w:rFonts w:ascii="Arial" w:hAnsi="Arial" w:cs="Arial"/>
          <w:sz w:val="26"/>
          <w:szCs w:val="26"/>
          <w:shd w:val="clear" w:color="auto" w:fill="FFFFFF"/>
        </w:rPr>
      </w:pPr>
    </w:p>
    <w:p w:rsidR="009147C5" w:rsidRPr="004E2B7C" w:rsidRDefault="009147C5" w:rsidP="009147C5">
      <w:pPr>
        <w:spacing w:line="360" w:lineRule="auto"/>
        <w:jc w:val="both"/>
        <w:rPr>
          <w:rFonts w:ascii="Arial" w:hAnsi="Arial" w:cs="Arial"/>
          <w:sz w:val="26"/>
          <w:szCs w:val="26"/>
          <w:shd w:val="clear" w:color="auto" w:fill="FFFFFF"/>
        </w:rPr>
      </w:pPr>
      <w:r w:rsidRPr="004E2B7C">
        <w:rPr>
          <w:rFonts w:ascii="Arial" w:hAnsi="Arial" w:cs="Arial"/>
          <w:sz w:val="26"/>
          <w:szCs w:val="26"/>
          <w:shd w:val="clear" w:color="auto" w:fill="FFFFFF"/>
        </w:rPr>
        <w:t>Es por ello que reitero el compromiso de todas y todos los integrantes del partido morena, para trabajar en pro de la eliminación de la violencia contra las mujeres en razón de género y se garantice una vida exenta de agresión en todos los sentidos.</w:t>
      </w:r>
    </w:p>
    <w:p w:rsidR="00D23C7D" w:rsidRPr="004E2B7C" w:rsidRDefault="00D23C7D" w:rsidP="009147C5">
      <w:pPr>
        <w:spacing w:line="360" w:lineRule="auto"/>
        <w:jc w:val="both"/>
        <w:rPr>
          <w:rFonts w:ascii="Arial" w:hAnsi="Arial" w:cs="Arial"/>
          <w:sz w:val="26"/>
          <w:szCs w:val="26"/>
          <w:shd w:val="clear" w:color="auto" w:fill="FFFFFF"/>
        </w:rPr>
      </w:pPr>
    </w:p>
    <w:p w:rsidR="009147C5" w:rsidRPr="004E2B7C" w:rsidRDefault="009147C5" w:rsidP="009147C5">
      <w:pPr>
        <w:spacing w:line="360" w:lineRule="auto"/>
        <w:jc w:val="both"/>
        <w:rPr>
          <w:rFonts w:ascii="Arial" w:hAnsi="Arial" w:cs="Arial"/>
          <w:sz w:val="26"/>
          <w:szCs w:val="26"/>
          <w:shd w:val="clear" w:color="auto" w:fill="FFFFFF"/>
        </w:rPr>
      </w:pPr>
      <w:r w:rsidRPr="004E2B7C">
        <w:rPr>
          <w:rFonts w:ascii="Arial" w:hAnsi="Arial" w:cs="Arial"/>
          <w:sz w:val="26"/>
          <w:szCs w:val="26"/>
          <w:shd w:val="clear" w:color="auto" w:fill="FFFFFF"/>
        </w:rPr>
        <w:t>No obstante, también es necesario actuar de inmediato para dar solución a problemáticas derivadas de este delito, prevenir situaciones que agranden el dolor que los familiares sufren a causa del desgarrador feminicidio perpetrado en contra de una madre, abuela o hermana, pues es necesario custodiar post mortem los derechos de cada una de las víctimas directas e indirectas.</w:t>
      </w:r>
    </w:p>
    <w:p w:rsidR="009147C5" w:rsidRPr="004E2B7C" w:rsidRDefault="009147C5" w:rsidP="009147C5">
      <w:pPr>
        <w:spacing w:line="360" w:lineRule="auto"/>
        <w:jc w:val="both"/>
        <w:rPr>
          <w:rFonts w:ascii="Arial" w:hAnsi="Arial" w:cs="Arial"/>
          <w:sz w:val="26"/>
          <w:szCs w:val="26"/>
          <w:shd w:val="clear" w:color="auto" w:fill="FFFFFF"/>
        </w:rPr>
      </w:pPr>
    </w:p>
    <w:p w:rsidR="009147C5" w:rsidRPr="004E2B7C" w:rsidRDefault="009147C5" w:rsidP="009147C5">
      <w:pPr>
        <w:spacing w:line="360" w:lineRule="auto"/>
        <w:jc w:val="both"/>
        <w:rPr>
          <w:rFonts w:ascii="Arial" w:hAnsi="Arial" w:cs="Arial"/>
          <w:sz w:val="26"/>
          <w:szCs w:val="26"/>
        </w:rPr>
      </w:pPr>
      <w:r w:rsidRPr="004E2B7C">
        <w:rPr>
          <w:rFonts w:ascii="Arial" w:hAnsi="Arial" w:cs="Arial"/>
          <w:sz w:val="26"/>
          <w:szCs w:val="26"/>
        </w:rPr>
        <w:t>En el artículo 132 de la Ley del Instituto Mexicano del Seguro Social</w:t>
      </w:r>
      <w:r w:rsidR="00D23C7D" w:rsidRPr="004E2B7C">
        <w:rPr>
          <w:rFonts w:ascii="Arial" w:hAnsi="Arial" w:cs="Arial"/>
          <w:sz w:val="26"/>
          <w:szCs w:val="26"/>
        </w:rPr>
        <w:t>es</w:t>
      </w:r>
      <w:r w:rsidRPr="004E2B7C">
        <w:rPr>
          <w:rFonts w:ascii="Arial" w:hAnsi="Arial" w:cs="Arial"/>
          <w:sz w:val="26"/>
          <w:szCs w:val="26"/>
        </w:rPr>
        <w:t xml:space="preserve"> mencionan los casos en los que no se aplica la pensión de viudez</w:t>
      </w:r>
      <w:r w:rsidRPr="004E2B7C">
        <w:rPr>
          <w:rStyle w:val="Refdenotaalpie"/>
          <w:rFonts w:ascii="Arial" w:hAnsi="Arial" w:cs="Arial"/>
          <w:sz w:val="26"/>
          <w:szCs w:val="26"/>
        </w:rPr>
        <w:footnoteReference w:id="5"/>
      </w:r>
      <w:r w:rsidRPr="004E2B7C">
        <w:rPr>
          <w:rFonts w:ascii="Arial" w:hAnsi="Arial" w:cs="Arial"/>
          <w:sz w:val="26"/>
          <w:szCs w:val="26"/>
        </w:rPr>
        <w:t>, pero en ningún momento señala que se perderá este derecho por incurrir en el delito de feminicidio de su cónyuge o concubina; del mismo modo en el artículo 136 de la Ley del Instituto de Seguridad y Servicios Sociales de los Trabajadores del Estado, se mencionan los casos en los que no se aplica la pensión de viudez y tampoco restringe a los servidores públicos que cometan el delito de feminicidio</w:t>
      </w:r>
      <w:r w:rsidRPr="004E2B7C">
        <w:rPr>
          <w:rStyle w:val="Refdenotaalpie"/>
          <w:rFonts w:ascii="Arial" w:hAnsi="Arial" w:cs="Arial"/>
          <w:sz w:val="26"/>
          <w:szCs w:val="26"/>
        </w:rPr>
        <w:footnoteReference w:id="6"/>
      </w:r>
      <w:r w:rsidRPr="004E2B7C">
        <w:rPr>
          <w:rFonts w:ascii="Arial" w:hAnsi="Arial" w:cs="Arial"/>
          <w:sz w:val="26"/>
          <w:szCs w:val="26"/>
        </w:rPr>
        <w:t>, por lo que, al no presentarse restricción alguna, tendrían el acceso a recibir el beneficio económico aún después de haber cometido el delito.</w:t>
      </w:r>
    </w:p>
    <w:p w:rsidR="009147C5" w:rsidRPr="004E2B7C" w:rsidRDefault="009147C5" w:rsidP="009147C5">
      <w:pPr>
        <w:spacing w:line="360" w:lineRule="auto"/>
        <w:jc w:val="both"/>
        <w:rPr>
          <w:rFonts w:ascii="Arial" w:hAnsi="Arial" w:cs="Arial"/>
          <w:sz w:val="26"/>
          <w:szCs w:val="26"/>
        </w:rPr>
      </w:pPr>
    </w:p>
    <w:p w:rsidR="009147C5" w:rsidRPr="004E2B7C" w:rsidRDefault="009147C5" w:rsidP="009147C5">
      <w:pPr>
        <w:spacing w:line="360" w:lineRule="auto"/>
        <w:jc w:val="both"/>
        <w:rPr>
          <w:rFonts w:ascii="Arial" w:hAnsi="Arial" w:cs="Arial"/>
          <w:sz w:val="26"/>
          <w:szCs w:val="26"/>
          <w:shd w:val="clear" w:color="auto" w:fill="FFFFFF"/>
        </w:rPr>
      </w:pPr>
      <w:r w:rsidRPr="004E2B7C">
        <w:rPr>
          <w:rFonts w:ascii="Arial" w:hAnsi="Arial" w:cs="Arial"/>
          <w:sz w:val="26"/>
          <w:szCs w:val="26"/>
        </w:rPr>
        <w:t xml:space="preserve">Es por ello, que mediante la propuesta de iniciativa con proyecto de decreto presentada por la </w:t>
      </w:r>
      <w:r w:rsidR="00D23C7D" w:rsidRPr="004E2B7C">
        <w:rPr>
          <w:rFonts w:ascii="Arial" w:hAnsi="Arial" w:cs="Arial"/>
          <w:sz w:val="26"/>
          <w:szCs w:val="26"/>
        </w:rPr>
        <w:t>suscrita</w:t>
      </w:r>
      <w:r w:rsidRPr="004E2B7C">
        <w:rPr>
          <w:rFonts w:ascii="Arial" w:hAnsi="Arial" w:cs="Arial"/>
          <w:sz w:val="26"/>
          <w:szCs w:val="26"/>
        </w:rPr>
        <w:t xml:space="preserve">, ante este H. Pleno del Congreso del Estado de Coahuila, el 23 de marzo del año en curso, es que se busca modificar los artículos antes mencionados, para brindar protección y aminorar controversias al derivarse los tramites y procedimientos que con un dolor desgarrador realizan las familias de las víctimas, </w:t>
      </w:r>
      <w:r w:rsidR="00D23C7D" w:rsidRPr="004E2B7C">
        <w:rPr>
          <w:rFonts w:ascii="Arial" w:hAnsi="Arial" w:cs="Arial"/>
          <w:sz w:val="26"/>
          <w:szCs w:val="26"/>
        </w:rPr>
        <w:t xml:space="preserve">evitando así, </w:t>
      </w:r>
      <w:r w:rsidRPr="004E2B7C">
        <w:rPr>
          <w:rFonts w:ascii="Arial" w:hAnsi="Arial" w:cs="Arial"/>
          <w:sz w:val="26"/>
          <w:szCs w:val="26"/>
        </w:rPr>
        <w:t xml:space="preserve">toparse con la impotencia de saber que quien comete el delito se beneficia indebidamente, con una pensión que no le corresponde, por el hecho de causar muerte a su esposa o concubina. </w:t>
      </w:r>
    </w:p>
    <w:p w:rsidR="009147C5" w:rsidRPr="004E2B7C" w:rsidRDefault="009147C5" w:rsidP="00961613">
      <w:pPr>
        <w:spacing w:line="360" w:lineRule="auto"/>
        <w:jc w:val="both"/>
        <w:rPr>
          <w:rFonts w:ascii="Arial" w:hAnsi="Arial" w:cs="Arial"/>
          <w:sz w:val="26"/>
          <w:szCs w:val="26"/>
        </w:rPr>
      </w:pPr>
    </w:p>
    <w:p w:rsidR="00A10E15" w:rsidRPr="004E2B7C" w:rsidRDefault="00A10E15" w:rsidP="00961613">
      <w:pPr>
        <w:spacing w:line="360" w:lineRule="auto"/>
        <w:jc w:val="both"/>
        <w:rPr>
          <w:rFonts w:ascii="Arial" w:hAnsi="Arial" w:cs="Arial"/>
          <w:sz w:val="26"/>
          <w:szCs w:val="26"/>
        </w:rPr>
      </w:pPr>
      <w:r w:rsidRPr="004E2B7C">
        <w:rPr>
          <w:rFonts w:ascii="Arial" w:hAnsi="Arial" w:cs="Arial"/>
          <w:sz w:val="26"/>
          <w:szCs w:val="26"/>
        </w:rPr>
        <w:t>E</w:t>
      </w:r>
      <w:r w:rsidR="00FC06F3" w:rsidRPr="004E2B7C">
        <w:rPr>
          <w:rFonts w:ascii="Arial" w:hAnsi="Arial" w:cs="Arial"/>
          <w:sz w:val="26"/>
          <w:szCs w:val="26"/>
        </w:rPr>
        <w:t xml:space="preserve">s por ello, que buscando el resguardo de los derechos de la víctima post mortem, </w:t>
      </w:r>
      <w:r w:rsidRPr="004E2B7C">
        <w:rPr>
          <w:rFonts w:ascii="Arial" w:hAnsi="Arial" w:cs="Arial"/>
          <w:sz w:val="26"/>
          <w:szCs w:val="26"/>
        </w:rPr>
        <w:t xml:space="preserve">como situación lógica y salvaguardando su dignidad, </w:t>
      </w:r>
      <w:r w:rsidR="00FC06F3" w:rsidRPr="004E2B7C">
        <w:rPr>
          <w:rFonts w:ascii="Arial" w:hAnsi="Arial" w:cs="Arial"/>
          <w:sz w:val="26"/>
          <w:szCs w:val="26"/>
        </w:rPr>
        <w:t>se solicita que se prevea en la ley</w:t>
      </w:r>
      <w:r w:rsidRPr="004E2B7C">
        <w:rPr>
          <w:rFonts w:ascii="Arial" w:hAnsi="Arial" w:cs="Arial"/>
          <w:sz w:val="26"/>
          <w:szCs w:val="26"/>
        </w:rPr>
        <w:t>,</w:t>
      </w:r>
      <w:r w:rsidR="00FC06F3" w:rsidRPr="004E2B7C">
        <w:rPr>
          <w:rFonts w:ascii="Arial" w:hAnsi="Arial" w:cs="Arial"/>
          <w:sz w:val="26"/>
          <w:szCs w:val="26"/>
        </w:rPr>
        <w:t xml:space="preserve"> de manera expresa en el artículo 188 del código penal del Estado de Coahuila</w:t>
      </w:r>
      <w:r w:rsidR="002C634E" w:rsidRPr="004E2B7C">
        <w:rPr>
          <w:rStyle w:val="Refdenotaalpie"/>
          <w:rFonts w:ascii="Arial" w:hAnsi="Arial" w:cs="Arial"/>
          <w:sz w:val="26"/>
          <w:szCs w:val="26"/>
        </w:rPr>
        <w:footnoteReference w:id="7"/>
      </w:r>
      <w:r w:rsidR="00FC06F3" w:rsidRPr="004E2B7C">
        <w:rPr>
          <w:rFonts w:ascii="Arial" w:hAnsi="Arial" w:cs="Arial"/>
          <w:sz w:val="26"/>
          <w:szCs w:val="26"/>
        </w:rPr>
        <w:t>, que al igual que se restringe el derecho sucesorio, también se prive del derecho de la pensión de viudez</w:t>
      </w:r>
      <w:r w:rsidRPr="004E2B7C">
        <w:rPr>
          <w:rFonts w:ascii="Arial" w:hAnsi="Arial" w:cs="Arial"/>
          <w:sz w:val="26"/>
          <w:szCs w:val="26"/>
        </w:rPr>
        <w:t xml:space="preserve">, lo cual también garantiza que las víctimas indirectas, pudieran ser beneficiados con una pensión económica. </w:t>
      </w:r>
    </w:p>
    <w:p w:rsidR="00A5442C" w:rsidRPr="004E2B7C" w:rsidRDefault="00A5442C" w:rsidP="00961613">
      <w:pPr>
        <w:spacing w:line="360" w:lineRule="auto"/>
        <w:jc w:val="both"/>
        <w:rPr>
          <w:rFonts w:ascii="Arial" w:hAnsi="Arial" w:cs="Arial"/>
          <w:sz w:val="26"/>
          <w:szCs w:val="26"/>
        </w:rPr>
      </w:pPr>
    </w:p>
    <w:p w:rsidR="007B29A1" w:rsidRPr="004E2B7C" w:rsidRDefault="00D23C7D" w:rsidP="002066BF">
      <w:pPr>
        <w:spacing w:line="360" w:lineRule="auto"/>
        <w:jc w:val="both"/>
        <w:rPr>
          <w:rFonts w:ascii="Arial" w:hAnsi="Arial" w:cs="Arial"/>
          <w:sz w:val="26"/>
          <w:szCs w:val="26"/>
        </w:rPr>
      </w:pPr>
      <w:r w:rsidRPr="004E2B7C">
        <w:rPr>
          <w:rFonts w:ascii="Arial" w:hAnsi="Arial" w:cs="Arial"/>
          <w:sz w:val="26"/>
          <w:szCs w:val="26"/>
        </w:rPr>
        <w:t>En virtud de lo anteriormente expuesto, el Grupo Parlamentario del movimiento de regeneración nacional, del Partido morena, ponemos a la consideración de este H. Pleno del Congreso, el siguiente proyecto d</w:t>
      </w:r>
      <w:r w:rsidR="00CA2B31" w:rsidRPr="004E2B7C">
        <w:rPr>
          <w:rFonts w:ascii="Arial" w:hAnsi="Arial" w:cs="Arial"/>
          <w:sz w:val="26"/>
          <w:szCs w:val="26"/>
        </w:rPr>
        <w:t>e decreto por el que</w:t>
      </w:r>
      <w:r w:rsidRPr="004E2B7C">
        <w:rPr>
          <w:rFonts w:ascii="Arial" w:hAnsi="Arial" w:cs="Arial"/>
          <w:sz w:val="26"/>
          <w:szCs w:val="26"/>
        </w:rPr>
        <w:t xml:space="preserve"> </w:t>
      </w:r>
      <w:r w:rsidR="00CA35DD" w:rsidRPr="004E2B7C">
        <w:rPr>
          <w:rFonts w:ascii="Arial" w:hAnsi="Arial" w:cs="Arial"/>
          <w:sz w:val="26"/>
          <w:szCs w:val="26"/>
        </w:rPr>
        <w:t xml:space="preserve">se propone </w:t>
      </w:r>
      <w:r w:rsidRPr="004E2B7C">
        <w:rPr>
          <w:rFonts w:ascii="Arial" w:hAnsi="Arial" w:cs="Arial"/>
          <w:sz w:val="26"/>
          <w:szCs w:val="26"/>
        </w:rPr>
        <w:t xml:space="preserve">modificar </w:t>
      </w:r>
      <w:r w:rsidR="0001400F" w:rsidRPr="004E2B7C">
        <w:rPr>
          <w:rFonts w:ascii="Arial" w:hAnsi="Arial" w:cs="Arial"/>
          <w:sz w:val="26"/>
          <w:szCs w:val="26"/>
        </w:rPr>
        <w:t xml:space="preserve">el párrafo segundo de la Fracción VII </w:t>
      </w:r>
      <w:r w:rsidR="007B29A1" w:rsidRPr="004E2B7C">
        <w:rPr>
          <w:rFonts w:ascii="Arial" w:hAnsi="Arial" w:cs="Arial"/>
          <w:sz w:val="26"/>
          <w:szCs w:val="26"/>
        </w:rPr>
        <w:t>del art</w:t>
      </w:r>
      <w:r w:rsidR="002C634E" w:rsidRPr="004E2B7C">
        <w:rPr>
          <w:rFonts w:ascii="Arial" w:hAnsi="Arial" w:cs="Arial"/>
          <w:sz w:val="26"/>
          <w:szCs w:val="26"/>
        </w:rPr>
        <w:t>í</w:t>
      </w:r>
      <w:r w:rsidR="007B29A1" w:rsidRPr="004E2B7C">
        <w:rPr>
          <w:rFonts w:ascii="Arial" w:hAnsi="Arial" w:cs="Arial"/>
          <w:sz w:val="26"/>
          <w:szCs w:val="26"/>
        </w:rPr>
        <w:t>culo 188 del Código Penal del Estado de Coahuila</w:t>
      </w:r>
      <w:r w:rsidRPr="004E2B7C">
        <w:rPr>
          <w:rFonts w:ascii="Arial" w:hAnsi="Arial" w:cs="Arial"/>
          <w:sz w:val="26"/>
          <w:szCs w:val="26"/>
        </w:rPr>
        <w:t xml:space="preserve"> para quedar como sigue:</w:t>
      </w:r>
    </w:p>
    <w:p w:rsidR="007B29A1" w:rsidRPr="004E2B7C" w:rsidRDefault="007B29A1" w:rsidP="00961613">
      <w:pPr>
        <w:spacing w:line="360" w:lineRule="auto"/>
        <w:jc w:val="both"/>
        <w:rPr>
          <w:rFonts w:ascii="Arial" w:hAnsi="Arial" w:cs="Arial"/>
          <w:sz w:val="26"/>
          <w:szCs w:val="26"/>
        </w:rPr>
      </w:pPr>
    </w:p>
    <w:p w:rsidR="007B29A1" w:rsidRPr="004E2B7C" w:rsidRDefault="007B29A1" w:rsidP="00961613">
      <w:pPr>
        <w:spacing w:line="360" w:lineRule="auto"/>
        <w:jc w:val="both"/>
        <w:rPr>
          <w:rFonts w:ascii="Arial" w:hAnsi="Arial" w:cs="Arial"/>
          <w:b/>
          <w:sz w:val="26"/>
          <w:szCs w:val="26"/>
        </w:rPr>
      </w:pPr>
      <w:r w:rsidRPr="004E2B7C">
        <w:rPr>
          <w:rFonts w:ascii="Arial" w:hAnsi="Arial" w:cs="Arial"/>
          <w:b/>
          <w:sz w:val="26"/>
          <w:szCs w:val="26"/>
        </w:rPr>
        <w:t xml:space="preserve">Artículo 188 </w:t>
      </w:r>
    </w:p>
    <w:p w:rsidR="007B29A1" w:rsidRPr="004E2B7C" w:rsidRDefault="007B29A1" w:rsidP="00961613">
      <w:pPr>
        <w:spacing w:line="360" w:lineRule="auto"/>
        <w:jc w:val="both"/>
        <w:rPr>
          <w:rFonts w:ascii="Arial" w:hAnsi="Arial" w:cs="Arial"/>
          <w:sz w:val="26"/>
          <w:szCs w:val="26"/>
        </w:rPr>
      </w:pPr>
      <w:r w:rsidRPr="004E2B7C">
        <w:rPr>
          <w:rFonts w:ascii="Arial" w:hAnsi="Arial" w:cs="Arial"/>
          <w:sz w:val="26"/>
          <w:szCs w:val="26"/>
        </w:rPr>
        <w:t xml:space="preserve">(Tipo penal complementado de feminicidio) </w:t>
      </w:r>
    </w:p>
    <w:p w:rsidR="00C622D3" w:rsidRPr="004E2B7C" w:rsidRDefault="00C622D3" w:rsidP="00961613">
      <w:pPr>
        <w:spacing w:line="360" w:lineRule="auto"/>
        <w:jc w:val="both"/>
        <w:rPr>
          <w:rFonts w:ascii="Arial" w:hAnsi="Arial" w:cs="Arial"/>
          <w:sz w:val="26"/>
          <w:szCs w:val="26"/>
        </w:rPr>
      </w:pPr>
    </w:p>
    <w:p w:rsidR="007B29A1" w:rsidRPr="004E2B7C" w:rsidRDefault="007B29A1" w:rsidP="00961613">
      <w:pPr>
        <w:spacing w:line="360" w:lineRule="auto"/>
        <w:jc w:val="both"/>
        <w:rPr>
          <w:rFonts w:ascii="Arial" w:hAnsi="Arial" w:cs="Arial"/>
          <w:sz w:val="26"/>
          <w:szCs w:val="26"/>
        </w:rPr>
      </w:pPr>
      <w:r w:rsidRPr="004E2B7C">
        <w:rPr>
          <w:rFonts w:ascii="Arial" w:hAnsi="Arial" w:cs="Arial"/>
          <w:sz w:val="26"/>
          <w:szCs w:val="26"/>
        </w:rPr>
        <w:t>Se aplicará prisión de cuarenta a sesenta años y multa, al que prive de la vida a una mujer por razón de género. Se considera que existe razón de género cuando concurra cualquiera de las siguientes circunstancias:</w:t>
      </w:r>
    </w:p>
    <w:p w:rsidR="00C622D3" w:rsidRPr="004E2B7C" w:rsidRDefault="002E6653" w:rsidP="00961613">
      <w:pPr>
        <w:spacing w:line="360" w:lineRule="auto"/>
        <w:jc w:val="both"/>
        <w:rPr>
          <w:rFonts w:ascii="Arial" w:hAnsi="Arial" w:cs="Arial"/>
          <w:sz w:val="26"/>
          <w:szCs w:val="26"/>
        </w:rPr>
      </w:pPr>
      <w:r w:rsidRPr="004E2B7C">
        <w:rPr>
          <w:rFonts w:ascii="Arial" w:hAnsi="Arial" w:cs="Arial"/>
          <w:sz w:val="26"/>
          <w:szCs w:val="26"/>
        </w:rPr>
        <w:t>I.</w:t>
      </w:r>
      <w:r w:rsidR="0001400F" w:rsidRPr="004E2B7C">
        <w:rPr>
          <w:rFonts w:ascii="Arial" w:hAnsi="Arial" w:cs="Arial"/>
          <w:sz w:val="26"/>
          <w:szCs w:val="26"/>
        </w:rPr>
        <w:t xml:space="preserve"> a la VI</w:t>
      </w:r>
      <w:r w:rsidR="00C622D3" w:rsidRPr="004E2B7C">
        <w:rPr>
          <w:rFonts w:ascii="Arial" w:hAnsi="Arial" w:cs="Arial"/>
          <w:sz w:val="26"/>
          <w:szCs w:val="26"/>
        </w:rPr>
        <w:t>…</w:t>
      </w:r>
      <w:r w:rsidR="000831C3" w:rsidRPr="004E2B7C">
        <w:rPr>
          <w:rFonts w:ascii="Arial" w:hAnsi="Arial" w:cs="Arial"/>
          <w:sz w:val="26"/>
          <w:szCs w:val="26"/>
        </w:rPr>
        <w:t>.</w:t>
      </w:r>
    </w:p>
    <w:p w:rsidR="0001400F" w:rsidRPr="004E2B7C" w:rsidRDefault="0001400F" w:rsidP="0001400F">
      <w:pPr>
        <w:ind w:left="454" w:hanging="454"/>
        <w:jc w:val="both"/>
        <w:rPr>
          <w:rFonts w:ascii="Arial Narrow" w:hAnsi="Arial Narrow" w:cs="Arial"/>
          <w:b/>
          <w:sz w:val="26"/>
          <w:szCs w:val="26"/>
        </w:rPr>
      </w:pPr>
    </w:p>
    <w:p w:rsidR="0001400F" w:rsidRPr="004E2B7C" w:rsidRDefault="0001400F" w:rsidP="0001400F">
      <w:pPr>
        <w:spacing w:line="360" w:lineRule="auto"/>
        <w:ind w:left="454" w:hanging="454"/>
        <w:jc w:val="both"/>
        <w:rPr>
          <w:rFonts w:ascii="Arial" w:hAnsi="Arial" w:cs="Arial"/>
          <w:sz w:val="26"/>
          <w:szCs w:val="26"/>
        </w:rPr>
      </w:pPr>
      <w:r w:rsidRPr="004E2B7C">
        <w:rPr>
          <w:rFonts w:ascii="Arial" w:hAnsi="Arial" w:cs="Arial"/>
          <w:b/>
          <w:sz w:val="26"/>
          <w:szCs w:val="26"/>
        </w:rPr>
        <w:t xml:space="preserve">VII. </w:t>
      </w:r>
      <w:r w:rsidRPr="004E2B7C">
        <w:rPr>
          <w:rFonts w:ascii="Arial" w:hAnsi="Arial" w:cs="Arial"/>
          <w:b/>
          <w:sz w:val="26"/>
          <w:szCs w:val="26"/>
        </w:rPr>
        <w:tab/>
      </w:r>
      <w:r w:rsidRPr="004E2B7C">
        <w:rPr>
          <w:rFonts w:ascii="Arial" w:hAnsi="Arial" w:cs="Arial"/>
          <w:sz w:val="26"/>
          <w:szCs w:val="26"/>
        </w:rPr>
        <w:t>El cuerpo sea expuesto, depositado o arrojado en un lugar público.</w:t>
      </w:r>
    </w:p>
    <w:p w:rsidR="0001400F" w:rsidRPr="004E2B7C" w:rsidRDefault="0001400F" w:rsidP="0001400F">
      <w:pPr>
        <w:tabs>
          <w:tab w:val="left" w:pos="1260"/>
          <w:tab w:val="left" w:pos="1620"/>
        </w:tabs>
        <w:spacing w:line="360" w:lineRule="auto"/>
        <w:jc w:val="both"/>
        <w:rPr>
          <w:rFonts w:ascii="Arial" w:hAnsi="Arial" w:cs="Arial"/>
          <w:sz w:val="26"/>
          <w:szCs w:val="26"/>
        </w:rPr>
      </w:pPr>
    </w:p>
    <w:p w:rsidR="0001400F" w:rsidRPr="004E2B7C" w:rsidRDefault="0001400F" w:rsidP="0001400F">
      <w:pPr>
        <w:tabs>
          <w:tab w:val="left" w:pos="1260"/>
          <w:tab w:val="left" w:pos="1620"/>
        </w:tabs>
        <w:spacing w:line="360" w:lineRule="auto"/>
        <w:jc w:val="both"/>
        <w:rPr>
          <w:rFonts w:ascii="Arial" w:hAnsi="Arial" w:cs="Arial"/>
          <w:sz w:val="26"/>
          <w:szCs w:val="26"/>
        </w:rPr>
      </w:pPr>
      <w:r w:rsidRPr="004E2B7C">
        <w:rPr>
          <w:rFonts w:ascii="Arial" w:hAnsi="Arial" w:cs="Arial"/>
          <w:sz w:val="26"/>
          <w:szCs w:val="26"/>
        </w:rPr>
        <w:t xml:space="preserve">Además de la sanción anterior, el sujeto activo perderá todos los derechos con relación a la víctima, incluidos los de carácter sucesorio </w:t>
      </w:r>
      <w:r w:rsidRPr="004E2B7C">
        <w:rPr>
          <w:rFonts w:ascii="Arial" w:hAnsi="Arial" w:cs="Arial"/>
          <w:b/>
          <w:bCs/>
          <w:sz w:val="26"/>
          <w:szCs w:val="26"/>
        </w:rPr>
        <w:t>y pensión por viudez.</w:t>
      </w:r>
    </w:p>
    <w:p w:rsidR="0001400F" w:rsidRPr="004E2B7C" w:rsidRDefault="0001400F" w:rsidP="0001400F">
      <w:pPr>
        <w:tabs>
          <w:tab w:val="left" w:pos="1260"/>
          <w:tab w:val="left" w:pos="1620"/>
        </w:tabs>
        <w:spacing w:line="360" w:lineRule="auto"/>
        <w:jc w:val="both"/>
        <w:rPr>
          <w:rFonts w:ascii="Arial" w:hAnsi="Arial" w:cs="Arial"/>
          <w:sz w:val="26"/>
          <w:szCs w:val="26"/>
          <w:lang w:val="en-US"/>
        </w:rPr>
      </w:pPr>
      <w:r w:rsidRPr="004E2B7C">
        <w:rPr>
          <w:rFonts w:ascii="Arial" w:hAnsi="Arial" w:cs="Arial"/>
          <w:sz w:val="26"/>
          <w:szCs w:val="26"/>
          <w:lang w:val="en-US"/>
        </w:rPr>
        <w:t>……</w:t>
      </w:r>
    </w:p>
    <w:p w:rsidR="0001400F" w:rsidRPr="004E2B7C" w:rsidRDefault="0001400F" w:rsidP="0001400F">
      <w:pPr>
        <w:tabs>
          <w:tab w:val="left" w:pos="1260"/>
          <w:tab w:val="left" w:pos="1620"/>
        </w:tabs>
        <w:spacing w:line="360" w:lineRule="auto"/>
        <w:jc w:val="both"/>
        <w:rPr>
          <w:rFonts w:ascii="Arial" w:hAnsi="Arial" w:cs="Arial"/>
          <w:sz w:val="26"/>
          <w:szCs w:val="26"/>
          <w:lang w:val="en-US"/>
        </w:rPr>
      </w:pPr>
      <w:r w:rsidRPr="004E2B7C">
        <w:rPr>
          <w:rFonts w:ascii="Arial" w:hAnsi="Arial" w:cs="Arial"/>
          <w:sz w:val="26"/>
          <w:szCs w:val="26"/>
          <w:lang w:val="en-US"/>
        </w:rPr>
        <w:t>…….</w:t>
      </w:r>
    </w:p>
    <w:p w:rsidR="00467246" w:rsidRPr="004E2B7C" w:rsidRDefault="00467246" w:rsidP="00467246">
      <w:pPr>
        <w:spacing w:line="360" w:lineRule="auto"/>
        <w:jc w:val="center"/>
        <w:rPr>
          <w:rFonts w:ascii="Arial" w:hAnsi="Arial" w:cs="Arial"/>
          <w:b/>
          <w:bCs/>
          <w:sz w:val="26"/>
          <w:szCs w:val="26"/>
          <w:lang w:val="en-US"/>
        </w:rPr>
      </w:pPr>
      <w:r w:rsidRPr="004E2B7C">
        <w:rPr>
          <w:rFonts w:ascii="Arial" w:hAnsi="Arial" w:cs="Arial"/>
          <w:b/>
          <w:bCs/>
          <w:sz w:val="26"/>
          <w:szCs w:val="26"/>
          <w:lang w:val="en-US"/>
        </w:rPr>
        <w:t>T R A N S I T O R I O</w:t>
      </w:r>
    </w:p>
    <w:p w:rsidR="00467246" w:rsidRPr="004E2B7C" w:rsidRDefault="00467246" w:rsidP="00467246">
      <w:pPr>
        <w:spacing w:line="360" w:lineRule="auto"/>
        <w:jc w:val="center"/>
        <w:rPr>
          <w:rFonts w:ascii="Arial" w:hAnsi="Arial" w:cs="Arial"/>
          <w:b/>
          <w:bCs/>
          <w:sz w:val="26"/>
          <w:szCs w:val="26"/>
          <w:lang w:val="en-US"/>
        </w:rPr>
      </w:pPr>
    </w:p>
    <w:p w:rsidR="00467246" w:rsidRPr="004E2B7C" w:rsidRDefault="00467246" w:rsidP="00467246">
      <w:pPr>
        <w:spacing w:line="360" w:lineRule="auto"/>
        <w:jc w:val="both"/>
        <w:rPr>
          <w:rFonts w:ascii="Arial" w:hAnsi="Arial" w:cs="Arial"/>
          <w:sz w:val="26"/>
          <w:szCs w:val="26"/>
        </w:rPr>
      </w:pPr>
      <w:r w:rsidRPr="004E2B7C">
        <w:rPr>
          <w:rFonts w:ascii="Arial" w:hAnsi="Arial" w:cs="Arial"/>
          <w:b/>
          <w:bCs/>
          <w:sz w:val="26"/>
          <w:szCs w:val="26"/>
        </w:rPr>
        <w:t>Único. -</w:t>
      </w:r>
      <w:r w:rsidRPr="004E2B7C">
        <w:rPr>
          <w:rFonts w:ascii="Arial" w:hAnsi="Arial" w:cs="Arial"/>
          <w:sz w:val="26"/>
          <w:szCs w:val="26"/>
        </w:rPr>
        <w:t xml:space="preserve"> El presente decreto, entrará en vigor al día siguiente de su publicación en el Periódico Oficial de Gobierno del Estado.</w:t>
      </w:r>
    </w:p>
    <w:p w:rsidR="00467246" w:rsidRPr="004E2B7C" w:rsidRDefault="00467246" w:rsidP="00467246">
      <w:pPr>
        <w:spacing w:line="360" w:lineRule="auto"/>
        <w:jc w:val="both"/>
        <w:rPr>
          <w:rFonts w:ascii="Arial" w:hAnsi="Arial" w:cs="Arial"/>
          <w:sz w:val="26"/>
          <w:szCs w:val="26"/>
        </w:rPr>
      </w:pPr>
    </w:p>
    <w:p w:rsidR="00467246" w:rsidRPr="004E2B7C" w:rsidRDefault="00467246" w:rsidP="00467246">
      <w:pPr>
        <w:spacing w:line="360" w:lineRule="auto"/>
        <w:jc w:val="center"/>
        <w:rPr>
          <w:rFonts w:ascii="Arial" w:hAnsi="Arial" w:cs="Arial"/>
          <w:b/>
          <w:bCs/>
          <w:sz w:val="26"/>
          <w:szCs w:val="26"/>
        </w:rPr>
      </w:pPr>
      <w:r w:rsidRPr="004E2B7C">
        <w:rPr>
          <w:rFonts w:ascii="Arial" w:hAnsi="Arial" w:cs="Arial"/>
          <w:b/>
          <w:bCs/>
          <w:sz w:val="26"/>
          <w:szCs w:val="26"/>
        </w:rPr>
        <w:t>A T E N T A M E N T E</w:t>
      </w:r>
    </w:p>
    <w:p w:rsidR="00467246" w:rsidRPr="004E2B7C" w:rsidRDefault="00467246" w:rsidP="00467246">
      <w:pPr>
        <w:spacing w:line="360" w:lineRule="auto"/>
        <w:jc w:val="center"/>
        <w:rPr>
          <w:rFonts w:ascii="Arial" w:hAnsi="Arial" w:cs="Arial"/>
          <w:b/>
          <w:bCs/>
          <w:sz w:val="26"/>
          <w:szCs w:val="26"/>
        </w:rPr>
      </w:pPr>
      <w:r w:rsidRPr="004E2B7C">
        <w:rPr>
          <w:rFonts w:ascii="Arial" w:hAnsi="Arial" w:cs="Arial"/>
          <w:b/>
          <w:bCs/>
          <w:sz w:val="26"/>
          <w:szCs w:val="26"/>
        </w:rPr>
        <w:t xml:space="preserve">Saltillo, Coahuila de Zaragoza, </w:t>
      </w:r>
      <w:r w:rsidR="00B04300" w:rsidRPr="004E2B7C">
        <w:rPr>
          <w:rFonts w:ascii="Arial" w:hAnsi="Arial" w:cs="Arial"/>
          <w:b/>
          <w:bCs/>
          <w:sz w:val="26"/>
          <w:szCs w:val="26"/>
        </w:rPr>
        <w:t>29</w:t>
      </w:r>
      <w:r w:rsidR="002C634E" w:rsidRPr="004E2B7C">
        <w:rPr>
          <w:rFonts w:ascii="Arial" w:hAnsi="Arial" w:cs="Arial"/>
          <w:b/>
          <w:bCs/>
          <w:sz w:val="26"/>
          <w:szCs w:val="26"/>
        </w:rPr>
        <w:t xml:space="preserve"> de </w:t>
      </w:r>
      <w:r w:rsidRPr="004E2B7C">
        <w:rPr>
          <w:rFonts w:ascii="Arial" w:hAnsi="Arial" w:cs="Arial"/>
          <w:b/>
          <w:bCs/>
          <w:sz w:val="26"/>
          <w:szCs w:val="26"/>
        </w:rPr>
        <w:t>marzo de 202</w:t>
      </w:r>
      <w:r w:rsidR="002C634E" w:rsidRPr="004E2B7C">
        <w:rPr>
          <w:rFonts w:ascii="Arial" w:hAnsi="Arial" w:cs="Arial"/>
          <w:b/>
          <w:bCs/>
          <w:sz w:val="26"/>
          <w:szCs w:val="26"/>
        </w:rPr>
        <w:t>2</w:t>
      </w:r>
    </w:p>
    <w:p w:rsidR="00467246" w:rsidRPr="004E2B7C" w:rsidRDefault="00467246" w:rsidP="00467246">
      <w:pPr>
        <w:spacing w:line="360" w:lineRule="auto"/>
        <w:jc w:val="center"/>
        <w:rPr>
          <w:rFonts w:ascii="Arial" w:hAnsi="Arial" w:cs="Arial"/>
          <w:b/>
          <w:bCs/>
          <w:sz w:val="26"/>
          <w:szCs w:val="26"/>
        </w:rPr>
      </w:pPr>
      <w:r w:rsidRPr="004E2B7C">
        <w:rPr>
          <w:rFonts w:ascii="Arial" w:hAnsi="Arial" w:cs="Arial"/>
          <w:b/>
          <w:bCs/>
          <w:sz w:val="26"/>
          <w:szCs w:val="26"/>
        </w:rPr>
        <w:t>Grupo Parlamentario de morena</w:t>
      </w:r>
    </w:p>
    <w:p w:rsidR="00467246" w:rsidRPr="004E2B7C" w:rsidRDefault="00467246" w:rsidP="00467246">
      <w:pPr>
        <w:spacing w:line="360" w:lineRule="auto"/>
        <w:jc w:val="center"/>
        <w:rPr>
          <w:rFonts w:ascii="Arial" w:hAnsi="Arial" w:cs="Arial"/>
          <w:b/>
          <w:bCs/>
          <w:sz w:val="26"/>
          <w:szCs w:val="26"/>
        </w:rPr>
      </w:pPr>
      <w:bookmarkStart w:id="0" w:name="_GoBack"/>
      <w:bookmarkEnd w:id="0"/>
    </w:p>
    <w:p w:rsidR="00452066" w:rsidRDefault="00452066" w:rsidP="00467246">
      <w:pPr>
        <w:spacing w:line="360" w:lineRule="auto"/>
        <w:jc w:val="center"/>
        <w:rPr>
          <w:rFonts w:ascii="Arial" w:hAnsi="Arial" w:cs="Arial"/>
          <w:sz w:val="26"/>
          <w:szCs w:val="26"/>
        </w:rPr>
      </w:pPr>
    </w:p>
    <w:p w:rsidR="004E2B7C" w:rsidRPr="004E2B7C" w:rsidRDefault="004E2B7C" w:rsidP="00467246">
      <w:pPr>
        <w:spacing w:line="360" w:lineRule="auto"/>
        <w:jc w:val="center"/>
        <w:rPr>
          <w:rFonts w:ascii="Arial" w:hAnsi="Arial" w:cs="Arial"/>
          <w:sz w:val="26"/>
          <w:szCs w:val="26"/>
        </w:rPr>
      </w:pPr>
    </w:p>
    <w:p w:rsidR="00904D4D" w:rsidRPr="004E2B7C" w:rsidRDefault="00904D4D" w:rsidP="00467246">
      <w:pPr>
        <w:spacing w:line="360" w:lineRule="auto"/>
        <w:jc w:val="center"/>
        <w:rPr>
          <w:rFonts w:ascii="Arial" w:hAnsi="Arial" w:cs="Arial"/>
          <w:sz w:val="26"/>
          <w:szCs w:val="26"/>
        </w:rPr>
      </w:pPr>
    </w:p>
    <w:p w:rsidR="00467246" w:rsidRPr="004E2B7C" w:rsidRDefault="00467246" w:rsidP="00467246">
      <w:pPr>
        <w:spacing w:line="360" w:lineRule="auto"/>
        <w:jc w:val="center"/>
        <w:rPr>
          <w:rFonts w:ascii="Arial" w:hAnsi="Arial" w:cs="Arial"/>
          <w:sz w:val="26"/>
          <w:szCs w:val="26"/>
        </w:rPr>
      </w:pPr>
      <w:r w:rsidRPr="004E2B7C">
        <w:rPr>
          <w:rFonts w:ascii="Arial" w:hAnsi="Arial" w:cs="Arial"/>
          <w:sz w:val="26"/>
          <w:szCs w:val="26"/>
        </w:rPr>
        <w:t>Dip. Lizbeth Ogazón Nava.</w:t>
      </w:r>
    </w:p>
    <w:p w:rsidR="004E2B7C" w:rsidRDefault="004E2B7C" w:rsidP="002C634E">
      <w:pPr>
        <w:spacing w:line="360" w:lineRule="auto"/>
        <w:jc w:val="center"/>
        <w:rPr>
          <w:rFonts w:ascii="Arial" w:hAnsi="Arial" w:cs="Arial"/>
          <w:sz w:val="26"/>
          <w:szCs w:val="26"/>
        </w:rPr>
      </w:pPr>
    </w:p>
    <w:p w:rsidR="000831C3" w:rsidRPr="004E2B7C" w:rsidRDefault="000831C3" w:rsidP="002C634E">
      <w:pPr>
        <w:spacing w:line="360" w:lineRule="auto"/>
        <w:jc w:val="center"/>
        <w:rPr>
          <w:rFonts w:ascii="Arial" w:hAnsi="Arial" w:cs="Arial"/>
          <w:sz w:val="26"/>
          <w:szCs w:val="26"/>
        </w:rPr>
      </w:pPr>
    </w:p>
    <w:p w:rsidR="00904D4D" w:rsidRPr="004E2B7C" w:rsidRDefault="00904D4D" w:rsidP="002C634E">
      <w:pPr>
        <w:spacing w:line="360" w:lineRule="auto"/>
        <w:jc w:val="center"/>
        <w:rPr>
          <w:rFonts w:ascii="Arial" w:hAnsi="Arial" w:cs="Arial"/>
          <w:sz w:val="26"/>
          <w:szCs w:val="26"/>
        </w:rPr>
      </w:pPr>
    </w:p>
    <w:p w:rsidR="00467246" w:rsidRPr="004E2B7C" w:rsidRDefault="00467246" w:rsidP="002C634E">
      <w:pPr>
        <w:spacing w:line="360" w:lineRule="auto"/>
        <w:jc w:val="center"/>
        <w:rPr>
          <w:rFonts w:ascii="Arial" w:hAnsi="Arial" w:cs="Arial"/>
          <w:sz w:val="26"/>
          <w:szCs w:val="26"/>
        </w:rPr>
      </w:pPr>
      <w:r w:rsidRPr="004E2B7C">
        <w:rPr>
          <w:rFonts w:ascii="Arial" w:hAnsi="Arial" w:cs="Arial"/>
          <w:sz w:val="26"/>
          <w:szCs w:val="26"/>
        </w:rPr>
        <w:t>Dip. Teresa De Jesús Meraz García</w:t>
      </w:r>
    </w:p>
    <w:p w:rsidR="000831C3" w:rsidRPr="004E2B7C" w:rsidRDefault="000831C3" w:rsidP="002C634E">
      <w:pPr>
        <w:spacing w:line="360" w:lineRule="auto"/>
        <w:jc w:val="center"/>
        <w:rPr>
          <w:rFonts w:ascii="Arial" w:hAnsi="Arial" w:cs="Arial"/>
          <w:sz w:val="26"/>
          <w:szCs w:val="26"/>
        </w:rPr>
      </w:pPr>
    </w:p>
    <w:p w:rsidR="00904D4D" w:rsidRPr="004E2B7C" w:rsidRDefault="00904D4D" w:rsidP="002C634E">
      <w:pPr>
        <w:spacing w:line="360" w:lineRule="auto"/>
        <w:jc w:val="center"/>
        <w:rPr>
          <w:rFonts w:ascii="Arial" w:hAnsi="Arial" w:cs="Arial"/>
          <w:sz w:val="26"/>
          <w:szCs w:val="26"/>
        </w:rPr>
      </w:pPr>
    </w:p>
    <w:p w:rsidR="00904D4D" w:rsidRPr="004E2B7C" w:rsidRDefault="00904D4D" w:rsidP="002C634E">
      <w:pPr>
        <w:spacing w:line="360" w:lineRule="auto"/>
        <w:jc w:val="center"/>
        <w:rPr>
          <w:rFonts w:ascii="Arial" w:hAnsi="Arial" w:cs="Arial"/>
          <w:sz w:val="26"/>
          <w:szCs w:val="26"/>
        </w:rPr>
      </w:pPr>
    </w:p>
    <w:p w:rsidR="00904D4D" w:rsidRPr="004E2B7C" w:rsidRDefault="00904D4D" w:rsidP="002C634E">
      <w:pPr>
        <w:spacing w:line="360" w:lineRule="auto"/>
        <w:jc w:val="center"/>
        <w:rPr>
          <w:rFonts w:ascii="Arial" w:hAnsi="Arial" w:cs="Arial"/>
          <w:sz w:val="26"/>
          <w:szCs w:val="26"/>
        </w:rPr>
      </w:pPr>
    </w:p>
    <w:p w:rsidR="00467246" w:rsidRPr="004E2B7C" w:rsidRDefault="00467246" w:rsidP="002C634E">
      <w:pPr>
        <w:spacing w:line="360" w:lineRule="auto"/>
        <w:jc w:val="center"/>
        <w:rPr>
          <w:rFonts w:ascii="Arial" w:hAnsi="Arial" w:cs="Arial"/>
          <w:sz w:val="26"/>
          <w:szCs w:val="26"/>
        </w:rPr>
      </w:pPr>
      <w:r w:rsidRPr="004E2B7C">
        <w:rPr>
          <w:rFonts w:ascii="Arial" w:hAnsi="Arial" w:cs="Arial"/>
          <w:sz w:val="26"/>
          <w:szCs w:val="26"/>
        </w:rPr>
        <w:t>Dip. Laura Francisca Aguilar Tabares</w:t>
      </w:r>
    </w:p>
    <w:p w:rsidR="000831C3" w:rsidRDefault="000831C3" w:rsidP="00467246">
      <w:pPr>
        <w:spacing w:line="360" w:lineRule="auto"/>
        <w:jc w:val="center"/>
        <w:rPr>
          <w:rFonts w:ascii="Arial" w:hAnsi="Arial" w:cs="Arial"/>
          <w:sz w:val="26"/>
          <w:szCs w:val="26"/>
        </w:rPr>
      </w:pPr>
    </w:p>
    <w:p w:rsidR="004E2B7C" w:rsidRPr="004E2B7C" w:rsidRDefault="004E2B7C" w:rsidP="00467246">
      <w:pPr>
        <w:spacing w:line="360" w:lineRule="auto"/>
        <w:jc w:val="center"/>
        <w:rPr>
          <w:rFonts w:ascii="Arial" w:hAnsi="Arial" w:cs="Arial"/>
          <w:sz w:val="26"/>
          <w:szCs w:val="26"/>
        </w:rPr>
      </w:pPr>
    </w:p>
    <w:p w:rsidR="00152407" w:rsidRPr="004E2B7C" w:rsidRDefault="00467246" w:rsidP="00467246">
      <w:pPr>
        <w:spacing w:line="360" w:lineRule="auto"/>
        <w:jc w:val="center"/>
        <w:rPr>
          <w:rFonts w:ascii="Arial" w:hAnsi="Arial" w:cs="Arial"/>
          <w:sz w:val="26"/>
          <w:szCs w:val="26"/>
        </w:rPr>
      </w:pPr>
      <w:r w:rsidRPr="004E2B7C">
        <w:rPr>
          <w:rFonts w:ascii="Arial" w:hAnsi="Arial" w:cs="Arial"/>
          <w:sz w:val="26"/>
          <w:szCs w:val="26"/>
        </w:rPr>
        <w:t>Dip. Francisco Javier Cortez Gómez</w:t>
      </w:r>
    </w:p>
    <w:sectPr w:rsidR="00152407" w:rsidRPr="004E2B7C" w:rsidSect="00B424BC">
      <w:headerReference w:type="default" r:id="rId8"/>
      <w:footerReference w:type="default" r:id="rId9"/>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4483" w:rsidRDefault="00744483" w:rsidP="007C0BE8">
      <w:r>
        <w:separator/>
      </w:r>
    </w:p>
  </w:endnote>
  <w:endnote w:type="continuationSeparator" w:id="0">
    <w:p w:rsidR="00744483" w:rsidRDefault="00744483" w:rsidP="007C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58181"/>
      <w:docPartObj>
        <w:docPartGallery w:val="Page Numbers (Bottom of Page)"/>
        <w:docPartUnique/>
      </w:docPartObj>
    </w:sdtPr>
    <w:sdtEndPr/>
    <w:sdtContent>
      <w:p w:rsidR="007041F5" w:rsidRDefault="000D4CA7">
        <w:pPr>
          <w:pStyle w:val="Piedepgina"/>
          <w:jc w:val="right"/>
        </w:pPr>
        <w:r>
          <w:fldChar w:fldCharType="begin"/>
        </w:r>
        <w:r w:rsidR="007041F5">
          <w:instrText>PAGE   \* MERGEFORMAT</w:instrText>
        </w:r>
        <w:r>
          <w:fldChar w:fldCharType="separate"/>
        </w:r>
        <w:r w:rsidR="00744483" w:rsidRPr="00744483">
          <w:rPr>
            <w:noProof/>
            <w:lang w:val="es-ES"/>
          </w:rPr>
          <w:t>1</w:t>
        </w:r>
        <w:r>
          <w:fldChar w:fldCharType="end"/>
        </w:r>
      </w:p>
    </w:sdtContent>
  </w:sdt>
  <w:p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4483" w:rsidRDefault="00744483" w:rsidP="007C0BE8">
      <w:r>
        <w:separator/>
      </w:r>
    </w:p>
  </w:footnote>
  <w:footnote w:type="continuationSeparator" w:id="0">
    <w:p w:rsidR="00744483" w:rsidRDefault="00744483" w:rsidP="007C0BE8">
      <w:r>
        <w:continuationSeparator/>
      </w:r>
    </w:p>
  </w:footnote>
  <w:footnote w:id="1">
    <w:p w:rsidR="009147C5" w:rsidRPr="00ED51E4" w:rsidRDefault="009147C5" w:rsidP="009147C5">
      <w:pPr>
        <w:pStyle w:val="Textonotapie"/>
        <w:rPr>
          <w:sz w:val="16"/>
          <w:lang w:val="es-ES"/>
        </w:rPr>
      </w:pPr>
      <w:r w:rsidRPr="00ED51E4">
        <w:rPr>
          <w:rStyle w:val="Refdenotaalpie"/>
          <w:sz w:val="16"/>
        </w:rPr>
        <w:footnoteRef/>
      </w:r>
      <w:hyperlink r:id="rId1" w:history="1">
        <w:r w:rsidRPr="00ED51E4">
          <w:rPr>
            <w:rStyle w:val="Hipervnculo"/>
            <w:sz w:val="16"/>
          </w:rPr>
          <w:t>CONVENCION INTERAMERICANA PARA PREVENIR,  SANCIONAR Y ERRADICAR LA VIOLENCIA CONTRA LA MUJER "CONVENCION DE BELEM DO PARA" (oas.org)</w:t>
        </w:r>
      </w:hyperlink>
    </w:p>
  </w:footnote>
  <w:footnote w:id="2">
    <w:p w:rsidR="009147C5" w:rsidRPr="00ED51E4" w:rsidRDefault="009147C5" w:rsidP="009147C5">
      <w:pPr>
        <w:pStyle w:val="Textonotapie"/>
        <w:rPr>
          <w:sz w:val="16"/>
          <w:lang w:val="es-ES"/>
        </w:rPr>
      </w:pPr>
      <w:r w:rsidRPr="00ED51E4">
        <w:rPr>
          <w:rStyle w:val="Refdenotaalpie"/>
          <w:sz w:val="16"/>
        </w:rPr>
        <w:footnoteRef/>
      </w:r>
      <w:r w:rsidRPr="00ED51E4">
        <w:rPr>
          <w:sz w:val="16"/>
          <w:lang w:val="es-ES"/>
        </w:rPr>
        <w:t>Ibidem</w:t>
      </w:r>
    </w:p>
  </w:footnote>
  <w:footnote w:id="3">
    <w:p w:rsidR="009147C5" w:rsidRPr="00ED51E4" w:rsidRDefault="009147C5" w:rsidP="009147C5">
      <w:pPr>
        <w:pStyle w:val="Textonotapie"/>
        <w:rPr>
          <w:sz w:val="16"/>
          <w:lang w:val="es-ES"/>
        </w:rPr>
      </w:pPr>
      <w:r w:rsidRPr="00ED51E4">
        <w:rPr>
          <w:rStyle w:val="Refdenotaalpie"/>
          <w:sz w:val="16"/>
        </w:rPr>
        <w:footnoteRef/>
      </w:r>
      <w:hyperlink r:id="rId2" w:history="1">
        <w:r w:rsidRPr="00ED51E4">
          <w:rPr>
            <w:rStyle w:val="Hipervnculo"/>
            <w:sz w:val="16"/>
          </w:rPr>
          <w:t>coa08_Nuevo_Codigo.pdf (congresocoahuila.gob.mx)</w:t>
        </w:r>
      </w:hyperlink>
    </w:p>
  </w:footnote>
  <w:footnote w:id="4">
    <w:p w:rsidR="009147C5" w:rsidRPr="00ED51E4" w:rsidRDefault="009147C5" w:rsidP="009147C5">
      <w:pPr>
        <w:pStyle w:val="Textonotapie"/>
        <w:rPr>
          <w:sz w:val="16"/>
        </w:rPr>
      </w:pPr>
      <w:r w:rsidRPr="00ED51E4">
        <w:rPr>
          <w:rStyle w:val="Refdenotaalpie"/>
          <w:sz w:val="16"/>
        </w:rPr>
        <w:footnoteRef/>
      </w:r>
      <w:hyperlink r:id="rId3" w:history="1">
        <w:r w:rsidRPr="00ED51E4">
          <w:rPr>
            <w:rStyle w:val="Hipervnculo"/>
            <w:sz w:val="16"/>
          </w:rPr>
          <w:t>Concluye 2021 con 21 feminicidios en Coahuila; solo tres menos que en 2020 (vanguardia.com.mx)</w:t>
        </w:r>
      </w:hyperlink>
    </w:p>
  </w:footnote>
  <w:footnote w:id="5">
    <w:p w:rsidR="009147C5" w:rsidRPr="00ED51E4" w:rsidRDefault="009147C5" w:rsidP="009147C5">
      <w:pPr>
        <w:pStyle w:val="Textonotapie"/>
        <w:rPr>
          <w:sz w:val="16"/>
        </w:rPr>
      </w:pPr>
      <w:r w:rsidRPr="00ED51E4">
        <w:rPr>
          <w:rStyle w:val="Refdenotaalpie"/>
          <w:sz w:val="16"/>
        </w:rPr>
        <w:footnoteRef/>
      </w:r>
      <w:hyperlink r:id="rId4" w:history="1">
        <w:r w:rsidRPr="00ED51E4">
          <w:rPr>
            <w:rStyle w:val="Hipervnculo"/>
            <w:sz w:val="16"/>
          </w:rPr>
          <w:t>LEY DEL SEGURO SOCIAL (imss.gob.mx)</w:t>
        </w:r>
      </w:hyperlink>
    </w:p>
  </w:footnote>
  <w:footnote w:id="6">
    <w:p w:rsidR="009147C5" w:rsidRPr="00ED51E4" w:rsidRDefault="009147C5" w:rsidP="009147C5">
      <w:pPr>
        <w:pStyle w:val="Textonotapie"/>
        <w:rPr>
          <w:sz w:val="16"/>
        </w:rPr>
      </w:pPr>
      <w:r w:rsidRPr="00ED51E4">
        <w:rPr>
          <w:rStyle w:val="Refdenotaalpie"/>
          <w:sz w:val="16"/>
        </w:rPr>
        <w:footnoteRef/>
      </w:r>
      <w:hyperlink r:id="rId5" w:history="1">
        <w:r w:rsidRPr="00ED51E4">
          <w:rPr>
            <w:rStyle w:val="Hipervnculo"/>
            <w:sz w:val="16"/>
          </w:rPr>
          <w:t>Ley del Instituto de Seguridad y Servicios Sociales de los Trabajadores del Estado (diputados.gob.mx)</w:t>
        </w:r>
      </w:hyperlink>
    </w:p>
  </w:footnote>
  <w:footnote w:id="7">
    <w:p w:rsidR="002C634E" w:rsidRPr="00ED51E4" w:rsidRDefault="002C634E">
      <w:pPr>
        <w:pStyle w:val="Textonotapie"/>
        <w:rPr>
          <w:sz w:val="16"/>
          <w:lang w:val="es-ES"/>
        </w:rPr>
      </w:pPr>
      <w:r w:rsidRPr="00ED51E4">
        <w:rPr>
          <w:rStyle w:val="Refdenotaalpie"/>
          <w:sz w:val="16"/>
        </w:rPr>
        <w:footnoteRef/>
      </w:r>
      <w:hyperlink r:id="rId6" w:history="1">
        <w:r w:rsidRPr="00ED51E4">
          <w:rPr>
            <w:rStyle w:val="Hipervnculo"/>
            <w:sz w:val="16"/>
          </w:rPr>
          <w:t>coa08_Nuevo_Codigo.pdf (congresocoahuila.gob.mx)</w:t>
        </w:r>
      </w:hyperlink>
      <w:r w:rsidRPr="00ED51E4">
        <w:rPr>
          <w:sz w:val="16"/>
        </w:rPr>
        <w:t xml:space="preserve"> FECHA DE CONSULTA 17 DE FEBRERO DE 2022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E8" w:rsidRPr="009779B7" w:rsidRDefault="007B148C" w:rsidP="007C0BE8">
    <w:pPr>
      <w:tabs>
        <w:tab w:val="center" w:pos="4252"/>
        <w:tab w:val="right" w:pos="8504"/>
      </w:tabs>
      <w:jc w:val="center"/>
      <w:rPr>
        <w:b/>
        <w:bCs/>
        <w:smallCaps/>
        <w:spacing w:val="20"/>
        <w:sz w:val="26"/>
        <w:szCs w:val="26"/>
        <w:lang w:eastAsia="es-ES"/>
      </w:rPr>
    </w:pPr>
    <w:r>
      <w:rPr>
        <w:b/>
        <w:bCs/>
        <w:smallCaps/>
        <w:noProof/>
        <w:spacing w:val="20"/>
        <w:sz w:val="26"/>
        <w:szCs w:val="26"/>
      </w:rPr>
      <w:drawing>
        <wp:anchor distT="0" distB="0" distL="114300" distR="114300" simplePos="0" relativeHeight="251660288" behindDoc="0" locked="0" layoutInCell="1" allowOverlap="1">
          <wp:simplePos x="0" y="0"/>
          <wp:positionH relativeFrom="column">
            <wp:posOffset>5404943</wp:posOffset>
          </wp:positionH>
          <wp:positionV relativeFrom="paragraph">
            <wp:posOffset>81890</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-24130</wp:posOffset>
          </wp:positionH>
          <wp:positionV relativeFrom="paragraph">
            <wp:posOffset>45720</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C0BE8" w:rsidRPr="009779B7">
      <w:rPr>
        <w:b/>
        <w:bCs/>
        <w:smallCaps/>
        <w:spacing w:val="20"/>
        <w:sz w:val="26"/>
        <w:szCs w:val="26"/>
        <w:lang w:eastAsia="es-ES"/>
      </w:rPr>
      <w:t>Estado Independiente, Libre y Soberano</w:t>
    </w:r>
  </w:p>
  <w:p w:rsidR="007C0BE8" w:rsidRPr="009779B7" w:rsidRDefault="007C0BE8" w:rsidP="007C0BE8">
    <w:pPr>
      <w:tabs>
        <w:tab w:val="center" w:pos="4252"/>
        <w:tab w:val="right" w:pos="8504"/>
      </w:tabs>
      <w:jc w:val="center"/>
      <w:rPr>
        <w:b/>
        <w:bCs/>
        <w:smallCaps/>
        <w:spacing w:val="20"/>
        <w:sz w:val="26"/>
        <w:szCs w:val="26"/>
        <w:lang w:eastAsia="es-ES"/>
      </w:rPr>
    </w:pPr>
    <w:r w:rsidRPr="009779B7">
      <w:rPr>
        <w:b/>
        <w:bCs/>
        <w:smallCaps/>
        <w:spacing w:val="20"/>
        <w:sz w:val="26"/>
        <w:szCs w:val="26"/>
        <w:lang w:eastAsia="es-ES"/>
      </w:rPr>
      <w:t>de Coahuila de Zaragoza</w:t>
    </w:r>
  </w:p>
  <w:p w:rsidR="009779B7" w:rsidRPr="00D42B81" w:rsidRDefault="009779B7" w:rsidP="009779B7">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rsidR="007C0BE8" w:rsidRPr="009779B7" w:rsidRDefault="00B06BB1" w:rsidP="007C0BE8">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GRUPO PARLAMENTARIO DE MORENA 2021-2023</w:t>
    </w:r>
  </w:p>
  <w:p w:rsidR="009779B7" w:rsidRPr="00D42B81" w:rsidRDefault="009779B7" w:rsidP="007C0BE8">
    <w:pPr>
      <w:tabs>
        <w:tab w:val="center" w:pos="4252"/>
        <w:tab w:val="right" w:pos="8504"/>
      </w:tabs>
      <w:jc w:val="center"/>
      <w:rPr>
        <w:b/>
        <w:bCs/>
        <w:smallCaps/>
        <w:spacing w:val="20"/>
        <w:sz w:val="7"/>
        <w:szCs w:val="7"/>
        <w:lang w:eastAsia="es-ES"/>
      </w:rPr>
    </w:pPr>
  </w:p>
  <w:p w:rsidR="007C0BE8" w:rsidRPr="00B02CF7" w:rsidRDefault="00B02CF7" w:rsidP="00B02CF7">
    <w:pPr>
      <w:pStyle w:val="Encabezado"/>
      <w:jc w:val="center"/>
      <w:rPr>
        <w:rFonts w:ascii="Arial Narrow" w:hAnsi="Arial Narrow"/>
        <w:b/>
        <w:bCs/>
        <w:sz w:val="18"/>
        <w:szCs w:val="18"/>
      </w:rPr>
    </w:pPr>
    <w:r w:rsidRPr="00B02CF7">
      <w:rPr>
        <w:rFonts w:ascii="Arial Narrow" w:hAnsi="Arial Narrow"/>
        <w:b/>
        <w:bCs/>
        <w:sz w:val="18"/>
        <w:szCs w:val="18"/>
      </w:rPr>
      <w:t>2022, Segundo Año de Ejercicio Constitucional de la Sexagésima Segunda Legislatura</w:t>
    </w:r>
  </w:p>
  <w:p w:rsidR="002F541B" w:rsidRPr="006F4DB3" w:rsidRDefault="002F541B" w:rsidP="00CC22DE">
    <w:pPr>
      <w:pStyle w:val="Encabezado"/>
      <w:jc w:val="center"/>
      <w:rPr>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3E3DA0"/>
    <w:multiLevelType w:val="hybridMultilevel"/>
    <w:tmpl w:val="CFCC74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14608E"/>
    <w:multiLevelType w:val="hybridMultilevel"/>
    <w:tmpl w:val="8B002596"/>
    <w:lvl w:ilvl="0" w:tplc="766EC21E">
      <w:start w:val="1"/>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0">
    <w:nsid w:val="27AD6413"/>
    <w:multiLevelType w:val="hybridMultilevel"/>
    <w:tmpl w:val="035AED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28DE193D"/>
    <w:multiLevelType w:val="hybridMultilevel"/>
    <w:tmpl w:val="003AFAFE"/>
    <w:lvl w:ilvl="0" w:tplc="A3DE0526">
      <w:start w:val="2"/>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291F5139"/>
    <w:multiLevelType w:val="hybridMultilevel"/>
    <w:tmpl w:val="98C2EF92"/>
    <w:lvl w:ilvl="0" w:tplc="8670045A">
      <w:start w:val="5"/>
      <w:numFmt w:val="lowerLetter"/>
      <w:lvlText w:val="%1)"/>
      <w:lvlJc w:val="left"/>
      <w:pPr>
        <w:ind w:left="92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 w15:restartNumberingAfterBreak="0">
    <w:nsid w:val="2A744DB8"/>
    <w:multiLevelType w:val="hybridMultilevel"/>
    <w:tmpl w:val="BEE4EAA4"/>
    <w:lvl w:ilvl="0" w:tplc="BB2C2AE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D09FC"/>
    <w:multiLevelType w:val="hybridMultilevel"/>
    <w:tmpl w:val="890655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569499A"/>
    <w:multiLevelType w:val="hybridMultilevel"/>
    <w:tmpl w:val="95623CA2"/>
    <w:lvl w:ilvl="0" w:tplc="BBBA88B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42C9588D"/>
    <w:multiLevelType w:val="hybridMultilevel"/>
    <w:tmpl w:val="CC682E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5FB730F"/>
    <w:multiLevelType w:val="hybridMultilevel"/>
    <w:tmpl w:val="6D0C06E0"/>
    <w:lvl w:ilvl="0" w:tplc="10F8671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A0C466A"/>
    <w:multiLevelType w:val="hybridMultilevel"/>
    <w:tmpl w:val="2286DC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0F553A"/>
    <w:multiLevelType w:val="hybridMultilevel"/>
    <w:tmpl w:val="95684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62F6981"/>
    <w:multiLevelType w:val="hybridMultilevel"/>
    <w:tmpl w:val="4B428254"/>
    <w:lvl w:ilvl="0" w:tplc="6AC8E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32828CE"/>
    <w:multiLevelType w:val="hybridMultilevel"/>
    <w:tmpl w:val="25AE0E7E"/>
    <w:lvl w:ilvl="0" w:tplc="4AE8332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576DEE"/>
    <w:multiLevelType w:val="hybridMultilevel"/>
    <w:tmpl w:val="B998746A"/>
    <w:lvl w:ilvl="0" w:tplc="91C46E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9"/>
  </w:num>
  <w:num w:numId="2">
    <w:abstractNumId w:val="13"/>
  </w:num>
  <w:num w:numId="3">
    <w:abstractNumId w:val="8"/>
  </w:num>
  <w:num w:numId="4">
    <w:abstractNumId w:val="5"/>
  </w:num>
  <w:num w:numId="5">
    <w:abstractNumId w:val="2"/>
  </w:num>
  <w:num w:numId="6">
    <w:abstractNumId w:val="7"/>
  </w:num>
  <w:num w:numId="7">
    <w:abstractNumId w:val="3"/>
  </w:num>
  <w:num w:numId="8">
    <w:abstractNumId w:val="1"/>
  </w:num>
  <w:num w:numId="9">
    <w:abstractNumId w:val="14"/>
  </w:num>
  <w:num w:numId="10">
    <w:abstractNumId w:val="11"/>
  </w:num>
  <w:num w:numId="11">
    <w:abstractNumId w:val="4"/>
  </w:num>
  <w:num w:numId="12">
    <w:abstractNumId w:val="6"/>
  </w:num>
  <w:num w:numId="13">
    <w:abstractNumId w:val="10"/>
  </w:num>
  <w:num w:numId="14">
    <w:abstractNumId w:val="12"/>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00FC"/>
    <w:rsid w:val="00000907"/>
    <w:rsid w:val="000038D3"/>
    <w:rsid w:val="0000473B"/>
    <w:rsid w:val="0000495C"/>
    <w:rsid w:val="0000614B"/>
    <w:rsid w:val="00010762"/>
    <w:rsid w:val="000125EA"/>
    <w:rsid w:val="0001400F"/>
    <w:rsid w:val="00014F0D"/>
    <w:rsid w:val="000160E9"/>
    <w:rsid w:val="00020F52"/>
    <w:rsid w:val="000232B5"/>
    <w:rsid w:val="00023DBA"/>
    <w:rsid w:val="00025AE8"/>
    <w:rsid w:val="00025D94"/>
    <w:rsid w:val="00031BBB"/>
    <w:rsid w:val="000340D2"/>
    <w:rsid w:val="00034DB5"/>
    <w:rsid w:val="000355CC"/>
    <w:rsid w:val="00035CFA"/>
    <w:rsid w:val="00036DA5"/>
    <w:rsid w:val="0004137C"/>
    <w:rsid w:val="00043063"/>
    <w:rsid w:val="000452FC"/>
    <w:rsid w:val="0004565A"/>
    <w:rsid w:val="000466E2"/>
    <w:rsid w:val="0004713D"/>
    <w:rsid w:val="000526AB"/>
    <w:rsid w:val="00052DC1"/>
    <w:rsid w:val="000532D1"/>
    <w:rsid w:val="00054648"/>
    <w:rsid w:val="00054B9A"/>
    <w:rsid w:val="00055C3E"/>
    <w:rsid w:val="00057AD3"/>
    <w:rsid w:val="000630E7"/>
    <w:rsid w:val="00066954"/>
    <w:rsid w:val="000713DB"/>
    <w:rsid w:val="0007192C"/>
    <w:rsid w:val="00075D0A"/>
    <w:rsid w:val="00076158"/>
    <w:rsid w:val="000764B4"/>
    <w:rsid w:val="000771C2"/>
    <w:rsid w:val="000779AE"/>
    <w:rsid w:val="000808FA"/>
    <w:rsid w:val="00082134"/>
    <w:rsid w:val="000831C3"/>
    <w:rsid w:val="000844F2"/>
    <w:rsid w:val="00084867"/>
    <w:rsid w:val="00085967"/>
    <w:rsid w:val="00085C7C"/>
    <w:rsid w:val="000868FA"/>
    <w:rsid w:val="000A6B31"/>
    <w:rsid w:val="000A6E84"/>
    <w:rsid w:val="000B5B83"/>
    <w:rsid w:val="000C5A78"/>
    <w:rsid w:val="000C69CA"/>
    <w:rsid w:val="000D2805"/>
    <w:rsid w:val="000D4CA7"/>
    <w:rsid w:val="000D7FC7"/>
    <w:rsid w:val="000E320D"/>
    <w:rsid w:val="000E3825"/>
    <w:rsid w:val="000E39FA"/>
    <w:rsid w:val="000E4023"/>
    <w:rsid w:val="000E567B"/>
    <w:rsid w:val="000F47E1"/>
    <w:rsid w:val="001009DD"/>
    <w:rsid w:val="00101E52"/>
    <w:rsid w:val="00103DB1"/>
    <w:rsid w:val="00104C71"/>
    <w:rsid w:val="001102CB"/>
    <w:rsid w:val="0011062A"/>
    <w:rsid w:val="00111683"/>
    <w:rsid w:val="00111796"/>
    <w:rsid w:val="00114D7B"/>
    <w:rsid w:val="001168BB"/>
    <w:rsid w:val="00120D68"/>
    <w:rsid w:val="00121CF4"/>
    <w:rsid w:val="001228EC"/>
    <w:rsid w:val="0012324D"/>
    <w:rsid w:val="00127311"/>
    <w:rsid w:val="00132B7C"/>
    <w:rsid w:val="00132F4A"/>
    <w:rsid w:val="001367E1"/>
    <w:rsid w:val="001432CE"/>
    <w:rsid w:val="00143930"/>
    <w:rsid w:val="00147C8B"/>
    <w:rsid w:val="001504FD"/>
    <w:rsid w:val="0015080E"/>
    <w:rsid w:val="00150FA4"/>
    <w:rsid w:val="001522A3"/>
    <w:rsid w:val="00152407"/>
    <w:rsid w:val="00152A0A"/>
    <w:rsid w:val="00154777"/>
    <w:rsid w:val="00154DBF"/>
    <w:rsid w:val="00155730"/>
    <w:rsid w:val="00157F0E"/>
    <w:rsid w:val="00157F8D"/>
    <w:rsid w:val="00161F20"/>
    <w:rsid w:val="00165F8E"/>
    <w:rsid w:val="00167E1A"/>
    <w:rsid w:val="00170039"/>
    <w:rsid w:val="0017132E"/>
    <w:rsid w:val="00174384"/>
    <w:rsid w:val="00174EA2"/>
    <w:rsid w:val="00177057"/>
    <w:rsid w:val="0018516C"/>
    <w:rsid w:val="00186755"/>
    <w:rsid w:val="00187793"/>
    <w:rsid w:val="00187EEF"/>
    <w:rsid w:val="0019014E"/>
    <w:rsid w:val="001917A2"/>
    <w:rsid w:val="00191D47"/>
    <w:rsid w:val="00191E91"/>
    <w:rsid w:val="001928FE"/>
    <w:rsid w:val="00193DC8"/>
    <w:rsid w:val="0019721B"/>
    <w:rsid w:val="001A07C7"/>
    <w:rsid w:val="001A128E"/>
    <w:rsid w:val="001A3089"/>
    <w:rsid w:val="001A3883"/>
    <w:rsid w:val="001A4093"/>
    <w:rsid w:val="001A71A2"/>
    <w:rsid w:val="001B0A3E"/>
    <w:rsid w:val="001B117F"/>
    <w:rsid w:val="001B1764"/>
    <w:rsid w:val="001B504D"/>
    <w:rsid w:val="001B79B3"/>
    <w:rsid w:val="001C3E48"/>
    <w:rsid w:val="001C7AE9"/>
    <w:rsid w:val="001D2ED2"/>
    <w:rsid w:val="001D4ADF"/>
    <w:rsid w:val="001E038A"/>
    <w:rsid w:val="001E6C92"/>
    <w:rsid w:val="001F0442"/>
    <w:rsid w:val="001F0E5B"/>
    <w:rsid w:val="001F221E"/>
    <w:rsid w:val="001F3F7C"/>
    <w:rsid w:val="001F5762"/>
    <w:rsid w:val="001F6348"/>
    <w:rsid w:val="0020095A"/>
    <w:rsid w:val="00203321"/>
    <w:rsid w:val="0020665F"/>
    <w:rsid w:val="002066BF"/>
    <w:rsid w:val="0020783A"/>
    <w:rsid w:val="0021009D"/>
    <w:rsid w:val="00210916"/>
    <w:rsid w:val="0021167E"/>
    <w:rsid w:val="002142B9"/>
    <w:rsid w:val="0021464A"/>
    <w:rsid w:val="00215404"/>
    <w:rsid w:val="00215B99"/>
    <w:rsid w:val="00220330"/>
    <w:rsid w:val="002203DD"/>
    <w:rsid w:val="002256BA"/>
    <w:rsid w:val="00227042"/>
    <w:rsid w:val="002270CF"/>
    <w:rsid w:val="00227BD5"/>
    <w:rsid w:val="00230518"/>
    <w:rsid w:val="002306FA"/>
    <w:rsid w:val="002308E6"/>
    <w:rsid w:val="00235816"/>
    <w:rsid w:val="0023786C"/>
    <w:rsid w:val="0024193A"/>
    <w:rsid w:val="00242BED"/>
    <w:rsid w:val="00242CBD"/>
    <w:rsid w:val="0024673E"/>
    <w:rsid w:val="00247326"/>
    <w:rsid w:val="002500DF"/>
    <w:rsid w:val="002545C4"/>
    <w:rsid w:val="00254CB4"/>
    <w:rsid w:val="002565CE"/>
    <w:rsid w:val="002575D6"/>
    <w:rsid w:val="00260D85"/>
    <w:rsid w:val="00262E43"/>
    <w:rsid w:val="00263255"/>
    <w:rsid w:val="00270F47"/>
    <w:rsid w:val="00270FF2"/>
    <w:rsid w:val="002712FE"/>
    <w:rsid w:val="002722BC"/>
    <w:rsid w:val="00275645"/>
    <w:rsid w:val="00276692"/>
    <w:rsid w:val="00280819"/>
    <w:rsid w:val="002808FA"/>
    <w:rsid w:val="002825B2"/>
    <w:rsid w:val="002838CF"/>
    <w:rsid w:val="002839A0"/>
    <w:rsid w:val="002855C3"/>
    <w:rsid w:val="00286EA9"/>
    <w:rsid w:val="0028741E"/>
    <w:rsid w:val="00287769"/>
    <w:rsid w:val="00292B07"/>
    <w:rsid w:val="00293CEE"/>
    <w:rsid w:val="00297C80"/>
    <w:rsid w:val="002A2918"/>
    <w:rsid w:val="002A31AA"/>
    <w:rsid w:val="002A550B"/>
    <w:rsid w:val="002B1468"/>
    <w:rsid w:val="002B1710"/>
    <w:rsid w:val="002B32CA"/>
    <w:rsid w:val="002B59B5"/>
    <w:rsid w:val="002B621B"/>
    <w:rsid w:val="002C098D"/>
    <w:rsid w:val="002C3D52"/>
    <w:rsid w:val="002C557F"/>
    <w:rsid w:val="002C634E"/>
    <w:rsid w:val="002C6F83"/>
    <w:rsid w:val="002D019D"/>
    <w:rsid w:val="002D1DC8"/>
    <w:rsid w:val="002D339B"/>
    <w:rsid w:val="002D3E5A"/>
    <w:rsid w:val="002D47DF"/>
    <w:rsid w:val="002D6089"/>
    <w:rsid w:val="002E0726"/>
    <w:rsid w:val="002E0DB8"/>
    <w:rsid w:val="002E4821"/>
    <w:rsid w:val="002E4C25"/>
    <w:rsid w:val="002E6653"/>
    <w:rsid w:val="002E7086"/>
    <w:rsid w:val="002E7B54"/>
    <w:rsid w:val="002F24A2"/>
    <w:rsid w:val="002F289F"/>
    <w:rsid w:val="002F541B"/>
    <w:rsid w:val="002F7F2A"/>
    <w:rsid w:val="003011CD"/>
    <w:rsid w:val="00302466"/>
    <w:rsid w:val="003074D9"/>
    <w:rsid w:val="00310124"/>
    <w:rsid w:val="0031153A"/>
    <w:rsid w:val="00312C0E"/>
    <w:rsid w:val="0031397F"/>
    <w:rsid w:val="00314584"/>
    <w:rsid w:val="0031463C"/>
    <w:rsid w:val="0031507B"/>
    <w:rsid w:val="0031516C"/>
    <w:rsid w:val="00316BE8"/>
    <w:rsid w:val="00325D41"/>
    <w:rsid w:val="00332AFA"/>
    <w:rsid w:val="003339CE"/>
    <w:rsid w:val="0033446B"/>
    <w:rsid w:val="003355E8"/>
    <w:rsid w:val="00335F31"/>
    <w:rsid w:val="0034433C"/>
    <w:rsid w:val="0034797B"/>
    <w:rsid w:val="00353A18"/>
    <w:rsid w:val="00362F9A"/>
    <w:rsid w:val="003637E7"/>
    <w:rsid w:val="0036445B"/>
    <w:rsid w:val="0036666E"/>
    <w:rsid w:val="00366D60"/>
    <w:rsid w:val="00367BF2"/>
    <w:rsid w:val="00370366"/>
    <w:rsid w:val="00372A92"/>
    <w:rsid w:val="00375A7B"/>
    <w:rsid w:val="0038352A"/>
    <w:rsid w:val="003835EA"/>
    <w:rsid w:val="0038414C"/>
    <w:rsid w:val="00384A80"/>
    <w:rsid w:val="00385308"/>
    <w:rsid w:val="00386DBB"/>
    <w:rsid w:val="0039318A"/>
    <w:rsid w:val="003943A3"/>
    <w:rsid w:val="00397CA2"/>
    <w:rsid w:val="003A0412"/>
    <w:rsid w:val="003A24DC"/>
    <w:rsid w:val="003A3900"/>
    <w:rsid w:val="003B1F81"/>
    <w:rsid w:val="003B3820"/>
    <w:rsid w:val="003B5EE8"/>
    <w:rsid w:val="003C7482"/>
    <w:rsid w:val="003D1277"/>
    <w:rsid w:val="003D20BC"/>
    <w:rsid w:val="003D21C2"/>
    <w:rsid w:val="003D43AF"/>
    <w:rsid w:val="003D4727"/>
    <w:rsid w:val="003D614C"/>
    <w:rsid w:val="003D61D8"/>
    <w:rsid w:val="003E0A54"/>
    <w:rsid w:val="003E5271"/>
    <w:rsid w:val="003E6FA3"/>
    <w:rsid w:val="003F1FDA"/>
    <w:rsid w:val="003F2086"/>
    <w:rsid w:val="003F31EA"/>
    <w:rsid w:val="004025D5"/>
    <w:rsid w:val="00403414"/>
    <w:rsid w:val="004040DE"/>
    <w:rsid w:val="00412F6E"/>
    <w:rsid w:val="004139A4"/>
    <w:rsid w:val="00413D11"/>
    <w:rsid w:val="004141BA"/>
    <w:rsid w:val="00417601"/>
    <w:rsid w:val="0041787D"/>
    <w:rsid w:val="00417F76"/>
    <w:rsid w:val="00420E0C"/>
    <w:rsid w:val="00422B79"/>
    <w:rsid w:val="00422FEB"/>
    <w:rsid w:val="004302EF"/>
    <w:rsid w:val="00440269"/>
    <w:rsid w:val="00440F47"/>
    <w:rsid w:val="0044567C"/>
    <w:rsid w:val="00450A3F"/>
    <w:rsid w:val="00452066"/>
    <w:rsid w:val="00452B92"/>
    <w:rsid w:val="00454AFA"/>
    <w:rsid w:val="00455C5E"/>
    <w:rsid w:val="00462F96"/>
    <w:rsid w:val="00467246"/>
    <w:rsid w:val="00470756"/>
    <w:rsid w:val="00472177"/>
    <w:rsid w:val="00472F4E"/>
    <w:rsid w:val="00473073"/>
    <w:rsid w:val="004741D9"/>
    <w:rsid w:val="00481AC8"/>
    <w:rsid w:val="00484B0C"/>
    <w:rsid w:val="0048571B"/>
    <w:rsid w:val="0048777F"/>
    <w:rsid w:val="004907E7"/>
    <w:rsid w:val="00490A1E"/>
    <w:rsid w:val="00490AB3"/>
    <w:rsid w:val="00492ACB"/>
    <w:rsid w:val="00493C8C"/>
    <w:rsid w:val="0049451B"/>
    <w:rsid w:val="00494DE2"/>
    <w:rsid w:val="00497BDD"/>
    <w:rsid w:val="004A28C6"/>
    <w:rsid w:val="004A42D6"/>
    <w:rsid w:val="004A62E1"/>
    <w:rsid w:val="004B0F90"/>
    <w:rsid w:val="004B1FA7"/>
    <w:rsid w:val="004B265F"/>
    <w:rsid w:val="004B4223"/>
    <w:rsid w:val="004B516D"/>
    <w:rsid w:val="004C04C9"/>
    <w:rsid w:val="004C0CE1"/>
    <w:rsid w:val="004C1A3E"/>
    <w:rsid w:val="004D20E1"/>
    <w:rsid w:val="004D24C9"/>
    <w:rsid w:val="004D2B75"/>
    <w:rsid w:val="004D36C8"/>
    <w:rsid w:val="004D36F1"/>
    <w:rsid w:val="004E2B7C"/>
    <w:rsid w:val="004E6366"/>
    <w:rsid w:val="004F1525"/>
    <w:rsid w:val="004F2840"/>
    <w:rsid w:val="004F2A39"/>
    <w:rsid w:val="004F69EB"/>
    <w:rsid w:val="004F74CD"/>
    <w:rsid w:val="00503A6C"/>
    <w:rsid w:val="00504703"/>
    <w:rsid w:val="00504B54"/>
    <w:rsid w:val="0050734E"/>
    <w:rsid w:val="00512066"/>
    <w:rsid w:val="005210DD"/>
    <w:rsid w:val="00524099"/>
    <w:rsid w:val="0052424C"/>
    <w:rsid w:val="00526ECB"/>
    <w:rsid w:val="005303B9"/>
    <w:rsid w:val="00530BC6"/>
    <w:rsid w:val="005337B4"/>
    <w:rsid w:val="005342AB"/>
    <w:rsid w:val="00540CD0"/>
    <w:rsid w:val="00543661"/>
    <w:rsid w:val="00545175"/>
    <w:rsid w:val="00546DB0"/>
    <w:rsid w:val="005479E3"/>
    <w:rsid w:val="005532BA"/>
    <w:rsid w:val="00553C25"/>
    <w:rsid w:val="00554D23"/>
    <w:rsid w:val="00554D6E"/>
    <w:rsid w:val="0055686F"/>
    <w:rsid w:val="00560BDF"/>
    <w:rsid w:val="00560DC7"/>
    <w:rsid w:val="00562543"/>
    <w:rsid w:val="005649C4"/>
    <w:rsid w:val="00565F30"/>
    <w:rsid w:val="00566AA4"/>
    <w:rsid w:val="00567FEB"/>
    <w:rsid w:val="00575532"/>
    <w:rsid w:val="00575B16"/>
    <w:rsid w:val="005761AD"/>
    <w:rsid w:val="005769CA"/>
    <w:rsid w:val="0058017D"/>
    <w:rsid w:val="0058584F"/>
    <w:rsid w:val="005865BA"/>
    <w:rsid w:val="005900BE"/>
    <w:rsid w:val="00591426"/>
    <w:rsid w:val="00593E12"/>
    <w:rsid w:val="00593EF9"/>
    <w:rsid w:val="005954AB"/>
    <w:rsid w:val="00596C5D"/>
    <w:rsid w:val="005A104C"/>
    <w:rsid w:val="005A158B"/>
    <w:rsid w:val="005A1DC2"/>
    <w:rsid w:val="005A2852"/>
    <w:rsid w:val="005A3796"/>
    <w:rsid w:val="005A5DF1"/>
    <w:rsid w:val="005A7838"/>
    <w:rsid w:val="005B3784"/>
    <w:rsid w:val="005B6581"/>
    <w:rsid w:val="005B7B74"/>
    <w:rsid w:val="005B7C45"/>
    <w:rsid w:val="005D184A"/>
    <w:rsid w:val="005D2B74"/>
    <w:rsid w:val="005D4AED"/>
    <w:rsid w:val="005D5035"/>
    <w:rsid w:val="005D63A6"/>
    <w:rsid w:val="005E145D"/>
    <w:rsid w:val="005E1745"/>
    <w:rsid w:val="005E2253"/>
    <w:rsid w:val="005E3CBB"/>
    <w:rsid w:val="005E5623"/>
    <w:rsid w:val="005E7261"/>
    <w:rsid w:val="005F1387"/>
    <w:rsid w:val="005F52BB"/>
    <w:rsid w:val="005F6B8F"/>
    <w:rsid w:val="00601FB6"/>
    <w:rsid w:val="00613B99"/>
    <w:rsid w:val="00617054"/>
    <w:rsid w:val="00617D1F"/>
    <w:rsid w:val="00626118"/>
    <w:rsid w:val="0063055C"/>
    <w:rsid w:val="006309AA"/>
    <w:rsid w:val="00632FCF"/>
    <w:rsid w:val="0063486E"/>
    <w:rsid w:val="00635B06"/>
    <w:rsid w:val="0063690F"/>
    <w:rsid w:val="00643650"/>
    <w:rsid w:val="00643E5C"/>
    <w:rsid w:val="00644B02"/>
    <w:rsid w:val="0064557E"/>
    <w:rsid w:val="00647B67"/>
    <w:rsid w:val="00647D6F"/>
    <w:rsid w:val="00647D71"/>
    <w:rsid w:val="00652030"/>
    <w:rsid w:val="00655A0C"/>
    <w:rsid w:val="00657122"/>
    <w:rsid w:val="006579A7"/>
    <w:rsid w:val="0066061F"/>
    <w:rsid w:val="00661B9B"/>
    <w:rsid w:val="0066543A"/>
    <w:rsid w:val="0066768B"/>
    <w:rsid w:val="00667764"/>
    <w:rsid w:val="006678AF"/>
    <w:rsid w:val="00667E6C"/>
    <w:rsid w:val="00670F4B"/>
    <w:rsid w:val="00677F1B"/>
    <w:rsid w:val="0068188D"/>
    <w:rsid w:val="00683D6A"/>
    <w:rsid w:val="006868C8"/>
    <w:rsid w:val="00696253"/>
    <w:rsid w:val="006A0254"/>
    <w:rsid w:val="006A1807"/>
    <w:rsid w:val="006A3EBA"/>
    <w:rsid w:val="006A7D5E"/>
    <w:rsid w:val="006B1DFF"/>
    <w:rsid w:val="006B2D55"/>
    <w:rsid w:val="006B3399"/>
    <w:rsid w:val="006B4CC7"/>
    <w:rsid w:val="006C344D"/>
    <w:rsid w:val="006C3578"/>
    <w:rsid w:val="006D1496"/>
    <w:rsid w:val="006D28E7"/>
    <w:rsid w:val="006D3B4B"/>
    <w:rsid w:val="006D48CC"/>
    <w:rsid w:val="006D6DCD"/>
    <w:rsid w:val="006E00A9"/>
    <w:rsid w:val="006E320E"/>
    <w:rsid w:val="006E4E16"/>
    <w:rsid w:val="006E62BC"/>
    <w:rsid w:val="006E6EA1"/>
    <w:rsid w:val="006F4DB3"/>
    <w:rsid w:val="006F51A4"/>
    <w:rsid w:val="006F7203"/>
    <w:rsid w:val="007002BC"/>
    <w:rsid w:val="00700F8B"/>
    <w:rsid w:val="00702312"/>
    <w:rsid w:val="00703F08"/>
    <w:rsid w:val="0070407E"/>
    <w:rsid w:val="007041F5"/>
    <w:rsid w:val="00706D91"/>
    <w:rsid w:val="00712BBC"/>
    <w:rsid w:val="00715E8F"/>
    <w:rsid w:val="007160C4"/>
    <w:rsid w:val="007168E9"/>
    <w:rsid w:val="007216DF"/>
    <w:rsid w:val="00726218"/>
    <w:rsid w:val="007327E7"/>
    <w:rsid w:val="00732A6B"/>
    <w:rsid w:val="007373EA"/>
    <w:rsid w:val="00737708"/>
    <w:rsid w:val="007379F8"/>
    <w:rsid w:val="00737C91"/>
    <w:rsid w:val="00737E1F"/>
    <w:rsid w:val="00742C94"/>
    <w:rsid w:val="00744483"/>
    <w:rsid w:val="00751C77"/>
    <w:rsid w:val="00752FEA"/>
    <w:rsid w:val="00753AD8"/>
    <w:rsid w:val="007541FF"/>
    <w:rsid w:val="007614D5"/>
    <w:rsid w:val="007643AC"/>
    <w:rsid w:val="00764A35"/>
    <w:rsid w:val="00766221"/>
    <w:rsid w:val="0076662C"/>
    <w:rsid w:val="00771388"/>
    <w:rsid w:val="0077314D"/>
    <w:rsid w:val="00773394"/>
    <w:rsid w:val="007775C6"/>
    <w:rsid w:val="00782024"/>
    <w:rsid w:val="007834C9"/>
    <w:rsid w:val="00783FDD"/>
    <w:rsid w:val="007860E1"/>
    <w:rsid w:val="00791D39"/>
    <w:rsid w:val="0079254E"/>
    <w:rsid w:val="00793474"/>
    <w:rsid w:val="007934EF"/>
    <w:rsid w:val="0079378B"/>
    <w:rsid w:val="0079495F"/>
    <w:rsid w:val="0079581A"/>
    <w:rsid w:val="007A035D"/>
    <w:rsid w:val="007A44D6"/>
    <w:rsid w:val="007B0316"/>
    <w:rsid w:val="007B148C"/>
    <w:rsid w:val="007B21B9"/>
    <w:rsid w:val="007B29A1"/>
    <w:rsid w:val="007B3075"/>
    <w:rsid w:val="007B682B"/>
    <w:rsid w:val="007C0BE8"/>
    <w:rsid w:val="007C5462"/>
    <w:rsid w:val="007C7866"/>
    <w:rsid w:val="007D1443"/>
    <w:rsid w:val="007D37B6"/>
    <w:rsid w:val="007D4181"/>
    <w:rsid w:val="007D52BE"/>
    <w:rsid w:val="007E2999"/>
    <w:rsid w:val="007F0021"/>
    <w:rsid w:val="007F1EC9"/>
    <w:rsid w:val="007F2903"/>
    <w:rsid w:val="007F6421"/>
    <w:rsid w:val="007F693E"/>
    <w:rsid w:val="007F7074"/>
    <w:rsid w:val="007F7F37"/>
    <w:rsid w:val="00800AD0"/>
    <w:rsid w:val="00804B63"/>
    <w:rsid w:val="00806465"/>
    <w:rsid w:val="0080726D"/>
    <w:rsid w:val="00811939"/>
    <w:rsid w:val="00814780"/>
    <w:rsid w:val="0081588E"/>
    <w:rsid w:val="00816A26"/>
    <w:rsid w:val="008220D9"/>
    <w:rsid w:val="0082450C"/>
    <w:rsid w:val="008258DE"/>
    <w:rsid w:val="008272C3"/>
    <w:rsid w:val="00832806"/>
    <w:rsid w:val="00833B69"/>
    <w:rsid w:val="00834BCC"/>
    <w:rsid w:val="00835622"/>
    <w:rsid w:val="00842583"/>
    <w:rsid w:val="00851603"/>
    <w:rsid w:val="008531A0"/>
    <w:rsid w:val="00854B38"/>
    <w:rsid w:val="00856140"/>
    <w:rsid w:val="008567C6"/>
    <w:rsid w:val="008576EA"/>
    <w:rsid w:val="00870F3B"/>
    <w:rsid w:val="00873EAB"/>
    <w:rsid w:val="008809B4"/>
    <w:rsid w:val="0088301B"/>
    <w:rsid w:val="0088411F"/>
    <w:rsid w:val="00891FDF"/>
    <w:rsid w:val="008929F9"/>
    <w:rsid w:val="00892DB5"/>
    <w:rsid w:val="00893158"/>
    <w:rsid w:val="0089544D"/>
    <w:rsid w:val="008958A0"/>
    <w:rsid w:val="008966D1"/>
    <w:rsid w:val="008974C6"/>
    <w:rsid w:val="00897533"/>
    <w:rsid w:val="00897DA4"/>
    <w:rsid w:val="008A1C20"/>
    <w:rsid w:val="008A5C3B"/>
    <w:rsid w:val="008A7C04"/>
    <w:rsid w:val="008B0C2B"/>
    <w:rsid w:val="008B297F"/>
    <w:rsid w:val="008B30C4"/>
    <w:rsid w:val="008B33AA"/>
    <w:rsid w:val="008B356C"/>
    <w:rsid w:val="008B438D"/>
    <w:rsid w:val="008C29DF"/>
    <w:rsid w:val="008C77FC"/>
    <w:rsid w:val="008D3E7A"/>
    <w:rsid w:val="008D6542"/>
    <w:rsid w:val="008E7E58"/>
    <w:rsid w:val="008F2A9A"/>
    <w:rsid w:val="008F36A4"/>
    <w:rsid w:val="008F6B34"/>
    <w:rsid w:val="009021AB"/>
    <w:rsid w:val="00903D7B"/>
    <w:rsid w:val="00904945"/>
    <w:rsid w:val="00904D4D"/>
    <w:rsid w:val="00913BDB"/>
    <w:rsid w:val="009142DF"/>
    <w:rsid w:val="009142E5"/>
    <w:rsid w:val="009147C5"/>
    <w:rsid w:val="00916370"/>
    <w:rsid w:val="009210DC"/>
    <w:rsid w:val="00921EE4"/>
    <w:rsid w:val="00922669"/>
    <w:rsid w:val="0092440D"/>
    <w:rsid w:val="009253A2"/>
    <w:rsid w:val="0092665A"/>
    <w:rsid w:val="00926C9C"/>
    <w:rsid w:val="00931DED"/>
    <w:rsid w:val="00936FAF"/>
    <w:rsid w:val="009423EF"/>
    <w:rsid w:val="0094493D"/>
    <w:rsid w:val="00944D02"/>
    <w:rsid w:val="0094519C"/>
    <w:rsid w:val="00947236"/>
    <w:rsid w:val="0096024B"/>
    <w:rsid w:val="00961613"/>
    <w:rsid w:val="00961B3A"/>
    <w:rsid w:val="00964C4B"/>
    <w:rsid w:val="0097492C"/>
    <w:rsid w:val="009751AF"/>
    <w:rsid w:val="009762AA"/>
    <w:rsid w:val="0097630C"/>
    <w:rsid w:val="00977801"/>
    <w:rsid w:val="009779B7"/>
    <w:rsid w:val="009801E2"/>
    <w:rsid w:val="00983668"/>
    <w:rsid w:val="00986310"/>
    <w:rsid w:val="00987538"/>
    <w:rsid w:val="00987FAB"/>
    <w:rsid w:val="009940CB"/>
    <w:rsid w:val="00994142"/>
    <w:rsid w:val="009957C8"/>
    <w:rsid w:val="00995B39"/>
    <w:rsid w:val="00995ECD"/>
    <w:rsid w:val="009A287B"/>
    <w:rsid w:val="009A3CF4"/>
    <w:rsid w:val="009A5721"/>
    <w:rsid w:val="009A6B55"/>
    <w:rsid w:val="009A6F04"/>
    <w:rsid w:val="009A792A"/>
    <w:rsid w:val="009B1022"/>
    <w:rsid w:val="009B1CF5"/>
    <w:rsid w:val="009B2DA6"/>
    <w:rsid w:val="009B4D93"/>
    <w:rsid w:val="009C4F8C"/>
    <w:rsid w:val="009C50E3"/>
    <w:rsid w:val="009C6B2F"/>
    <w:rsid w:val="009D1BB8"/>
    <w:rsid w:val="009D3636"/>
    <w:rsid w:val="009D388D"/>
    <w:rsid w:val="009D3DF9"/>
    <w:rsid w:val="009D4499"/>
    <w:rsid w:val="009E34E3"/>
    <w:rsid w:val="009E7F79"/>
    <w:rsid w:val="009F16F5"/>
    <w:rsid w:val="009F4B87"/>
    <w:rsid w:val="009F5C09"/>
    <w:rsid w:val="009F791F"/>
    <w:rsid w:val="00A054E4"/>
    <w:rsid w:val="00A07952"/>
    <w:rsid w:val="00A07A0C"/>
    <w:rsid w:val="00A10E15"/>
    <w:rsid w:val="00A133E8"/>
    <w:rsid w:val="00A1533F"/>
    <w:rsid w:val="00A16875"/>
    <w:rsid w:val="00A17E5A"/>
    <w:rsid w:val="00A17F3B"/>
    <w:rsid w:val="00A22AB4"/>
    <w:rsid w:val="00A2402D"/>
    <w:rsid w:val="00A25091"/>
    <w:rsid w:val="00A30182"/>
    <w:rsid w:val="00A34E38"/>
    <w:rsid w:val="00A350B5"/>
    <w:rsid w:val="00A35128"/>
    <w:rsid w:val="00A36781"/>
    <w:rsid w:val="00A42306"/>
    <w:rsid w:val="00A424BA"/>
    <w:rsid w:val="00A4399C"/>
    <w:rsid w:val="00A50BEF"/>
    <w:rsid w:val="00A51690"/>
    <w:rsid w:val="00A52201"/>
    <w:rsid w:val="00A53CFA"/>
    <w:rsid w:val="00A5442C"/>
    <w:rsid w:val="00A54900"/>
    <w:rsid w:val="00A56FCD"/>
    <w:rsid w:val="00A65C7C"/>
    <w:rsid w:val="00A717DB"/>
    <w:rsid w:val="00A73649"/>
    <w:rsid w:val="00A73FDC"/>
    <w:rsid w:val="00A76B20"/>
    <w:rsid w:val="00A80F07"/>
    <w:rsid w:val="00A829B0"/>
    <w:rsid w:val="00A84437"/>
    <w:rsid w:val="00A851E9"/>
    <w:rsid w:val="00A864BE"/>
    <w:rsid w:val="00A90363"/>
    <w:rsid w:val="00A919D0"/>
    <w:rsid w:val="00AA2DF2"/>
    <w:rsid w:val="00AA4CC2"/>
    <w:rsid w:val="00AA519B"/>
    <w:rsid w:val="00AA64C8"/>
    <w:rsid w:val="00AB1986"/>
    <w:rsid w:val="00AB200E"/>
    <w:rsid w:val="00AB3C55"/>
    <w:rsid w:val="00AB3E5C"/>
    <w:rsid w:val="00AB4565"/>
    <w:rsid w:val="00AB48E2"/>
    <w:rsid w:val="00AB4B7B"/>
    <w:rsid w:val="00AB5076"/>
    <w:rsid w:val="00AB5821"/>
    <w:rsid w:val="00AC136D"/>
    <w:rsid w:val="00AC583F"/>
    <w:rsid w:val="00AC7534"/>
    <w:rsid w:val="00AC7CCD"/>
    <w:rsid w:val="00AC7E74"/>
    <w:rsid w:val="00AD5BC0"/>
    <w:rsid w:val="00AD7D05"/>
    <w:rsid w:val="00AE02B1"/>
    <w:rsid w:val="00AE44D5"/>
    <w:rsid w:val="00AF3DD6"/>
    <w:rsid w:val="00AF53EF"/>
    <w:rsid w:val="00AF6028"/>
    <w:rsid w:val="00B00FC9"/>
    <w:rsid w:val="00B011E7"/>
    <w:rsid w:val="00B01B39"/>
    <w:rsid w:val="00B02512"/>
    <w:rsid w:val="00B02CF7"/>
    <w:rsid w:val="00B03125"/>
    <w:rsid w:val="00B041E7"/>
    <w:rsid w:val="00B04300"/>
    <w:rsid w:val="00B06BB1"/>
    <w:rsid w:val="00B1248C"/>
    <w:rsid w:val="00B12F90"/>
    <w:rsid w:val="00B136C3"/>
    <w:rsid w:val="00B13E89"/>
    <w:rsid w:val="00B16C4C"/>
    <w:rsid w:val="00B2286E"/>
    <w:rsid w:val="00B22F73"/>
    <w:rsid w:val="00B245A9"/>
    <w:rsid w:val="00B24DA4"/>
    <w:rsid w:val="00B25A24"/>
    <w:rsid w:val="00B25A2B"/>
    <w:rsid w:val="00B30A96"/>
    <w:rsid w:val="00B3286F"/>
    <w:rsid w:val="00B344C2"/>
    <w:rsid w:val="00B34FC4"/>
    <w:rsid w:val="00B372D1"/>
    <w:rsid w:val="00B40FBA"/>
    <w:rsid w:val="00B424BC"/>
    <w:rsid w:val="00B46216"/>
    <w:rsid w:val="00B52305"/>
    <w:rsid w:val="00B52DEF"/>
    <w:rsid w:val="00B53952"/>
    <w:rsid w:val="00B54962"/>
    <w:rsid w:val="00B55D79"/>
    <w:rsid w:val="00B613A4"/>
    <w:rsid w:val="00B634CD"/>
    <w:rsid w:val="00B63E1C"/>
    <w:rsid w:val="00B673BA"/>
    <w:rsid w:val="00B71A19"/>
    <w:rsid w:val="00B72205"/>
    <w:rsid w:val="00B7424D"/>
    <w:rsid w:val="00B775F6"/>
    <w:rsid w:val="00B80264"/>
    <w:rsid w:val="00B8302E"/>
    <w:rsid w:val="00B83844"/>
    <w:rsid w:val="00B85864"/>
    <w:rsid w:val="00B911E1"/>
    <w:rsid w:val="00B93F3A"/>
    <w:rsid w:val="00BA2150"/>
    <w:rsid w:val="00BA3228"/>
    <w:rsid w:val="00BA3A28"/>
    <w:rsid w:val="00BA7D63"/>
    <w:rsid w:val="00BB3160"/>
    <w:rsid w:val="00BB3317"/>
    <w:rsid w:val="00BB3C60"/>
    <w:rsid w:val="00BB661A"/>
    <w:rsid w:val="00BC30B6"/>
    <w:rsid w:val="00BC3332"/>
    <w:rsid w:val="00BC3543"/>
    <w:rsid w:val="00BC3CE4"/>
    <w:rsid w:val="00BD4E70"/>
    <w:rsid w:val="00BD7E42"/>
    <w:rsid w:val="00BE151A"/>
    <w:rsid w:val="00BE219F"/>
    <w:rsid w:val="00BE3344"/>
    <w:rsid w:val="00BE6BE7"/>
    <w:rsid w:val="00BE7469"/>
    <w:rsid w:val="00BE75BF"/>
    <w:rsid w:val="00BF143D"/>
    <w:rsid w:val="00BF23FF"/>
    <w:rsid w:val="00BF271B"/>
    <w:rsid w:val="00BF39D1"/>
    <w:rsid w:val="00BF406D"/>
    <w:rsid w:val="00BF470B"/>
    <w:rsid w:val="00BF4D0C"/>
    <w:rsid w:val="00C01743"/>
    <w:rsid w:val="00C027A6"/>
    <w:rsid w:val="00C03584"/>
    <w:rsid w:val="00C07E2D"/>
    <w:rsid w:val="00C1007F"/>
    <w:rsid w:val="00C1057B"/>
    <w:rsid w:val="00C11447"/>
    <w:rsid w:val="00C13A37"/>
    <w:rsid w:val="00C20C71"/>
    <w:rsid w:val="00C25962"/>
    <w:rsid w:val="00C25E0B"/>
    <w:rsid w:val="00C261A6"/>
    <w:rsid w:val="00C270C2"/>
    <w:rsid w:val="00C30EFE"/>
    <w:rsid w:val="00C31E1F"/>
    <w:rsid w:val="00C31E81"/>
    <w:rsid w:val="00C32755"/>
    <w:rsid w:val="00C33A38"/>
    <w:rsid w:val="00C447BE"/>
    <w:rsid w:val="00C465C6"/>
    <w:rsid w:val="00C50F19"/>
    <w:rsid w:val="00C52038"/>
    <w:rsid w:val="00C52AE3"/>
    <w:rsid w:val="00C52B3B"/>
    <w:rsid w:val="00C54E53"/>
    <w:rsid w:val="00C618A5"/>
    <w:rsid w:val="00C61C36"/>
    <w:rsid w:val="00C622D3"/>
    <w:rsid w:val="00C62ABD"/>
    <w:rsid w:val="00C62DB9"/>
    <w:rsid w:val="00C637D2"/>
    <w:rsid w:val="00C64961"/>
    <w:rsid w:val="00C64EFF"/>
    <w:rsid w:val="00C70597"/>
    <w:rsid w:val="00C71EC7"/>
    <w:rsid w:val="00C71FBD"/>
    <w:rsid w:val="00C75150"/>
    <w:rsid w:val="00C77273"/>
    <w:rsid w:val="00C77280"/>
    <w:rsid w:val="00C811F2"/>
    <w:rsid w:val="00C8361E"/>
    <w:rsid w:val="00C8761F"/>
    <w:rsid w:val="00C905E3"/>
    <w:rsid w:val="00C9277E"/>
    <w:rsid w:val="00C94075"/>
    <w:rsid w:val="00C95F48"/>
    <w:rsid w:val="00CA0E63"/>
    <w:rsid w:val="00CA2B31"/>
    <w:rsid w:val="00CA35DD"/>
    <w:rsid w:val="00CA70B1"/>
    <w:rsid w:val="00CA78D8"/>
    <w:rsid w:val="00CB0E06"/>
    <w:rsid w:val="00CB0E0F"/>
    <w:rsid w:val="00CB15EB"/>
    <w:rsid w:val="00CC1675"/>
    <w:rsid w:val="00CC22DE"/>
    <w:rsid w:val="00CD29FB"/>
    <w:rsid w:val="00CD309C"/>
    <w:rsid w:val="00CD407E"/>
    <w:rsid w:val="00CD6E92"/>
    <w:rsid w:val="00CE3691"/>
    <w:rsid w:val="00CE3F3F"/>
    <w:rsid w:val="00CE7A27"/>
    <w:rsid w:val="00CF1230"/>
    <w:rsid w:val="00CF16D0"/>
    <w:rsid w:val="00CF27D8"/>
    <w:rsid w:val="00CF2EBE"/>
    <w:rsid w:val="00CF583D"/>
    <w:rsid w:val="00CF63EA"/>
    <w:rsid w:val="00CF65BC"/>
    <w:rsid w:val="00CF68A5"/>
    <w:rsid w:val="00CF784B"/>
    <w:rsid w:val="00D010FB"/>
    <w:rsid w:val="00D06712"/>
    <w:rsid w:val="00D06D05"/>
    <w:rsid w:val="00D13EBA"/>
    <w:rsid w:val="00D14188"/>
    <w:rsid w:val="00D146C6"/>
    <w:rsid w:val="00D14835"/>
    <w:rsid w:val="00D14B97"/>
    <w:rsid w:val="00D17F64"/>
    <w:rsid w:val="00D2159C"/>
    <w:rsid w:val="00D23C7D"/>
    <w:rsid w:val="00D247C2"/>
    <w:rsid w:val="00D24CCB"/>
    <w:rsid w:val="00D25792"/>
    <w:rsid w:val="00D269C4"/>
    <w:rsid w:val="00D32380"/>
    <w:rsid w:val="00D33317"/>
    <w:rsid w:val="00D35BE5"/>
    <w:rsid w:val="00D37C38"/>
    <w:rsid w:val="00D40861"/>
    <w:rsid w:val="00D42B81"/>
    <w:rsid w:val="00D46156"/>
    <w:rsid w:val="00D47E19"/>
    <w:rsid w:val="00D50702"/>
    <w:rsid w:val="00D51E0D"/>
    <w:rsid w:val="00D55893"/>
    <w:rsid w:val="00D56CD3"/>
    <w:rsid w:val="00D56E29"/>
    <w:rsid w:val="00D6139B"/>
    <w:rsid w:val="00D62456"/>
    <w:rsid w:val="00D63AD4"/>
    <w:rsid w:val="00D669B6"/>
    <w:rsid w:val="00D66F74"/>
    <w:rsid w:val="00D6755B"/>
    <w:rsid w:val="00D67884"/>
    <w:rsid w:val="00D70710"/>
    <w:rsid w:val="00D71E01"/>
    <w:rsid w:val="00D72C78"/>
    <w:rsid w:val="00D7537F"/>
    <w:rsid w:val="00D76742"/>
    <w:rsid w:val="00D812CA"/>
    <w:rsid w:val="00D833BD"/>
    <w:rsid w:val="00D87CFB"/>
    <w:rsid w:val="00D90353"/>
    <w:rsid w:val="00D92F5A"/>
    <w:rsid w:val="00D94C41"/>
    <w:rsid w:val="00DA2DF0"/>
    <w:rsid w:val="00DB5988"/>
    <w:rsid w:val="00DB7C83"/>
    <w:rsid w:val="00DB7ED5"/>
    <w:rsid w:val="00DC2E44"/>
    <w:rsid w:val="00DC4E42"/>
    <w:rsid w:val="00DC68B8"/>
    <w:rsid w:val="00DD0396"/>
    <w:rsid w:val="00DD0B43"/>
    <w:rsid w:val="00DD2844"/>
    <w:rsid w:val="00DD3600"/>
    <w:rsid w:val="00DD6542"/>
    <w:rsid w:val="00DD7A4B"/>
    <w:rsid w:val="00DE1208"/>
    <w:rsid w:val="00DE4A30"/>
    <w:rsid w:val="00DF0D50"/>
    <w:rsid w:val="00DF4B7A"/>
    <w:rsid w:val="00E07C8E"/>
    <w:rsid w:val="00E108F5"/>
    <w:rsid w:val="00E11712"/>
    <w:rsid w:val="00E11B8B"/>
    <w:rsid w:val="00E11EAE"/>
    <w:rsid w:val="00E1226E"/>
    <w:rsid w:val="00E247CB"/>
    <w:rsid w:val="00E24DD3"/>
    <w:rsid w:val="00E250D9"/>
    <w:rsid w:val="00E2757C"/>
    <w:rsid w:val="00E27EE9"/>
    <w:rsid w:val="00E30C58"/>
    <w:rsid w:val="00E318E8"/>
    <w:rsid w:val="00E31E9B"/>
    <w:rsid w:val="00E33D2F"/>
    <w:rsid w:val="00E378AF"/>
    <w:rsid w:val="00E4099B"/>
    <w:rsid w:val="00E423FB"/>
    <w:rsid w:val="00E42581"/>
    <w:rsid w:val="00E43267"/>
    <w:rsid w:val="00E44C21"/>
    <w:rsid w:val="00E51FCC"/>
    <w:rsid w:val="00E53E91"/>
    <w:rsid w:val="00E571B5"/>
    <w:rsid w:val="00E62E98"/>
    <w:rsid w:val="00E7281C"/>
    <w:rsid w:val="00E73AA8"/>
    <w:rsid w:val="00E80E74"/>
    <w:rsid w:val="00E825D0"/>
    <w:rsid w:val="00E825E1"/>
    <w:rsid w:val="00E86601"/>
    <w:rsid w:val="00E92B8D"/>
    <w:rsid w:val="00E93AA9"/>
    <w:rsid w:val="00E93E7E"/>
    <w:rsid w:val="00E951D7"/>
    <w:rsid w:val="00E97058"/>
    <w:rsid w:val="00EA1345"/>
    <w:rsid w:val="00EA6C24"/>
    <w:rsid w:val="00EA6D84"/>
    <w:rsid w:val="00EB32D6"/>
    <w:rsid w:val="00EB4645"/>
    <w:rsid w:val="00EB6D93"/>
    <w:rsid w:val="00EB6FC3"/>
    <w:rsid w:val="00EC0BB0"/>
    <w:rsid w:val="00ED502C"/>
    <w:rsid w:val="00ED51E4"/>
    <w:rsid w:val="00ED6375"/>
    <w:rsid w:val="00ED747B"/>
    <w:rsid w:val="00EE03F8"/>
    <w:rsid w:val="00EE0C1A"/>
    <w:rsid w:val="00EE2950"/>
    <w:rsid w:val="00EE2AD7"/>
    <w:rsid w:val="00EF04E0"/>
    <w:rsid w:val="00EF08E4"/>
    <w:rsid w:val="00EF3707"/>
    <w:rsid w:val="00EF3C40"/>
    <w:rsid w:val="00EF422E"/>
    <w:rsid w:val="00EF4D55"/>
    <w:rsid w:val="00EF75F8"/>
    <w:rsid w:val="00EF7D38"/>
    <w:rsid w:val="00F01E79"/>
    <w:rsid w:val="00F02C90"/>
    <w:rsid w:val="00F06216"/>
    <w:rsid w:val="00F0631A"/>
    <w:rsid w:val="00F066DF"/>
    <w:rsid w:val="00F078BB"/>
    <w:rsid w:val="00F117F7"/>
    <w:rsid w:val="00F12C53"/>
    <w:rsid w:val="00F14B4A"/>
    <w:rsid w:val="00F15E0A"/>
    <w:rsid w:val="00F24B74"/>
    <w:rsid w:val="00F24E89"/>
    <w:rsid w:val="00F31CED"/>
    <w:rsid w:val="00F31FB8"/>
    <w:rsid w:val="00F32FA9"/>
    <w:rsid w:val="00F35218"/>
    <w:rsid w:val="00F355AC"/>
    <w:rsid w:val="00F363DF"/>
    <w:rsid w:val="00F40AC5"/>
    <w:rsid w:val="00F41FA6"/>
    <w:rsid w:val="00F44E85"/>
    <w:rsid w:val="00F44F44"/>
    <w:rsid w:val="00F466A6"/>
    <w:rsid w:val="00F46996"/>
    <w:rsid w:val="00F501C4"/>
    <w:rsid w:val="00F50308"/>
    <w:rsid w:val="00F509D3"/>
    <w:rsid w:val="00F51092"/>
    <w:rsid w:val="00F518DD"/>
    <w:rsid w:val="00F56C69"/>
    <w:rsid w:val="00F626B1"/>
    <w:rsid w:val="00F64DBC"/>
    <w:rsid w:val="00F6655D"/>
    <w:rsid w:val="00F722AF"/>
    <w:rsid w:val="00F72330"/>
    <w:rsid w:val="00F73C78"/>
    <w:rsid w:val="00F748E6"/>
    <w:rsid w:val="00F75295"/>
    <w:rsid w:val="00F75DEF"/>
    <w:rsid w:val="00F768F4"/>
    <w:rsid w:val="00F77803"/>
    <w:rsid w:val="00F8457B"/>
    <w:rsid w:val="00F84D89"/>
    <w:rsid w:val="00F862AC"/>
    <w:rsid w:val="00F864AC"/>
    <w:rsid w:val="00F86E8C"/>
    <w:rsid w:val="00F8757D"/>
    <w:rsid w:val="00F87AB1"/>
    <w:rsid w:val="00F9183F"/>
    <w:rsid w:val="00F9414B"/>
    <w:rsid w:val="00F95B54"/>
    <w:rsid w:val="00FA356B"/>
    <w:rsid w:val="00FA5B29"/>
    <w:rsid w:val="00FA6479"/>
    <w:rsid w:val="00FA6EB9"/>
    <w:rsid w:val="00FB23D8"/>
    <w:rsid w:val="00FB47BA"/>
    <w:rsid w:val="00FB49DA"/>
    <w:rsid w:val="00FB644C"/>
    <w:rsid w:val="00FB7442"/>
    <w:rsid w:val="00FB7684"/>
    <w:rsid w:val="00FC016D"/>
    <w:rsid w:val="00FC06F3"/>
    <w:rsid w:val="00FC16E5"/>
    <w:rsid w:val="00FC395A"/>
    <w:rsid w:val="00FC3EC5"/>
    <w:rsid w:val="00FC721A"/>
    <w:rsid w:val="00FD0A11"/>
    <w:rsid w:val="00FD137C"/>
    <w:rsid w:val="00FD16B8"/>
    <w:rsid w:val="00FD538E"/>
    <w:rsid w:val="00FD6EDB"/>
    <w:rsid w:val="00FE107B"/>
    <w:rsid w:val="00FE1926"/>
    <w:rsid w:val="00FE2849"/>
    <w:rsid w:val="00FE3044"/>
    <w:rsid w:val="00FE32EF"/>
    <w:rsid w:val="00FE3E17"/>
    <w:rsid w:val="00FE5399"/>
    <w:rsid w:val="00FE5BE9"/>
    <w:rsid w:val="00FE7060"/>
    <w:rsid w:val="00FE7068"/>
    <w:rsid w:val="00FF2E12"/>
    <w:rsid w:val="00FF79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DC4E62"/>
  <w15:docId w15:val="{D5FCFBDF-5220-46DA-8F6F-22BC27AE7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2FEB"/>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jc w:val="both"/>
    </w:pPr>
    <w:rPr>
      <w:rFonts w:ascii="Consolas" w:hAnsi="Consolas"/>
      <w:sz w:val="21"/>
      <w:szCs w:val="21"/>
      <w:lang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eastAsia="es-ES"/>
    </w:rPr>
  </w:style>
  <w:style w:type="paragraph" w:styleId="Prrafodelista">
    <w:name w:val="List Paragraph"/>
    <w:basedOn w:val="Normal"/>
    <w:uiPriority w:val="34"/>
    <w:qFormat/>
    <w:rsid w:val="002E0DB8"/>
    <w:pPr>
      <w:ind w:left="720"/>
      <w:contextualSpacing/>
    </w:pPr>
  </w:style>
  <w:style w:type="paragraph" w:styleId="Textonotapie">
    <w:name w:val="footnote text"/>
    <w:basedOn w:val="Normal"/>
    <w:link w:val="TextonotapieCar"/>
    <w:uiPriority w:val="99"/>
    <w:semiHidden/>
    <w:unhideWhenUsed/>
    <w:rsid w:val="002C634E"/>
  </w:style>
  <w:style w:type="character" w:customStyle="1" w:styleId="TextonotapieCar">
    <w:name w:val="Texto nota pie Car"/>
    <w:basedOn w:val="Fuentedeprrafopredeter"/>
    <w:link w:val="Textonotapie"/>
    <w:uiPriority w:val="99"/>
    <w:semiHidden/>
    <w:rsid w:val="002C634E"/>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2C634E"/>
    <w:rPr>
      <w:vertAlign w:val="superscript"/>
    </w:rPr>
  </w:style>
  <w:style w:type="character" w:styleId="Hipervnculo">
    <w:name w:val="Hyperlink"/>
    <w:basedOn w:val="Fuentedeprrafopredeter"/>
    <w:uiPriority w:val="99"/>
    <w:semiHidden/>
    <w:unhideWhenUsed/>
    <w:rsid w:val="002C634E"/>
    <w:rPr>
      <w:color w:val="0000FF"/>
      <w:u w:val="single"/>
    </w:rPr>
  </w:style>
  <w:style w:type="paragraph" w:customStyle="1" w:styleId="Normal1">
    <w:name w:val="Normal1"/>
    <w:rsid w:val="00B424BC"/>
    <w:pPr>
      <w:spacing w:after="0" w:line="240" w:lineRule="auto"/>
    </w:pPr>
    <w:rPr>
      <w:rFonts w:ascii="Calibri" w:eastAsia="Calibri" w:hAnsi="Calibri" w:cs="Calibri"/>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839645">
      <w:bodyDiv w:val="1"/>
      <w:marLeft w:val="0"/>
      <w:marRight w:val="0"/>
      <w:marTop w:val="0"/>
      <w:marBottom w:val="0"/>
      <w:divBdr>
        <w:top w:val="none" w:sz="0" w:space="0" w:color="auto"/>
        <w:left w:val="none" w:sz="0" w:space="0" w:color="auto"/>
        <w:bottom w:val="none" w:sz="0" w:space="0" w:color="auto"/>
        <w:right w:val="none" w:sz="0" w:space="0" w:color="auto"/>
      </w:divBdr>
    </w:div>
    <w:div w:id="1157955988">
      <w:bodyDiv w:val="1"/>
      <w:marLeft w:val="0"/>
      <w:marRight w:val="0"/>
      <w:marTop w:val="0"/>
      <w:marBottom w:val="0"/>
      <w:divBdr>
        <w:top w:val="none" w:sz="0" w:space="0" w:color="auto"/>
        <w:left w:val="none" w:sz="0" w:space="0" w:color="auto"/>
        <w:bottom w:val="none" w:sz="0" w:space="0" w:color="auto"/>
        <w:right w:val="none" w:sz="0" w:space="0" w:color="auto"/>
      </w:divBdr>
    </w:div>
    <w:div w:id="122075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vanguardia.com.mx/coahuila/concluye-2021-con-21-feminicidios-en-coahuila-solo-tres-menos-que-en-2020-MF1430842" TargetMode="External"/><Relationship Id="rId2" Type="http://schemas.openxmlformats.org/officeDocument/2006/relationships/hyperlink" Target="https://congresocoahuila.gob.mx/transparencia/03/Leyes_Coahuila/coa08_Nuevo_Codigo.pdf" TargetMode="External"/><Relationship Id="rId1" Type="http://schemas.openxmlformats.org/officeDocument/2006/relationships/hyperlink" Target="https://www.oas.org/juridico/spanish/tratados/a-61.html" TargetMode="External"/><Relationship Id="rId6" Type="http://schemas.openxmlformats.org/officeDocument/2006/relationships/hyperlink" Target="https://congresocoahuila.gob.mx/transparencia/03/Leyes_Coahuila/coa08_Nuevo_Codigo.pdf" TargetMode="External"/><Relationship Id="rId5" Type="http://schemas.openxmlformats.org/officeDocument/2006/relationships/hyperlink" Target="https://www.diputados.gob.mx/LeyesBiblio/pdf/LISSSTE.pdf" TargetMode="External"/><Relationship Id="rId4" Type="http://schemas.openxmlformats.org/officeDocument/2006/relationships/hyperlink" Target="https://idse.imss.gob.mx/imss/descargas/Ley001.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4748F-F48A-4D5B-90B7-3407BCF80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1246</Words>
  <Characters>6855</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3</cp:revision>
  <cp:lastPrinted>2022-02-23T17:08:00Z</cp:lastPrinted>
  <dcterms:created xsi:type="dcterms:W3CDTF">2022-03-29T17:49:00Z</dcterms:created>
  <dcterms:modified xsi:type="dcterms:W3CDTF">2022-03-29T17:49:00Z</dcterms:modified>
</cp:coreProperties>
</file>