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7B1" w:rsidRDefault="004E27B1" w:rsidP="004E27B1">
      <w:pPr>
        <w:spacing w:after="0" w:line="240" w:lineRule="auto"/>
        <w:jc w:val="both"/>
        <w:rPr>
          <w:rFonts w:ascii="Arial Narrow" w:eastAsia="Times New Roman" w:hAnsi="Arial Narrow" w:cs="Times New Roman"/>
          <w:color w:val="000000"/>
          <w:sz w:val="26"/>
          <w:szCs w:val="26"/>
          <w:lang w:eastAsia="es-ES"/>
        </w:rPr>
      </w:pPr>
    </w:p>
    <w:p w:rsidR="004E27B1" w:rsidRPr="004E27B1" w:rsidRDefault="004E27B1" w:rsidP="004E27B1">
      <w:pPr>
        <w:spacing w:after="0" w:line="240" w:lineRule="auto"/>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color w:val="000000"/>
          <w:sz w:val="26"/>
          <w:szCs w:val="26"/>
          <w:lang w:eastAsia="es-ES"/>
        </w:rPr>
        <w:t xml:space="preserve">Iniciativa con Proyecto de Decreto </w:t>
      </w:r>
      <w:r>
        <w:rPr>
          <w:rFonts w:ascii="Arial Narrow" w:eastAsia="Times New Roman" w:hAnsi="Arial Narrow" w:cs="Times New Roman"/>
          <w:color w:val="000000"/>
          <w:sz w:val="26"/>
          <w:szCs w:val="26"/>
          <w:lang w:eastAsia="es-ES"/>
        </w:rPr>
        <w:t xml:space="preserve">por el que se reforma </w:t>
      </w:r>
      <w:r w:rsidRPr="004E27B1">
        <w:rPr>
          <w:rFonts w:ascii="Arial Narrow" w:eastAsia="Times New Roman" w:hAnsi="Arial Narrow" w:cs="Times New Roman"/>
          <w:color w:val="000000"/>
          <w:sz w:val="26"/>
          <w:szCs w:val="26"/>
          <w:lang w:eastAsia="es-ES"/>
        </w:rPr>
        <w:t xml:space="preserve">el artículo 11 de la </w:t>
      </w:r>
      <w:r w:rsidRPr="004E27B1">
        <w:rPr>
          <w:rFonts w:ascii="Arial Narrow" w:eastAsia="Times New Roman" w:hAnsi="Arial Narrow" w:cs="Times New Roman"/>
          <w:b/>
          <w:color w:val="000000"/>
          <w:sz w:val="26"/>
          <w:szCs w:val="26"/>
          <w:lang w:eastAsia="es-ES"/>
        </w:rPr>
        <w:t>Ley Orgánica del Congreso Independiente, Libre y Soberano de Coahuila de Zaragoza.</w:t>
      </w:r>
    </w:p>
    <w:p w:rsidR="004E27B1" w:rsidRDefault="004E27B1" w:rsidP="004E27B1">
      <w:pPr>
        <w:spacing w:after="0" w:line="240" w:lineRule="auto"/>
        <w:jc w:val="both"/>
        <w:rPr>
          <w:rFonts w:ascii="Arial Narrow" w:eastAsia="Times New Roman" w:hAnsi="Arial Narrow" w:cs="Times New Roman"/>
          <w:color w:val="000000"/>
          <w:sz w:val="26"/>
          <w:szCs w:val="26"/>
          <w:lang w:eastAsia="es-ES"/>
        </w:rPr>
      </w:pPr>
    </w:p>
    <w:p w:rsidR="004E27B1" w:rsidRPr="004E27B1" w:rsidRDefault="004E27B1" w:rsidP="004E27B1">
      <w:pPr>
        <w:numPr>
          <w:ilvl w:val="0"/>
          <w:numId w:val="1"/>
        </w:numPr>
        <w:spacing w:after="0" w:line="240" w:lineRule="auto"/>
        <w:contextualSpacing/>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b/>
          <w:color w:val="000000"/>
          <w:sz w:val="26"/>
          <w:szCs w:val="26"/>
          <w:lang w:eastAsia="es-ES"/>
        </w:rPr>
        <w:t>En relación a que se adecue la normatividad que da pauta a toda actuación de nosotros los Diputados dentro de nuestro periodo de elección, a la realidad actual, cambiando de Instituto Electoral y de Participación Ciudadana de Coahuila (IEPC), por Instituto Electoral de Coahuila (IEC).</w:t>
      </w:r>
    </w:p>
    <w:p w:rsidR="004E27B1" w:rsidRPr="004E27B1" w:rsidRDefault="004E27B1" w:rsidP="004E27B1">
      <w:pPr>
        <w:spacing w:after="0" w:line="240" w:lineRule="auto"/>
        <w:jc w:val="both"/>
        <w:rPr>
          <w:rFonts w:ascii="Arial Narrow" w:eastAsia="Times New Roman" w:hAnsi="Arial Narrow" w:cs="Times New Roman"/>
          <w:color w:val="000000"/>
          <w:sz w:val="26"/>
          <w:szCs w:val="26"/>
          <w:lang w:eastAsia="es-ES"/>
        </w:rPr>
      </w:pPr>
    </w:p>
    <w:p w:rsidR="004E27B1" w:rsidRPr="004E27B1" w:rsidRDefault="004E27B1" w:rsidP="004E27B1">
      <w:pPr>
        <w:spacing w:after="0" w:line="240" w:lineRule="auto"/>
        <w:jc w:val="both"/>
        <w:rPr>
          <w:rFonts w:ascii="Arial Narrow" w:eastAsia="Times New Roman" w:hAnsi="Arial Narrow" w:cs="Times New Roman"/>
          <w:color w:val="000000"/>
          <w:sz w:val="26"/>
          <w:szCs w:val="26"/>
          <w:lang w:eastAsia="es-ES"/>
        </w:rPr>
      </w:pPr>
      <w:r w:rsidRPr="004E27B1">
        <w:rPr>
          <w:rFonts w:ascii="Arial Narrow" w:eastAsia="Times New Roman" w:hAnsi="Arial Narrow" w:cs="Times New Roman"/>
          <w:color w:val="000000"/>
          <w:sz w:val="26"/>
          <w:szCs w:val="26"/>
          <w:lang w:eastAsia="es-ES"/>
        </w:rPr>
        <w:t xml:space="preserve">Planteada por la </w:t>
      </w:r>
      <w:r w:rsidRPr="004E27B1">
        <w:rPr>
          <w:rFonts w:ascii="Arial Narrow" w:eastAsia="Times New Roman" w:hAnsi="Arial Narrow" w:cs="Times New Roman"/>
          <w:b/>
          <w:color w:val="000000"/>
          <w:sz w:val="26"/>
          <w:szCs w:val="26"/>
          <w:lang w:eastAsia="es-ES"/>
        </w:rPr>
        <w:t xml:space="preserve">Diputada Lizbeth Ogazón Nava, </w:t>
      </w:r>
      <w:r w:rsidRPr="004E27B1">
        <w:rPr>
          <w:rFonts w:ascii="Arial Narrow" w:eastAsia="Times New Roman" w:hAnsi="Arial Narrow" w:cs="Times New Roman"/>
          <w:color w:val="000000"/>
          <w:sz w:val="26"/>
          <w:szCs w:val="26"/>
          <w:lang w:eastAsia="es-ES"/>
        </w:rPr>
        <w:t>del Grupo Parlamentario, "Movimiento Regeneración Nacional” del Partido Morena.</w:t>
      </w:r>
    </w:p>
    <w:p w:rsidR="004E27B1" w:rsidRPr="004E27B1" w:rsidRDefault="004E27B1" w:rsidP="004E27B1">
      <w:pPr>
        <w:spacing w:after="0" w:line="240" w:lineRule="auto"/>
        <w:jc w:val="both"/>
        <w:rPr>
          <w:rFonts w:ascii="Arial Narrow" w:eastAsia="Times New Roman" w:hAnsi="Arial Narrow" w:cs="Times New Roman"/>
          <w:color w:val="000000"/>
          <w:sz w:val="26"/>
          <w:szCs w:val="26"/>
          <w:lang w:eastAsia="es-ES"/>
        </w:rPr>
      </w:pPr>
    </w:p>
    <w:p w:rsidR="004E27B1" w:rsidRPr="004E27B1" w:rsidRDefault="004E27B1" w:rsidP="004E27B1">
      <w:pPr>
        <w:spacing w:after="0" w:line="240" w:lineRule="auto"/>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color w:val="000000"/>
          <w:sz w:val="26"/>
          <w:szCs w:val="26"/>
          <w:lang w:eastAsia="es-ES"/>
        </w:rPr>
        <w:t xml:space="preserve">Fecha de Lectura de la Iniciativa: </w:t>
      </w:r>
      <w:r w:rsidRPr="004E27B1">
        <w:rPr>
          <w:rFonts w:ascii="Arial Narrow" w:eastAsia="Times New Roman" w:hAnsi="Arial Narrow" w:cs="Times New Roman"/>
          <w:b/>
          <w:color w:val="000000"/>
          <w:sz w:val="26"/>
          <w:szCs w:val="26"/>
          <w:lang w:eastAsia="es-ES"/>
        </w:rPr>
        <w:t>05 de Abril de 2022.</w:t>
      </w:r>
    </w:p>
    <w:p w:rsidR="004E27B1" w:rsidRPr="004E27B1" w:rsidRDefault="004E27B1" w:rsidP="004E27B1">
      <w:pPr>
        <w:spacing w:after="0" w:line="240" w:lineRule="auto"/>
        <w:jc w:val="both"/>
        <w:rPr>
          <w:rFonts w:ascii="Arial Narrow" w:eastAsia="Times New Roman" w:hAnsi="Arial Narrow" w:cs="Arial"/>
          <w:sz w:val="26"/>
          <w:szCs w:val="26"/>
          <w:lang w:eastAsia="es-ES"/>
        </w:rPr>
      </w:pPr>
    </w:p>
    <w:p w:rsidR="004E27B1" w:rsidRDefault="004E27B1" w:rsidP="004E27B1">
      <w:pPr>
        <w:spacing w:after="0" w:line="240" w:lineRule="auto"/>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color w:val="000000"/>
          <w:sz w:val="26"/>
          <w:szCs w:val="26"/>
          <w:lang w:eastAsia="es-ES"/>
        </w:rPr>
        <w:t>Turnada a la</w:t>
      </w:r>
      <w:r w:rsidRPr="004E27B1">
        <w:rPr>
          <w:rFonts w:ascii="Arial Narrow" w:eastAsia="Times New Roman" w:hAnsi="Arial Narrow" w:cs="Times New Roman"/>
          <w:b/>
          <w:color w:val="000000"/>
          <w:sz w:val="26"/>
          <w:szCs w:val="26"/>
          <w:lang w:eastAsia="es-ES"/>
        </w:rPr>
        <w:t xml:space="preserve"> Comisión de Reglamentos y Prácticas Parlamentarias</w:t>
      </w:r>
      <w:r>
        <w:rPr>
          <w:rFonts w:ascii="Arial Narrow" w:eastAsia="Times New Roman" w:hAnsi="Arial Narrow" w:cs="Times New Roman"/>
          <w:b/>
          <w:color w:val="000000"/>
          <w:sz w:val="26"/>
          <w:szCs w:val="26"/>
          <w:lang w:eastAsia="es-ES"/>
        </w:rPr>
        <w:t>.</w:t>
      </w:r>
    </w:p>
    <w:p w:rsidR="004E27B1" w:rsidRPr="004E27B1" w:rsidRDefault="004E27B1" w:rsidP="004E27B1">
      <w:pPr>
        <w:spacing w:after="0" w:line="240" w:lineRule="auto"/>
        <w:jc w:val="both"/>
        <w:rPr>
          <w:rFonts w:ascii="Arial Narrow" w:eastAsia="Times New Roman" w:hAnsi="Arial Narrow" w:cs="Times New Roman"/>
          <w:b/>
          <w:color w:val="000000"/>
          <w:sz w:val="26"/>
          <w:szCs w:val="26"/>
          <w:lang w:eastAsia="es-ES"/>
        </w:rPr>
      </w:pPr>
    </w:p>
    <w:p w:rsidR="004E27B1" w:rsidRPr="004E27B1" w:rsidRDefault="004E27B1" w:rsidP="004E27B1">
      <w:pPr>
        <w:spacing w:after="0" w:line="240" w:lineRule="auto"/>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b/>
          <w:color w:val="000000"/>
          <w:sz w:val="26"/>
          <w:szCs w:val="26"/>
          <w:lang w:eastAsia="es-ES"/>
        </w:rPr>
        <w:t xml:space="preserve">Fecha de lectura del Dictamen: </w:t>
      </w:r>
      <w:r w:rsidR="00386552">
        <w:rPr>
          <w:rFonts w:ascii="Arial Narrow" w:eastAsia="Times New Roman" w:hAnsi="Arial Narrow" w:cs="Times New Roman"/>
          <w:b/>
          <w:color w:val="000000"/>
          <w:sz w:val="26"/>
          <w:szCs w:val="26"/>
          <w:lang w:eastAsia="es-ES"/>
        </w:rPr>
        <w:t>28 de Junio de 2022.</w:t>
      </w:r>
    </w:p>
    <w:p w:rsidR="004E27B1" w:rsidRPr="004E27B1" w:rsidRDefault="004E27B1" w:rsidP="004E27B1">
      <w:pPr>
        <w:spacing w:after="0" w:line="240" w:lineRule="auto"/>
        <w:jc w:val="both"/>
        <w:rPr>
          <w:rFonts w:ascii="Arial Narrow" w:eastAsia="Times New Roman" w:hAnsi="Arial Narrow" w:cs="Times New Roman"/>
          <w:b/>
          <w:color w:val="000000"/>
          <w:sz w:val="26"/>
          <w:szCs w:val="26"/>
          <w:lang w:eastAsia="es-ES"/>
        </w:rPr>
      </w:pPr>
    </w:p>
    <w:p w:rsidR="004E27B1" w:rsidRPr="004E27B1" w:rsidRDefault="004E27B1" w:rsidP="004E27B1">
      <w:pPr>
        <w:spacing w:after="0" w:line="240" w:lineRule="auto"/>
        <w:ind w:left="1418" w:hanging="1418"/>
        <w:jc w:val="both"/>
        <w:rPr>
          <w:rFonts w:ascii="Arial Narrow" w:eastAsia="Times New Roman" w:hAnsi="Arial Narrow" w:cs="Times New Roman"/>
          <w:b/>
          <w:color w:val="000000"/>
          <w:sz w:val="26"/>
          <w:szCs w:val="26"/>
          <w:lang w:eastAsia="es-ES"/>
        </w:rPr>
      </w:pPr>
      <w:r w:rsidRPr="004E27B1">
        <w:rPr>
          <w:rFonts w:ascii="Arial Narrow" w:eastAsia="Times New Roman" w:hAnsi="Arial Narrow" w:cs="Times New Roman"/>
          <w:b/>
          <w:color w:val="000000"/>
          <w:sz w:val="26"/>
          <w:szCs w:val="26"/>
          <w:lang w:eastAsia="es-ES"/>
        </w:rPr>
        <w:t xml:space="preserve">Decreto No. </w:t>
      </w:r>
      <w:r w:rsidR="00386552">
        <w:rPr>
          <w:rFonts w:ascii="Arial Narrow" w:eastAsia="Times New Roman" w:hAnsi="Arial Narrow" w:cs="Times New Roman"/>
          <w:b/>
          <w:color w:val="000000"/>
          <w:sz w:val="26"/>
          <w:szCs w:val="26"/>
          <w:lang w:eastAsia="es-ES"/>
        </w:rPr>
        <w:t>256</w:t>
      </w:r>
    </w:p>
    <w:p w:rsidR="004E27B1" w:rsidRPr="004E27B1" w:rsidRDefault="004E27B1" w:rsidP="004E27B1">
      <w:pPr>
        <w:spacing w:after="0" w:line="240" w:lineRule="auto"/>
        <w:ind w:left="1418" w:hanging="1418"/>
        <w:jc w:val="both"/>
        <w:rPr>
          <w:rFonts w:ascii="Arial Narrow" w:eastAsia="Times New Roman" w:hAnsi="Arial Narrow" w:cs="Times New Roman"/>
          <w:b/>
          <w:color w:val="000000"/>
          <w:sz w:val="26"/>
          <w:szCs w:val="26"/>
          <w:lang w:eastAsia="es-ES"/>
        </w:rPr>
      </w:pPr>
    </w:p>
    <w:p w:rsidR="005E519D" w:rsidRPr="00F7116D" w:rsidRDefault="005E519D" w:rsidP="005E519D">
      <w:pPr>
        <w:spacing w:after="0" w:line="240" w:lineRule="auto"/>
        <w:jc w:val="both"/>
        <w:rPr>
          <w:rFonts w:ascii="Arial Narrow" w:eastAsia="Times New Roman" w:hAnsi="Arial Narrow" w:cs="Times New Roman"/>
          <w:b/>
          <w:color w:val="000000"/>
          <w:sz w:val="26"/>
          <w:szCs w:val="26"/>
          <w:lang w:eastAsia="es-ES"/>
        </w:rPr>
      </w:pPr>
      <w:bookmarkStart w:id="0" w:name="_GoBack"/>
      <w:r w:rsidRPr="008D03DB">
        <w:rPr>
          <w:rFonts w:ascii="Arial Narrow" w:eastAsia="Times New Roman" w:hAnsi="Arial Narrow" w:cs="Times New Roman"/>
          <w:color w:val="000000"/>
          <w:sz w:val="26"/>
          <w:szCs w:val="26"/>
          <w:lang w:eastAsia="es-ES"/>
        </w:rPr>
        <w:t xml:space="preserve">Publicación en el Periódico Oficial del Gobierno del Estado: </w:t>
      </w:r>
      <w:r w:rsidRPr="00F7116D">
        <w:rPr>
          <w:rFonts w:ascii="Arial Narrow" w:eastAsia="Times New Roman" w:hAnsi="Arial Narrow" w:cs="Times New Roman"/>
          <w:b/>
          <w:color w:val="000000"/>
          <w:sz w:val="26"/>
          <w:szCs w:val="26"/>
          <w:lang w:eastAsia="es-ES"/>
        </w:rPr>
        <w:t xml:space="preserve">P.O. </w:t>
      </w:r>
      <w:r>
        <w:rPr>
          <w:rFonts w:ascii="Arial Narrow" w:eastAsia="Times New Roman" w:hAnsi="Arial Narrow" w:cs="Times New Roman"/>
          <w:b/>
          <w:color w:val="000000"/>
          <w:sz w:val="26"/>
          <w:szCs w:val="26"/>
          <w:lang w:eastAsia="es-ES"/>
        </w:rPr>
        <w:t>54</w:t>
      </w:r>
      <w:r w:rsidRPr="00F7116D">
        <w:rPr>
          <w:rFonts w:ascii="Arial Narrow" w:eastAsia="Times New Roman" w:hAnsi="Arial Narrow" w:cs="Times New Roman"/>
          <w:b/>
          <w:color w:val="000000"/>
          <w:sz w:val="26"/>
          <w:szCs w:val="26"/>
          <w:lang w:eastAsia="es-ES"/>
        </w:rPr>
        <w:t xml:space="preserve"> / 0</w:t>
      </w:r>
      <w:r>
        <w:rPr>
          <w:rFonts w:ascii="Arial Narrow" w:eastAsia="Times New Roman" w:hAnsi="Arial Narrow" w:cs="Times New Roman"/>
          <w:b/>
          <w:color w:val="000000"/>
          <w:sz w:val="26"/>
          <w:szCs w:val="26"/>
          <w:lang w:eastAsia="es-ES"/>
        </w:rPr>
        <w:t>8</w:t>
      </w:r>
      <w:r w:rsidRPr="00F7116D">
        <w:rPr>
          <w:rFonts w:ascii="Arial Narrow" w:eastAsia="Times New Roman" w:hAnsi="Arial Narrow" w:cs="Times New Roman"/>
          <w:b/>
          <w:color w:val="000000"/>
          <w:sz w:val="26"/>
          <w:szCs w:val="26"/>
          <w:lang w:eastAsia="es-ES"/>
        </w:rPr>
        <w:t xml:space="preserve"> de </w:t>
      </w:r>
      <w:r>
        <w:rPr>
          <w:rFonts w:ascii="Arial Narrow" w:eastAsia="Times New Roman" w:hAnsi="Arial Narrow" w:cs="Times New Roman"/>
          <w:b/>
          <w:color w:val="000000"/>
          <w:sz w:val="26"/>
          <w:szCs w:val="26"/>
          <w:lang w:eastAsia="es-ES"/>
        </w:rPr>
        <w:t>Julio</w:t>
      </w:r>
      <w:r w:rsidRPr="00F7116D">
        <w:rPr>
          <w:rFonts w:ascii="Arial Narrow" w:eastAsia="Times New Roman" w:hAnsi="Arial Narrow" w:cs="Times New Roman"/>
          <w:b/>
          <w:color w:val="000000"/>
          <w:sz w:val="26"/>
          <w:szCs w:val="26"/>
          <w:lang w:eastAsia="es-ES"/>
        </w:rPr>
        <w:t xml:space="preserve"> de 2022</w:t>
      </w:r>
      <w:r>
        <w:rPr>
          <w:rFonts w:ascii="Arial Narrow" w:eastAsia="Times New Roman" w:hAnsi="Arial Narrow" w:cs="Times New Roman"/>
          <w:b/>
          <w:color w:val="000000"/>
          <w:sz w:val="26"/>
          <w:szCs w:val="26"/>
          <w:lang w:eastAsia="es-ES"/>
        </w:rPr>
        <w:t>.</w:t>
      </w:r>
    </w:p>
    <w:bookmarkEnd w:id="0"/>
    <w:p w:rsidR="004E27B1" w:rsidRPr="004E27B1" w:rsidRDefault="004E27B1" w:rsidP="004E27B1">
      <w:pPr>
        <w:spacing w:after="0" w:line="240" w:lineRule="auto"/>
        <w:jc w:val="both"/>
        <w:rPr>
          <w:rFonts w:ascii="Arial Narrow" w:eastAsia="Times New Roman" w:hAnsi="Arial Narrow" w:cs="Times New Roman"/>
          <w:color w:val="000000"/>
          <w:sz w:val="26"/>
          <w:szCs w:val="26"/>
          <w:lang w:eastAsia="es-ES"/>
        </w:rPr>
      </w:pPr>
    </w:p>
    <w:p w:rsidR="004E27B1" w:rsidRPr="004E27B1" w:rsidRDefault="004E27B1" w:rsidP="004E27B1">
      <w:pPr>
        <w:pBdr>
          <w:top w:val="nil"/>
          <w:left w:val="nil"/>
          <w:bottom w:val="nil"/>
          <w:right w:val="nil"/>
          <w:between w:val="nil"/>
        </w:pBdr>
        <w:spacing w:after="0" w:line="240" w:lineRule="auto"/>
        <w:jc w:val="both"/>
        <w:rPr>
          <w:rFonts w:ascii="Arial" w:eastAsia="Arial" w:hAnsi="Arial" w:cs="Arial"/>
          <w:b/>
          <w:color w:val="000000"/>
          <w:sz w:val="26"/>
          <w:szCs w:val="26"/>
          <w:lang w:val="es-ES" w:eastAsia="es-MX"/>
        </w:rPr>
      </w:pPr>
    </w:p>
    <w:p w:rsidR="004E27B1" w:rsidRPr="004E27B1" w:rsidRDefault="004E27B1" w:rsidP="009A67FB">
      <w:pPr>
        <w:spacing w:after="0" w:line="240" w:lineRule="auto"/>
        <w:jc w:val="both"/>
        <w:rPr>
          <w:rFonts w:ascii="Arial" w:hAnsi="Arial" w:cs="Arial"/>
          <w:b/>
          <w:sz w:val="28"/>
          <w:szCs w:val="28"/>
          <w:lang w:val="es-ES"/>
        </w:rPr>
      </w:pPr>
    </w:p>
    <w:p w:rsidR="004E27B1" w:rsidRDefault="004E27B1" w:rsidP="009A67FB">
      <w:pPr>
        <w:spacing w:after="0" w:line="240" w:lineRule="auto"/>
        <w:jc w:val="both"/>
        <w:rPr>
          <w:rFonts w:ascii="Arial" w:hAnsi="Arial" w:cs="Arial"/>
          <w:b/>
          <w:sz w:val="28"/>
          <w:szCs w:val="28"/>
        </w:rPr>
      </w:pPr>
    </w:p>
    <w:p w:rsidR="004E27B1" w:rsidRDefault="004E27B1" w:rsidP="009A67FB">
      <w:pPr>
        <w:spacing w:after="0" w:line="240" w:lineRule="auto"/>
        <w:jc w:val="both"/>
        <w:rPr>
          <w:rFonts w:ascii="Arial" w:hAnsi="Arial" w:cs="Arial"/>
          <w:b/>
          <w:sz w:val="28"/>
          <w:szCs w:val="28"/>
        </w:rPr>
      </w:pPr>
    </w:p>
    <w:p w:rsidR="004E27B1" w:rsidRDefault="004E27B1" w:rsidP="009A67FB">
      <w:pPr>
        <w:spacing w:after="0" w:line="240" w:lineRule="auto"/>
        <w:jc w:val="both"/>
        <w:rPr>
          <w:rFonts w:ascii="Arial" w:hAnsi="Arial" w:cs="Arial"/>
          <w:b/>
          <w:sz w:val="28"/>
          <w:szCs w:val="28"/>
        </w:rPr>
      </w:pPr>
    </w:p>
    <w:p w:rsidR="004E27B1" w:rsidRDefault="004E27B1">
      <w:pPr>
        <w:rPr>
          <w:rFonts w:ascii="Arial" w:hAnsi="Arial" w:cs="Arial"/>
          <w:b/>
          <w:sz w:val="28"/>
          <w:szCs w:val="28"/>
        </w:rPr>
      </w:pPr>
      <w:r>
        <w:rPr>
          <w:rFonts w:ascii="Arial" w:hAnsi="Arial" w:cs="Arial"/>
          <w:b/>
          <w:sz w:val="28"/>
          <w:szCs w:val="28"/>
        </w:rPr>
        <w:br w:type="page"/>
      </w:r>
    </w:p>
    <w:p w:rsidR="004B2331" w:rsidRPr="0053017D" w:rsidRDefault="002A0B15" w:rsidP="009A67FB">
      <w:pPr>
        <w:spacing w:after="0" w:line="240" w:lineRule="auto"/>
        <w:jc w:val="both"/>
        <w:rPr>
          <w:rFonts w:ascii="Arial" w:hAnsi="Arial" w:cs="Arial"/>
          <w:b/>
          <w:sz w:val="28"/>
          <w:szCs w:val="28"/>
        </w:rPr>
      </w:pPr>
      <w:r w:rsidRPr="0053017D">
        <w:rPr>
          <w:rFonts w:ascii="Arial" w:hAnsi="Arial" w:cs="Arial"/>
          <w:b/>
          <w:sz w:val="28"/>
          <w:szCs w:val="28"/>
        </w:rPr>
        <w:lastRenderedPageBreak/>
        <w:t>INICIATIVA CON PROYECTO DE</w:t>
      </w:r>
      <w:r w:rsidR="004B2331" w:rsidRPr="0053017D">
        <w:rPr>
          <w:rFonts w:ascii="Arial" w:hAnsi="Arial" w:cs="Arial"/>
          <w:b/>
          <w:sz w:val="28"/>
          <w:szCs w:val="28"/>
        </w:rPr>
        <w:t xml:space="preserve"> </w:t>
      </w:r>
      <w:r w:rsidRPr="0053017D">
        <w:rPr>
          <w:rFonts w:ascii="Arial" w:hAnsi="Arial" w:cs="Arial"/>
          <w:b/>
          <w:sz w:val="28"/>
          <w:szCs w:val="28"/>
        </w:rPr>
        <w:t>DECRETO</w:t>
      </w:r>
      <w:r w:rsidR="009A67FB" w:rsidRPr="0053017D">
        <w:rPr>
          <w:rFonts w:ascii="Arial" w:hAnsi="Arial" w:cs="Arial"/>
          <w:b/>
          <w:sz w:val="28"/>
          <w:szCs w:val="28"/>
        </w:rPr>
        <w:t xml:space="preserve"> QUE PRESENTA LA DIPUTADA </w:t>
      </w:r>
      <w:r w:rsidRPr="0053017D">
        <w:rPr>
          <w:rFonts w:ascii="Arial" w:hAnsi="Arial" w:cs="Arial"/>
          <w:b/>
          <w:sz w:val="28"/>
          <w:szCs w:val="28"/>
        </w:rPr>
        <w:t>LIZBETH OGAZÓN NAVA</w:t>
      </w:r>
      <w:r w:rsidR="009A67FB" w:rsidRPr="0053017D">
        <w:rPr>
          <w:rFonts w:ascii="Arial" w:hAnsi="Arial" w:cs="Arial"/>
          <w:b/>
          <w:sz w:val="28"/>
          <w:szCs w:val="28"/>
        </w:rPr>
        <w:t xml:space="preserve">, </w:t>
      </w:r>
      <w:r w:rsidR="004B2331" w:rsidRPr="0053017D">
        <w:rPr>
          <w:rFonts w:ascii="Arial" w:hAnsi="Arial" w:cs="Arial"/>
          <w:b/>
          <w:sz w:val="28"/>
          <w:szCs w:val="28"/>
        </w:rPr>
        <w:t xml:space="preserve">CONJUNTAMENTE </w:t>
      </w:r>
      <w:r w:rsidR="009A67FB" w:rsidRPr="0053017D">
        <w:rPr>
          <w:rFonts w:ascii="Arial" w:hAnsi="Arial" w:cs="Arial"/>
          <w:b/>
          <w:sz w:val="28"/>
          <w:szCs w:val="28"/>
        </w:rPr>
        <w:t xml:space="preserve">CON LAS DIPUTADAS Y EL DIPUTADO INTEGRANTES DEL GRUPO PARLAMENTARIO “movimiento regeneración nacional”, DEL PARTIDO morena, DE ESTA LXII LEGISLATURA DEL HONORABLE CONGRESO DEL ESTADO, CON OBJETO DE QUE </w:t>
      </w:r>
      <w:r w:rsidR="009E1B5B" w:rsidRPr="0053017D">
        <w:rPr>
          <w:rFonts w:ascii="Arial" w:hAnsi="Arial" w:cs="Arial"/>
          <w:b/>
          <w:sz w:val="28"/>
          <w:szCs w:val="28"/>
        </w:rPr>
        <w:t xml:space="preserve">SE </w:t>
      </w:r>
      <w:r w:rsidRPr="0053017D">
        <w:rPr>
          <w:rFonts w:ascii="Arial" w:hAnsi="Arial" w:cs="Arial"/>
          <w:b/>
          <w:sz w:val="28"/>
          <w:szCs w:val="28"/>
        </w:rPr>
        <w:t>ADECUE EL ARTÍCULO 11 DE LA LEY ORGANICA DEL CONGRESO INDEPENTIENTE, LIBRE Y SOBERANO DE COAHUILA</w:t>
      </w:r>
      <w:r w:rsidR="004B2331" w:rsidRPr="0053017D">
        <w:rPr>
          <w:rFonts w:ascii="Arial" w:hAnsi="Arial" w:cs="Arial"/>
          <w:b/>
          <w:sz w:val="28"/>
          <w:szCs w:val="28"/>
        </w:rPr>
        <w:t>.</w:t>
      </w:r>
    </w:p>
    <w:p w:rsidR="004B2331" w:rsidRPr="0053017D" w:rsidRDefault="004B2331" w:rsidP="009A67FB">
      <w:pPr>
        <w:spacing w:after="0" w:line="240" w:lineRule="auto"/>
        <w:jc w:val="both"/>
        <w:rPr>
          <w:rFonts w:ascii="Arial" w:hAnsi="Arial" w:cs="Arial"/>
          <w:b/>
          <w:sz w:val="28"/>
          <w:szCs w:val="28"/>
        </w:rPr>
      </w:pPr>
    </w:p>
    <w:p w:rsidR="004B2331" w:rsidRPr="0053017D" w:rsidRDefault="004B2331" w:rsidP="009A67FB">
      <w:pPr>
        <w:spacing w:after="0" w:line="240" w:lineRule="auto"/>
        <w:jc w:val="both"/>
        <w:rPr>
          <w:rFonts w:ascii="Arial" w:hAnsi="Arial" w:cs="Arial"/>
          <w:b/>
          <w:sz w:val="28"/>
          <w:szCs w:val="28"/>
        </w:rPr>
      </w:pPr>
    </w:p>
    <w:p w:rsidR="009A67FB" w:rsidRPr="0053017D" w:rsidRDefault="009A67FB" w:rsidP="009A67FB">
      <w:pPr>
        <w:spacing w:after="0" w:line="240" w:lineRule="auto"/>
        <w:jc w:val="both"/>
        <w:rPr>
          <w:rFonts w:ascii="Arial" w:hAnsi="Arial" w:cs="Arial"/>
          <w:b/>
          <w:sz w:val="28"/>
          <w:szCs w:val="28"/>
        </w:rPr>
      </w:pPr>
      <w:r w:rsidRPr="0053017D">
        <w:rPr>
          <w:rFonts w:ascii="Arial" w:hAnsi="Arial" w:cs="Arial"/>
          <w:b/>
          <w:sz w:val="28"/>
          <w:szCs w:val="28"/>
        </w:rPr>
        <w:t>HONORABLE PLENO DEL CONGRESO INDEPENDIENTE, LIBRE Y SOBREANO DE COAHUILA DE ZARAGOZA:</w:t>
      </w:r>
    </w:p>
    <w:p w:rsidR="009A67FB" w:rsidRPr="0053017D" w:rsidRDefault="009A67FB" w:rsidP="009A67FB">
      <w:pPr>
        <w:spacing w:after="0" w:line="240" w:lineRule="auto"/>
        <w:jc w:val="both"/>
        <w:rPr>
          <w:rFonts w:ascii="Arial" w:hAnsi="Arial" w:cs="Arial"/>
          <w:b/>
          <w:spacing w:val="20"/>
          <w:sz w:val="28"/>
          <w:szCs w:val="28"/>
        </w:rPr>
      </w:pPr>
      <w:r w:rsidRPr="0053017D">
        <w:rPr>
          <w:rFonts w:ascii="Arial" w:hAnsi="Arial" w:cs="Arial"/>
          <w:b/>
          <w:spacing w:val="20"/>
          <w:sz w:val="28"/>
          <w:szCs w:val="28"/>
        </w:rPr>
        <w:t>PRESENTE. –</w:t>
      </w:r>
    </w:p>
    <w:p w:rsidR="002A0B15" w:rsidRPr="0053017D" w:rsidRDefault="002A0B15" w:rsidP="009A67FB">
      <w:pPr>
        <w:spacing w:after="0" w:line="240" w:lineRule="auto"/>
        <w:jc w:val="both"/>
        <w:rPr>
          <w:rFonts w:ascii="Arial" w:hAnsi="Arial" w:cs="Arial"/>
          <w:bCs/>
          <w:spacing w:val="20"/>
          <w:sz w:val="28"/>
          <w:szCs w:val="28"/>
        </w:rPr>
      </w:pPr>
    </w:p>
    <w:p w:rsidR="009A67FB" w:rsidRPr="00B53DE7" w:rsidRDefault="009A67FB" w:rsidP="0053017D">
      <w:pPr>
        <w:spacing w:after="0" w:line="360" w:lineRule="auto"/>
        <w:jc w:val="both"/>
        <w:rPr>
          <w:rFonts w:ascii="Arial" w:hAnsi="Arial" w:cs="Arial"/>
          <w:sz w:val="28"/>
          <w:szCs w:val="28"/>
        </w:rPr>
      </w:pPr>
      <w:r w:rsidRPr="0053017D">
        <w:rPr>
          <w:rFonts w:ascii="Arial" w:hAnsi="Arial" w:cs="Arial"/>
          <w:sz w:val="28"/>
          <w:szCs w:val="28"/>
        </w:rPr>
        <w:t>La suscrita Diputada</w:t>
      </w:r>
      <w:r w:rsidR="00B53DE7">
        <w:rPr>
          <w:rFonts w:ascii="Arial" w:hAnsi="Arial" w:cs="Arial"/>
          <w:sz w:val="28"/>
          <w:szCs w:val="28"/>
        </w:rPr>
        <w:t xml:space="preserve"> </w:t>
      </w:r>
      <w:r w:rsidR="00831A89" w:rsidRPr="0053017D">
        <w:rPr>
          <w:rFonts w:ascii="Arial" w:hAnsi="Arial" w:cs="Arial"/>
          <w:sz w:val="28"/>
          <w:szCs w:val="28"/>
        </w:rPr>
        <w:t>Lizbeth Ogazón Nava</w:t>
      </w:r>
      <w:r w:rsidRPr="0053017D">
        <w:rPr>
          <w:rFonts w:ascii="Arial" w:hAnsi="Arial" w:cs="Arial"/>
          <w:sz w:val="28"/>
          <w:szCs w:val="28"/>
        </w:rPr>
        <w:t>,</w:t>
      </w:r>
      <w:r w:rsidR="00B3400F">
        <w:rPr>
          <w:rFonts w:ascii="Arial" w:hAnsi="Arial" w:cs="Arial"/>
          <w:sz w:val="28"/>
          <w:szCs w:val="28"/>
        </w:rPr>
        <w:t xml:space="preserve"> conjuntamente con las Diputadas y el Diputado </w:t>
      </w:r>
      <w:r w:rsidRPr="0053017D">
        <w:rPr>
          <w:rFonts w:ascii="Arial" w:hAnsi="Arial" w:cs="Arial"/>
          <w:sz w:val="28"/>
          <w:szCs w:val="28"/>
        </w:rPr>
        <w:t>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w:t>
      </w:r>
      <w:r w:rsidR="007653B5" w:rsidRPr="0053017D">
        <w:rPr>
          <w:rFonts w:ascii="Arial" w:hAnsi="Arial" w:cs="Arial"/>
          <w:sz w:val="28"/>
          <w:szCs w:val="28"/>
        </w:rPr>
        <w:t>,</w:t>
      </w:r>
      <w:r w:rsidRPr="0053017D">
        <w:rPr>
          <w:rFonts w:ascii="Arial" w:hAnsi="Arial" w:cs="Arial"/>
          <w:sz w:val="28"/>
          <w:szCs w:val="28"/>
        </w:rPr>
        <w:t xml:space="preserve"> la presente </w:t>
      </w:r>
      <w:r w:rsidR="007E28ED" w:rsidRPr="00B53DE7">
        <w:rPr>
          <w:rFonts w:ascii="Arial" w:hAnsi="Arial" w:cs="Arial"/>
          <w:sz w:val="28"/>
          <w:szCs w:val="28"/>
        </w:rPr>
        <w:t>Iniciativa</w:t>
      </w:r>
      <w:r w:rsidR="00266980" w:rsidRPr="00B53DE7">
        <w:rPr>
          <w:rFonts w:ascii="Arial" w:hAnsi="Arial" w:cs="Arial"/>
          <w:sz w:val="28"/>
          <w:szCs w:val="28"/>
        </w:rPr>
        <w:t xml:space="preserve"> con Proyecto de Decreto</w:t>
      </w:r>
      <w:r w:rsidR="00B53DE7" w:rsidRPr="00B53DE7">
        <w:rPr>
          <w:rFonts w:ascii="Arial" w:hAnsi="Arial" w:cs="Arial"/>
          <w:sz w:val="28"/>
          <w:szCs w:val="28"/>
        </w:rPr>
        <w:t xml:space="preserve"> que modifica el artículo 11 de la Ley Orgánica del Congreso Independiente,</w:t>
      </w:r>
      <w:r w:rsidR="00B53DE7">
        <w:rPr>
          <w:rFonts w:ascii="Arial" w:hAnsi="Arial" w:cs="Arial"/>
          <w:sz w:val="28"/>
          <w:szCs w:val="28"/>
        </w:rPr>
        <w:t xml:space="preserve"> </w:t>
      </w:r>
      <w:r w:rsidR="00B53DE7" w:rsidRPr="00B53DE7">
        <w:rPr>
          <w:rFonts w:ascii="Arial" w:hAnsi="Arial" w:cs="Arial"/>
          <w:sz w:val="28"/>
          <w:szCs w:val="28"/>
        </w:rPr>
        <w:t>Libre y Soberano de Coahuila de Zaragoza, al tenor de la siguiente</w:t>
      </w:r>
      <w:r w:rsidRPr="00B53DE7">
        <w:rPr>
          <w:rFonts w:ascii="Arial" w:hAnsi="Arial" w:cs="Arial"/>
          <w:sz w:val="28"/>
          <w:szCs w:val="28"/>
        </w:rPr>
        <w:t>:</w:t>
      </w:r>
    </w:p>
    <w:p w:rsidR="009A67FB" w:rsidRPr="0053017D" w:rsidRDefault="009A67FB" w:rsidP="0053017D">
      <w:pPr>
        <w:spacing w:after="0" w:line="360" w:lineRule="auto"/>
        <w:jc w:val="both"/>
        <w:rPr>
          <w:rFonts w:ascii="Arial" w:hAnsi="Arial" w:cs="Arial"/>
          <w:sz w:val="28"/>
          <w:szCs w:val="28"/>
        </w:rPr>
      </w:pPr>
    </w:p>
    <w:p w:rsidR="009A67FB" w:rsidRPr="0053017D" w:rsidRDefault="009A67FB" w:rsidP="0053017D">
      <w:pPr>
        <w:spacing w:after="0" w:line="360" w:lineRule="auto"/>
        <w:jc w:val="center"/>
        <w:rPr>
          <w:rFonts w:ascii="Arial" w:hAnsi="Arial" w:cs="Arial"/>
          <w:b/>
          <w:sz w:val="28"/>
          <w:szCs w:val="28"/>
        </w:rPr>
      </w:pPr>
      <w:r w:rsidRPr="0053017D">
        <w:rPr>
          <w:rFonts w:ascii="Arial" w:hAnsi="Arial" w:cs="Arial"/>
          <w:b/>
          <w:sz w:val="28"/>
          <w:szCs w:val="28"/>
        </w:rPr>
        <w:t>EXPOSICIÓN DE MOTIVOS</w:t>
      </w:r>
    </w:p>
    <w:p w:rsidR="009A67FB" w:rsidRPr="0053017D" w:rsidRDefault="009A67FB" w:rsidP="0053017D">
      <w:pPr>
        <w:spacing w:after="0" w:line="360" w:lineRule="auto"/>
        <w:jc w:val="center"/>
        <w:rPr>
          <w:rFonts w:ascii="Arial" w:hAnsi="Arial" w:cs="Arial"/>
          <w:b/>
          <w:sz w:val="28"/>
          <w:szCs w:val="28"/>
        </w:rPr>
      </w:pPr>
    </w:p>
    <w:p w:rsidR="00B3400F" w:rsidRDefault="00B3400F" w:rsidP="0053017D">
      <w:pPr>
        <w:spacing w:after="0" w:line="360" w:lineRule="auto"/>
        <w:jc w:val="both"/>
        <w:rPr>
          <w:rFonts w:ascii="Arial" w:hAnsi="Arial" w:cs="Arial"/>
          <w:bCs/>
          <w:sz w:val="28"/>
          <w:szCs w:val="28"/>
        </w:rPr>
      </w:pPr>
    </w:p>
    <w:p w:rsidR="00B3400F" w:rsidRDefault="00B3400F" w:rsidP="0053017D">
      <w:pPr>
        <w:spacing w:after="0" w:line="360" w:lineRule="auto"/>
        <w:jc w:val="both"/>
        <w:rPr>
          <w:rFonts w:ascii="Arial" w:hAnsi="Arial" w:cs="Arial"/>
          <w:bCs/>
          <w:sz w:val="28"/>
          <w:szCs w:val="28"/>
        </w:rPr>
      </w:pPr>
    </w:p>
    <w:p w:rsidR="00E72E2A" w:rsidRDefault="002A0B15" w:rsidP="0053017D">
      <w:pPr>
        <w:spacing w:after="0" w:line="360" w:lineRule="auto"/>
        <w:jc w:val="both"/>
        <w:rPr>
          <w:rFonts w:ascii="Arial" w:hAnsi="Arial" w:cs="Arial"/>
          <w:bCs/>
          <w:sz w:val="28"/>
          <w:szCs w:val="28"/>
        </w:rPr>
      </w:pPr>
      <w:r w:rsidRPr="0053017D">
        <w:rPr>
          <w:rFonts w:ascii="Arial" w:hAnsi="Arial" w:cs="Arial"/>
          <w:bCs/>
          <w:sz w:val="28"/>
          <w:szCs w:val="28"/>
        </w:rPr>
        <w:t xml:space="preserve">El estado </w:t>
      </w:r>
      <w:r w:rsidR="00D50618" w:rsidRPr="0053017D">
        <w:rPr>
          <w:rFonts w:ascii="Arial" w:hAnsi="Arial" w:cs="Arial"/>
          <w:bCs/>
          <w:sz w:val="28"/>
          <w:szCs w:val="28"/>
        </w:rPr>
        <w:t>mexicano</w:t>
      </w:r>
      <w:r w:rsidRPr="0053017D">
        <w:rPr>
          <w:rFonts w:ascii="Arial" w:hAnsi="Arial" w:cs="Arial"/>
          <w:bCs/>
          <w:sz w:val="28"/>
          <w:szCs w:val="28"/>
        </w:rPr>
        <w:t xml:space="preserve"> cuenta con una amplia normatividad que emanan desde su máximo ordenamiento, la Constitución Política de México,</w:t>
      </w:r>
      <w:r w:rsidR="00D50618" w:rsidRPr="0053017D">
        <w:rPr>
          <w:rFonts w:ascii="Arial" w:hAnsi="Arial" w:cs="Arial"/>
          <w:bCs/>
          <w:sz w:val="28"/>
          <w:szCs w:val="28"/>
        </w:rPr>
        <w:t xml:space="preserve"> </w:t>
      </w:r>
      <w:r w:rsidR="00E72E2A">
        <w:rPr>
          <w:rFonts w:ascii="Arial" w:hAnsi="Arial" w:cs="Arial"/>
          <w:bCs/>
          <w:sz w:val="28"/>
          <w:szCs w:val="28"/>
        </w:rPr>
        <w:t xml:space="preserve">emanando de ella </w:t>
      </w:r>
      <w:r w:rsidR="00D50618" w:rsidRPr="0053017D">
        <w:rPr>
          <w:rFonts w:ascii="Arial" w:hAnsi="Arial" w:cs="Arial"/>
          <w:bCs/>
          <w:sz w:val="28"/>
          <w:szCs w:val="28"/>
        </w:rPr>
        <w:t>todo tipo de normativid</w:t>
      </w:r>
      <w:r w:rsidR="00E72E2A">
        <w:rPr>
          <w:rFonts w:ascii="Arial" w:hAnsi="Arial" w:cs="Arial"/>
          <w:bCs/>
          <w:sz w:val="28"/>
          <w:szCs w:val="28"/>
        </w:rPr>
        <w:t>ades como lo son leyes, códigos y r</w:t>
      </w:r>
      <w:r w:rsidR="00D50618" w:rsidRPr="0053017D">
        <w:rPr>
          <w:rFonts w:ascii="Arial" w:hAnsi="Arial" w:cs="Arial"/>
          <w:bCs/>
          <w:sz w:val="28"/>
          <w:szCs w:val="28"/>
        </w:rPr>
        <w:t>eg</w:t>
      </w:r>
      <w:r w:rsidR="00E72E2A">
        <w:rPr>
          <w:rFonts w:ascii="Arial" w:hAnsi="Arial" w:cs="Arial"/>
          <w:bCs/>
          <w:sz w:val="28"/>
          <w:szCs w:val="28"/>
        </w:rPr>
        <w:t>lamentos, siendo todos necesarios</w:t>
      </w:r>
      <w:r w:rsidR="00D50618" w:rsidRPr="0053017D">
        <w:rPr>
          <w:rFonts w:ascii="Arial" w:hAnsi="Arial" w:cs="Arial"/>
          <w:bCs/>
          <w:sz w:val="28"/>
          <w:szCs w:val="28"/>
        </w:rPr>
        <w:t xml:space="preserve"> para el correcto funcionamiento de los distintos organismos</w:t>
      </w:r>
      <w:r w:rsidR="00E72E2A">
        <w:rPr>
          <w:rFonts w:ascii="Arial" w:hAnsi="Arial" w:cs="Arial"/>
          <w:bCs/>
          <w:sz w:val="28"/>
          <w:szCs w:val="28"/>
        </w:rPr>
        <w:t xml:space="preserve"> públicos </w:t>
      </w:r>
      <w:r w:rsidR="00D50618" w:rsidRPr="0053017D">
        <w:rPr>
          <w:rFonts w:ascii="Arial" w:hAnsi="Arial" w:cs="Arial"/>
          <w:bCs/>
          <w:sz w:val="28"/>
          <w:szCs w:val="28"/>
        </w:rPr>
        <w:t>que prestan un servicio a la ciudadanía</w:t>
      </w:r>
      <w:r w:rsidR="00E72E2A">
        <w:rPr>
          <w:rFonts w:ascii="Arial" w:hAnsi="Arial" w:cs="Arial"/>
          <w:bCs/>
          <w:sz w:val="28"/>
          <w:szCs w:val="28"/>
        </w:rPr>
        <w:t>.</w:t>
      </w:r>
    </w:p>
    <w:p w:rsidR="00E72E2A" w:rsidRDefault="00E72E2A" w:rsidP="0053017D">
      <w:pPr>
        <w:spacing w:after="0" w:line="360" w:lineRule="auto"/>
        <w:jc w:val="both"/>
        <w:rPr>
          <w:rFonts w:ascii="Arial" w:hAnsi="Arial" w:cs="Arial"/>
          <w:bCs/>
          <w:sz w:val="28"/>
          <w:szCs w:val="28"/>
        </w:rPr>
      </w:pPr>
    </w:p>
    <w:p w:rsidR="003220E4" w:rsidRPr="0053017D" w:rsidRDefault="00E72E2A" w:rsidP="0053017D">
      <w:pPr>
        <w:spacing w:after="0" w:line="360" w:lineRule="auto"/>
        <w:jc w:val="both"/>
        <w:rPr>
          <w:rFonts w:ascii="Arial" w:hAnsi="Arial" w:cs="Arial"/>
          <w:bCs/>
          <w:sz w:val="28"/>
          <w:szCs w:val="28"/>
        </w:rPr>
      </w:pPr>
      <w:r>
        <w:rPr>
          <w:rFonts w:ascii="Arial" w:hAnsi="Arial" w:cs="Arial"/>
          <w:bCs/>
          <w:sz w:val="28"/>
          <w:szCs w:val="28"/>
        </w:rPr>
        <w:t>En ese sentido, el estado mexicano está dividido en entidades federativas</w:t>
      </w:r>
      <w:r w:rsidR="00F2629B" w:rsidRPr="0053017D">
        <w:rPr>
          <w:rFonts w:ascii="Arial" w:hAnsi="Arial" w:cs="Arial"/>
          <w:bCs/>
          <w:sz w:val="28"/>
          <w:szCs w:val="28"/>
        </w:rPr>
        <w:t xml:space="preserve"> para una correcta atención y aprovechamiento </w:t>
      </w:r>
      <w:r w:rsidR="00FC0496" w:rsidRPr="0053017D">
        <w:rPr>
          <w:rFonts w:ascii="Arial" w:hAnsi="Arial" w:cs="Arial"/>
          <w:bCs/>
          <w:sz w:val="28"/>
          <w:szCs w:val="28"/>
        </w:rPr>
        <w:t>de los beneficios o derechos que le son conferidos dentro del máximo ordenamiento a todo aquel que esté dentro del territorio mexicano, de conformidad como lo establece en su artículo primero</w:t>
      </w:r>
      <w:r w:rsidR="003220E4" w:rsidRPr="0053017D">
        <w:rPr>
          <w:rStyle w:val="Refdenotaalpie"/>
          <w:rFonts w:ascii="Arial" w:hAnsi="Arial" w:cs="Arial"/>
          <w:bCs/>
          <w:sz w:val="28"/>
          <w:szCs w:val="28"/>
        </w:rPr>
        <w:footnoteReference w:id="1"/>
      </w:r>
      <w:r w:rsidR="003220E4" w:rsidRPr="0053017D">
        <w:rPr>
          <w:rFonts w:ascii="Arial" w:hAnsi="Arial" w:cs="Arial"/>
          <w:bCs/>
          <w:sz w:val="28"/>
          <w:szCs w:val="28"/>
        </w:rPr>
        <w:t>, que a la letra dice:</w:t>
      </w:r>
    </w:p>
    <w:p w:rsidR="003220E4" w:rsidRPr="0053017D" w:rsidRDefault="003220E4" w:rsidP="0053017D">
      <w:pPr>
        <w:spacing w:after="0" w:line="360" w:lineRule="auto"/>
        <w:jc w:val="both"/>
        <w:rPr>
          <w:rFonts w:ascii="Arial" w:hAnsi="Arial" w:cs="Arial"/>
          <w:bCs/>
          <w:sz w:val="28"/>
          <w:szCs w:val="28"/>
        </w:rPr>
      </w:pPr>
    </w:p>
    <w:p w:rsidR="003220E4" w:rsidRPr="0053017D" w:rsidRDefault="003220E4" w:rsidP="0053017D">
      <w:pPr>
        <w:spacing w:after="0" w:line="360" w:lineRule="auto"/>
        <w:jc w:val="both"/>
        <w:rPr>
          <w:rFonts w:ascii="Arial" w:hAnsi="Arial" w:cs="Arial"/>
          <w:i/>
          <w:iCs/>
          <w:sz w:val="28"/>
          <w:szCs w:val="28"/>
        </w:rPr>
      </w:pPr>
      <w:r w:rsidRPr="0053017D">
        <w:rPr>
          <w:rFonts w:ascii="Arial" w:hAnsi="Arial" w:cs="Arial"/>
          <w:b/>
          <w:bCs/>
          <w:i/>
          <w:iCs/>
          <w:sz w:val="28"/>
          <w:szCs w:val="28"/>
        </w:rPr>
        <w:t>Artículo 1o.</w:t>
      </w:r>
      <w:r w:rsidRPr="0053017D">
        <w:rPr>
          <w:rFonts w:ascii="Arial" w:hAnsi="Arial" w:cs="Arial"/>
          <w:i/>
          <w:iCs/>
          <w:sz w:val="28"/>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D2FAC" w:rsidRPr="0053017D" w:rsidRDefault="009D2FAC" w:rsidP="0053017D">
      <w:pPr>
        <w:spacing w:after="0" w:line="360" w:lineRule="auto"/>
        <w:jc w:val="both"/>
        <w:rPr>
          <w:rFonts w:ascii="Arial" w:hAnsi="Arial" w:cs="Arial"/>
          <w:bCs/>
          <w:i/>
          <w:iCs/>
          <w:sz w:val="28"/>
          <w:szCs w:val="28"/>
        </w:rPr>
      </w:pPr>
    </w:p>
    <w:p w:rsidR="00644678" w:rsidRPr="0053017D" w:rsidRDefault="00E72E2A" w:rsidP="0053017D">
      <w:pPr>
        <w:spacing w:after="0" w:line="360" w:lineRule="auto"/>
        <w:jc w:val="both"/>
        <w:rPr>
          <w:rFonts w:ascii="Arial" w:hAnsi="Arial" w:cs="Arial"/>
          <w:bCs/>
          <w:sz w:val="28"/>
          <w:szCs w:val="28"/>
        </w:rPr>
      </w:pPr>
      <w:r>
        <w:rPr>
          <w:rFonts w:ascii="Arial" w:hAnsi="Arial" w:cs="Arial"/>
          <w:bCs/>
          <w:sz w:val="28"/>
          <w:szCs w:val="28"/>
        </w:rPr>
        <w:t>Derivado</w:t>
      </w:r>
      <w:r w:rsidR="00644678" w:rsidRPr="0053017D">
        <w:rPr>
          <w:rFonts w:ascii="Arial" w:hAnsi="Arial" w:cs="Arial"/>
          <w:bCs/>
          <w:sz w:val="28"/>
          <w:szCs w:val="28"/>
        </w:rPr>
        <w:t xml:space="preserve"> de lo anterior, toda persona cuenta con la más amplia protección a los derechos fundamentales consagradas en la propia Constitución, así como lo derechos humanos que le sean conferidos por los tratados internacionales a los que el </w:t>
      </w:r>
      <w:r w:rsidR="009A467F" w:rsidRPr="0053017D">
        <w:rPr>
          <w:rFonts w:ascii="Arial" w:hAnsi="Arial" w:cs="Arial"/>
          <w:bCs/>
          <w:sz w:val="28"/>
          <w:szCs w:val="28"/>
        </w:rPr>
        <w:t>E</w:t>
      </w:r>
      <w:r w:rsidR="00644678" w:rsidRPr="0053017D">
        <w:rPr>
          <w:rFonts w:ascii="Arial" w:hAnsi="Arial" w:cs="Arial"/>
          <w:bCs/>
          <w:sz w:val="28"/>
          <w:szCs w:val="28"/>
        </w:rPr>
        <w:t>stado Mexicano sea Parte.</w:t>
      </w:r>
    </w:p>
    <w:p w:rsidR="00644678" w:rsidRPr="0053017D" w:rsidRDefault="00644678" w:rsidP="0053017D">
      <w:pPr>
        <w:spacing w:after="0" w:line="360" w:lineRule="auto"/>
        <w:jc w:val="both"/>
        <w:rPr>
          <w:rFonts w:ascii="Arial" w:hAnsi="Arial" w:cs="Arial"/>
          <w:bCs/>
          <w:sz w:val="28"/>
          <w:szCs w:val="28"/>
        </w:rPr>
      </w:pPr>
    </w:p>
    <w:p w:rsidR="00E52786" w:rsidRPr="0053017D" w:rsidRDefault="000069C2" w:rsidP="0053017D">
      <w:pPr>
        <w:spacing w:after="0" w:line="360" w:lineRule="auto"/>
        <w:jc w:val="both"/>
        <w:rPr>
          <w:rFonts w:ascii="Arial" w:hAnsi="Arial" w:cs="Arial"/>
          <w:bCs/>
          <w:sz w:val="28"/>
          <w:szCs w:val="28"/>
        </w:rPr>
      </w:pPr>
      <w:r w:rsidRPr="0053017D">
        <w:rPr>
          <w:rFonts w:ascii="Arial" w:hAnsi="Arial" w:cs="Arial"/>
          <w:bCs/>
          <w:sz w:val="28"/>
          <w:szCs w:val="28"/>
        </w:rPr>
        <w:t>Es por esto que surge la necesidad de crear organismos que velen por los derechos de los gobernados</w:t>
      </w:r>
      <w:r w:rsidR="0085651A">
        <w:rPr>
          <w:rFonts w:ascii="Arial" w:hAnsi="Arial" w:cs="Arial"/>
          <w:bCs/>
          <w:sz w:val="28"/>
          <w:szCs w:val="28"/>
        </w:rPr>
        <w:t>.</w:t>
      </w:r>
    </w:p>
    <w:p w:rsidR="00E52786" w:rsidRPr="0053017D" w:rsidRDefault="00E52786" w:rsidP="0053017D">
      <w:pPr>
        <w:spacing w:after="0" w:line="360" w:lineRule="auto"/>
        <w:jc w:val="both"/>
        <w:rPr>
          <w:rFonts w:ascii="Arial" w:hAnsi="Arial" w:cs="Arial"/>
          <w:bCs/>
          <w:sz w:val="28"/>
          <w:szCs w:val="28"/>
        </w:rPr>
      </w:pPr>
    </w:p>
    <w:p w:rsidR="00E52786" w:rsidRPr="0053017D" w:rsidRDefault="00174FEB" w:rsidP="0053017D">
      <w:pPr>
        <w:spacing w:after="0" w:line="360" w:lineRule="auto"/>
        <w:jc w:val="both"/>
        <w:rPr>
          <w:rFonts w:ascii="Arial" w:hAnsi="Arial" w:cs="Arial"/>
          <w:bCs/>
          <w:sz w:val="28"/>
          <w:szCs w:val="28"/>
        </w:rPr>
      </w:pPr>
      <w:r w:rsidRPr="0053017D">
        <w:rPr>
          <w:rFonts w:ascii="Arial" w:hAnsi="Arial" w:cs="Arial"/>
          <w:bCs/>
          <w:sz w:val="28"/>
          <w:szCs w:val="28"/>
        </w:rPr>
        <w:t xml:space="preserve">Es importante mencionar que dentro de la creación de cualquier organismo dependientes de la Administración pública Federal o de las Entidades Federativas, surgen </w:t>
      </w:r>
      <w:r w:rsidR="0085651A">
        <w:rPr>
          <w:rFonts w:ascii="Arial" w:hAnsi="Arial" w:cs="Arial"/>
          <w:bCs/>
          <w:sz w:val="28"/>
          <w:szCs w:val="28"/>
        </w:rPr>
        <w:t xml:space="preserve">para </w:t>
      </w:r>
      <w:r w:rsidRPr="0053017D">
        <w:rPr>
          <w:rFonts w:ascii="Arial" w:hAnsi="Arial" w:cs="Arial"/>
          <w:bCs/>
          <w:sz w:val="28"/>
          <w:szCs w:val="28"/>
        </w:rPr>
        <w:t xml:space="preserve">cubrir o satisfacer una necesidad que emane de la propia organización de un </w:t>
      </w:r>
      <w:r w:rsidR="009A467F" w:rsidRPr="0053017D">
        <w:rPr>
          <w:rFonts w:ascii="Arial" w:hAnsi="Arial" w:cs="Arial"/>
          <w:bCs/>
          <w:sz w:val="28"/>
          <w:szCs w:val="28"/>
        </w:rPr>
        <w:t>E</w:t>
      </w:r>
      <w:r w:rsidRPr="0053017D">
        <w:rPr>
          <w:rFonts w:ascii="Arial" w:hAnsi="Arial" w:cs="Arial"/>
          <w:bCs/>
          <w:sz w:val="28"/>
          <w:szCs w:val="28"/>
        </w:rPr>
        <w:t>stado o de los gobernados.</w:t>
      </w:r>
    </w:p>
    <w:p w:rsidR="00174FEB" w:rsidRPr="0053017D" w:rsidRDefault="00174FEB" w:rsidP="0053017D">
      <w:pPr>
        <w:spacing w:after="0" w:line="360" w:lineRule="auto"/>
        <w:jc w:val="both"/>
        <w:rPr>
          <w:rFonts w:ascii="Arial" w:hAnsi="Arial" w:cs="Arial"/>
          <w:bCs/>
          <w:sz w:val="28"/>
          <w:szCs w:val="28"/>
        </w:rPr>
      </w:pPr>
    </w:p>
    <w:p w:rsidR="009A67FB" w:rsidRPr="0053017D" w:rsidRDefault="005306FD" w:rsidP="0053017D">
      <w:pPr>
        <w:spacing w:after="0" w:line="360" w:lineRule="auto"/>
        <w:jc w:val="both"/>
        <w:rPr>
          <w:rFonts w:ascii="Arial" w:hAnsi="Arial" w:cs="Arial"/>
          <w:bCs/>
          <w:sz w:val="28"/>
          <w:szCs w:val="28"/>
        </w:rPr>
      </w:pPr>
      <w:r w:rsidRPr="0053017D">
        <w:rPr>
          <w:rFonts w:ascii="Arial" w:hAnsi="Arial" w:cs="Arial"/>
          <w:bCs/>
          <w:sz w:val="28"/>
          <w:szCs w:val="28"/>
        </w:rPr>
        <w:t xml:space="preserve">En virtud de lo anterior, es necesario </w:t>
      </w:r>
      <w:r w:rsidR="00C04E48" w:rsidRPr="0053017D">
        <w:rPr>
          <w:rFonts w:ascii="Arial" w:hAnsi="Arial" w:cs="Arial"/>
          <w:bCs/>
          <w:sz w:val="28"/>
          <w:szCs w:val="28"/>
        </w:rPr>
        <w:t>entrar al estudio</w:t>
      </w:r>
      <w:r w:rsidRPr="0053017D">
        <w:rPr>
          <w:rFonts w:ascii="Arial" w:hAnsi="Arial" w:cs="Arial"/>
          <w:bCs/>
          <w:sz w:val="28"/>
          <w:szCs w:val="28"/>
        </w:rPr>
        <w:t xml:space="preserve"> de una de las funciones más relevantes que nos fue conferido</w:t>
      </w:r>
      <w:r w:rsidR="00095F7C">
        <w:rPr>
          <w:rFonts w:ascii="Arial" w:hAnsi="Arial" w:cs="Arial"/>
          <w:bCs/>
          <w:sz w:val="28"/>
          <w:szCs w:val="28"/>
        </w:rPr>
        <w:t xml:space="preserve"> como legisladores,</w:t>
      </w:r>
      <w:r w:rsidR="00C04E48" w:rsidRPr="0053017D">
        <w:rPr>
          <w:rFonts w:ascii="Arial" w:hAnsi="Arial" w:cs="Arial"/>
          <w:bCs/>
          <w:sz w:val="28"/>
          <w:szCs w:val="28"/>
        </w:rPr>
        <w:t xml:space="preserve"> pues</w:t>
      </w:r>
      <w:r w:rsidR="00095F7C">
        <w:rPr>
          <w:rFonts w:ascii="Arial" w:hAnsi="Arial" w:cs="Arial"/>
          <w:bCs/>
          <w:sz w:val="28"/>
          <w:szCs w:val="28"/>
        </w:rPr>
        <w:t xml:space="preserve"> esta</w:t>
      </w:r>
      <w:r w:rsidR="00C04E48" w:rsidRPr="0053017D">
        <w:rPr>
          <w:rFonts w:ascii="Arial" w:hAnsi="Arial" w:cs="Arial"/>
          <w:bCs/>
          <w:sz w:val="28"/>
          <w:szCs w:val="28"/>
        </w:rPr>
        <w:t xml:space="preserve"> función es la que nos permite atender a los intereses de la ciudadanía, </w:t>
      </w:r>
      <w:r w:rsidR="00095F7C">
        <w:rPr>
          <w:rFonts w:ascii="Arial" w:hAnsi="Arial" w:cs="Arial"/>
          <w:bCs/>
          <w:sz w:val="28"/>
          <w:szCs w:val="28"/>
        </w:rPr>
        <w:t xml:space="preserve">toda vez que </w:t>
      </w:r>
      <w:r w:rsidR="00C04E48" w:rsidRPr="0053017D">
        <w:rPr>
          <w:rFonts w:ascii="Arial" w:hAnsi="Arial" w:cs="Arial"/>
          <w:bCs/>
          <w:sz w:val="28"/>
          <w:szCs w:val="28"/>
        </w:rPr>
        <w:t xml:space="preserve">representamos la voluntad del pueblo al llevar a cabo acciones tales como promover iniciativas de ley, reformas, adiciones y abrogar normatividades inoperantes como es el caso </w:t>
      </w:r>
      <w:r w:rsidR="00095F7C">
        <w:rPr>
          <w:rFonts w:ascii="Arial" w:hAnsi="Arial" w:cs="Arial"/>
          <w:bCs/>
          <w:sz w:val="28"/>
          <w:szCs w:val="28"/>
        </w:rPr>
        <w:t>que hoy se plantea</w:t>
      </w:r>
      <w:r w:rsidR="00F34790">
        <w:rPr>
          <w:rFonts w:ascii="Arial" w:hAnsi="Arial" w:cs="Arial"/>
          <w:bCs/>
          <w:sz w:val="28"/>
          <w:szCs w:val="28"/>
        </w:rPr>
        <w:t xml:space="preserve">, dentro </w:t>
      </w:r>
      <w:r w:rsidR="00C04E48" w:rsidRPr="0053017D">
        <w:rPr>
          <w:rFonts w:ascii="Arial" w:hAnsi="Arial" w:cs="Arial"/>
          <w:bCs/>
          <w:sz w:val="28"/>
          <w:szCs w:val="28"/>
        </w:rPr>
        <w:t>del artículo 11 de la Ley Orgán</w:t>
      </w:r>
      <w:r w:rsidR="00F34790">
        <w:rPr>
          <w:rFonts w:ascii="Arial" w:hAnsi="Arial" w:cs="Arial"/>
          <w:bCs/>
          <w:sz w:val="28"/>
          <w:szCs w:val="28"/>
        </w:rPr>
        <w:t>ica que rige las funciones del P</w:t>
      </w:r>
      <w:r w:rsidR="00C04E48" w:rsidRPr="0053017D">
        <w:rPr>
          <w:rFonts w:ascii="Arial" w:hAnsi="Arial" w:cs="Arial"/>
          <w:bCs/>
          <w:sz w:val="28"/>
          <w:szCs w:val="28"/>
        </w:rPr>
        <w:t>oder Legislativo.</w:t>
      </w:r>
    </w:p>
    <w:p w:rsidR="00C04E48" w:rsidRPr="0053017D" w:rsidRDefault="00C04E48" w:rsidP="0053017D">
      <w:pPr>
        <w:spacing w:after="0" w:line="360" w:lineRule="auto"/>
        <w:jc w:val="both"/>
        <w:rPr>
          <w:rFonts w:ascii="Arial" w:hAnsi="Arial" w:cs="Arial"/>
          <w:bCs/>
          <w:sz w:val="28"/>
          <w:szCs w:val="28"/>
        </w:rPr>
      </w:pPr>
    </w:p>
    <w:p w:rsidR="00C04E48" w:rsidRPr="0053017D" w:rsidRDefault="0062468B" w:rsidP="0053017D">
      <w:pPr>
        <w:spacing w:after="0" w:line="360" w:lineRule="auto"/>
        <w:jc w:val="both"/>
        <w:rPr>
          <w:rFonts w:ascii="Arial" w:hAnsi="Arial" w:cs="Arial"/>
          <w:bCs/>
          <w:sz w:val="28"/>
          <w:szCs w:val="28"/>
        </w:rPr>
      </w:pPr>
      <w:r w:rsidRPr="0053017D">
        <w:rPr>
          <w:rFonts w:ascii="Arial" w:hAnsi="Arial" w:cs="Arial"/>
          <w:bCs/>
          <w:sz w:val="28"/>
          <w:szCs w:val="28"/>
        </w:rPr>
        <w:t xml:space="preserve">Ahora bien, </w:t>
      </w:r>
      <w:r w:rsidR="00F34790">
        <w:rPr>
          <w:rFonts w:ascii="Arial" w:hAnsi="Arial" w:cs="Arial"/>
          <w:bCs/>
          <w:sz w:val="28"/>
          <w:szCs w:val="28"/>
        </w:rPr>
        <w:t xml:space="preserve">por lo que respecta al </w:t>
      </w:r>
      <w:r w:rsidRPr="0053017D">
        <w:rPr>
          <w:rFonts w:ascii="Arial" w:hAnsi="Arial" w:cs="Arial"/>
          <w:bCs/>
          <w:sz w:val="28"/>
          <w:szCs w:val="28"/>
        </w:rPr>
        <w:t>artículo 11 de la Ley Orgánica del Congreso del Estado es preciso manifestar que</w:t>
      </w:r>
      <w:r w:rsidR="00A901E5">
        <w:rPr>
          <w:rFonts w:ascii="Arial" w:hAnsi="Arial" w:cs="Arial"/>
          <w:bCs/>
          <w:sz w:val="28"/>
          <w:szCs w:val="28"/>
        </w:rPr>
        <w:t xml:space="preserve">, existe </w:t>
      </w:r>
      <w:r w:rsidRPr="0053017D">
        <w:rPr>
          <w:rFonts w:ascii="Arial" w:hAnsi="Arial" w:cs="Arial"/>
          <w:bCs/>
          <w:sz w:val="28"/>
          <w:szCs w:val="28"/>
        </w:rPr>
        <w:t xml:space="preserve">la errónea </w:t>
      </w:r>
      <w:r w:rsidR="00A901E5">
        <w:rPr>
          <w:rFonts w:ascii="Arial" w:hAnsi="Arial" w:cs="Arial"/>
          <w:bCs/>
          <w:sz w:val="28"/>
          <w:szCs w:val="28"/>
        </w:rPr>
        <w:t xml:space="preserve">denominación </w:t>
      </w:r>
      <w:r w:rsidRPr="0053017D">
        <w:rPr>
          <w:rFonts w:ascii="Arial" w:hAnsi="Arial" w:cs="Arial"/>
          <w:bCs/>
          <w:sz w:val="28"/>
          <w:szCs w:val="28"/>
        </w:rPr>
        <w:t>del</w:t>
      </w:r>
      <w:r w:rsidR="00A901E5">
        <w:rPr>
          <w:rFonts w:ascii="Arial" w:hAnsi="Arial" w:cs="Arial"/>
          <w:bCs/>
          <w:sz w:val="28"/>
          <w:szCs w:val="28"/>
        </w:rPr>
        <w:t xml:space="preserve"> organismo encargado de regular las elecciones en nuestro Estado, pues en dicho artículo se sigue mencionando al anterior órgano electoral como lo fue el </w:t>
      </w:r>
      <w:r w:rsidR="00547D3F" w:rsidRPr="0053017D">
        <w:rPr>
          <w:rFonts w:ascii="Arial" w:hAnsi="Arial" w:cs="Arial"/>
          <w:bCs/>
          <w:sz w:val="28"/>
          <w:szCs w:val="28"/>
        </w:rPr>
        <w:t xml:space="preserve">Instituto electoral y de Participación Ciudadana de Coahuila, </w:t>
      </w:r>
      <w:r w:rsidR="00A901E5">
        <w:rPr>
          <w:rFonts w:ascii="Arial" w:hAnsi="Arial" w:cs="Arial"/>
          <w:bCs/>
          <w:sz w:val="28"/>
          <w:szCs w:val="28"/>
        </w:rPr>
        <w:t xml:space="preserve">situación que </w:t>
      </w:r>
      <w:r w:rsidR="00547D3F" w:rsidRPr="0053017D">
        <w:rPr>
          <w:rFonts w:ascii="Arial" w:hAnsi="Arial" w:cs="Arial"/>
          <w:bCs/>
          <w:sz w:val="28"/>
          <w:szCs w:val="28"/>
        </w:rPr>
        <w:t>deja un estado de incertidumbre en cuanto al proceso de instalación de la legislatura en turno</w:t>
      </w:r>
      <w:r w:rsidR="0032142A" w:rsidRPr="0053017D">
        <w:rPr>
          <w:rFonts w:ascii="Arial" w:hAnsi="Arial" w:cs="Arial"/>
          <w:bCs/>
          <w:sz w:val="28"/>
          <w:szCs w:val="28"/>
        </w:rPr>
        <w:t>,</w:t>
      </w:r>
      <w:r w:rsidR="00547D3F" w:rsidRPr="0053017D">
        <w:rPr>
          <w:rFonts w:ascii="Arial" w:hAnsi="Arial" w:cs="Arial"/>
          <w:bCs/>
          <w:sz w:val="28"/>
          <w:szCs w:val="28"/>
        </w:rPr>
        <w:t xml:space="preserve"> ya que</w:t>
      </w:r>
      <w:r w:rsidR="0032142A" w:rsidRPr="0053017D">
        <w:rPr>
          <w:rFonts w:ascii="Arial" w:hAnsi="Arial" w:cs="Arial"/>
          <w:bCs/>
          <w:sz w:val="28"/>
          <w:szCs w:val="28"/>
        </w:rPr>
        <w:t>,</w:t>
      </w:r>
      <w:r w:rsidR="00547D3F" w:rsidRPr="0053017D">
        <w:rPr>
          <w:rFonts w:ascii="Arial" w:hAnsi="Arial" w:cs="Arial"/>
          <w:bCs/>
          <w:sz w:val="28"/>
          <w:szCs w:val="28"/>
        </w:rPr>
        <w:t xml:space="preserve"> como se desprende de este artículo </w:t>
      </w:r>
      <w:r w:rsidR="0032142A" w:rsidRPr="0053017D">
        <w:rPr>
          <w:rFonts w:ascii="Arial" w:hAnsi="Arial" w:cs="Arial"/>
          <w:bCs/>
          <w:sz w:val="28"/>
          <w:szCs w:val="28"/>
        </w:rPr>
        <w:t>q</w:t>
      </w:r>
      <w:r w:rsidR="00FB1062" w:rsidRPr="0053017D">
        <w:rPr>
          <w:rFonts w:ascii="Arial" w:hAnsi="Arial" w:cs="Arial"/>
          <w:bCs/>
          <w:sz w:val="28"/>
          <w:szCs w:val="28"/>
        </w:rPr>
        <w:t>ue el instituto enviará al Congreso del Estado copias certificadas en donde conste la declaración de validez de la elección de los diputados, así como copias certificadas de la notificación de las sentencias que el instituto hubiese emitido con relación a la elección de diputados correspondientes al periodo en cuestión</w:t>
      </w:r>
      <w:r w:rsidR="0032142A" w:rsidRPr="0053017D">
        <w:rPr>
          <w:rFonts w:ascii="Arial" w:hAnsi="Arial" w:cs="Arial"/>
          <w:bCs/>
          <w:sz w:val="28"/>
          <w:szCs w:val="28"/>
        </w:rPr>
        <w:t>, que a la letra dice:</w:t>
      </w:r>
    </w:p>
    <w:p w:rsidR="00297334" w:rsidRPr="0053017D" w:rsidRDefault="00297334" w:rsidP="0053017D">
      <w:pPr>
        <w:spacing w:after="0" w:line="360" w:lineRule="auto"/>
        <w:jc w:val="both"/>
        <w:rPr>
          <w:rFonts w:ascii="Arial" w:hAnsi="Arial" w:cs="Arial"/>
          <w:bCs/>
          <w:sz w:val="28"/>
          <w:szCs w:val="28"/>
        </w:rPr>
      </w:pPr>
    </w:p>
    <w:p w:rsidR="0032142A" w:rsidRPr="0053017D" w:rsidRDefault="0032142A" w:rsidP="0053017D">
      <w:pPr>
        <w:spacing w:after="0" w:line="360" w:lineRule="auto"/>
        <w:jc w:val="both"/>
        <w:rPr>
          <w:rFonts w:ascii="Arial" w:hAnsi="Arial" w:cs="Arial"/>
          <w:bCs/>
          <w:sz w:val="28"/>
          <w:szCs w:val="28"/>
        </w:rPr>
      </w:pPr>
    </w:p>
    <w:p w:rsidR="007B748E" w:rsidRPr="0053017D" w:rsidRDefault="007B748E" w:rsidP="0053017D">
      <w:pPr>
        <w:spacing w:after="0" w:line="360" w:lineRule="auto"/>
        <w:jc w:val="both"/>
        <w:rPr>
          <w:rFonts w:ascii="Arial" w:hAnsi="Arial" w:cs="Arial"/>
          <w:i/>
          <w:iCs/>
          <w:sz w:val="28"/>
          <w:szCs w:val="28"/>
        </w:rPr>
      </w:pPr>
      <w:r w:rsidRPr="0053017D">
        <w:rPr>
          <w:rFonts w:ascii="Arial" w:hAnsi="Arial" w:cs="Arial"/>
          <w:b/>
          <w:bCs/>
          <w:i/>
          <w:iCs/>
          <w:sz w:val="28"/>
          <w:szCs w:val="28"/>
        </w:rPr>
        <w:t>ARTÍCULO 11.-El Instituto Electoral y de Participación Ciudadana de Coahuila</w:t>
      </w:r>
      <w:r w:rsidRPr="0053017D">
        <w:rPr>
          <w:rFonts w:ascii="Arial" w:hAnsi="Arial" w:cs="Arial"/>
          <w:i/>
          <w:iCs/>
          <w:sz w:val="28"/>
          <w:szCs w:val="28"/>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rsidR="007B748E" w:rsidRPr="0053017D" w:rsidRDefault="007B748E" w:rsidP="0053017D">
      <w:pPr>
        <w:spacing w:after="0" w:line="360" w:lineRule="auto"/>
        <w:jc w:val="both"/>
        <w:rPr>
          <w:rFonts w:ascii="Arial" w:hAnsi="Arial" w:cs="Arial"/>
          <w:i/>
          <w:iCs/>
          <w:sz w:val="28"/>
          <w:szCs w:val="28"/>
        </w:rPr>
      </w:pPr>
    </w:p>
    <w:p w:rsidR="0032142A" w:rsidRPr="0053017D" w:rsidRDefault="007B748E" w:rsidP="0053017D">
      <w:pPr>
        <w:spacing w:after="0" w:line="360" w:lineRule="auto"/>
        <w:jc w:val="both"/>
        <w:rPr>
          <w:rFonts w:ascii="Arial" w:hAnsi="Arial" w:cs="Arial"/>
          <w:i/>
          <w:iCs/>
          <w:sz w:val="28"/>
          <w:szCs w:val="28"/>
        </w:rPr>
      </w:pPr>
      <w:r w:rsidRPr="0053017D">
        <w:rPr>
          <w:rFonts w:ascii="Arial" w:hAnsi="Arial" w:cs="Arial"/>
          <w:i/>
          <w:iCs/>
          <w:sz w:val="28"/>
          <w:szCs w:val="28"/>
        </w:rPr>
        <w:t xml:space="preserve">Conforme a la información proporcionada por el </w:t>
      </w:r>
      <w:r w:rsidRPr="0053017D">
        <w:rPr>
          <w:rFonts w:ascii="Arial" w:hAnsi="Arial" w:cs="Arial"/>
          <w:b/>
          <w:bCs/>
          <w:i/>
          <w:iCs/>
          <w:sz w:val="28"/>
          <w:szCs w:val="28"/>
        </w:rPr>
        <w:t>Instituto Electoral y de Participación Ciudadana de Coahuila,</w:t>
      </w:r>
      <w:r w:rsidRPr="0053017D">
        <w:rPr>
          <w:rFonts w:ascii="Arial" w:hAnsi="Arial" w:cs="Arial"/>
          <w:i/>
          <w:iCs/>
          <w:sz w:val="28"/>
          <w:szCs w:val="28"/>
        </w:rPr>
        <w:t xml:space="preserve"> el Congreso del Estado hará el registro correspondiente y elaborará la lista de las y los diputados electos para integrar la siguiente Legislatura.</w:t>
      </w:r>
      <w:r w:rsidR="00675488" w:rsidRPr="0053017D">
        <w:rPr>
          <w:rStyle w:val="Refdenotaalpie"/>
          <w:rFonts w:ascii="Arial" w:hAnsi="Arial" w:cs="Arial"/>
          <w:i/>
          <w:iCs/>
          <w:sz w:val="28"/>
          <w:szCs w:val="28"/>
        </w:rPr>
        <w:footnoteReference w:id="2"/>
      </w:r>
    </w:p>
    <w:p w:rsidR="00297334" w:rsidRPr="0053017D" w:rsidRDefault="00297334" w:rsidP="0053017D">
      <w:pPr>
        <w:spacing w:after="0" w:line="360" w:lineRule="auto"/>
        <w:jc w:val="both"/>
        <w:rPr>
          <w:rFonts w:ascii="Arial" w:hAnsi="Arial" w:cs="Arial"/>
          <w:bCs/>
          <w:i/>
          <w:iCs/>
          <w:sz w:val="28"/>
          <w:szCs w:val="28"/>
        </w:rPr>
      </w:pPr>
    </w:p>
    <w:p w:rsidR="007A0356" w:rsidRPr="0053017D" w:rsidRDefault="007A0356" w:rsidP="0053017D">
      <w:pPr>
        <w:spacing w:after="0" w:line="360" w:lineRule="auto"/>
        <w:jc w:val="both"/>
        <w:rPr>
          <w:rFonts w:ascii="Arial" w:hAnsi="Arial" w:cs="Arial"/>
          <w:bCs/>
          <w:sz w:val="28"/>
          <w:szCs w:val="28"/>
        </w:rPr>
      </w:pPr>
      <w:r w:rsidRPr="0053017D">
        <w:rPr>
          <w:rFonts w:ascii="Arial" w:hAnsi="Arial" w:cs="Arial"/>
          <w:bCs/>
          <w:sz w:val="28"/>
          <w:szCs w:val="28"/>
        </w:rPr>
        <w:t xml:space="preserve">Como podemos observar de lo anterior, es indispensable adecuar lo anterior ya que el instituto al que hace mención en el artículo anterior ya no existe, por </w:t>
      </w:r>
      <w:r w:rsidR="005B6AB8" w:rsidRPr="0053017D">
        <w:rPr>
          <w:rFonts w:ascii="Arial" w:hAnsi="Arial" w:cs="Arial"/>
          <w:bCs/>
          <w:sz w:val="28"/>
          <w:szCs w:val="28"/>
        </w:rPr>
        <w:t>tanto,</w:t>
      </w:r>
      <w:r w:rsidRPr="0053017D">
        <w:rPr>
          <w:rFonts w:ascii="Arial" w:hAnsi="Arial" w:cs="Arial"/>
          <w:bCs/>
          <w:sz w:val="28"/>
          <w:szCs w:val="28"/>
        </w:rPr>
        <w:t xml:space="preserve"> un órgano que no existe no puede hacer o tener las facultades que en este mismo ordenamiento le confiere.</w:t>
      </w:r>
    </w:p>
    <w:p w:rsidR="007A0356" w:rsidRPr="0053017D" w:rsidRDefault="007A0356" w:rsidP="0053017D">
      <w:pPr>
        <w:spacing w:after="0" w:line="360" w:lineRule="auto"/>
        <w:jc w:val="both"/>
        <w:rPr>
          <w:rFonts w:ascii="Arial" w:hAnsi="Arial" w:cs="Arial"/>
          <w:bCs/>
          <w:sz w:val="28"/>
          <w:szCs w:val="28"/>
        </w:rPr>
      </w:pPr>
    </w:p>
    <w:p w:rsidR="00027415" w:rsidRPr="0053017D" w:rsidRDefault="00BA2ED4" w:rsidP="0053017D">
      <w:pPr>
        <w:spacing w:after="0" w:line="360" w:lineRule="auto"/>
        <w:jc w:val="both"/>
        <w:rPr>
          <w:rFonts w:ascii="Arial" w:hAnsi="Arial" w:cs="Arial"/>
          <w:bCs/>
          <w:sz w:val="28"/>
          <w:szCs w:val="28"/>
        </w:rPr>
      </w:pPr>
      <w:r w:rsidRPr="0053017D">
        <w:rPr>
          <w:rFonts w:ascii="Arial" w:hAnsi="Arial" w:cs="Arial"/>
          <w:bCs/>
          <w:sz w:val="28"/>
          <w:szCs w:val="28"/>
        </w:rPr>
        <w:t xml:space="preserve">Por lo que en el alcance y relevancia del nombre del Órgano competente para emitir documentos en forma de constancias de validez de la elección, así como las sentencias definitivas que el mismo emita, </w:t>
      </w:r>
      <w:r w:rsidR="00D76DD2" w:rsidRPr="0053017D">
        <w:rPr>
          <w:rFonts w:ascii="Arial" w:hAnsi="Arial" w:cs="Arial"/>
          <w:bCs/>
          <w:sz w:val="28"/>
          <w:szCs w:val="28"/>
        </w:rPr>
        <w:t>es importante precisar que no es una simple inobservancia de forma, sin tener un alcance relevante</w:t>
      </w:r>
      <w:r w:rsidR="00027415" w:rsidRPr="0053017D">
        <w:rPr>
          <w:rFonts w:ascii="Arial" w:hAnsi="Arial" w:cs="Arial"/>
          <w:bCs/>
          <w:sz w:val="28"/>
          <w:szCs w:val="28"/>
        </w:rPr>
        <w:t xml:space="preserve"> dentro de esta iniciativa planteada por la suscrita, si no que esta misma representa una problemática de fondo</w:t>
      </w:r>
      <w:r w:rsidR="00C8015B" w:rsidRPr="0053017D">
        <w:rPr>
          <w:rFonts w:ascii="Arial" w:hAnsi="Arial" w:cs="Arial"/>
          <w:bCs/>
          <w:sz w:val="28"/>
          <w:szCs w:val="28"/>
        </w:rPr>
        <w:t>,</w:t>
      </w:r>
      <w:r w:rsidR="00027415" w:rsidRPr="0053017D">
        <w:rPr>
          <w:rFonts w:ascii="Arial" w:hAnsi="Arial" w:cs="Arial"/>
          <w:bCs/>
          <w:sz w:val="28"/>
          <w:szCs w:val="28"/>
        </w:rPr>
        <w:t xml:space="preserve"> toda ves, que su inobservancia implica que aquellas legislaturas que han obtenido los documentos antes descritos no han sido emitidas por el Instituto Electoral y de Participación Ciudadana de Coahuila (IEPC)</w:t>
      </w:r>
      <w:r w:rsidR="00C8015B" w:rsidRPr="0053017D">
        <w:rPr>
          <w:rFonts w:ascii="Arial" w:hAnsi="Arial" w:cs="Arial"/>
          <w:bCs/>
          <w:sz w:val="28"/>
          <w:szCs w:val="28"/>
        </w:rPr>
        <w:t xml:space="preserve"> como se anuncia en el propio artículo 11 de la Ley Orgánica del Congreso del Estado</w:t>
      </w:r>
      <w:r w:rsidR="00027415" w:rsidRPr="0053017D">
        <w:rPr>
          <w:rFonts w:ascii="Arial" w:hAnsi="Arial" w:cs="Arial"/>
          <w:bCs/>
          <w:sz w:val="28"/>
          <w:szCs w:val="28"/>
        </w:rPr>
        <w:t>, si no que estas son emitidas por el Instituto Electoral de Coahuila (IEC),</w:t>
      </w:r>
      <w:r w:rsidR="00C8015B" w:rsidRPr="0053017D">
        <w:rPr>
          <w:rFonts w:ascii="Arial" w:hAnsi="Arial" w:cs="Arial"/>
          <w:bCs/>
          <w:sz w:val="28"/>
          <w:szCs w:val="28"/>
        </w:rPr>
        <w:t xml:space="preserve"> lo que acarrea que toda aquella persona decidida a saber cuál es el órgano competente para conocer sobre la documentación de valides para una elección se topa con la mala información que recae en este artículo.</w:t>
      </w:r>
    </w:p>
    <w:p w:rsidR="00027415" w:rsidRPr="0053017D" w:rsidRDefault="00027415" w:rsidP="0053017D">
      <w:pPr>
        <w:spacing w:after="0" w:line="360" w:lineRule="auto"/>
        <w:jc w:val="both"/>
        <w:rPr>
          <w:rFonts w:ascii="Arial" w:hAnsi="Arial" w:cs="Arial"/>
          <w:bCs/>
          <w:sz w:val="28"/>
          <w:szCs w:val="28"/>
        </w:rPr>
      </w:pPr>
    </w:p>
    <w:p w:rsidR="00C8015B" w:rsidRPr="0053017D" w:rsidRDefault="00C8015B" w:rsidP="0053017D">
      <w:pPr>
        <w:spacing w:after="0" w:line="360" w:lineRule="auto"/>
        <w:jc w:val="both"/>
        <w:rPr>
          <w:rFonts w:ascii="Arial" w:hAnsi="Arial" w:cs="Arial"/>
          <w:bCs/>
          <w:sz w:val="28"/>
          <w:szCs w:val="28"/>
        </w:rPr>
      </w:pPr>
      <w:r w:rsidRPr="0053017D">
        <w:rPr>
          <w:rFonts w:ascii="Arial" w:hAnsi="Arial" w:cs="Arial"/>
          <w:bCs/>
          <w:sz w:val="28"/>
          <w:szCs w:val="28"/>
        </w:rPr>
        <w:t xml:space="preserve">Lo anterior tiene relación a la </w:t>
      </w:r>
      <w:r w:rsidR="00A901E5">
        <w:rPr>
          <w:rFonts w:ascii="Arial" w:hAnsi="Arial" w:cs="Arial"/>
          <w:bCs/>
          <w:sz w:val="28"/>
          <w:szCs w:val="28"/>
        </w:rPr>
        <w:t>gran reforma en materia electoral realizada en el año 2014, donde cambio</w:t>
      </w:r>
      <w:r w:rsidRPr="0053017D">
        <w:rPr>
          <w:rFonts w:ascii="Arial" w:hAnsi="Arial" w:cs="Arial"/>
          <w:bCs/>
          <w:sz w:val="28"/>
          <w:szCs w:val="28"/>
        </w:rPr>
        <w:t xml:space="preserve"> de ser</w:t>
      </w:r>
      <w:r w:rsidR="00D76DD2" w:rsidRPr="0053017D">
        <w:rPr>
          <w:rFonts w:ascii="Arial" w:hAnsi="Arial" w:cs="Arial"/>
          <w:bCs/>
          <w:sz w:val="28"/>
          <w:szCs w:val="28"/>
        </w:rPr>
        <w:t xml:space="preserve"> el Instituto Federal Electoral (IFE) por el ahora Instituto Nacional Electoral (INE)</w:t>
      </w:r>
      <w:r w:rsidR="00A901E5">
        <w:rPr>
          <w:rFonts w:ascii="Arial" w:hAnsi="Arial" w:cs="Arial"/>
          <w:bCs/>
          <w:sz w:val="28"/>
          <w:szCs w:val="28"/>
        </w:rPr>
        <w:t xml:space="preserve">, y a su vez en las entidades federativas sucedió lo propio, pues en Coahuila paso de ser Instituto </w:t>
      </w:r>
      <w:r w:rsidRPr="0053017D">
        <w:rPr>
          <w:rFonts w:ascii="Arial" w:hAnsi="Arial" w:cs="Arial"/>
          <w:bCs/>
          <w:sz w:val="28"/>
          <w:szCs w:val="28"/>
        </w:rPr>
        <w:t>Electoral y de Participación Ciudadana de Coahuila</w:t>
      </w:r>
      <w:r w:rsidR="00C4445C" w:rsidRPr="0053017D">
        <w:rPr>
          <w:rFonts w:ascii="Arial" w:hAnsi="Arial" w:cs="Arial"/>
          <w:bCs/>
          <w:sz w:val="28"/>
          <w:szCs w:val="28"/>
        </w:rPr>
        <w:t xml:space="preserve"> (IEPC),</w:t>
      </w:r>
      <w:r w:rsidR="00A901E5">
        <w:rPr>
          <w:rFonts w:ascii="Arial" w:hAnsi="Arial" w:cs="Arial"/>
          <w:bCs/>
          <w:sz w:val="28"/>
          <w:szCs w:val="28"/>
        </w:rPr>
        <w:t xml:space="preserve"> por </w:t>
      </w:r>
      <w:r w:rsidR="00C4445C" w:rsidRPr="0053017D">
        <w:rPr>
          <w:rFonts w:ascii="Arial" w:hAnsi="Arial" w:cs="Arial"/>
          <w:bCs/>
          <w:sz w:val="28"/>
          <w:szCs w:val="28"/>
        </w:rPr>
        <w:t>Instituto Electoral de Coahuila (IEC)</w:t>
      </w:r>
      <w:r w:rsidR="00A901E5">
        <w:rPr>
          <w:rFonts w:ascii="Arial" w:hAnsi="Arial" w:cs="Arial"/>
          <w:bCs/>
          <w:sz w:val="28"/>
          <w:szCs w:val="28"/>
        </w:rPr>
        <w:t>.</w:t>
      </w:r>
    </w:p>
    <w:p w:rsidR="00C4445C" w:rsidRPr="0053017D" w:rsidRDefault="00C4445C" w:rsidP="0053017D">
      <w:pPr>
        <w:spacing w:after="0" w:line="360" w:lineRule="auto"/>
        <w:jc w:val="both"/>
        <w:rPr>
          <w:rFonts w:ascii="Arial" w:hAnsi="Arial" w:cs="Arial"/>
          <w:bCs/>
          <w:sz w:val="28"/>
          <w:szCs w:val="28"/>
        </w:rPr>
      </w:pPr>
    </w:p>
    <w:p w:rsidR="00A24E37" w:rsidRDefault="00C4445C" w:rsidP="0053017D">
      <w:pPr>
        <w:spacing w:after="0" w:line="360" w:lineRule="auto"/>
        <w:jc w:val="both"/>
        <w:rPr>
          <w:rFonts w:ascii="Arial" w:hAnsi="Arial" w:cs="Arial"/>
          <w:bCs/>
          <w:sz w:val="28"/>
          <w:szCs w:val="28"/>
        </w:rPr>
      </w:pPr>
      <w:r w:rsidRPr="0053017D">
        <w:rPr>
          <w:rFonts w:ascii="Arial" w:hAnsi="Arial" w:cs="Arial"/>
          <w:bCs/>
          <w:sz w:val="28"/>
          <w:szCs w:val="28"/>
        </w:rPr>
        <w:t xml:space="preserve">Es por ello que al momento de establecerse el actual instituto este Poder Legislativo es omiso en adecuar sus reglamentos en armonía a la actual reforma, teniendo como efecto que la normatividad que rige </w:t>
      </w:r>
      <w:r w:rsidR="008103FC" w:rsidRPr="0053017D">
        <w:rPr>
          <w:rFonts w:ascii="Arial" w:hAnsi="Arial" w:cs="Arial"/>
          <w:bCs/>
          <w:sz w:val="28"/>
          <w:szCs w:val="28"/>
        </w:rPr>
        <w:t>este H. Congreso y da la pauta y lineamientos de</w:t>
      </w:r>
      <w:r w:rsidRPr="0053017D">
        <w:rPr>
          <w:rFonts w:ascii="Arial" w:hAnsi="Arial" w:cs="Arial"/>
          <w:bCs/>
          <w:sz w:val="28"/>
          <w:szCs w:val="28"/>
        </w:rPr>
        <w:t xml:space="preserve"> como se debe de instalar la legislatura en turno</w:t>
      </w:r>
      <w:r w:rsidR="008103FC" w:rsidRPr="0053017D">
        <w:rPr>
          <w:rFonts w:ascii="Arial" w:hAnsi="Arial" w:cs="Arial"/>
          <w:bCs/>
          <w:sz w:val="28"/>
          <w:szCs w:val="28"/>
        </w:rPr>
        <w:t>,</w:t>
      </w:r>
      <w:r w:rsidRPr="0053017D">
        <w:rPr>
          <w:rFonts w:ascii="Arial" w:hAnsi="Arial" w:cs="Arial"/>
          <w:bCs/>
          <w:sz w:val="28"/>
          <w:szCs w:val="28"/>
        </w:rPr>
        <w:t xml:space="preserve"> esta totalmente viciada de confusión</w:t>
      </w:r>
      <w:r w:rsidR="008103FC" w:rsidRPr="0053017D">
        <w:rPr>
          <w:rFonts w:ascii="Arial" w:hAnsi="Arial" w:cs="Arial"/>
          <w:bCs/>
          <w:sz w:val="28"/>
          <w:szCs w:val="28"/>
        </w:rPr>
        <w:t>,</w:t>
      </w:r>
      <w:r w:rsidRPr="0053017D">
        <w:rPr>
          <w:rFonts w:ascii="Arial" w:hAnsi="Arial" w:cs="Arial"/>
          <w:bCs/>
          <w:sz w:val="28"/>
          <w:szCs w:val="28"/>
        </w:rPr>
        <w:t xml:space="preserve"> </w:t>
      </w:r>
      <w:r w:rsidR="00A24E37">
        <w:rPr>
          <w:rFonts w:ascii="Arial" w:hAnsi="Arial" w:cs="Arial"/>
          <w:bCs/>
          <w:sz w:val="28"/>
          <w:szCs w:val="28"/>
        </w:rPr>
        <w:t xml:space="preserve">estableciendo </w:t>
      </w:r>
      <w:r w:rsidR="008103FC" w:rsidRPr="0053017D">
        <w:rPr>
          <w:rFonts w:ascii="Arial" w:hAnsi="Arial" w:cs="Arial"/>
          <w:bCs/>
          <w:sz w:val="28"/>
          <w:szCs w:val="28"/>
        </w:rPr>
        <w:t>un Instituto</w:t>
      </w:r>
      <w:r w:rsidR="00A24E37">
        <w:rPr>
          <w:rFonts w:ascii="Arial" w:hAnsi="Arial" w:cs="Arial"/>
          <w:bCs/>
          <w:sz w:val="28"/>
          <w:szCs w:val="28"/>
        </w:rPr>
        <w:t xml:space="preserve"> electoral que ya </w:t>
      </w:r>
      <w:r w:rsidR="008103FC" w:rsidRPr="0053017D">
        <w:rPr>
          <w:rFonts w:ascii="Arial" w:hAnsi="Arial" w:cs="Arial"/>
          <w:bCs/>
          <w:sz w:val="28"/>
          <w:szCs w:val="28"/>
        </w:rPr>
        <w:t xml:space="preserve"> </w:t>
      </w:r>
      <w:r w:rsidR="00A24E37">
        <w:rPr>
          <w:rFonts w:ascii="Arial" w:hAnsi="Arial" w:cs="Arial"/>
          <w:bCs/>
          <w:sz w:val="28"/>
          <w:szCs w:val="28"/>
        </w:rPr>
        <w:t>no existe.</w:t>
      </w:r>
    </w:p>
    <w:p w:rsidR="00A24E37" w:rsidRDefault="00A24E37" w:rsidP="0053017D">
      <w:pPr>
        <w:spacing w:after="0" w:line="360" w:lineRule="auto"/>
        <w:jc w:val="both"/>
        <w:rPr>
          <w:rFonts w:ascii="Arial" w:hAnsi="Arial" w:cs="Arial"/>
          <w:bCs/>
          <w:sz w:val="28"/>
          <w:szCs w:val="28"/>
        </w:rPr>
      </w:pPr>
    </w:p>
    <w:p w:rsidR="00011C06" w:rsidRDefault="00A24E37" w:rsidP="0053017D">
      <w:pPr>
        <w:spacing w:after="0" w:line="360" w:lineRule="auto"/>
        <w:jc w:val="both"/>
        <w:rPr>
          <w:rFonts w:ascii="Arial" w:hAnsi="Arial" w:cs="Arial"/>
          <w:bCs/>
          <w:sz w:val="28"/>
          <w:szCs w:val="28"/>
        </w:rPr>
      </w:pPr>
      <w:r>
        <w:rPr>
          <w:rFonts w:ascii="Arial" w:hAnsi="Arial" w:cs="Arial"/>
          <w:bCs/>
          <w:sz w:val="28"/>
          <w:szCs w:val="28"/>
        </w:rPr>
        <w:t xml:space="preserve">En virtud de lo anterior, </w:t>
      </w:r>
      <w:r w:rsidR="008103FC" w:rsidRPr="0053017D">
        <w:rPr>
          <w:rFonts w:ascii="Arial" w:hAnsi="Arial" w:cs="Arial"/>
          <w:bCs/>
          <w:sz w:val="28"/>
          <w:szCs w:val="28"/>
        </w:rPr>
        <w:t xml:space="preserve">es </w:t>
      </w:r>
      <w:r w:rsidR="009B5BEC" w:rsidRPr="0053017D">
        <w:rPr>
          <w:rFonts w:ascii="Arial" w:hAnsi="Arial" w:cs="Arial"/>
          <w:bCs/>
          <w:sz w:val="28"/>
          <w:szCs w:val="28"/>
        </w:rPr>
        <w:t xml:space="preserve">el motivo </w:t>
      </w:r>
      <w:r w:rsidR="008103FC" w:rsidRPr="0053017D">
        <w:rPr>
          <w:rFonts w:ascii="Arial" w:hAnsi="Arial" w:cs="Arial"/>
          <w:bCs/>
          <w:sz w:val="28"/>
          <w:szCs w:val="28"/>
        </w:rPr>
        <w:t>por el cuál la suscrita solicita se adecue la normatividad que da pauta a toda actuación de nosotros los Diputados dentro de nuestro periodo de elección, a la realidad actual, cambiando de</w:t>
      </w:r>
      <w:r w:rsidRPr="00A24E37">
        <w:rPr>
          <w:rFonts w:ascii="Arial" w:hAnsi="Arial" w:cs="Arial"/>
          <w:bCs/>
          <w:sz w:val="28"/>
          <w:szCs w:val="28"/>
        </w:rPr>
        <w:t xml:space="preserve"> </w:t>
      </w:r>
      <w:r>
        <w:rPr>
          <w:rFonts w:ascii="Arial" w:hAnsi="Arial" w:cs="Arial"/>
          <w:bCs/>
          <w:sz w:val="28"/>
          <w:szCs w:val="28"/>
        </w:rPr>
        <w:t xml:space="preserve">Instituto </w:t>
      </w:r>
      <w:r w:rsidRPr="0053017D">
        <w:rPr>
          <w:rFonts w:ascii="Arial" w:hAnsi="Arial" w:cs="Arial"/>
          <w:bCs/>
          <w:sz w:val="28"/>
          <w:szCs w:val="28"/>
        </w:rPr>
        <w:t>Electoral y de Participación Ciudadana de Coahuila (IEPC),</w:t>
      </w:r>
      <w:r>
        <w:rPr>
          <w:rFonts w:ascii="Arial" w:hAnsi="Arial" w:cs="Arial"/>
          <w:bCs/>
          <w:sz w:val="28"/>
          <w:szCs w:val="28"/>
        </w:rPr>
        <w:t xml:space="preserve"> por </w:t>
      </w:r>
      <w:r w:rsidRPr="0053017D">
        <w:rPr>
          <w:rFonts w:ascii="Arial" w:hAnsi="Arial" w:cs="Arial"/>
          <w:bCs/>
          <w:sz w:val="28"/>
          <w:szCs w:val="28"/>
        </w:rPr>
        <w:t>Instituto Electoral de Coahuila (IEC)</w:t>
      </w:r>
      <w:r>
        <w:rPr>
          <w:rFonts w:ascii="Arial" w:hAnsi="Arial" w:cs="Arial"/>
          <w:bCs/>
          <w:sz w:val="28"/>
          <w:szCs w:val="28"/>
        </w:rPr>
        <w:t>.</w:t>
      </w:r>
    </w:p>
    <w:p w:rsidR="00A24E37" w:rsidRDefault="00A24E37" w:rsidP="0053017D">
      <w:pPr>
        <w:spacing w:after="0" w:line="360" w:lineRule="auto"/>
        <w:jc w:val="both"/>
        <w:rPr>
          <w:rFonts w:ascii="Arial" w:hAnsi="Arial" w:cs="Arial"/>
          <w:bCs/>
          <w:sz w:val="28"/>
          <w:szCs w:val="28"/>
        </w:rPr>
      </w:pPr>
    </w:p>
    <w:p w:rsidR="007D4709" w:rsidRDefault="007D4709" w:rsidP="007D4709">
      <w:pPr>
        <w:spacing w:line="360" w:lineRule="auto"/>
        <w:jc w:val="both"/>
        <w:rPr>
          <w:rFonts w:ascii="Arial" w:hAnsi="Arial" w:cs="Arial"/>
          <w:sz w:val="28"/>
          <w:szCs w:val="28"/>
        </w:rPr>
      </w:pPr>
      <w:r>
        <w:rPr>
          <w:rFonts w:ascii="Arial" w:hAnsi="Arial" w:cs="Arial"/>
          <w:sz w:val="28"/>
          <w:szCs w:val="28"/>
        </w:rPr>
        <w:t xml:space="preserve">Por lo anteriormente expuesto, </w:t>
      </w:r>
      <w:r w:rsidRPr="00A5442C">
        <w:rPr>
          <w:rFonts w:ascii="Arial" w:hAnsi="Arial" w:cs="Arial"/>
          <w:sz w:val="28"/>
          <w:szCs w:val="28"/>
        </w:rPr>
        <w:t>es que se somete a consideración de este Honorable Congreso del Estado, para su revisión, análisis y, en su caso, aprobación, la siguiente:</w:t>
      </w:r>
    </w:p>
    <w:p w:rsidR="00C027F3" w:rsidRDefault="007D4709" w:rsidP="007D4709">
      <w:pPr>
        <w:spacing w:line="360" w:lineRule="auto"/>
        <w:jc w:val="both"/>
        <w:rPr>
          <w:rFonts w:ascii="Arial" w:hAnsi="Arial" w:cs="Arial"/>
          <w:sz w:val="28"/>
          <w:szCs w:val="28"/>
        </w:rPr>
      </w:pPr>
      <w:r w:rsidRPr="00A5442C">
        <w:rPr>
          <w:rFonts w:ascii="Arial" w:hAnsi="Arial" w:cs="Arial"/>
          <w:sz w:val="28"/>
          <w:szCs w:val="28"/>
        </w:rPr>
        <w:t xml:space="preserve">Iniciativa de Decreto </w:t>
      </w:r>
      <w:r>
        <w:rPr>
          <w:rFonts w:ascii="Arial" w:hAnsi="Arial" w:cs="Arial"/>
          <w:sz w:val="28"/>
          <w:szCs w:val="28"/>
        </w:rPr>
        <w:t xml:space="preserve">por el que se modifica el artículo 11 </w:t>
      </w:r>
      <w:r w:rsidR="00C027F3" w:rsidRPr="00B53DE7">
        <w:rPr>
          <w:rFonts w:ascii="Arial" w:hAnsi="Arial" w:cs="Arial"/>
          <w:sz w:val="28"/>
          <w:szCs w:val="28"/>
        </w:rPr>
        <w:t>de la Ley Orgánica del Congreso Independiente,</w:t>
      </w:r>
      <w:r w:rsidR="00C027F3">
        <w:rPr>
          <w:rFonts w:ascii="Arial" w:hAnsi="Arial" w:cs="Arial"/>
          <w:sz w:val="28"/>
          <w:szCs w:val="28"/>
        </w:rPr>
        <w:t xml:space="preserve"> </w:t>
      </w:r>
      <w:r w:rsidR="00C027F3" w:rsidRPr="00B53DE7">
        <w:rPr>
          <w:rFonts w:ascii="Arial" w:hAnsi="Arial" w:cs="Arial"/>
          <w:sz w:val="28"/>
          <w:szCs w:val="28"/>
        </w:rPr>
        <w:t>Libre y Soberano de Coahuila de Zaragoza</w:t>
      </w:r>
      <w:r w:rsidR="00C027F3">
        <w:rPr>
          <w:rFonts w:ascii="Arial" w:hAnsi="Arial" w:cs="Arial"/>
          <w:sz w:val="28"/>
          <w:szCs w:val="28"/>
        </w:rPr>
        <w:t>, para quedar como sigue:</w:t>
      </w:r>
    </w:p>
    <w:p w:rsidR="00C027F3" w:rsidRDefault="00C027F3" w:rsidP="007D4709">
      <w:pPr>
        <w:jc w:val="both"/>
        <w:rPr>
          <w:rFonts w:ascii="Arial" w:hAnsi="Arial" w:cs="Arial"/>
          <w:b/>
          <w:sz w:val="26"/>
          <w:szCs w:val="26"/>
        </w:rPr>
      </w:pPr>
    </w:p>
    <w:p w:rsidR="007D4709" w:rsidRPr="00C027F3" w:rsidRDefault="007D4709" w:rsidP="00C027F3">
      <w:pPr>
        <w:spacing w:line="360" w:lineRule="auto"/>
        <w:jc w:val="both"/>
        <w:rPr>
          <w:rFonts w:ascii="Arial" w:hAnsi="Arial" w:cs="Arial"/>
          <w:sz w:val="28"/>
          <w:szCs w:val="28"/>
        </w:rPr>
      </w:pPr>
      <w:r w:rsidRPr="00C027F3">
        <w:rPr>
          <w:rFonts w:ascii="Arial" w:hAnsi="Arial" w:cs="Arial"/>
          <w:b/>
          <w:sz w:val="28"/>
          <w:szCs w:val="28"/>
        </w:rPr>
        <w:t xml:space="preserve">Artículo 11. - </w:t>
      </w:r>
      <w:r w:rsidRPr="00C027F3">
        <w:rPr>
          <w:rFonts w:ascii="Arial" w:hAnsi="Arial" w:cs="Arial"/>
          <w:sz w:val="28"/>
          <w:szCs w:val="28"/>
        </w:rPr>
        <w:t xml:space="preserve">El </w:t>
      </w:r>
      <w:r w:rsidRPr="00C027F3">
        <w:rPr>
          <w:rFonts w:ascii="Arial" w:hAnsi="Arial" w:cs="Arial"/>
          <w:b/>
          <w:bCs/>
          <w:sz w:val="28"/>
          <w:szCs w:val="28"/>
        </w:rPr>
        <w:t>Instituto Electoral de Coahuila,</w:t>
      </w:r>
      <w:r w:rsidRPr="00C027F3">
        <w:rPr>
          <w:rFonts w:ascii="Arial" w:hAnsi="Arial" w:cs="Arial"/>
          <w:sz w:val="28"/>
          <w:szCs w:val="28"/>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w:t>
      </w:r>
    </w:p>
    <w:p w:rsidR="007D4709" w:rsidRPr="00C027F3" w:rsidRDefault="007D4709" w:rsidP="00C027F3">
      <w:pPr>
        <w:spacing w:line="360" w:lineRule="auto"/>
        <w:jc w:val="both"/>
        <w:rPr>
          <w:rFonts w:ascii="Arial" w:hAnsi="Arial" w:cs="Arial"/>
          <w:sz w:val="28"/>
          <w:szCs w:val="28"/>
        </w:rPr>
      </w:pPr>
    </w:p>
    <w:p w:rsidR="007D4709" w:rsidRPr="00C027F3" w:rsidRDefault="007D4709" w:rsidP="00C027F3">
      <w:pPr>
        <w:spacing w:after="0" w:line="360" w:lineRule="auto"/>
        <w:jc w:val="both"/>
        <w:rPr>
          <w:rFonts w:ascii="Arial" w:hAnsi="Arial" w:cs="Arial"/>
          <w:bCs/>
          <w:sz w:val="28"/>
          <w:szCs w:val="28"/>
        </w:rPr>
      </w:pPr>
      <w:r w:rsidRPr="00C027F3">
        <w:rPr>
          <w:rFonts w:ascii="Arial" w:hAnsi="Arial" w:cs="Arial"/>
          <w:sz w:val="28"/>
          <w:szCs w:val="28"/>
        </w:rPr>
        <w:t xml:space="preserve">Conforme a la información proporcionada por el </w:t>
      </w:r>
      <w:r w:rsidRPr="00C027F3">
        <w:rPr>
          <w:rFonts w:ascii="Arial" w:hAnsi="Arial" w:cs="Arial"/>
          <w:b/>
          <w:bCs/>
          <w:sz w:val="28"/>
          <w:szCs w:val="28"/>
        </w:rPr>
        <w:t>Instituto Electoral de Coahuila,</w:t>
      </w:r>
      <w:r w:rsidRPr="00C027F3">
        <w:rPr>
          <w:rFonts w:ascii="Arial" w:hAnsi="Arial" w:cs="Arial"/>
          <w:sz w:val="28"/>
          <w:szCs w:val="28"/>
        </w:rPr>
        <w:t xml:space="preserve"> el Congreso del Estado hará el registro correspondiente y elaborará la lista de las y los diputados electos para integrar la siguiente Legislatura</w:t>
      </w:r>
    </w:p>
    <w:p w:rsidR="007D4709" w:rsidRDefault="007D4709" w:rsidP="009A67FB">
      <w:pPr>
        <w:spacing w:after="0" w:line="240" w:lineRule="auto"/>
        <w:jc w:val="both"/>
        <w:rPr>
          <w:rFonts w:ascii="Arial" w:hAnsi="Arial" w:cs="Arial"/>
          <w:bCs/>
          <w:sz w:val="26"/>
          <w:szCs w:val="26"/>
        </w:rPr>
      </w:pPr>
    </w:p>
    <w:p w:rsidR="00E71C18" w:rsidRDefault="00E71C18" w:rsidP="009A67FB">
      <w:pPr>
        <w:spacing w:after="0" w:line="240" w:lineRule="auto"/>
        <w:jc w:val="both"/>
        <w:rPr>
          <w:rFonts w:ascii="Arial" w:hAnsi="Arial" w:cs="Arial"/>
          <w:bCs/>
          <w:sz w:val="26"/>
          <w:szCs w:val="26"/>
        </w:rPr>
      </w:pPr>
    </w:p>
    <w:p w:rsidR="00E71C18" w:rsidRDefault="00C027F3" w:rsidP="00E71C18">
      <w:pPr>
        <w:spacing w:after="0" w:line="240" w:lineRule="auto"/>
        <w:jc w:val="center"/>
        <w:rPr>
          <w:rFonts w:ascii="Arial" w:hAnsi="Arial" w:cs="Arial"/>
          <w:b/>
          <w:sz w:val="26"/>
          <w:szCs w:val="26"/>
        </w:rPr>
      </w:pPr>
      <w:r>
        <w:rPr>
          <w:rFonts w:ascii="Arial" w:hAnsi="Arial" w:cs="Arial"/>
          <w:b/>
          <w:sz w:val="26"/>
          <w:szCs w:val="26"/>
        </w:rPr>
        <w:t>ARTICULO TRANSITORIO</w:t>
      </w:r>
    </w:p>
    <w:p w:rsidR="00E71C18" w:rsidRDefault="00E71C18" w:rsidP="00E71C18">
      <w:pPr>
        <w:spacing w:after="0" w:line="240" w:lineRule="auto"/>
        <w:jc w:val="center"/>
        <w:rPr>
          <w:rFonts w:ascii="Arial" w:hAnsi="Arial" w:cs="Arial"/>
          <w:b/>
          <w:sz w:val="26"/>
          <w:szCs w:val="26"/>
        </w:rPr>
      </w:pPr>
    </w:p>
    <w:p w:rsidR="005B6AB8" w:rsidRDefault="005B6AB8" w:rsidP="00E71C18">
      <w:pPr>
        <w:spacing w:after="0" w:line="240" w:lineRule="auto"/>
        <w:jc w:val="center"/>
        <w:rPr>
          <w:rFonts w:ascii="Arial" w:hAnsi="Arial" w:cs="Arial"/>
          <w:b/>
          <w:sz w:val="26"/>
          <w:szCs w:val="26"/>
        </w:rPr>
      </w:pPr>
    </w:p>
    <w:p w:rsidR="00C027F3" w:rsidRPr="00A5442C" w:rsidRDefault="009B3C1E" w:rsidP="00C027F3">
      <w:pPr>
        <w:spacing w:line="360" w:lineRule="auto"/>
        <w:jc w:val="both"/>
        <w:rPr>
          <w:rFonts w:ascii="Arial" w:hAnsi="Arial" w:cs="Arial"/>
          <w:sz w:val="28"/>
          <w:szCs w:val="28"/>
        </w:rPr>
      </w:pPr>
      <w:r>
        <w:rPr>
          <w:rFonts w:ascii="Arial" w:hAnsi="Arial" w:cs="Arial"/>
          <w:b/>
          <w:sz w:val="26"/>
          <w:szCs w:val="26"/>
        </w:rPr>
        <w:t xml:space="preserve">ÚNICO. – </w:t>
      </w:r>
      <w:r w:rsidR="00C027F3" w:rsidRPr="00A5442C">
        <w:rPr>
          <w:rFonts w:ascii="Arial" w:hAnsi="Arial" w:cs="Arial"/>
          <w:sz w:val="28"/>
          <w:szCs w:val="28"/>
        </w:rPr>
        <w:t>El presente decreto, entrará en vigor al día siguiente de su publicación en el Periódico Oficial de Gobierno del Estado.</w:t>
      </w:r>
    </w:p>
    <w:p w:rsidR="008103FC" w:rsidRPr="0062468B" w:rsidRDefault="008103FC" w:rsidP="009A67FB">
      <w:pPr>
        <w:spacing w:after="0" w:line="240" w:lineRule="auto"/>
        <w:jc w:val="both"/>
        <w:rPr>
          <w:rFonts w:ascii="Arial" w:hAnsi="Arial" w:cs="Arial"/>
          <w:bCs/>
          <w:sz w:val="26"/>
          <w:szCs w:val="26"/>
        </w:rPr>
      </w:pPr>
    </w:p>
    <w:p w:rsidR="00C027F3" w:rsidRPr="003D43AF" w:rsidRDefault="00C027F3" w:rsidP="00C027F3">
      <w:pPr>
        <w:spacing w:after="0" w:line="240" w:lineRule="auto"/>
        <w:jc w:val="center"/>
        <w:rPr>
          <w:rFonts w:ascii="Arial" w:hAnsi="Arial" w:cs="Arial"/>
          <w:b/>
          <w:bCs/>
          <w:iCs/>
          <w:spacing w:val="20"/>
          <w:sz w:val="26"/>
          <w:szCs w:val="26"/>
        </w:rPr>
      </w:pPr>
      <w:r w:rsidRPr="003D43AF">
        <w:rPr>
          <w:rFonts w:ascii="Arial" w:hAnsi="Arial" w:cs="Arial"/>
          <w:b/>
          <w:bCs/>
          <w:iCs/>
          <w:spacing w:val="20"/>
          <w:sz w:val="26"/>
          <w:szCs w:val="26"/>
        </w:rPr>
        <w:t>Atentamente:</w:t>
      </w:r>
    </w:p>
    <w:p w:rsidR="009A67FB" w:rsidRDefault="009A67FB" w:rsidP="009A67FB">
      <w:pPr>
        <w:spacing w:after="0" w:line="240" w:lineRule="auto"/>
        <w:jc w:val="both"/>
        <w:rPr>
          <w:rFonts w:ascii="Arial" w:hAnsi="Arial" w:cs="Arial"/>
          <w:sz w:val="26"/>
          <w:szCs w:val="26"/>
        </w:rPr>
      </w:pPr>
    </w:p>
    <w:p w:rsidR="009A67FB" w:rsidRDefault="009A67FB" w:rsidP="009A67FB">
      <w:pPr>
        <w:spacing w:after="0" w:line="240" w:lineRule="auto"/>
        <w:jc w:val="center"/>
        <w:rPr>
          <w:rFonts w:ascii="Arial" w:hAnsi="Arial" w:cs="Arial"/>
          <w:b/>
          <w:bCs/>
          <w:sz w:val="26"/>
          <w:szCs w:val="26"/>
        </w:rPr>
      </w:pPr>
      <w:r w:rsidRPr="00607EB1">
        <w:rPr>
          <w:rFonts w:ascii="Arial" w:hAnsi="Arial" w:cs="Arial"/>
          <w:b/>
          <w:bCs/>
          <w:sz w:val="26"/>
          <w:szCs w:val="26"/>
        </w:rPr>
        <w:t>Sal</w:t>
      </w:r>
      <w:r w:rsidR="00E97367">
        <w:rPr>
          <w:rFonts w:ascii="Arial" w:hAnsi="Arial" w:cs="Arial"/>
          <w:b/>
          <w:bCs/>
          <w:sz w:val="26"/>
          <w:szCs w:val="26"/>
        </w:rPr>
        <w:t xml:space="preserve">tillo, Coahuila de Zaragoza, a </w:t>
      </w:r>
      <w:r w:rsidRPr="00607EB1">
        <w:rPr>
          <w:rFonts w:ascii="Arial" w:hAnsi="Arial" w:cs="Arial"/>
          <w:b/>
          <w:bCs/>
          <w:sz w:val="26"/>
          <w:szCs w:val="26"/>
        </w:rPr>
        <w:t xml:space="preserve">5 de </w:t>
      </w:r>
      <w:r w:rsidR="00E97367">
        <w:rPr>
          <w:rFonts w:ascii="Arial" w:hAnsi="Arial" w:cs="Arial"/>
          <w:b/>
          <w:bCs/>
          <w:sz w:val="26"/>
          <w:szCs w:val="26"/>
        </w:rPr>
        <w:t xml:space="preserve">Abril </w:t>
      </w:r>
      <w:r w:rsidRPr="00607EB1">
        <w:rPr>
          <w:rFonts w:ascii="Arial" w:hAnsi="Arial" w:cs="Arial"/>
          <w:b/>
          <w:bCs/>
          <w:sz w:val="26"/>
          <w:szCs w:val="26"/>
        </w:rPr>
        <w:t>de 2022.</w:t>
      </w:r>
    </w:p>
    <w:p w:rsidR="00C027F3" w:rsidRPr="00607EB1" w:rsidRDefault="00C027F3" w:rsidP="009A67FB">
      <w:pPr>
        <w:spacing w:after="0" w:line="240" w:lineRule="auto"/>
        <w:jc w:val="center"/>
        <w:rPr>
          <w:rFonts w:ascii="Arial" w:hAnsi="Arial" w:cs="Arial"/>
          <w:b/>
          <w:bCs/>
          <w:sz w:val="26"/>
          <w:szCs w:val="26"/>
        </w:rPr>
      </w:pPr>
      <w:r>
        <w:rPr>
          <w:rFonts w:ascii="Arial" w:hAnsi="Arial" w:cs="Arial"/>
          <w:b/>
          <w:bCs/>
          <w:sz w:val="26"/>
          <w:szCs w:val="26"/>
        </w:rPr>
        <w:t xml:space="preserve">Grupo Parlamentario de morena </w:t>
      </w:r>
    </w:p>
    <w:p w:rsidR="009A67FB" w:rsidRPr="003D43AF" w:rsidRDefault="007040D7" w:rsidP="009A67FB">
      <w:pPr>
        <w:spacing w:after="0" w:line="240" w:lineRule="auto"/>
        <w:jc w:val="both"/>
        <w:rPr>
          <w:rFonts w:ascii="Arial" w:hAnsi="Arial" w:cs="Arial"/>
          <w:sz w:val="26"/>
          <w:szCs w:val="26"/>
        </w:rPr>
      </w:pPr>
      <w:r>
        <w:rPr>
          <w:rFonts w:ascii="Arial" w:hAnsi="Arial" w:cs="Arial"/>
          <w:noProof/>
          <w:sz w:val="26"/>
          <w:szCs w:val="26"/>
          <w:lang w:eastAsia="es-MX"/>
        </w:rPr>
        <w:drawing>
          <wp:anchor distT="0" distB="0" distL="114300" distR="114300" simplePos="0" relativeHeight="251659264" behindDoc="0" locked="0" layoutInCell="1" allowOverlap="1">
            <wp:simplePos x="0" y="0"/>
            <wp:positionH relativeFrom="column">
              <wp:posOffset>2244090</wp:posOffset>
            </wp:positionH>
            <wp:positionV relativeFrom="paragraph">
              <wp:posOffset>169545</wp:posOffset>
            </wp:positionV>
            <wp:extent cx="1603375" cy="662940"/>
            <wp:effectExtent l="0" t="0" r="0" b="0"/>
            <wp:wrapThrough wrapText="bothSides">
              <wp:wrapPolygon edited="0">
                <wp:start x="1283" y="0"/>
                <wp:lineTo x="1796" y="11172"/>
                <wp:lineTo x="8212" y="19862"/>
                <wp:lineTo x="8982" y="19862"/>
                <wp:lineTo x="8982" y="20483"/>
                <wp:lineTo x="10265" y="20483"/>
                <wp:lineTo x="16425" y="19862"/>
                <wp:lineTo x="17964" y="16759"/>
                <wp:lineTo x="16938" y="3103"/>
                <wp:lineTo x="14371" y="621"/>
                <wp:lineTo x="6416" y="0"/>
                <wp:lineTo x="1283" y="0"/>
              </wp:wrapPolygon>
            </wp:wrapThrough>
            <wp:docPr id="9"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03375" cy="662940"/>
                    </a:xfrm>
                    <a:prstGeom prst="rect">
                      <a:avLst/>
                    </a:prstGeom>
                    <a:noFill/>
                    <a:ln w="9525">
                      <a:noFill/>
                      <a:miter lim="800000"/>
                      <a:headEnd/>
                      <a:tailEnd/>
                    </a:ln>
                  </pic:spPr>
                </pic:pic>
              </a:graphicData>
            </a:graphic>
          </wp:anchor>
        </w:drawing>
      </w:r>
    </w:p>
    <w:p w:rsidR="009A67FB" w:rsidRPr="003D43AF" w:rsidRDefault="009A67FB" w:rsidP="009A67FB">
      <w:pPr>
        <w:spacing w:after="0" w:line="240" w:lineRule="auto"/>
        <w:jc w:val="both"/>
        <w:rPr>
          <w:rFonts w:ascii="Arial" w:hAnsi="Arial" w:cs="Arial"/>
          <w:sz w:val="26"/>
          <w:szCs w:val="26"/>
        </w:rPr>
      </w:pPr>
    </w:p>
    <w:p w:rsidR="009A67FB" w:rsidRDefault="009A67FB" w:rsidP="009A67FB">
      <w:pPr>
        <w:spacing w:after="0" w:line="240" w:lineRule="auto"/>
        <w:jc w:val="both"/>
        <w:rPr>
          <w:rFonts w:ascii="Arial" w:hAnsi="Arial" w:cs="Arial"/>
          <w:sz w:val="26"/>
          <w:szCs w:val="26"/>
        </w:rPr>
      </w:pPr>
    </w:p>
    <w:p w:rsidR="00E97367" w:rsidRDefault="00E97367" w:rsidP="009A67FB">
      <w:pPr>
        <w:spacing w:after="0" w:line="240" w:lineRule="auto"/>
        <w:jc w:val="both"/>
        <w:rPr>
          <w:rFonts w:ascii="Arial" w:hAnsi="Arial" w:cs="Arial"/>
          <w:sz w:val="26"/>
          <w:szCs w:val="26"/>
        </w:rPr>
      </w:pPr>
    </w:p>
    <w:p w:rsidR="007040D7" w:rsidRPr="003D43AF" w:rsidRDefault="007040D7" w:rsidP="009A67FB">
      <w:pPr>
        <w:spacing w:after="0" w:line="240" w:lineRule="auto"/>
        <w:jc w:val="both"/>
        <w:rPr>
          <w:rFonts w:ascii="Arial" w:hAnsi="Arial" w:cs="Arial"/>
          <w:sz w:val="26"/>
          <w:szCs w:val="26"/>
        </w:rPr>
      </w:pPr>
    </w:p>
    <w:p w:rsidR="009A67FB" w:rsidRPr="003D43AF" w:rsidRDefault="009A67FB" w:rsidP="009A67FB">
      <w:pPr>
        <w:spacing w:after="0" w:line="240" w:lineRule="auto"/>
        <w:jc w:val="center"/>
        <w:rPr>
          <w:rFonts w:ascii="Arial" w:hAnsi="Arial" w:cs="Arial"/>
          <w:b/>
          <w:bCs/>
          <w:sz w:val="26"/>
          <w:szCs w:val="26"/>
        </w:rPr>
      </w:pPr>
      <w:r>
        <w:rPr>
          <w:rFonts w:ascii="Arial" w:hAnsi="Arial" w:cs="Arial"/>
          <w:b/>
          <w:bCs/>
          <w:sz w:val="26"/>
          <w:szCs w:val="26"/>
        </w:rPr>
        <w:t xml:space="preserve">DIP. </w:t>
      </w:r>
      <w:r w:rsidR="002674FD">
        <w:rPr>
          <w:rFonts w:ascii="Arial" w:hAnsi="Arial" w:cs="Arial"/>
          <w:b/>
          <w:bCs/>
          <w:sz w:val="26"/>
          <w:szCs w:val="26"/>
        </w:rPr>
        <w:t>LIZBETH OGAZÓN NAVA</w:t>
      </w:r>
    </w:p>
    <w:p w:rsidR="009A67FB" w:rsidRDefault="007040D7" w:rsidP="009A67FB">
      <w:pPr>
        <w:spacing w:after="0" w:line="240" w:lineRule="auto"/>
        <w:jc w:val="center"/>
        <w:rPr>
          <w:rFonts w:ascii="Arial" w:hAnsi="Arial" w:cs="Arial"/>
          <w:sz w:val="26"/>
          <w:szCs w:val="26"/>
        </w:rPr>
      </w:pPr>
      <w:r>
        <w:rPr>
          <w:rFonts w:ascii="Arial" w:hAnsi="Arial" w:cs="Arial"/>
          <w:noProof/>
          <w:sz w:val="26"/>
          <w:szCs w:val="26"/>
          <w:lang w:eastAsia="es-MX"/>
        </w:rPr>
        <w:drawing>
          <wp:anchor distT="0" distB="0" distL="114300" distR="114300" simplePos="0" relativeHeight="251661312" behindDoc="0" locked="0" layoutInCell="1" allowOverlap="1">
            <wp:simplePos x="0" y="0"/>
            <wp:positionH relativeFrom="column">
              <wp:posOffset>2057400</wp:posOffset>
            </wp:positionH>
            <wp:positionV relativeFrom="paragraph">
              <wp:posOffset>131445</wp:posOffset>
            </wp:positionV>
            <wp:extent cx="2317750" cy="560070"/>
            <wp:effectExtent l="0" t="0" r="0" b="0"/>
            <wp:wrapSquare wrapText="bothSides"/>
            <wp:docPr id="10"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7750" cy="560070"/>
                    </a:xfrm>
                    <a:prstGeom prst="rect">
                      <a:avLst/>
                    </a:prstGeom>
                    <a:noFill/>
                    <a:ln>
                      <a:noFill/>
                    </a:ln>
                  </pic:spPr>
                </pic:pic>
              </a:graphicData>
            </a:graphic>
          </wp:anchor>
        </w:drawing>
      </w:r>
    </w:p>
    <w:p w:rsidR="00115FAE" w:rsidRPr="003D43AF" w:rsidRDefault="00115FAE" w:rsidP="009A67FB">
      <w:pPr>
        <w:spacing w:after="0" w:line="240" w:lineRule="auto"/>
        <w:jc w:val="center"/>
        <w:rPr>
          <w:rFonts w:ascii="Arial" w:hAnsi="Arial" w:cs="Arial"/>
          <w:sz w:val="26"/>
          <w:szCs w:val="26"/>
        </w:rPr>
      </w:pPr>
    </w:p>
    <w:p w:rsidR="009A67FB" w:rsidRPr="003D43AF" w:rsidRDefault="009A67FB" w:rsidP="009A67FB">
      <w:pPr>
        <w:spacing w:after="0" w:line="240" w:lineRule="auto"/>
        <w:rPr>
          <w:rFonts w:ascii="Arial" w:hAnsi="Arial" w:cs="Arial"/>
          <w:b/>
          <w:bCs/>
          <w:sz w:val="26"/>
          <w:szCs w:val="26"/>
        </w:rPr>
      </w:pPr>
    </w:p>
    <w:p w:rsidR="009A67FB" w:rsidRPr="003D43AF" w:rsidRDefault="007040D7" w:rsidP="009A67FB">
      <w:pPr>
        <w:spacing w:after="0" w:line="240" w:lineRule="auto"/>
        <w:jc w:val="center"/>
        <w:rPr>
          <w:rFonts w:ascii="Arial" w:hAnsi="Arial" w:cs="Arial"/>
          <w:b/>
          <w:bCs/>
          <w:sz w:val="26"/>
          <w:szCs w:val="26"/>
        </w:rPr>
      </w:pPr>
      <w:r>
        <w:rPr>
          <w:rFonts w:ascii="Arial" w:hAnsi="Arial" w:cs="Arial"/>
          <w:b/>
          <w:bCs/>
          <w:noProof/>
          <w:sz w:val="26"/>
          <w:szCs w:val="26"/>
          <w:lang w:eastAsia="es-MX"/>
        </w:rPr>
        <w:drawing>
          <wp:anchor distT="0" distB="0" distL="114300" distR="114300" simplePos="0" relativeHeight="251663360" behindDoc="0" locked="0" layoutInCell="1" allowOverlap="1">
            <wp:simplePos x="0" y="0"/>
            <wp:positionH relativeFrom="page">
              <wp:posOffset>3727450</wp:posOffset>
            </wp:positionH>
            <wp:positionV relativeFrom="paragraph">
              <wp:posOffset>167005</wp:posOffset>
            </wp:positionV>
            <wp:extent cx="605155" cy="1680210"/>
            <wp:effectExtent l="495300" t="0" r="499745" b="0"/>
            <wp:wrapThrough wrapText="bothSides">
              <wp:wrapPolygon edited="0">
                <wp:start x="19028" y="7890"/>
                <wp:lineTo x="9508" y="543"/>
                <wp:lineTo x="2709" y="1278"/>
                <wp:lineTo x="2709" y="3482"/>
                <wp:lineTo x="2709" y="6910"/>
                <wp:lineTo x="8828" y="21114"/>
                <wp:lineTo x="19028" y="9114"/>
                <wp:lineTo x="19028" y="7890"/>
              </wp:wrapPolygon>
            </wp:wrapThrough>
            <wp:docPr id="11"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05155" cy="1680210"/>
                    </a:xfrm>
                    <a:prstGeom prst="rect">
                      <a:avLst/>
                    </a:prstGeom>
                    <a:noFill/>
                    <a:ln>
                      <a:noFill/>
                    </a:ln>
                    <a:extLst>
                      <a:ext uri="{53640926-AAD7-44D8-BBD7-CCE9431645EC}">
                        <a14:shadowObscured xmlns:a14="http://schemas.microsoft.com/office/drawing/2010/main"/>
                      </a:ext>
                    </a:extLst>
                  </pic:spPr>
                </pic:pic>
              </a:graphicData>
            </a:graphic>
          </wp:anchor>
        </w:drawing>
      </w:r>
    </w:p>
    <w:p w:rsidR="009A67FB" w:rsidRPr="003D43AF" w:rsidRDefault="009A67FB" w:rsidP="009A67FB">
      <w:pPr>
        <w:spacing w:after="0" w:line="240" w:lineRule="auto"/>
        <w:jc w:val="center"/>
        <w:rPr>
          <w:rFonts w:ascii="Arial" w:hAnsi="Arial" w:cs="Arial"/>
          <w:b/>
          <w:bCs/>
          <w:sz w:val="26"/>
          <w:szCs w:val="26"/>
        </w:rPr>
      </w:pPr>
    </w:p>
    <w:p w:rsidR="009A67FB" w:rsidRPr="003D43AF" w:rsidRDefault="009A67FB" w:rsidP="009A67FB">
      <w:pPr>
        <w:spacing w:after="0" w:line="240" w:lineRule="auto"/>
        <w:jc w:val="center"/>
        <w:rPr>
          <w:rFonts w:ascii="Arial" w:hAnsi="Arial" w:cs="Arial"/>
          <w:b/>
          <w:bCs/>
          <w:sz w:val="26"/>
          <w:szCs w:val="26"/>
        </w:rPr>
      </w:pPr>
      <w:r w:rsidRPr="003D43AF">
        <w:rPr>
          <w:rFonts w:ascii="Arial" w:hAnsi="Arial" w:cs="Arial"/>
          <w:b/>
          <w:bCs/>
          <w:sz w:val="26"/>
          <w:szCs w:val="26"/>
        </w:rPr>
        <w:t xml:space="preserve">DIP. </w:t>
      </w:r>
      <w:r w:rsidR="008A2BD8">
        <w:rPr>
          <w:rFonts w:ascii="Arial" w:hAnsi="Arial" w:cs="Arial"/>
          <w:b/>
          <w:bCs/>
          <w:sz w:val="26"/>
          <w:szCs w:val="26"/>
        </w:rPr>
        <w:t>TERESA DE JESÚS MERAZ GARCÍA</w:t>
      </w:r>
    </w:p>
    <w:p w:rsidR="009A67FB" w:rsidRPr="003D43AF" w:rsidRDefault="009A67FB" w:rsidP="009A67FB">
      <w:pPr>
        <w:spacing w:after="0" w:line="240" w:lineRule="auto"/>
        <w:jc w:val="center"/>
        <w:rPr>
          <w:rFonts w:ascii="Arial" w:hAnsi="Arial" w:cs="Arial"/>
          <w:b/>
          <w:bCs/>
          <w:sz w:val="26"/>
          <w:szCs w:val="26"/>
        </w:rPr>
      </w:pPr>
    </w:p>
    <w:p w:rsidR="009A67FB" w:rsidRPr="003D43AF" w:rsidRDefault="009A67FB" w:rsidP="009A67FB">
      <w:pPr>
        <w:spacing w:after="0" w:line="240" w:lineRule="auto"/>
        <w:jc w:val="center"/>
        <w:rPr>
          <w:rFonts w:ascii="Arial" w:hAnsi="Arial" w:cs="Arial"/>
          <w:b/>
          <w:bCs/>
          <w:sz w:val="26"/>
          <w:szCs w:val="26"/>
        </w:rPr>
      </w:pPr>
    </w:p>
    <w:p w:rsidR="009A67FB" w:rsidRPr="003D43AF" w:rsidRDefault="009A67FB" w:rsidP="009A67FB">
      <w:pPr>
        <w:spacing w:after="0" w:line="240" w:lineRule="auto"/>
        <w:jc w:val="center"/>
        <w:rPr>
          <w:rFonts w:ascii="Arial" w:hAnsi="Arial" w:cs="Arial"/>
          <w:b/>
          <w:bCs/>
          <w:sz w:val="26"/>
          <w:szCs w:val="26"/>
        </w:rPr>
      </w:pPr>
    </w:p>
    <w:p w:rsidR="009A67FB" w:rsidRPr="003D43AF" w:rsidRDefault="009A67FB" w:rsidP="009A67FB">
      <w:pPr>
        <w:spacing w:after="0" w:line="240" w:lineRule="auto"/>
        <w:jc w:val="center"/>
        <w:rPr>
          <w:rFonts w:ascii="Arial" w:hAnsi="Arial" w:cs="Arial"/>
          <w:b/>
          <w:bCs/>
          <w:sz w:val="26"/>
          <w:szCs w:val="26"/>
        </w:rPr>
      </w:pPr>
    </w:p>
    <w:p w:rsidR="009A67FB" w:rsidRPr="003D43AF" w:rsidRDefault="009A67FB" w:rsidP="009A67FB">
      <w:pPr>
        <w:spacing w:after="0" w:line="240" w:lineRule="auto"/>
        <w:jc w:val="center"/>
        <w:rPr>
          <w:rFonts w:ascii="Arial" w:hAnsi="Arial" w:cs="Arial"/>
          <w:b/>
          <w:bCs/>
          <w:sz w:val="26"/>
          <w:szCs w:val="26"/>
        </w:rPr>
      </w:pPr>
      <w:r w:rsidRPr="003D43AF">
        <w:rPr>
          <w:rFonts w:ascii="Arial" w:hAnsi="Arial" w:cs="Arial"/>
          <w:b/>
          <w:bCs/>
          <w:sz w:val="26"/>
          <w:szCs w:val="26"/>
        </w:rPr>
        <w:t>DIP. LAURA FRANCISCA AGUILAR TABARES</w:t>
      </w:r>
    </w:p>
    <w:p w:rsidR="009A67FB" w:rsidRPr="003D43AF" w:rsidRDefault="009A67FB" w:rsidP="009A67FB">
      <w:pPr>
        <w:spacing w:after="0" w:line="240" w:lineRule="auto"/>
        <w:jc w:val="both"/>
        <w:rPr>
          <w:rFonts w:ascii="Arial" w:hAnsi="Arial" w:cs="Arial"/>
          <w:b/>
          <w:bCs/>
          <w:sz w:val="26"/>
          <w:szCs w:val="26"/>
        </w:rPr>
      </w:pPr>
    </w:p>
    <w:p w:rsidR="009A67FB" w:rsidRPr="003D43AF" w:rsidRDefault="009A67FB" w:rsidP="009A67FB">
      <w:pPr>
        <w:spacing w:after="0" w:line="240" w:lineRule="auto"/>
        <w:jc w:val="both"/>
        <w:rPr>
          <w:rFonts w:ascii="Arial" w:hAnsi="Arial" w:cs="Arial"/>
          <w:b/>
          <w:bCs/>
          <w:sz w:val="26"/>
          <w:szCs w:val="26"/>
        </w:rPr>
      </w:pPr>
    </w:p>
    <w:p w:rsidR="009A67FB" w:rsidRDefault="009A67FB" w:rsidP="00C027F3">
      <w:pPr>
        <w:spacing w:after="0" w:line="240" w:lineRule="auto"/>
        <w:jc w:val="center"/>
      </w:pPr>
      <w:r w:rsidRPr="003D43AF">
        <w:rPr>
          <w:rFonts w:ascii="Arial" w:hAnsi="Arial" w:cs="Arial"/>
          <w:b/>
          <w:bCs/>
          <w:sz w:val="26"/>
          <w:szCs w:val="26"/>
        </w:rPr>
        <w:t>D</w:t>
      </w:r>
      <w:r>
        <w:rPr>
          <w:rFonts w:ascii="Arial" w:hAnsi="Arial" w:cs="Arial"/>
          <w:b/>
          <w:bCs/>
          <w:sz w:val="26"/>
          <w:szCs w:val="26"/>
        </w:rPr>
        <w:t>IP. FRANCISCO JAVIER CORTEZ GÓMEZ</w:t>
      </w:r>
    </w:p>
    <w:sectPr w:rsidR="009A67FB" w:rsidSect="004E27B1">
      <w:headerReference w:type="default" r:id="rId12"/>
      <w:footerReference w:type="default" r:id="rId1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CA3" w:rsidRDefault="00052CA3" w:rsidP="009A67FB">
      <w:pPr>
        <w:spacing w:after="0" w:line="240" w:lineRule="auto"/>
      </w:pPr>
      <w:r>
        <w:separator/>
      </w:r>
    </w:p>
  </w:endnote>
  <w:endnote w:type="continuationSeparator" w:id="0">
    <w:p w:rsidR="00052CA3" w:rsidRDefault="00052CA3" w:rsidP="009A6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7D4709" w:rsidRDefault="002500D2">
        <w:pPr>
          <w:pStyle w:val="Piedepgina"/>
          <w:jc w:val="right"/>
        </w:pPr>
        <w:r>
          <w:fldChar w:fldCharType="begin"/>
        </w:r>
        <w:r>
          <w:instrText>PAGE   \* MERGEFORMAT</w:instrText>
        </w:r>
        <w:r>
          <w:fldChar w:fldCharType="separate"/>
        </w:r>
        <w:r w:rsidR="00052CA3" w:rsidRPr="00052CA3">
          <w:rPr>
            <w:noProof/>
            <w:lang w:val="es-ES"/>
          </w:rPr>
          <w:t>1</w:t>
        </w:r>
        <w:r>
          <w:rPr>
            <w:noProof/>
            <w:lang w:val="es-ES"/>
          </w:rPr>
          <w:fldChar w:fldCharType="end"/>
        </w:r>
      </w:p>
    </w:sdtContent>
  </w:sdt>
  <w:p w:rsidR="007D4709" w:rsidRDefault="007D47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CA3" w:rsidRDefault="00052CA3" w:rsidP="009A67FB">
      <w:pPr>
        <w:spacing w:after="0" w:line="240" w:lineRule="auto"/>
      </w:pPr>
      <w:r>
        <w:separator/>
      </w:r>
    </w:p>
  </w:footnote>
  <w:footnote w:type="continuationSeparator" w:id="0">
    <w:p w:rsidR="00052CA3" w:rsidRDefault="00052CA3" w:rsidP="009A67FB">
      <w:pPr>
        <w:spacing w:after="0" w:line="240" w:lineRule="auto"/>
      </w:pPr>
      <w:r>
        <w:continuationSeparator/>
      </w:r>
    </w:p>
  </w:footnote>
  <w:footnote w:id="1">
    <w:p w:rsidR="007D4709" w:rsidRPr="00875AFA" w:rsidRDefault="007D4709">
      <w:pPr>
        <w:pStyle w:val="Textonotapie"/>
        <w:rPr>
          <w:rFonts w:ascii="Arial" w:hAnsi="Arial" w:cs="Arial"/>
          <w:sz w:val="16"/>
          <w:szCs w:val="16"/>
        </w:rPr>
      </w:pPr>
      <w:r w:rsidRPr="00875AFA">
        <w:rPr>
          <w:rStyle w:val="Refdenotaalpie"/>
          <w:rFonts w:ascii="Arial" w:hAnsi="Arial" w:cs="Arial"/>
          <w:sz w:val="16"/>
          <w:szCs w:val="16"/>
        </w:rPr>
        <w:footnoteRef/>
      </w:r>
      <w:hyperlink r:id="rId1" w:history="1">
        <w:r w:rsidRPr="00875AFA">
          <w:rPr>
            <w:rStyle w:val="Hipervnculo"/>
            <w:rFonts w:ascii="Arial" w:hAnsi="Arial" w:cs="Arial"/>
            <w:sz w:val="16"/>
            <w:szCs w:val="16"/>
          </w:rPr>
          <w:t>https://www.diputados.gob.mx/LeyesBiblio/pdf/CPEUM.pdf</w:t>
        </w:r>
      </w:hyperlink>
    </w:p>
  </w:footnote>
  <w:footnote w:id="2">
    <w:p w:rsidR="007D4709" w:rsidRPr="00875AFA" w:rsidRDefault="007D4709">
      <w:pPr>
        <w:pStyle w:val="Textonotapie"/>
        <w:rPr>
          <w:rFonts w:ascii="Arial" w:hAnsi="Arial" w:cs="Arial"/>
          <w:sz w:val="16"/>
          <w:szCs w:val="16"/>
        </w:rPr>
      </w:pPr>
      <w:r w:rsidRPr="00875AFA">
        <w:rPr>
          <w:rStyle w:val="Refdenotaalpie"/>
          <w:rFonts w:ascii="Arial" w:hAnsi="Arial" w:cs="Arial"/>
          <w:sz w:val="16"/>
          <w:szCs w:val="16"/>
        </w:rPr>
        <w:footnoteRef/>
      </w:r>
      <w:hyperlink r:id="rId2" w:history="1">
        <w:r w:rsidRPr="00875AFA">
          <w:rPr>
            <w:rStyle w:val="Hipervnculo"/>
            <w:rFonts w:ascii="Arial" w:hAnsi="Arial" w:cs="Arial"/>
            <w:sz w:val="16"/>
            <w:szCs w:val="16"/>
          </w:rPr>
          <w:t>https://congresocoahuila.gob.mx/transparencia/03/Leyes_Coahuila/coa60.pdf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09" w:rsidRPr="009779B7" w:rsidRDefault="004E27B1" w:rsidP="007D4709">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noProof/>
        <w:lang w:eastAsia="es-MX"/>
      </w:rPr>
      <w:drawing>
        <wp:anchor distT="0" distB="0" distL="114300" distR="114300" simplePos="0" relativeHeight="251660288" behindDoc="0" locked="0" layoutInCell="1" allowOverlap="1" wp14:anchorId="7D1308D8" wp14:editId="5E47435F">
          <wp:simplePos x="0" y="0"/>
          <wp:positionH relativeFrom="column">
            <wp:posOffset>-92369</wp:posOffset>
          </wp:positionH>
          <wp:positionV relativeFrom="paragraph">
            <wp:posOffset>41867</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D4709">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59264" behindDoc="0" locked="0" layoutInCell="1" allowOverlap="1" wp14:anchorId="60467AF5" wp14:editId="0AE7E399">
          <wp:simplePos x="0" y="0"/>
          <wp:positionH relativeFrom="column">
            <wp:posOffset>5524861</wp:posOffset>
          </wp:positionH>
          <wp:positionV relativeFrom="paragraph">
            <wp:posOffset>82872</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sidR="007D4709" w:rsidRPr="009779B7">
      <w:rPr>
        <w:rFonts w:ascii="Times New Roman" w:eastAsia="Times New Roman" w:hAnsi="Times New Roman" w:cs="Times New Roman"/>
        <w:b/>
        <w:bCs/>
        <w:smallCaps/>
        <w:spacing w:val="20"/>
        <w:sz w:val="26"/>
        <w:szCs w:val="26"/>
        <w:lang w:eastAsia="es-ES"/>
      </w:rPr>
      <w:t>Estado Independiente, Libre y Soberano</w:t>
    </w:r>
  </w:p>
  <w:p w:rsidR="007D4709" w:rsidRPr="009779B7" w:rsidRDefault="007D4709" w:rsidP="007D4709">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7D4709" w:rsidRPr="00D42B81" w:rsidRDefault="007D4709" w:rsidP="007D4709">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D4709" w:rsidRPr="009779B7" w:rsidRDefault="007D4709" w:rsidP="007D4709">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7D4709" w:rsidRPr="00D42B81" w:rsidRDefault="007D4709" w:rsidP="007D4709">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D4709" w:rsidRPr="00B02CF7" w:rsidRDefault="007D4709" w:rsidP="007D4709">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7D4709" w:rsidRPr="006F4DB3" w:rsidRDefault="007D4709" w:rsidP="007D4709">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3DA0"/>
    <w:multiLevelType w:val="hybridMultilevel"/>
    <w:tmpl w:val="CFCC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FB"/>
    <w:rsid w:val="000069C2"/>
    <w:rsid w:val="00011C06"/>
    <w:rsid w:val="00027415"/>
    <w:rsid w:val="00052CA3"/>
    <w:rsid w:val="00095F7C"/>
    <w:rsid w:val="00115FAE"/>
    <w:rsid w:val="00122F10"/>
    <w:rsid w:val="001679AC"/>
    <w:rsid w:val="00174FEB"/>
    <w:rsid w:val="00192798"/>
    <w:rsid w:val="00200825"/>
    <w:rsid w:val="002500D2"/>
    <w:rsid w:val="00266980"/>
    <w:rsid w:val="002674FD"/>
    <w:rsid w:val="00297334"/>
    <w:rsid w:val="002A0B15"/>
    <w:rsid w:val="003118CD"/>
    <w:rsid w:val="0032142A"/>
    <w:rsid w:val="003220E4"/>
    <w:rsid w:val="00386552"/>
    <w:rsid w:val="003B3291"/>
    <w:rsid w:val="004911D1"/>
    <w:rsid w:val="004965B1"/>
    <w:rsid w:val="004B2331"/>
    <w:rsid w:val="004E27B1"/>
    <w:rsid w:val="0053017D"/>
    <w:rsid w:val="005306FD"/>
    <w:rsid w:val="00547D3F"/>
    <w:rsid w:val="005B6AB8"/>
    <w:rsid w:val="005C1E58"/>
    <w:rsid w:val="005E4282"/>
    <w:rsid w:val="005E519D"/>
    <w:rsid w:val="0062468B"/>
    <w:rsid w:val="00644678"/>
    <w:rsid w:val="00675488"/>
    <w:rsid w:val="006C3A9E"/>
    <w:rsid w:val="00702B4E"/>
    <w:rsid w:val="007040D7"/>
    <w:rsid w:val="007415E9"/>
    <w:rsid w:val="00744119"/>
    <w:rsid w:val="007653B5"/>
    <w:rsid w:val="007A0356"/>
    <w:rsid w:val="007B748E"/>
    <w:rsid w:val="007C5280"/>
    <w:rsid w:val="007D4709"/>
    <w:rsid w:val="007E28ED"/>
    <w:rsid w:val="008103FC"/>
    <w:rsid w:val="008257E4"/>
    <w:rsid w:val="00831A89"/>
    <w:rsid w:val="0085651A"/>
    <w:rsid w:val="00875AFA"/>
    <w:rsid w:val="008A2BD8"/>
    <w:rsid w:val="0092465B"/>
    <w:rsid w:val="0095586B"/>
    <w:rsid w:val="009A467F"/>
    <w:rsid w:val="009A67FB"/>
    <w:rsid w:val="009B3C1E"/>
    <w:rsid w:val="009B5BEC"/>
    <w:rsid w:val="009D2FAC"/>
    <w:rsid w:val="009E1B5B"/>
    <w:rsid w:val="00A24E37"/>
    <w:rsid w:val="00A278D3"/>
    <w:rsid w:val="00A901E5"/>
    <w:rsid w:val="00A911AC"/>
    <w:rsid w:val="00A92AFA"/>
    <w:rsid w:val="00B3400F"/>
    <w:rsid w:val="00B44009"/>
    <w:rsid w:val="00B53DE7"/>
    <w:rsid w:val="00BA2ED4"/>
    <w:rsid w:val="00C027F3"/>
    <w:rsid w:val="00C04E48"/>
    <w:rsid w:val="00C127C6"/>
    <w:rsid w:val="00C167DD"/>
    <w:rsid w:val="00C4445C"/>
    <w:rsid w:val="00C8015B"/>
    <w:rsid w:val="00D50618"/>
    <w:rsid w:val="00D76DD2"/>
    <w:rsid w:val="00E2002F"/>
    <w:rsid w:val="00E52786"/>
    <w:rsid w:val="00E71C18"/>
    <w:rsid w:val="00E72E2A"/>
    <w:rsid w:val="00E97367"/>
    <w:rsid w:val="00F036D2"/>
    <w:rsid w:val="00F2629B"/>
    <w:rsid w:val="00F34790"/>
    <w:rsid w:val="00FB1062"/>
    <w:rsid w:val="00FC049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3D4B"/>
  <w15:docId w15:val="{94142292-79D0-4F42-A09B-522E0D1F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7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7FB"/>
  </w:style>
  <w:style w:type="paragraph" w:styleId="Piedepgina">
    <w:name w:val="footer"/>
    <w:basedOn w:val="Normal"/>
    <w:link w:val="PiedepginaCar"/>
    <w:uiPriority w:val="99"/>
    <w:unhideWhenUsed/>
    <w:rsid w:val="009A6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7FB"/>
  </w:style>
  <w:style w:type="paragraph" w:styleId="Textonotapie">
    <w:name w:val="footnote text"/>
    <w:basedOn w:val="Normal"/>
    <w:link w:val="TextonotapieCar"/>
    <w:uiPriority w:val="99"/>
    <w:semiHidden/>
    <w:unhideWhenUsed/>
    <w:rsid w:val="009A67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67FB"/>
    <w:rPr>
      <w:sz w:val="20"/>
      <w:szCs w:val="20"/>
    </w:rPr>
  </w:style>
  <w:style w:type="character" w:styleId="Refdenotaalpie">
    <w:name w:val="footnote reference"/>
    <w:basedOn w:val="Fuentedeprrafopredeter"/>
    <w:uiPriority w:val="99"/>
    <w:semiHidden/>
    <w:unhideWhenUsed/>
    <w:rsid w:val="009A67FB"/>
    <w:rPr>
      <w:vertAlign w:val="superscript"/>
    </w:rPr>
  </w:style>
  <w:style w:type="character" w:styleId="Hipervnculo">
    <w:name w:val="Hyperlink"/>
    <w:basedOn w:val="Fuentedeprrafopredeter"/>
    <w:uiPriority w:val="99"/>
    <w:unhideWhenUsed/>
    <w:rsid w:val="009A67FB"/>
    <w:rPr>
      <w:color w:val="0563C1" w:themeColor="hyperlink"/>
      <w:u w:val="single"/>
    </w:rPr>
  </w:style>
  <w:style w:type="paragraph" w:styleId="NormalWeb">
    <w:name w:val="Normal (Web)"/>
    <w:basedOn w:val="Normal"/>
    <w:uiPriority w:val="99"/>
    <w:unhideWhenUsed/>
    <w:rsid w:val="009A67F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D76DD2"/>
    <w:rPr>
      <w:color w:val="605E5C"/>
      <w:shd w:val="clear" w:color="auto" w:fill="E1DFDD"/>
    </w:rPr>
  </w:style>
  <w:style w:type="table" w:styleId="Tablaconcuadrcula">
    <w:name w:val="Table Grid"/>
    <w:basedOn w:val="Tablanormal"/>
    <w:uiPriority w:val="39"/>
    <w:rsid w:val="00011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ongresocoahuila.gob.mx/transparencia/03/Leyes_Coahuila/coa60.pdf" TargetMode="External"/><Relationship Id="rId1" Type="http://schemas.openxmlformats.org/officeDocument/2006/relationships/hyperlink" Target="https://www.diputados.gob.mx/LeyesBiblio/pdf/CPEUM.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A0A6E-2D45-4A78-87D8-A88E5C86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1528</Words>
  <Characters>8407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Juan Lumbreras</cp:lastModifiedBy>
  <cp:revision>2</cp:revision>
  <cp:lastPrinted>2022-04-04T16:20:00Z</cp:lastPrinted>
  <dcterms:created xsi:type="dcterms:W3CDTF">2022-08-03T19:04:00Z</dcterms:created>
  <dcterms:modified xsi:type="dcterms:W3CDTF">2022-08-03T19:04:00Z</dcterms:modified>
</cp:coreProperties>
</file>