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5D" w:rsidRDefault="004F5F5D" w:rsidP="00C2183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4F5F5D" w:rsidRPr="004F5F5D" w:rsidRDefault="00C21837" w:rsidP="00C2183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C2183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</w:t>
      </w:r>
      <w:r w:rsidR="004F5F5D" w:rsidRPr="004F5F5D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por el que se </w:t>
      </w:r>
      <w:r w:rsidR="004F5F5D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adiciona</w:t>
      </w:r>
      <w:r w:rsidR="004F5F5D" w:rsidRPr="004F5F5D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el artículo 265 Bis al</w:t>
      </w:r>
      <w:r w:rsidR="004F5F5D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</w:t>
      </w:r>
      <w:r w:rsidRPr="004F5F5D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Código Penal de Coahuila de Zara</w:t>
      </w:r>
      <w:bookmarkStart w:id="0" w:name="_GoBack"/>
      <w:bookmarkEnd w:id="0"/>
      <w:r w:rsidRPr="004F5F5D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goza</w:t>
      </w:r>
      <w:r w:rsidR="004F5F5D" w:rsidRPr="004F5F5D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4F5F5D" w:rsidRDefault="004F5F5D" w:rsidP="00C2183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C21837" w:rsidRPr="004F5F5D" w:rsidRDefault="004F5F5D" w:rsidP="004F5F5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F5F5D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E</w:t>
      </w:r>
      <w:r w:rsidR="00C21837" w:rsidRPr="004F5F5D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stableciendo el delito de cobranza ilegal, en relación a cobranza extrajudicial.</w:t>
      </w:r>
    </w:p>
    <w:p w:rsidR="002314A2" w:rsidRPr="009D3EB3" w:rsidRDefault="002314A2" w:rsidP="002314A2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2314A2" w:rsidRPr="009D3EB3" w:rsidRDefault="002314A2" w:rsidP="002314A2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9D3EB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</w:t>
      </w:r>
      <w:r w:rsidR="00C2183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la </w:t>
      </w:r>
      <w:r w:rsidR="00C21837" w:rsidRPr="00C2183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Diputada Teresa de Jesús Meraz García</w:t>
      </w:r>
      <w:r w:rsidRPr="009D3EB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, </w:t>
      </w:r>
      <w:r w:rsidRPr="009D3EB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Parlamentario, "Movimiento Regeneración Nacional” del Partido Morena.</w:t>
      </w:r>
    </w:p>
    <w:p w:rsidR="002314A2" w:rsidRPr="009D3EB3" w:rsidRDefault="002314A2" w:rsidP="002314A2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2314A2" w:rsidRPr="009D3EB3" w:rsidRDefault="002314A2" w:rsidP="002314A2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9D3EB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 w:rsidR="00C2183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17</w:t>
      </w:r>
      <w:r w:rsidRPr="009D3EB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Mayo de 2022.</w:t>
      </w:r>
    </w:p>
    <w:p w:rsidR="002314A2" w:rsidRPr="009D3EB3" w:rsidRDefault="002314A2" w:rsidP="002314A2">
      <w:pPr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:rsidR="002314A2" w:rsidRPr="009D3EB3" w:rsidRDefault="002314A2" w:rsidP="002314A2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9D3EB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 w:rsidRPr="009D3EB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="00C21837" w:rsidRPr="00C2183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</w:t>
      </w:r>
      <w:r w:rsidRPr="009D3EB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2314A2" w:rsidRPr="009D3EB3" w:rsidRDefault="002314A2" w:rsidP="002314A2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2314A2" w:rsidRPr="009D3EB3" w:rsidRDefault="002314A2" w:rsidP="002314A2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9D3EB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2314A2" w:rsidRPr="009D3EB3" w:rsidRDefault="002314A2" w:rsidP="002314A2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2314A2" w:rsidRPr="009D3EB3" w:rsidRDefault="002314A2" w:rsidP="002314A2">
      <w:pPr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9D3EB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:rsidR="002314A2" w:rsidRPr="009D3EB3" w:rsidRDefault="002314A2" w:rsidP="002314A2">
      <w:pPr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2314A2" w:rsidRPr="009D3EB3" w:rsidRDefault="002314A2" w:rsidP="002314A2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9D3EB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2314A2" w:rsidRPr="009D3EB3" w:rsidRDefault="002314A2" w:rsidP="002314A2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2314A2" w:rsidRDefault="002314A2" w:rsidP="002314A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314A2" w:rsidRDefault="002314A2" w:rsidP="002314A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314A2" w:rsidRDefault="002314A2" w:rsidP="002314A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314A2" w:rsidRDefault="002314A2" w:rsidP="002314A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314A2" w:rsidRDefault="002314A2" w:rsidP="002314A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314A2" w:rsidRDefault="002314A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061A49" w:rsidRPr="002B0BF8" w:rsidRDefault="004C51FC" w:rsidP="00EE15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2B0BF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INICIATIVA CON PROYECTO DE DECRETO QUE PRESENTA LA DIPUTADA TERESA DE JESÚS MERAZ GARCÍA, CONJUNTAMENTE CON LAS DIPUTADAS Y EL DIPUTADO INTEGRANTES DEL GRUPO PARLAMENTARIO DE</w:t>
      </w:r>
      <w:r w:rsidR="00DE6979" w:rsidRPr="002B0BF8">
        <w:rPr>
          <w:rFonts w:ascii="Arial" w:eastAsia="Arial" w:hAnsi="Arial" w:cs="Arial"/>
          <w:b/>
          <w:color w:val="000000"/>
          <w:sz w:val="28"/>
          <w:szCs w:val="28"/>
        </w:rPr>
        <w:t>L</w:t>
      </w:r>
      <w:r w:rsidRPr="002B0BF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C6029D" w:rsidRPr="002B0BF8">
        <w:rPr>
          <w:rFonts w:ascii="Arial" w:eastAsia="Arial" w:hAnsi="Arial" w:cs="Arial"/>
          <w:b/>
          <w:color w:val="000000"/>
          <w:sz w:val="28"/>
          <w:szCs w:val="28"/>
        </w:rPr>
        <w:t>movimiento de regeneración nacional</w:t>
      </w:r>
      <w:r w:rsidRPr="002B0BF8">
        <w:rPr>
          <w:rFonts w:ascii="Arial" w:eastAsia="Arial" w:hAnsi="Arial" w:cs="Arial"/>
          <w:b/>
          <w:color w:val="000000"/>
          <w:sz w:val="28"/>
          <w:szCs w:val="28"/>
        </w:rPr>
        <w:t xml:space="preserve">, DEL PARTIDO </w:t>
      </w:r>
      <w:r w:rsidR="00C6029D" w:rsidRPr="002B0BF8">
        <w:rPr>
          <w:rFonts w:ascii="Arial" w:eastAsia="Arial" w:hAnsi="Arial" w:cs="Arial"/>
          <w:b/>
          <w:color w:val="000000"/>
          <w:sz w:val="28"/>
          <w:szCs w:val="28"/>
        </w:rPr>
        <w:t>morena</w:t>
      </w:r>
      <w:r w:rsidRPr="002B0BF8">
        <w:rPr>
          <w:rFonts w:ascii="Arial" w:eastAsia="Arial" w:hAnsi="Arial" w:cs="Arial"/>
          <w:b/>
          <w:color w:val="000000"/>
          <w:sz w:val="28"/>
          <w:szCs w:val="28"/>
        </w:rPr>
        <w:t>, POR EL QUE SE REFORMA CÓDIGO PENAL DEL ESTADO DE COAHUILA, ESTABLECIENDO EL DELITO DE COBRANZA ILEGAL.</w:t>
      </w:r>
    </w:p>
    <w:p w:rsidR="00061A49" w:rsidRPr="002B0BF8" w:rsidRDefault="00402A3C">
      <w:pPr>
        <w:pStyle w:val="Normal1"/>
        <w:jc w:val="both"/>
        <w:rPr>
          <w:rFonts w:ascii="Arial" w:eastAsia="Arial" w:hAnsi="Arial" w:cs="Arial"/>
          <w:b/>
          <w:sz w:val="28"/>
          <w:szCs w:val="28"/>
        </w:rPr>
      </w:pPr>
      <w:r w:rsidRPr="002B0BF8">
        <w:rPr>
          <w:rFonts w:ascii="Arial" w:eastAsia="Arial" w:hAnsi="Arial" w:cs="Arial"/>
          <w:b/>
          <w:sz w:val="28"/>
          <w:szCs w:val="28"/>
        </w:rPr>
        <w:t>H. PLENO DEL CONGRESO DEL ESTADO</w:t>
      </w:r>
    </w:p>
    <w:p w:rsidR="00061A49" w:rsidRPr="002B0BF8" w:rsidRDefault="00402A3C">
      <w:pPr>
        <w:pStyle w:val="Normal1"/>
        <w:jc w:val="both"/>
        <w:rPr>
          <w:rFonts w:ascii="Arial" w:eastAsia="Arial" w:hAnsi="Arial" w:cs="Arial"/>
          <w:b/>
          <w:sz w:val="28"/>
          <w:szCs w:val="28"/>
        </w:rPr>
      </w:pPr>
      <w:r w:rsidRPr="002B0BF8">
        <w:rPr>
          <w:rFonts w:ascii="Arial" w:eastAsia="Arial" w:hAnsi="Arial" w:cs="Arial"/>
          <w:b/>
          <w:sz w:val="28"/>
          <w:szCs w:val="28"/>
        </w:rPr>
        <w:t>DE COAHUILA DE ZARAGOZA</w:t>
      </w:r>
    </w:p>
    <w:p w:rsidR="00061A49" w:rsidRPr="002B0BF8" w:rsidRDefault="00402A3C">
      <w:pPr>
        <w:pStyle w:val="Normal1"/>
        <w:jc w:val="both"/>
        <w:rPr>
          <w:rFonts w:ascii="Arial" w:eastAsia="Arial" w:hAnsi="Arial" w:cs="Arial"/>
          <w:b/>
          <w:sz w:val="28"/>
          <w:szCs w:val="28"/>
        </w:rPr>
      </w:pPr>
      <w:r w:rsidRPr="002B0BF8">
        <w:rPr>
          <w:rFonts w:ascii="Arial" w:eastAsia="Arial" w:hAnsi="Arial" w:cs="Arial"/>
          <w:b/>
          <w:sz w:val="28"/>
          <w:szCs w:val="28"/>
        </w:rPr>
        <w:t>PRESENTE.</w:t>
      </w:r>
      <w:r w:rsidR="004C51FC" w:rsidRPr="002B0BF8">
        <w:rPr>
          <w:rFonts w:ascii="Arial" w:eastAsia="Arial" w:hAnsi="Arial" w:cs="Arial"/>
          <w:b/>
          <w:sz w:val="28"/>
          <w:szCs w:val="28"/>
        </w:rPr>
        <w:t xml:space="preserve"> –</w:t>
      </w:r>
    </w:p>
    <w:p w:rsidR="004C51FC" w:rsidRPr="002B0BF8" w:rsidRDefault="004C51FC">
      <w:pPr>
        <w:pStyle w:val="Normal1"/>
        <w:jc w:val="both"/>
        <w:rPr>
          <w:rFonts w:ascii="Arial" w:eastAsia="Arial" w:hAnsi="Arial" w:cs="Arial"/>
          <w:b/>
          <w:sz w:val="28"/>
          <w:szCs w:val="28"/>
        </w:rPr>
      </w:pPr>
    </w:p>
    <w:p w:rsidR="00061A49" w:rsidRPr="002B0BF8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2B0BF8">
        <w:rPr>
          <w:rFonts w:ascii="Arial" w:eastAsia="Arial" w:hAnsi="Arial" w:cs="Arial"/>
          <w:color w:val="000000"/>
          <w:sz w:val="28"/>
          <w:szCs w:val="28"/>
        </w:rPr>
        <w:t>La suscrita Diputada Teresa de Jesús Meraz García, con</w:t>
      </w:r>
      <w:r w:rsidR="00DE6979" w:rsidRPr="002B0BF8">
        <w:rPr>
          <w:rFonts w:ascii="Arial" w:eastAsia="Arial" w:hAnsi="Arial" w:cs="Arial"/>
          <w:color w:val="000000"/>
          <w:sz w:val="28"/>
          <w:szCs w:val="28"/>
        </w:rPr>
        <w:t>juntamente con las Diputadas y e</w:t>
      </w:r>
      <w:r w:rsidRPr="002B0BF8">
        <w:rPr>
          <w:rFonts w:ascii="Arial" w:eastAsia="Arial" w:hAnsi="Arial" w:cs="Arial"/>
          <w:color w:val="000000"/>
          <w:sz w:val="28"/>
          <w:szCs w:val="28"/>
        </w:rPr>
        <w:t>l Diputado del Grupo Parlamentario movimiento de regeneración nacional del partido morena, de la LXII Legislatura del Honorable Congreso del Estado Independiente, Libre y Soberano de Coahuila de Zaragoza, con fundamento en el art</w:t>
      </w:r>
      <w:r w:rsidR="004C51FC" w:rsidRPr="002B0BF8">
        <w:rPr>
          <w:rFonts w:ascii="Arial" w:eastAsia="Arial" w:hAnsi="Arial" w:cs="Arial"/>
          <w:color w:val="000000"/>
          <w:sz w:val="28"/>
          <w:szCs w:val="28"/>
        </w:rPr>
        <w:t>í</w:t>
      </w:r>
      <w:r w:rsidRPr="002B0BF8">
        <w:rPr>
          <w:rFonts w:ascii="Arial" w:eastAsia="Arial" w:hAnsi="Arial" w:cs="Arial"/>
          <w:color w:val="000000"/>
          <w:sz w:val="28"/>
          <w:szCs w:val="28"/>
        </w:rPr>
        <w:t xml:space="preserve">culo 59 fracción I y 60 de la Constitución Política del Estado de Coahuila de Zaragoza, además de los artículos 21 fracción IV, 152 fracción I, I63, 167 y demás relativos de la Ley Orgánica del Congreso del Estado Independiente, Libre y Soberano de Coahuila de Zaragoza, ponemos a consideración de ustedes, compañeras y compañeros legisladores, la presente iniciativa con proyecto de decreto, por medio de la cual se modifican algunas disposiciones </w:t>
      </w:r>
      <w:r w:rsidR="00DE6979" w:rsidRPr="002B0BF8">
        <w:rPr>
          <w:rFonts w:ascii="Arial" w:eastAsia="Arial" w:hAnsi="Arial" w:cs="Arial"/>
          <w:color w:val="000000"/>
          <w:sz w:val="28"/>
          <w:szCs w:val="28"/>
        </w:rPr>
        <w:t xml:space="preserve">del </w:t>
      </w:r>
      <w:r w:rsidR="004A7C2D" w:rsidRPr="002B0BF8">
        <w:rPr>
          <w:rFonts w:ascii="Arial" w:eastAsia="Arial" w:hAnsi="Arial" w:cs="Arial"/>
          <w:color w:val="000000"/>
          <w:sz w:val="28"/>
          <w:szCs w:val="28"/>
        </w:rPr>
        <w:t xml:space="preserve">Código </w:t>
      </w:r>
      <w:r w:rsidR="004C51FC" w:rsidRPr="002B0BF8">
        <w:rPr>
          <w:rFonts w:ascii="Arial" w:eastAsia="Arial" w:hAnsi="Arial" w:cs="Arial"/>
          <w:color w:val="000000"/>
          <w:sz w:val="28"/>
          <w:szCs w:val="28"/>
        </w:rPr>
        <w:t>Penal para el Estado de</w:t>
      </w:r>
      <w:r w:rsidR="00DE6979" w:rsidRPr="002B0BF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2B0BF8">
        <w:rPr>
          <w:rFonts w:ascii="Arial" w:eastAsia="Arial" w:hAnsi="Arial" w:cs="Arial"/>
          <w:color w:val="000000"/>
          <w:sz w:val="28"/>
          <w:szCs w:val="28"/>
        </w:rPr>
        <w:t>Coahuila</w:t>
      </w:r>
      <w:r w:rsidR="004A7C2D" w:rsidRPr="002B0BF8">
        <w:rPr>
          <w:rFonts w:ascii="Arial" w:eastAsia="Arial" w:hAnsi="Arial" w:cs="Arial"/>
          <w:color w:val="000000"/>
          <w:sz w:val="28"/>
          <w:szCs w:val="28"/>
        </w:rPr>
        <w:t xml:space="preserve"> de Zaragoza</w:t>
      </w:r>
      <w:r w:rsidRPr="002B0BF8">
        <w:rPr>
          <w:rFonts w:ascii="Arial" w:eastAsia="Arial" w:hAnsi="Arial" w:cs="Arial"/>
          <w:color w:val="000000"/>
          <w:sz w:val="28"/>
          <w:szCs w:val="28"/>
        </w:rPr>
        <w:t xml:space="preserve">, a razón de la siguiente: </w:t>
      </w:r>
    </w:p>
    <w:p w:rsidR="004C51FC" w:rsidRPr="002B0BF8" w:rsidRDefault="004C51FC" w:rsidP="004C51F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2B0BF8">
        <w:rPr>
          <w:rFonts w:ascii="Arial" w:eastAsia="Arial" w:hAnsi="Arial" w:cs="Arial"/>
          <w:b/>
          <w:color w:val="000000"/>
          <w:sz w:val="28"/>
          <w:szCs w:val="28"/>
        </w:rPr>
        <w:t>EXPOSICIÓN DE MOTIVOS</w:t>
      </w:r>
    </w:p>
    <w:p w:rsidR="00124701" w:rsidRPr="002B0BF8" w:rsidRDefault="0012470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0BF8">
        <w:rPr>
          <w:rFonts w:ascii="Arial" w:hAnsi="Arial" w:cs="Arial"/>
          <w:sz w:val="28"/>
          <w:szCs w:val="28"/>
        </w:rPr>
        <w:t>Existen abusos en agravio de deudores o usuarios de créditos que, por diversas circunstancias agravadas por la crisis económica, han caído o podrían caer en morosidad o incumplimiento de deudas. Por ello es importante conocer el ‘delito de cobranza ilegítima’, sin que se entienda como objetivo incentivar ‘la cultura del no pago’.</w:t>
      </w:r>
    </w:p>
    <w:p w:rsidR="00CD63D1" w:rsidRPr="002B0BF8" w:rsidRDefault="00CD63D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24701" w:rsidRPr="002B0BF8" w:rsidRDefault="0012470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0BF8">
        <w:rPr>
          <w:rFonts w:ascii="Arial" w:hAnsi="Arial" w:cs="Arial"/>
          <w:sz w:val="28"/>
          <w:szCs w:val="28"/>
        </w:rPr>
        <w:t>Hay leyes que se crean para apoyar la cobranza, pero no a costa de violentar los derechos de un tercero o del mismo deudor. Un ejemplo es el denominado ‘delito de cobranza ilegítima’ vigente en la Ciudad de México con la finalidad de terminar con las abusivas prácticas de cobranza y con las excesivas tácticas de los acreedores que atentan contra la tranquilidad de los deudores.</w:t>
      </w:r>
    </w:p>
    <w:p w:rsidR="00CD63D1" w:rsidRPr="002B0BF8" w:rsidRDefault="00CD63D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24701" w:rsidRPr="002B0BF8" w:rsidRDefault="0012470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0BF8">
        <w:rPr>
          <w:rFonts w:ascii="Arial" w:hAnsi="Arial" w:cs="Arial"/>
          <w:sz w:val="28"/>
          <w:szCs w:val="28"/>
        </w:rPr>
        <w:t>El derecho penal, a través</w:t>
      </w:r>
      <w:r w:rsidR="00DE6979" w:rsidRPr="002B0BF8">
        <w:rPr>
          <w:rFonts w:ascii="Arial" w:hAnsi="Arial" w:cs="Arial"/>
          <w:sz w:val="28"/>
          <w:szCs w:val="28"/>
        </w:rPr>
        <w:t xml:space="preserve"> de este delito, busca aplacar así como</w:t>
      </w:r>
      <w:r w:rsidRPr="002B0BF8">
        <w:rPr>
          <w:rFonts w:ascii="Arial" w:hAnsi="Arial" w:cs="Arial"/>
          <w:sz w:val="28"/>
          <w:szCs w:val="28"/>
        </w:rPr>
        <w:t xml:space="preserve"> sancionar a los rudos e impertinentes cobradores, esos que abusan y acosan con desmedida ‘creatividad´ para atemorizar a los deudores, para provocarles alteraciones emocionales temporales, </w:t>
      </w:r>
      <w:r w:rsidR="00DE6979" w:rsidRPr="002B0BF8">
        <w:rPr>
          <w:rFonts w:ascii="Arial" w:hAnsi="Arial" w:cs="Arial"/>
          <w:sz w:val="28"/>
          <w:szCs w:val="28"/>
        </w:rPr>
        <w:t xml:space="preserve">tratando de obligarlos </w:t>
      </w:r>
      <w:r w:rsidRPr="002B0BF8">
        <w:rPr>
          <w:rFonts w:ascii="Arial" w:hAnsi="Arial" w:cs="Arial"/>
          <w:sz w:val="28"/>
          <w:szCs w:val="28"/>
        </w:rPr>
        <w:t xml:space="preserve">a pagar por medio de amenazas, coacciones, usurpación de funciones, intensas llamadas telefónicas en días y horas inapropiadas </w:t>
      </w:r>
      <w:r w:rsidR="00DE6979" w:rsidRPr="002B0BF8">
        <w:rPr>
          <w:rFonts w:ascii="Arial" w:hAnsi="Arial" w:cs="Arial"/>
          <w:sz w:val="28"/>
          <w:szCs w:val="28"/>
        </w:rPr>
        <w:t>así como</w:t>
      </w:r>
      <w:r w:rsidRPr="002B0BF8">
        <w:rPr>
          <w:rFonts w:ascii="Arial" w:hAnsi="Arial" w:cs="Arial"/>
          <w:sz w:val="28"/>
          <w:szCs w:val="28"/>
        </w:rPr>
        <w:t xml:space="preserve"> a través de infinitos métodos intimidantes para requerirles el pago de una deuda. Sin embargo, hay que precisar, que este delito en contra de los cobradores no exime del pago a los deudores.</w:t>
      </w:r>
      <w:r w:rsidR="00CD63D1" w:rsidRPr="002B0BF8">
        <w:rPr>
          <w:rStyle w:val="Refdenotaalpie"/>
          <w:rFonts w:ascii="Arial" w:hAnsi="Arial" w:cs="Arial"/>
          <w:sz w:val="28"/>
          <w:szCs w:val="28"/>
        </w:rPr>
        <w:footnoteReference w:id="1"/>
      </w:r>
    </w:p>
    <w:p w:rsidR="00CD63D1" w:rsidRPr="002B0BF8" w:rsidRDefault="00CD63D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3D1" w:rsidRPr="002B0BF8" w:rsidRDefault="0012470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0BF8">
        <w:rPr>
          <w:rFonts w:ascii="Arial" w:hAnsi="Arial" w:cs="Arial"/>
          <w:sz w:val="28"/>
          <w:szCs w:val="28"/>
        </w:rPr>
        <w:t>Es as</w:t>
      </w:r>
      <w:r w:rsidR="00027A7A" w:rsidRPr="002B0BF8">
        <w:rPr>
          <w:rFonts w:ascii="Arial" w:hAnsi="Arial" w:cs="Arial"/>
          <w:sz w:val="28"/>
          <w:szCs w:val="28"/>
        </w:rPr>
        <w:t>í</w:t>
      </w:r>
      <w:r w:rsidRPr="002B0BF8">
        <w:rPr>
          <w:rFonts w:ascii="Arial" w:hAnsi="Arial" w:cs="Arial"/>
          <w:sz w:val="28"/>
          <w:szCs w:val="28"/>
        </w:rPr>
        <w:t xml:space="preserve"> como “El artículo 17 de la Constitución Política de los Estados Unidos Mexicanos establece que ninguna persona podrá hacerse justicia por sí misma, ni ejercer violencia para reclamar su derecho; enseguida dispone que toda persona tiene derecho a que se le administre justicia por tribunales que estarán expeditos para impartirla en los plazos y términos que fijen las leyes, emitiendo sus resoluciones de manera pronta, completa e imparcial. </w:t>
      </w:r>
    </w:p>
    <w:p w:rsidR="00CD63D1" w:rsidRPr="002B0BF8" w:rsidRDefault="00CD63D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24701" w:rsidRPr="002B0BF8" w:rsidRDefault="0012470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0BF8">
        <w:rPr>
          <w:rFonts w:ascii="Arial" w:hAnsi="Arial" w:cs="Arial"/>
          <w:sz w:val="28"/>
          <w:szCs w:val="28"/>
        </w:rPr>
        <w:t>Por su parte el artículo 16 constitucional establece que nadie puede ser molestado en su persona, familia, domicilio, papeles o posesiones, sino en virtud de mandamiento escrito de la autoridad competente, que funde y motive la causa legal del procedimiento</w:t>
      </w:r>
      <w:r w:rsidR="00CD63D1" w:rsidRPr="002B0BF8">
        <w:rPr>
          <w:rFonts w:ascii="Arial" w:hAnsi="Arial" w:cs="Arial"/>
          <w:sz w:val="28"/>
          <w:szCs w:val="28"/>
        </w:rPr>
        <w:t>.</w:t>
      </w:r>
    </w:p>
    <w:p w:rsidR="00E91631" w:rsidRPr="002B0BF8" w:rsidRDefault="00E9163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63D1" w:rsidRPr="002B0BF8" w:rsidRDefault="00CD63D1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0BF8">
        <w:rPr>
          <w:rFonts w:ascii="Arial" w:hAnsi="Arial" w:cs="Arial"/>
          <w:sz w:val="28"/>
          <w:szCs w:val="28"/>
        </w:rPr>
        <w:t xml:space="preserve">En este orden de ideas, consideramos que es necesario instituir como delito la cobranza extrajudicial ilegal, a fin de que </w:t>
      </w:r>
      <w:r w:rsidR="00E91631" w:rsidRPr="002B0BF8">
        <w:rPr>
          <w:rFonts w:ascii="Arial" w:hAnsi="Arial" w:cs="Arial"/>
          <w:sz w:val="28"/>
          <w:szCs w:val="28"/>
        </w:rPr>
        <w:t xml:space="preserve">dicha </w:t>
      </w:r>
      <w:r w:rsidRPr="002B0BF8">
        <w:rPr>
          <w:rFonts w:ascii="Arial" w:hAnsi="Arial" w:cs="Arial"/>
          <w:sz w:val="28"/>
          <w:szCs w:val="28"/>
        </w:rPr>
        <w:t>práctica deje de transgredir los derechos fundamentales de toda persona</w:t>
      </w:r>
      <w:r w:rsidR="00E91631" w:rsidRPr="002B0BF8">
        <w:rPr>
          <w:rFonts w:ascii="Arial" w:hAnsi="Arial" w:cs="Arial"/>
          <w:sz w:val="28"/>
          <w:szCs w:val="28"/>
        </w:rPr>
        <w:t>,</w:t>
      </w:r>
      <w:r w:rsidRPr="002B0BF8">
        <w:rPr>
          <w:rFonts w:ascii="Arial" w:hAnsi="Arial" w:cs="Arial"/>
          <w:sz w:val="28"/>
          <w:szCs w:val="28"/>
        </w:rPr>
        <w:t xml:space="preserve"> a la dignidad humana, la vida privada, la paz, l</w:t>
      </w:r>
      <w:r w:rsidR="000C4E74" w:rsidRPr="002B0BF8">
        <w:rPr>
          <w:rFonts w:ascii="Arial" w:hAnsi="Arial" w:cs="Arial"/>
          <w:sz w:val="28"/>
          <w:szCs w:val="28"/>
        </w:rPr>
        <w:t>a seguridad personal así como</w:t>
      </w:r>
      <w:r w:rsidRPr="002B0BF8">
        <w:rPr>
          <w:rFonts w:ascii="Arial" w:hAnsi="Arial" w:cs="Arial"/>
          <w:sz w:val="28"/>
          <w:szCs w:val="28"/>
        </w:rPr>
        <w:t xml:space="preserve"> la certeza jurídica</w:t>
      </w:r>
      <w:r w:rsidR="008F1EFE" w:rsidRPr="002B0BF8">
        <w:rPr>
          <w:rFonts w:ascii="Arial" w:hAnsi="Arial" w:cs="Arial"/>
          <w:sz w:val="28"/>
          <w:szCs w:val="28"/>
        </w:rPr>
        <w:t>.</w:t>
      </w:r>
    </w:p>
    <w:p w:rsidR="008F1EFE" w:rsidRPr="002B0BF8" w:rsidRDefault="008F1EFE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F1EFE" w:rsidRPr="002B0BF8" w:rsidRDefault="008F1EFE" w:rsidP="00CD63D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0BF8">
        <w:rPr>
          <w:rFonts w:ascii="Arial" w:hAnsi="Arial" w:cs="Arial"/>
          <w:sz w:val="28"/>
          <w:szCs w:val="28"/>
        </w:rPr>
        <w:t>Lo anterior, sin menos</w:t>
      </w:r>
      <w:r w:rsidR="00F54AA6" w:rsidRPr="002B0BF8">
        <w:rPr>
          <w:rFonts w:ascii="Arial" w:hAnsi="Arial" w:cs="Arial"/>
          <w:sz w:val="28"/>
          <w:szCs w:val="28"/>
        </w:rPr>
        <w:t>cab</w:t>
      </w:r>
      <w:r w:rsidRPr="002B0BF8">
        <w:rPr>
          <w:rFonts w:ascii="Arial" w:hAnsi="Arial" w:cs="Arial"/>
          <w:sz w:val="28"/>
          <w:szCs w:val="28"/>
        </w:rPr>
        <w:t>ar que en distintas ocasiones los medios de cobranza que algunas instituciones de crédito y/o particulares llegan a</w:t>
      </w:r>
      <w:r w:rsidR="004709D2" w:rsidRPr="002B0BF8">
        <w:rPr>
          <w:rFonts w:ascii="Arial" w:hAnsi="Arial" w:cs="Arial"/>
          <w:sz w:val="28"/>
          <w:szCs w:val="28"/>
        </w:rPr>
        <w:t xml:space="preserve"> ejercer, suelen ser medios no aptos que terminan afectando personalmente al</w:t>
      </w:r>
      <w:r w:rsidRPr="002B0BF8">
        <w:rPr>
          <w:rFonts w:ascii="Arial" w:hAnsi="Arial" w:cs="Arial"/>
          <w:sz w:val="28"/>
          <w:szCs w:val="28"/>
        </w:rPr>
        <w:t xml:space="preserve"> deudor</w:t>
      </w:r>
      <w:r w:rsidR="004709D2" w:rsidRPr="002B0BF8">
        <w:rPr>
          <w:rFonts w:ascii="Arial" w:hAnsi="Arial" w:cs="Arial"/>
          <w:sz w:val="28"/>
          <w:szCs w:val="28"/>
        </w:rPr>
        <w:t xml:space="preserve"> de manera </w:t>
      </w:r>
      <w:r w:rsidR="00435205" w:rsidRPr="002B0BF8">
        <w:rPr>
          <w:rFonts w:ascii="Arial" w:hAnsi="Arial" w:cs="Arial"/>
          <w:sz w:val="28"/>
          <w:szCs w:val="28"/>
        </w:rPr>
        <w:t>psicológica</w:t>
      </w:r>
      <w:r w:rsidRPr="002B0BF8">
        <w:rPr>
          <w:rFonts w:ascii="Arial" w:hAnsi="Arial" w:cs="Arial"/>
          <w:sz w:val="28"/>
          <w:szCs w:val="28"/>
        </w:rPr>
        <w:t xml:space="preserve">, </w:t>
      </w:r>
      <w:r w:rsidR="000C4E74" w:rsidRPr="002B0BF8">
        <w:rPr>
          <w:rFonts w:ascii="Arial" w:hAnsi="Arial" w:cs="Arial"/>
          <w:sz w:val="28"/>
          <w:szCs w:val="28"/>
        </w:rPr>
        <w:t xml:space="preserve">llegando inclusive a </w:t>
      </w:r>
      <w:r w:rsidRPr="002B0BF8">
        <w:rPr>
          <w:rFonts w:ascii="Arial" w:hAnsi="Arial" w:cs="Arial"/>
          <w:sz w:val="28"/>
          <w:szCs w:val="28"/>
        </w:rPr>
        <w:t xml:space="preserve">la suplantación de algún funcionario público como </w:t>
      </w:r>
      <w:r w:rsidR="000C4E74" w:rsidRPr="002B0BF8">
        <w:rPr>
          <w:rFonts w:ascii="Arial" w:hAnsi="Arial" w:cs="Arial"/>
          <w:sz w:val="28"/>
          <w:szCs w:val="28"/>
        </w:rPr>
        <w:t>a</w:t>
      </w:r>
      <w:r w:rsidRPr="002B0BF8">
        <w:rPr>
          <w:rFonts w:ascii="Arial" w:hAnsi="Arial" w:cs="Arial"/>
          <w:sz w:val="28"/>
          <w:szCs w:val="28"/>
        </w:rPr>
        <w:t xml:space="preserve">ctuarios, </w:t>
      </w:r>
      <w:r w:rsidR="000C4E74" w:rsidRPr="002B0BF8">
        <w:rPr>
          <w:rFonts w:ascii="Arial" w:hAnsi="Arial" w:cs="Arial"/>
          <w:sz w:val="28"/>
          <w:szCs w:val="28"/>
        </w:rPr>
        <w:t>secretarios de a</w:t>
      </w:r>
      <w:r w:rsidRPr="002B0BF8">
        <w:rPr>
          <w:rFonts w:ascii="Arial" w:hAnsi="Arial" w:cs="Arial"/>
          <w:sz w:val="28"/>
          <w:szCs w:val="28"/>
        </w:rPr>
        <w:t>cuerdo, así como la falsificación de sellos, escritos o documentos pertenecientes a distintos órganos o juzgados</w:t>
      </w:r>
      <w:r w:rsidR="00435205" w:rsidRPr="002B0BF8">
        <w:rPr>
          <w:rFonts w:ascii="Arial" w:hAnsi="Arial" w:cs="Arial"/>
          <w:sz w:val="28"/>
          <w:szCs w:val="28"/>
        </w:rPr>
        <w:t xml:space="preserve"> dependientes del Poder Judicial del Estado, lo</w:t>
      </w:r>
      <w:r w:rsidR="004709D2" w:rsidRPr="002B0BF8">
        <w:rPr>
          <w:rFonts w:ascii="Arial" w:hAnsi="Arial" w:cs="Arial"/>
          <w:sz w:val="28"/>
          <w:szCs w:val="28"/>
        </w:rPr>
        <w:t xml:space="preserve"> que nos permite señalarla como una práctica </w:t>
      </w:r>
      <w:r w:rsidR="00435205" w:rsidRPr="002B0BF8">
        <w:rPr>
          <w:rFonts w:ascii="Arial" w:hAnsi="Arial" w:cs="Arial"/>
          <w:sz w:val="28"/>
          <w:szCs w:val="28"/>
        </w:rPr>
        <w:t xml:space="preserve">o </w:t>
      </w:r>
      <w:r w:rsidR="00BF2C14" w:rsidRPr="002B0BF8">
        <w:rPr>
          <w:rFonts w:ascii="Arial" w:hAnsi="Arial" w:cs="Arial"/>
          <w:sz w:val="28"/>
          <w:szCs w:val="28"/>
        </w:rPr>
        <w:t>cond</w:t>
      </w:r>
      <w:r w:rsidR="00A759AF" w:rsidRPr="002B0BF8">
        <w:rPr>
          <w:rFonts w:ascii="Arial" w:hAnsi="Arial" w:cs="Arial"/>
          <w:sz w:val="28"/>
          <w:szCs w:val="28"/>
        </w:rPr>
        <w:t>u</w:t>
      </w:r>
      <w:r w:rsidR="00BF2C14" w:rsidRPr="002B0BF8">
        <w:rPr>
          <w:rFonts w:ascii="Arial" w:hAnsi="Arial" w:cs="Arial"/>
          <w:sz w:val="28"/>
          <w:szCs w:val="28"/>
        </w:rPr>
        <w:t>cta</w:t>
      </w:r>
      <w:r w:rsidR="000C4E74" w:rsidRPr="002B0BF8">
        <w:rPr>
          <w:rFonts w:ascii="Arial" w:hAnsi="Arial" w:cs="Arial"/>
          <w:sz w:val="28"/>
          <w:szCs w:val="28"/>
        </w:rPr>
        <w:t xml:space="preserve"> </w:t>
      </w:r>
      <w:r w:rsidR="004709D2" w:rsidRPr="002B0BF8">
        <w:rPr>
          <w:rFonts w:ascii="Arial" w:hAnsi="Arial" w:cs="Arial"/>
          <w:sz w:val="28"/>
          <w:szCs w:val="28"/>
        </w:rPr>
        <w:t>ilegal</w:t>
      </w:r>
      <w:r w:rsidR="00BF2C14" w:rsidRPr="002B0BF8">
        <w:rPr>
          <w:rFonts w:ascii="Arial" w:hAnsi="Arial" w:cs="Arial"/>
          <w:sz w:val="28"/>
          <w:szCs w:val="28"/>
        </w:rPr>
        <w:t xml:space="preserve"> por parte de quien </w:t>
      </w:r>
      <w:r w:rsidR="00A759AF" w:rsidRPr="002B0BF8">
        <w:rPr>
          <w:rFonts w:ascii="Arial" w:hAnsi="Arial" w:cs="Arial"/>
          <w:sz w:val="28"/>
          <w:szCs w:val="28"/>
        </w:rPr>
        <w:t>lleve a cabo una cobranza extrajudicial</w:t>
      </w:r>
      <w:r w:rsidRPr="002B0BF8">
        <w:rPr>
          <w:rFonts w:ascii="Arial" w:hAnsi="Arial" w:cs="Arial"/>
          <w:sz w:val="28"/>
          <w:szCs w:val="28"/>
        </w:rPr>
        <w:t>.</w:t>
      </w:r>
    </w:p>
    <w:p w:rsidR="006D73F1" w:rsidRPr="002B0BF8" w:rsidRDefault="006D73F1" w:rsidP="006D73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B0BF8" w:rsidRPr="002B0BF8" w:rsidRDefault="002B0BF8" w:rsidP="002B0BF8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2B0BF8">
        <w:rPr>
          <w:rFonts w:ascii="Arial" w:hAnsi="Arial" w:cs="Arial"/>
          <w:sz w:val="28"/>
          <w:szCs w:val="28"/>
        </w:rPr>
        <w:t xml:space="preserve">Por lo anteriormente expuesto es que se somete a consideración de este Honorable Congreso del Estado, para su revisión, análisis y, en su caso, aprobación, la siguiente </w:t>
      </w:r>
      <w:r w:rsidRPr="002B0BF8">
        <w:rPr>
          <w:rFonts w:ascii="Arial" w:hAnsi="Arial" w:cs="Arial"/>
          <w:bCs/>
          <w:sz w:val="28"/>
          <w:szCs w:val="28"/>
        </w:rPr>
        <w:t>Iniciativa con Proyecto de Decreto, por el que se agrega el artículo 265 Bis al Código Penal de Coahuila de Zaragoza,</w:t>
      </w:r>
      <w:r w:rsidRPr="002B0BF8">
        <w:rPr>
          <w:rFonts w:ascii="Arial" w:eastAsia="Arial" w:hAnsi="Arial" w:cs="Arial"/>
          <w:sz w:val="28"/>
          <w:szCs w:val="28"/>
        </w:rPr>
        <w:t xml:space="preserve"> </w:t>
      </w:r>
      <w:r w:rsidRPr="002B0BF8">
        <w:rPr>
          <w:rFonts w:ascii="Arial" w:eastAsia="Arial" w:hAnsi="Arial" w:cs="Arial"/>
          <w:bCs/>
          <w:sz w:val="28"/>
          <w:szCs w:val="28"/>
        </w:rPr>
        <w:t xml:space="preserve">para quedar como sigue: </w:t>
      </w:r>
    </w:p>
    <w:p w:rsidR="002B0BF8" w:rsidRPr="002B0BF8" w:rsidRDefault="002B0BF8" w:rsidP="006D73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00AAB" w:rsidRPr="002B0BF8" w:rsidRDefault="00965EBF" w:rsidP="002B0BF8">
      <w:pPr>
        <w:spacing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2B0BF8">
        <w:rPr>
          <w:rFonts w:ascii="Arial" w:hAnsi="Arial" w:cs="Arial"/>
          <w:b/>
          <w:bCs/>
          <w:sz w:val="28"/>
          <w:szCs w:val="28"/>
        </w:rPr>
        <w:t>ARTÍCULO 265 BIS</w:t>
      </w:r>
      <w:r w:rsidR="00800AAB" w:rsidRPr="002B0BF8">
        <w:rPr>
          <w:rFonts w:ascii="Arial" w:hAnsi="Arial" w:cs="Arial"/>
          <w:b/>
          <w:bCs/>
          <w:sz w:val="28"/>
          <w:szCs w:val="28"/>
        </w:rPr>
        <w:t>.</w:t>
      </w:r>
      <w:r w:rsidR="002B0BF8" w:rsidRPr="002B0BF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0BF8">
        <w:rPr>
          <w:rFonts w:ascii="Arial" w:hAnsi="Arial" w:cs="Arial"/>
          <w:sz w:val="28"/>
          <w:szCs w:val="28"/>
          <w:lang w:val="es-MX"/>
        </w:rPr>
        <w:t>Al que</w:t>
      </w:r>
      <w:r w:rsidR="00027A7A" w:rsidRPr="002B0BF8">
        <w:rPr>
          <w:rFonts w:ascii="Arial" w:hAnsi="Arial" w:cs="Arial"/>
          <w:sz w:val="28"/>
          <w:szCs w:val="28"/>
          <w:lang w:val="es-MX"/>
        </w:rPr>
        <w:t>,</w:t>
      </w:r>
      <w:r w:rsidRPr="002B0BF8">
        <w:rPr>
          <w:rFonts w:ascii="Arial" w:hAnsi="Arial" w:cs="Arial"/>
          <w:sz w:val="28"/>
          <w:szCs w:val="28"/>
          <w:lang w:val="es-MX"/>
        </w:rPr>
        <w:t xml:space="preserve"> con la intención de requerir el pago de una deuda, ya sea propia del deudor o de quien funja como referencia o aval, utilice medios ilícitos o efectúe actos de hostigamiento e intimidación, se le impondrá prisión de </w:t>
      </w:r>
      <w:r w:rsidR="00124701" w:rsidRPr="002B0BF8">
        <w:rPr>
          <w:rFonts w:ascii="Arial" w:hAnsi="Arial" w:cs="Arial"/>
          <w:sz w:val="28"/>
          <w:szCs w:val="28"/>
          <w:lang w:val="es-MX"/>
        </w:rPr>
        <w:t>uno a cuatro años</w:t>
      </w:r>
      <w:r w:rsidRPr="002B0BF8">
        <w:rPr>
          <w:rFonts w:ascii="Arial" w:hAnsi="Arial" w:cs="Arial"/>
          <w:sz w:val="28"/>
          <w:szCs w:val="28"/>
          <w:lang w:val="es-MX"/>
        </w:rPr>
        <w:t xml:space="preserve"> y una multa de ciento cincuenta</w:t>
      </w:r>
      <w:r w:rsidR="00124701" w:rsidRPr="002B0BF8">
        <w:rPr>
          <w:rFonts w:ascii="Arial" w:hAnsi="Arial" w:cs="Arial"/>
          <w:sz w:val="28"/>
          <w:szCs w:val="28"/>
          <w:lang w:val="es-MX"/>
        </w:rPr>
        <w:t xml:space="preserve"> mil</w:t>
      </w:r>
      <w:r w:rsidRPr="002B0BF8">
        <w:rPr>
          <w:rFonts w:ascii="Arial" w:hAnsi="Arial" w:cs="Arial"/>
          <w:sz w:val="28"/>
          <w:szCs w:val="28"/>
          <w:lang w:val="es-MX"/>
        </w:rPr>
        <w:t xml:space="preserve"> a trescientos </w:t>
      </w:r>
      <w:r w:rsidR="00124701" w:rsidRPr="002B0BF8">
        <w:rPr>
          <w:rFonts w:ascii="Arial" w:hAnsi="Arial" w:cs="Arial"/>
          <w:sz w:val="28"/>
          <w:szCs w:val="28"/>
          <w:lang w:val="es-MX"/>
        </w:rPr>
        <w:t xml:space="preserve">mil </w:t>
      </w:r>
      <w:r w:rsidRPr="002B0BF8">
        <w:rPr>
          <w:rFonts w:ascii="Arial" w:hAnsi="Arial" w:cs="Arial"/>
          <w:sz w:val="28"/>
          <w:szCs w:val="28"/>
          <w:lang w:val="es-MX"/>
        </w:rPr>
        <w:t>días de salario mínimo, además de las sanciones que correspondan si para tal efecto se emplearon documentación, sellos falsos o se usurparon funciones públicas o de profesión</w:t>
      </w:r>
      <w:r w:rsidR="001E0101" w:rsidRPr="002B0BF8">
        <w:rPr>
          <w:rFonts w:ascii="Arial" w:hAnsi="Arial" w:cs="Arial"/>
          <w:sz w:val="28"/>
          <w:szCs w:val="28"/>
          <w:lang w:val="es-MX"/>
        </w:rPr>
        <w:t>.</w:t>
      </w:r>
    </w:p>
    <w:p w:rsidR="004A5003" w:rsidRPr="002B0BF8" w:rsidRDefault="004A5003" w:rsidP="00800AAB">
      <w:pPr>
        <w:pStyle w:val="Normal1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061A49" w:rsidRPr="002B0BF8" w:rsidRDefault="00E366E6">
      <w:pPr>
        <w:pStyle w:val="Normal1"/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ARTÍ</w:t>
      </w:r>
      <w:r w:rsidR="00402A3C" w:rsidRPr="002B0BF8">
        <w:rPr>
          <w:rFonts w:ascii="Arial" w:eastAsia="Arial" w:hAnsi="Arial" w:cs="Arial"/>
          <w:b/>
          <w:sz w:val="28"/>
          <w:szCs w:val="28"/>
        </w:rPr>
        <w:t xml:space="preserve">CULO T R A N S I T O R I O </w:t>
      </w:r>
    </w:p>
    <w:p w:rsidR="00061A49" w:rsidRPr="002B0BF8" w:rsidRDefault="00061A49">
      <w:pPr>
        <w:pStyle w:val="Normal1"/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061A49" w:rsidRPr="002B0BF8" w:rsidRDefault="008F2198" w:rsidP="00AA0D14">
      <w:pPr>
        <w:pStyle w:val="Normal1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ÚNICO.</w:t>
      </w:r>
      <w:r w:rsidR="00402A3C" w:rsidRPr="002B0BF8">
        <w:rPr>
          <w:rFonts w:ascii="Arial" w:eastAsia="Arial" w:hAnsi="Arial" w:cs="Arial"/>
          <w:b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061A49" w:rsidRPr="002B0BF8" w:rsidRDefault="00061A49">
      <w:pPr>
        <w:pStyle w:val="Normal1"/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061A49" w:rsidRPr="002B0BF8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  <w:r w:rsidRPr="002B0BF8">
        <w:rPr>
          <w:rFonts w:ascii="Arial" w:eastAsia="Arial,Bold" w:hAnsi="Arial" w:cs="Arial"/>
          <w:b/>
          <w:color w:val="000000"/>
          <w:sz w:val="28"/>
          <w:szCs w:val="28"/>
        </w:rPr>
        <w:t>Atentamente</w:t>
      </w:r>
    </w:p>
    <w:p w:rsidR="00061A49" w:rsidRPr="002B0BF8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  <w:r w:rsidRPr="002B0BF8">
        <w:rPr>
          <w:rFonts w:ascii="Arial" w:eastAsia="Arial,Bold" w:hAnsi="Arial" w:cs="Arial"/>
          <w:b/>
          <w:color w:val="000000"/>
          <w:sz w:val="28"/>
          <w:szCs w:val="28"/>
        </w:rPr>
        <w:t>Saltillo, Coahui</w:t>
      </w:r>
      <w:r w:rsidR="004A5003" w:rsidRPr="002B0BF8">
        <w:rPr>
          <w:rFonts w:ascii="Arial" w:eastAsia="Arial,Bold" w:hAnsi="Arial" w:cs="Arial"/>
          <w:b/>
          <w:color w:val="000000"/>
          <w:sz w:val="28"/>
          <w:szCs w:val="28"/>
        </w:rPr>
        <w:t xml:space="preserve">la, </w:t>
      </w:r>
      <w:r w:rsidR="00B70682">
        <w:rPr>
          <w:rFonts w:ascii="Arial" w:eastAsia="Arial,Bold" w:hAnsi="Arial" w:cs="Arial"/>
          <w:b/>
          <w:color w:val="000000"/>
          <w:sz w:val="28"/>
          <w:szCs w:val="28"/>
        </w:rPr>
        <w:t>17</w:t>
      </w:r>
      <w:r w:rsidR="003555C3" w:rsidRPr="002B0BF8">
        <w:rPr>
          <w:rFonts w:ascii="Arial" w:eastAsia="Arial,Bold" w:hAnsi="Arial" w:cs="Arial"/>
          <w:b/>
          <w:color w:val="000000"/>
          <w:sz w:val="28"/>
          <w:szCs w:val="28"/>
        </w:rPr>
        <w:t xml:space="preserve"> de Mayo</w:t>
      </w:r>
      <w:r w:rsidR="004A5003" w:rsidRPr="002B0BF8">
        <w:rPr>
          <w:rFonts w:ascii="Arial" w:eastAsia="Arial,Bold" w:hAnsi="Arial" w:cs="Arial"/>
          <w:b/>
          <w:color w:val="000000"/>
          <w:sz w:val="28"/>
          <w:szCs w:val="28"/>
        </w:rPr>
        <w:t xml:space="preserve"> de 2022</w:t>
      </w:r>
    </w:p>
    <w:p w:rsidR="00061A49" w:rsidRPr="002B0BF8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  <w:r w:rsidRPr="002B0BF8">
        <w:rPr>
          <w:rFonts w:ascii="Arial" w:eastAsia="Arial,Bold" w:hAnsi="Arial" w:cs="Arial"/>
          <w:b/>
          <w:color w:val="000000"/>
          <w:sz w:val="28"/>
          <w:szCs w:val="28"/>
        </w:rPr>
        <w:t>Grupo Parlamentario</w:t>
      </w:r>
      <w:r w:rsidR="00CB0B48" w:rsidRPr="002B0BF8">
        <w:rPr>
          <w:rFonts w:ascii="Arial" w:eastAsia="Arial,Bold" w:hAnsi="Arial" w:cs="Arial"/>
          <w:b/>
          <w:color w:val="000000"/>
          <w:sz w:val="28"/>
          <w:szCs w:val="28"/>
        </w:rPr>
        <w:t xml:space="preserve"> </w:t>
      </w:r>
      <w:r w:rsidR="00574FB1">
        <w:rPr>
          <w:rFonts w:ascii="Arial" w:eastAsia="Arial,Bold" w:hAnsi="Arial" w:cs="Arial"/>
          <w:b/>
          <w:color w:val="000000"/>
          <w:sz w:val="28"/>
          <w:szCs w:val="28"/>
        </w:rPr>
        <w:t>de morena.</w:t>
      </w:r>
    </w:p>
    <w:p w:rsidR="00061A49" w:rsidRPr="002B0BF8" w:rsidRDefault="008F219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val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191770</wp:posOffset>
            </wp:positionV>
            <wp:extent cx="2310130" cy="566420"/>
            <wp:effectExtent l="0" t="0" r="0" b="0"/>
            <wp:wrapSquare wrapText="bothSides"/>
            <wp:docPr id="10" name="Imagen 1" descr="C:\Users\2 EN 1 6628\Documents\DOCUMEN SOFIA\Papá\Firma Dip. Teresa de Jesú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 EN 1 6628\Documents\DOCUMEN SOFIA\Papá\Firma Dip. Teresa de Jesú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1" t="27407" r="25648" b="2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A49" w:rsidRPr="002B0BF8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61A49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F2198" w:rsidRPr="002B0BF8" w:rsidRDefault="008F219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61A49" w:rsidRPr="002B0BF8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  <w:r w:rsidRPr="002B0BF8">
        <w:rPr>
          <w:rFonts w:ascii="Arial" w:eastAsia="Arial,Bold" w:hAnsi="Arial" w:cs="Arial"/>
          <w:b/>
          <w:color w:val="000000"/>
          <w:sz w:val="28"/>
          <w:szCs w:val="28"/>
        </w:rPr>
        <w:t>Dip. Teresa de Jesús Meraz García</w:t>
      </w:r>
    </w:p>
    <w:p w:rsidR="00061A49" w:rsidRDefault="008F219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  <w:r>
        <w:rPr>
          <w:rFonts w:ascii="Arial" w:eastAsia="Arial,Bold" w:hAnsi="Arial" w:cs="Arial"/>
          <w:b/>
          <w:noProof/>
          <w:color w:val="000000"/>
          <w:sz w:val="28"/>
          <w:szCs w:val="28"/>
          <w:lang w:val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126365</wp:posOffset>
            </wp:positionV>
            <wp:extent cx="1615440" cy="657860"/>
            <wp:effectExtent l="0" t="0" r="0" b="0"/>
            <wp:wrapThrough wrapText="bothSides">
              <wp:wrapPolygon edited="0">
                <wp:start x="1274" y="0"/>
                <wp:lineTo x="1528" y="10633"/>
                <wp:lineTo x="8151" y="20015"/>
                <wp:lineTo x="8660" y="20015"/>
                <wp:lineTo x="8660" y="20641"/>
                <wp:lineTo x="8915" y="20641"/>
                <wp:lineTo x="10189" y="20641"/>
                <wp:lineTo x="16302" y="20015"/>
                <wp:lineTo x="17830" y="16888"/>
                <wp:lineTo x="16811" y="3127"/>
                <wp:lineTo x="14264" y="625"/>
                <wp:lineTo x="6368" y="0"/>
                <wp:lineTo x="1274" y="0"/>
              </wp:wrapPolygon>
            </wp:wrapThrough>
            <wp:docPr id="8" name="Imagen 1" descr="C:\Users\Alvarado\Downloads\IMG-20201226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ado\Downloads\IMG-20201226-WA00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9D4CE"/>
                        </a:clrFrom>
                        <a:clrTo>
                          <a:srgbClr val="D9D4CE">
                            <a:alpha val="0"/>
                          </a:srgbClr>
                        </a:clrTo>
                      </a:clrChange>
                    </a:blip>
                    <a:srcRect l="28169" t="36976" r="47725" b="4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198" w:rsidRDefault="008F219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</w:p>
    <w:p w:rsidR="008F2198" w:rsidRPr="002B0BF8" w:rsidRDefault="008F219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</w:p>
    <w:p w:rsidR="00061A49" w:rsidRPr="002B0BF8" w:rsidRDefault="008F219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  <w:r>
        <w:rPr>
          <w:rFonts w:ascii="Arial" w:eastAsia="Arial,Bold" w:hAnsi="Arial" w:cs="Arial"/>
          <w:b/>
          <w:noProof/>
          <w:color w:val="000000"/>
          <w:sz w:val="28"/>
          <w:szCs w:val="28"/>
          <w:lang w:val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3050540</wp:posOffset>
            </wp:positionH>
            <wp:positionV relativeFrom="paragraph">
              <wp:posOffset>213995</wp:posOffset>
            </wp:positionV>
            <wp:extent cx="626110" cy="1682115"/>
            <wp:effectExtent l="495300" t="0" r="516890" b="0"/>
            <wp:wrapThrough wrapText="bothSides">
              <wp:wrapPolygon edited="0">
                <wp:start x="18128" y="7514"/>
                <wp:lineTo x="9584" y="420"/>
                <wp:lineTo x="2355" y="1154"/>
                <wp:lineTo x="2355" y="3111"/>
                <wp:lineTo x="2355" y="6780"/>
                <wp:lineTo x="6298" y="20968"/>
                <wp:lineTo x="8927" y="21457"/>
                <wp:lineTo x="18128" y="9471"/>
                <wp:lineTo x="18128" y="7514"/>
              </wp:wrapPolygon>
            </wp:wrapThrough>
            <wp:docPr id="9" name="Imagen 1" descr="C:\Users\2 EN 1 6628\Downloads\WhatsApp Image 2021-03-18 at 4.39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 EN 1 6628\Downloads\WhatsApp Image 2021-03-18 at 4.39.1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2500" b="40391" l="46528" r="56667">
                                  <a14:backgroundMark x1="48611" y1="25000" x2="48611" y2="25000"/>
                                  <a14:backgroundMark x1="51528" y1="26094" x2="51528" y2="26094"/>
                                  <a14:backgroundMark x1="54583" y1="28984" x2="54583" y2="28984"/>
                                  <a14:backgroundMark x1="51389" y1="28281" x2="51389" y2="28281"/>
                                  <a14:backgroundMark x1="48750" y1="30703" x2="48750" y2="30703"/>
                                  <a14:backgroundMark x1="50417" y1="35313" x2="50417" y2="35313"/>
                                  <a14:backgroundMark x1="49583" y1="31563" x2="49583" y2="31563"/>
                                  <a14:backgroundMark x1="49722" y1="33281" x2="49722" y2="332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6" t="21848" r="41519" b="58641"/>
                    <a:stretch/>
                  </pic:blipFill>
                  <pic:spPr bwMode="auto">
                    <a:xfrm rot="16200000">
                      <a:off x="0" y="0"/>
                      <a:ext cx="6261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1A49" w:rsidRPr="002B0BF8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  <w:r w:rsidRPr="002B0BF8">
        <w:rPr>
          <w:rFonts w:ascii="Arial" w:eastAsia="Arial,Bold" w:hAnsi="Arial" w:cs="Arial"/>
          <w:b/>
          <w:color w:val="000000"/>
          <w:sz w:val="28"/>
          <w:szCs w:val="28"/>
        </w:rPr>
        <w:t>Dip. Lizbeth Ogazón Nava</w:t>
      </w:r>
    </w:p>
    <w:p w:rsidR="00061A49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F2198" w:rsidRDefault="008F219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F2198" w:rsidRDefault="008F219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F2198" w:rsidRPr="002B0BF8" w:rsidRDefault="008F219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61A49" w:rsidRPr="002B0BF8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61A49" w:rsidRPr="002B0BF8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  <w:r w:rsidRPr="002B0BF8">
        <w:rPr>
          <w:rFonts w:ascii="Arial" w:eastAsia="Arial,Bold" w:hAnsi="Arial" w:cs="Arial"/>
          <w:b/>
          <w:color w:val="000000"/>
          <w:sz w:val="28"/>
          <w:szCs w:val="28"/>
        </w:rPr>
        <w:t>Dip. Laura Francisca Aguilar Tabares</w:t>
      </w:r>
    </w:p>
    <w:p w:rsidR="00CB0B48" w:rsidRPr="002B0BF8" w:rsidRDefault="00CB0B4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</w:p>
    <w:p w:rsidR="00061A49" w:rsidRPr="002B0BF8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8"/>
          <w:szCs w:val="28"/>
        </w:rPr>
      </w:pPr>
    </w:p>
    <w:p w:rsidR="00061A49" w:rsidRPr="002B0BF8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2B0BF8">
        <w:rPr>
          <w:rFonts w:ascii="Arial" w:eastAsia="Arial,Bold" w:hAnsi="Arial" w:cs="Arial"/>
          <w:b/>
          <w:color w:val="000000"/>
          <w:sz w:val="28"/>
          <w:szCs w:val="28"/>
        </w:rPr>
        <w:t xml:space="preserve">Dip. Francisco Javier Cortez </w:t>
      </w:r>
      <w:r w:rsidR="00CB0B48" w:rsidRPr="002B0BF8">
        <w:rPr>
          <w:rFonts w:ascii="Arial" w:eastAsia="Arial,Bold" w:hAnsi="Arial" w:cs="Arial"/>
          <w:b/>
          <w:color w:val="000000"/>
          <w:sz w:val="28"/>
          <w:szCs w:val="28"/>
        </w:rPr>
        <w:t>Gómez</w:t>
      </w:r>
    </w:p>
    <w:sectPr w:rsidR="00061A49" w:rsidRPr="002B0BF8" w:rsidSect="002314A2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54" w:rsidRDefault="00883C54" w:rsidP="00061A49">
      <w:r>
        <w:separator/>
      </w:r>
    </w:p>
  </w:endnote>
  <w:endnote w:type="continuationSeparator" w:id="0">
    <w:p w:rsidR="00883C54" w:rsidRDefault="00883C54" w:rsidP="000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9" w:rsidRDefault="000149F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402A3C">
      <w:rPr>
        <w:color w:val="000000"/>
      </w:rPr>
      <w:instrText>PAGE</w:instrText>
    </w:r>
    <w:r>
      <w:rPr>
        <w:color w:val="000000"/>
      </w:rPr>
      <w:fldChar w:fldCharType="separate"/>
    </w:r>
    <w:r w:rsidR="00883C54">
      <w:rPr>
        <w:noProof/>
        <w:color w:val="000000"/>
      </w:rPr>
      <w:t>1</w:t>
    </w:r>
    <w:r>
      <w:rPr>
        <w:color w:val="000000"/>
      </w:rPr>
      <w:fldChar w:fldCharType="end"/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54" w:rsidRDefault="00883C54" w:rsidP="00061A49">
      <w:r>
        <w:separator/>
      </w:r>
    </w:p>
  </w:footnote>
  <w:footnote w:type="continuationSeparator" w:id="0">
    <w:p w:rsidR="00883C54" w:rsidRDefault="00883C54" w:rsidP="00061A49">
      <w:r>
        <w:continuationSeparator/>
      </w:r>
    </w:p>
  </w:footnote>
  <w:footnote w:id="1">
    <w:p w:rsidR="00CD63D1" w:rsidRPr="00CD63D1" w:rsidRDefault="00CD63D1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CD63D1">
        <w:t>https://www.forbes.com.mx/cobranza-ilegitima-contra-cobradores-abusivos/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 xml:space="preserve">Estado Independiente, Libre y Soberano </w:t>
    </w:r>
    <w:r>
      <w:rPr>
        <w:noProof/>
        <w:lang w:val="es-MX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5529769</wp:posOffset>
          </wp:positionH>
          <wp:positionV relativeFrom="paragraph">
            <wp:posOffset>-100018</wp:posOffset>
          </wp:positionV>
          <wp:extent cx="1087998" cy="1079771"/>
          <wp:effectExtent l="0" t="0" r="0" b="0"/>
          <wp:wrapNone/>
          <wp:docPr id="1" name="image1.png" descr="LX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XI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998" cy="1079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-386077</wp:posOffset>
          </wp:positionH>
          <wp:positionV relativeFrom="paragraph">
            <wp:posOffset>-15870</wp:posOffset>
          </wp:positionV>
          <wp:extent cx="849630" cy="868680"/>
          <wp:effectExtent l="0" t="0" r="0" b="0"/>
          <wp:wrapSquare wrapText="bothSides" distT="0" distB="0" distL="114300" distR="114300"/>
          <wp:docPr id="2" name="image2.png" descr="ESCUDO%20DEL%20ESTADO%20DE%20COAHUILA%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%20DEL%20ESTADO%20DE%20COAHUILA%20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de Coahuila de Zaragoza</w:t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</w:rPr>
    </w:pPr>
  </w:p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Poder Legislativo</w:t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</w:p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“</w:t>
    </w:r>
    <w:r>
      <w:rPr>
        <w:sz w:val="18"/>
        <w:szCs w:val="18"/>
      </w:rPr>
      <w:t>“2021, Año del reconocimiento al trabajo del personal de salud por su lucha contra el COVID-19”</w:t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E33"/>
    <w:multiLevelType w:val="hybridMultilevel"/>
    <w:tmpl w:val="1AB26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49"/>
    <w:rsid w:val="0001091A"/>
    <w:rsid w:val="000149F7"/>
    <w:rsid w:val="00027A7A"/>
    <w:rsid w:val="00061A49"/>
    <w:rsid w:val="000C4E74"/>
    <w:rsid w:val="0010316B"/>
    <w:rsid w:val="00114754"/>
    <w:rsid w:val="00124701"/>
    <w:rsid w:val="00124DC8"/>
    <w:rsid w:val="00155740"/>
    <w:rsid w:val="001B7F02"/>
    <w:rsid w:val="001C0462"/>
    <w:rsid w:val="001C2BA3"/>
    <w:rsid w:val="001E0101"/>
    <w:rsid w:val="002314A2"/>
    <w:rsid w:val="00243CE7"/>
    <w:rsid w:val="002B0BF8"/>
    <w:rsid w:val="002F6BCC"/>
    <w:rsid w:val="00320BD9"/>
    <w:rsid w:val="0035147A"/>
    <w:rsid w:val="003555C3"/>
    <w:rsid w:val="003A59F9"/>
    <w:rsid w:val="003E3FBA"/>
    <w:rsid w:val="003E4C99"/>
    <w:rsid w:val="00402A3C"/>
    <w:rsid w:val="00435205"/>
    <w:rsid w:val="00456AA4"/>
    <w:rsid w:val="004709D2"/>
    <w:rsid w:val="004A5003"/>
    <w:rsid w:val="004A7C2D"/>
    <w:rsid w:val="004C51FC"/>
    <w:rsid w:val="004D1D79"/>
    <w:rsid w:val="004E4AFB"/>
    <w:rsid w:val="004F5F5D"/>
    <w:rsid w:val="00530DDA"/>
    <w:rsid w:val="00574FB1"/>
    <w:rsid w:val="00597B19"/>
    <w:rsid w:val="0061076A"/>
    <w:rsid w:val="006D73F1"/>
    <w:rsid w:val="006F7514"/>
    <w:rsid w:val="00800AAB"/>
    <w:rsid w:val="0081334A"/>
    <w:rsid w:val="008402C9"/>
    <w:rsid w:val="00883C54"/>
    <w:rsid w:val="008F1EFE"/>
    <w:rsid w:val="008F2198"/>
    <w:rsid w:val="00930421"/>
    <w:rsid w:val="00965EBF"/>
    <w:rsid w:val="00A077E8"/>
    <w:rsid w:val="00A759AF"/>
    <w:rsid w:val="00AA0D14"/>
    <w:rsid w:val="00B70682"/>
    <w:rsid w:val="00B8416A"/>
    <w:rsid w:val="00BE1D5D"/>
    <w:rsid w:val="00BF2C14"/>
    <w:rsid w:val="00C21837"/>
    <w:rsid w:val="00C474FE"/>
    <w:rsid w:val="00C6029D"/>
    <w:rsid w:val="00CB0B48"/>
    <w:rsid w:val="00CD63D1"/>
    <w:rsid w:val="00D43EFC"/>
    <w:rsid w:val="00DB46AB"/>
    <w:rsid w:val="00DE0D66"/>
    <w:rsid w:val="00DE6979"/>
    <w:rsid w:val="00DF0F71"/>
    <w:rsid w:val="00E366E6"/>
    <w:rsid w:val="00E91631"/>
    <w:rsid w:val="00ED0339"/>
    <w:rsid w:val="00ED4952"/>
    <w:rsid w:val="00EE15A5"/>
    <w:rsid w:val="00EF41E9"/>
    <w:rsid w:val="00F52766"/>
    <w:rsid w:val="00F5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1BB9"/>
  <w15:docId w15:val="{A8AA5F2D-8B77-41FD-BED4-ED84B5B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14"/>
  </w:style>
  <w:style w:type="paragraph" w:styleId="Ttulo1">
    <w:name w:val="heading 1"/>
    <w:basedOn w:val="Normal1"/>
    <w:next w:val="Normal1"/>
    <w:rsid w:val="00061A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61A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61A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61A4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61A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61A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61A49"/>
  </w:style>
  <w:style w:type="table" w:customStyle="1" w:styleId="TableNormal">
    <w:name w:val="Table Normal"/>
    <w:rsid w:val="00061A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61A4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61A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35147A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7F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7F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7F0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1334A"/>
    <w:pPr>
      <w:tabs>
        <w:tab w:val="center" w:pos="4419"/>
        <w:tab w:val="right" w:pos="8838"/>
      </w:tabs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1334A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nfasis">
    <w:name w:val="Emphasis"/>
    <w:basedOn w:val="Fuentedeprrafopredeter"/>
    <w:uiPriority w:val="20"/>
    <w:qFormat/>
    <w:rsid w:val="00D43EFC"/>
    <w:rPr>
      <w:i/>
      <w:iCs/>
    </w:rPr>
  </w:style>
  <w:style w:type="paragraph" w:customStyle="1" w:styleId="ql-align-justify">
    <w:name w:val="ql-align-justify"/>
    <w:basedOn w:val="Normal"/>
    <w:rsid w:val="00243C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customStyle="1" w:styleId="ql-align-right">
    <w:name w:val="ql-align-right"/>
    <w:basedOn w:val="Normal"/>
    <w:rsid w:val="00243C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character" w:styleId="Textoennegrita">
    <w:name w:val="Strong"/>
    <w:basedOn w:val="Fuentedeprrafopredeter"/>
    <w:uiPriority w:val="22"/>
    <w:qFormat/>
    <w:rsid w:val="00243C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47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1BEC-DE8F-4988-8917-6E6F774E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Juan Lumbreras</cp:lastModifiedBy>
  <cp:revision>2</cp:revision>
  <dcterms:created xsi:type="dcterms:W3CDTF">2022-05-17T16:47:00Z</dcterms:created>
  <dcterms:modified xsi:type="dcterms:W3CDTF">2022-05-17T16:47:00Z</dcterms:modified>
</cp:coreProperties>
</file>