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14D85" w14:textId="15285A0E" w:rsidR="00DC10A7" w:rsidRDefault="00DC10A7" w:rsidP="00DC10A7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48137ABD" w14:textId="77777777" w:rsidR="00DC10A7" w:rsidRDefault="00DC10A7" w:rsidP="00DC10A7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5E6289C7" w14:textId="77777777" w:rsidR="00DC10A7" w:rsidRPr="00DC10A7" w:rsidRDefault="00DC10A7" w:rsidP="00DC10A7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7548FF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Iniciativa con Proyecto de Decreto, por la que se adiciona el artículo 36° bis de la </w:t>
      </w:r>
      <w:r w:rsidRPr="007548FF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Ley para el Desarrollo e Inclusión de las Personas con Discapacidad del Estado de Coahuila de Zaragoza</w:t>
      </w:r>
      <w:r w:rsidRPr="00DC10A7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.</w:t>
      </w:r>
    </w:p>
    <w:p w14:paraId="1B36C6BD" w14:textId="77777777" w:rsidR="00DC10A7" w:rsidRDefault="00DC10A7" w:rsidP="00DC10A7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43301D97" w14:textId="6AA7ED9D" w:rsidR="00DC10A7" w:rsidRPr="007548FF" w:rsidRDefault="00DC10A7" w:rsidP="00DC10A7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b/>
          <w:color w:val="000000"/>
          <w:sz w:val="26"/>
          <w:szCs w:val="26"/>
          <w:lang w:eastAsia="es-ES"/>
        </w:rPr>
      </w:pPr>
      <w:r w:rsidRPr="00DC10A7">
        <w:rPr>
          <w:rFonts w:ascii="Arial Narrow" w:eastAsia="Calibri" w:hAnsi="Arial Narrow" w:cs="Times New Roman"/>
          <w:b/>
          <w:color w:val="000000"/>
          <w:sz w:val="26"/>
          <w:szCs w:val="26"/>
          <w:lang w:eastAsia="es-ES"/>
        </w:rPr>
        <w:t>A</w:t>
      </w:r>
      <w:r w:rsidRPr="007548FF">
        <w:rPr>
          <w:rFonts w:ascii="Arial Narrow" w:eastAsia="Calibri" w:hAnsi="Arial Narrow" w:cs="Times New Roman"/>
          <w:b/>
          <w:color w:val="000000"/>
          <w:sz w:val="26"/>
          <w:szCs w:val="26"/>
          <w:lang w:eastAsia="es-ES"/>
        </w:rPr>
        <w:t xml:space="preserve"> fin de promover que</w:t>
      </w:r>
      <w:r w:rsidRPr="00DC10A7">
        <w:rPr>
          <w:rFonts w:ascii="Arial Narrow" w:eastAsia="Calibri" w:hAnsi="Arial Narrow" w:cs="Times New Roman"/>
          <w:b/>
          <w:color w:val="000000"/>
          <w:sz w:val="26"/>
          <w:szCs w:val="26"/>
          <w:lang w:eastAsia="es-ES"/>
        </w:rPr>
        <w:t>,</w:t>
      </w:r>
      <w:r w:rsidRPr="007548FF">
        <w:rPr>
          <w:rFonts w:ascii="Arial Narrow" w:eastAsia="Calibri" w:hAnsi="Arial Narrow" w:cs="Times New Roman"/>
          <w:b/>
          <w:color w:val="000000"/>
          <w:sz w:val="26"/>
          <w:szCs w:val="26"/>
          <w:lang w:eastAsia="es-ES"/>
        </w:rPr>
        <w:t xml:space="preserve"> en los proyectos para la construcción, adaptación o remodelación, así como la apertura de espacios destinados a prestar servicios al público, se promueva la instalación de baños familiares y/o cambiadores universales.</w:t>
      </w:r>
    </w:p>
    <w:p w14:paraId="1979C05A" w14:textId="1F113512" w:rsidR="00DC10A7" w:rsidRDefault="00DC10A7" w:rsidP="00DC10A7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7F7B4BF6" w14:textId="447F10A2" w:rsidR="00DC10A7" w:rsidRPr="00DC10A7" w:rsidRDefault="00DC10A7" w:rsidP="00DC10A7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  <w:r w:rsidRPr="00DC10A7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Planteada por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la </w:t>
      </w:r>
      <w:r w:rsidRPr="007548FF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Diputada Martha Loera Arámbula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,</w:t>
      </w:r>
      <w:r w:rsidRPr="00DC10A7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 del Grupo Parlamentario “Miguel Ramos Arizpe”, del Partido Revolucionario Institucional.</w:t>
      </w:r>
    </w:p>
    <w:p w14:paraId="381E220A" w14:textId="77777777" w:rsidR="00DC10A7" w:rsidRPr="00DC10A7" w:rsidRDefault="00DC10A7" w:rsidP="00DC10A7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es-ES"/>
        </w:rPr>
      </w:pPr>
    </w:p>
    <w:p w14:paraId="770CB544" w14:textId="2CA6AF6A" w:rsidR="00DC10A7" w:rsidRPr="00DC10A7" w:rsidRDefault="00DC10A7" w:rsidP="00DC10A7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DC10A7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Fecha de Lectura de la Iniciativa: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24</w:t>
      </w:r>
      <w:r w:rsidRPr="00DC10A7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de Mayo de 2022.</w:t>
      </w:r>
    </w:p>
    <w:p w14:paraId="3D92F787" w14:textId="77777777" w:rsidR="00DC10A7" w:rsidRPr="00DC10A7" w:rsidRDefault="00DC10A7" w:rsidP="00DC10A7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78BA1AC0" w14:textId="49A08D4D" w:rsidR="00DC10A7" w:rsidRPr="00DC10A7" w:rsidRDefault="00DC10A7" w:rsidP="00DC10A7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DC10A7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Turnada a la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s </w:t>
      </w:r>
      <w:r w:rsidRPr="00DC10A7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Comisiones Unidas de Gobernación, Puntos Constitucionales y Justicia y de Desarrollo Urbano, Infraestructura, Transporte y Movilidad Sustentable</w:t>
      </w:r>
      <w:r w:rsidR="00934A49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.</w:t>
      </w:r>
      <w:bookmarkStart w:id="0" w:name="_GoBack"/>
      <w:bookmarkEnd w:id="0"/>
    </w:p>
    <w:p w14:paraId="7D8B8991" w14:textId="77777777" w:rsidR="00DC10A7" w:rsidRPr="00DC10A7" w:rsidRDefault="00DC10A7" w:rsidP="00DC10A7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6D29881E" w14:textId="77777777" w:rsidR="00DC10A7" w:rsidRPr="00DC10A7" w:rsidRDefault="00DC10A7" w:rsidP="00DC10A7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DC10A7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Fecha de lectura del Dictamen: </w:t>
      </w:r>
    </w:p>
    <w:p w14:paraId="6D57DE42" w14:textId="77777777" w:rsidR="00DC10A7" w:rsidRPr="00DC10A7" w:rsidRDefault="00DC10A7" w:rsidP="00DC10A7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14:paraId="5EF67173" w14:textId="77777777" w:rsidR="00DC10A7" w:rsidRPr="00DC10A7" w:rsidRDefault="00DC10A7" w:rsidP="00DC10A7">
      <w:pPr>
        <w:spacing w:after="0" w:line="240" w:lineRule="auto"/>
        <w:ind w:left="1418" w:hanging="1418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DC10A7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Decreto No. </w:t>
      </w:r>
    </w:p>
    <w:p w14:paraId="2F6B4323" w14:textId="77777777" w:rsidR="00DC10A7" w:rsidRPr="00DC10A7" w:rsidRDefault="00DC10A7" w:rsidP="00DC10A7">
      <w:pPr>
        <w:spacing w:after="0" w:line="240" w:lineRule="auto"/>
        <w:ind w:left="1418" w:hanging="1418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14:paraId="40FB60F1" w14:textId="77777777" w:rsidR="00DC10A7" w:rsidRPr="00DC10A7" w:rsidRDefault="00DC10A7" w:rsidP="00DC10A7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  <w:r w:rsidRPr="00DC10A7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Publicación en el Periódico Oficial del Gobierno del Estado: </w:t>
      </w:r>
    </w:p>
    <w:p w14:paraId="06C2E57B" w14:textId="77777777" w:rsidR="00DC10A7" w:rsidRPr="00DC10A7" w:rsidRDefault="00DC10A7" w:rsidP="00DC10A7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7DEA50AF" w14:textId="77777777" w:rsidR="00DC10A7" w:rsidRPr="00DC10A7" w:rsidRDefault="00DC10A7" w:rsidP="00DC10A7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212641D6" w14:textId="77777777" w:rsidR="00DC10A7" w:rsidRPr="00DC10A7" w:rsidRDefault="00DC10A7" w:rsidP="00DC10A7">
      <w:pPr>
        <w:spacing w:after="0"/>
        <w:jc w:val="both"/>
        <w:rPr>
          <w:rFonts w:ascii="Arial" w:eastAsia="Times New Roman" w:hAnsi="Arial" w:cs="Arial"/>
          <w:b/>
          <w:sz w:val="25"/>
          <w:szCs w:val="25"/>
          <w:lang w:eastAsia="es-ES"/>
        </w:rPr>
      </w:pPr>
    </w:p>
    <w:p w14:paraId="6639A842" w14:textId="77777777" w:rsidR="00DC10A7" w:rsidRDefault="00DC10A7" w:rsidP="00DC10A7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14:paraId="1D053515" w14:textId="77777777" w:rsidR="00DC10A7" w:rsidRDefault="00DC10A7" w:rsidP="00DC10A7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14:paraId="0A8DCBBE" w14:textId="77777777" w:rsidR="00DC10A7" w:rsidRDefault="00DC10A7" w:rsidP="00DC10A7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14:paraId="2072F654" w14:textId="77777777" w:rsidR="00DC10A7" w:rsidRDefault="00DC10A7" w:rsidP="00DC10A7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14:paraId="75B72B45" w14:textId="77777777" w:rsidR="00DC10A7" w:rsidRDefault="00DC10A7" w:rsidP="004A3D2B">
      <w:pPr>
        <w:spacing w:after="240"/>
        <w:jc w:val="both"/>
        <w:rPr>
          <w:rFonts w:ascii="Arial" w:eastAsia="Calibri" w:hAnsi="Arial" w:cs="Arial"/>
          <w:b/>
          <w:sz w:val="28"/>
          <w:szCs w:val="28"/>
        </w:rPr>
      </w:pPr>
    </w:p>
    <w:p w14:paraId="499466B4" w14:textId="77777777" w:rsidR="00DC10A7" w:rsidRDefault="00DC10A7">
      <w:p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br w:type="page"/>
      </w:r>
    </w:p>
    <w:p w14:paraId="54A06930" w14:textId="2190C2F8" w:rsidR="00F97D17" w:rsidRPr="004A3D2B" w:rsidRDefault="00D66061" w:rsidP="004A3D2B">
      <w:pPr>
        <w:spacing w:after="240"/>
        <w:jc w:val="both"/>
        <w:rPr>
          <w:rFonts w:ascii="Arial" w:eastAsia="Calibri" w:hAnsi="Arial" w:cs="Arial"/>
          <w:b/>
          <w:sz w:val="28"/>
          <w:szCs w:val="28"/>
        </w:rPr>
      </w:pPr>
      <w:r w:rsidRPr="004A3D2B">
        <w:rPr>
          <w:rFonts w:ascii="Arial" w:eastAsia="Calibri" w:hAnsi="Arial" w:cs="Arial"/>
          <w:b/>
          <w:sz w:val="28"/>
          <w:szCs w:val="28"/>
        </w:rPr>
        <w:lastRenderedPageBreak/>
        <w:t>INICIATIVA CON PROYECTO DE DECRETO POR LA QUE SE</w:t>
      </w:r>
      <w:r w:rsidR="00D57A0D" w:rsidRPr="004A3D2B">
        <w:rPr>
          <w:rFonts w:ascii="Arial" w:eastAsia="Calibri" w:hAnsi="Arial" w:cs="Arial"/>
          <w:b/>
          <w:sz w:val="28"/>
          <w:szCs w:val="28"/>
        </w:rPr>
        <w:t xml:space="preserve"> </w:t>
      </w:r>
      <w:r w:rsidR="00B632C4" w:rsidRPr="004A3D2B">
        <w:rPr>
          <w:rFonts w:ascii="Arial" w:eastAsia="Calibri" w:hAnsi="Arial" w:cs="Arial"/>
          <w:b/>
          <w:sz w:val="28"/>
          <w:szCs w:val="28"/>
        </w:rPr>
        <w:t>ADICIONA</w:t>
      </w:r>
      <w:r w:rsidR="00145488" w:rsidRPr="004A3D2B">
        <w:rPr>
          <w:rFonts w:ascii="Arial" w:eastAsia="Calibri" w:hAnsi="Arial" w:cs="Arial"/>
          <w:b/>
          <w:sz w:val="28"/>
          <w:szCs w:val="28"/>
        </w:rPr>
        <w:t xml:space="preserve"> </w:t>
      </w:r>
      <w:r w:rsidR="007A0210" w:rsidRPr="004A3D2B">
        <w:rPr>
          <w:rFonts w:ascii="Arial" w:eastAsia="Calibri" w:hAnsi="Arial" w:cs="Arial"/>
          <w:b/>
          <w:sz w:val="28"/>
          <w:szCs w:val="28"/>
        </w:rPr>
        <w:t>E</w:t>
      </w:r>
      <w:r w:rsidR="0015211B" w:rsidRPr="004A3D2B">
        <w:rPr>
          <w:rFonts w:ascii="Arial" w:eastAsia="Calibri" w:hAnsi="Arial" w:cs="Arial"/>
          <w:b/>
          <w:sz w:val="28"/>
          <w:szCs w:val="28"/>
        </w:rPr>
        <w:t xml:space="preserve">L ARTÍCULO 36° BIS </w:t>
      </w:r>
      <w:r w:rsidR="00B632C4" w:rsidRPr="004A3D2B">
        <w:rPr>
          <w:rFonts w:ascii="Arial" w:eastAsia="Calibri" w:hAnsi="Arial" w:cs="Arial"/>
          <w:b/>
          <w:sz w:val="28"/>
          <w:szCs w:val="28"/>
        </w:rPr>
        <w:t>DE LA</w:t>
      </w:r>
      <w:r w:rsidR="007A0210" w:rsidRPr="004A3D2B">
        <w:rPr>
          <w:rFonts w:ascii="Arial" w:eastAsia="Calibri" w:hAnsi="Arial" w:cs="Arial"/>
          <w:b/>
          <w:sz w:val="28"/>
          <w:szCs w:val="28"/>
        </w:rPr>
        <w:t xml:space="preserve"> LEY PARA EL DESARROLLO E INCLUSIÓN DE LAS PERSONAS CON DISCAPACIDAD DEL ESTADO DE COAHUILA DE ZARAGOZA, </w:t>
      </w:r>
      <w:r w:rsidRPr="004A3D2B">
        <w:rPr>
          <w:rFonts w:ascii="Arial" w:eastAsia="Calibri" w:hAnsi="Arial" w:cs="Arial"/>
          <w:b/>
          <w:sz w:val="28"/>
          <w:szCs w:val="28"/>
        </w:rPr>
        <w:t>QUE PRESENTA</w:t>
      </w:r>
      <w:r w:rsidR="00A002EF" w:rsidRPr="004A3D2B">
        <w:rPr>
          <w:rFonts w:ascii="Arial" w:eastAsia="Calibri" w:hAnsi="Arial" w:cs="Arial"/>
          <w:b/>
          <w:sz w:val="28"/>
          <w:szCs w:val="28"/>
        </w:rPr>
        <w:t>N</w:t>
      </w:r>
      <w:r w:rsidRPr="004A3D2B">
        <w:rPr>
          <w:rFonts w:ascii="Arial" w:eastAsia="Calibri" w:hAnsi="Arial" w:cs="Arial"/>
          <w:b/>
          <w:sz w:val="28"/>
          <w:szCs w:val="28"/>
        </w:rPr>
        <w:t xml:space="preserve"> </w:t>
      </w:r>
      <w:r w:rsidR="008550C1" w:rsidRPr="004A3D2B">
        <w:rPr>
          <w:rFonts w:ascii="Arial" w:eastAsia="Calibri" w:hAnsi="Arial" w:cs="Arial"/>
          <w:b/>
          <w:sz w:val="28"/>
          <w:szCs w:val="28"/>
        </w:rPr>
        <w:t xml:space="preserve">LA </w:t>
      </w:r>
      <w:r w:rsidR="008C5917" w:rsidRPr="008C5917">
        <w:rPr>
          <w:rFonts w:ascii="Arial" w:eastAsia="Calibri" w:hAnsi="Arial" w:cs="Arial"/>
          <w:b/>
          <w:sz w:val="28"/>
          <w:szCs w:val="28"/>
        </w:rPr>
        <w:t xml:space="preserve">DIPUTADA MARTHA LOERA ARÁMBULA, </w:t>
      </w:r>
      <w:r w:rsidR="00145488">
        <w:rPr>
          <w:rFonts w:ascii="Arial" w:eastAsia="Calibri" w:hAnsi="Arial" w:cs="Arial"/>
          <w:b/>
          <w:sz w:val="28"/>
          <w:szCs w:val="28"/>
        </w:rPr>
        <w:t xml:space="preserve">CONJUNTAMENTE CON LAS DIPUTADAS Y DIPUTADOS </w:t>
      </w:r>
      <w:r w:rsidR="008C5917" w:rsidRPr="008C5917">
        <w:rPr>
          <w:rFonts w:ascii="Arial" w:eastAsia="Calibri" w:hAnsi="Arial" w:cs="Arial"/>
          <w:b/>
          <w:sz w:val="28"/>
          <w:szCs w:val="28"/>
        </w:rPr>
        <w:t>DEL GRUPO PARLAMENTARIO “MIGUEL RAMOS ARIZPE” DEL PARTIDO REVOLUCIONARIO INSTITUCIONAL</w:t>
      </w:r>
      <w:r w:rsidRPr="004A3D2B">
        <w:rPr>
          <w:rFonts w:ascii="Arial" w:eastAsia="Calibri" w:hAnsi="Arial" w:cs="Arial"/>
          <w:b/>
          <w:sz w:val="28"/>
          <w:szCs w:val="28"/>
        </w:rPr>
        <w:t>.</w:t>
      </w:r>
    </w:p>
    <w:p w14:paraId="28F037EC" w14:textId="77777777" w:rsidR="00F97D17" w:rsidRPr="002A5F2B" w:rsidRDefault="00F97D17" w:rsidP="00C718AB">
      <w:pPr>
        <w:spacing w:after="240"/>
        <w:jc w:val="both"/>
        <w:rPr>
          <w:rFonts w:ascii="Arial" w:eastAsia="Calibri" w:hAnsi="Arial" w:cs="Arial"/>
          <w:b/>
          <w:sz w:val="28"/>
          <w:szCs w:val="28"/>
        </w:rPr>
      </w:pPr>
      <w:r w:rsidRPr="002A5F2B">
        <w:rPr>
          <w:rFonts w:ascii="Arial" w:eastAsia="Calibri" w:hAnsi="Arial" w:cs="Arial"/>
          <w:b/>
          <w:sz w:val="28"/>
          <w:szCs w:val="28"/>
        </w:rPr>
        <w:t>H. PLENO DEL CONGRESO DEL ESTADO</w:t>
      </w:r>
      <w:r w:rsidR="008331E8">
        <w:rPr>
          <w:rFonts w:ascii="Arial" w:eastAsia="Calibri" w:hAnsi="Arial" w:cs="Arial"/>
          <w:b/>
          <w:sz w:val="28"/>
          <w:szCs w:val="28"/>
        </w:rPr>
        <w:t>.</w:t>
      </w:r>
    </w:p>
    <w:p w14:paraId="229E1847" w14:textId="77777777" w:rsidR="00F97D17" w:rsidRPr="002A5F2B" w:rsidRDefault="00F97D17" w:rsidP="00C718AB">
      <w:pPr>
        <w:spacing w:after="240"/>
        <w:jc w:val="both"/>
        <w:rPr>
          <w:rFonts w:ascii="Arial" w:eastAsia="Calibri" w:hAnsi="Arial" w:cs="Arial"/>
          <w:b/>
          <w:sz w:val="28"/>
          <w:szCs w:val="28"/>
        </w:rPr>
      </w:pPr>
      <w:r w:rsidRPr="002A5F2B">
        <w:rPr>
          <w:rFonts w:ascii="Arial" w:eastAsia="Calibri" w:hAnsi="Arial" w:cs="Arial"/>
          <w:b/>
          <w:sz w:val="28"/>
          <w:szCs w:val="28"/>
        </w:rPr>
        <w:t>PRESENTE.</w:t>
      </w:r>
    </w:p>
    <w:p w14:paraId="26161078" w14:textId="0F7F36D6" w:rsidR="00F97D17" w:rsidRPr="008550C1" w:rsidRDefault="00F97D17" w:rsidP="00C718AB">
      <w:pPr>
        <w:spacing w:after="240"/>
        <w:jc w:val="both"/>
        <w:rPr>
          <w:rFonts w:ascii="Arial" w:eastAsia="Calibri" w:hAnsi="Arial" w:cs="Arial"/>
          <w:bCs/>
          <w:sz w:val="28"/>
          <w:szCs w:val="28"/>
        </w:rPr>
      </w:pPr>
      <w:r w:rsidRPr="008550C1">
        <w:rPr>
          <w:rFonts w:ascii="Arial" w:eastAsia="Calibri" w:hAnsi="Arial" w:cs="Arial"/>
          <w:sz w:val="28"/>
          <w:szCs w:val="28"/>
        </w:rPr>
        <w:t xml:space="preserve">La suscrita Diputada </w:t>
      </w:r>
      <w:r w:rsidR="00053DDC" w:rsidRPr="008550C1">
        <w:rPr>
          <w:rFonts w:ascii="Arial" w:eastAsia="Calibri" w:hAnsi="Arial" w:cs="Arial"/>
          <w:sz w:val="28"/>
          <w:szCs w:val="28"/>
        </w:rPr>
        <w:t>Martha Loera Arámbula</w:t>
      </w:r>
      <w:r w:rsidRPr="008550C1">
        <w:rPr>
          <w:rFonts w:ascii="Arial" w:eastAsia="Calibri" w:hAnsi="Arial" w:cs="Arial"/>
          <w:sz w:val="28"/>
          <w:szCs w:val="28"/>
        </w:rPr>
        <w:t>, de</w:t>
      </w:r>
      <w:r w:rsidR="008C5917" w:rsidRPr="008550C1">
        <w:rPr>
          <w:rFonts w:ascii="Arial" w:eastAsia="Calibri" w:hAnsi="Arial" w:cs="Arial"/>
          <w:sz w:val="28"/>
          <w:szCs w:val="28"/>
        </w:rPr>
        <w:t>l Grupo Parlamentario “Miguel Ramos Arizpe” del Partido Revolucionario Institucional</w:t>
      </w:r>
      <w:r w:rsidRPr="008550C1">
        <w:rPr>
          <w:rFonts w:ascii="Arial" w:eastAsia="Calibri" w:hAnsi="Arial" w:cs="Arial"/>
          <w:sz w:val="28"/>
          <w:szCs w:val="28"/>
        </w:rPr>
        <w:t>, con apoyo en lo dispuesto por los artículos 59 fracción I, 60 y 67 fracción I de la Constitución Política del Estado de Coahuila</w:t>
      </w:r>
      <w:r w:rsidR="008550C1" w:rsidRPr="008550C1">
        <w:rPr>
          <w:rFonts w:ascii="Arial" w:eastAsia="Calibri" w:hAnsi="Arial" w:cs="Arial"/>
          <w:sz w:val="28"/>
          <w:szCs w:val="28"/>
        </w:rPr>
        <w:t xml:space="preserve">; </w:t>
      </w:r>
      <w:r w:rsidRPr="008550C1">
        <w:rPr>
          <w:rFonts w:ascii="Arial" w:eastAsia="Calibri" w:hAnsi="Arial" w:cs="Arial"/>
          <w:sz w:val="28"/>
          <w:szCs w:val="28"/>
        </w:rPr>
        <w:t>21 fracción IV, 152 fracción I y demás relativos de la Ley Orgánica del Congreso del Estado Independiente, Libre y Soberano de Coahuila de Zaragoza,</w:t>
      </w:r>
      <w:r w:rsidR="008550C1" w:rsidRPr="008550C1">
        <w:rPr>
          <w:rFonts w:ascii="Arial" w:eastAsia="Calibri" w:hAnsi="Arial" w:cs="Arial"/>
          <w:sz w:val="28"/>
          <w:szCs w:val="28"/>
        </w:rPr>
        <w:t xml:space="preserve"> </w:t>
      </w:r>
      <w:r w:rsidR="008550C1" w:rsidRPr="0009544D">
        <w:rPr>
          <w:rFonts w:ascii="Arial" w:hAnsi="Arial" w:cs="Arial"/>
          <w:sz w:val="28"/>
          <w:szCs w:val="28"/>
        </w:rPr>
        <w:t xml:space="preserve">y 45 fracción IV </w:t>
      </w:r>
      <w:r w:rsidR="0010154A">
        <w:rPr>
          <w:rFonts w:ascii="Arial" w:hAnsi="Arial" w:cs="Arial"/>
          <w:sz w:val="28"/>
          <w:szCs w:val="28"/>
        </w:rPr>
        <w:t>del Reglamento Interior y de Prá</w:t>
      </w:r>
      <w:r w:rsidR="008550C1" w:rsidRPr="0009544D">
        <w:rPr>
          <w:rFonts w:ascii="Arial" w:hAnsi="Arial" w:cs="Arial"/>
          <w:sz w:val="28"/>
          <w:szCs w:val="28"/>
        </w:rPr>
        <w:t>cticas Parlamentarias del Congreso del Estado Libre e Independiente de Coahuila de Zaragoza,</w:t>
      </w:r>
      <w:r w:rsidRPr="0009544D">
        <w:rPr>
          <w:rFonts w:ascii="Arial" w:eastAsia="Calibri" w:hAnsi="Arial" w:cs="Arial"/>
          <w:sz w:val="28"/>
          <w:szCs w:val="28"/>
        </w:rPr>
        <w:t xml:space="preserve"> </w:t>
      </w:r>
      <w:r w:rsidRPr="008550C1">
        <w:rPr>
          <w:rFonts w:ascii="Arial" w:eastAsia="Calibri" w:hAnsi="Arial" w:cs="Arial"/>
          <w:sz w:val="28"/>
          <w:szCs w:val="28"/>
        </w:rPr>
        <w:t xml:space="preserve">me permito presentar a esta </w:t>
      </w:r>
      <w:r w:rsidR="00FC013B">
        <w:rPr>
          <w:rFonts w:ascii="Arial" w:eastAsia="Calibri" w:hAnsi="Arial" w:cs="Arial"/>
          <w:sz w:val="28"/>
          <w:szCs w:val="28"/>
        </w:rPr>
        <w:t>S</w:t>
      </w:r>
      <w:r w:rsidRPr="008550C1">
        <w:rPr>
          <w:rFonts w:ascii="Arial" w:eastAsia="Calibri" w:hAnsi="Arial" w:cs="Arial"/>
          <w:sz w:val="28"/>
          <w:szCs w:val="28"/>
        </w:rPr>
        <w:t xml:space="preserve">oberanía la </w:t>
      </w:r>
      <w:r w:rsidR="00FB07E2" w:rsidRPr="008550C1">
        <w:rPr>
          <w:rFonts w:ascii="Arial" w:eastAsia="Calibri" w:hAnsi="Arial" w:cs="Arial"/>
          <w:sz w:val="28"/>
          <w:szCs w:val="28"/>
        </w:rPr>
        <w:t xml:space="preserve">siguiente </w:t>
      </w:r>
      <w:r w:rsidRPr="008550C1">
        <w:rPr>
          <w:rFonts w:ascii="Arial" w:eastAsia="Calibri" w:hAnsi="Arial" w:cs="Arial"/>
          <w:sz w:val="28"/>
          <w:szCs w:val="28"/>
        </w:rPr>
        <w:t>iniciativa</w:t>
      </w:r>
      <w:r w:rsidR="0009571E" w:rsidRPr="008550C1">
        <w:rPr>
          <w:rFonts w:ascii="Arial" w:eastAsia="Calibri" w:hAnsi="Arial" w:cs="Arial"/>
          <w:sz w:val="28"/>
          <w:szCs w:val="28"/>
        </w:rPr>
        <w:t xml:space="preserve"> con proyecto de decreto</w:t>
      </w:r>
      <w:r w:rsidRPr="008550C1">
        <w:rPr>
          <w:rFonts w:ascii="Arial" w:hAnsi="Arial" w:cs="Arial"/>
          <w:sz w:val="28"/>
          <w:szCs w:val="28"/>
        </w:rPr>
        <w:t xml:space="preserve">, </w:t>
      </w:r>
      <w:r w:rsidRPr="008550C1">
        <w:rPr>
          <w:rFonts w:ascii="Arial" w:eastAsia="Calibri" w:hAnsi="Arial" w:cs="Arial"/>
          <w:sz w:val="28"/>
          <w:szCs w:val="28"/>
        </w:rPr>
        <w:t>conforme a la siguiente:</w:t>
      </w:r>
    </w:p>
    <w:p w14:paraId="378299AB" w14:textId="6473C921" w:rsidR="000B1E21" w:rsidRPr="008D6EA2" w:rsidRDefault="00F97D17" w:rsidP="00C718AB">
      <w:pPr>
        <w:spacing w:after="24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137394">
        <w:rPr>
          <w:rFonts w:ascii="Arial" w:eastAsia="Calibri" w:hAnsi="Arial" w:cs="Arial"/>
          <w:b/>
          <w:bCs/>
          <w:sz w:val="28"/>
          <w:szCs w:val="28"/>
        </w:rPr>
        <w:t>EXPOSICIÓN DE MOTIVOS</w:t>
      </w:r>
    </w:p>
    <w:p w14:paraId="3A4D1C4A" w14:textId="2EFF5D51" w:rsidR="001743B7" w:rsidRDefault="001743B7" w:rsidP="00C718AB">
      <w:pPr>
        <w:spacing w:before="120" w:after="120"/>
        <w:jc w:val="both"/>
        <w:rPr>
          <w:rFonts w:ascii="Arial" w:hAnsi="Arial" w:cs="Arial"/>
          <w:i/>
          <w:iCs/>
          <w:sz w:val="28"/>
          <w:szCs w:val="28"/>
          <w:lang w:eastAsia="es-MX"/>
        </w:rPr>
      </w:pPr>
      <w:r w:rsidRPr="001743B7">
        <w:rPr>
          <w:rFonts w:ascii="Arial" w:hAnsi="Arial" w:cs="Arial"/>
          <w:sz w:val="28"/>
          <w:szCs w:val="28"/>
          <w:lang w:eastAsia="es-MX"/>
        </w:rPr>
        <w:t xml:space="preserve">Según la Agencia de la Organización de las Naciones Unidas para los </w:t>
      </w:r>
      <w:r w:rsidR="006C7B3D">
        <w:rPr>
          <w:rFonts w:ascii="Arial" w:hAnsi="Arial" w:cs="Arial"/>
          <w:sz w:val="28"/>
          <w:szCs w:val="28"/>
          <w:lang w:eastAsia="es-MX"/>
        </w:rPr>
        <w:t>R</w:t>
      </w:r>
      <w:r w:rsidRPr="001743B7">
        <w:rPr>
          <w:rFonts w:ascii="Arial" w:hAnsi="Arial" w:cs="Arial"/>
          <w:sz w:val="28"/>
          <w:szCs w:val="28"/>
          <w:lang w:eastAsia="es-MX"/>
        </w:rPr>
        <w:t>efugiados</w:t>
      </w:r>
      <w:r w:rsidR="008B3464">
        <w:rPr>
          <w:rFonts w:ascii="Arial" w:hAnsi="Arial" w:cs="Arial"/>
          <w:sz w:val="28"/>
          <w:szCs w:val="28"/>
          <w:lang w:eastAsia="es-MX"/>
        </w:rPr>
        <w:t>,</w:t>
      </w:r>
      <w:r w:rsidRPr="001743B7">
        <w:rPr>
          <w:rFonts w:ascii="Arial" w:hAnsi="Arial" w:cs="Arial"/>
          <w:sz w:val="28"/>
          <w:szCs w:val="28"/>
          <w:lang w:eastAsia="es-MX"/>
        </w:rPr>
        <w:t xml:space="preserve"> la dignidad humana es</w:t>
      </w:r>
      <w:r w:rsidRPr="001A6BFF">
        <w:rPr>
          <w:rFonts w:ascii="Arial" w:hAnsi="Arial" w:cs="Arial"/>
          <w:i/>
          <w:iCs/>
          <w:sz w:val="28"/>
          <w:szCs w:val="28"/>
          <w:lang w:eastAsia="es-MX"/>
        </w:rPr>
        <w:t xml:space="preserve"> “el derecho que tenemos todos los seres humanos a ser valorados como sujetos individuales y sociales, con nuestras características particulares, por el simple hecho de ser personas. Se opone a la dignidad aspectos como los tratos humillantes, la discriminación en todas sus facetas o la desigualdad.”</w:t>
      </w:r>
      <w:r w:rsidRPr="001A6BFF">
        <w:rPr>
          <w:rStyle w:val="Refdenotaalpie"/>
          <w:rFonts w:ascii="Arial" w:hAnsi="Arial" w:cs="Arial"/>
          <w:i/>
          <w:iCs/>
          <w:sz w:val="28"/>
          <w:szCs w:val="28"/>
          <w:lang w:eastAsia="es-MX"/>
        </w:rPr>
        <w:footnoteReference w:id="1"/>
      </w:r>
    </w:p>
    <w:p w14:paraId="73F79737" w14:textId="16CF9CA4" w:rsidR="0042314F" w:rsidRDefault="0042314F" w:rsidP="00C718AB">
      <w:pPr>
        <w:spacing w:before="120" w:after="120"/>
        <w:jc w:val="both"/>
        <w:rPr>
          <w:rFonts w:ascii="Arial" w:hAnsi="Arial" w:cs="Arial"/>
          <w:i/>
          <w:iCs/>
          <w:sz w:val="28"/>
          <w:szCs w:val="28"/>
          <w:lang w:eastAsia="es-MX"/>
        </w:rPr>
      </w:pPr>
      <w:r w:rsidRPr="000A0A6C">
        <w:rPr>
          <w:rFonts w:ascii="Arial" w:hAnsi="Arial" w:cs="Arial"/>
          <w:sz w:val="28"/>
          <w:szCs w:val="28"/>
          <w:lang w:eastAsia="es-MX"/>
        </w:rPr>
        <w:t>Por su parte</w:t>
      </w:r>
      <w:r w:rsidR="008B3464">
        <w:rPr>
          <w:rFonts w:ascii="Arial" w:hAnsi="Arial" w:cs="Arial"/>
          <w:sz w:val="28"/>
          <w:szCs w:val="28"/>
          <w:lang w:eastAsia="es-MX"/>
        </w:rPr>
        <w:t>, la</w:t>
      </w:r>
      <w:r w:rsidRPr="000A0A6C">
        <w:rPr>
          <w:rFonts w:ascii="Arial" w:hAnsi="Arial" w:cs="Arial"/>
          <w:sz w:val="28"/>
          <w:szCs w:val="28"/>
          <w:lang w:eastAsia="es-MX"/>
        </w:rPr>
        <w:t xml:space="preserve"> Ley para el Desarrollo e Inclusión de las Personas con Discapacidad del Estado de Coahuila de Zaragoza</w:t>
      </w:r>
      <w:r w:rsidR="008B3464">
        <w:rPr>
          <w:rFonts w:ascii="Arial" w:hAnsi="Arial" w:cs="Arial"/>
          <w:sz w:val="28"/>
          <w:szCs w:val="28"/>
          <w:lang w:eastAsia="es-MX"/>
        </w:rPr>
        <w:t>,</w:t>
      </w:r>
      <w:r w:rsidRPr="000A0A6C">
        <w:rPr>
          <w:rFonts w:ascii="Arial" w:hAnsi="Arial" w:cs="Arial"/>
          <w:sz w:val="28"/>
          <w:szCs w:val="28"/>
          <w:lang w:eastAsia="es-MX"/>
        </w:rPr>
        <w:t xml:space="preserve"> en su </w:t>
      </w:r>
      <w:r w:rsidR="000A0A6C" w:rsidRPr="000A0A6C">
        <w:rPr>
          <w:rFonts w:ascii="Arial" w:hAnsi="Arial" w:cs="Arial"/>
          <w:sz w:val="28"/>
          <w:szCs w:val="28"/>
          <w:lang w:eastAsia="es-MX"/>
        </w:rPr>
        <w:t>artículo</w:t>
      </w:r>
      <w:r w:rsidRPr="000A0A6C">
        <w:rPr>
          <w:rFonts w:ascii="Arial" w:hAnsi="Arial" w:cs="Arial"/>
          <w:sz w:val="28"/>
          <w:szCs w:val="28"/>
          <w:lang w:eastAsia="es-MX"/>
        </w:rPr>
        <w:t xml:space="preserve"> segundo fracción XXXVI</w:t>
      </w:r>
      <w:r w:rsidR="008B3464">
        <w:rPr>
          <w:rFonts w:ascii="Arial" w:hAnsi="Arial" w:cs="Arial"/>
          <w:sz w:val="28"/>
          <w:szCs w:val="28"/>
          <w:lang w:eastAsia="es-MX"/>
        </w:rPr>
        <w:t>,</w:t>
      </w:r>
      <w:r w:rsidRPr="000A0A6C">
        <w:rPr>
          <w:rFonts w:ascii="Arial" w:hAnsi="Arial" w:cs="Arial"/>
          <w:sz w:val="28"/>
          <w:szCs w:val="28"/>
          <w:lang w:eastAsia="es-MX"/>
        </w:rPr>
        <w:t xml:space="preserve"> define a la dignidad humana como</w:t>
      </w:r>
      <w:r w:rsidRPr="0042314F">
        <w:rPr>
          <w:rFonts w:ascii="Arial" w:hAnsi="Arial" w:cs="Arial"/>
          <w:i/>
          <w:iCs/>
          <w:sz w:val="28"/>
          <w:szCs w:val="28"/>
          <w:lang w:eastAsia="es-MX"/>
        </w:rPr>
        <w:t xml:space="preserve"> </w:t>
      </w:r>
      <w:r>
        <w:rPr>
          <w:rFonts w:ascii="Arial" w:hAnsi="Arial" w:cs="Arial"/>
          <w:i/>
          <w:iCs/>
          <w:sz w:val="28"/>
          <w:szCs w:val="28"/>
          <w:lang w:eastAsia="es-MX"/>
        </w:rPr>
        <w:t>“</w:t>
      </w:r>
      <w:r w:rsidRPr="0042314F">
        <w:rPr>
          <w:rFonts w:ascii="Arial" w:hAnsi="Arial" w:cs="Arial"/>
          <w:i/>
          <w:iCs/>
          <w:sz w:val="28"/>
          <w:szCs w:val="28"/>
          <w:lang w:eastAsia="es-MX"/>
        </w:rPr>
        <w:t>un valor supremo que reconoce la calidad única y excepcional a todo ser humano por el</w:t>
      </w:r>
      <w:r w:rsidR="000A0A6C">
        <w:rPr>
          <w:rFonts w:ascii="Arial" w:hAnsi="Arial" w:cs="Arial"/>
          <w:i/>
          <w:iCs/>
          <w:sz w:val="28"/>
          <w:szCs w:val="28"/>
          <w:lang w:eastAsia="es-MX"/>
        </w:rPr>
        <w:t xml:space="preserve"> </w:t>
      </w:r>
      <w:r w:rsidRPr="0042314F">
        <w:rPr>
          <w:rFonts w:ascii="Arial" w:hAnsi="Arial" w:cs="Arial"/>
          <w:i/>
          <w:iCs/>
          <w:sz w:val="28"/>
          <w:szCs w:val="28"/>
          <w:lang w:eastAsia="es-MX"/>
        </w:rPr>
        <w:t>simple hecho de serlo, del cual se desprenden todos los derechos necesarios para que las personas con</w:t>
      </w:r>
      <w:r w:rsidR="000A0A6C">
        <w:rPr>
          <w:rFonts w:ascii="Arial" w:hAnsi="Arial" w:cs="Arial"/>
          <w:i/>
          <w:iCs/>
          <w:sz w:val="28"/>
          <w:szCs w:val="28"/>
          <w:lang w:eastAsia="es-MX"/>
        </w:rPr>
        <w:t xml:space="preserve"> </w:t>
      </w:r>
      <w:r w:rsidRPr="0042314F">
        <w:rPr>
          <w:rFonts w:ascii="Arial" w:hAnsi="Arial" w:cs="Arial"/>
          <w:i/>
          <w:iCs/>
          <w:sz w:val="28"/>
          <w:szCs w:val="28"/>
          <w:lang w:eastAsia="es-MX"/>
        </w:rPr>
        <w:t>discapacidad desarrollen integralmente su personalidad.</w:t>
      </w:r>
      <w:r>
        <w:rPr>
          <w:rFonts w:ascii="Arial" w:hAnsi="Arial" w:cs="Arial"/>
          <w:i/>
          <w:iCs/>
          <w:sz w:val="28"/>
          <w:szCs w:val="28"/>
          <w:lang w:eastAsia="es-MX"/>
        </w:rPr>
        <w:t>”</w:t>
      </w:r>
      <w:r w:rsidR="006C7B3D">
        <w:rPr>
          <w:rStyle w:val="Refdenotaalpie"/>
          <w:rFonts w:ascii="Arial" w:hAnsi="Arial" w:cs="Arial"/>
          <w:i/>
          <w:iCs/>
          <w:sz w:val="28"/>
          <w:szCs w:val="28"/>
          <w:lang w:eastAsia="es-MX"/>
        </w:rPr>
        <w:footnoteReference w:id="2"/>
      </w:r>
    </w:p>
    <w:p w14:paraId="305FE62F" w14:textId="35B90F87" w:rsidR="00BB12B5" w:rsidRDefault="001A6BFF" w:rsidP="00C718AB">
      <w:pPr>
        <w:spacing w:before="120" w:after="120"/>
        <w:jc w:val="both"/>
        <w:rPr>
          <w:rFonts w:ascii="Arial" w:hAnsi="Arial" w:cs="Arial"/>
          <w:sz w:val="28"/>
          <w:szCs w:val="28"/>
          <w:lang w:eastAsia="es-MX"/>
        </w:rPr>
      </w:pPr>
      <w:r>
        <w:rPr>
          <w:rFonts w:ascii="Arial" w:hAnsi="Arial" w:cs="Arial"/>
          <w:sz w:val="28"/>
          <w:szCs w:val="28"/>
          <w:lang w:eastAsia="es-MX"/>
        </w:rPr>
        <w:t>En este sentido</w:t>
      </w:r>
      <w:r w:rsidR="008B3464">
        <w:rPr>
          <w:rFonts w:ascii="Arial" w:hAnsi="Arial" w:cs="Arial"/>
          <w:sz w:val="28"/>
          <w:szCs w:val="28"/>
          <w:lang w:eastAsia="es-MX"/>
        </w:rPr>
        <w:t>,</w:t>
      </w:r>
      <w:r>
        <w:rPr>
          <w:rFonts w:ascii="Arial" w:hAnsi="Arial" w:cs="Arial"/>
          <w:sz w:val="28"/>
          <w:szCs w:val="28"/>
          <w:lang w:eastAsia="es-MX"/>
        </w:rPr>
        <w:t xml:space="preserve"> es importante visibilizar </w:t>
      </w:r>
      <w:r w:rsidR="00DD514D">
        <w:rPr>
          <w:rFonts w:ascii="Arial" w:hAnsi="Arial" w:cs="Arial"/>
          <w:sz w:val="28"/>
          <w:szCs w:val="28"/>
          <w:lang w:eastAsia="es-MX"/>
        </w:rPr>
        <w:t>el</w:t>
      </w:r>
      <w:r w:rsidR="00CC28B2">
        <w:rPr>
          <w:rFonts w:ascii="Arial" w:hAnsi="Arial" w:cs="Arial"/>
          <w:sz w:val="28"/>
          <w:szCs w:val="28"/>
          <w:lang w:eastAsia="es-MX"/>
        </w:rPr>
        <w:t xml:space="preserve"> derecho</w:t>
      </w:r>
      <w:r w:rsidR="00DD514D">
        <w:rPr>
          <w:rFonts w:ascii="Arial" w:hAnsi="Arial" w:cs="Arial"/>
          <w:sz w:val="28"/>
          <w:szCs w:val="28"/>
          <w:lang w:eastAsia="es-MX"/>
        </w:rPr>
        <w:t xml:space="preserve"> a la dignidad humana</w:t>
      </w:r>
      <w:r w:rsidR="00CC28B2">
        <w:rPr>
          <w:rFonts w:ascii="Arial" w:hAnsi="Arial" w:cs="Arial"/>
          <w:sz w:val="28"/>
          <w:szCs w:val="28"/>
          <w:lang w:eastAsia="es-MX"/>
        </w:rPr>
        <w:t xml:space="preserve"> de las personas</w:t>
      </w:r>
      <w:r w:rsidR="00DD514D">
        <w:rPr>
          <w:rFonts w:ascii="Arial" w:hAnsi="Arial" w:cs="Arial"/>
          <w:sz w:val="28"/>
          <w:szCs w:val="28"/>
          <w:lang w:eastAsia="es-MX"/>
        </w:rPr>
        <w:t xml:space="preserve"> en situaciones vulnerables </w:t>
      </w:r>
      <w:r w:rsidR="00BB12B5">
        <w:rPr>
          <w:rFonts w:ascii="Arial" w:hAnsi="Arial" w:cs="Arial"/>
          <w:sz w:val="28"/>
          <w:szCs w:val="28"/>
          <w:lang w:eastAsia="es-MX"/>
        </w:rPr>
        <w:t>y crear espacios idóneos para que ejerzan cada uno de sus derechos</w:t>
      </w:r>
      <w:r w:rsidR="00862E23">
        <w:rPr>
          <w:rFonts w:ascii="Arial" w:hAnsi="Arial" w:cs="Arial"/>
          <w:sz w:val="28"/>
          <w:szCs w:val="28"/>
          <w:lang w:eastAsia="es-MX"/>
        </w:rPr>
        <w:t xml:space="preserve"> humanos</w:t>
      </w:r>
      <w:r w:rsidR="00BB12B5">
        <w:rPr>
          <w:rFonts w:ascii="Arial" w:hAnsi="Arial" w:cs="Arial"/>
          <w:sz w:val="28"/>
          <w:szCs w:val="28"/>
          <w:lang w:eastAsia="es-MX"/>
        </w:rPr>
        <w:t>, teniendo como prioridad la inclusión.</w:t>
      </w:r>
    </w:p>
    <w:p w14:paraId="2C191CD5" w14:textId="0AF7BD30" w:rsidR="006C3675" w:rsidRDefault="006C3675" w:rsidP="00C718AB">
      <w:pPr>
        <w:spacing w:before="120" w:after="120"/>
        <w:jc w:val="both"/>
        <w:rPr>
          <w:rFonts w:ascii="Arial" w:hAnsi="Arial" w:cs="Arial"/>
          <w:sz w:val="28"/>
          <w:szCs w:val="28"/>
          <w:lang w:eastAsia="es-MX"/>
        </w:rPr>
      </w:pPr>
      <w:r>
        <w:rPr>
          <w:rFonts w:ascii="Arial" w:hAnsi="Arial" w:cs="Arial"/>
          <w:sz w:val="28"/>
          <w:szCs w:val="28"/>
          <w:lang w:eastAsia="es-MX"/>
        </w:rPr>
        <w:t xml:space="preserve">Es por ello que </w:t>
      </w:r>
      <w:r w:rsidR="00862E23">
        <w:rPr>
          <w:rFonts w:ascii="Arial" w:hAnsi="Arial" w:cs="Arial"/>
          <w:sz w:val="28"/>
          <w:szCs w:val="28"/>
          <w:lang w:eastAsia="es-MX"/>
        </w:rPr>
        <w:t xml:space="preserve">el </w:t>
      </w:r>
      <w:r w:rsidR="0008207C">
        <w:rPr>
          <w:rFonts w:ascii="Arial" w:hAnsi="Arial" w:cs="Arial"/>
          <w:sz w:val="28"/>
          <w:szCs w:val="28"/>
          <w:lang w:eastAsia="es-MX"/>
        </w:rPr>
        <w:t>cubrir necesidades</w:t>
      </w:r>
      <w:r w:rsidR="00862E23">
        <w:rPr>
          <w:rFonts w:ascii="Arial" w:hAnsi="Arial" w:cs="Arial"/>
          <w:sz w:val="28"/>
          <w:szCs w:val="28"/>
          <w:lang w:eastAsia="es-MX"/>
        </w:rPr>
        <w:t xml:space="preserve"> </w:t>
      </w:r>
      <w:r w:rsidR="0008207C">
        <w:rPr>
          <w:rFonts w:ascii="Arial" w:hAnsi="Arial" w:cs="Arial"/>
          <w:sz w:val="28"/>
          <w:szCs w:val="28"/>
          <w:lang w:eastAsia="es-MX"/>
        </w:rPr>
        <w:t xml:space="preserve">tan </w:t>
      </w:r>
      <w:r w:rsidR="00862E23">
        <w:rPr>
          <w:rFonts w:ascii="Arial" w:hAnsi="Arial" w:cs="Arial"/>
          <w:sz w:val="28"/>
          <w:szCs w:val="28"/>
          <w:lang w:eastAsia="es-MX"/>
        </w:rPr>
        <w:t>básic</w:t>
      </w:r>
      <w:r w:rsidR="0008207C">
        <w:rPr>
          <w:rFonts w:ascii="Arial" w:hAnsi="Arial" w:cs="Arial"/>
          <w:sz w:val="28"/>
          <w:szCs w:val="28"/>
          <w:lang w:eastAsia="es-MX"/>
        </w:rPr>
        <w:t>as</w:t>
      </w:r>
      <w:r w:rsidR="00862E23">
        <w:rPr>
          <w:rFonts w:ascii="Arial" w:hAnsi="Arial" w:cs="Arial"/>
          <w:sz w:val="28"/>
          <w:szCs w:val="28"/>
          <w:lang w:eastAsia="es-MX"/>
        </w:rPr>
        <w:t xml:space="preserve"> como </w:t>
      </w:r>
      <w:r w:rsidR="006B0A14">
        <w:rPr>
          <w:rFonts w:ascii="Arial" w:hAnsi="Arial" w:cs="Arial"/>
          <w:sz w:val="28"/>
          <w:szCs w:val="28"/>
          <w:lang w:eastAsia="es-MX"/>
        </w:rPr>
        <w:t xml:space="preserve">el derecho a </w:t>
      </w:r>
      <w:r w:rsidR="006B0A14" w:rsidRPr="006B0A14">
        <w:rPr>
          <w:rFonts w:ascii="Arial" w:hAnsi="Arial" w:cs="Arial"/>
          <w:sz w:val="28"/>
          <w:szCs w:val="28"/>
          <w:lang w:eastAsia="es-MX"/>
        </w:rPr>
        <w:t>tener acceso a baños públicos</w:t>
      </w:r>
      <w:r w:rsidR="0008207C">
        <w:rPr>
          <w:rFonts w:ascii="Arial" w:hAnsi="Arial" w:cs="Arial"/>
          <w:sz w:val="28"/>
          <w:szCs w:val="28"/>
          <w:lang w:eastAsia="es-MX"/>
        </w:rPr>
        <w:t xml:space="preserve"> </w:t>
      </w:r>
      <w:r w:rsidR="00A93375">
        <w:rPr>
          <w:rFonts w:ascii="Arial" w:hAnsi="Arial" w:cs="Arial"/>
          <w:sz w:val="28"/>
          <w:szCs w:val="28"/>
          <w:lang w:eastAsia="es-MX"/>
        </w:rPr>
        <w:t>y que estos sean</w:t>
      </w:r>
      <w:r w:rsidR="006C7B3D">
        <w:rPr>
          <w:rFonts w:ascii="Arial" w:hAnsi="Arial" w:cs="Arial"/>
          <w:sz w:val="28"/>
          <w:szCs w:val="28"/>
          <w:lang w:eastAsia="es-MX"/>
        </w:rPr>
        <w:t xml:space="preserve"> higiénicos,</w:t>
      </w:r>
      <w:r w:rsidR="00A93375">
        <w:rPr>
          <w:rFonts w:ascii="Arial" w:hAnsi="Arial" w:cs="Arial"/>
          <w:sz w:val="28"/>
          <w:szCs w:val="28"/>
          <w:lang w:eastAsia="es-MX"/>
        </w:rPr>
        <w:t xml:space="preserve"> adecuados </w:t>
      </w:r>
      <w:r w:rsidR="00B73885">
        <w:rPr>
          <w:rFonts w:ascii="Arial" w:hAnsi="Arial" w:cs="Arial"/>
          <w:sz w:val="28"/>
          <w:szCs w:val="28"/>
          <w:lang w:eastAsia="es-MX"/>
        </w:rPr>
        <w:t xml:space="preserve">e inclusivos </w:t>
      </w:r>
      <w:r w:rsidR="00A93375">
        <w:rPr>
          <w:rFonts w:ascii="Arial" w:hAnsi="Arial" w:cs="Arial"/>
          <w:sz w:val="28"/>
          <w:szCs w:val="28"/>
          <w:lang w:eastAsia="es-MX"/>
        </w:rPr>
        <w:t xml:space="preserve">para </w:t>
      </w:r>
      <w:r w:rsidR="006C7B3D">
        <w:rPr>
          <w:rFonts w:ascii="Arial" w:hAnsi="Arial" w:cs="Arial"/>
          <w:sz w:val="28"/>
          <w:szCs w:val="28"/>
          <w:lang w:eastAsia="es-MX"/>
        </w:rPr>
        <w:t>las personas en situación de desventaja,</w:t>
      </w:r>
      <w:r w:rsidR="00A93375">
        <w:rPr>
          <w:rFonts w:ascii="Arial" w:hAnsi="Arial" w:cs="Arial"/>
          <w:sz w:val="28"/>
          <w:szCs w:val="28"/>
          <w:lang w:eastAsia="es-MX"/>
        </w:rPr>
        <w:t xml:space="preserve"> </w:t>
      </w:r>
      <w:r w:rsidR="00862E23">
        <w:rPr>
          <w:rFonts w:ascii="Arial" w:hAnsi="Arial" w:cs="Arial"/>
          <w:sz w:val="28"/>
          <w:szCs w:val="28"/>
          <w:lang w:eastAsia="es-MX"/>
        </w:rPr>
        <w:t>se vuelven una</w:t>
      </w:r>
      <w:r w:rsidR="00B73885">
        <w:rPr>
          <w:rFonts w:ascii="Arial" w:hAnsi="Arial" w:cs="Arial"/>
          <w:sz w:val="28"/>
          <w:szCs w:val="28"/>
          <w:lang w:eastAsia="es-MX"/>
        </w:rPr>
        <w:t xml:space="preserve"> necesidad</w:t>
      </w:r>
      <w:r w:rsidR="00862E23">
        <w:rPr>
          <w:rFonts w:ascii="Arial" w:hAnsi="Arial" w:cs="Arial"/>
          <w:sz w:val="28"/>
          <w:szCs w:val="28"/>
          <w:lang w:eastAsia="es-MX"/>
        </w:rPr>
        <w:t xml:space="preserve"> de la que poco se ha hablado</w:t>
      </w:r>
      <w:r w:rsidR="00A93375">
        <w:rPr>
          <w:rFonts w:ascii="Arial" w:hAnsi="Arial" w:cs="Arial"/>
          <w:sz w:val="28"/>
          <w:szCs w:val="28"/>
          <w:lang w:eastAsia="es-MX"/>
        </w:rPr>
        <w:t>.</w:t>
      </w:r>
      <w:r w:rsidR="00862E23">
        <w:rPr>
          <w:rFonts w:ascii="Arial" w:hAnsi="Arial" w:cs="Arial"/>
          <w:sz w:val="28"/>
          <w:szCs w:val="28"/>
          <w:lang w:eastAsia="es-MX"/>
        </w:rPr>
        <w:t xml:space="preserve"> </w:t>
      </w:r>
    </w:p>
    <w:p w14:paraId="4964A9BB" w14:textId="2D716477" w:rsidR="00A93375" w:rsidRDefault="00C13FBB" w:rsidP="00C718AB">
      <w:pPr>
        <w:spacing w:before="120" w:after="120"/>
        <w:jc w:val="both"/>
        <w:rPr>
          <w:rFonts w:ascii="Arial" w:hAnsi="Arial" w:cs="Arial"/>
          <w:i/>
          <w:iCs/>
          <w:sz w:val="28"/>
          <w:szCs w:val="28"/>
          <w:lang w:eastAsia="es-MX"/>
        </w:rPr>
      </w:pPr>
      <w:r>
        <w:rPr>
          <w:rFonts w:ascii="Arial" w:hAnsi="Arial" w:cs="Arial"/>
          <w:sz w:val="28"/>
          <w:szCs w:val="28"/>
          <w:lang w:eastAsia="es-MX"/>
        </w:rPr>
        <w:t xml:space="preserve">La </w:t>
      </w:r>
      <w:r w:rsidRPr="00C13FBB">
        <w:rPr>
          <w:rFonts w:ascii="Arial" w:hAnsi="Arial" w:cs="Arial"/>
          <w:sz w:val="28"/>
          <w:szCs w:val="28"/>
          <w:lang w:eastAsia="es-MX"/>
        </w:rPr>
        <w:t>Asociación</w:t>
      </w:r>
      <w:r>
        <w:rPr>
          <w:rFonts w:ascii="Arial" w:hAnsi="Arial" w:cs="Arial"/>
          <w:sz w:val="28"/>
          <w:szCs w:val="28"/>
          <w:lang w:eastAsia="es-MX"/>
        </w:rPr>
        <w:t xml:space="preserve"> </w:t>
      </w:r>
      <w:r w:rsidR="009B0D46">
        <w:rPr>
          <w:rFonts w:ascii="Arial" w:hAnsi="Arial" w:cs="Arial"/>
          <w:sz w:val="28"/>
          <w:szCs w:val="28"/>
          <w:lang w:eastAsia="es-MX"/>
        </w:rPr>
        <w:t>C</w:t>
      </w:r>
      <w:r w:rsidR="00A93375">
        <w:rPr>
          <w:rFonts w:ascii="Arial" w:hAnsi="Arial" w:cs="Arial"/>
          <w:sz w:val="28"/>
          <w:szCs w:val="28"/>
          <w:lang w:eastAsia="es-MX"/>
        </w:rPr>
        <w:t xml:space="preserve">ambiadores </w:t>
      </w:r>
      <w:r w:rsidR="009B0D46">
        <w:rPr>
          <w:rFonts w:ascii="Arial" w:hAnsi="Arial" w:cs="Arial"/>
          <w:sz w:val="28"/>
          <w:szCs w:val="28"/>
          <w:lang w:eastAsia="es-MX"/>
        </w:rPr>
        <w:t>I</w:t>
      </w:r>
      <w:r w:rsidR="00A93375">
        <w:rPr>
          <w:rFonts w:ascii="Arial" w:hAnsi="Arial" w:cs="Arial"/>
          <w:sz w:val="28"/>
          <w:szCs w:val="28"/>
          <w:lang w:eastAsia="es-MX"/>
        </w:rPr>
        <w:t>nclusivo</w:t>
      </w:r>
      <w:r>
        <w:rPr>
          <w:rFonts w:ascii="Arial" w:hAnsi="Arial" w:cs="Arial"/>
          <w:sz w:val="28"/>
          <w:szCs w:val="28"/>
          <w:lang w:eastAsia="es-MX"/>
        </w:rPr>
        <w:t xml:space="preserve">s de Bilbao, </w:t>
      </w:r>
      <w:r w:rsidR="000623A9">
        <w:rPr>
          <w:rFonts w:ascii="Arial" w:hAnsi="Arial" w:cs="Arial"/>
          <w:sz w:val="28"/>
          <w:szCs w:val="28"/>
          <w:lang w:eastAsia="es-MX"/>
        </w:rPr>
        <w:t xml:space="preserve">dice que </w:t>
      </w:r>
      <w:r>
        <w:rPr>
          <w:rFonts w:ascii="Arial" w:hAnsi="Arial" w:cs="Arial"/>
          <w:sz w:val="28"/>
          <w:szCs w:val="28"/>
          <w:lang w:eastAsia="es-MX"/>
        </w:rPr>
        <w:t>u</w:t>
      </w:r>
      <w:r w:rsidR="007B507F" w:rsidRPr="007B507F">
        <w:rPr>
          <w:rFonts w:ascii="Arial" w:hAnsi="Arial" w:cs="Arial"/>
          <w:sz w:val="28"/>
          <w:szCs w:val="28"/>
          <w:lang w:eastAsia="es-MX"/>
        </w:rPr>
        <w:t xml:space="preserve">n Cambiador Inclusivo es </w:t>
      </w:r>
      <w:r w:rsidR="000623A9">
        <w:rPr>
          <w:rFonts w:ascii="Arial" w:hAnsi="Arial" w:cs="Arial"/>
          <w:sz w:val="28"/>
          <w:szCs w:val="28"/>
          <w:lang w:eastAsia="es-MX"/>
        </w:rPr>
        <w:t>“</w:t>
      </w:r>
      <w:r w:rsidR="007B507F" w:rsidRPr="000623A9">
        <w:rPr>
          <w:rFonts w:ascii="Arial" w:hAnsi="Arial" w:cs="Arial"/>
          <w:i/>
          <w:iCs/>
          <w:sz w:val="28"/>
          <w:szCs w:val="28"/>
          <w:lang w:eastAsia="es-MX"/>
        </w:rPr>
        <w:t>un concepto innovador de sanitario accesible. Un baño que respeta la diversidad de las personas</w:t>
      </w:r>
      <w:r w:rsidR="000623A9">
        <w:rPr>
          <w:rFonts w:ascii="Arial" w:hAnsi="Arial" w:cs="Arial"/>
          <w:i/>
          <w:iCs/>
          <w:sz w:val="28"/>
          <w:szCs w:val="28"/>
          <w:lang w:eastAsia="es-MX"/>
        </w:rPr>
        <w:t>. E</w:t>
      </w:r>
      <w:r w:rsidR="007B507F" w:rsidRPr="000623A9">
        <w:rPr>
          <w:rFonts w:ascii="Arial" w:hAnsi="Arial" w:cs="Arial"/>
          <w:i/>
          <w:iCs/>
          <w:sz w:val="28"/>
          <w:szCs w:val="28"/>
          <w:lang w:eastAsia="es-MX"/>
        </w:rPr>
        <w:t>s un inodoro, lavabo, ducha y camilla combinados en un espacio para uso de personas con grandes y/o complejas necesidades de asistencia en la higiene que requieren la ayuda de hasta dos personas de asistencia.</w:t>
      </w:r>
      <w:r w:rsidR="000623A9">
        <w:rPr>
          <w:rFonts w:ascii="Arial" w:hAnsi="Arial" w:cs="Arial"/>
          <w:i/>
          <w:iCs/>
          <w:sz w:val="28"/>
          <w:szCs w:val="28"/>
          <w:lang w:eastAsia="es-MX"/>
        </w:rPr>
        <w:t>”</w:t>
      </w:r>
      <w:r w:rsidR="006C7B3D">
        <w:rPr>
          <w:rStyle w:val="Refdenotaalpie"/>
          <w:rFonts w:ascii="Arial" w:hAnsi="Arial" w:cs="Arial"/>
          <w:i/>
          <w:iCs/>
          <w:sz w:val="28"/>
          <w:szCs w:val="28"/>
          <w:lang w:eastAsia="es-MX"/>
        </w:rPr>
        <w:footnoteReference w:id="3"/>
      </w:r>
    </w:p>
    <w:p w14:paraId="7227F654" w14:textId="03FF12A8" w:rsidR="009B0D46" w:rsidRDefault="009B0D46" w:rsidP="00C718AB">
      <w:pPr>
        <w:spacing w:before="120" w:after="120"/>
        <w:jc w:val="both"/>
        <w:rPr>
          <w:rFonts w:ascii="Arial" w:hAnsi="Arial" w:cs="Arial"/>
          <w:sz w:val="28"/>
          <w:szCs w:val="28"/>
          <w:lang w:eastAsia="es-MX"/>
        </w:rPr>
      </w:pPr>
      <w:r w:rsidRPr="009B0D46">
        <w:rPr>
          <w:rFonts w:ascii="Arial" w:hAnsi="Arial" w:cs="Arial"/>
          <w:sz w:val="28"/>
          <w:szCs w:val="28"/>
          <w:lang w:eastAsia="es-MX"/>
        </w:rPr>
        <w:t>Así mismo</w:t>
      </w:r>
      <w:r w:rsidR="008B3464">
        <w:rPr>
          <w:rFonts w:ascii="Arial" w:hAnsi="Arial" w:cs="Arial"/>
          <w:sz w:val="28"/>
          <w:szCs w:val="28"/>
          <w:lang w:eastAsia="es-MX"/>
        </w:rPr>
        <w:t>,</w:t>
      </w:r>
      <w:r w:rsidR="00D917EF">
        <w:rPr>
          <w:rFonts w:ascii="Arial" w:hAnsi="Arial" w:cs="Arial"/>
          <w:sz w:val="28"/>
          <w:szCs w:val="28"/>
          <w:lang w:eastAsia="es-MX"/>
        </w:rPr>
        <w:t xml:space="preserve"> dicha Asociación especifica </w:t>
      </w:r>
      <w:r w:rsidR="008B3464">
        <w:rPr>
          <w:rFonts w:ascii="Arial" w:hAnsi="Arial" w:cs="Arial"/>
          <w:sz w:val="28"/>
          <w:szCs w:val="28"/>
          <w:lang w:eastAsia="es-MX"/>
        </w:rPr>
        <w:t xml:space="preserve">cuatro </w:t>
      </w:r>
      <w:r w:rsidR="00D917EF">
        <w:rPr>
          <w:rFonts w:ascii="Arial" w:hAnsi="Arial" w:cs="Arial"/>
          <w:sz w:val="28"/>
          <w:szCs w:val="28"/>
          <w:lang w:eastAsia="es-MX"/>
        </w:rPr>
        <w:t>principios básicos que debe cumplir</w:t>
      </w:r>
      <w:r w:rsidRPr="009B0D46">
        <w:rPr>
          <w:rFonts w:ascii="Arial" w:hAnsi="Arial" w:cs="Arial"/>
          <w:sz w:val="28"/>
          <w:szCs w:val="28"/>
          <w:lang w:eastAsia="es-MX"/>
        </w:rPr>
        <w:t xml:space="preserve"> cada cambiador</w:t>
      </w:r>
      <w:r w:rsidR="0013583B">
        <w:rPr>
          <w:rFonts w:ascii="Arial" w:hAnsi="Arial" w:cs="Arial"/>
          <w:sz w:val="28"/>
          <w:szCs w:val="28"/>
          <w:lang w:eastAsia="es-MX"/>
        </w:rPr>
        <w:t>:</w:t>
      </w:r>
    </w:p>
    <w:p w14:paraId="5A33502B" w14:textId="64EE2780" w:rsidR="00D917EF" w:rsidRPr="00D917EF" w:rsidRDefault="00D917EF" w:rsidP="00C718AB">
      <w:pPr>
        <w:spacing w:before="120" w:after="120"/>
        <w:jc w:val="both"/>
        <w:rPr>
          <w:rFonts w:ascii="Arial" w:hAnsi="Arial" w:cs="Arial"/>
          <w:sz w:val="28"/>
          <w:szCs w:val="28"/>
          <w:lang w:eastAsia="es-MX"/>
        </w:rPr>
      </w:pPr>
      <w:r>
        <w:rPr>
          <w:rFonts w:ascii="Arial" w:hAnsi="Arial" w:cs="Arial"/>
          <w:sz w:val="28"/>
          <w:szCs w:val="28"/>
          <w:lang w:eastAsia="es-MX"/>
        </w:rPr>
        <w:t>1.</w:t>
      </w:r>
      <w:r w:rsidRPr="00D917EF">
        <w:rPr>
          <w:rFonts w:ascii="Arial" w:hAnsi="Arial" w:cs="Arial"/>
          <w:sz w:val="28"/>
          <w:szCs w:val="28"/>
          <w:lang w:eastAsia="es-MX"/>
        </w:rPr>
        <w:t xml:space="preserve"> Un ambiente seguro y limpio</w:t>
      </w:r>
      <w:r w:rsidR="00A57F8B">
        <w:rPr>
          <w:rFonts w:ascii="Arial" w:hAnsi="Arial" w:cs="Arial"/>
          <w:sz w:val="28"/>
          <w:szCs w:val="28"/>
          <w:lang w:eastAsia="es-MX"/>
        </w:rPr>
        <w:t xml:space="preserve"> como botes de basura y papel sanitario ancho</w:t>
      </w:r>
      <w:r w:rsidR="003D4713">
        <w:rPr>
          <w:rFonts w:ascii="Arial" w:hAnsi="Arial" w:cs="Arial"/>
          <w:sz w:val="28"/>
          <w:szCs w:val="28"/>
          <w:lang w:eastAsia="es-MX"/>
        </w:rPr>
        <w:t xml:space="preserve"> para las camillas</w:t>
      </w:r>
      <w:r w:rsidR="00A57F8B">
        <w:rPr>
          <w:rFonts w:ascii="Arial" w:hAnsi="Arial" w:cs="Arial"/>
          <w:sz w:val="28"/>
          <w:szCs w:val="28"/>
          <w:lang w:eastAsia="es-MX"/>
        </w:rPr>
        <w:t>.</w:t>
      </w:r>
    </w:p>
    <w:p w14:paraId="7D976AAB" w14:textId="311C1E15" w:rsidR="00D917EF" w:rsidRPr="00D917EF" w:rsidRDefault="00D917EF" w:rsidP="00C718AB">
      <w:pPr>
        <w:spacing w:before="120" w:after="120"/>
        <w:jc w:val="both"/>
        <w:rPr>
          <w:rFonts w:ascii="Arial" w:hAnsi="Arial" w:cs="Arial"/>
          <w:sz w:val="28"/>
          <w:szCs w:val="28"/>
          <w:lang w:eastAsia="es-MX"/>
        </w:rPr>
      </w:pPr>
      <w:r>
        <w:rPr>
          <w:rFonts w:ascii="Arial" w:hAnsi="Arial" w:cs="Arial"/>
          <w:sz w:val="28"/>
          <w:szCs w:val="28"/>
          <w:lang w:eastAsia="es-MX"/>
        </w:rPr>
        <w:t xml:space="preserve">2. </w:t>
      </w:r>
      <w:r w:rsidR="007860BE">
        <w:rPr>
          <w:rFonts w:ascii="Arial" w:hAnsi="Arial" w:cs="Arial"/>
          <w:sz w:val="28"/>
          <w:szCs w:val="28"/>
          <w:lang w:eastAsia="es-MX"/>
        </w:rPr>
        <w:t>E</w:t>
      </w:r>
      <w:r w:rsidRPr="00D917EF">
        <w:rPr>
          <w:rFonts w:ascii="Arial" w:hAnsi="Arial" w:cs="Arial"/>
          <w:sz w:val="28"/>
          <w:szCs w:val="28"/>
          <w:lang w:eastAsia="es-MX"/>
        </w:rPr>
        <w:t xml:space="preserve">quipos adecuados </w:t>
      </w:r>
      <w:r w:rsidR="00B81A53">
        <w:rPr>
          <w:rFonts w:ascii="Arial" w:hAnsi="Arial" w:cs="Arial"/>
          <w:sz w:val="28"/>
          <w:szCs w:val="28"/>
          <w:lang w:eastAsia="es-MX"/>
        </w:rPr>
        <w:t xml:space="preserve">como una camilla para </w:t>
      </w:r>
      <w:r w:rsidR="007860BE">
        <w:rPr>
          <w:rFonts w:ascii="Arial" w:hAnsi="Arial" w:cs="Arial"/>
          <w:sz w:val="28"/>
          <w:szCs w:val="28"/>
          <w:lang w:eastAsia="es-MX"/>
        </w:rPr>
        <w:t>a</w:t>
      </w:r>
      <w:r w:rsidR="00B81A53">
        <w:rPr>
          <w:rFonts w:ascii="Arial" w:hAnsi="Arial" w:cs="Arial"/>
          <w:sz w:val="28"/>
          <w:szCs w:val="28"/>
          <w:lang w:eastAsia="es-MX"/>
        </w:rPr>
        <w:t xml:space="preserve">dultos y un lavabo </w:t>
      </w:r>
      <w:r w:rsidR="00C85F32">
        <w:rPr>
          <w:rFonts w:ascii="Arial" w:hAnsi="Arial" w:cs="Arial"/>
          <w:sz w:val="28"/>
          <w:szCs w:val="28"/>
          <w:lang w:eastAsia="es-MX"/>
        </w:rPr>
        <w:t xml:space="preserve">ajustable, así como una </w:t>
      </w:r>
      <w:r w:rsidR="00B81A53">
        <w:rPr>
          <w:rFonts w:ascii="Arial" w:hAnsi="Arial" w:cs="Arial"/>
          <w:sz w:val="28"/>
          <w:szCs w:val="28"/>
          <w:lang w:eastAsia="es-MX"/>
        </w:rPr>
        <w:t>cortina para la privacidad</w:t>
      </w:r>
      <w:r w:rsidR="007860BE">
        <w:rPr>
          <w:rFonts w:ascii="Arial" w:hAnsi="Arial" w:cs="Arial"/>
          <w:sz w:val="28"/>
          <w:szCs w:val="28"/>
          <w:lang w:eastAsia="es-MX"/>
        </w:rPr>
        <w:t>.</w:t>
      </w:r>
    </w:p>
    <w:p w14:paraId="34E41549" w14:textId="6DB03E79" w:rsidR="00D917EF" w:rsidRPr="00D917EF" w:rsidRDefault="00D917EF" w:rsidP="00C718AB">
      <w:pPr>
        <w:spacing w:before="120" w:after="120"/>
        <w:jc w:val="both"/>
        <w:rPr>
          <w:rFonts w:ascii="Arial" w:hAnsi="Arial" w:cs="Arial"/>
          <w:sz w:val="28"/>
          <w:szCs w:val="28"/>
          <w:lang w:eastAsia="es-MX"/>
        </w:rPr>
      </w:pPr>
      <w:r>
        <w:rPr>
          <w:rFonts w:ascii="Arial" w:hAnsi="Arial" w:cs="Arial"/>
          <w:sz w:val="28"/>
          <w:szCs w:val="28"/>
          <w:lang w:eastAsia="es-MX"/>
        </w:rPr>
        <w:t xml:space="preserve">3. </w:t>
      </w:r>
      <w:r w:rsidRPr="00D917EF">
        <w:rPr>
          <w:rFonts w:ascii="Arial" w:hAnsi="Arial" w:cs="Arial"/>
          <w:sz w:val="28"/>
          <w:szCs w:val="28"/>
          <w:lang w:eastAsia="es-MX"/>
        </w:rPr>
        <w:t>Un espacio amplio que permit</w:t>
      </w:r>
      <w:r w:rsidR="00A57F8B">
        <w:rPr>
          <w:rFonts w:ascii="Arial" w:hAnsi="Arial" w:cs="Arial"/>
          <w:sz w:val="28"/>
          <w:szCs w:val="28"/>
          <w:lang w:eastAsia="es-MX"/>
        </w:rPr>
        <w:t>a</w:t>
      </w:r>
      <w:r w:rsidRPr="00D917EF">
        <w:rPr>
          <w:rFonts w:ascii="Arial" w:hAnsi="Arial" w:cs="Arial"/>
          <w:sz w:val="28"/>
          <w:szCs w:val="28"/>
          <w:lang w:eastAsia="es-MX"/>
        </w:rPr>
        <w:t xml:space="preserve"> </w:t>
      </w:r>
      <w:r w:rsidR="007860BE">
        <w:rPr>
          <w:rFonts w:ascii="Arial" w:hAnsi="Arial" w:cs="Arial"/>
          <w:sz w:val="28"/>
          <w:szCs w:val="28"/>
          <w:lang w:eastAsia="es-MX"/>
        </w:rPr>
        <w:t xml:space="preserve">la movilidad de </w:t>
      </w:r>
      <w:r w:rsidRPr="00D917EF">
        <w:rPr>
          <w:rFonts w:ascii="Arial" w:hAnsi="Arial" w:cs="Arial"/>
          <w:sz w:val="28"/>
          <w:szCs w:val="28"/>
          <w:lang w:eastAsia="es-MX"/>
        </w:rPr>
        <w:t>la asistencia de hasta dos personas</w:t>
      </w:r>
      <w:r w:rsidR="00C85F32">
        <w:rPr>
          <w:rFonts w:ascii="Arial" w:hAnsi="Arial" w:cs="Arial"/>
          <w:sz w:val="28"/>
          <w:szCs w:val="28"/>
          <w:lang w:eastAsia="es-MX"/>
        </w:rPr>
        <w:t xml:space="preserve"> de mínimo 12 metros cuadrados</w:t>
      </w:r>
      <w:r w:rsidRPr="00D917EF">
        <w:rPr>
          <w:rFonts w:ascii="Arial" w:hAnsi="Arial" w:cs="Arial"/>
          <w:sz w:val="28"/>
          <w:szCs w:val="28"/>
          <w:lang w:eastAsia="es-MX"/>
        </w:rPr>
        <w:t>.</w:t>
      </w:r>
    </w:p>
    <w:p w14:paraId="6B181113" w14:textId="17668324" w:rsidR="0013583B" w:rsidRPr="009B0D46" w:rsidRDefault="00D917EF" w:rsidP="00C718AB">
      <w:pPr>
        <w:spacing w:before="120" w:after="120"/>
        <w:jc w:val="both"/>
        <w:rPr>
          <w:rFonts w:ascii="Arial" w:hAnsi="Arial" w:cs="Arial"/>
          <w:sz w:val="28"/>
          <w:szCs w:val="28"/>
          <w:lang w:eastAsia="es-MX"/>
        </w:rPr>
      </w:pPr>
      <w:r>
        <w:rPr>
          <w:rFonts w:ascii="Arial" w:hAnsi="Arial" w:cs="Arial"/>
          <w:sz w:val="28"/>
          <w:szCs w:val="28"/>
          <w:lang w:eastAsia="es-MX"/>
        </w:rPr>
        <w:t xml:space="preserve">4. </w:t>
      </w:r>
      <w:r w:rsidRPr="00D917EF">
        <w:rPr>
          <w:rFonts w:ascii="Arial" w:hAnsi="Arial" w:cs="Arial"/>
          <w:sz w:val="28"/>
          <w:szCs w:val="28"/>
          <w:lang w:eastAsia="es-MX"/>
        </w:rPr>
        <w:t>Un control de acceso para garantizar la funcionalidad</w:t>
      </w:r>
      <w:r w:rsidR="00A57F8B">
        <w:rPr>
          <w:rFonts w:ascii="Arial" w:hAnsi="Arial" w:cs="Arial"/>
          <w:sz w:val="28"/>
          <w:szCs w:val="28"/>
          <w:lang w:eastAsia="es-MX"/>
        </w:rPr>
        <w:t>, que tenga rampas y espacios para la movilidad de una silla de ruedas</w:t>
      </w:r>
      <w:r w:rsidRPr="00D917EF">
        <w:rPr>
          <w:rFonts w:ascii="Arial" w:hAnsi="Arial" w:cs="Arial"/>
          <w:sz w:val="28"/>
          <w:szCs w:val="28"/>
          <w:lang w:eastAsia="es-MX"/>
        </w:rPr>
        <w:t>.</w:t>
      </w:r>
    </w:p>
    <w:p w14:paraId="5853ED1A" w14:textId="44C5D169" w:rsidR="00A93375" w:rsidRDefault="00A93375" w:rsidP="00C718AB">
      <w:pPr>
        <w:spacing w:before="120" w:after="120"/>
        <w:jc w:val="both"/>
        <w:rPr>
          <w:rFonts w:ascii="Arial" w:hAnsi="Arial" w:cs="Arial"/>
          <w:sz w:val="28"/>
          <w:szCs w:val="28"/>
          <w:lang w:eastAsia="es-MX"/>
        </w:rPr>
      </w:pPr>
      <w:r>
        <w:rPr>
          <w:rFonts w:ascii="Arial" w:hAnsi="Arial" w:cs="Arial"/>
          <w:sz w:val="28"/>
          <w:szCs w:val="28"/>
          <w:lang w:eastAsia="es-MX"/>
        </w:rPr>
        <w:t>En México</w:t>
      </w:r>
      <w:r w:rsidR="00D0367E">
        <w:rPr>
          <w:rFonts w:ascii="Arial" w:hAnsi="Arial" w:cs="Arial"/>
          <w:sz w:val="28"/>
          <w:szCs w:val="28"/>
          <w:lang w:eastAsia="es-MX"/>
        </w:rPr>
        <w:t>, d</w:t>
      </w:r>
      <w:r w:rsidR="00D0367E" w:rsidRPr="00D0367E">
        <w:rPr>
          <w:rFonts w:ascii="Arial" w:hAnsi="Arial" w:cs="Arial"/>
          <w:sz w:val="28"/>
          <w:szCs w:val="28"/>
          <w:lang w:eastAsia="es-MX"/>
        </w:rPr>
        <w:t>e acuerdo con el Censo de Población y Vivienda 2020, hay 6,179,890 personas</w:t>
      </w:r>
      <w:r w:rsidR="0013583B">
        <w:rPr>
          <w:rFonts w:ascii="Arial" w:hAnsi="Arial" w:cs="Arial"/>
          <w:sz w:val="28"/>
          <w:szCs w:val="28"/>
          <w:lang w:eastAsia="es-MX"/>
        </w:rPr>
        <w:t xml:space="preserve"> con </w:t>
      </w:r>
      <w:r w:rsidR="00A57F8B">
        <w:rPr>
          <w:rFonts w:ascii="Arial" w:hAnsi="Arial" w:cs="Arial"/>
          <w:sz w:val="28"/>
          <w:szCs w:val="28"/>
          <w:lang w:eastAsia="es-MX"/>
        </w:rPr>
        <w:t>algún tipo de</w:t>
      </w:r>
      <w:r w:rsidR="0013583B">
        <w:rPr>
          <w:rFonts w:ascii="Arial" w:hAnsi="Arial" w:cs="Arial"/>
          <w:sz w:val="28"/>
          <w:szCs w:val="28"/>
          <w:lang w:eastAsia="es-MX"/>
        </w:rPr>
        <w:t xml:space="preserve"> discapacidad</w:t>
      </w:r>
      <w:r w:rsidR="00B95D28">
        <w:rPr>
          <w:rFonts w:ascii="Arial" w:hAnsi="Arial" w:cs="Arial"/>
          <w:sz w:val="28"/>
          <w:szCs w:val="28"/>
          <w:lang w:eastAsia="es-MX"/>
        </w:rPr>
        <w:t xml:space="preserve"> y de estas, el 48% tienen </w:t>
      </w:r>
      <w:r w:rsidR="00B95D28" w:rsidRPr="00B95D28">
        <w:rPr>
          <w:rFonts w:ascii="Arial" w:hAnsi="Arial" w:cs="Arial"/>
          <w:sz w:val="28"/>
          <w:szCs w:val="28"/>
          <w:lang w:eastAsia="es-MX"/>
        </w:rPr>
        <w:t>dificultad para moverse, caminar, desplazarse o subir escaleras</w:t>
      </w:r>
      <w:r w:rsidR="00B95D28">
        <w:rPr>
          <w:rFonts w:ascii="Arial" w:hAnsi="Arial" w:cs="Arial"/>
          <w:sz w:val="28"/>
          <w:szCs w:val="28"/>
          <w:lang w:eastAsia="es-MX"/>
        </w:rPr>
        <w:t xml:space="preserve"> y el 19% tienen </w:t>
      </w:r>
      <w:r w:rsidR="00B95D28" w:rsidRPr="00B95D28">
        <w:rPr>
          <w:rFonts w:ascii="Arial" w:hAnsi="Arial" w:cs="Arial"/>
          <w:sz w:val="28"/>
          <w:szCs w:val="28"/>
          <w:lang w:eastAsia="es-MX"/>
        </w:rPr>
        <w:t>problemas</w:t>
      </w:r>
      <w:r w:rsidR="00B95D28">
        <w:rPr>
          <w:rFonts w:ascii="Arial" w:hAnsi="Arial" w:cs="Arial"/>
          <w:sz w:val="28"/>
          <w:szCs w:val="28"/>
          <w:lang w:eastAsia="es-MX"/>
        </w:rPr>
        <w:t xml:space="preserve"> para</w:t>
      </w:r>
      <w:r w:rsidR="00B95D28" w:rsidRPr="00B95D28">
        <w:rPr>
          <w:rFonts w:ascii="Arial" w:hAnsi="Arial" w:cs="Arial"/>
          <w:sz w:val="28"/>
          <w:szCs w:val="28"/>
          <w:lang w:eastAsia="es-MX"/>
        </w:rPr>
        <w:t xml:space="preserve"> desarrollar tareas del cuidado personal o cuidar su salud</w:t>
      </w:r>
      <w:r w:rsidR="00B95D28">
        <w:rPr>
          <w:rFonts w:ascii="Arial" w:hAnsi="Arial" w:cs="Arial"/>
          <w:sz w:val="28"/>
          <w:szCs w:val="28"/>
          <w:lang w:eastAsia="es-MX"/>
        </w:rPr>
        <w:t xml:space="preserve"> como bañars</w:t>
      </w:r>
      <w:r w:rsidR="00477283">
        <w:rPr>
          <w:rFonts w:ascii="Arial" w:hAnsi="Arial" w:cs="Arial"/>
          <w:sz w:val="28"/>
          <w:szCs w:val="28"/>
          <w:lang w:eastAsia="es-MX"/>
        </w:rPr>
        <w:t>e, vestirse o comer</w:t>
      </w:r>
      <w:r w:rsidR="00B95D28" w:rsidRPr="00B95D28">
        <w:rPr>
          <w:rFonts w:ascii="Arial" w:hAnsi="Arial" w:cs="Arial"/>
          <w:sz w:val="28"/>
          <w:szCs w:val="28"/>
          <w:lang w:eastAsia="es-MX"/>
        </w:rPr>
        <w:t>.</w:t>
      </w:r>
      <w:r w:rsidR="003449A7">
        <w:rPr>
          <w:rStyle w:val="Refdenotaalpie"/>
          <w:rFonts w:ascii="Arial" w:hAnsi="Arial" w:cs="Arial"/>
          <w:sz w:val="28"/>
          <w:szCs w:val="28"/>
          <w:lang w:eastAsia="es-MX"/>
        </w:rPr>
        <w:footnoteReference w:id="4"/>
      </w:r>
    </w:p>
    <w:p w14:paraId="08987679" w14:textId="0C2D8843" w:rsidR="00477283" w:rsidRDefault="00477283" w:rsidP="00C718AB">
      <w:pPr>
        <w:spacing w:before="120" w:after="120"/>
        <w:jc w:val="both"/>
        <w:rPr>
          <w:rFonts w:ascii="Arial" w:hAnsi="Arial" w:cs="Arial"/>
          <w:sz w:val="28"/>
          <w:szCs w:val="28"/>
          <w:lang w:eastAsia="es-MX"/>
        </w:rPr>
      </w:pPr>
      <w:r>
        <w:rPr>
          <w:rFonts w:ascii="Arial" w:hAnsi="Arial" w:cs="Arial"/>
          <w:sz w:val="28"/>
          <w:szCs w:val="28"/>
          <w:lang w:eastAsia="es-MX"/>
        </w:rPr>
        <w:t>De igual forma</w:t>
      </w:r>
      <w:r w:rsidR="00F736CD">
        <w:rPr>
          <w:rFonts w:ascii="Arial" w:hAnsi="Arial" w:cs="Arial"/>
          <w:sz w:val="28"/>
          <w:szCs w:val="28"/>
          <w:lang w:eastAsia="es-MX"/>
        </w:rPr>
        <w:t>,</w:t>
      </w:r>
      <w:r w:rsidR="00BC3D23">
        <w:rPr>
          <w:rFonts w:ascii="Arial" w:hAnsi="Arial" w:cs="Arial"/>
          <w:sz w:val="28"/>
          <w:szCs w:val="28"/>
          <w:lang w:eastAsia="es-MX"/>
        </w:rPr>
        <w:t xml:space="preserve"> según el </w:t>
      </w:r>
      <w:r w:rsidR="00BC3D23" w:rsidRPr="00BC3D23">
        <w:rPr>
          <w:rFonts w:ascii="Arial" w:hAnsi="Arial" w:cs="Arial"/>
          <w:sz w:val="28"/>
          <w:szCs w:val="28"/>
          <w:lang w:eastAsia="es-MX"/>
        </w:rPr>
        <w:t>estudio</w:t>
      </w:r>
      <w:r w:rsidR="00BC3D23">
        <w:rPr>
          <w:rFonts w:ascii="Arial" w:hAnsi="Arial" w:cs="Arial"/>
          <w:sz w:val="28"/>
          <w:szCs w:val="28"/>
          <w:lang w:eastAsia="es-MX"/>
        </w:rPr>
        <w:t xml:space="preserve"> </w:t>
      </w:r>
      <w:r w:rsidR="00BC3D23" w:rsidRPr="00BC3D23">
        <w:rPr>
          <w:rFonts w:ascii="Arial" w:hAnsi="Arial" w:cs="Arial"/>
          <w:sz w:val="28"/>
          <w:szCs w:val="28"/>
          <w:lang w:eastAsia="es-MX"/>
        </w:rPr>
        <w:t>de</w:t>
      </w:r>
      <w:r w:rsidR="00BC3D23">
        <w:rPr>
          <w:rFonts w:ascii="Arial" w:hAnsi="Arial" w:cs="Arial"/>
          <w:sz w:val="28"/>
          <w:szCs w:val="28"/>
          <w:lang w:eastAsia="es-MX"/>
        </w:rPr>
        <w:t xml:space="preserve"> </w:t>
      </w:r>
      <w:r w:rsidR="00BC3D23" w:rsidRPr="00BC3D23">
        <w:rPr>
          <w:rFonts w:ascii="Arial" w:hAnsi="Arial" w:cs="Arial"/>
          <w:sz w:val="28"/>
          <w:szCs w:val="28"/>
          <w:lang w:eastAsia="es-MX"/>
        </w:rPr>
        <w:t>calidad</w:t>
      </w:r>
      <w:r w:rsidR="00BC3D23">
        <w:rPr>
          <w:rFonts w:ascii="Arial" w:hAnsi="Arial" w:cs="Arial"/>
          <w:sz w:val="28"/>
          <w:szCs w:val="28"/>
          <w:lang w:eastAsia="es-MX"/>
        </w:rPr>
        <w:t xml:space="preserve"> </w:t>
      </w:r>
      <w:r w:rsidR="00BC3D23" w:rsidRPr="00BC3D23">
        <w:rPr>
          <w:rFonts w:ascii="Arial" w:hAnsi="Arial" w:cs="Arial"/>
          <w:sz w:val="28"/>
          <w:szCs w:val="28"/>
          <w:lang w:eastAsia="es-MX"/>
        </w:rPr>
        <w:t>de</w:t>
      </w:r>
      <w:r w:rsidR="00BC3D23">
        <w:rPr>
          <w:rFonts w:ascii="Arial" w:hAnsi="Arial" w:cs="Arial"/>
          <w:sz w:val="28"/>
          <w:szCs w:val="28"/>
          <w:lang w:eastAsia="es-MX"/>
        </w:rPr>
        <w:t xml:space="preserve"> </w:t>
      </w:r>
      <w:r w:rsidR="00BC3D23" w:rsidRPr="00BC3D23">
        <w:rPr>
          <w:rFonts w:ascii="Arial" w:hAnsi="Arial" w:cs="Arial"/>
          <w:sz w:val="28"/>
          <w:szCs w:val="28"/>
          <w:lang w:eastAsia="es-MX"/>
        </w:rPr>
        <w:t>pa</w:t>
      </w:r>
      <w:r w:rsidR="00BC3D23">
        <w:rPr>
          <w:rFonts w:ascii="Arial" w:hAnsi="Arial" w:cs="Arial"/>
          <w:sz w:val="28"/>
          <w:szCs w:val="28"/>
          <w:lang w:eastAsia="es-MX"/>
        </w:rPr>
        <w:t>ñ</w:t>
      </w:r>
      <w:r w:rsidR="00BC3D23" w:rsidRPr="00BC3D23">
        <w:rPr>
          <w:rFonts w:ascii="Arial" w:hAnsi="Arial" w:cs="Arial"/>
          <w:sz w:val="28"/>
          <w:szCs w:val="28"/>
          <w:lang w:eastAsia="es-MX"/>
        </w:rPr>
        <w:t>ales</w:t>
      </w:r>
      <w:r w:rsidR="00BC3D23">
        <w:rPr>
          <w:rFonts w:ascii="Arial" w:hAnsi="Arial" w:cs="Arial"/>
          <w:sz w:val="28"/>
          <w:szCs w:val="28"/>
          <w:lang w:eastAsia="es-MX"/>
        </w:rPr>
        <w:t xml:space="preserve"> </w:t>
      </w:r>
      <w:r w:rsidR="00BC3D23" w:rsidRPr="00BC3D23">
        <w:rPr>
          <w:rFonts w:ascii="Arial" w:hAnsi="Arial" w:cs="Arial"/>
          <w:sz w:val="28"/>
          <w:szCs w:val="28"/>
          <w:lang w:eastAsia="es-MX"/>
        </w:rPr>
        <w:t>desechables</w:t>
      </w:r>
      <w:r w:rsidR="00BC3D23">
        <w:rPr>
          <w:rFonts w:ascii="Arial" w:hAnsi="Arial" w:cs="Arial"/>
          <w:sz w:val="28"/>
          <w:szCs w:val="28"/>
          <w:lang w:eastAsia="es-MX"/>
        </w:rPr>
        <w:t xml:space="preserve"> </w:t>
      </w:r>
      <w:r w:rsidR="00BC3D23" w:rsidRPr="00BC3D23">
        <w:rPr>
          <w:rFonts w:ascii="Arial" w:hAnsi="Arial" w:cs="Arial"/>
          <w:sz w:val="28"/>
          <w:szCs w:val="28"/>
          <w:lang w:eastAsia="es-MX"/>
        </w:rPr>
        <w:t>para</w:t>
      </w:r>
      <w:r w:rsidR="00BC3D23">
        <w:rPr>
          <w:rFonts w:ascii="Arial" w:hAnsi="Arial" w:cs="Arial"/>
          <w:sz w:val="28"/>
          <w:szCs w:val="28"/>
          <w:lang w:eastAsia="es-MX"/>
        </w:rPr>
        <w:t xml:space="preserve"> </w:t>
      </w:r>
      <w:r w:rsidR="00BC3D23" w:rsidRPr="00BC3D23">
        <w:rPr>
          <w:rFonts w:ascii="Arial" w:hAnsi="Arial" w:cs="Arial"/>
          <w:sz w:val="28"/>
          <w:szCs w:val="28"/>
          <w:lang w:eastAsia="es-MX"/>
        </w:rPr>
        <w:t>adulto</w:t>
      </w:r>
      <w:r w:rsidR="00BC3D23">
        <w:rPr>
          <w:rFonts w:ascii="Arial" w:hAnsi="Arial" w:cs="Arial"/>
          <w:sz w:val="28"/>
          <w:szCs w:val="28"/>
          <w:lang w:eastAsia="es-MX"/>
        </w:rPr>
        <w:t xml:space="preserve"> de la Procuraduría Federal del Consumidor</w:t>
      </w:r>
      <w:r>
        <w:rPr>
          <w:rFonts w:ascii="Arial" w:hAnsi="Arial" w:cs="Arial"/>
          <w:sz w:val="28"/>
          <w:szCs w:val="28"/>
          <w:lang w:eastAsia="es-MX"/>
        </w:rPr>
        <w:t>, l</w:t>
      </w:r>
      <w:r w:rsidRPr="00477283">
        <w:rPr>
          <w:rFonts w:ascii="Arial" w:hAnsi="Arial" w:cs="Arial"/>
          <w:sz w:val="28"/>
          <w:szCs w:val="28"/>
          <w:lang w:eastAsia="es-MX"/>
        </w:rPr>
        <w:t>a enuresis, mejor conocida como incontinencia urinaria, es un padecimiento afecta a</w:t>
      </w:r>
      <w:r>
        <w:rPr>
          <w:rFonts w:ascii="Arial" w:hAnsi="Arial" w:cs="Arial"/>
          <w:sz w:val="28"/>
          <w:szCs w:val="28"/>
          <w:lang w:eastAsia="es-MX"/>
        </w:rPr>
        <w:t xml:space="preserve"> </w:t>
      </w:r>
      <w:r w:rsidRPr="00477283">
        <w:rPr>
          <w:rFonts w:ascii="Arial" w:hAnsi="Arial" w:cs="Arial"/>
          <w:sz w:val="28"/>
          <w:szCs w:val="28"/>
          <w:lang w:eastAsia="es-MX"/>
        </w:rPr>
        <w:t>30% de mujeres y a 15% de hombres de la población de adultos mayores</w:t>
      </w:r>
      <w:r>
        <w:rPr>
          <w:rFonts w:ascii="Arial" w:hAnsi="Arial" w:cs="Arial"/>
          <w:sz w:val="28"/>
          <w:szCs w:val="28"/>
          <w:lang w:eastAsia="es-MX"/>
        </w:rPr>
        <w:t>.</w:t>
      </w:r>
      <w:r>
        <w:rPr>
          <w:rStyle w:val="Refdenotaalpie"/>
          <w:rFonts w:ascii="Arial" w:hAnsi="Arial" w:cs="Arial"/>
          <w:sz w:val="28"/>
          <w:szCs w:val="28"/>
          <w:lang w:eastAsia="es-MX"/>
        </w:rPr>
        <w:footnoteReference w:id="5"/>
      </w:r>
    </w:p>
    <w:p w14:paraId="7226F0D5" w14:textId="49D13A6C" w:rsidR="00A05387" w:rsidRDefault="004119CD" w:rsidP="00C718AB">
      <w:pPr>
        <w:spacing w:before="120" w:after="120"/>
        <w:jc w:val="both"/>
        <w:rPr>
          <w:rFonts w:ascii="Arial" w:hAnsi="Arial" w:cs="Arial"/>
          <w:sz w:val="28"/>
          <w:szCs w:val="28"/>
          <w:lang w:eastAsia="es-MX"/>
        </w:rPr>
      </w:pPr>
      <w:r>
        <w:rPr>
          <w:rFonts w:ascii="Arial" w:hAnsi="Arial" w:cs="Arial"/>
          <w:sz w:val="28"/>
          <w:szCs w:val="28"/>
          <w:lang w:eastAsia="es-MX"/>
        </w:rPr>
        <w:t xml:space="preserve">Este </w:t>
      </w:r>
      <w:r w:rsidR="00AE22A2">
        <w:rPr>
          <w:rFonts w:ascii="Arial" w:hAnsi="Arial" w:cs="Arial"/>
          <w:sz w:val="28"/>
          <w:szCs w:val="28"/>
          <w:lang w:eastAsia="es-MX"/>
        </w:rPr>
        <w:t xml:space="preserve">sector de la población </w:t>
      </w:r>
      <w:r>
        <w:rPr>
          <w:rFonts w:ascii="Arial" w:hAnsi="Arial" w:cs="Arial"/>
          <w:sz w:val="28"/>
          <w:szCs w:val="28"/>
          <w:lang w:eastAsia="es-MX"/>
        </w:rPr>
        <w:t>también merece una vida de calidad</w:t>
      </w:r>
      <w:r w:rsidR="00AE22A2">
        <w:rPr>
          <w:rFonts w:ascii="Arial" w:hAnsi="Arial" w:cs="Arial"/>
          <w:sz w:val="28"/>
          <w:szCs w:val="28"/>
          <w:lang w:eastAsia="es-MX"/>
        </w:rPr>
        <w:t xml:space="preserve">, </w:t>
      </w:r>
      <w:r w:rsidR="00BD1828">
        <w:rPr>
          <w:rFonts w:ascii="Arial" w:hAnsi="Arial" w:cs="Arial"/>
          <w:sz w:val="28"/>
          <w:szCs w:val="28"/>
          <w:lang w:eastAsia="es-MX"/>
        </w:rPr>
        <w:t>asegurándoles</w:t>
      </w:r>
      <w:r w:rsidR="00AE22A2">
        <w:rPr>
          <w:rFonts w:ascii="Arial" w:hAnsi="Arial" w:cs="Arial"/>
          <w:sz w:val="28"/>
          <w:szCs w:val="28"/>
          <w:lang w:eastAsia="es-MX"/>
        </w:rPr>
        <w:t xml:space="preserve"> el acceso a todos los servicios, incluidos los baños públicos y que estos sean dignos para ellos</w:t>
      </w:r>
      <w:r w:rsidR="00F736CD">
        <w:rPr>
          <w:rFonts w:ascii="Arial" w:hAnsi="Arial" w:cs="Arial"/>
          <w:sz w:val="28"/>
          <w:szCs w:val="28"/>
          <w:lang w:eastAsia="es-MX"/>
        </w:rPr>
        <w:t>,</w:t>
      </w:r>
      <w:r w:rsidR="00BD1828">
        <w:rPr>
          <w:rFonts w:ascii="Arial" w:hAnsi="Arial" w:cs="Arial"/>
          <w:sz w:val="28"/>
          <w:szCs w:val="28"/>
          <w:lang w:eastAsia="es-MX"/>
        </w:rPr>
        <w:t xml:space="preserve"> ya que</w:t>
      </w:r>
      <w:r w:rsidR="00816E76">
        <w:rPr>
          <w:rFonts w:ascii="Arial" w:hAnsi="Arial" w:cs="Arial"/>
          <w:sz w:val="28"/>
          <w:szCs w:val="28"/>
          <w:lang w:eastAsia="es-MX"/>
        </w:rPr>
        <w:t xml:space="preserve"> las desventajas de usar un pañal para adultos como la s</w:t>
      </w:r>
      <w:r w:rsidR="00816E76" w:rsidRPr="00816E76">
        <w:rPr>
          <w:rFonts w:ascii="Arial" w:hAnsi="Arial" w:cs="Arial"/>
          <w:sz w:val="28"/>
          <w:szCs w:val="28"/>
          <w:lang w:eastAsia="es-MX"/>
        </w:rPr>
        <w:t xml:space="preserve">ensación de inseguridad al caminar </w:t>
      </w:r>
      <w:r w:rsidR="00816E76">
        <w:rPr>
          <w:rFonts w:ascii="Arial" w:hAnsi="Arial" w:cs="Arial"/>
          <w:sz w:val="28"/>
          <w:szCs w:val="28"/>
          <w:lang w:eastAsia="es-MX"/>
        </w:rPr>
        <w:t>y</w:t>
      </w:r>
      <w:r w:rsidR="00816E76" w:rsidRPr="00816E76">
        <w:rPr>
          <w:rFonts w:ascii="Arial" w:hAnsi="Arial" w:cs="Arial"/>
          <w:sz w:val="28"/>
          <w:szCs w:val="28"/>
          <w:lang w:eastAsia="es-MX"/>
        </w:rPr>
        <w:t xml:space="preserve"> al </w:t>
      </w:r>
      <w:r w:rsidR="00331FAD" w:rsidRPr="00816E76">
        <w:rPr>
          <w:rFonts w:ascii="Arial" w:hAnsi="Arial" w:cs="Arial"/>
          <w:sz w:val="28"/>
          <w:szCs w:val="28"/>
          <w:lang w:eastAsia="es-MX"/>
        </w:rPr>
        <w:t>moverse,</w:t>
      </w:r>
      <w:r w:rsidR="00816E76" w:rsidRPr="00816E76">
        <w:rPr>
          <w:rFonts w:ascii="Arial" w:hAnsi="Arial" w:cs="Arial"/>
          <w:sz w:val="28"/>
          <w:szCs w:val="28"/>
          <w:lang w:eastAsia="es-MX"/>
        </w:rPr>
        <w:t xml:space="preserve"> </w:t>
      </w:r>
      <w:r w:rsidR="00816E76">
        <w:rPr>
          <w:rFonts w:ascii="Arial" w:hAnsi="Arial" w:cs="Arial"/>
          <w:sz w:val="28"/>
          <w:szCs w:val="28"/>
          <w:lang w:eastAsia="es-MX"/>
        </w:rPr>
        <w:t xml:space="preserve">así como la carga emocional </w:t>
      </w:r>
      <w:r w:rsidR="00331FAD">
        <w:rPr>
          <w:rFonts w:ascii="Arial" w:hAnsi="Arial" w:cs="Arial"/>
          <w:sz w:val="28"/>
          <w:szCs w:val="28"/>
          <w:lang w:eastAsia="es-MX"/>
        </w:rPr>
        <w:t>que implica, se vuelven el menor problema si para cambiar el pañal de las y los adultos mayores, tenemos que recostarlos a en el suelo sucio</w:t>
      </w:r>
      <w:r w:rsidR="00A17128">
        <w:rPr>
          <w:rFonts w:ascii="Arial" w:hAnsi="Arial" w:cs="Arial"/>
          <w:sz w:val="28"/>
          <w:szCs w:val="28"/>
          <w:lang w:eastAsia="es-MX"/>
        </w:rPr>
        <w:t xml:space="preserve"> y antihigiénico</w:t>
      </w:r>
      <w:r w:rsidR="00331FAD">
        <w:rPr>
          <w:rFonts w:ascii="Arial" w:hAnsi="Arial" w:cs="Arial"/>
          <w:sz w:val="28"/>
          <w:szCs w:val="28"/>
          <w:lang w:eastAsia="es-MX"/>
        </w:rPr>
        <w:t xml:space="preserve"> de los establecimientos públicos</w:t>
      </w:r>
      <w:r w:rsidR="002E025D">
        <w:rPr>
          <w:rFonts w:ascii="Arial" w:hAnsi="Arial" w:cs="Arial"/>
          <w:sz w:val="28"/>
          <w:szCs w:val="28"/>
          <w:lang w:eastAsia="es-MX"/>
        </w:rPr>
        <w:t>.</w:t>
      </w:r>
    </w:p>
    <w:p w14:paraId="3690AD4D" w14:textId="15FA5B80" w:rsidR="004B1FB4" w:rsidRDefault="00A17128" w:rsidP="00C718AB">
      <w:pPr>
        <w:spacing w:before="120" w:after="120"/>
        <w:jc w:val="both"/>
        <w:rPr>
          <w:rFonts w:ascii="Arial" w:hAnsi="Arial" w:cs="Arial"/>
          <w:sz w:val="28"/>
          <w:szCs w:val="28"/>
          <w:lang w:eastAsia="es-MX"/>
        </w:rPr>
      </w:pPr>
      <w:r>
        <w:rPr>
          <w:rFonts w:ascii="Arial" w:hAnsi="Arial" w:cs="Arial"/>
          <w:sz w:val="28"/>
          <w:szCs w:val="28"/>
          <w:lang w:eastAsia="es-MX"/>
        </w:rPr>
        <w:t xml:space="preserve">Por otro lado, </w:t>
      </w:r>
      <w:r w:rsidR="00A05387">
        <w:rPr>
          <w:rFonts w:ascii="Arial" w:hAnsi="Arial" w:cs="Arial"/>
          <w:sz w:val="28"/>
          <w:szCs w:val="28"/>
          <w:lang w:eastAsia="es-MX"/>
        </w:rPr>
        <w:t xml:space="preserve">en el artículo 9° de la </w:t>
      </w:r>
      <w:r w:rsidR="00A05387" w:rsidRPr="00A05387">
        <w:rPr>
          <w:rFonts w:ascii="Arial" w:hAnsi="Arial" w:cs="Arial"/>
          <w:sz w:val="28"/>
          <w:szCs w:val="28"/>
          <w:lang w:eastAsia="es-MX"/>
        </w:rPr>
        <w:t xml:space="preserve">Convención Sobre </w:t>
      </w:r>
      <w:r w:rsidR="00A05387">
        <w:rPr>
          <w:rFonts w:ascii="Arial" w:hAnsi="Arial" w:cs="Arial"/>
          <w:sz w:val="28"/>
          <w:szCs w:val="28"/>
          <w:lang w:eastAsia="es-MX"/>
        </w:rPr>
        <w:t>l</w:t>
      </w:r>
      <w:r w:rsidR="00A05387" w:rsidRPr="00A05387">
        <w:rPr>
          <w:rFonts w:ascii="Arial" w:hAnsi="Arial" w:cs="Arial"/>
          <w:sz w:val="28"/>
          <w:szCs w:val="28"/>
          <w:lang w:eastAsia="es-MX"/>
        </w:rPr>
        <w:t xml:space="preserve">os Derechos </w:t>
      </w:r>
      <w:r w:rsidR="00A05387">
        <w:rPr>
          <w:rFonts w:ascii="Arial" w:hAnsi="Arial" w:cs="Arial"/>
          <w:sz w:val="28"/>
          <w:szCs w:val="28"/>
          <w:lang w:eastAsia="es-MX"/>
        </w:rPr>
        <w:t>de l</w:t>
      </w:r>
      <w:r w:rsidR="00A05387" w:rsidRPr="00A05387">
        <w:rPr>
          <w:rFonts w:ascii="Arial" w:hAnsi="Arial" w:cs="Arial"/>
          <w:sz w:val="28"/>
          <w:szCs w:val="28"/>
          <w:lang w:eastAsia="es-MX"/>
        </w:rPr>
        <w:t>as Personas</w:t>
      </w:r>
      <w:r w:rsidR="00A05387">
        <w:rPr>
          <w:rFonts w:ascii="Arial" w:hAnsi="Arial" w:cs="Arial"/>
          <w:sz w:val="28"/>
          <w:szCs w:val="28"/>
          <w:lang w:eastAsia="es-MX"/>
        </w:rPr>
        <w:t xml:space="preserve"> c</w:t>
      </w:r>
      <w:r w:rsidR="00A05387" w:rsidRPr="00A05387">
        <w:rPr>
          <w:rFonts w:ascii="Arial" w:hAnsi="Arial" w:cs="Arial"/>
          <w:sz w:val="28"/>
          <w:szCs w:val="28"/>
          <w:lang w:eastAsia="es-MX"/>
        </w:rPr>
        <w:t>on Discapacidad</w:t>
      </w:r>
      <w:r w:rsidR="00CF3E8D">
        <w:rPr>
          <w:rFonts w:ascii="Arial" w:hAnsi="Arial" w:cs="Arial"/>
          <w:sz w:val="28"/>
          <w:szCs w:val="28"/>
          <w:lang w:eastAsia="es-MX"/>
        </w:rPr>
        <w:t xml:space="preserve"> de la </w:t>
      </w:r>
      <w:r w:rsidR="00CF3E8D" w:rsidRPr="00CF3E8D">
        <w:rPr>
          <w:rFonts w:ascii="Arial" w:hAnsi="Arial" w:cs="Arial"/>
          <w:sz w:val="28"/>
          <w:szCs w:val="28"/>
          <w:lang w:eastAsia="es-MX"/>
        </w:rPr>
        <w:t>Organización de Naciones Unidas</w:t>
      </w:r>
      <w:r w:rsidR="00CF3E8D">
        <w:rPr>
          <w:rFonts w:ascii="Arial" w:hAnsi="Arial" w:cs="Arial"/>
          <w:sz w:val="28"/>
          <w:szCs w:val="28"/>
          <w:lang w:eastAsia="es-MX"/>
        </w:rPr>
        <w:t xml:space="preserve"> señala </w:t>
      </w:r>
      <w:r w:rsidR="004B1FB4">
        <w:rPr>
          <w:rFonts w:ascii="Arial" w:hAnsi="Arial" w:cs="Arial"/>
          <w:sz w:val="28"/>
          <w:szCs w:val="28"/>
          <w:lang w:eastAsia="es-MX"/>
        </w:rPr>
        <w:t>que</w:t>
      </w:r>
      <w:r w:rsidR="00436629">
        <w:rPr>
          <w:rFonts w:ascii="Arial" w:hAnsi="Arial" w:cs="Arial"/>
          <w:sz w:val="28"/>
          <w:szCs w:val="28"/>
          <w:lang w:eastAsia="es-MX"/>
        </w:rPr>
        <w:t>:</w:t>
      </w:r>
    </w:p>
    <w:p w14:paraId="316585C0" w14:textId="76F53631" w:rsidR="00F6253D" w:rsidRDefault="004B1FB4" w:rsidP="00C718AB">
      <w:pPr>
        <w:spacing w:before="120" w:after="120"/>
        <w:jc w:val="both"/>
        <w:rPr>
          <w:rFonts w:ascii="Arial" w:hAnsi="Arial" w:cs="Arial"/>
          <w:i/>
          <w:iCs/>
          <w:sz w:val="28"/>
          <w:szCs w:val="28"/>
          <w:lang w:eastAsia="es-MX"/>
        </w:rPr>
      </w:pPr>
      <w:r>
        <w:rPr>
          <w:rFonts w:ascii="Arial" w:hAnsi="Arial" w:cs="Arial"/>
          <w:i/>
          <w:iCs/>
          <w:sz w:val="28"/>
          <w:szCs w:val="28"/>
          <w:lang w:eastAsia="es-MX"/>
        </w:rPr>
        <w:t>“</w:t>
      </w:r>
      <w:r w:rsidR="00F6253D">
        <w:rPr>
          <w:rFonts w:ascii="Arial" w:hAnsi="Arial" w:cs="Arial"/>
          <w:i/>
          <w:iCs/>
          <w:sz w:val="28"/>
          <w:szCs w:val="28"/>
          <w:lang w:eastAsia="es-MX"/>
        </w:rPr>
        <w:t xml:space="preserve">1. </w:t>
      </w:r>
      <w:r w:rsidRPr="004B1FB4">
        <w:rPr>
          <w:rFonts w:ascii="Arial" w:hAnsi="Arial" w:cs="Arial"/>
          <w:i/>
          <w:iCs/>
          <w:sz w:val="28"/>
          <w:szCs w:val="28"/>
          <w:lang w:eastAsia="es-MX"/>
        </w:rPr>
        <w:t>A fin de que las personas con discapacidad puedan vivir en forma</w:t>
      </w:r>
      <w:r>
        <w:rPr>
          <w:rFonts w:ascii="Arial" w:hAnsi="Arial" w:cs="Arial"/>
          <w:i/>
          <w:iCs/>
          <w:sz w:val="28"/>
          <w:szCs w:val="28"/>
          <w:lang w:eastAsia="es-MX"/>
        </w:rPr>
        <w:t xml:space="preserve"> </w:t>
      </w:r>
      <w:r w:rsidRPr="004B1FB4">
        <w:rPr>
          <w:rFonts w:ascii="Arial" w:hAnsi="Arial" w:cs="Arial"/>
          <w:i/>
          <w:iCs/>
          <w:sz w:val="28"/>
          <w:szCs w:val="28"/>
          <w:lang w:eastAsia="es-MX"/>
        </w:rPr>
        <w:t>independiente y participar plenamente en todos los aspectos de la vida, los</w:t>
      </w:r>
      <w:r>
        <w:rPr>
          <w:rFonts w:ascii="Arial" w:hAnsi="Arial" w:cs="Arial"/>
          <w:i/>
          <w:iCs/>
          <w:sz w:val="28"/>
          <w:szCs w:val="28"/>
          <w:lang w:eastAsia="es-MX"/>
        </w:rPr>
        <w:t xml:space="preserve"> </w:t>
      </w:r>
      <w:r w:rsidRPr="004B1FB4">
        <w:rPr>
          <w:rFonts w:ascii="Arial" w:hAnsi="Arial" w:cs="Arial"/>
          <w:i/>
          <w:iCs/>
          <w:sz w:val="28"/>
          <w:szCs w:val="28"/>
          <w:lang w:eastAsia="es-MX"/>
        </w:rPr>
        <w:t>Estados Partes adoptarán medidas pertinentes para asegurar el acceso de las</w:t>
      </w:r>
      <w:r>
        <w:rPr>
          <w:rFonts w:ascii="Arial" w:hAnsi="Arial" w:cs="Arial"/>
          <w:i/>
          <w:iCs/>
          <w:sz w:val="28"/>
          <w:szCs w:val="28"/>
          <w:lang w:eastAsia="es-MX"/>
        </w:rPr>
        <w:t xml:space="preserve"> </w:t>
      </w:r>
      <w:r w:rsidRPr="004B1FB4">
        <w:rPr>
          <w:rFonts w:ascii="Arial" w:hAnsi="Arial" w:cs="Arial"/>
          <w:i/>
          <w:iCs/>
          <w:sz w:val="28"/>
          <w:szCs w:val="28"/>
          <w:lang w:eastAsia="es-MX"/>
        </w:rPr>
        <w:t>personas con discapacidad, en igualdad de condiciones con las demás, al</w:t>
      </w:r>
      <w:r>
        <w:rPr>
          <w:rFonts w:ascii="Arial" w:hAnsi="Arial" w:cs="Arial"/>
          <w:i/>
          <w:iCs/>
          <w:sz w:val="28"/>
          <w:szCs w:val="28"/>
          <w:lang w:eastAsia="es-MX"/>
        </w:rPr>
        <w:t xml:space="preserve"> </w:t>
      </w:r>
      <w:r w:rsidRPr="004B1FB4">
        <w:rPr>
          <w:rFonts w:ascii="Arial" w:hAnsi="Arial" w:cs="Arial"/>
          <w:i/>
          <w:iCs/>
          <w:sz w:val="28"/>
          <w:szCs w:val="28"/>
          <w:lang w:eastAsia="es-MX"/>
        </w:rPr>
        <w:t>entorno físico, el transporte, la información y las comunicaciones, incluidos los</w:t>
      </w:r>
      <w:r>
        <w:rPr>
          <w:rFonts w:ascii="Arial" w:hAnsi="Arial" w:cs="Arial"/>
          <w:i/>
          <w:iCs/>
          <w:sz w:val="28"/>
          <w:szCs w:val="28"/>
          <w:lang w:eastAsia="es-MX"/>
        </w:rPr>
        <w:t xml:space="preserve"> </w:t>
      </w:r>
      <w:r w:rsidRPr="004B1FB4">
        <w:rPr>
          <w:rFonts w:ascii="Arial" w:hAnsi="Arial" w:cs="Arial"/>
          <w:i/>
          <w:iCs/>
          <w:sz w:val="28"/>
          <w:szCs w:val="28"/>
          <w:lang w:eastAsia="es-MX"/>
        </w:rPr>
        <w:t>sistemas y las tecnologías de la información y las comunicaciones, y a otros</w:t>
      </w:r>
      <w:r>
        <w:rPr>
          <w:rFonts w:ascii="Arial" w:hAnsi="Arial" w:cs="Arial"/>
          <w:i/>
          <w:iCs/>
          <w:sz w:val="28"/>
          <w:szCs w:val="28"/>
          <w:lang w:eastAsia="es-MX"/>
        </w:rPr>
        <w:t xml:space="preserve"> </w:t>
      </w:r>
      <w:r w:rsidRPr="004B1FB4">
        <w:rPr>
          <w:rFonts w:ascii="Arial" w:hAnsi="Arial" w:cs="Arial"/>
          <w:i/>
          <w:iCs/>
          <w:sz w:val="28"/>
          <w:szCs w:val="28"/>
          <w:lang w:eastAsia="es-MX"/>
        </w:rPr>
        <w:t>servicios e instalaciones abiertos al público o de uso público, tanto en zonas</w:t>
      </w:r>
      <w:r>
        <w:rPr>
          <w:rFonts w:ascii="Arial" w:hAnsi="Arial" w:cs="Arial"/>
          <w:i/>
          <w:iCs/>
          <w:sz w:val="28"/>
          <w:szCs w:val="28"/>
          <w:lang w:eastAsia="es-MX"/>
        </w:rPr>
        <w:t xml:space="preserve"> </w:t>
      </w:r>
      <w:r w:rsidRPr="004B1FB4">
        <w:rPr>
          <w:rFonts w:ascii="Arial" w:hAnsi="Arial" w:cs="Arial"/>
          <w:i/>
          <w:iCs/>
          <w:sz w:val="28"/>
          <w:szCs w:val="28"/>
          <w:lang w:eastAsia="es-MX"/>
        </w:rPr>
        <w:t>urbanas como rurales.</w:t>
      </w:r>
    </w:p>
    <w:p w14:paraId="382CF8ED" w14:textId="6E2B2FE3" w:rsidR="00F6253D" w:rsidRDefault="00F6253D" w:rsidP="00C718AB">
      <w:pPr>
        <w:spacing w:before="120" w:after="120"/>
        <w:jc w:val="both"/>
        <w:rPr>
          <w:rFonts w:ascii="Arial" w:hAnsi="Arial" w:cs="Arial"/>
          <w:i/>
          <w:iCs/>
          <w:sz w:val="28"/>
          <w:szCs w:val="28"/>
          <w:lang w:eastAsia="es-MX"/>
        </w:rPr>
      </w:pPr>
      <w:r>
        <w:rPr>
          <w:rFonts w:ascii="Arial" w:hAnsi="Arial" w:cs="Arial"/>
          <w:i/>
          <w:iCs/>
          <w:sz w:val="28"/>
          <w:szCs w:val="28"/>
          <w:lang w:eastAsia="es-MX"/>
        </w:rPr>
        <w:t>…</w:t>
      </w:r>
    </w:p>
    <w:p w14:paraId="7677C203" w14:textId="77777777" w:rsidR="00F6253D" w:rsidRPr="00F6253D" w:rsidRDefault="00F6253D" w:rsidP="00C718AB">
      <w:pPr>
        <w:spacing w:before="120" w:after="120"/>
        <w:jc w:val="both"/>
        <w:rPr>
          <w:rFonts w:ascii="Arial" w:hAnsi="Arial" w:cs="Arial"/>
          <w:i/>
          <w:iCs/>
          <w:sz w:val="28"/>
          <w:szCs w:val="28"/>
          <w:lang w:eastAsia="es-MX"/>
        </w:rPr>
      </w:pPr>
      <w:r w:rsidRPr="00F6253D">
        <w:rPr>
          <w:rFonts w:ascii="Arial" w:hAnsi="Arial" w:cs="Arial"/>
          <w:i/>
          <w:iCs/>
          <w:sz w:val="28"/>
          <w:szCs w:val="28"/>
          <w:lang w:eastAsia="es-MX"/>
        </w:rPr>
        <w:t>2. Los Estados Partes también adoptarán las medidas pertinentes para:</w:t>
      </w:r>
    </w:p>
    <w:p w14:paraId="23F9F1D5" w14:textId="77D0AA18" w:rsidR="00F6253D" w:rsidRPr="00F6253D" w:rsidRDefault="00F6253D" w:rsidP="00C718AB">
      <w:pPr>
        <w:spacing w:before="120" w:after="120"/>
        <w:jc w:val="both"/>
        <w:rPr>
          <w:rFonts w:ascii="Arial" w:hAnsi="Arial" w:cs="Arial"/>
          <w:i/>
          <w:iCs/>
          <w:sz w:val="28"/>
          <w:szCs w:val="28"/>
          <w:lang w:eastAsia="es-MX"/>
        </w:rPr>
      </w:pPr>
      <w:r w:rsidRPr="00F6253D">
        <w:rPr>
          <w:rFonts w:ascii="Arial" w:hAnsi="Arial" w:cs="Arial"/>
          <w:i/>
          <w:iCs/>
          <w:sz w:val="28"/>
          <w:szCs w:val="28"/>
          <w:lang w:eastAsia="es-MX"/>
        </w:rPr>
        <w:t>a) Desarrollar, promulgar y supervisar la aplicación de normas</w:t>
      </w:r>
      <w:r>
        <w:rPr>
          <w:rFonts w:ascii="Arial" w:hAnsi="Arial" w:cs="Arial"/>
          <w:i/>
          <w:iCs/>
          <w:sz w:val="28"/>
          <w:szCs w:val="28"/>
          <w:lang w:eastAsia="es-MX"/>
        </w:rPr>
        <w:t xml:space="preserve"> </w:t>
      </w:r>
      <w:r w:rsidRPr="00F6253D">
        <w:rPr>
          <w:rFonts w:ascii="Arial" w:hAnsi="Arial" w:cs="Arial"/>
          <w:i/>
          <w:iCs/>
          <w:sz w:val="28"/>
          <w:szCs w:val="28"/>
          <w:lang w:eastAsia="es-MX"/>
        </w:rPr>
        <w:t>mínimas y directrices sobre la accesibilidad de las instalaciones y los servicios</w:t>
      </w:r>
      <w:r>
        <w:rPr>
          <w:rFonts w:ascii="Arial" w:hAnsi="Arial" w:cs="Arial"/>
          <w:i/>
          <w:iCs/>
          <w:sz w:val="28"/>
          <w:szCs w:val="28"/>
          <w:lang w:eastAsia="es-MX"/>
        </w:rPr>
        <w:t xml:space="preserve"> </w:t>
      </w:r>
      <w:r w:rsidRPr="00F6253D">
        <w:rPr>
          <w:rFonts w:ascii="Arial" w:hAnsi="Arial" w:cs="Arial"/>
          <w:i/>
          <w:iCs/>
          <w:sz w:val="28"/>
          <w:szCs w:val="28"/>
          <w:lang w:eastAsia="es-MX"/>
        </w:rPr>
        <w:t>abiertos al público o de uso público;</w:t>
      </w:r>
    </w:p>
    <w:p w14:paraId="55ADAAD5" w14:textId="47BC6797" w:rsidR="004B1FB4" w:rsidRDefault="00F6253D" w:rsidP="00C718AB">
      <w:pPr>
        <w:spacing w:before="120" w:after="120"/>
        <w:jc w:val="both"/>
        <w:rPr>
          <w:rFonts w:ascii="Arial" w:hAnsi="Arial" w:cs="Arial"/>
          <w:i/>
          <w:iCs/>
          <w:sz w:val="28"/>
          <w:szCs w:val="28"/>
          <w:lang w:eastAsia="es-MX"/>
        </w:rPr>
      </w:pPr>
      <w:r w:rsidRPr="00F6253D">
        <w:rPr>
          <w:rFonts w:ascii="Arial" w:hAnsi="Arial" w:cs="Arial"/>
          <w:i/>
          <w:iCs/>
          <w:sz w:val="28"/>
          <w:szCs w:val="28"/>
          <w:lang w:eastAsia="es-MX"/>
        </w:rPr>
        <w:t>b) Asegurar que las entidades privadas que proporcionan instalaciones</w:t>
      </w:r>
      <w:r>
        <w:rPr>
          <w:rFonts w:ascii="Arial" w:hAnsi="Arial" w:cs="Arial"/>
          <w:i/>
          <w:iCs/>
          <w:sz w:val="28"/>
          <w:szCs w:val="28"/>
          <w:lang w:eastAsia="es-MX"/>
        </w:rPr>
        <w:t xml:space="preserve"> </w:t>
      </w:r>
      <w:r w:rsidRPr="00F6253D">
        <w:rPr>
          <w:rFonts w:ascii="Arial" w:hAnsi="Arial" w:cs="Arial"/>
          <w:i/>
          <w:iCs/>
          <w:sz w:val="28"/>
          <w:szCs w:val="28"/>
          <w:lang w:eastAsia="es-MX"/>
        </w:rPr>
        <w:t>y servicios abiertos al público o de uso público tengan en cuenta todos los</w:t>
      </w:r>
      <w:r>
        <w:rPr>
          <w:rFonts w:ascii="Arial" w:hAnsi="Arial" w:cs="Arial"/>
          <w:i/>
          <w:iCs/>
          <w:sz w:val="28"/>
          <w:szCs w:val="28"/>
          <w:lang w:eastAsia="es-MX"/>
        </w:rPr>
        <w:t xml:space="preserve"> </w:t>
      </w:r>
      <w:r w:rsidRPr="00F6253D">
        <w:rPr>
          <w:rFonts w:ascii="Arial" w:hAnsi="Arial" w:cs="Arial"/>
          <w:i/>
          <w:iCs/>
          <w:sz w:val="28"/>
          <w:szCs w:val="28"/>
          <w:lang w:eastAsia="es-MX"/>
        </w:rPr>
        <w:t>aspectos de su accesibilidad para las personas con discapacidad</w:t>
      </w:r>
      <w:r w:rsidR="00D6251F">
        <w:rPr>
          <w:rFonts w:ascii="Arial" w:hAnsi="Arial" w:cs="Arial"/>
          <w:i/>
          <w:iCs/>
          <w:sz w:val="28"/>
          <w:szCs w:val="28"/>
          <w:lang w:eastAsia="es-MX"/>
        </w:rPr>
        <w:t>.</w:t>
      </w:r>
      <w:r w:rsidR="004B1FB4">
        <w:rPr>
          <w:rFonts w:ascii="Arial" w:hAnsi="Arial" w:cs="Arial"/>
          <w:i/>
          <w:iCs/>
          <w:sz w:val="28"/>
          <w:szCs w:val="28"/>
          <w:lang w:eastAsia="es-MX"/>
        </w:rPr>
        <w:t>”</w:t>
      </w:r>
      <w:r w:rsidR="00D6251F">
        <w:rPr>
          <w:rStyle w:val="Refdenotaalpie"/>
          <w:rFonts w:ascii="Arial" w:hAnsi="Arial" w:cs="Arial"/>
          <w:i/>
          <w:iCs/>
          <w:sz w:val="28"/>
          <w:szCs w:val="28"/>
          <w:lang w:eastAsia="es-MX"/>
        </w:rPr>
        <w:footnoteReference w:id="6"/>
      </w:r>
    </w:p>
    <w:p w14:paraId="6A52FA2B" w14:textId="3A465566" w:rsidR="00436629" w:rsidRDefault="00B12569" w:rsidP="00C718AB">
      <w:pPr>
        <w:spacing w:before="120" w:after="120"/>
        <w:jc w:val="both"/>
        <w:rPr>
          <w:rFonts w:ascii="Arial" w:hAnsi="Arial" w:cs="Arial"/>
          <w:sz w:val="28"/>
          <w:szCs w:val="28"/>
          <w:lang w:eastAsia="es-MX"/>
        </w:rPr>
      </w:pPr>
      <w:r>
        <w:rPr>
          <w:rFonts w:ascii="Arial" w:hAnsi="Arial" w:cs="Arial"/>
          <w:sz w:val="28"/>
          <w:szCs w:val="28"/>
          <w:lang w:eastAsia="es-MX"/>
        </w:rPr>
        <w:t xml:space="preserve">En el mismo tono de ideas, su artículo 19° habla sobre el </w:t>
      </w:r>
      <w:r w:rsidR="001B78CE">
        <w:rPr>
          <w:rFonts w:ascii="Arial" w:hAnsi="Arial" w:cs="Arial"/>
          <w:sz w:val="28"/>
          <w:szCs w:val="28"/>
          <w:lang w:eastAsia="es-MX"/>
        </w:rPr>
        <w:t>d</w:t>
      </w:r>
      <w:r w:rsidRPr="00B12569">
        <w:rPr>
          <w:rFonts w:ascii="Arial" w:hAnsi="Arial" w:cs="Arial"/>
          <w:sz w:val="28"/>
          <w:szCs w:val="28"/>
          <w:lang w:eastAsia="es-MX"/>
        </w:rPr>
        <w:t>erecho a vivir de forma independiente y a ser incluido</w:t>
      </w:r>
      <w:r>
        <w:rPr>
          <w:rFonts w:ascii="Arial" w:hAnsi="Arial" w:cs="Arial"/>
          <w:sz w:val="28"/>
          <w:szCs w:val="28"/>
          <w:lang w:eastAsia="es-MX"/>
        </w:rPr>
        <w:t xml:space="preserve"> </w:t>
      </w:r>
      <w:r w:rsidRPr="00B12569">
        <w:rPr>
          <w:rFonts w:ascii="Arial" w:hAnsi="Arial" w:cs="Arial"/>
          <w:sz w:val="28"/>
          <w:szCs w:val="28"/>
          <w:lang w:eastAsia="es-MX"/>
        </w:rPr>
        <w:t>en la comunidad</w:t>
      </w:r>
      <w:r>
        <w:rPr>
          <w:rFonts w:ascii="Arial" w:hAnsi="Arial" w:cs="Arial"/>
          <w:sz w:val="28"/>
          <w:szCs w:val="28"/>
          <w:lang w:eastAsia="es-MX"/>
        </w:rPr>
        <w:t xml:space="preserve">, y en su inciso C </w:t>
      </w:r>
      <w:r w:rsidR="00436629">
        <w:rPr>
          <w:rFonts w:ascii="Arial" w:hAnsi="Arial" w:cs="Arial"/>
          <w:sz w:val="28"/>
          <w:szCs w:val="28"/>
          <w:lang w:eastAsia="es-MX"/>
        </w:rPr>
        <w:t>marca</w:t>
      </w:r>
      <w:r>
        <w:rPr>
          <w:rFonts w:ascii="Arial" w:hAnsi="Arial" w:cs="Arial"/>
          <w:sz w:val="28"/>
          <w:szCs w:val="28"/>
          <w:lang w:eastAsia="es-MX"/>
        </w:rPr>
        <w:t xml:space="preserve"> que</w:t>
      </w:r>
      <w:r w:rsidR="00436629">
        <w:rPr>
          <w:rFonts w:ascii="Arial" w:hAnsi="Arial" w:cs="Arial"/>
          <w:sz w:val="28"/>
          <w:szCs w:val="28"/>
          <w:lang w:eastAsia="es-MX"/>
        </w:rPr>
        <w:t>:</w:t>
      </w:r>
      <w:r>
        <w:rPr>
          <w:rFonts w:ascii="Arial" w:hAnsi="Arial" w:cs="Arial"/>
          <w:sz w:val="28"/>
          <w:szCs w:val="28"/>
          <w:lang w:eastAsia="es-MX"/>
        </w:rPr>
        <w:t xml:space="preserve"> </w:t>
      </w:r>
    </w:p>
    <w:p w14:paraId="419EB013" w14:textId="03B573BD" w:rsidR="00B12569" w:rsidRPr="00876159" w:rsidRDefault="00436629" w:rsidP="00C718AB">
      <w:pPr>
        <w:spacing w:before="120" w:after="120"/>
        <w:jc w:val="both"/>
        <w:rPr>
          <w:rFonts w:ascii="Arial" w:hAnsi="Arial" w:cs="Arial"/>
          <w:i/>
          <w:iCs/>
          <w:sz w:val="28"/>
          <w:szCs w:val="28"/>
          <w:lang w:eastAsia="es-MX"/>
        </w:rPr>
      </w:pPr>
      <w:r w:rsidRPr="00876159">
        <w:rPr>
          <w:rFonts w:ascii="Arial" w:hAnsi="Arial" w:cs="Arial"/>
          <w:i/>
          <w:iCs/>
          <w:sz w:val="28"/>
          <w:szCs w:val="28"/>
          <w:lang w:eastAsia="es-MX"/>
        </w:rPr>
        <w:t>“</w:t>
      </w:r>
      <w:r w:rsidR="003B7FB4" w:rsidRPr="00876159">
        <w:rPr>
          <w:rFonts w:ascii="Arial" w:hAnsi="Arial" w:cs="Arial"/>
          <w:i/>
          <w:iCs/>
          <w:sz w:val="28"/>
          <w:szCs w:val="28"/>
          <w:lang w:eastAsia="es-MX"/>
        </w:rPr>
        <w:t>l</w:t>
      </w:r>
      <w:r w:rsidRPr="00876159">
        <w:rPr>
          <w:rFonts w:ascii="Arial" w:hAnsi="Arial" w:cs="Arial"/>
          <w:i/>
          <w:iCs/>
          <w:sz w:val="28"/>
          <w:szCs w:val="28"/>
          <w:lang w:eastAsia="es-MX"/>
        </w:rPr>
        <w:t>as instalaciones y los servicios comunitarios para la población en general estén a disposición, en igualdad de condiciones, de las personas con discapacidad y tengan en cuenta sus necesidades.”</w:t>
      </w:r>
      <w:r w:rsidR="00D6251F" w:rsidRPr="00876159">
        <w:rPr>
          <w:rStyle w:val="Refdenotaalpie"/>
          <w:rFonts w:ascii="Arial" w:hAnsi="Arial" w:cs="Arial"/>
          <w:i/>
          <w:iCs/>
          <w:sz w:val="28"/>
          <w:szCs w:val="28"/>
          <w:lang w:eastAsia="es-MX"/>
        </w:rPr>
        <w:footnoteReference w:id="7"/>
      </w:r>
    </w:p>
    <w:p w14:paraId="04262076" w14:textId="3457FE1E" w:rsidR="004779E7" w:rsidRDefault="004779E7" w:rsidP="00C718AB">
      <w:pPr>
        <w:spacing w:before="120" w:after="120"/>
        <w:jc w:val="both"/>
        <w:rPr>
          <w:rFonts w:ascii="Arial" w:hAnsi="Arial" w:cs="Arial"/>
          <w:sz w:val="28"/>
          <w:szCs w:val="28"/>
          <w:lang w:eastAsia="es-MX"/>
        </w:rPr>
      </w:pPr>
      <w:r>
        <w:rPr>
          <w:rFonts w:ascii="Arial" w:hAnsi="Arial" w:cs="Arial"/>
          <w:sz w:val="28"/>
          <w:szCs w:val="28"/>
          <w:lang w:eastAsia="es-MX"/>
        </w:rPr>
        <w:t>Por su parte, la Suprema Corte de Justicia de la Nación puntea que</w:t>
      </w:r>
      <w:r w:rsidR="003B7FB4">
        <w:rPr>
          <w:rFonts w:ascii="Arial" w:hAnsi="Arial" w:cs="Arial"/>
          <w:sz w:val="28"/>
          <w:szCs w:val="28"/>
          <w:lang w:eastAsia="es-MX"/>
        </w:rPr>
        <w:t xml:space="preserve"> cuando</w:t>
      </w:r>
      <w:r>
        <w:rPr>
          <w:rFonts w:ascii="Arial" w:hAnsi="Arial" w:cs="Arial"/>
          <w:sz w:val="28"/>
          <w:szCs w:val="28"/>
          <w:lang w:eastAsia="es-MX"/>
        </w:rPr>
        <w:t xml:space="preserve"> las personas con discapacidad</w:t>
      </w:r>
      <w:r w:rsidR="003B7FB4">
        <w:rPr>
          <w:rFonts w:ascii="Arial" w:hAnsi="Arial" w:cs="Arial"/>
          <w:sz w:val="28"/>
          <w:szCs w:val="28"/>
          <w:lang w:eastAsia="es-MX"/>
        </w:rPr>
        <w:t xml:space="preserve"> interactúan con barreras impuestas por su entorno social se impide su inclusión y una efectiva </w:t>
      </w:r>
      <w:r w:rsidR="00E915BB">
        <w:rPr>
          <w:rFonts w:ascii="Arial" w:hAnsi="Arial" w:cs="Arial"/>
          <w:sz w:val="28"/>
          <w:szCs w:val="28"/>
          <w:lang w:eastAsia="es-MX"/>
        </w:rPr>
        <w:t>i</w:t>
      </w:r>
      <w:r w:rsidR="003B7FB4">
        <w:rPr>
          <w:rFonts w:ascii="Arial" w:hAnsi="Arial" w:cs="Arial"/>
          <w:sz w:val="28"/>
          <w:szCs w:val="28"/>
          <w:lang w:eastAsia="es-MX"/>
        </w:rPr>
        <w:t xml:space="preserve">gualdad de condiciones </w:t>
      </w:r>
      <w:r w:rsidR="00E915BB">
        <w:rPr>
          <w:rFonts w:ascii="Arial" w:hAnsi="Arial" w:cs="Arial"/>
          <w:sz w:val="28"/>
          <w:szCs w:val="28"/>
          <w:lang w:eastAsia="es-MX"/>
        </w:rPr>
        <w:t>frente a los demás y por ello</w:t>
      </w:r>
      <w:r>
        <w:rPr>
          <w:rFonts w:ascii="Arial" w:hAnsi="Arial" w:cs="Arial"/>
          <w:sz w:val="28"/>
          <w:szCs w:val="28"/>
          <w:lang w:eastAsia="es-MX"/>
        </w:rPr>
        <w:t>:</w:t>
      </w:r>
    </w:p>
    <w:p w14:paraId="0484A534" w14:textId="55F3FBB0" w:rsidR="004779E7" w:rsidRPr="003B7FB4" w:rsidRDefault="003B7FB4" w:rsidP="00C718AB">
      <w:pPr>
        <w:spacing w:before="120" w:after="120"/>
        <w:jc w:val="both"/>
        <w:rPr>
          <w:rFonts w:ascii="Arial" w:hAnsi="Arial" w:cs="Arial"/>
          <w:i/>
          <w:iCs/>
          <w:sz w:val="28"/>
          <w:szCs w:val="28"/>
          <w:lang w:eastAsia="es-MX"/>
        </w:rPr>
      </w:pPr>
      <w:r w:rsidRPr="003B7FB4">
        <w:rPr>
          <w:rFonts w:ascii="Arial" w:hAnsi="Arial" w:cs="Arial"/>
          <w:i/>
          <w:iCs/>
          <w:sz w:val="28"/>
          <w:szCs w:val="28"/>
          <w:lang w:eastAsia="es-MX"/>
        </w:rPr>
        <w:t>“</w:t>
      </w:r>
      <w:r w:rsidR="00C718AB">
        <w:rPr>
          <w:rFonts w:ascii="Arial" w:hAnsi="Arial" w:cs="Arial"/>
          <w:i/>
          <w:iCs/>
          <w:sz w:val="28"/>
          <w:szCs w:val="28"/>
          <w:lang w:eastAsia="es-MX"/>
        </w:rPr>
        <w:t>C</w:t>
      </w:r>
      <w:r w:rsidR="004779E7" w:rsidRPr="003B7FB4">
        <w:rPr>
          <w:rFonts w:ascii="Arial" w:hAnsi="Arial" w:cs="Arial"/>
          <w:i/>
          <w:iCs/>
          <w:sz w:val="28"/>
          <w:szCs w:val="28"/>
          <w:lang w:eastAsia="es-MX"/>
        </w:rPr>
        <w:t>onstituyen un grupo vulnerable, cuyos derechos fundamentales deben ser objeto de una protección con mayor intensidad por parte de todas las autoridades que conforman el Estado, a fin de lograr su plena inclusión a la sociedad en un marco de respeto, igualdad y equiparación de oportunidades.</w:t>
      </w:r>
      <w:r w:rsidRPr="003B7FB4">
        <w:rPr>
          <w:rFonts w:ascii="Arial" w:hAnsi="Arial" w:cs="Arial"/>
          <w:i/>
          <w:iCs/>
          <w:sz w:val="28"/>
          <w:szCs w:val="28"/>
          <w:lang w:eastAsia="es-MX"/>
        </w:rPr>
        <w:t>”</w:t>
      </w:r>
      <w:r w:rsidR="00E915BB">
        <w:rPr>
          <w:rStyle w:val="Refdenotaalpie"/>
          <w:rFonts w:ascii="Arial" w:hAnsi="Arial" w:cs="Arial"/>
          <w:i/>
          <w:iCs/>
          <w:sz w:val="28"/>
          <w:szCs w:val="28"/>
          <w:lang w:eastAsia="es-MX"/>
        </w:rPr>
        <w:footnoteReference w:id="8"/>
      </w:r>
    </w:p>
    <w:p w14:paraId="018CC547" w14:textId="75894AE7" w:rsidR="000A0A6C" w:rsidRDefault="007F1A98" w:rsidP="00C718AB">
      <w:pPr>
        <w:spacing w:before="120" w:after="120"/>
        <w:jc w:val="both"/>
        <w:rPr>
          <w:rFonts w:ascii="Arial" w:hAnsi="Arial" w:cs="Arial"/>
          <w:sz w:val="28"/>
          <w:szCs w:val="28"/>
          <w:lang w:eastAsia="es-MX"/>
        </w:rPr>
      </w:pPr>
      <w:r>
        <w:rPr>
          <w:rFonts w:ascii="Arial" w:hAnsi="Arial" w:cs="Arial"/>
          <w:sz w:val="28"/>
          <w:szCs w:val="28"/>
          <w:lang w:eastAsia="es-MX"/>
        </w:rPr>
        <w:t>De igual importancia</w:t>
      </w:r>
      <w:r w:rsidR="001A744D">
        <w:rPr>
          <w:rFonts w:ascii="Arial" w:hAnsi="Arial" w:cs="Arial"/>
          <w:sz w:val="28"/>
          <w:szCs w:val="28"/>
          <w:lang w:eastAsia="es-MX"/>
        </w:rPr>
        <w:t>, l</w:t>
      </w:r>
      <w:r w:rsidR="000A0A6C">
        <w:rPr>
          <w:rFonts w:ascii="Arial" w:hAnsi="Arial" w:cs="Arial"/>
          <w:sz w:val="28"/>
          <w:szCs w:val="28"/>
          <w:lang w:eastAsia="es-MX"/>
        </w:rPr>
        <w:t xml:space="preserve">a </w:t>
      </w:r>
      <w:r w:rsidR="00E15717">
        <w:rPr>
          <w:rFonts w:ascii="Arial" w:hAnsi="Arial" w:cs="Arial"/>
          <w:sz w:val="28"/>
          <w:szCs w:val="28"/>
          <w:lang w:eastAsia="es-MX"/>
        </w:rPr>
        <w:t>L</w:t>
      </w:r>
      <w:r w:rsidR="000A0A6C">
        <w:rPr>
          <w:rFonts w:ascii="Arial" w:hAnsi="Arial" w:cs="Arial"/>
          <w:sz w:val="28"/>
          <w:szCs w:val="28"/>
          <w:lang w:eastAsia="es-MX"/>
        </w:rPr>
        <w:t>ey</w:t>
      </w:r>
      <w:r w:rsidR="007A0210">
        <w:rPr>
          <w:rFonts w:ascii="Arial" w:hAnsi="Arial" w:cs="Arial"/>
          <w:sz w:val="28"/>
          <w:szCs w:val="28"/>
          <w:lang w:eastAsia="es-MX"/>
        </w:rPr>
        <w:t xml:space="preserve"> </w:t>
      </w:r>
      <w:r w:rsidR="003449A7" w:rsidRPr="003449A7">
        <w:rPr>
          <w:rFonts w:ascii="Arial" w:hAnsi="Arial" w:cs="Arial"/>
          <w:sz w:val="28"/>
          <w:szCs w:val="28"/>
          <w:lang w:eastAsia="es-MX"/>
        </w:rPr>
        <w:t xml:space="preserve">General para la Inclusión de las Personas con Discapacidad </w:t>
      </w:r>
      <w:r w:rsidR="00B75760">
        <w:rPr>
          <w:rFonts w:ascii="Arial" w:hAnsi="Arial" w:cs="Arial"/>
          <w:sz w:val="28"/>
          <w:szCs w:val="28"/>
          <w:lang w:eastAsia="es-MX"/>
        </w:rPr>
        <w:softHyphen/>
      </w:r>
      <w:r w:rsidR="003449A7">
        <w:rPr>
          <w:rFonts w:ascii="Arial" w:hAnsi="Arial" w:cs="Arial"/>
          <w:sz w:val="28"/>
          <w:szCs w:val="28"/>
          <w:lang w:eastAsia="es-MX"/>
        </w:rPr>
        <w:t xml:space="preserve">indica en su </w:t>
      </w:r>
      <w:r w:rsidR="00C326B8">
        <w:rPr>
          <w:rFonts w:ascii="Arial" w:hAnsi="Arial" w:cs="Arial"/>
          <w:sz w:val="28"/>
          <w:szCs w:val="28"/>
          <w:lang w:eastAsia="es-MX"/>
        </w:rPr>
        <w:t>artículo</w:t>
      </w:r>
      <w:r w:rsidR="003449A7">
        <w:rPr>
          <w:rFonts w:ascii="Arial" w:hAnsi="Arial" w:cs="Arial"/>
          <w:sz w:val="28"/>
          <w:szCs w:val="28"/>
          <w:lang w:eastAsia="es-MX"/>
        </w:rPr>
        <w:t xml:space="preserve"> 16</w:t>
      </w:r>
      <w:r w:rsidR="00F736CD">
        <w:rPr>
          <w:rFonts w:ascii="Arial" w:hAnsi="Arial" w:cs="Arial"/>
          <w:sz w:val="28"/>
          <w:szCs w:val="28"/>
          <w:lang w:eastAsia="es-MX"/>
        </w:rPr>
        <w:t>,</w:t>
      </w:r>
      <w:r w:rsidR="003449A7">
        <w:rPr>
          <w:rFonts w:ascii="Arial" w:hAnsi="Arial" w:cs="Arial"/>
          <w:sz w:val="28"/>
          <w:szCs w:val="28"/>
          <w:lang w:eastAsia="es-MX"/>
        </w:rPr>
        <w:t xml:space="preserve"> que todas l</w:t>
      </w:r>
      <w:r w:rsidR="003449A7" w:rsidRPr="003449A7">
        <w:rPr>
          <w:rFonts w:ascii="Arial" w:hAnsi="Arial" w:cs="Arial"/>
          <w:sz w:val="28"/>
          <w:szCs w:val="28"/>
          <w:lang w:eastAsia="es-MX"/>
        </w:rPr>
        <w:t xml:space="preserve">as personas con discapacidad tienen derecho a la accesibilidad </w:t>
      </w:r>
      <w:r w:rsidR="00C326B8" w:rsidRPr="003449A7">
        <w:rPr>
          <w:rFonts w:ascii="Arial" w:hAnsi="Arial" w:cs="Arial"/>
          <w:sz w:val="28"/>
          <w:szCs w:val="28"/>
          <w:lang w:eastAsia="es-MX"/>
        </w:rPr>
        <w:t>universal,</w:t>
      </w:r>
      <w:r w:rsidR="00C326B8">
        <w:rPr>
          <w:rFonts w:ascii="Arial" w:hAnsi="Arial" w:cs="Arial"/>
          <w:sz w:val="28"/>
          <w:szCs w:val="28"/>
          <w:lang w:eastAsia="es-MX"/>
        </w:rPr>
        <w:t xml:space="preserve"> así como que se garantice que las instalaciones públicas o privadas</w:t>
      </w:r>
      <w:r w:rsidR="00C326B8" w:rsidRPr="00C326B8">
        <w:rPr>
          <w:rFonts w:ascii="Arial" w:hAnsi="Arial" w:cs="Arial"/>
          <w:sz w:val="28"/>
          <w:szCs w:val="28"/>
          <w:lang w:eastAsia="es-MX"/>
        </w:rPr>
        <w:t xml:space="preserve"> les permita el libre desplazamiento en condiciones</w:t>
      </w:r>
      <w:r w:rsidR="00C326B8">
        <w:rPr>
          <w:rFonts w:ascii="Arial" w:hAnsi="Arial" w:cs="Arial"/>
          <w:sz w:val="28"/>
          <w:szCs w:val="28"/>
          <w:lang w:eastAsia="es-MX"/>
        </w:rPr>
        <w:t xml:space="preserve"> d</w:t>
      </w:r>
      <w:r w:rsidR="00C326B8" w:rsidRPr="00C326B8">
        <w:rPr>
          <w:rFonts w:ascii="Arial" w:hAnsi="Arial" w:cs="Arial"/>
          <w:sz w:val="28"/>
          <w:szCs w:val="28"/>
          <w:lang w:eastAsia="es-MX"/>
        </w:rPr>
        <w:t>ignas y segura</w:t>
      </w:r>
      <w:r w:rsidR="00C326B8">
        <w:rPr>
          <w:rFonts w:ascii="Arial" w:hAnsi="Arial" w:cs="Arial"/>
          <w:sz w:val="28"/>
          <w:szCs w:val="28"/>
          <w:lang w:eastAsia="es-MX"/>
        </w:rPr>
        <w:t>.</w:t>
      </w:r>
    </w:p>
    <w:p w14:paraId="41D2EF0A" w14:textId="2F0B6872" w:rsidR="000335EE" w:rsidRPr="000335EE" w:rsidRDefault="007F1A98" w:rsidP="00C718AB">
      <w:pPr>
        <w:spacing w:before="120" w:after="120"/>
        <w:jc w:val="both"/>
        <w:rPr>
          <w:rFonts w:ascii="Arial" w:hAnsi="Arial" w:cs="Arial"/>
          <w:sz w:val="28"/>
          <w:szCs w:val="28"/>
          <w:lang w:eastAsia="es-MX"/>
        </w:rPr>
      </w:pPr>
      <w:r>
        <w:rPr>
          <w:rFonts w:ascii="Arial" w:hAnsi="Arial" w:cs="Arial"/>
          <w:sz w:val="28"/>
          <w:szCs w:val="28"/>
          <w:lang w:eastAsia="es-MX"/>
        </w:rPr>
        <w:t>También e</w:t>
      </w:r>
      <w:r w:rsidR="00C326B8">
        <w:rPr>
          <w:rFonts w:ascii="Arial" w:hAnsi="Arial" w:cs="Arial"/>
          <w:sz w:val="28"/>
          <w:szCs w:val="28"/>
          <w:lang w:eastAsia="es-MX"/>
        </w:rPr>
        <w:t>n su artículo 17°</w:t>
      </w:r>
      <w:r w:rsidR="007262B3">
        <w:rPr>
          <w:rFonts w:ascii="Arial" w:hAnsi="Arial" w:cs="Arial"/>
          <w:sz w:val="28"/>
          <w:szCs w:val="28"/>
          <w:lang w:eastAsia="es-MX"/>
        </w:rPr>
        <w:t>,</w:t>
      </w:r>
      <w:r w:rsidR="000335EE">
        <w:rPr>
          <w:rFonts w:ascii="Arial" w:hAnsi="Arial" w:cs="Arial"/>
          <w:sz w:val="28"/>
          <w:szCs w:val="28"/>
          <w:lang w:eastAsia="es-MX"/>
        </w:rPr>
        <w:t xml:space="preserve"> </w:t>
      </w:r>
      <w:r w:rsidR="00CA7063">
        <w:rPr>
          <w:rFonts w:ascii="Arial" w:hAnsi="Arial" w:cs="Arial"/>
          <w:sz w:val="28"/>
          <w:szCs w:val="28"/>
          <w:lang w:eastAsia="es-MX"/>
        </w:rPr>
        <w:t>contempla</w:t>
      </w:r>
      <w:r w:rsidR="00CA7063" w:rsidRPr="000335EE">
        <w:rPr>
          <w:rFonts w:ascii="Arial" w:hAnsi="Arial" w:cs="Arial"/>
          <w:sz w:val="28"/>
          <w:szCs w:val="28"/>
          <w:lang w:eastAsia="es-MX"/>
        </w:rPr>
        <w:t xml:space="preserve"> lineamientos</w:t>
      </w:r>
      <w:r w:rsidR="00CA7063">
        <w:rPr>
          <w:rFonts w:ascii="Arial" w:hAnsi="Arial" w:cs="Arial"/>
          <w:sz w:val="28"/>
          <w:szCs w:val="28"/>
          <w:lang w:eastAsia="es-MX"/>
        </w:rPr>
        <w:t xml:space="preserve"> específicos obligatorios</w:t>
      </w:r>
      <w:r w:rsidR="007262B3">
        <w:rPr>
          <w:rFonts w:ascii="Arial" w:hAnsi="Arial" w:cs="Arial"/>
          <w:sz w:val="28"/>
          <w:szCs w:val="28"/>
          <w:lang w:eastAsia="es-MX"/>
        </w:rPr>
        <w:t xml:space="preserve"> </w:t>
      </w:r>
      <w:r w:rsidR="00CA7063">
        <w:rPr>
          <w:rFonts w:ascii="Arial" w:hAnsi="Arial" w:cs="Arial"/>
          <w:sz w:val="28"/>
          <w:szCs w:val="28"/>
          <w:lang w:eastAsia="es-MX"/>
        </w:rPr>
        <w:t xml:space="preserve">con miras de garantizar la accesibilidad </w:t>
      </w:r>
      <w:r w:rsidR="007262B3">
        <w:rPr>
          <w:rFonts w:ascii="Arial" w:hAnsi="Arial" w:cs="Arial"/>
          <w:sz w:val="28"/>
          <w:szCs w:val="28"/>
          <w:lang w:eastAsia="es-MX"/>
        </w:rPr>
        <w:t xml:space="preserve">en la infraestructura en espacios urbanos y públicos, </w:t>
      </w:r>
      <w:r w:rsidR="00CA7063">
        <w:rPr>
          <w:rFonts w:ascii="Arial" w:hAnsi="Arial" w:cs="Arial"/>
          <w:sz w:val="28"/>
          <w:szCs w:val="28"/>
          <w:lang w:eastAsia="es-MX"/>
        </w:rPr>
        <w:t>como lo son:</w:t>
      </w:r>
    </w:p>
    <w:p w14:paraId="5429378F" w14:textId="777511D9" w:rsidR="000335EE" w:rsidRPr="00CA7063" w:rsidRDefault="00CA7063" w:rsidP="00C718AB">
      <w:pPr>
        <w:spacing w:before="120" w:after="120"/>
        <w:jc w:val="both"/>
        <w:rPr>
          <w:rFonts w:ascii="Arial" w:hAnsi="Arial" w:cs="Arial"/>
          <w:i/>
          <w:iCs/>
          <w:sz w:val="28"/>
          <w:szCs w:val="28"/>
          <w:lang w:eastAsia="es-MX"/>
        </w:rPr>
      </w:pPr>
      <w:r>
        <w:rPr>
          <w:rFonts w:ascii="Arial" w:hAnsi="Arial" w:cs="Arial"/>
          <w:i/>
          <w:iCs/>
          <w:sz w:val="28"/>
          <w:szCs w:val="28"/>
          <w:lang w:eastAsia="es-MX"/>
        </w:rPr>
        <w:t>“</w:t>
      </w:r>
      <w:r w:rsidR="000335EE" w:rsidRPr="00CA7063">
        <w:rPr>
          <w:rFonts w:ascii="Arial" w:hAnsi="Arial" w:cs="Arial"/>
          <w:i/>
          <w:iCs/>
          <w:sz w:val="28"/>
          <w:szCs w:val="28"/>
          <w:lang w:eastAsia="es-MX"/>
        </w:rPr>
        <w:t>I. Que sea de carácter universal, obligatoria y adaptada para todas las personas;</w:t>
      </w:r>
    </w:p>
    <w:p w14:paraId="6192FFF9" w14:textId="4C3BAE9A" w:rsidR="000335EE" w:rsidRPr="00CA7063" w:rsidRDefault="000335EE" w:rsidP="00C718AB">
      <w:pPr>
        <w:spacing w:before="120" w:after="120"/>
        <w:jc w:val="both"/>
        <w:rPr>
          <w:rFonts w:ascii="Arial" w:hAnsi="Arial" w:cs="Arial"/>
          <w:i/>
          <w:iCs/>
          <w:sz w:val="28"/>
          <w:szCs w:val="28"/>
          <w:lang w:eastAsia="es-MX"/>
        </w:rPr>
      </w:pPr>
      <w:r w:rsidRPr="00CA7063">
        <w:rPr>
          <w:rFonts w:ascii="Arial" w:hAnsi="Arial" w:cs="Arial"/>
          <w:i/>
          <w:iCs/>
          <w:sz w:val="28"/>
          <w:szCs w:val="28"/>
          <w:lang w:eastAsia="es-MX"/>
        </w:rPr>
        <w:t>II. Que incluya el uso de señalización, facilidades arquitectónicas, tecnologías, información, sistema braille, lengua de señas mexicana, ayudas técnicas, perros guía o animal de servicio y otros apoyos, y</w:t>
      </w:r>
    </w:p>
    <w:p w14:paraId="7870656A" w14:textId="45D09AD8" w:rsidR="00A05387" w:rsidRPr="006B169D" w:rsidRDefault="000335EE" w:rsidP="00C718AB">
      <w:pPr>
        <w:spacing w:before="120" w:after="120"/>
        <w:jc w:val="both"/>
        <w:rPr>
          <w:rFonts w:ascii="Arial" w:hAnsi="Arial" w:cs="Arial"/>
          <w:i/>
          <w:iCs/>
          <w:sz w:val="28"/>
          <w:szCs w:val="28"/>
          <w:lang w:eastAsia="es-MX"/>
        </w:rPr>
      </w:pPr>
      <w:r w:rsidRPr="00CA7063">
        <w:rPr>
          <w:rFonts w:ascii="Arial" w:hAnsi="Arial" w:cs="Arial"/>
          <w:i/>
          <w:iCs/>
          <w:sz w:val="28"/>
          <w:szCs w:val="28"/>
          <w:lang w:eastAsia="es-MX"/>
        </w:rPr>
        <w:t>III. Que la adecuación de las instalaciones públicas sea progresiva.</w:t>
      </w:r>
      <w:r w:rsidR="00CA7063">
        <w:rPr>
          <w:rFonts w:ascii="Arial" w:hAnsi="Arial" w:cs="Arial"/>
          <w:i/>
          <w:iCs/>
          <w:sz w:val="28"/>
          <w:szCs w:val="28"/>
          <w:lang w:eastAsia="es-MX"/>
        </w:rPr>
        <w:t>”</w:t>
      </w:r>
      <w:r w:rsidR="00B53784">
        <w:rPr>
          <w:rStyle w:val="Refdenotaalpie"/>
          <w:rFonts w:ascii="Arial" w:hAnsi="Arial" w:cs="Arial"/>
          <w:i/>
          <w:iCs/>
          <w:sz w:val="28"/>
          <w:szCs w:val="28"/>
          <w:lang w:eastAsia="es-MX"/>
        </w:rPr>
        <w:footnoteReference w:id="9"/>
      </w:r>
    </w:p>
    <w:p w14:paraId="6718C904" w14:textId="0678BF03" w:rsidR="00D56E4D" w:rsidRPr="00D56E4D" w:rsidRDefault="00D56E4D" w:rsidP="00C718AB">
      <w:pPr>
        <w:spacing w:before="120" w:after="120"/>
        <w:jc w:val="both"/>
        <w:rPr>
          <w:rFonts w:ascii="Arial" w:hAnsi="Arial" w:cs="Arial"/>
          <w:sz w:val="28"/>
          <w:szCs w:val="28"/>
          <w:lang w:eastAsia="es-MX"/>
        </w:rPr>
      </w:pPr>
      <w:r w:rsidRPr="00D56E4D">
        <w:rPr>
          <w:rFonts w:ascii="Arial" w:hAnsi="Arial" w:cs="Arial"/>
          <w:sz w:val="28"/>
          <w:szCs w:val="28"/>
          <w:lang w:eastAsia="es-MX"/>
        </w:rPr>
        <w:t xml:space="preserve">En ese sentido, el presente proyecto de </w:t>
      </w:r>
      <w:r w:rsidR="00F736CD">
        <w:rPr>
          <w:rFonts w:ascii="Arial" w:hAnsi="Arial" w:cs="Arial"/>
          <w:sz w:val="28"/>
          <w:szCs w:val="28"/>
          <w:lang w:eastAsia="es-MX"/>
        </w:rPr>
        <w:t>iniciativa</w:t>
      </w:r>
      <w:r w:rsidRPr="00D56E4D">
        <w:rPr>
          <w:rFonts w:ascii="Arial" w:hAnsi="Arial" w:cs="Arial"/>
          <w:sz w:val="28"/>
          <w:szCs w:val="28"/>
          <w:lang w:eastAsia="es-MX"/>
        </w:rPr>
        <w:t xml:space="preserve"> busca fortalecer </w:t>
      </w:r>
      <w:r w:rsidR="0015211B">
        <w:rPr>
          <w:rFonts w:ascii="Arial" w:hAnsi="Arial" w:cs="Arial"/>
          <w:sz w:val="28"/>
          <w:szCs w:val="28"/>
          <w:lang w:eastAsia="es-MX"/>
        </w:rPr>
        <w:t>y hacer efectiva la inclusión d</w:t>
      </w:r>
      <w:r w:rsidRPr="00D56E4D">
        <w:rPr>
          <w:rFonts w:ascii="Arial" w:hAnsi="Arial" w:cs="Arial"/>
          <w:sz w:val="28"/>
          <w:szCs w:val="28"/>
          <w:lang w:eastAsia="es-MX"/>
        </w:rPr>
        <w:t>el marco jurídico que rige los derechos de las personas</w:t>
      </w:r>
      <w:r w:rsidR="0015211B">
        <w:rPr>
          <w:rFonts w:ascii="Arial" w:hAnsi="Arial" w:cs="Arial"/>
          <w:sz w:val="28"/>
          <w:szCs w:val="28"/>
          <w:lang w:eastAsia="es-MX"/>
        </w:rPr>
        <w:t xml:space="preserve"> con discapacidad</w:t>
      </w:r>
      <w:r w:rsidR="00D0367E">
        <w:rPr>
          <w:rFonts w:ascii="Arial" w:hAnsi="Arial" w:cs="Arial"/>
          <w:sz w:val="28"/>
          <w:szCs w:val="28"/>
          <w:lang w:eastAsia="es-MX"/>
        </w:rPr>
        <w:t>, condiciones y</w:t>
      </w:r>
      <w:r w:rsidR="007E4DA1">
        <w:rPr>
          <w:rFonts w:ascii="Arial" w:hAnsi="Arial" w:cs="Arial"/>
          <w:sz w:val="28"/>
          <w:szCs w:val="28"/>
          <w:lang w:eastAsia="es-MX"/>
        </w:rPr>
        <w:t xml:space="preserve"> necesidades diferentes</w:t>
      </w:r>
      <w:r w:rsidRPr="00D56E4D">
        <w:rPr>
          <w:rFonts w:ascii="Arial" w:hAnsi="Arial" w:cs="Arial"/>
          <w:sz w:val="28"/>
          <w:szCs w:val="28"/>
          <w:lang w:eastAsia="es-MX"/>
        </w:rPr>
        <w:t xml:space="preserve">, con el objetivo de que la normatividad se </w:t>
      </w:r>
      <w:r w:rsidR="00E82C89">
        <w:rPr>
          <w:rFonts w:ascii="Arial" w:hAnsi="Arial" w:cs="Arial"/>
          <w:sz w:val="28"/>
          <w:szCs w:val="28"/>
          <w:lang w:eastAsia="es-MX"/>
        </w:rPr>
        <w:t>ajuste a l</w:t>
      </w:r>
      <w:r w:rsidR="006D6BE3">
        <w:rPr>
          <w:rFonts w:ascii="Arial" w:hAnsi="Arial" w:cs="Arial"/>
          <w:sz w:val="28"/>
          <w:szCs w:val="28"/>
          <w:lang w:eastAsia="es-MX"/>
        </w:rPr>
        <w:t>a</w:t>
      </w:r>
      <w:r w:rsidR="00E82C89">
        <w:rPr>
          <w:rFonts w:ascii="Arial" w:hAnsi="Arial" w:cs="Arial"/>
          <w:sz w:val="28"/>
          <w:szCs w:val="28"/>
          <w:lang w:eastAsia="es-MX"/>
        </w:rPr>
        <w:t>s</w:t>
      </w:r>
      <w:r w:rsidR="006E7A90">
        <w:rPr>
          <w:rFonts w:ascii="Arial" w:hAnsi="Arial" w:cs="Arial"/>
          <w:sz w:val="28"/>
          <w:szCs w:val="28"/>
          <w:lang w:eastAsia="es-MX"/>
        </w:rPr>
        <w:t xml:space="preserve"> </w:t>
      </w:r>
      <w:r w:rsidR="006D6BE3">
        <w:rPr>
          <w:rFonts w:ascii="Arial" w:hAnsi="Arial" w:cs="Arial"/>
          <w:sz w:val="28"/>
          <w:szCs w:val="28"/>
          <w:lang w:eastAsia="es-MX"/>
        </w:rPr>
        <w:t>pautas</w:t>
      </w:r>
      <w:r w:rsidR="006E7A90">
        <w:rPr>
          <w:rFonts w:ascii="Arial" w:hAnsi="Arial" w:cs="Arial"/>
          <w:sz w:val="28"/>
          <w:szCs w:val="28"/>
          <w:lang w:eastAsia="es-MX"/>
        </w:rPr>
        <w:t xml:space="preserve"> internacionales y</w:t>
      </w:r>
      <w:r w:rsidR="00E82C89">
        <w:rPr>
          <w:rFonts w:ascii="Arial" w:hAnsi="Arial" w:cs="Arial"/>
          <w:sz w:val="28"/>
          <w:szCs w:val="28"/>
          <w:lang w:eastAsia="es-MX"/>
        </w:rPr>
        <w:t xml:space="preserve"> </w:t>
      </w:r>
      <w:r w:rsidR="003D4713">
        <w:rPr>
          <w:rFonts w:ascii="Arial" w:hAnsi="Arial" w:cs="Arial"/>
          <w:sz w:val="28"/>
          <w:szCs w:val="28"/>
          <w:lang w:eastAsia="es-MX"/>
        </w:rPr>
        <w:t xml:space="preserve">principios tutelados en la </w:t>
      </w:r>
      <w:r w:rsidR="004463E8">
        <w:rPr>
          <w:rFonts w:ascii="Arial" w:hAnsi="Arial" w:cs="Arial"/>
          <w:sz w:val="28"/>
          <w:szCs w:val="28"/>
          <w:lang w:eastAsia="es-MX"/>
        </w:rPr>
        <w:t>Constitución</w:t>
      </w:r>
      <w:r w:rsidR="004463E8" w:rsidRPr="004463E8">
        <w:t xml:space="preserve"> </w:t>
      </w:r>
      <w:r w:rsidR="004463E8" w:rsidRPr="004463E8">
        <w:rPr>
          <w:rFonts w:ascii="Arial" w:hAnsi="Arial" w:cs="Arial"/>
          <w:sz w:val="28"/>
          <w:szCs w:val="28"/>
          <w:lang w:eastAsia="es-MX"/>
        </w:rPr>
        <w:t xml:space="preserve">Política de los Estados Unidos </w:t>
      </w:r>
      <w:r w:rsidR="00E82C89">
        <w:rPr>
          <w:rFonts w:ascii="Arial" w:hAnsi="Arial" w:cs="Arial"/>
          <w:sz w:val="28"/>
          <w:szCs w:val="28"/>
          <w:lang w:eastAsia="es-MX"/>
        </w:rPr>
        <w:t>Mexicanos</w:t>
      </w:r>
      <w:r w:rsidR="00F736CD">
        <w:rPr>
          <w:rFonts w:ascii="Arial" w:hAnsi="Arial" w:cs="Arial"/>
          <w:sz w:val="28"/>
          <w:szCs w:val="28"/>
          <w:lang w:eastAsia="es-MX"/>
        </w:rPr>
        <w:t>,</w:t>
      </w:r>
      <w:r w:rsidR="00E82C89">
        <w:rPr>
          <w:rFonts w:ascii="Arial" w:hAnsi="Arial" w:cs="Arial"/>
          <w:sz w:val="28"/>
          <w:szCs w:val="28"/>
          <w:lang w:eastAsia="es-MX"/>
        </w:rPr>
        <w:t xml:space="preserve"> como </w:t>
      </w:r>
      <w:r w:rsidR="00F736CD">
        <w:rPr>
          <w:rFonts w:ascii="Arial" w:hAnsi="Arial" w:cs="Arial"/>
          <w:sz w:val="28"/>
          <w:szCs w:val="28"/>
          <w:lang w:eastAsia="es-MX"/>
        </w:rPr>
        <w:t xml:space="preserve">es </w:t>
      </w:r>
      <w:r w:rsidR="00E82C89">
        <w:rPr>
          <w:rFonts w:ascii="Arial" w:hAnsi="Arial" w:cs="Arial"/>
          <w:sz w:val="28"/>
          <w:szCs w:val="28"/>
          <w:lang w:eastAsia="es-MX"/>
        </w:rPr>
        <w:t xml:space="preserve">la progresividad de la ley para lograr el pleno cumplimiento de los derechos humanos </w:t>
      </w:r>
      <w:r w:rsidR="004463E8">
        <w:rPr>
          <w:rFonts w:ascii="Arial" w:hAnsi="Arial" w:cs="Arial"/>
          <w:sz w:val="28"/>
          <w:szCs w:val="28"/>
          <w:lang w:eastAsia="es-MX"/>
        </w:rPr>
        <w:t xml:space="preserve">de </w:t>
      </w:r>
      <w:r w:rsidR="004463E8" w:rsidRPr="00D56E4D">
        <w:rPr>
          <w:rFonts w:ascii="Arial" w:hAnsi="Arial" w:cs="Arial"/>
          <w:sz w:val="28"/>
          <w:szCs w:val="28"/>
          <w:lang w:eastAsia="es-MX"/>
        </w:rPr>
        <w:t>est</w:t>
      </w:r>
      <w:r w:rsidR="004463E8">
        <w:rPr>
          <w:rFonts w:ascii="Arial" w:hAnsi="Arial" w:cs="Arial"/>
          <w:sz w:val="28"/>
          <w:szCs w:val="28"/>
          <w:lang w:eastAsia="es-MX"/>
        </w:rPr>
        <w:t>os</w:t>
      </w:r>
      <w:r w:rsidR="004463E8" w:rsidRPr="00D56E4D">
        <w:rPr>
          <w:rFonts w:ascii="Arial" w:hAnsi="Arial" w:cs="Arial"/>
          <w:sz w:val="28"/>
          <w:szCs w:val="28"/>
          <w:lang w:eastAsia="es-MX"/>
        </w:rPr>
        <w:t xml:space="preserve"> grupo</w:t>
      </w:r>
      <w:r w:rsidR="004463E8">
        <w:rPr>
          <w:rFonts w:ascii="Arial" w:hAnsi="Arial" w:cs="Arial"/>
          <w:sz w:val="28"/>
          <w:szCs w:val="28"/>
          <w:lang w:eastAsia="es-MX"/>
        </w:rPr>
        <w:t>s</w:t>
      </w:r>
      <w:r w:rsidR="004463E8" w:rsidRPr="00D56E4D">
        <w:rPr>
          <w:rFonts w:ascii="Arial" w:hAnsi="Arial" w:cs="Arial"/>
          <w:sz w:val="28"/>
          <w:szCs w:val="28"/>
          <w:lang w:eastAsia="es-MX"/>
        </w:rPr>
        <w:t xml:space="preserve"> en situación de vulnerabilidad</w:t>
      </w:r>
      <w:r w:rsidR="004463E8">
        <w:rPr>
          <w:rFonts w:ascii="Arial" w:hAnsi="Arial" w:cs="Arial"/>
          <w:sz w:val="28"/>
          <w:szCs w:val="28"/>
          <w:lang w:eastAsia="es-MX"/>
        </w:rPr>
        <w:t>.</w:t>
      </w:r>
    </w:p>
    <w:p w14:paraId="3048E33A" w14:textId="453FA214" w:rsidR="00C718AB" w:rsidRDefault="00D56E4D" w:rsidP="00C718AB">
      <w:pPr>
        <w:spacing w:before="120" w:after="120"/>
        <w:jc w:val="both"/>
        <w:rPr>
          <w:rFonts w:ascii="Arial" w:hAnsi="Arial" w:cs="Arial"/>
          <w:sz w:val="28"/>
          <w:szCs w:val="28"/>
          <w:lang w:eastAsia="es-MX"/>
        </w:rPr>
      </w:pPr>
      <w:r w:rsidRPr="00D56E4D">
        <w:rPr>
          <w:rFonts w:ascii="Arial" w:hAnsi="Arial" w:cs="Arial"/>
          <w:sz w:val="28"/>
          <w:szCs w:val="28"/>
          <w:lang w:eastAsia="es-MX"/>
        </w:rPr>
        <w:t>En nuestra iniciativa proponemos la</w:t>
      </w:r>
      <w:r w:rsidR="00410597">
        <w:rPr>
          <w:rFonts w:ascii="Arial" w:hAnsi="Arial" w:cs="Arial"/>
          <w:sz w:val="28"/>
          <w:szCs w:val="28"/>
          <w:lang w:eastAsia="es-MX"/>
        </w:rPr>
        <w:t xml:space="preserve"> adición </w:t>
      </w:r>
      <w:r w:rsidR="00D0367E">
        <w:rPr>
          <w:rFonts w:ascii="Arial" w:hAnsi="Arial" w:cs="Arial"/>
          <w:sz w:val="28"/>
          <w:szCs w:val="28"/>
          <w:lang w:eastAsia="es-MX"/>
        </w:rPr>
        <w:t>de</w:t>
      </w:r>
      <w:r w:rsidR="00410597">
        <w:rPr>
          <w:rFonts w:ascii="Arial" w:hAnsi="Arial" w:cs="Arial"/>
          <w:sz w:val="28"/>
          <w:szCs w:val="28"/>
          <w:lang w:eastAsia="es-MX"/>
        </w:rPr>
        <w:t>l artículo</w:t>
      </w:r>
      <w:r w:rsidRPr="00D56E4D">
        <w:rPr>
          <w:rFonts w:ascii="Arial" w:hAnsi="Arial" w:cs="Arial"/>
          <w:sz w:val="28"/>
          <w:szCs w:val="28"/>
          <w:lang w:eastAsia="es-MX"/>
        </w:rPr>
        <w:t xml:space="preserve"> </w:t>
      </w:r>
      <w:r w:rsidR="00410597">
        <w:rPr>
          <w:rFonts w:ascii="Arial" w:hAnsi="Arial" w:cs="Arial"/>
          <w:sz w:val="28"/>
          <w:szCs w:val="28"/>
          <w:lang w:eastAsia="es-MX"/>
        </w:rPr>
        <w:t>36</w:t>
      </w:r>
      <w:r w:rsidRPr="00D56E4D">
        <w:rPr>
          <w:rFonts w:ascii="Arial" w:hAnsi="Arial" w:cs="Arial"/>
          <w:sz w:val="28"/>
          <w:szCs w:val="28"/>
          <w:lang w:eastAsia="es-MX"/>
        </w:rPr>
        <w:t>º</w:t>
      </w:r>
      <w:r w:rsidR="00410597">
        <w:rPr>
          <w:rFonts w:ascii="Arial" w:hAnsi="Arial" w:cs="Arial"/>
          <w:sz w:val="28"/>
          <w:szCs w:val="28"/>
          <w:lang w:eastAsia="es-MX"/>
        </w:rPr>
        <w:t xml:space="preserve"> </w:t>
      </w:r>
      <w:r w:rsidR="00D0367E">
        <w:rPr>
          <w:rFonts w:ascii="Arial" w:hAnsi="Arial" w:cs="Arial"/>
          <w:sz w:val="28"/>
          <w:szCs w:val="28"/>
          <w:lang w:eastAsia="es-MX"/>
        </w:rPr>
        <w:t xml:space="preserve">Bis </w:t>
      </w:r>
      <w:r w:rsidR="00F736CD">
        <w:rPr>
          <w:rFonts w:ascii="Arial" w:hAnsi="Arial" w:cs="Arial"/>
          <w:sz w:val="28"/>
          <w:szCs w:val="28"/>
          <w:lang w:eastAsia="es-MX"/>
        </w:rPr>
        <w:t>a</w:t>
      </w:r>
      <w:r w:rsidR="00410597">
        <w:rPr>
          <w:rFonts w:ascii="Arial" w:hAnsi="Arial" w:cs="Arial"/>
          <w:sz w:val="28"/>
          <w:szCs w:val="28"/>
          <w:lang w:eastAsia="es-MX"/>
        </w:rPr>
        <w:t xml:space="preserve"> la </w:t>
      </w:r>
      <w:r w:rsidR="00410597" w:rsidRPr="00410597">
        <w:rPr>
          <w:rFonts w:ascii="Arial" w:hAnsi="Arial" w:cs="Arial"/>
          <w:sz w:val="28"/>
          <w:szCs w:val="28"/>
          <w:lang w:eastAsia="es-MX"/>
        </w:rPr>
        <w:t>Ley para el Desarrollo e Inclusión de las Personas con Discapacidad del Estado de Coahuila de Zaragoza</w:t>
      </w:r>
      <w:r w:rsidR="00F736CD">
        <w:rPr>
          <w:rFonts w:ascii="Arial" w:hAnsi="Arial" w:cs="Arial"/>
          <w:sz w:val="28"/>
          <w:szCs w:val="28"/>
          <w:lang w:eastAsia="es-MX"/>
        </w:rPr>
        <w:t xml:space="preserve">, </w:t>
      </w:r>
      <w:r w:rsidRPr="00D56E4D">
        <w:rPr>
          <w:rFonts w:ascii="Arial" w:hAnsi="Arial" w:cs="Arial"/>
          <w:sz w:val="28"/>
          <w:szCs w:val="28"/>
          <w:lang w:eastAsia="es-MX"/>
        </w:rPr>
        <w:t xml:space="preserve">a fin de </w:t>
      </w:r>
      <w:r w:rsidR="00C718AB">
        <w:rPr>
          <w:rFonts w:ascii="Arial" w:hAnsi="Arial" w:cs="Arial"/>
          <w:sz w:val="28"/>
          <w:szCs w:val="28"/>
          <w:lang w:eastAsia="es-MX"/>
        </w:rPr>
        <w:t xml:space="preserve">promover que </w:t>
      </w:r>
      <w:r w:rsidR="00FE37E8">
        <w:rPr>
          <w:rFonts w:ascii="Arial" w:hAnsi="Arial" w:cs="Arial"/>
          <w:sz w:val="28"/>
          <w:szCs w:val="28"/>
          <w:lang w:eastAsia="es-MX"/>
        </w:rPr>
        <w:t>en los proyectos para la construcción, adaptación o remodelación, así como la apertura de espacios destinados a prestar servicios al público, se promueva la instalación de baños familiares y/o cambiadores universales, de forma paulatina y conforme a las posibilidades presupuestales</w:t>
      </w:r>
      <w:r w:rsidR="00B91334">
        <w:rPr>
          <w:rFonts w:ascii="Arial" w:hAnsi="Arial" w:cs="Arial"/>
          <w:sz w:val="28"/>
          <w:szCs w:val="28"/>
          <w:lang w:eastAsia="es-MX"/>
        </w:rPr>
        <w:t>, priorizando aquellos que tienen una alta demanda de uso.</w:t>
      </w:r>
    </w:p>
    <w:p w14:paraId="4EA907CA" w14:textId="26DB392A" w:rsidR="00D0367E" w:rsidRPr="009B0D46" w:rsidRDefault="00AB653B" w:rsidP="00C718AB">
      <w:pPr>
        <w:spacing w:before="120" w:after="120"/>
        <w:jc w:val="both"/>
        <w:rPr>
          <w:rFonts w:ascii="Arial" w:hAnsi="Arial" w:cs="Arial"/>
          <w:i/>
          <w:iCs/>
          <w:sz w:val="28"/>
          <w:szCs w:val="28"/>
          <w:lang w:eastAsia="es-MX"/>
        </w:rPr>
      </w:pPr>
      <w:r>
        <w:rPr>
          <w:rFonts w:ascii="Arial" w:hAnsi="Arial" w:cs="Arial"/>
          <w:sz w:val="28"/>
          <w:szCs w:val="28"/>
          <w:lang w:eastAsia="es-MX"/>
        </w:rPr>
        <w:t>De esta forma</w:t>
      </w:r>
      <w:r w:rsidR="003C590D">
        <w:rPr>
          <w:rFonts w:ascii="Arial" w:hAnsi="Arial" w:cs="Arial"/>
          <w:sz w:val="28"/>
          <w:szCs w:val="28"/>
          <w:lang w:eastAsia="es-MX"/>
        </w:rPr>
        <w:t>,</w:t>
      </w:r>
      <w:r>
        <w:rPr>
          <w:rFonts w:ascii="Arial" w:hAnsi="Arial" w:cs="Arial"/>
          <w:sz w:val="28"/>
          <w:szCs w:val="28"/>
          <w:lang w:eastAsia="es-MX"/>
        </w:rPr>
        <w:t xml:space="preserve"> acompañaría al a</w:t>
      </w:r>
      <w:r w:rsidR="00702EAF">
        <w:rPr>
          <w:rFonts w:ascii="Arial" w:hAnsi="Arial" w:cs="Arial"/>
          <w:sz w:val="28"/>
          <w:szCs w:val="28"/>
          <w:lang w:eastAsia="es-MX"/>
        </w:rPr>
        <w:t xml:space="preserve">rtículo </w:t>
      </w:r>
      <w:r w:rsidR="00702EAF" w:rsidRPr="00702EAF">
        <w:rPr>
          <w:rFonts w:ascii="Arial" w:hAnsi="Arial" w:cs="Arial"/>
          <w:sz w:val="28"/>
          <w:szCs w:val="28"/>
          <w:lang w:eastAsia="es-MX"/>
        </w:rPr>
        <w:t>36°</w:t>
      </w:r>
      <w:r>
        <w:rPr>
          <w:rFonts w:ascii="Arial" w:hAnsi="Arial" w:cs="Arial"/>
          <w:sz w:val="28"/>
          <w:szCs w:val="28"/>
          <w:lang w:eastAsia="es-MX"/>
        </w:rPr>
        <w:t xml:space="preserve"> que señala que</w:t>
      </w:r>
      <w:r w:rsidR="00702EAF" w:rsidRPr="00702EAF">
        <w:rPr>
          <w:rFonts w:ascii="Arial" w:hAnsi="Arial" w:cs="Arial"/>
          <w:sz w:val="28"/>
          <w:szCs w:val="28"/>
          <w:lang w:eastAsia="es-MX"/>
        </w:rPr>
        <w:t xml:space="preserve"> </w:t>
      </w:r>
      <w:r w:rsidR="00702EAF" w:rsidRPr="00702EAF">
        <w:rPr>
          <w:rFonts w:ascii="Arial" w:hAnsi="Arial" w:cs="Arial"/>
          <w:i/>
          <w:iCs/>
          <w:sz w:val="28"/>
          <w:szCs w:val="28"/>
          <w:lang w:eastAsia="es-MX"/>
        </w:rPr>
        <w:t>“Las instancias encargadas de autorizar los proyectos para la construcción, adaptación o remodelación,</w:t>
      </w:r>
      <w:r w:rsidR="0013583B">
        <w:rPr>
          <w:rFonts w:ascii="Arial" w:hAnsi="Arial" w:cs="Arial"/>
          <w:i/>
          <w:iCs/>
          <w:sz w:val="28"/>
          <w:szCs w:val="28"/>
          <w:lang w:eastAsia="es-MX"/>
        </w:rPr>
        <w:t xml:space="preserve"> </w:t>
      </w:r>
      <w:r w:rsidR="00702EAF" w:rsidRPr="00702EAF">
        <w:rPr>
          <w:rFonts w:ascii="Arial" w:hAnsi="Arial" w:cs="Arial"/>
          <w:i/>
          <w:iCs/>
          <w:sz w:val="28"/>
          <w:szCs w:val="28"/>
          <w:lang w:eastAsia="es-MX"/>
        </w:rPr>
        <w:t>así como la apertura de espacios destinados a prestar servicios al público, especialmente clínicas, hospitales, hoteles, restaurantes, oficinas públicas, bancos, terminales de pasajeros, plazas comerciales y tiendas de autoservicio, plazas públicas, parques recreativos y unidades deportivas, deberán obligar a que se instalen, según corresponda a la magnitud y clase del proyecto, ventanillas, taquillas, asientos, sanitarios, baños, estacionamientos, elevadores, rampas y salidas de emergencia adaptados a las personas que se desplacen en silla con ruedas y para las personas de talla pequeña, para quienes se deberá contar además con escalones universales fijos y móviles, así como guías o surcos lineales para personas con discapacidad visual.”</w:t>
      </w:r>
      <w:r w:rsidR="00702EAF">
        <w:rPr>
          <w:rStyle w:val="Refdenotaalpie"/>
          <w:rFonts w:ascii="Arial" w:hAnsi="Arial" w:cs="Arial"/>
          <w:i/>
          <w:iCs/>
          <w:sz w:val="28"/>
          <w:szCs w:val="28"/>
          <w:lang w:eastAsia="es-MX"/>
        </w:rPr>
        <w:footnoteReference w:id="10"/>
      </w:r>
    </w:p>
    <w:p w14:paraId="4389407D" w14:textId="77777777" w:rsidR="00041F19" w:rsidRPr="002A5F2B" w:rsidRDefault="00F97D17" w:rsidP="00C718AB">
      <w:pPr>
        <w:spacing w:after="240"/>
        <w:jc w:val="both"/>
        <w:rPr>
          <w:rFonts w:ascii="Arial" w:hAnsi="Arial" w:cs="Arial"/>
          <w:sz w:val="28"/>
          <w:szCs w:val="28"/>
        </w:rPr>
      </w:pPr>
      <w:r w:rsidRPr="0054225F">
        <w:rPr>
          <w:rFonts w:ascii="Arial" w:hAnsi="Arial" w:cs="Arial"/>
          <w:sz w:val="28"/>
          <w:szCs w:val="28"/>
        </w:rPr>
        <w:t>Por estas razones y con fundamento en lo dispuesto por los artículos 59 fracción I, 60 y 67 fracción I de la Constitución Política del Estado de Coahuila, así como 21 fracción IV, 152 fracción I y demás relativos de la Ley Orgánica del Congreso del Estado Independiente, Libre y Soberano de Coahuila de Zaragoza, se presenta ante este H. Congreso del Estado, la siguiente:</w:t>
      </w:r>
    </w:p>
    <w:p w14:paraId="037BD494" w14:textId="77777777" w:rsidR="00373D09" w:rsidRPr="000D4AA9" w:rsidRDefault="00373D09" w:rsidP="00C718AB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0D4AA9">
        <w:rPr>
          <w:rFonts w:ascii="Arial" w:hAnsi="Arial" w:cs="Arial"/>
          <w:b/>
          <w:sz w:val="28"/>
          <w:szCs w:val="28"/>
        </w:rPr>
        <w:t>INICIATIVA CON PROYECTO DE DECRETO</w:t>
      </w:r>
    </w:p>
    <w:p w14:paraId="4096EB16" w14:textId="341E8A52" w:rsidR="00145488" w:rsidRPr="0009544D" w:rsidRDefault="00145488" w:rsidP="00C718AB">
      <w:pPr>
        <w:jc w:val="both"/>
        <w:rPr>
          <w:rFonts w:ascii="Arial" w:hAnsi="Arial" w:cs="Arial"/>
          <w:sz w:val="28"/>
          <w:szCs w:val="28"/>
        </w:rPr>
      </w:pPr>
      <w:r w:rsidRPr="000D4AA9">
        <w:rPr>
          <w:rFonts w:ascii="Arial" w:hAnsi="Arial" w:cs="Arial"/>
          <w:b/>
          <w:sz w:val="28"/>
          <w:szCs w:val="28"/>
        </w:rPr>
        <w:t>ÚNICO.-</w:t>
      </w:r>
      <w:r w:rsidRPr="000D4AA9">
        <w:rPr>
          <w:rFonts w:ascii="Arial" w:hAnsi="Arial" w:cs="Arial"/>
          <w:sz w:val="28"/>
          <w:szCs w:val="28"/>
        </w:rPr>
        <w:t xml:space="preserve"> Se </w:t>
      </w:r>
      <w:r w:rsidR="00D01AB4" w:rsidRPr="000D4AA9">
        <w:rPr>
          <w:rFonts w:ascii="Arial" w:hAnsi="Arial" w:cs="Arial"/>
          <w:sz w:val="28"/>
          <w:szCs w:val="28"/>
        </w:rPr>
        <w:t>adiciona</w:t>
      </w:r>
      <w:r w:rsidR="00C326B8">
        <w:rPr>
          <w:rFonts w:ascii="Arial" w:hAnsi="Arial" w:cs="Arial"/>
          <w:sz w:val="28"/>
          <w:szCs w:val="28"/>
        </w:rPr>
        <w:t xml:space="preserve"> el artículo 36° Bis</w:t>
      </w:r>
      <w:r w:rsidR="003C590D">
        <w:rPr>
          <w:rFonts w:ascii="Arial" w:hAnsi="Arial" w:cs="Arial"/>
          <w:sz w:val="28"/>
          <w:szCs w:val="28"/>
        </w:rPr>
        <w:t xml:space="preserve"> a la Ley para el Desarrollo e Inclusión de las Personas con Discapacidad del Estado de Coahuila de Zaragoza,</w:t>
      </w:r>
      <w:r w:rsidR="00C326B8">
        <w:rPr>
          <w:rFonts w:ascii="Arial" w:hAnsi="Arial" w:cs="Arial"/>
          <w:sz w:val="28"/>
          <w:szCs w:val="28"/>
        </w:rPr>
        <w:t xml:space="preserve"> </w:t>
      </w:r>
      <w:r w:rsidRPr="000D4AA9">
        <w:rPr>
          <w:rFonts w:ascii="Arial" w:hAnsi="Arial" w:cs="Arial"/>
          <w:sz w:val="28"/>
          <w:szCs w:val="28"/>
        </w:rPr>
        <w:t>para quedar como sigue:</w:t>
      </w:r>
      <w:r w:rsidRPr="0009544D">
        <w:rPr>
          <w:rFonts w:ascii="Arial" w:hAnsi="Arial" w:cs="Arial"/>
          <w:sz w:val="28"/>
          <w:szCs w:val="28"/>
        </w:rPr>
        <w:t xml:space="preserve"> </w:t>
      </w:r>
    </w:p>
    <w:p w14:paraId="02119F0E" w14:textId="3B9CB7BE" w:rsidR="00B91334" w:rsidRPr="00B91334" w:rsidRDefault="00B632C4" w:rsidP="007303AD">
      <w:pPr>
        <w:spacing w:before="120" w:after="120"/>
        <w:jc w:val="both"/>
        <w:rPr>
          <w:rFonts w:ascii="Arial" w:hAnsi="Arial" w:cs="Arial"/>
          <w:bCs/>
          <w:sz w:val="28"/>
          <w:szCs w:val="28"/>
        </w:rPr>
      </w:pPr>
      <w:r w:rsidRPr="003C590D">
        <w:rPr>
          <w:rFonts w:ascii="Arial" w:hAnsi="Arial" w:cs="Arial"/>
          <w:b/>
          <w:sz w:val="28"/>
          <w:szCs w:val="28"/>
        </w:rPr>
        <w:t xml:space="preserve">Artículo </w:t>
      </w:r>
      <w:r w:rsidR="00FD0B17" w:rsidRPr="003C590D">
        <w:rPr>
          <w:rFonts w:ascii="Arial" w:hAnsi="Arial" w:cs="Arial"/>
          <w:b/>
          <w:sz w:val="28"/>
          <w:szCs w:val="28"/>
        </w:rPr>
        <w:t>36°</w:t>
      </w:r>
      <w:r w:rsidR="00702EAF" w:rsidRPr="003C590D">
        <w:rPr>
          <w:rFonts w:ascii="Arial" w:hAnsi="Arial" w:cs="Arial"/>
          <w:b/>
          <w:sz w:val="28"/>
          <w:szCs w:val="28"/>
        </w:rPr>
        <w:t xml:space="preserve"> BIS</w:t>
      </w:r>
      <w:r w:rsidRPr="003C590D">
        <w:rPr>
          <w:rFonts w:ascii="Arial" w:hAnsi="Arial" w:cs="Arial"/>
          <w:b/>
          <w:sz w:val="28"/>
          <w:szCs w:val="28"/>
        </w:rPr>
        <w:t>.</w:t>
      </w:r>
      <w:r w:rsidR="00DF7CCD" w:rsidRPr="003C590D">
        <w:rPr>
          <w:rFonts w:ascii="Arial" w:hAnsi="Arial" w:cs="Arial"/>
          <w:b/>
          <w:sz w:val="28"/>
          <w:szCs w:val="28"/>
        </w:rPr>
        <w:t xml:space="preserve"> </w:t>
      </w:r>
      <w:r w:rsidR="00B91334">
        <w:rPr>
          <w:rFonts w:ascii="Arial" w:hAnsi="Arial" w:cs="Arial"/>
          <w:bCs/>
          <w:sz w:val="28"/>
          <w:szCs w:val="28"/>
        </w:rPr>
        <w:t>Las instancias encargadas de autorizar los proyectos enunciados en el artículo anterior, promoverán la instalación de baños familiares y/o cambiadores universales incluyentes en los espacios de uso público,</w:t>
      </w:r>
      <w:r w:rsidR="007303AD">
        <w:rPr>
          <w:rFonts w:ascii="Arial" w:hAnsi="Arial" w:cs="Arial"/>
          <w:bCs/>
          <w:sz w:val="28"/>
          <w:szCs w:val="28"/>
        </w:rPr>
        <w:t xml:space="preserve"> de forma gradual y</w:t>
      </w:r>
      <w:r w:rsidR="00B91334">
        <w:rPr>
          <w:rFonts w:ascii="Arial" w:hAnsi="Arial" w:cs="Arial"/>
          <w:bCs/>
          <w:sz w:val="28"/>
          <w:szCs w:val="28"/>
        </w:rPr>
        <w:t xml:space="preserve"> </w:t>
      </w:r>
      <w:r w:rsidR="007303AD">
        <w:rPr>
          <w:rFonts w:ascii="Arial" w:hAnsi="Arial" w:cs="Arial"/>
          <w:bCs/>
          <w:sz w:val="28"/>
          <w:szCs w:val="28"/>
        </w:rPr>
        <w:t xml:space="preserve">conforme a las posibilidades presupuestales, </w:t>
      </w:r>
      <w:r w:rsidR="00B91334">
        <w:rPr>
          <w:rFonts w:ascii="Arial" w:hAnsi="Arial" w:cs="Arial"/>
          <w:bCs/>
          <w:sz w:val="28"/>
          <w:szCs w:val="28"/>
        </w:rPr>
        <w:t xml:space="preserve">priorizando aquellos que tienen una alta demanda. </w:t>
      </w:r>
    </w:p>
    <w:p w14:paraId="579EB87D" w14:textId="12AD439C" w:rsidR="00DF7CCD" w:rsidRPr="003C590D" w:rsidRDefault="00DF7CCD" w:rsidP="00C718AB">
      <w:pPr>
        <w:tabs>
          <w:tab w:val="left" w:pos="392"/>
        </w:tabs>
        <w:jc w:val="both"/>
        <w:rPr>
          <w:rFonts w:ascii="Arial" w:hAnsi="Arial" w:cs="Arial"/>
          <w:bCs/>
          <w:sz w:val="28"/>
          <w:szCs w:val="28"/>
        </w:rPr>
      </w:pPr>
      <w:r w:rsidRPr="003C590D">
        <w:rPr>
          <w:rFonts w:ascii="Arial" w:hAnsi="Arial" w:cs="Arial"/>
          <w:bCs/>
          <w:sz w:val="28"/>
          <w:szCs w:val="28"/>
        </w:rPr>
        <w:t>Para los efectos del presente artículo</w:t>
      </w:r>
      <w:r w:rsidR="003C590D" w:rsidRPr="003C590D">
        <w:rPr>
          <w:rFonts w:ascii="Arial" w:hAnsi="Arial" w:cs="Arial"/>
          <w:bCs/>
          <w:sz w:val="28"/>
          <w:szCs w:val="28"/>
        </w:rPr>
        <w:t>,</w:t>
      </w:r>
      <w:r w:rsidRPr="003C590D">
        <w:rPr>
          <w:rFonts w:ascii="Arial" w:hAnsi="Arial" w:cs="Arial"/>
          <w:bCs/>
          <w:sz w:val="28"/>
          <w:szCs w:val="28"/>
        </w:rPr>
        <w:t xml:space="preserve"> se entenderá como baño </w:t>
      </w:r>
      <w:r w:rsidR="00AB653B" w:rsidRPr="003C590D">
        <w:rPr>
          <w:rFonts w:ascii="Arial" w:hAnsi="Arial" w:cs="Arial"/>
          <w:bCs/>
          <w:sz w:val="28"/>
          <w:szCs w:val="28"/>
        </w:rPr>
        <w:t>familiar</w:t>
      </w:r>
      <w:r w:rsidRPr="003C590D">
        <w:rPr>
          <w:rFonts w:ascii="Arial" w:hAnsi="Arial" w:cs="Arial"/>
          <w:bCs/>
          <w:sz w:val="28"/>
          <w:szCs w:val="28"/>
        </w:rPr>
        <w:t xml:space="preserve"> aquel recinto</w:t>
      </w:r>
      <w:r w:rsidR="00B65555" w:rsidRPr="003C590D">
        <w:rPr>
          <w:rFonts w:ascii="Arial" w:hAnsi="Arial" w:cs="Arial"/>
          <w:bCs/>
          <w:sz w:val="28"/>
          <w:szCs w:val="28"/>
        </w:rPr>
        <w:t xml:space="preserve"> diseñado</w:t>
      </w:r>
      <w:r w:rsidR="008E5FF6" w:rsidRPr="003C590D">
        <w:rPr>
          <w:rFonts w:ascii="Arial" w:hAnsi="Arial" w:cs="Arial"/>
          <w:bCs/>
          <w:sz w:val="28"/>
          <w:szCs w:val="28"/>
        </w:rPr>
        <w:t xml:space="preserve"> </w:t>
      </w:r>
      <w:r w:rsidR="00B65555" w:rsidRPr="003C590D">
        <w:rPr>
          <w:rFonts w:ascii="Arial" w:hAnsi="Arial" w:cs="Arial"/>
          <w:bCs/>
          <w:sz w:val="28"/>
          <w:szCs w:val="28"/>
        </w:rPr>
        <w:t xml:space="preserve">para ser utilizado por </w:t>
      </w:r>
      <w:r w:rsidR="008E5FF6" w:rsidRPr="003C590D">
        <w:rPr>
          <w:rFonts w:ascii="Arial" w:hAnsi="Arial" w:cs="Arial"/>
          <w:bCs/>
          <w:sz w:val="28"/>
          <w:szCs w:val="28"/>
        </w:rPr>
        <w:t>personas con alguna discapacidad, condición o necesidad</w:t>
      </w:r>
      <w:r w:rsidR="00F4146E" w:rsidRPr="003C590D">
        <w:rPr>
          <w:rFonts w:ascii="Arial" w:hAnsi="Arial" w:cs="Arial"/>
          <w:bCs/>
          <w:sz w:val="28"/>
          <w:szCs w:val="28"/>
        </w:rPr>
        <w:t>es diferentes</w:t>
      </w:r>
      <w:r w:rsidR="008E5FF6" w:rsidRPr="003C590D">
        <w:rPr>
          <w:rFonts w:ascii="Arial" w:hAnsi="Arial" w:cs="Arial"/>
          <w:bCs/>
          <w:sz w:val="28"/>
          <w:szCs w:val="28"/>
        </w:rPr>
        <w:t xml:space="preserve"> </w:t>
      </w:r>
      <w:r w:rsidR="00CD4C9C" w:rsidRPr="003C590D">
        <w:rPr>
          <w:rFonts w:ascii="Arial" w:hAnsi="Arial" w:cs="Arial"/>
          <w:bCs/>
          <w:sz w:val="28"/>
          <w:szCs w:val="28"/>
        </w:rPr>
        <w:t>que permita el acceso a las madres, padres y todas las personas que los tengan a su cuidado.</w:t>
      </w:r>
      <w:r w:rsidRPr="003C590D">
        <w:rPr>
          <w:rFonts w:ascii="Arial" w:hAnsi="Arial" w:cs="Arial"/>
          <w:bCs/>
          <w:sz w:val="28"/>
          <w:szCs w:val="28"/>
        </w:rPr>
        <w:t xml:space="preserve"> </w:t>
      </w:r>
    </w:p>
    <w:p w14:paraId="34216585" w14:textId="6B3F4F92" w:rsidR="00CF5943" w:rsidRPr="003C590D" w:rsidRDefault="00B91334" w:rsidP="00C718AB">
      <w:pPr>
        <w:tabs>
          <w:tab w:val="left" w:pos="392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En este proceso se impulsará que cuenten</w:t>
      </w:r>
      <w:r w:rsidR="00DF7CCD" w:rsidRPr="003C590D">
        <w:rPr>
          <w:rFonts w:ascii="Arial" w:hAnsi="Arial" w:cs="Arial"/>
          <w:bCs/>
          <w:sz w:val="28"/>
          <w:szCs w:val="28"/>
        </w:rPr>
        <w:t>, como mínimo</w:t>
      </w:r>
      <w:r w:rsidR="00F015E8" w:rsidRPr="003C590D">
        <w:rPr>
          <w:rFonts w:ascii="Arial" w:hAnsi="Arial" w:cs="Arial"/>
          <w:bCs/>
          <w:sz w:val="28"/>
          <w:szCs w:val="28"/>
        </w:rPr>
        <w:t>, con las siguientes especificaciones:</w:t>
      </w:r>
    </w:p>
    <w:p w14:paraId="4F3306B6" w14:textId="6B263513" w:rsidR="00CF5943" w:rsidRPr="003C590D" w:rsidRDefault="00CF5943" w:rsidP="00C718AB">
      <w:pPr>
        <w:pStyle w:val="Prrafodelista"/>
        <w:numPr>
          <w:ilvl w:val="0"/>
          <w:numId w:val="42"/>
        </w:numPr>
        <w:tabs>
          <w:tab w:val="left" w:pos="392"/>
        </w:tabs>
        <w:ind w:left="1134" w:hanging="567"/>
        <w:jc w:val="both"/>
        <w:rPr>
          <w:rFonts w:ascii="Arial" w:hAnsi="Arial" w:cs="Arial"/>
          <w:bCs/>
          <w:sz w:val="28"/>
          <w:szCs w:val="28"/>
        </w:rPr>
      </w:pPr>
      <w:r w:rsidRPr="003C590D">
        <w:rPr>
          <w:rFonts w:ascii="Arial" w:hAnsi="Arial" w:cs="Arial"/>
          <w:bCs/>
          <w:sz w:val="28"/>
          <w:szCs w:val="28"/>
        </w:rPr>
        <w:t>U</w:t>
      </w:r>
      <w:r w:rsidR="00672155" w:rsidRPr="003C590D">
        <w:rPr>
          <w:rFonts w:ascii="Arial" w:hAnsi="Arial" w:cs="Arial"/>
          <w:bCs/>
          <w:sz w:val="28"/>
          <w:szCs w:val="28"/>
        </w:rPr>
        <w:t>n</w:t>
      </w:r>
      <w:r w:rsidRPr="003C590D">
        <w:rPr>
          <w:rFonts w:ascii="Arial" w:hAnsi="Arial" w:cs="Arial"/>
          <w:bCs/>
          <w:sz w:val="28"/>
          <w:szCs w:val="28"/>
        </w:rPr>
        <w:t>a</w:t>
      </w:r>
      <w:r w:rsidR="00672155" w:rsidRPr="003C590D">
        <w:rPr>
          <w:rFonts w:ascii="Arial" w:hAnsi="Arial" w:cs="Arial"/>
          <w:bCs/>
          <w:sz w:val="28"/>
          <w:szCs w:val="28"/>
        </w:rPr>
        <w:t xml:space="preserve"> camilla para personas adultas</w:t>
      </w:r>
      <w:r w:rsidR="00796C15" w:rsidRPr="003C590D">
        <w:rPr>
          <w:rFonts w:ascii="Arial" w:hAnsi="Arial" w:cs="Arial"/>
          <w:bCs/>
          <w:sz w:val="28"/>
          <w:szCs w:val="28"/>
        </w:rPr>
        <w:t xml:space="preserve"> que sea de altura ajustable</w:t>
      </w:r>
      <w:r w:rsidR="00F015E8" w:rsidRPr="003C590D">
        <w:rPr>
          <w:rFonts w:ascii="Arial" w:hAnsi="Arial" w:cs="Arial"/>
          <w:bCs/>
          <w:sz w:val="28"/>
          <w:szCs w:val="28"/>
        </w:rPr>
        <w:t>;</w:t>
      </w:r>
    </w:p>
    <w:p w14:paraId="74D0D570" w14:textId="74033F12" w:rsidR="00D37668" w:rsidRPr="003C590D" w:rsidRDefault="00D37668" w:rsidP="00C718AB">
      <w:pPr>
        <w:pStyle w:val="Prrafodelista"/>
        <w:numPr>
          <w:ilvl w:val="0"/>
          <w:numId w:val="42"/>
        </w:numPr>
        <w:tabs>
          <w:tab w:val="left" w:pos="392"/>
        </w:tabs>
        <w:ind w:left="1134" w:hanging="567"/>
        <w:jc w:val="both"/>
        <w:rPr>
          <w:rFonts w:ascii="Arial" w:hAnsi="Arial" w:cs="Arial"/>
          <w:bCs/>
          <w:sz w:val="28"/>
          <w:szCs w:val="28"/>
        </w:rPr>
      </w:pPr>
      <w:r w:rsidRPr="003C590D">
        <w:rPr>
          <w:rFonts w:ascii="Arial" w:hAnsi="Arial" w:cs="Arial"/>
          <w:bCs/>
          <w:sz w:val="28"/>
          <w:szCs w:val="28"/>
        </w:rPr>
        <w:t>Un inodoro con espacio amplio para un fácil desplazamiento;</w:t>
      </w:r>
    </w:p>
    <w:p w14:paraId="51AF3AE6" w14:textId="46302586" w:rsidR="00F015E8" w:rsidRPr="003C590D" w:rsidRDefault="00D37668" w:rsidP="00C718AB">
      <w:pPr>
        <w:pStyle w:val="Prrafodelista"/>
        <w:numPr>
          <w:ilvl w:val="0"/>
          <w:numId w:val="42"/>
        </w:numPr>
        <w:tabs>
          <w:tab w:val="left" w:pos="392"/>
        </w:tabs>
        <w:ind w:left="1134" w:hanging="567"/>
        <w:jc w:val="both"/>
        <w:rPr>
          <w:rFonts w:ascii="Arial" w:hAnsi="Arial" w:cs="Arial"/>
          <w:bCs/>
          <w:sz w:val="28"/>
          <w:szCs w:val="28"/>
        </w:rPr>
      </w:pPr>
      <w:r w:rsidRPr="003C590D">
        <w:rPr>
          <w:rFonts w:ascii="Arial" w:hAnsi="Arial" w:cs="Arial"/>
          <w:bCs/>
          <w:sz w:val="28"/>
          <w:szCs w:val="28"/>
        </w:rPr>
        <w:t>Un lavamanos de altura ajustable;</w:t>
      </w:r>
    </w:p>
    <w:p w14:paraId="74730E91" w14:textId="686CD16A" w:rsidR="00672155" w:rsidRPr="003C590D" w:rsidRDefault="00CF5943" w:rsidP="00C718AB">
      <w:pPr>
        <w:pStyle w:val="Prrafodelista"/>
        <w:numPr>
          <w:ilvl w:val="0"/>
          <w:numId w:val="42"/>
        </w:numPr>
        <w:tabs>
          <w:tab w:val="left" w:pos="392"/>
        </w:tabs>
        <w:ind w:left="1134" w:hanging="567"/>
        <w:jc w:val="both"/>
        <w:rPr>
          <w:rFonts w:ascii="Arial" w:hAnsi="Arial" w:cs="Arial"/>
          <w:bCs/>
          <w:sz w:val="28"/>
          <w:szCs w:val="28"/>
        </w:rPr>
      </w:pPr>
      <w:r w:rsidRPr="003C590D">
        <w:rPr>
          <w:rFonts w:ascii="Arial" w:hAnsi="Arial" w:cs="Arial"/>
          <w:bCs/>
          <w:sz w:val="28"/>
          <w:szCs w:val="28"/>
        </w:rPr>
        <w:t>Un e</w:t>
      </w:r>
      <w:r w:rsidR="00672155" w:rsidRPr="003C590D">
        <w:rPr>
          <w:rFonts w:ascii="Arial" w:hAnsi="Arial" w:cs="Arial"/>
          <w:bCs/>
          <w:sz w:val="28"/>
          <w:szCs w:val="28"/>
        </w:rPr>
        <w:t xml:space="preserve">spacio de </w:t>
      </w:r>
      <w:r w:rsidRPr="003C590D">
        <w:rPr>
          <w:rFonts w:ascii="Arial" w:hAnsi="Arial" w:cs="Arial"/>
          <w:bCs/>
          <w:sz w:val="28"/>
          <w:szCs w:val="28"/>
        </w:rPr>
        <w:t>mínimo</w:t>
      </w:r>
      <w:r w:rsidR="00672155" w:rsidRPr="003C590D">
        <w:rPr>
          <w:rFonts w:ascii="Arial" w:hAnsi="Arial" w:cs="Arial"/>
          <w:bCs/>
          <w:sz w:val="28"/>
          <w:szCs w:val="28"/>
        </w:rPr>
        <w:t xml:space="preserve"> 12 metros cuadrados</w:t>
      </w:r>
      <w:r w:rsidRPr="003C590D">
        <w:rPr>
          <w:rFonts w:ascii="Arial" w:hAnsi="Arial" w:cs="Arial"/>
          <w:bCs/>
          <w:sz w:val="28"/>
          <w:szCs w:val="28"/>
        </w:rPr>
        <w:t xml:space="preserve"> que permita la asistencia de hasta dos personas para la higiene personal</w:t>
      </w:r>
      <w:r w:rsidR="00F015E8" w:rsidRPr="003C590D">
        <w:rPr>
          <w:rFonts w:ascii="Arial" w:hAnsi="Arial" w:cs="Arial"/>
          <w:bCs/>
          <w:sz w:val="28"/>
          <w:szCs w:val="28"/>
        </w:rPr>
        <w:t>;</w:t>
      </w:r>
    </w:p>
    <w:p w14:paraId="16FC75C5" w14:textId="04D82074" w:rsidR="00672155" w:rsidRPr="003C590D" w:rsidRDefault="00CF5943" w:rsidP="00C718AB">
      <w:pPr>
        <w:pStyle w:val="Prrafodelista"/>
        <w:numPr>
          <w:ilvl w:val="0"/>
          <w:numId w:val="42"/>
        </w:numPr>
        <w:tabs>
          <w:tab w:val="left" w:pos="392"/>
        </w:tabs>
        <w:ind w:left="1134" w:hanging="567"/>
        <w:jc w:val="both"/>
        <w:rPr>
          <w:rFonts w:ascii="Arial" w:hAnsi="Arial" w:cs="Arial"/>
          <w:bCs/>
          <w:sz w:val="28"/>
          <w:szCs w:val="28"/>
        </w:rPr>
      </w:pPr>
      <w:r w:rsidRPr="003C590D">
        <w:rPr>
          <w:rFonts w:ascii="Arial" w:hAnsi="Arial" w:cs="Arial"/>
          <w:bCs/>
          <w:sz w:val="28"/>
          <w:szCs w:val="28"/>
        </w:rPr>
        <w:t>U</w:t>
      </w:r>
      <w:r w:rsidR="00672155" w:rsidRPr="003C590D">
        <w:rPr>
          <w:rFonts w:ascii="Arial" w:hAnsi="Arial" w:cs="Arial"/>
          <w:bCs/>
          <w:sz w:val="28"/>
          <w:szCs w:val="28"/>
        </w:rPr>
        <w:t>na cortina</w:t>
      </w:r>
      <w:r w:rsidR="00C85F32" w:rsidRPr="003C590D">
        <w:rPr>
          <w:rFonts w:ascii="Arial" w:hAnsi="Arial" w:cs="Arial"/>
          <w:bCs/>
          <w:sz w:val="28"/>
          <w:szCs w:val="28"/>
        </w:rPr>
        <w:t xml:space="preserve"> tipo biombo</w:t>
      </w:r>
      <w:r w:rsidR="00672155" w:rsidRPr="003C590D">
        <w:rPr>
          <w:rFonts w:ascii="Arial" w:hAnsi="Arial" w:cs="Arial"/>
          <w:bCs/>
          <w:sz w:val="28"/>
          <w:szCs w:val="28"/>
        </w:rPr>
        <w:t xml:space="preserve"> para </w:t>
      </w:r>
      <w:r w:rsidRPr="003C590D">
        <w:rPr>
          <w:rFonts w:ascii="Arial" w:hAnsi="Arial" w:cs="Arial"/>
          <w:bCs/>
          <w:sz w:val="28"/>
          <w:szCs w:val="28"/>
        </w:rPr>
        <w:t xml:space="preserve">resguardar </w:t>
      </w:r>
      <w:r w:rsidR="00672155" w:rsidRPr="003C590D">
        <w:rPr>
          <w:rFonts w:ascii="Arial" w:hAnsi="Arial" w:cs="Arial"/>
          <w:bCs/>
          <w:sz w:val="28"/>
          <w:szCs w:val="28"/>
        </w:rPr>
        <w:t>la privacidad</w:t>
      </w:r>
      <w:r w:rsidR="00F015E8" w:rsidRPr="003C590D">
        <w:rPr>
          <w:rFonts w:ascii="Arial" w:hAnsi="Arial" w:cs="Arial"/>
          <w:bCs/>
          <w:sz w:val="28"/>
          <w:szCs w:val="28"/>
        </w:rPr>
        <w:t>;</w:t>
      </w:r>
    </w:p>
    <w:p w14:paraId="17869CEB" w14:textId="2B670A37" w:rsidR="00F015E8" w:rsidRPr="003C590D" w:rsidRDefault="00CF5943" w:rsidP="00C718AB">
      <w:pPr>
        <w:pStyle w:val="Prrafodelista"/>
        <w:numPr>
          <w:ilvl w:val="0"/>
          <w:numId w:val="42"/>
        </w:numPr>
        <w:tabs>
          <w:tab w:val="left" w:pos="392"/>
        </w:tabs>
        <w:ind w:left="1134" w:hanging="567"/>
        <w:jc w:val="both"/>
        <w:rPr>
          <w:rFonts w:ascii="Arial" w:hAnsi="Arial" w:cs="Arial"/>
          <w:bCs/>
          <w:sz w:val="28"/>
          <w:szCs w:val="28"/>
        </w:rPr>
      </w:pPr>
      <w:r w:rsidRPr="003C590D">
        <w:rPr>
          <w:rFonts w:ascii="Arial" w:hAnsi="Arial" w:cs="Arial"/>
          <w:bCs/>
          <w:sz w:val="28"/>
          <w:szCs w:val="28"/>
        </w:rPr>
        <w:t xml:space="preserve">Un </w:t>
      </w:r>
      <w:r w:rsidR="00672155" w:rsidRPr="003C590D">
        <w:rPr>
          <w:rFonts w:ascii="Arial" w:hAnsi="Arial" w:cs="Arial"/>
          <w:bCs/>
          <w:sz w:val="28"/>
          <w:szCs w:val="28"/>
        </w:rPr>
        <w:t>c</w:t>
      </w:r>
      <w:r w:rsidR="00796C15" w:rsidRPr="003C590D">
        <w:rPr>
          <w:rFonts w:ascii="Arial" w:hAnsi="Arial" w:cs="Arial"/>
          <w:bCs/>
          <w:sz w:val="28"/>
          <w:szCs w:val="28"/>
        </w:rPr>
        <w:t>ontenedor</w:t>
      </w:r>
      <w:r w:rsidR="00672155" w:rsidRPr="003C590D">
        <w:rPr>
          <w:rFonts w:ascii="Arial" w:hAnsi="Arial" w:cs="Arial"/>
          <w:bCs/>
          <w:sz w:val="28"/>
          <w:szCs w:val="28"/>
        </w:rPr>
        <w:t xml:space="preserve"> de basura para los pañales</w:t>
      </w:r>
      <w:r w:rsidR="00F015E8" w:rsidRPr="003C590D">
        <w:rPr>
          <w:rFonts w:ascii="Arial" w:hAnsi="Arial" w:cs="Arial"/>
          <w:bCs/>
          <w:sz w:val="28"/>
          <w:szCs w:val="28"/>
        </w:rPr>
        <w:t>;</w:t>
      </w:r>
    </w:p>
    <w:p w14:paraId="5486CCB1" w14:textId="50BF6FEE" w:rsidR="00F015E8" w:rsidRPr="003C590D" w:rsidRDefault="00F015E8" w:rsidP="00C718AB">
      <w:pPr>
        <w:pStyle w:val="Prrafodelista"/>
        <w:numPr>
          <w:ilvl w:val="0"/>
          <w:numId w:val="42"/>
        </w:numPr>
        <w:tabs>
          <w:tab w:val="left" w:pos="392"/>
        </w:tabs>
        <w:ind w:left="1134" w:hanging="567"/>
        <w:jc w:val="both"/>
        <w:rPr>
          <w:rFonts w:ascii="Arial" w:hAnsi="Arial" w:cs="Arial"/>
          <w:bCs/>
          <w:sz w:val="28"/>
          <w:szCs w:val="28"/>
        </w:rPr>
      </w:pPr>
      <w:r w:rsidRPr="003C590D">
        <w:rPr>
          <w:rFonts w:ascii="Arial" w:hAnsi="Arial" w:cs="Arial"/>
          <w:bCs/>
          <w:sz w:val="28"/>
          <w:szCs w:val="28"/>
        </w:rPr>
        <w:t>A</w:t>
      </w:r>
      <w:r w:rsidR="00DF7CCD" w:rsidRPr="003C590D">
        <w:rPr>
          <w:rFonts w:ascii="Arial" w:hAnsi="Arial" w:cs="Arial"/>
          <w:bCs/>
          <w:sz w:val="28"/>
          <w:szCs w:val="28"/>
        </w:rPr>
        <w:t>cceso libre de obstáculos y escalones</w:t>
      </w:r>
      <w:r w:rsidRPr="003C590D">
        <w:rPr>
          <w:rFonts w:ascii="Arial" w:hAnsi="Arial" w:cs="Arial"/>
          <w:bCs/>
          <w:sz w:val="28"/>
          <w:szCs w:val="28"/>
        </w:rPr>
        <w:t>;</w:t>
      </w:r>
    </w:p>
    <w:p w14:paraId="0306AADA" w14:textId="5FE7A6EF" w:rsidR="00F015E8" w:rsidRPr="003C590D" w:rsidRDefault="00F015E8" w:rsidP="00C718AB">
      <w:pPr>
        <w:pStyle w:val="Prrafodelista"/>
        <w:numPr>
          <w:ilvl w:val="0"/>
          <w:numId w:val="42"/>
        </w:numPr>
        <w:tabs>
          <w:tab w:val="left" w:pos="392"/>
        </w:tabs>
        <w:ind w:left="1134" w:hanging="567"/>
        <w:jc w:val="both"/>
        <w:rPr>
          <w:rFonts w:ascii="Arial" w:hAnsi="Arial" w:cs="Arial"/>
          <w:bCs/>
          <w:sz w:val="28"/>
          <w:szCs w:val="28"/>
        </w:rPr>
      </w:pPr>
      <w:r w:rsidRPr="003C590D">
        <w:rPr>
          <w:rFonts w:ascii="Arial" w:hAnsi="Arial" w:cs="Arial"/>
          <w:bCs/>
          <w:sz w:val="28"/>
          <w:szCs w:val="28"/>
        </w:rPr>
        <w:t>P</w:t>
      </w:r>
      <w:r w:rsidR="00DF7CCD" w:rsidRPr="003C590D">
        <w:rPr>
          <w:rFonts w:ascii="Arial" w:hAnsi="Arial" w:cs="Arial"/>
          <w:bCs/>
          <w:sz w:val="28"/>
          <w:szCs w:val="28"/>
        </w:rPr>
        <w:t>isos anti-derrapantes</w:t>
      </w:r>
      <w:r w:rsidRPr="003C590D">
        <w:rPr>
          <w:rFonts w:ascii="Arial" w:hAnsi="Arial" w:cs="Arial"/>
          <w:bCs/>
          <w:sz w:val="28"/>
          <w:szCs w:val="28"/>
        </w:rPr>
        <w:t>;</w:t>
      </w:r>
    </w:p>
    <w:p w14:paraId="46342120" w14:textId="7FDFAD75" w:rsidR="00F015E8" w:rsidRPr="003C590D" w:rsidRDefault="00F015E8" w:rsidP="00C718AB">
      <w:pPr>
        <w:pStyle w:val="Prrafodelista"/>
        <w:numPr>
          <w:ilvl w:val="0"/>
          <w:numId w:val="42"/>
        </w:numPr>
        <w:tabs>
          <w:tab w:val="left" w:pos="392"/>
        </w:tabs>
        <w:ind w:left="1134" w:hanging="567"/>
        <w:jc w:val="both"/>
        <w:rPr>
          <w:rFonts w:ascii="Arial" w:hAnsi="Arial" w:cs="Arial"/>
          <w:bCs/>
          <w:sz w:val="28"/>
          <w:szCs w:val="28"/>
        </w:rPr>
      </w:pPr>
      <w:r w:rsidRPr="003C590D">
        <w:rPr>
          <w:rFonts w:ascii="Arial" w:hAnsi="Arial" w:cs="Arial"/>
          <w:bCs/>
          <w:sz w:val="28"/>
          <w:szCs w:val="28"/>
        </w:rPr>
        <w:t>B</w:t>
      </w:r>
      <w:r w:rsidR="00DF7CCD" w:rsidRPr="003C590D">
        <w:rPr>
          <w:rFonts w:ascii="Arial" w:hAnsi="Arial" w:cs="Arial"/>
          <w:bCs/>
          <w:sz w:val="28"/>
          <w:szCs w:val="28"/>
        </w:rPr>
        <w:t>arras de apoyo</w:t>
      </w:r>
      <w:r w:rsidRPr="003C590D">
        <w:rPr>
          <w:rFonts w:ascii="Arial" w:hAnsi="Arial" w:cs="Arial"/>
          <w:bCs/>
          <w:sz w:val="28"/>
          <w:szCs w:val="28"/>
        </w:rPr>
        <w:t>;</w:t>
      </w:r>
    </w:p>
    <w:p w14:paraId="7056AA0E" w14:textId="2AD5297F" w:rsidR="00F015E8" w:rsidRPr="003C590D" w:rsidRDefault="00D34B7C" w:rsidP="00C718AB">
      <w:pPr>
        <w:pStyle w:val="Prrafodelista"/>
        <w:numPr>
          <w:ilvl w:val="0"/>
          <w:numId w:val="42"/>
        </w:numPr>
        <w:tabs>
          <w:tab w:val="left" w:pos="392"/>
        </w:tabs>
        <w:ind w:left="1134" w:hanging="567"/>
        <w:jc w:val="both"/>
        <w:rPr>
          <w:rFonts w:ascii="Arial" w:hAnsi="Arial" w:cs="Arial"/>
          <w:bCs/>
          <w:sz w:val="28"/>
          <w:szCs w:val="28"/>
        </w:rPr>
      </w:pPr>
      <w:r w:rsidRPr="003C590D">
        <w:rPr>
          <w:rFonts w:ascii="Arial" w:hAnsi="Arial" w:cs="Arial"/>
          <w:bCs/>
          <w:sz w:val="28"/>
          <w:szCs w:val="28"/>
        </w:rPr>
        <w:t>S</w:t>
      </w:r>
      <w:r w:rsidR="00DF7CCD" w:rsidRPr="003C590D">
        <w:rPr>
          <w:rFonts w:ascii="Arial" w:hAnsi="Arial" w:cs="Arial"/>
          <w:bCs/>
          <w:sz w:val="28"/>
          <w:szCs w:val="28"/>
        </w:rPr>
        <w:t>oportes para muletas o bastones</w:t>
      </w:r>
      <w:r w:rsidR="00F015E8" w:rsidRPr="003C590D">
        <w:rPr>
          <w:rFonts w:ascii="Arial" w:hAnsi="Arial" w:cs="Arial"/>
          <w:bCs/>
          <w:sz w:val="28"/>
          <w:szCs w:val="28"/>
        </w:rPr>
        <w:t>;</w:t>
      </w:r>
    </w:p>
    <w:p w14:paraId="37414BAE" w14:textId="6AAA3AC8" w:rsidR="00F015E8" w:rsidRPr="003C590D" w:rsidRDefault="00D34B7C" w:rsidP="00C718AB">
      <w:pPr>
        <w:pStyle w:val="Prrafodelista"/>
        <w:numPr>
          <w:ilvl w:val="0"/>
          <w:numId w:val="42"/>
        </w:numPr>
        <w:tabs>
          <w:tab w:val="left" w:pos="392"/>
        </w:tabs>
        <w:ind w:left="1134" w:hanging="567"/>
        <w:jc w:val="both"/>
        <w:rPr>
          <w:rFonts w:ascii="Arial" w:hAnsi="Arial" w:cs="Arial"/>
          <w:bCs/>
          <w:sz w:val="28"/>
          <w:szCs w:val="28"/>
        </w:rPr>
      </w:pPr>
      <w:r w:rsidRPr="003C590D">
        <w:rPr>
          <w:rFonts w:ascii="Arial" w:hAnsi="Arial" w:cs="Arial"/>
          <w:bCs/>
          <w:sz w:val="28"/>
          <w:szCs w:val="28"/>
        </w:rPr>
        <w:t>Que los mobiliarios</w:t>
      </w:r>
      <w:r w:rsidR="00DF7CCD" w:rsidRPr="003C590D">
        <w:rPr>
          <w:rFonts w:ascii="Arial" w:hAnsi="Arial" w:cs="Arial"/>
          <w:bCs/>
          <w:sz w:val="28"/>
          <w:szCs w:val="28"/>
        </w:rPr>
        <w:t xml:space="preserve"> y accesorios no </w:t>
      </w:r>
      <w:r w:rsidR="00796C15" w:rsidRPr="003C590D">
        <w:rPr>
          <w:rFonts w:ascii="Arial" w:hAnsi="Arial" w:cs="Arial"/>
          <w:bCs/>
          <w:sz w:val="28"/>
          <w:szCs w:val="28"/>
        </w:rPr>
        <w:t>obstaculicen</w:t>
      </w:r>
      <w:r w:rsidR="00DF7CCD" w:rsidRPr="003C590D">
        <w:rPr>
          <w:rFonts w:ascii="Arial" w:hAnsi="Arial" w:cs="Arial"/>
          <w:bCs/>
          <w:sz w:val="28"/>
          <w:szCs w:val="28"/>
        </w:rPr>
        <w:t xml:space="preserve"> </w:t>
      </w:r>
      <w:r w:rsidRPr="003C590D">
        <w:rPr>
          <w:rFonts w:ascii="Arial" w:hAnsi="Arial" w:cs="Arial"/>
          <w:bCs/>
          <w:sz w:val="28"/>
          <w:szCs w:val="28"/>
        </w:rPr>
        <w:t>el</w:t>
      </w:r>
      <w:r w:rsidR="00DF7CCD" w:rsidRPr="003C590D">
        <w:rPr>
          <w:rFonts w:ascii="Arial" w:hAnsi="Arial" w:cs="Arial"/>
          <w:bCs/>
          <w:sz w:val="28"/>
          <w:szCs w:val="28"/>
        </w:rPr>
        <w:t xml:space="preserve"> acceso ni estorbe</w:t>
      </w:r>
      <w:r w:rsidR="00796C15" w:rsidRPr="003C590D">
        <w:rPr>
          <w:rFonts w:ascii="Arial" w:hAnsi="Arial" w:cs="Arial"/>
          <w:bCs/>
          <w:sz w:val="28"/>
          <w:szCs w:val="28"/>
        </w:rPr>
        <w:t>n</w:t>
      </w:r>
      <w:r w:rsidR="00DF7CCD" w:rsidRPr="003C590D">
        <w:rPr>
          <w:rFonts w:ascii="Arial" w:hAnsi="Arial" w:cs="Arial"/>
          <w:bCs/>
          <w:sz w:val="28"/>
          <w:szCs w:val="28"/>
        </w:rPr>
        <w:t xml:space="preserve"> el movimiento </w:t>
      </w:r>
      <w:r w:rsidRPr="003C590D">
        <w:rPr>
          <w:rFonts w:ascii="Arial" w:hAnsi="Arial" w:cs="Arial"/>
          <w:bCs/>
          <w:sz w:val="28"/>
          <w:szCs w:val="28"/>
        </w:rPr>
        <w:t>de una</w:t>
      </w:r>
      <w:r w:rsidR="00DF7CCD" w:rsidRPr="003C590D">
        <w:rPr>
          <w:rFonts w:ascii="Arial" w:hAnsi="Arial" w:cs="Arial"/>
          <w:bCs/>
          <w:sz w:val="28"/>
          <w:szCs w:val="28"/>
        </w:rPr>
        <w:t xml:space="preserve"> silla de ruedas</w:t>
      </w:r>
      <w:r w:rsidR="003C590D">
        <w:rPr>
          <w:rFonts w:ascii="Arial" w:hAnsi="Arial" w:cs="Arial"/>
          <w:bCs/>
          <w:sz w:val="28"/>
          <w:szCs w:val="28"/>
        </w:rPr>
        <w:t xml:space="preserve">, </w:t>
      </w:r>
      <w:r w:rsidR="00D37668" w:rsidRPr="003C590D">
        <w:rPr>
          <w:rFonts w:ascii="Arial" w:hAnsi="Arial" w:cs="Arial"/>
          <w:bCs/>
          <w:sz w:val="28"/>
          <w:szCs w:val="28"/>
        </w:rPr>
        <w:t>y</w:t>
      </w:r>
    </w:p>
    <w:p w14:paraId="27B9DA4C" w14:textId="1F74E517" w:rsidR="00145488" w:rsidRPr="003C590D" w:rsidRDefault="00C85F32" w:rsidP="00C718AB">
      <w:pPr>
        <w:pStyle w:val="Prrafodelista"/>
        <w:numPr>
          <w:ilvl w:val="0"/>
          <w:numId w:val="42"/>
        </w:numPr>
        <w:tabs>
          <w:tab w:val="left" w:pos="392"/>
        </w:tabs>
        <w:ind w:left="1134" w:hanging="567"/>
        <w:jc w:val="both"/>
        <w:rPr>
          <w:rFonts w:ascii="Arial" w:hAnsi="Arial" w:cs="Arial"/>
          <w:bCs/>
          <w:sz w:val="28"/>
          <w:szCs w:val="28"/>
        </w:rPr>
      </w:pPr>
      <w:r w:rsidRPr="003C590D">
        <w:rPr>
          <w:rFonts w:ascii="Arial" w:hAnsi="Arial" w:cs="Arial"/>
          <w:bCs/>
          <w:sz w:val="28"/>
          <w:szCs w:val="28"/>
        </w:rPr>
        <w:t>Señalización de que es un baño familiar con cambiador incluyente para personas con alguna discapacidad, condición o necesidad</w:t>
      </w:r>
      <w:r w:rsidR="00F4146E" w:rsidRPr="003C590D">
        <w:rPr>
          <w:rFonts w:ascii="Arial" w:hAnsi="Arial" w:cs="Arial"/>
          <w:bCs/>
          <w:sz w:val="28"/>
          <w:szCs w:val="28"/>
        </w:rPr>
        <w:t>es diferentes</w:t>
      </w:r>
      <w:r w:rsidRPr="003C590D">
        <w:rPr>
          <w:rFonts w:ascii="Arial" w:hAnsi="Arial" w:cs="Arial"/>
          <w:bCs/>
          <w:sz w:val="28"/>
          <w:szCs w:val="28"/>
        </w:rPr>
        <w:t>.</w:t>
      </w:r>
    </w:p>
    <w:p w14:paraId="1FF8530E" w14:textId="361C3137" w:rsidR="00F97D17" w:rsidRPr="002A5F2B" w:rsidRDefault="00F97D17" w:rsidP="00C718AB">
      <w:pPr>
        <w:tabs>
          <w:tab w:val="left" w:pos="7309"/>
        </w:tabs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2A5F2B">
        <w:rPr>
          <w:rFonts w:ascii="Arial" w:hAnsi="Arial" w:cs="Arial"/>
          <w:b/>
          <w:sz w:val="28"/>
          <w:szCs w:val="28"/>
        </w:rPr>
        <w:t>ARTÍCULOS TRANSITORIOS.</w:t>
      </w:r>
    </w:p>
    <w:p w14:paraId="1496F177" w14:textId="77777777" w:rsidR="00F97D17" w:rsidRPr="002A5F2B" w:rsidRDefault="00F97D17" w:rsidP="00C718AB">
      <w:pPr>
        <w:spacing w:after="240"/>
        <w:jc w:val="both"/>
        <w:rPr>
          <w:rFonts w:ascii="Arial" w:hAnsi="Arial" w:cs="Arial"/>
          <w:sz w:val="28"/>
          <w:szCs w:val="28"/>
        </w:rPr>
      </w:pPr>
      <w:r w:rsidRPr="002A5F2B">
        <w:rPr>
          <w:rFonts w:ascii="Arial" w:hAnsi="Arial" w:cs="Arial"/>
          <w:b/>
          <w:sz w:val="28"/>
          <w:szCs w:val="28"/>
        </w:rPr>
        <w:t>PRIMERO.-</w:t>
      </w:r>
      <w:r w:rsidRPr="002A5F2B">
        <w:rPr>
          <w:rFonts w:ascii="Arial" w:hAnsi="Arial" w:cs="Arial"/>
          <w:sz w:val="28"/>
          <w:szCs w:val="28"/>
        </w:rPr>
        <w:t xml:space="preserve"> El presente decreto entrará en vigor al día siguiente de su publicación en el Periódico Oficial del Gobierno del Estado.</w:t>
      </w:r>
    </w:p>
    <w:p w14:paraId="7DBA309A" w14:textId="7C6BA077" w:rsidR="008A7A8C" w:rsidRPr="002A5F2B" w:rsidRDefault="00B91334" w:rsidP="00C718AB">
      <w:pPr>
        <w:spacing w:after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SEGUNDO</w:t>
      </w:r>
      <w:r w:rsidR="003C590D">
        <w:rPr>
          <w:rFonts w:ascii="Arial" w:hAnsi="Arial" w:cs="Arial"/>
          <w:b/>
          <w:sz w:val="28"/>
          <w:szCs w:val="28"/>
        </w:rPr>
        <w:t xml:space="preserve">.- </w:t>
      </w:r>
      <w:r w:rsidR="008A7A8C" w:rsidRPr="002A5F2B">
        <w:rPr>
          <w:rFonts w:ascii="Arial" w:hAnsi="Arial" w:cs="Arial"/>
          <w:sz w:val="28"/>
          <w:szCs w:val="28"/>
        </w:rPr>
        <w:t>Se derogan las disposiciones que se opongan al presente decreto.</w:t>
      </w:r>
    </w:p>
    <w:p w14:paraId="6AE783FF" w14:textId="77777777" w:rsidR="008A7A8C" w:rsidRPr="002A5F2B" w:rsidRDefault="008A7A8C" w:rsidP="00C718AB">
      <w:pPr>
        <w:spacing w:after="240"/>
        <w:jc w:val="both"/>
        <w:rPr>
          <w:rFonts w:ascii="Arial" w:hAnsi="Arial" w:cs="Arial"/>
          <w:sz w:val="28"/>
          <w:szCs w:val="28"/>
        </w:rPr>
      </w:pPr>
      <w:r w:rsidRPr="002A5F2B">
        <w:rPr>
          <w:rFonts w:ascii="Arial" w:hAnsi="Arial" w:cs="Arial"/>
          <w:sz w:val="28"/>
          <w:szCs w:val="28"/>
        </w:rPr>
        <w:t>Por lo expuesto y fundado, ante esta soberanía respetuosamente s</w:t>
      </w:r>
      <w:r w:rsidR="00654ABB">
        <w:rPr>
          <w:rFonts w:ascii="Arial" w:hAnsi="Arial" w:cs="Arial"/>
          <w:sz w:val="28"/>
          <w:szCs w:val="28"/>
        </w:rPr>
        <w:t>olicito</w:t>
      </w:r>
      <w:r w:rsidRPr="002A5F2B">
        <w:rPr>
          <w:rFonts w:ascii="Arial" w:hAnsi="Arial" w:cs="Arial"/>
          <w:sz w:val="28"/>
          <w:szCs w:val="28"/>
        </w:rPr>
        <w:t xml:space="preserve"> que las reformas presentadas sean votadas a favor.</w:t>
      </w:r>
    </w:p>
    <w:p w14:paraId="4EBFB7CF" w14:textId="77777777" w:rsidR="008A7A8C" w:rsidRPr="002A5F2B" w:rsidRDefault="008A7A8C" w:rsidP="004A3D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BFB68E0" w14:textId="77777777" w:rsidR="008A7A8C" w:rsidRPr="002A5F2B" w:rsidRDefault="008A7A8C" w:rsidP="004A3D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A5F2B">
        <w:rPr>
          <w:rFonts w:ascii="Arial" w:hAnsi="Arial" w:cs="Arial"/>
          <w:b/>
          <w:sz w:val="28"/>
          <w:szCs w:val="28"/>
        </w:rPr>
        <w:t>SALÓN DE SESIONES DEL H. CONGRESO DEL ESTADO</w:t>
      </w:r>
    </w:p>
    <w:p w14:paraId="66F329B2" w14:textId="4B50A849" w:rsidR="00F97D17" w:rsidRDefault="008A7A8C" w:rsidP="004A3D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A5F2B">
        <w:rPr>
          <w:rFonts w:ascii="Arial" w:hAnsi="Arial" w:cs="Arial"/>
          <w:b/>
          <w:sz w:val="28"/>
          <w:szCs w:val="28"/>
        </w:rPr>
        <w:t>S</w:t>
      </w:r>
      <w:r w:rsidR="00145488">
        <w:rPr>
          <w:rFonts w:ascii="Arial" w:hAnsi="Arial" w:cs="Arial"/>
          <w:b/>
          <w:sz w:val="28"/>
          <w:szCs w:val="28"/>
        </w:rPr>
        <w:t xml:space="preserve">altillo, Coahuila de Zaragoza a </w:t>
      </w:r>
      <w:r w:rsidR="00913C4B">
        <w:rPr>
          <w:rFonts w:ascii="Arial" w:hAnsi="Arial" w:cs="Arial"/>
          <w:b/>
          <w:sz w:val="28"/>
          <w:szCs w:val="28"/>
        </w:rPr>
        <w:t>24</w:t>
      </w:r>
      <w:r w:rsidR="00DF7CCD">
        <w:rPr>
          <w:rFonts w:ascii="Arial" w:hAnsi="Arial" w:cs="Arial"/>
          <w:b/>
          <w:sz w:val="28"/>
          <w:szCs w:val="28"/>
        </w:rPr>
        <w:t xml:space="preserve"> de </w:t>
      </w:r>
      <w:r w:rsidR="00FC013B">
        <w:rPr>
          <w:rFonts w:ascii="Arial" w:hAnsi="Arial" w:cs="Arial"/>
          <w:b/>
          <w:sz w:val="28"/>
          <w:szCs w:val="28"/>
        </w:rPr>
        <w:t>m</w:t>
      </w:r>
      <w:r w:rsidR="007F1A98">
        <w:rPr>
          <w:rFonts w:ascii="Arial" w:hAnsi="Arial" w:cs="Arial"/>
          <w:b/>
          <w:sz w:val="28"/>
          <w:szCs w:val="28"/>
        </w:rPr>
        <w:t>ayo</w:t>
      </w:r>
      <w:r w:rsidR="00DF7CCD">
        <w:rPr>
          <w:rFonts w:ascii="Arial" w:hAnsi="Arial" w:cs="Arial"/>
          <w:b/>
          <w:sz w:val="28"/>
          <w:szCs w:val="28"/>
        </w:rPr>
        <w:t xml:space="preserve"> </w:t>
      </w:r>
      <w:r w:rsidR="00041F19">
        <w:rPr>
          <w:rFonts w:ascii="Arial" w:hAnsi="Arial" w:cs="Arial"/>
          <w:b/>
          <w:sz w:val="28"/>
          <w:szCs w:val="28"/>
        </w:rPr>
        <w:t>de 202</w:t>
      </w:r>
      <w:r w:rsidR="00702EAF">
        <w:rPr>
          <w:rFonts w:ascii="Arial" w:hAnsi="Arial" w:cs="Arial"/>
          <w:b/>
          <w:sz w:val="28"/>
          <w:szCs w:val="28"/>
        </w:rPr>
        <w:t>2</w:t>
      </w:r>
      <w:r w:rsidR="00D81F5C">
        <w:rPr>
          <w:rFonts w:ascii="Arial" w:hAnsi="Arial" w:cs="Arial"/>
          <w:b/>
          <w:sz w:val="28"/>
          <w:szCs w:val="28"/>
        </w:rPr>
        <w:t>.</w:t>
      </w:r>
    </w:p>
    <w:p w14:paraId="1296B8F0" w14:textId="77777777" w:rsidR="004A3D2B" w:rsidRDefault="004A3D2B" w:rsidP="004A3D2B">
      <w:pPr>
        <w:tabs>
          <w:tab w:val="left" w:pos="50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es-MX"/>
        </w:rPr>
      </w:pPr>
    </w:p>
    <w:p w14:paraId="37E26806" w14:textId="50B3E914" w:rsidR="004A3D2B" w:rsidRDefault="004A3D2B" w:rsidP="004A3D2B">
      <w:pPr>
        <w:tabs>
          <w:tab w:val="left" w:pos="50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es-MX"/>
        </w:rPr>
      </w:pPr>
    </w:p>
    <w:p w14:paraId="2101920A" w14:textId="4FF50D1D" w:rsidR="004A3D2B" w:rsidRDefault="004A3D2B" w:rsidP="004A3D2B">
      <w:pPr>
        <w:tabs>
          <w:tab w:val="left" w:pos="50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es-MX"/>
        </w:rPr>
      </w:pPr>
    </w:p>
    <w:p w14:paraId="0704F1F9" w14:textId="77777777" w:rsidR="004A3D2B" w:rsidRDefault="004A3D2B" w:rsidP="004A3D2B">
      <w:pPr>
        <w:tabs>
          <w:tab w:val="left" w:pos="50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es-MX"/>
        </w:rPr>
      </w:pPr>
    </w:p>
    <w:p w14:paraId="0ECE0281" w14:textId="1D1225AE" w:rsidR="004A3D2B" w:rsidRPr="004A3D2B" w:rsidRDefault="004A3D2B" w:rsidP="004A3D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A3D2B">
        <w:rPr>
          <w:rFonts w:ascii="Arial" w:hAnsi="Arial" w:cs="Arial"/>
          <w:b/>
          <w:sz w:val="28"/>
          <w:szCs w:val="28"/>
        </w:rPr>
        <w:t>DIP.  MARTHA LOERA ARÁMBULA</w:t>
      </w:r>
    </w:p>
    <w:p w14:paraId="51199BA1" w14:textId="77777777" w:rsidR="004A3D2B" w:rsidRPr="00041F19" w:rsidRDefault="004A3D2B" w:rsidP="004A3D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es-MX"/>
        </w:rPr>
      </w:pPr>
      <w:r w:rsidRPr="00041F19">
        <w:rPr>
          <w:rFonts w:ascii="Arial" w:eastAsia="Times New Roman" w:hAnsi="Arial" w:cs="Arial"/>
          <w:b/>
          <w:sz w:val="24"/>
          <w:szCs w:val="28"/>
          <w:lang w:eastAsia="es-MX"/>
        </w:rPr>
        <w:t>DEL GRUPO PARLAMENTARIO “MIGUEL RAMOS ARIZPE”,</w:t>
      </w:r>
    </w:p>
    <w:p w14:paraId="5E745DEE" w14:textId="77777777" w:rsidR="004A3D2B" w:rsidRPr="00041F19" w:rsidRDefault="004A3D2B" w:rsidP="004A3D2B">
      <w:pPr>
        <w:tabs>
          <w:tab w:val="left" w:pos="50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es-MX"/>
        </w:rPr>
      </w:pPr>
      <w:r w:rsidRPr="00041F19">
        <w:rPr>
          <w:rFonts w:ascii="Arial" w:eastAsia="Times New Roman" w:hAnsi="Arial" w:cs="Arial"/>
          <w:b/>
          <w:sz w:val="24"/>
          <w:szCs w:val="28"/>
          <w:lang w:eastAsia="es-MX"/>
        </w:rPr>
        <w:t>DEL PARTIDO REVOLUCIONARIO INSTITUCIONAL</w:t>
      </w:r>
    </w:p>
    <w:p w14:paraId="314469A0" w14:textId="77777777" w:rsidR="004A3D2B" w:rsidRPr="00041F19" w:rsidRDefault="004A3D2B" w:rsidP="004A3D2B">
      <w:pPr>
        <w:tabs>
          <w:tab w:val="left" w:pos="50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es-MX"/>
        </w:rPr>
      </w:pPr>
    </w:p>
    <w:p w14:paraId="72F27200" w14:textId="77777777" w:rsidR="004A3D2B" w:rsidRPr="00041F19" w:rsidRDefault="004A3D2B" w:rsidP="004A3D2B">
      <w:pPr>
        <w:tabs>
          <w:tab w:val="left" w:pos="50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es-MX"/>
        </w:rPr>
      </w:pPr>
    </w:p>
    <w:p w14:paraId="6415B515" w14:textId="77777777" w:rsidR="00041F19" w:rsidRPr="00041F19" w:rsidRDefault="00041F19" w:rsidP="004A3D2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1F19">
        <w:rPr>
          <w:rFonts w:ascii="Arial" w:eastAsia="Calibri" w:hAnsi="Arial" w:cs="Arial"/>
          <w:b/>
          <w:sz w:val="24"/>
          <w:szCs w:val="24"/>
        </w:rPr>
        <w:t>CONJUNTAMENTE CON LAS DEMAS DIPUTADAS Y LOS DIPUTADOS INTEGRANTES DELGRUPO PARLAMENTARIO “MIGUEL RAMOS ARÍZPE”,</w:t>
      </w:r>
    </w:p>
    <w:p w14:paraId="2FD0E08A" w14:textId="2C0161BF" w:rsidR="00041F19" w:rsidRDefault="00041F19" w:rsidP="004A3D2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1F19">
        <w:rPr>
          <w:rFonts w:ascii="Arial" w:eastAsia="Calibri" w:hAnsi="Arial" w:cs="Arial"/>
          <w:b/>
          <w:sz w:val="24"/>
          <w:szCs w:val="24"/>
        </w:rPr>
        <w:t>DEL PARTIDO REVOLUCIONARIO INSTITUCIONAL.</w:t>
      </w:r>
    </w:p>
    <w:p w14:paraId="4C0F9D80" w14:textId="77777777" w:rsidR="00AB0309" w:rsidRDefault="00AB0309" w:rsidP="00C718A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965A20C" w14:textId="6200CA76" w:rsidR="00AB0309" w:rsidRPr="00A54935" w:rsidRDefault="00AB0309" w:rsidP="00C718AB">
      <w:pPr>
        <w:tabs>
          <w:tab w:val="left" w:pos="5954"/>
        </w:tabs>
        <w:ind w:right="1"/>
        <w:rPr>
          <w:rFonts w:cs="Arial"/>
          <w:bCs/>
          <w:sz w:val="18"/>
          <w:szCs w:val="18"/>
          <w:lang w:val="es-ES"/>
        </w:rPr>
      </w:pPr>
      <w:r w:rsidRPr="00A54935">
        <w:rPr>
          <w:rFonts w:cs="Arial"/>
          <w:bCs/>
          <w:sz w:val="18"/>
          <w:szCs w:val="18"/>
          <w:lang w:val="es-ES"/>
        </w:rPr>
        <w:t xml:space="preserve">ESTA HOJA FORMA PARTE </w:t>
      </w:r>
      <w:r>
        <w:rPr>
          <w:rFonts w:cs="Arial"/>
          <w:bCs/>
          <w:sz w:val="18"/>
          <w:szCs w:val="18"/>
          <w:lang w:val="es-ES"/>
        </w:rPr>
        <w:t xml:space="preserve">DE LA </w:t>
      </w:r>
      <w:r w:rsidRPr="00AB0309">
        <w:rPr>
          <w:rFonts w:cs="Arial"/>
          <w:bCs/>
          <w:sz w:val="18"/>
          <w:szCs w:val="18"/>
          <w:lang w:val="es-ES"/>
        </w:rPr>
        <w:t>INICIATIVA CON PROYECTO DE DECRETO POR LA QUE SE ADICIONA EL ARTÍCULO 36° BIS DE LA LEY PARA EL DESARROLLO E INCLUSIÓN DE LAS PERSONAS CON DISCAPACIDAD DEL ESTADO DE COAHUILA DE ZARAGOZA, QUE PRESENTAN LA DIPUTADA MARTHA LOERA ARÁMBULA, CONJUNTAMENTE CON LAS DIPUTADAS Y DIPUTADOS DEL GRUPO PARLAMENTARIO “MIGUEL RAMOS ARIZPE” DEL PARTIDO REVOLUCIONARIO INSTITUCIONAL.</w:t>
      </w:r>
    </w:p>
    <w:p w14:paraId="4F8200CD" w14:textId="77777777" w:rsidR="00AB0309" w:rsidRPr="00041F19" w:rsidRDefault="00AB0309" w:rsidP="00C718A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sectPr w:rsidR="00AB0309" w:rsidRPr="00041F19" w:rsidSect="00DC10A7">
      <w:headerReference w:type="default" r:id="rId8"/>
      <w:footerReference w:type="default" r:id="rId9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122FC" w14:textId="77777777" w:rsidR="0066754E" w:rsidRDefault="0066754E" w:rsidP="00F97D17">
      <w:pPr>
        <w:spacing w:after="0" w:line="240" w:lineRule="auto"/>
      </w:pPr>
      <w:r>
        <w:separator/>
      </w:r>
    </w:p>
  </w:endnote>
  <w:endnote w:type="continuationSeparator" w:id="0">
    <w:p w14:paraId="605FFD04" w14:textId="77777777" w:rsidR="0066754E" w:rsidRDefault="0066754E" w:rsidP="00F9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9158600"/>
      <w:docPartObj>
        <w:docPartGallery w:val="Page Numbers (Bottom of Page)"/>
        <w:docPartUnique/>
      </w:docPartObj>
    </w:sdtPr>
    <w:sdtEndPr/>
    <w:sdtContent>
      <w:p w14:paraId="31BEB16F" w14:textId="6DD1877D" w:rsidR="00B632C4" w:rsidRDefault="00B632C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54E" w:rsidRPr="0066754E">
          <w:rPr>
            <w:noProof/>
            <w:lang w:val="es-ES"/>
          </w:rPr>
          <w:t>1</w:t>
        </w:r>
        <w:r>
          <w:fldChar w:fldCharType="end"/>
        </w:r>
      </w:p>
    </w:sdtContent>
  </w:sdt>
  <w:p w14:paraId="7BA9B501" w14:textId="77777777" w:rsidR="00B632C4" w:rsidRDefault="00B632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11B76" w14:textId="77777777" w:rsidR="0066754E" w:rsidRDefault="0066754E" w:rsidP="00F97D17">
      <w:pPr>
        <w:spacing w:after="0" w:line="240" w:lineRule="auto"/>
      </w:pPr>
      <w:r>
        <w:separator/>
      </w:r>
    </w:p>
  </w:footnote>
  <w:footnote w:type="continuationSeparator" w:id="0">
    <w:p w14:paraId="091EAF9B" w14:textId="77777777" w:rsidR="0066754E" w:rsidRDefault="0066754E" w:rsidP="00F97D17">
      <w:pPr>
        <w:spacing w:after="0" w:line="240" w:lineRule="auto"/>
      </w:pPr>
      <w:r>
        <w:continuationSeparator/>
      </w:r>
    </w:p>
  </w:footnote>
  <w:footnote w:id="1">
    <w:p w14:paraId="18CB95B8" w14:textId="0DEBC26F" w:rsidR="001743B7" w:rsidRDefault="001743B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743B7">
        <w:t>https://eacnur.org/blog/derechos-humanos-articulo-1-tc_alt45664n_o_pstn_o_pst/</w:t>
      </w:r>
    </w:p>
  </w:footnote>
  <w:footnote w:id="2">
    <w:p w14:paraId="33CAA2FA" w14:textId="710B112C" w:rsidR="006C7B3D" w:rsidRDefault="006C7B3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6C7B3D">
        <w:t>https://congresocoahuila.gob.mx/transparencia/03/Leyes_Coahuila/coa195.pdf</w:t>
      </w:r>
    </w:p>
  </w:footnote>
  <w:footnote w:id="3">
    <w:p w14:paraId="7459071E" w14:textId="172993A3" w:rsidR="006C7B3D" w:rsidRDefault="006C7B3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6C7B3D">
        <w:t>https://cambiadoresinclusivos.org/informar/el-proyecto/</w:t>
      </w:r>
    </w:p>
  </w:footnote>
  <w:footnote w:id="4">
    <w:p w14:paraId="42451A8D" w14:textId="07269111" w:rsidR="003449A7" w:rsidRDefault="003449A7">
      <w:pPr>
        <w:pStyle w:val="Textonotapie"/>
      </w:pPr>
      <w:r>
        <w:rPr>
          <w:rStyle w:val="Refdenotaalpie"/>
        </w:rPr>
        <w:footnoteRef/>
      </w:r>
      <w:r w:rsidR="00247CDB">
        <w:t xml:space="preserve">INEGI. (2021). Población. Disponible </w:t>
      </w:r>
      <w:r w:rsidR="00876159">
        <w:t>en:</w:t>
      </w:r>
      <w:r w:rsidR="00876159" w:rsidRPr="003449A7">
        <w:t xml:space="preserve"> https://cuentame.inegi.org.mx/poblacion/discapacidad.aspx#:~:text=De%20acuerdo%20con%20el%20Censo,mujeres%20y%2047%20%25%20son%20hombres</w:t>
      </w:r>
      <w:r w:rsidRPr="003449A7">
        <w:t>.</w:t>
      </w:r>
    </w:p>
  </w:footnote>
  <w:footnote w:id="5">
    <w:p w14:paraId="6094D110" w14:textId="57FBDAB8" w:rsidR="00477283" w:rsidRDefault="00477283">
      <w:pPr>
        <w:pStyle w:val="Textonotapie"/>
      </w:pPr>
      <w:r>
        <w:rPr>
          <w:rStyle w:val="Refdenotaalpie"/>
        </w:rPr>
        <w:footnoteRef/>
      </w:r>
      <w:r w:rsidRPr="00477283">
        <w:t>https://www.gob.mx/cms/uploads/attachment/file/352984/Estudio_de_Calidad_de_Pa_ales_Desechables_para_Adulto.pdf</w:t>
      </w:r>
    </w:p>
  </w:footnote>
  <w:footnote w:id="6">
    <w:p w14:paraId="21DEE0D4" w14:textId="586A5606" w:rsidR="00D6251F" w:rsidRDefault="00D6251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6251F">
        <w:t>https://www.un.org/esa/socdev/enable/documents/tccconvs.pdf</w:t>
      </w:r>
    </w:p>
  </w:footnote>
  <w:footnote w:id="7">
    <w:p w14:paraId="218CEFD9" w14:textId="25FABA61" w:rsidR="00D6251F" w:rsidRDefault="00D6251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6251F">
        <w:t>https://www.un.org/esa/socdev/enable/documents/tccconvs.pdf</w:t>
      </w:r>
    </w:p>
  </w:footnote>
  <w:footnote w:id="8">
    <w:p w14:paraId="14003766" w14:textId="12F884E0" w:rsidR="00E915BB" w:rsidRDefault="00E915BB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E915BB">
        <w:t>Amparo en revisión 300/2016. Martín Fonseca Rendón. 15 de junio de 2017. Unanimidad de votos. Ponente: Alejandro Sergio González Bernabé. Secretario: Alejandro Lucero de la Rosa.</w:t>
      </w:r>
    </w:p>
  </w:footnote>
  <w:footnote w:id="9">
    <w:p w14:paraId="47019298" w14:textId="182C7C51" w:rsidR="00B53784" w:rsidRDefault="00B5378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53784">
        <w:t>https://www.diputados.gob.mx/LeyesBiblio/pdf/LGIPD_120718.pdf</w:t>
      </w:r>
    </w:p>
  </w:footnote>
  <w:footnote w:id="10">
    <w:p w14:paraId="492B91E6" w14:textId="45AB0D66" w:rsidR="00702EAF" w:rsidRDefault="00702EA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340BD8" w:rsidRPr="00340BD8">
        <w:t>https://congresocoahuila.gob.mx/transparencia/03/Leyes_Coahuila/coa195.pdf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142" w:type="dxa"/>
      <w:tblLook w:val="04A0" w:firstRow="1" w:lastRow="0" w:firstColumn="1" w:lastColumn="0" w:noHBand="0" w:noVBand="1"/>
    </w:tblPr>
    <w:tblGrid>
      <w:gridCol w:w="9498"/>
    </w:tblGrid>
    <w:tr w:rsidR="00DC10A7" w:rsidRPr="00041F19" w14:paraId="506F07EE" w14:textId="77777777" w:rsidTr="00DC10A7">
      <w:tc>
        <w:tcPr>
          <w:tcW w:w="9498" w:type="dxa"/>
        </w:tcPr>
        <w:p w14:paraId="380ED649" w14:textId="7FB10D09" w:rsidR="00DC10A7" w:rsidRPr="00041F19" w:rsidRDefault="00DC10A7" w:rsidP="00041F1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  <w:bookmarkStart w:id="1" w:name="_Hlk101979652"/>
          <w:r>
            <w:rPr>
              <w:rFonts w:ascii="Times New Roman" w:eastAsia="Times New Roman" w:hAnsi="Times New Roman" w:cs="Times New Roman"/>
              <w:smallCaps/>
              <w:noProof/>
              <w:spacing w:val="20"/>
              <w:sz w:val="20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A80459C" wp14:editId="7F5E63BF">
                <wp:simplePos x="0" y="0"/>
                <wp:positionH relativeFrom="column">
                  <wp:posOffset>5289256</wp:posOffset>
                </wp:positionH>
                <wp:positionV relativeFrom="paragraph">
                  <wp:posOffset>123825</wp:posOffset>
                </wp:positionV>
                <wp:extent cx="1042670" cy="792480"/>
                <wp:effectExtent l="0" t="0" r="5080" b="762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67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041F19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41792BF" wp14:editId="1A170758">
                <wp:simplePos x="0" y="0"/>
                <wp:positionH relativeFrom="column">
                  <wp:posOffset>-316249</wp:posOffset>
                </wp:positionH>
                <wp:positionV relativeFrom="paragraph">
                  <wp:posOffset>109031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C3F8A29" w14:textId="5F4AB32C" w:rsidR="00DC10A7" w:rsidRPr="00041F19" w:rsidRDefault="00DC10A7" w:rsidP="00AD2C0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041F19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Estado Independiente, Libre y Soberano</w:t>
          </w:r>
        </w:p>
        <w:p w14:paraId="1CA3FFFE" w14:textId="77777777" w:rsidR="00DC10A7" w:rsidRPr="00041F19" w:rsidRDefault="00DC10A7" w:rsidP="00AD2C0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041F19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14:paraId="5AA0767C" w14:textId="4FC87B38" w:rsidR="00DC10A7" w:rsidRPr="00041F19" w:rsidRDefault="00DC10A7" w:rsidP="00AD2C0D">
          <w:pPr>
            <w:tabs>
              <w:tab w:val="left" w:pos="425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14:paraId="58EE4A43" w14:textId="77777777" w:rsidR="00DC10A7" w:rsidRPr="00041F19" w:rsidRDefault="00DC10A7" w:rsidP="00AD2C0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041F19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14:paraId="48A3D6AA" w14:textId="77777777" w:rsidR="00DC10A7" w:rsidRPr="00041F19" w:rsidRDefault="00DC10A7" w:rsidP="00041F1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  <w:bookmarkEnd w:id="1"/>
  </w:tbl>
  <w:p w14:paraId="4E901CF0" w14:textId="6FADF586" w:rsidR="00B632C4" w:rsidRDefault="00B632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5EE"/>
    <w:multiLevelType w:val="hybridMultilevel"/>
    <w:tmpl w:val="D0ACEC26"/>
    <w:lvl w:ilvl="0" w:tplc="17009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839D1"/>
    <w:multiLevelType w:val="hybridMultilevel"/>
    <w:tmpl w:val="E6FAAFB6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E250C"/>
    <w:multiLevelType w:val="hybridMultilevel"/>
    <w:tmpl w:val="0C7C62B6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E4D43"/>
    <w:multiLevelType w:val="hybridMultilevel"/>
    <w:tmpl w:val="23F499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50FF2"/>
    <w:multiLevelType w:val="hybridMultilevel"/>
    <w:tmpl w:val="5F1E9F22"/>
    <w:lvl w:ilvl="0" w:tplc="0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946F1"/>
    <w:multiLevelType w:val="hybridMultilevel"/>
    <w:tmpl w:val="B3983D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05F3E"/>
    <w:multiLevelType w:val="multilevel"/>
    <w:tmpl w:val="33C2F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BE4289A"/>
    <w:multiLevelType w:val="hybridMultilevel"/>
    <w:tmpl w:val="3E1C1876"/>
    <w:lvl w:ilvl="0" w:tplc="0902FF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5" w:hanging="360"/>
      </w:pPr>
    </w:lvl>
    <w:lvl w:ilvl="2" w:tplc="080A001B" w:tentative="1">
      <w:start w:val="1"/>
      <w:numFmt w:val="lowerRoman"/>
      <w:lvlText w:val="%3."/>
      <w:lvlJc w:val="right"/>
      <w:pPr>
        <w:ind w:left="1875" w:hanging="180"/>
      </w:pPr>
    </w:lvl>
    <w:lvl w:ilvl="3" w:tplc="080A000F" w:tentative="1">
      <w:start w:val="1"/>
      <w:numFmt w:val="decimal"/>
      <w:lvlText w:val="%4."/>
      <w:lvlJc w:val="left"/>
      <w:pPr>
        <w:ind w:left="2595" w:hanging="360"/>
      </w:pPr>
    </w:lvl>
    <w:lvl w:ilvl="4" w:tplc="080A0019" w:tentative="1">
      <w:start w:val="1"/>
      <w:numFmt w:val="lowerLetter"/>
      <w:lvlText w:val="%5."/>
      <w:lvlJc w:val="left"/>
      <w:pPr>
        <w:ind w:left="3315" w:hanging="360"/>
      </w:pPr>
    </w:lvl>
    <w:lvl w:ilvl="5" w:tplc="080A001B" w:tentative="1">
      <w:start w:val="1"/>
      <w:numFmt w:val="lowerRoman"/>
      <w:lvlText w:val="%6."/>
      <w:lvlJc w:val="right"/>
      <w:pPr>
        <w:ind w:left="4035" w:hanging="180"/>
      </w:pPr>
    </w:lvl>
    <w:lvl w:ilvl="6" w:tplc="080A000F" w:tentative="1">
      <w:start w:val="1"/>
      <w:numFmt w:val="decimal"/>
      <w:lvlText w:val="%7."/>
      <w:lvlJc w:val="left"/>
      <w:pPr>
        <w:ind w:left="4755" w:hanging="360"/>
      </w:pPr>
    </w:lvl>
    <w:lvl w:ilvl="7" w:tplc="080A0019" w:tentative="1">
      <w:start w:val="1"/>
      <w:numFmt w:val="lowerLetter"/>
      <w:lvlText w:val="%8."/>
      <w:lvlJc w:val="left"/>
      <w:pPr>
        <w:ind w:left="5475" w:hanging="360"/>
      </w:pPr>
    </w:lvl>
    <w:lvl w:ilvl="8" w:tplc="08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1C0762F9"/>
    <w:multiLevelType w:val="hybridMultilevel"/>
    <w:tmpl w:val="513600EE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F1CEF"/>
    <w:multiLevelType w:val="hybridMultilevel"/>
    <w:tmpl w:val="41E8E81A"/>
    <w:lvl w:ilvl="0" w:tplc="0808988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1DF3314E"/>
    <w:multiLevelType w:val="hybridMultilevel"/>
    <w:tmpl w:val="4E16F2B0"/>
    <w:lvl w:ilvl="0" w:tplc="D0FAA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E12D4"/>
    <w:multiLevelType w:val="hybridMultilevel"/>
    <w:tmpl w:val="15DCF50C"/>
    <w:lvl w:ilvl="0" w:tplc="3AA2A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865CF"/>
    <w:multiLevelType w:val="hybridMultilevel"/>
    <w:tmpl w:val="35B82712"/>
    <w:lvl w:ilvl="0" w:tplc="4EB862A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70528"/>
    <w:multiLevelType w:val="hybridMultilevel"/>
    <w:tmpl w:val="06869392"/>
    <w:lvl w:ilvl="0" w:tplc="46C69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65CCF"/>
    <w:multiLevelType w:val="hybridMultilevel"/>
    <w:tmpl w:val="FDBA5A8C"/>
    <w:lvl w:ilvl="0" w:tplc="62DAB4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4A2DB4"/>
    <w:multiLevelType w:val="hybridMultilevel"/>
    <w:tmpl w:val="D9C87424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85DE0"/>
    <w:multiLevelType w:val="hybridMultilevel"/>
    <w:tmpl w:val="5F76B4D8"/>
    <w:lvl w:ilvl="0" w:tplc="BC102A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10817"/>
    <w:multiLevelType w:val="hybridMultilevel"/>
    <w:tmpl w:val="251030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410F8"/>
    <w:multiLevelType w:val="hybridMultilevel"/>
    <w:tmpl w:val="FB3CDC28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8272C"/>
    <w:multiLevelType w:val="hybridMultilevel"/>
    <w:tmpl w:val="FD983B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D1BC4"/>
    <w:multiLevelType w:val="hybridMultilevel"/>
    <w:tmpl w:val="251030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435D6"/>
    <w:multiLevelType w:val="hybridMultilevel"/>
    <w:tmpl w:val="3C98E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51985"/>
    <w:multiLevelType w:val="hybridMultilevel"/>
    <w:tmpl w:val="29D41D20"/>
    <w:lvl w:ilvl="0" w:tplc="C866A87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41860236"/>
    <w:multiLevelType w:val="hybridMultilevel"/>
    <w:tmpl w:val="E4AC4D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904E0"/>
    <w:multiLevelType w:val="hybridMultilevel"/>
    <w:tmpl w:val="13B213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1712D"/>
    <w:multiLevelType w:val="hybridMultilevel"/>
    <w:tmpl w:val="DE96D272"/>
    <w:lvl w:ilvl="0" w:tplc="DCDC7E1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D62F6"/>
    <w:multiLevelType w:val="hybridMultilevel"/>
    <w:tmpl w:val="94A2AF60"/>
    <w:lvl w:ilvl="0" w:tplc="0870F6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8394B"/>
    <w:multiLevelType w:val="hybridMultilevel"/>
    <w:tmpl w:val="C9287A1C"/>
    <w:lvl w:ilvl="0" w:tplc="169A90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47679"/>
    <w:multiLevelType w:val="hybridMultilevel"/>
    <w:tmpl w:val="E460C6BE"/>
    <w:lvl w:ilvl="0" w:tplc="300CB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62BCD"/>
    <w:multiLevelType w:val="hybridMultilevel"/>
    <w:tmpl w:val="A06251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15847"/>
    <w:multiLevelType w:val="hybridMultilevel"/>
    <w:tmpl w:val="057E01E8"/>
    <w:lvl w:ilvl="0" w:tplc="D758E74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B5464EA"/>
    <w:multiLevelType w:val="hybridMultilevel"/>
    <w:tmpl w:val="E1C026CE"/>
    <w:lvl w:ilvl="0" w:tplc="66FA00F4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807F5"/>
    <w:multiLevelType w:val="hybridMultilevel"/>
    <w:tmpl w:val="57A274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6713F"/>
    <w:multiLevelType w:val="hybridMultilevel"/>
    <w:tmpl w:val="618A4D36"/>
    <w:lvl w:ilvl="0" w:tplc="63A04C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327744"/>
    <w:multiLevelType w:val="hybridMultilevel"/>
    <w:tmpl w:val="9760C4AE"/>
    <w:lvl w:ilvl="0" w:tplc="74544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F1844"/>
    <w:multiLevelType w:val="hybridMultilevel"/>
    <w:tmpl w:val="13701F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26402"/>
    <w:multiLevelType w:val="hybridMultilevel"/>
    <w:tmpl w:val="192E66B6"/>
    <w:lvl w:ilvl="0" w:tplc="0A468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A93288"/>
    <w:multiLevelType w:val="hybridMultilevel"/>
    <w:tmpl w:val="E5825880"/>
    <w:lvl w:ilvl="0" w:tplc="7F2EAD0A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B1BA6"/>
    <w:multiLevelType w:val="hybridMultilevel"/>
    <w:tmpl w:val="0FB04F44"/>
    <w:lvl w:ilvl="0" w:tplc="747C1D4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D3377"/>
    <w:multiLevelType w:val="hybridMultilevel"/>
    <w:tmpl w:val="55E6C5E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B44C5"/>
    <w:multiLevelType w:val="hybridMultilevel"/>
    <w:tmpl w:val="75DE4CF6"/>
    <w:lvl w:ilvl="0" w:tplc="FAC2800E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33"/>
  </w:num>
  <w:num w:numId="4">
    <w:abstractNumId w:val="20"/>
  </w:num>
  <w:num w:numId="5">
    <w:abstractNumId w:val="7"/>
  </w:num>
  <w:num w:numId="6">
    <w:abstractNumId w:val="24"/>
  </w:num>
  <w:num w:numId="7">
    <w:abstractNumId w:val="29"/>
  </w:num>
  <w:num w:numId="8">
    <w:abstractNumId w:val="16"/>
  </w:num>
  <w:num w:numId="9">
    <w:abstractNumId w:val="26"/>
  </w:num>
  <w:num w:numId="10">
    <w:abstractNumId w:val="19"/>
  </w:num>
  <w:num w:numId="11">
    <w:abstractNumId w:val="35"/>
  </w:num>
  <w:num w:numId="12">
    <w:abstractNumId w:val="27"/>
  </w:num>
  <w:num w:numId="13">
    <w:abstractNumId w:val="17"/>
  </w:num>
  <w:num w:numId="14">
    <w:abstractNumId w:val="32"/>
  </w:num>
  <w:num w:numId="15">
    <w:abstractNumId w:val="25"/>
  </w:num>
  <w:num w:numId="16">
    <w:abstractNumId w:val="3"/>
  </w:num>
  <w:num w:numId="17">
    <w:abstractNumId w:val="15"/>
  </w:num>
  <w:num w:numId="18">
    <w:abstractNumId w:val="1"/>
  </w:num>
  <w:num w:numId="19">
    <w:abstractNumId w:val="12"/>
  </w:num>
  <w:num w:numId="20">
    <w:abstractNumId w:val="18"/>
  </w:num>
  <w:num w:numId="21">
    <w:abstractNumId w:val="2"/>
  </w:num>
  <w:num w:numId="22">
    <w:abstractNumId w:val="4"/>
  </w:num>
  <w:num w:numId="23">
    <w:abstractNumId w:val="13"/>
  </w:num>
  <w:num w:numId="24">
    <w:abstractNumId w:val="23"/>
  </w:num>
  <w:num w:numId="25">
    <w:abstractNumId w:val="34"/>
  </w:num>
  <w:num w:numId="26">
    <w:abstractNumId w:val="30"/>
  </w:num>
  <w:num w:numId="27">
    <w:abstractNumId w:val="14"/>
  </w:num>
  <w:num w:numId="28">
    <w:abstractNumId w:val="37"/>
  </w:num>
  <w:num w:numId="29">
    <w:abstractNumId w:val="31"/>
  </w:num>
  <w:num w:numId="30">
    <w:abstractNumId w:val="36"/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2"/>
    </w:lvlOverride>
  </w:num>
  <w:num w:numId="33">
    <w:abstractNumId w:val="6"/>
    <w:lvlOverride w:ilvl="0">
      <w:startOverride w:val="3"/>
    </w:lvlOverride>
  </w:num>
  <w:num w:numId="34">
    <w:abstractNumId w:val="22"/>
  </w:num>
  <w:num w:numId="35">
    <w:abstractNumId w:val="9"/>
  </w:num>
  <w:num w:numId="36">
    <w:abstractNumId w:val="10"/>
  </w:num>
  <w:num w:numId="37">
    <w:abstractNumId w:val="5"/>
  </w:num>
  <w:num w:numId="38">
    <w:abstractNumId w:val="39"/>
  </w:num>
  <w:num w:numId="39">
    <w:abstractNumId w:val="11"/>
  </w:num>
  <w:num w:numId="40">
    <w:abstractNumId w:val="38"/>
  </w:num>
  <w:num w:numId="41">
    <w:abstractNumId w:val="8"/>
  </w:num>
  <w:num w:numId="42">
    <w:abstractNumId w:val="40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17"/>
    <w:rsid w:val="00001F1E"/>
    <w:rsid w:val="00014A57"/>
    <w:rsid w:val="00016F9F"/>
    <w:rsid w:val="000302FE"/>
    <w:rsid w:val="000335EE"/>
    <w:rsid w:val="00041F19"/>
    <w:rsid w:val="00053DDC"/>
    <w:rsid w:val="00060129"/>
    <w:rsid w:val="000623A9"/>
    <w:rsid w:val="00067E06"/>
    <w:rsid w:val="00075061"/>
    <w:rsid w:val="000804CB"/>
    <w:rsid w:val="0008207C"/>
    <w:rsid w:val="0009544D"/>
    <w:rsid w:val="0009571E"/>
    <w:rsid w:val="00096B34"/>
    <w:rsid w:val="000977AA"/>
    <w:rsid w:val="000A0A6C"/>
    <w:rsid w:val="000B0244"/>
    <w:rsid w:val="000B1E21"/>
    <w:rsid w:val="000C59B9"/>
    <w:rsid w:val="000D4AA9"/>
    <w:rsid w:val="000E3B9F"/>
    <w:rsid w:val="000E7908"/>
    <w:rsid w:val="0010154A"/>
    <w:rsid w:val="00102200"/>
    <w:rsid w:val="001065C2"/>
    <w:rsid w:val="00123883"/>
    <w:rsid w:val="001269B5"/>
    <w:rsid w:val="0013583B"/>
    <w:rsid w:val="00137394"/>
    <w:rsid w:val="0014308F"/>
    <w:rsid w:val="001442CB"/>
    <w:rsid w:val="00145488"/>
    <w:rsid w:val="0015211B"/>
    <w:rsid w:val="001560B6"/>
    <w:rsid w:val="001743B7"/>
    <w:rsid w:val="00174F22"/>
    <w:rsid w:val="00182BDB"/>
    <w:rsid w:val="00194954"/>
    <w:rsid w:val="001A0DB6"/>
    <w:rsid w:val="001A1B82"/>
    <w:rsid w:val="001A6BFF"/>
    <w:rsid w:val="001A744D"/>
    <w:rsid w:val="001B1171"/>
    <w:rsid w:val="001B48C6"/>
    <w:rsid w:val="001B78CE"/>
    <w:rsid w:val="001C3B59"/>
    <w:rsid w:val="001D1214"/>
    <w:rsid w:val="001E4B17"/>
    <w:rsid w:val="001F4F59"/>
    <w:rsid w:val="001F6298"/>
    <w:rsid w:val="0020034A"/>
    <w:rsid w:val="0020786A"/>
    <w:rsid w:val="00217432"/>
    <w:rsid w:val="002233BA"/>
    <w:rsid w:val="00231A62"/>
    <w:rsid w:val="00247CDB"/>
    <w:rsid w:val="00255CB6"/>
    <w:rsid w:val="002644B8"/>
    <w:rsid w:val="00266E22"/>
    <w:rsid w:val="002729AB"/>
    <w:rsid w:val="0027350E"/>
    <w:rsid w:val="002754A2"/>
    <w:rsid w:val="002800F4"/>
    <w:rsid w:val="0028535E"/>
    <w:rsid w:val="00286039"/>
    <w:rsid w:val="00290676"/>
    <w:rsid w:val="002A5F2B"/>
    <w:rsid w:val="002B3440"/>
    <w:rsid w:val="002B54B7"/>
    <w:rsid w:val="002C6B29"/>
    <w:rsid w:val="002C7A67"/>
    <w:rsid w:val="002E025D"/>
    <w:rsid w:val="002F5352"/>
    <w:rsid w:val="00300113"/>
    <w:rsid w:val="0030515B"/>
    <w:rsid w:val="0030725F"/>
    <w:rsid w:val="003157BE"/>
    <w:rsid w:val="00323311"/>
    <w:rsid w:val="00331FAD"/>
    <w:rsid w:val="00340BD8"/>
    <w:rsid w:val="00344901"/>
    <w:rsid w:val="003449A7"/>
    <w:rsid w:val="0035501C"/>
    <w:rsid w:val="00361607"/>
    <w:rsid w:val="00370CD2"/>
    <w:rsid w:val="00373D09"/>
    <w:rsid w:val="00383283"/>
    <w:rsid w:val="003963CC"/>
    <w:rsid w:val="0039754D"/>
    <w:rsid w:val="00397E2A"/>
    <w:rsid w:val="003A7CB9"/>
    <w:rsid w:val="003B6908"/>
    <w:rsid w:val="003B7FB4"/>
    <w:rsid w:val="003C3CF5"/>
    <w:rsid w:val="003C590D"/>
    <w:rsid w:val="003C670B"/>
    <w:rsid w:val="003C795A"/>
    <w:rsid w:val="003D4713"/>
    <w:rsid w:val="003D6AC0"/>
    <w:rsid w:val="003D7283"/>
    <w:rsid w:val="003E1F31"/>
    <w:rsid w:val="003F0051"/>
    <w:rsid w:val="003F262B"/>
    <w:rsid w:val="003F51B7"/>
    <w:rsid w:val="00403584"/>
    <w:rsid w:val="0040531E"/>
    <w:rsid w:val="00410597"/>
    <w:rsid w:val="004119CD"/>
    <w:rsid w:val="0042314F"/>
    <w:rsid w:val="00436629"/>
    <w:rsid w:val="00437D96"/>
    <w:rsid w:val="0044503D"/>
    <w:rsid w:val="004463E8"/>
    <w:rsid w:val="0045020B"/>
    <w:rsid w:val="00453E22"/>
    <w:rsid w:val="00456EB7"/>
    <w:rsid w:val="0046103E"/>
    <w:rsid w:val="004640C0"/>
    <w:rsid w:val="0046481D"/>
    <w:rsid w:val="0046620F"/>
    <w:rsid w:val="00477283"/>
    <w:rsid w:val="004779E7"/>
    <w:rsid w:val="004931FE"/>
    <w:rsid w:val="00497E91"/>
    <w:rsid w:val="004A3D2B"/>
    <w:rsid w:val="004A7A12"/>
    <w:rsid w:val="004B01A5"/>
    <w:rsid w:val="004B1FB4"/>
    <w:rsid w:val="004B7110"/>
    <w:rsid w:val="004E5B9B"/>
    <w:rsid w:val="004F3AAA"/>
    <w:rsid w:val="005026AE"/>
    <w:rsid w:val="00516B13"/>
    <w:rsid w:val="0054225F"/>
    <w:rsid w:val="0054646D"/>
    <w:rsid w:val="00555A10"/>
    <w:rsid w:val="005603FA"/>
    <w:rsid w:val="00567B25"/>
    <w:rsid w:val="00570C66"/>
    <w:rsid w:val="005B5C77"/>
    <w:rsid w:val="005D7470"/>
    <w:rsid w:val="005E5F54"/>
    <w:rsid w:val="005E6A70"/>
    <w:rsid w:val="005F7EE5"/>
    <w:rsid w:val="00600D76"/>
    <w:rsid w:val="00616D96"/>
    <w:rsid w:val="006527E1"/>
    <w:rsid w:val="00654ABB"/>
    <w:rsid w:val="0066754E"/>
    <w:rsid w:val="00672155"/>
    <w:rsid w:val="00676AD6"/>
    <w:rsid w:val="00676E99"/>
    <w:rsid w:val="006801D1"/>
    <w:rsid w:val="00697E85"/>
    <w:rsid w:val="006B09D1"/>
    <w:rsid w:val="006B0A14"/>
    <w:rsid w:val="006B169D"/>
    <w:rsid w:val="006B35D3"/>
    <w:rsid w:val="006C0CC2"/>
    <w:rsid w:val="006C3675"/>
    <w:rsid w:val="006C3A25"/>
    <w:rsid w:val="006C7B3D"/>
    <w:rsid w:val="006D6BE3"/>
    <w:rsid w:val="006E0636"/>
    <w:rsid w:val="006E7A90"/>
    <w:rsid w:val="006F58A5"/>
    <w:rsid w:val="007020F3"/>
    <w:rsid w:val="00702EAF"/>
    <w:rsid w:val="007064FC"/>
    <w:rsid w:val="007172A2"/>
    <w:rsid w:val="007262B3"/>
    <w:rsid w:val="007303AD"/>
    <w:rsid w:val="00732A9F"/>
    <w:rsid w:val="00733786"/>
    <w:rsid w:val="00750EDA"/>
    <w:rsid w:val="007860BE"/>
    <w:rsid w:val="00796C15"/>
    <w:rsid w:val="007A0210"/>
    <w:rsid w:val="007A21E8"/>
    <w:rsid w:val="007B04F4"/>
    <w:rsid w:val="007B30EC"/>
    <w:rsid w:val="007B507F"/>
    <w:rsid w:val="007B5D47"/>
    <w:rsid w:val="007C07FA"/>
    <w:rsid w:val="007D4469"/>
    <w:rsid w:val="007E302D"/>
    <w:rsid w:val="007E4DA1"/>
    <w:rsid w:val="007E6336"/>
    <w:rsid w:val="007E7A2D"/>
    <w:rsid w:val="007F06F4"/>
    <w:rsid w:val="007F1940"/>
    <w:rsid w:val="007F1A98"/>
    <w:rsid w:val="007F628C"/>
    <w:rsid w:val="007F7766"/>
    <w:rsid w:val="00803E9E"/>
    <w:rsid w:val="00810339"/>
    <w:rsid w:val="00816E76"/>
    <w:rsid w:val="00824F0E"/>
    <w:rsid w:val="008331E8"/>
    <w:rsid w:val="00836EC7"/>
    <w:rsid w:val="008476D9"/>
    <w:rsid w:val="008550C1"/>
    <w:rsid w:val="00855641"/>
    <w:rsid w:val="00862E23"/>
    <w:rsid w:val="00876159"/>
    <w:rsid w:val="0088562F"/>
    <w:rsid w:val="00887317"/>
    <w:rsid w:val="00895559"/>
    <w:rsid w:val="0089697A"/>
    <w:rsid w:val="00897A28"/>
    <w:rsid w:val="008A3934"/>
    <w:rsid w:val="008A5C25"/>
    <w:rsid w:val="008A7A8C"/>
    <w:rsid w:val="008B3464"/>
    <w:rsid w:val="008C5917"/>
    <w:rsid w:val="008D6EA2"/>
    <w:rsid w:val="008D71EA"/>
    <w:rsid w:val="008D7251"/>
    <w:rsid w:val="008E009A"/>
    <w:rsid w:val="008E5FF6"/>
    <w:rsid w:val="008F77A6"/>
    <w:rsid w:val="00901D3B"/>
    <w:rsid w:val="00901FF5"/>
    <w:rsid w:val="00911D0C"/>
    <w:rsid w:val="00913C4B"/>
    <w:rsid w:val="00913CAC"/>
    <w:rsid w:val="00925142"/>
    <w:rsid w:val="00934A49"/>
    <w:rsid w:val="009368E3"/>
    <w:rsid w:val="009802F3"/>
    <w:rsid w:val="00995CF2"/>
    <w:rsid w:val="009A19AA"/>
    <w:rsid w:val="009A6794"/>
    <w:rsid w:val="009B0D46"/>
    <w:rsid w:val="009B42EC"/>
    <w:rsid w:val="009B4A87"/>
    <w:rsid w:val="009B539A"/>
    <w:rsid w:val="009B707B"/>
    <w:rsid w:val="009C46B4"/>
    <w:rsid w:val="009D7063"/>
    <w:rsid w:val="009E0B1C"/>
    <w:rsid w:val="009E2941"/>
    <w:rsid w:val="009F5650"/>
    <w:rsid w:val="00A002EF"/>
    <w:rsid w:val="00A05387"/>
    <w:rsid w:val="00A10BF3"/>
    <w:rsid w:val="00A13E49"/>
    <w:rsid w:val="00A16846"/>
    <w:rsid w:val="00A17128"/>
    <w:rsid w:val="00A230CC"/>
    <w:rsid w:val="00A25A02"/>
    <w:rsid w:val="00A263B0"/>
    <w:rsid w:val="00A2732B"/>
    <w:rsid w:val="00A46E65"/>
    <w:rsid w:val="00A57F8B"/>
    <w:rsid w:val="00A65485"/>
    <w:rsid w:val="00A65ABD"/>
    <w:rsid w:val="00A70FA0"/>
    <w:rsid w:val="00A92044"/>
    <w:rsid w:val="00A93375"/>
    <w:rsid w:val="00AA28DB"/>
    <w:rsid w:val="00AB0309"/>
    <w:rsid w:val="00AB653B"/>
    <w:rsid w:val="00AC67F1"/>
    <w:rsid w:val="00AC755C"/>
    <w:rsid w:val="00AD01C6"/>
    <w:rsid w:val="00AD2C0D"/>
    <w:rsid w:val="00AD6419"/>
    <w:rsid w:val="00AE0209"/>
    <w:rsid w:val="00AE22A2"/>
    <w:rsid w:val="00AE48E7"/>
    <w:rsid w:val="00B0664F"/>
    <w:rsid w:val="00B12569"/>
    <w:rsid w:val="00B14C27"/>
    <w:rsid w:val="00B247D1"/>
    <w:rsid w:val="00B277D3"/>
    <w:rsid w:val="00B27CDD"/>
    <w:rsid w:val="00B42917"/>
    <w:rsid w:val="00B42D68"/>
    <w:rsid w:val="00B50F74"/>
    <w:rsid w:val="00B53784"/>
    <w:rsid w:val="00B632C4"/>
    <w:rsid w:val="00B65555"/>
    <w:rsid w:val="00B73885"/>
    <w:rsid w:val="00B75760"/>
    <w:rsid w:val="00B7589C"/>
    <w:rsid w:val="00B81A53"/>
    <w:rsid w:val="00B830B2"/>
    <w:rsid w:val="00B85336"/>
    <w:rsid w:val="00B91334"/>
    <w:rsid w:val="00B9538F"/>
    <w:rsid w:val="00B95D28"/>
    <w:rsid w:val="00BA7379"/>
    <w:rsid w:val="00BB12B5"/>
    <w:rsid w:val="00BC3D23"/>
    <w:rsid w:val="00BD1828"/>
    <w:rsid w:val="00BD25AB"/>
    <w:rsid w:val="00BD539D"/>
    <w:rsid w:val="00BD64BD"/>
    <w:rsid w:val="00BF7E4A"/>
    <w:rsid w:val="00C01103"/>
    <w:rsid w:val="00C01DBB"/>
    <w:rsid w:val="00C025EB"/>
    <w:rsid w:val="00C13FBB"/>
    <w:rsid w:val="00C17795"/>
    <w:rsid w:val="00C23ACA"/>
    <w:rsid w:val="00C25273"/>
    <w:rsid w:val="00C326B8"/>
    <w:rsid w:val="00C363C0"/>
    <w:rsid w:val="00C36D99"/>
    <w:rsid w:val="00C44DEC"/>
    <w:rsid w:val="00C5263C"/>
    <w:rsid w:val="00C52A98"/>
    <w:rsid w:val="00C718AB"/>
    <w:rsid w:val="00C85F32"/>
    <w:rsid w:val="00C9419D"/>
    <w:rsid w:val="00CA036B"/>
    <w:rsid w:val="00CA52B3"/>
    <w:rsid w:val="00CA7063"/>
    <w:rsid w:val="00CB5036"/>
    <w:rsid w:val="00CC02D4"/>
    <w:rsid w:val="00CC1546"/>
    <w:rsid w:val="00CC1EED"/>
    <w:rsid w:val="00CC28B2"/>
    <w:rsid w:val="00CC610F"/>
    <w:rsid w:val="00CC6B63"/>
    <w:rsid w:val="00CD36FA"/>
    <w:rsid w:val="00CD4C9C"/>
    <w:rsid w:val="00CD7610"/>
    <w:rsid w:val="00CE118F"/>
    <w:rsid w:val="00CE12BE"/>
    <w:rsid w:val="00CE19C5"/>
    <w:rsid w:val="00CE6DCF"/>
    <w:rsid w:val="00CF0507"/>
    <w:rsid w:val="00CF3E8D"/>
    <w:rsid w:val="00CF5943"/>
    <w:rsid w:val="00D01AB4"/>
    <w:rsid w:val="00D0367E"/>
    <w:rsid w:val="00D10D78"/>
    <w:rsid w:val="00D1180A"/>
    <w:rsid w:val="00D143F3"/>
    <w:rsid w:val="00D22CF2"/>
    <w:rsid w:val="00D337A9"/>
    <w:rsid w:val="00D34B7C"/>
    <w:rsid w:val="00D35E3A"/>
    <w:rsid w:val="00D37668"/>
    <w:rsid w:val="00D37B09"/>
    <w:rsid w:val="00D51383"/>
    <w:rsid w:val="00D53224"/>
    <w:rsid w:val="00D56E4D"/>
    <w:rsid w:val="00D57A0D"/>
    <w:rsid w:val="00D6251F"/>
    <w:rsid w:val="00D64C48"/>
    <w:rsid w:val="00D66061"/>
    <w:rsid w:val="00D81F5C"/>
    <w:rsid w:val="00D853FA"/>
    <w:rsid w:val="00D8631E"/>
    <w:rsid w:val="00D917EF"/>
    <w:rsid w:val="00D97EF2"/>
    <w:rsid w:val="00DB4062"/>
    <w:rsid w:val="00DC10A7"/>
    <w:rsid w:val="00DC2DE7"/>
    <w:rsid w:val="00DD2357"/>
    <w:rsid w:val="00DD4E55"/>
    <w:rsid w:val="00DD4E7E"/>
    <w:rsid w:val="00DD514D"/>
    <w:rsid w:val="00DD5774"/>
    <w:rsid w:val="00DD5A5D"/>
    <w:rsid w:val="00DE3F10"/>
    <w:rsid w:val="00DE4EF2"/>
    <w:rsid w:val="00DF53FF"/>
    <w:rsid w:val="00DF7CCD"/>
    <w:rsid w:val="00E1007B"/>
    <w:rsid w:val="00E10D3C"/>
    <w:rsid w:val="00E15717"/>
    <w:rsid w:val="00E2399F"/>
    <w:rsid w:val="00E279E9"/>
    <w:rsid w:val="00E346AF"/>
    <w:rsid w:val="00E3531E"/>
    <w:rsid w:val="00E42526"/>
    <w:rsid w:val="00E47842"/>
    <w:rsid w:val="00E5505E"/>
    <w:rsid w:val="00E60C6E"/>
    <w:rsid w:val="00E61EC4"/>
    <w:rsid w:val="00E655DA"/>
    <w:rsid w:val="00E72168"/>
    <w:rsid w:val="00E800DA"/>
    <w:rsid w:val="00E81886"/>
    <w:rsid w:val="00E82C89"/>
    <w:rsid w:val="00E83C10"/>
    <w:rsid w:val="00E85407"/>
    <w:rsid w:val="00E85EB7"/>
    <w:rsid w:val="00E876B0"/>
    <w:rsid w:val="00E915BB"/>
    <w:rsid w:val="00EA29D0"/>
    <w:rsid w:val="00EB30C0"/>
    <w:rsid w:val="00EC52D8"/>
    <w:rsid w:val="00EC5ABE"/>
    <w:rsid w:val="00ED6DEC"/>
    <w:rsid w:val="00EE0499"/>
    <w:rsid w:val="00F015E8"/>
    <w:rsid w:val="00F03E97"/>
    <w:rsid w:val="00F21497"/>
    <w:rsid w:val="00F24768"/>
    <w:rsid w:val="00F27D7F"/>
    <w:rsid w:val="00F4146E"/>
    <w:rsid w:val="00F517D6"/>
    <w:rsid w:val="00F51A46"/>
    <w:rsid w:val="00F6253D"/>
    <w:rsid w:val="00F6308B"/>
    <w:rsid w:val="00F64506"/>
    <w:rsid w:val="00F736CD"/>
    <w:rsid w:val="00F85207"/>
    <w:rsid w:val="00F852D1"/>
    <w:rsid w:val="00F97D17"/>
    <w:rsid w:val="00FB07E2"/>
    <w:rsid w:val="00FC013B"/>
    <w:rsid w:val="00FC526C"/>
    <w:rsid w:val="00FD0B17"/>
    <w:rsid w:val="00FD2F40"/>
    <w:rsid w:val="00F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A1394"/>
  <w15:docId w15:val="{8C162714-2DE1-4303-97C0-B994C66B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D17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7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D17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97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D17"/>
    <w:rPr>
      <w:lang w:val="es-MX"/>
    </w:rPr>
  </w:style>
  <w:style w:type="paragraph" w:styleId="Textonotapie">
    <w:name w:val="footnote text"/>
    <w:basedOn w:val="Normal"/>
    <w:link w:val="TextonotapieCar"/>
    <w:uiPriority w:val="99"/>
    <w:unhideWhenUsed/>
    <w:rsid w:val="005F7E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F7EE5"/>
    <w:rPr>
      <w:sz w:val="20"/>
      <w:szCs w:val="20"/>
      <w:lang w:val="es-MX"/>
    </w:rPr>
  </w:style>
  <w:style w:type="character" w:styleId="Refdenotaalpie">
    <w:name w:val="footnote reference"/>
    <w:aliases w:val="4_G,16 Point,Superscript 6 Point,Texto de nota al pie,Appel note de bas de page,Footnotes refss,f,Texto nota al pie,Footnote number,referencia nota al pie,BVI fnr,Footnote Reference Char3,Footnote Reference Char1 Char"/>
    <w:basedOn w:val="Fuentedeprrafopredeter"/>
    <w:uiPriority w:val="99"/>
    <w:unhideWhenUsed/>
    <w:qFormat/>
    <w:rsid w:val="005F7EE5"/>
    <w:rPr>
      <w:vertAlign w:val="superscript"/>
    </w:rPr>
  </w:style>
  <w:style w:type="paragraph" w:styleId="Prrafodelista">
    <w:name w:val="List Paragraph"/>
    <w:basedOn w:val="Normal"/>
    <w:uiPriority w:val="34"/>
    <w:qFormat/>
    <w:rsid w:val="000C59B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941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419D"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419D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41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419D"/>
    <w:rPr>
      <w:b/>
      <w:bCs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19D"/>
    <w:rPr>
      <w:rFonts w:ascii="Segoe UI" w:hAnsi="Segoe UI" w:cs="Segoe UI"/>
      <w:sz w:val="18"/>
      <w:szCs w:val="18"/>
      <w:lang w:val="es-MX"/>
    </w:rPr>
  </w:style>
  <w:style w:type="paragraph" w:styleId="Sangradetextonormal">
    <w:name w:val="Body Text Indent"/>
    <w:basedOn w:val="Normal"/>
    <w:link w:val="SangradetextonormalCar"/>
    <w:rsid w:val="00C9419D"/>
    <w:pPr>
      <w:spacing w:after="0" w:line="240" w:lineRule="auto"/>
      <w:ind w:left="397" w:hanging="397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9419D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Default">
    <w:name w:val="Default"/>
    <w:rsid w:val="00C94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ED6DE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D6DEC"/>
    <w:rPr>
      <w:color w:val="605E5C"/>
      <w:shd w:val="clear" w:color="auto" w:fill="E1DFDD"/>
    </w:rPr>
  </w:style>
  <w:style w:type="table" w:customStyle="1" w:styleId="Tablaconcuadrcula317">
    <w:name w:val="Tabla con cuadrícula317"/>
    <w:basedOn w:val="Tablanormal"/>
    <w:next w:val="Tablaconcuadrcula"/>
    <w:uiPriority w:val="39"/>
    <w:rsid w:val="00041F19"/>
    <w:pPr>
      <w:spacing w:after="0" w:line="240" w:lineRule="auto"/>
    </w:pPr>
    <w:rPr>
      <w:rFonts w:ascii="Calibri" w:eastAsia="Calibri" w:hAnsi="Calibri" w:cs="Times New Roman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04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5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550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5B982-465E-4E71-A22A-848EBB6C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2073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CAMBIADORES INCLUSIVOS</vt:lpstr>
    </vt:vector>
  </TitlesOfParts>
  <Company>Toshiba</Company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CAMBIADORES INCLUSIVOS</dc:title>
  <dc:creator>Daniela Vazquez Charles</dc:creator>
  <cp:keywords>INICIATIVA DE LEY</cp:keywords>
  <cp:lastModifiedBy>Juan Lumbreras</cp:lastModifiedBy>
  <cp:revision>3</cp:revision>
  <dcterms:created xsi:type="dcterms:W3CDTF">2022-05-24T17:14:00Z</dcterms:created>
  <dcterms:modified xsi:type="dcterms:W3CDTF">2022-05-24T17:18:00Z</dcterms:modified>
</cp:coreProperties>
</file>