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FE7" w:rsidRDefault="00B34FE7" w:rsidP="00B34FE7">
      <w:pPr>
        <w:spacing w:line="240" w:lineRule="auto"/>
        <w:jc w:val="both"/>
        <w:rPr>
          <w:b/>
          <w:sz w:val="24"/>
          <w:szCs w:val="24"/>
        </w:rPr>
      </w:pPr>
    </w:p>
    <w:p w:rsidR="00B34FE7" w:rsidRDefault="00B34FE7" w:rsidP="00B34FE7">
      <w:pPr>
        <w:spacing w:line="240" w:lineRule="auto"/>
        <w:jc w:val="both"/>
        <w:rPr>
          <w:rFonts w:ascii="Arial Narrow" w:eastAsia="Times New Roman" w:hAnsi="Arial Narrow" w:cs="Times New Roman"/>
          <w:color w:val="000000"/>
          <w:sz w:val="26"/>
          <w:szCs w:val="26"/>
          <w:lang w:val="es-ES" w:eastAsia="es-ES"/>
        </w:rPr>
      </w:pPr>
    </w:p>
    <w:p w:rsidR="00B34FE7" w:rsidRPr="00B34FE7" w:rsidRDefault="00B34FE7" w:rsidP="00B34FE7">
      <w:pPr>
        <w:spacing w:line="240" w:lineRule="auto"/>
        <w:jc w:val="both"/>
        <w:rPr>
          <w:rFonts w:ascii="Arial Narrow" w:eastAsia="Times New Roman" w:hAnsi="Arial Narrow" w:cs="Times New Roman"/>
          <w:b/>
          <w:color w:val="000000"/>
          <w:sz w:val="26"/>
          <w:szCs w:val="26"/>
          <w:lang w:val="es-ES" w:eastAsia="es-ES"/>
        </w:rPr>
      </w:pPr>
      <w:bookmarkStart w:id="0" w:name="_GoBack"/>
      <w:r w:rsidRPr="00B34FE7">
        <w:rPr>
          <w:rFonts w:ascii="Arial Narrow" w:eastAsia="Times New Roman" w:hAnsi="Arial Narrow" w:cs="Times New Roman"/>
          <w:color w:val="000000"/>
          <w:sz w:val="26"/>
          <w:szCs w:val="26"/>
          <w:lang w:val="es-ES" w:eastAsia="es-ES"/>
        </w:rPr>
        <w:t>Iniciativa con Proyecto de Decreto</w:t>
      </w:r>
      <w:r>
        <w:rPr>
          <w:rFonts w:ascii="Arial Narrow" w:eastAsia="Times New Roman" w:hAnsi="Arial Narrow" w:cs="Times New Roman"/>
          <w:color w:val="000000"/>
          <w:sz w:val="26"/>
          <w:szCs w:val="26"/>
          <w:lang w:val="es-ES" w:eastAsia="es-ES"/>
        </w:rPr>
        <w:t>,</w:t>
      </w:r>
      <w:r w:rsidRPr="00B34FE7">
        <w:rPr>
          <w:rFonts w:ascii="Arial Narrow" w:eastAsia="Times New Roman" w:hAnsi="Arial Narrow" w:cs="Times New Roman"/>
          <w:color w:val="000000"/>
          <w:sz w:val="26"/>
          <w:szCs w:val="26"/>
          <w:lang w:val="es-ES" w:eastAsia="es-ES"/>
        </w:rPr>
        <w:t xml:space="preserve"> por la que se adiciona el artículo 252 fracción VIII del </w:t>
      </w:r>
      <w:r w:rsidRPr="00B34FE7">
        <w:rPr>
          <w:rFonts w:ascii="Arial Narrow" w:eastAsia="Times New Roman" w:hAnsi="Arial Narrow" w:cs="Times New Roman"/>
          <w:b/>
          <w:color w:val="000000"/>
          <w:sz w:val="26"/>
          <w:szCs w:val="26"/>
          <w:lang w:val="es-ES" w:eastAsia="es-ES"/>
        </w:rPr>
        <w:t>Código Penal de Coahuila de Zaragoza</w:t>
      </w:r>
      <w:r w:rsidRPr="00B34FE7">
        <w:rPr>
          <w:rFonts w:ascii="Arial Narrow" w:eastAsia="Times New Roman" w:hAnsi="Arial Narrow" w:cs="Times New Roman"/>
          <w:color w:val="000000"/>
          <w:sz w:val="26"/>
          <w:szCs w:val="26"/>
          <w:lang w:val="es-ES" w:eastAsia="es-ES"/>
        </w:rPr>
        <w:t xml:space="preserve">, artículo 9 fracción VI de la </w:t>
      </w:r>
      <w:r w:rsidRPr="00B34FE7">
        <w:rPr>
          <w:rFonts w:ascii="Arial Narrow" w:eastAsia="Times New Roman" w:hAnsi="Arial Narrow" w:cs="Times New Roman"/>
          <w:b/>
          <w:color w:val="000000"/>
          <w:sz w:val="26"/>
          <w:szCs w:val="26"/>
          <w:lang w:val="es-ES" w:eastAsia="es-ES"/>
        </w:rPr>
        <w:t>Ley de Acceso de las Mujeres a una Vida Libre de Violencia para el Estado de Coahuila de Zaragoza</w:t>
      </w:r>
      <w:r w:rsidRPr="00B34FE7">
        <w:rPr>
          <w:rFonts w:ascii="Arial Narrow" w:eastAsia="Times New Roman" w:hAnsi="Arial Narrow" w:cs="Times New Roman"/>
          <w:color w:val="000000"/>
          <w:sz w:val="26"/>
          <w:szCs w:val="26"/>
          <w:lang w:val="es-ES" w:eastAsia="es-ES"/>
        </w:rPr>
        <w:t xml:space="preserve">, así como se adiciona el artículo 10 inciso I de la </w:t>
      </w:r>
      <w:r w:rsidRPr="00B34FE7">
        <w:rPr>
          <w:rFonts w:ascii="Arial Narrow" w:eastAsia="Times New Roman" w:hAnsi="Arial Narrow" w:cs="Times New Roman"/>
          <w:b/>
          <w:color w:val="000000"/>
          <w:sz w:val="26"/>
          <w:szCs w:val="26"/>
          <w:lang w:val="es-ES" w:eastAsia="es-ES"/>
        </w:rPr>
        <w:t>Ley de Prevención, Asistencia y Atención de la Violencia Familiar del Estado de Coahuila de Zaragoza</w:t>
      </w:r>
      <w:r w:rsidRPr="00B34FE7">
        <w:rPr>
          <w:rFonts w:ascii="Arial Narrow" w:eastAsia="Times New Roman" w:hAnsi="Arial Narrow" w:cs="Times New Roman"/>
          <w:b/>
          <w:color w:val="000000"/>
          <w:sz w:val="26"/>
          <w:szCs w:val="26"/>
          <w:lang w:val="es-ES" w:eastAsia="es-ES"/>
        </w:rPr>
        <w:t>.</w:t>
      </w:r>
    </w:p>
    <w:p w:rsidR="00B34FE7" w:rsidRDefault="00B34FE7" w:rsidP="00B34FE7">
      <w:pPr>
        <w:spacing w:line="240" w:lineRule="auto"/>
        <w:jc w:val="both"/>
        <w:rPr>
          <w:rFonts w:ascii="Arial Narrow" w:eastAsia="Times New Roman" w:hAnsi="Arial Narrow" w:cs="Times New Roman"/>
          <w:color w:val="000000"/>
          <w:sz w:val="26"/>
          <w:szCs w:val="26"/>
          <w:lang w:val="es-ES" w:eastAsia="es-ES"/>
        </w:rPr>
      </w:pPr>
    </w:p>
    <w:p w:rsidR="00B34FE7" w:rsidRPr="00B34FE7" w:rsidRDefault="00B34FE7" w:rsidP="00B34FE7">
      <w:pPr>
        <w:numPr>
          <w:ilvl w:val="0"/>
          <w:numId w:val="9"/>
        </w:numPr>
        <w:pBdr>
          <w:top w:val="nil"/>
          <w:left w:val="nil"/>
          <w:bottom w:val="nil"/>
          <w:right w:val="nil"/>
          <w:between w:val="nil"/>
          <w:bar w:val="nil"/>
        </w:pBdr>
        <w:spacing w:line="240" w:lineRule="auto"/>
        <w:contextualSpacing/>
        <w:jc w:val="both"/>
        <w:rPr>
          <w:rFonts w:ascii="Arial Narrow" w:eastAsia="Times New Roman" w:hAnsi="Arial Narrow" w:cs="Times New Roman"/>
          <w:b/>
          <w:color w:val="000000"/>
          <w:sz w:val="26"/>
          <w:szCs w:val="26"/>
          <w:lang w:val="es-ES" w:eastAsia="es-ES"/>
        </w:rPr>
      </w:pPr>
      <w:r w:rsidRPr="00B34FE7">
        <w:rPr>
          <w:rFonts w:ascii="Arial Narrow" w:eastAsia="Times New Roman" w:hAnsi="Arial Narrow" w:cs="Times New Roman"/>
          <w:b/>
          <w:color w:val="000000"/>
          <w:sz w:val="26"/>
          <w:szCs w:val="26"/>
          <w:lang w:val="es-ES" w:eastAsia="es-ES"/>
        </w:rPr>
        <w:t>E</w:t>
      </w:r>
      <w:r w:rsidRPr="00B34FE7">
        <w:rPr>
          <w:rFonts w:ascii="Arial Narrow" w:eastAsia="Times New Roman" w:hAnsi="Arial Narrow" w:cs="Times New Roman"/>
          <w:b/>
          <w:color w:val="000000"/>
          <w:sz w:val="26"/>
          <w:szCs w:val="26"/>
          <w:lang w:val="es-ES" w:eastAsia="es-ES"/>
        </w:rPr>
        <w:t>n relación a establecer el término de violencia vicaria.</w:t>
      </w:r>
    </w:p>
    <w:p w:rsidR="00B34FE7" w:rsidRPr="00B34FE7" w:rsidRDefault="00B34FE7" w:rsidP="00B34FE7">
      <w:pPr>
        <w:spacing w:line="240" w:lineRule="auto"/>
        <w:jc w:val="both"/>
        <w:rPr>
          <w:rFonts w:ascii="Arial Narrow" w:eastAsia="Times New Roman" w:hAnsi="Arial Narrow" w:cs="Times New Roman"/>
          <w:color w:val="000000"/>
          <w:sz w:val="26"/>
          <w:szCs w:val="26"/>
          <w:lang w:val="es-ES" w:eastAsia="es-ES"/>
        </w:rPr>
      </w:pPr>
    </w:p>
    <w:p w:rsidR="00B34FE7" w:rsidRPr="00B34FE7" w:rsidRDefault="00B34FE7" w:rsidP="00B34FE7">
      <w:pPr>
        <w:spacing w:line="240" w:lineRule="auto"/>
        <w:jc w:val="both"/>
        <w:rPr>
          <w:rFonts w:ascii="Arial Narrow" w:eastAsia="Times New Roman" w:hAnsi="Arial Narrow" w:cs="Times New Roman"/>
          <w:color w:val="000000"/>
          <w:sz w:val="26"/>
          <w:szCs w:val="26"/>
          <w:lang w:val="es-ES" w:eastAsia="es-ES"/>
        </w:rPr>
      </w:pPr>
      <w:bookmarkStart w:id="1" w:name="_gjdgxs" w:colFirst="0" w:colLast="0"/>
      <w:bookmarkEnd w:id="1"/>
      <w:r w:rsidRPr="00B34FE7">
        <w:rPr>
          <w:rFonts w:ascii="Arial Narrow" w:eastAsia="Times New Roman" w:hAnsi="Arial Narrow" w:cs="Times New Roman"/>
          <w:color w:val="000000"/>
          <w:sz w:val="26"/>
          <w:szCs w:val="26"/>
          <w:lang w:val="es-ES" w:eastAsia="es-ES"/>
        </w:rPr>
        <w:t xml:space="preserve">Planteada por la </w:t>
      </w:r>
      <w:r w:rsidRPr="00B34FE7">
        <w:rPr>
          <w:rFonts w:ascii="Arial Narrow" w:eastAsia="Times New Roman" w:hAnsi="Arial Narrow" w:cs="Times New Roman"/>
          <w:b/>
          <w:color w:val="000000"/>
          <w:sz w:val="26"/>
          <w:szCs w:val="26"/>
          <w:lang w:val="es-ES" w:eastAsia="es-ES"/>
        </w:rPr>
        <w:t xml:space="preserve">Diputada Lizbeth Ogazón Nava, </w:t>
      </w:r>
      <w:r w:rsidRPr="00B34FE7">
        <w:rPr>
          <w:rFonts w:ascii="Arial Narrow" w:eastAsia="Times New Roman" w:hAnsi="Arial Narrow" w:cs="Times New Roman"/>
          <w:color w:val="000000"/>
          <w:sz w:val="26"/>
          <w:szCs w:val="26"/>
          <w:lang w:val="es-ES" w:eastAsia="es-ES"/>
        </w:rPr>
        <w:t>del Grupo Parlamentario, "Movimiento Regeneración Nacional” del Partido Morena.</w:t>
      </w:r>
    </w:p>
    <w:p w:rsidR="00B34FE7" w:rsidRPr="00B34FE7" w:rsidRDefault="00B34FE7" w:rsidP="00B34FE7">
      <w:pPr>
        <w:spacing w:line="240" w:lineRule="auto"/>
        <w:jc w:val="both"/>
        <w:rPr>
          <w:rFonts w:ascii="Arial Narrow" w:eastAsia="Times New Roman" w:hAnsi="Arial Narrow" w:cs="Times New Roman"/>
          <w:color w:val="000000"/>
          <w:sz w:val="26"/>
          <w:szCs w:val="26"/>
          <w:lang w:val="es-ES" w:eastAsia="es-ES"/>
        </w:rPr>
      </w:pPr>
    </w:p>
    <w:p w:rsidR="00B34FE7" w:rsidRPr="00B34FE7" w:rsidRDefault="00B34FE7" w:rsidP="00B34FE7">
      <w:pPr>
        <w:spacing w:line="240" w:lineRule="auto"/>
        <w:jc w:val="both"/>
        <w:rPr>
          <w:rFonts w:ascii="Arial Narrow" w:eastAsia="Times New Roman" w:hAnsi="Arial Narrow" w:cs="Times New Roman"/>
          <w:b/>
          <w:color w:val="000000"/>
          <w:sz w:val="26"/>
          <w:szCs w:val="26"/>
          <w:lang w:val="es-ES" w:eastAsia="es-ES"/>
        </w:rPr>
      </w:pPr>
      <w:r w:rsidRPr="00B34FE7">
        <w:rPr>
          <w:rFonts w:ascii="Arial Narrow" w:eastAsia="Times New Roman" w:hAnsi="Arial Narrow" w:cs="Times New Roman"/>
          <w:color w:val="000000"/>
          <w:sz w:val="26"/>
          <w:szCs w:val="26"/>
          <w:lang w:val="es-ES" w:eastAsia="es-ES"/>
        </w:rPr>
        <w:t xml:space="preserve">Fecha de Lectura de la Iniciativa: </w:t>
      </w:r>
      <w:r>
        <w:rPr>
          <w:rFonts w:ascii="Arial Narrow" w:eastAsia="Times New Roman" w:hAnsi="Arial Narrow" w:cs="Times New Roman"/>
          <w:b/>
          <w:color w:val="000000"/>
          <w:sz w:val="26"/>
          <w:szCs w:val="26"/>
          <w:lang w:val="es-ES" w:eastAsia="es-ES"/>
        </w:rPr>
        <w:t>24</w:t>
      </w:r>
      <w:r w:rsidRPr="00B34FE7">
        <w:rPr>
          <w:rFonts w:ascii="Arial Narrow" w:eastAsia="Times New Roman" w:hAnsi="Arial Narrow" w:cs="Times New Roman"/>
          <w:b/>
          <w:color w:val="000000"/>
          <w:sz w:val="26"/>
          <w:szCs w:val="26"/>
          <w:lang w:val="es-ES" w:eastAsia="es-ES"/>
        </w:rPr>
        <w:t xml:space="preserve"> de Mayo de 2022.</w:t>
      </w:r>
    </w:p>
    <w:p w:rsidR="00B34FE7" w:rsidRPr="00B34FE7" w:rsidRDefault="00B34FE7" w:rsidP="00B34FE7">
      <w:pPr>
        <w:spacing w:line="240" w:lineRule="auto"/>
        <w:jc w:val="both"/>
        <w:rPr>
          <w:rFonts w:ascii="Arial Narrow" w:eastAsia="Times New Roman" w:hAnsi="Arial Narrow"/>
          <w:sz w:val="26"/>
          <w:szCs w:val="26"/>
          <w:lang w:val="es-ES" w:eastAsia="es-ES"/>
        </w:rPr>
      </w:pPr>
    </w:p>
    <w:p w:rsidR="00B34FE7" w:rsidRPr="00B34FE7" w:rsidRDefault="00B34FE7" w:rsidP="00B34FE7">
      <w:pPr>
        <w:spacing w:line="240" w:lineRule="auto"/>
        <w:jc w:val="both"/>
        <w:rPr>
          <w:rFonts w:ascii="Arial Narrow" w:eastAsia="Times New Roman" w:hAnsi="Arial Narrow" w:cs="Times New Roman"/>
          <w:b/>
          <w:color w:val="000000"/>
          <w:sz w:val="26"/>
          <w:szCs w:val="26"/>
          <w:lang w:val="es-ES" w:eastAsia="es-ES"/>
        </w:rPr>
      </w:pPr>
      <w:r w:rsidRPr="00B34FE7">
        <w:rPr>
          <w:rFonts w:ascii="Arial Narrow" w:eastAsia="Times New Roman" w:hAnsi="Arial Narrow" w:cs="Times New Roman"/>
          <w:color w:val="000000"/>
          <w:sz w:val="26"/>
          <w:szCs w:val="26"/>
          <w:lang w:val="es-ES" w:eastAsia="es-ES"/>
        </w:rPr>
        <w:t>Turnada a la</w:t>
      </w:r>
      <w:r>
        <w:rPr>
          <w:rFonts w:ascii="Arial Narrow" w:eastAsia="Times New Roman" w:hAnsi="Arial Narrow" w:cs="Times New Roman"/>
          <w:color w:val="000000"/>
          <w:sz w:val="26"/>
          <w:szCs w:val="26"/>
          <w:lang w:val="es-ES" w:eastAsia="es-ES"/>
        </w:rPr>
        <w:t xml:space="preserve">s </w:t>
      </w:r>
      <w:r w:rsidRPr="00B34FE7">
        <w:rPr>
          <w:rFonts w:ascii="Arial Narrow" w:eastAsia="Times New Roman" w:hAnsi="Arial Narrow" w:cs="Times New Roman"/>
          <w:b/>
          <w:color w:val="000000"/>
          <w:sz w:val="26"/>
          <w:szCs w:val="26"/>
          <w:lang w:val="es-ES" w:eastAsia="es-ES"/>
        </w:rPr>
        <w:t>Comisiones Unidas de Gobernación, Puntos Constitucionales y Justicia y de Igualdad y No Discriminación</w:t>
      </w:r>
      <w:r>
        <w:rPr>
          <w:rFonts w:ascii="Arial Narrow" w:eastAsia="Times New Roman" w:hAnsi="Arial Narrow" w:cs="Times New Roman"/>
          <w:b/>
          <w:color w:val="000000"/>
          <w:sz w:val="26"/>
          <w:szCs w:val="26"/>
          <w:lang w:val="es-ES" w:eastAsia="es-ES"/>
        </w:rPr>
        <w:t>.</w:t>
      </w:r>
    </w:p>
    <w:bookmarkEnd w:id="0"/>
    <w:p w:rsidR="00B34FE7" w:rsidRDefault="00B34FE7" w:rsidP="00B34FE7">
      <w:pPr>
        <w:spacing w:line="240" w:lineRule="auto"/>
        <w:jc w:val="both"/>
        <w:rPr>
          <w:rFonts w:ascii="Arial Narrow" w:eastAsia="Times New Roman" w:hAnsi="Arial Narrow" w:cs="Times New Roman"/>
          <w:color w:val="000000"/>
          <w:sz w:val="26"/>
          <w:szCs w:val="26"/>
          <w:lang w:val="es-ES" w:eastAsia="es-ES"/>
        </w:rPr>
      </w:pPr>
    </w:p>
    <w:p w:rsidR="00B34FE7" w:rsidRPr="00B34FE7" w:rsidRDefault="00B34FE7" w:rsidP="00B34FE7">
      <w:pPr>
        <w:spacing w:line="240" w:lineRule="auto"/>
        <w:jc w:val="both"/>
        <w:rPr>
          <w:rFonts w:ascii="Arial Narrow" w:eastAsia="Times New Roman" w:hAnsi="Arial Narrow" w:cs="Times New Roman"/>
          <w:b/>
          <w:color w:val="000000"/>
          <w:sz w:val="26"/>
          <w:szCs w:val="26"/>
          <w:lang w:val="es-ES" w:eastAsia="es-ES"/>
        </w:rPr>
      </w:pPr>
      <w:r w:rsidRPr="00B34FE7">
        <w:rPr>
          <w:rFonts w:ascii="Arial Narrow" w:eastAsia="Times New Roman" w:hAnsi="Arial Narrow" w:cs="Times New Roman"/>
          <w:b/>
          <w:color w:val="000000"/>
          <w:sz w:val="26"/>
          <w:szCs w:val="26"/>
          <w:lang w:val="es-ES" w:eastAsia="es-ES"/>
        </w:rPr>
        <w:t xml:space="preserve">Fecha de lectura del Dictamen: </w:t>
      </w:r>
    </w:p>
    <w:p w:rsidR="00B34FE7" w:rsidRPr="00B34FE7" w:rsidRDefault="00B34FE7" w:rsidP="00B34FE7">
      <w:pPr>
        <w:spacing w:line="240" w:lineRule="auto"/>
        <w:jc w:val="both"/>
        <w:rPr>
          <w:rFonts w:ascii="Arial Narrow" w:eastAsia="Times New Roman" w:hAnsi="Arial Narrow" w:cs="Times New Roman"/>
          <w:b/>
          <w:color w:val="000000"/>
          <w:sz w:val="26"/>
          <w:szCs w:val="26"/>
          <w:lang w:val="es-ES" w:eastAsia="es-ES"/>
        </w:rPr>
      </w:pPr>
    </w:p>
    <w:p w:rsidR="00B34FE7" w:rsidRPr="00B34FE7" w:rsidRDefault="00B34FE7" w:rsidP="00B34FE7">
      <w:pPr>
        <w:spacing w:line="240" w:lineRule="auto"/>
        <w:ind w:left="1418" w:hanging="1418"/>
        <w:jc w:val="both"/>
        <w:rPr>
          <w:rFonts w:ascii="Arial Narrow" w:eastAsia="Times New Roman" w:hAnsi="Arial Narrow" w:cs="Times New Roman"/>
          <w:b/>
          <w:color w:val="000000"/>
          <w:sz w:val="26"/>
          <w:szCs w:val="26"/>
          <w:lang w:val="es-ES" w:eastAsia="es-ES"/>
        </w:rPr>
      </w:pPr>
      <w:r w:rsidRPr="00B34FE7">
        <w:rPr>
          <w:rFonts w:ascii="Arial Narrow" w:eastAsia="Times New Roman" w:hAnsi="Arial Narrow" w:cs="Times New Roman"/>
          <w:b/>
          <w:color w:val="000000"/>
          <w:sz w:val="26"/>
          <w:szCs w:val="26"/>
          <w:lang w:val="es-ES" w:eastAsia="es-ES"/>
        </w:rPr>
        <w:t xml:space="preserve">Decreto No. </w:t>
      </w:r>
    </w:p>
    <w:p w:rsidR="00B34FE7" w:rsidRPr="00B34FE7" w:rsidRDefault="00B34FE7" w:rsidP="00B34FE7">
      <w:pPr>
        <w:spacing w:line="240" w:lineRule="auto"/>
        <w:ind w:left="1418" w:hanging="1418"/>
        <w:jc w:val="both"/>
        <w:rPr>
          <w:rFonts w:ascii="Arial Narrow" w:eastAsia="Times New Roman" w:hAnsi="Arial Narrow" w:cs="Times New Roman"/>
          <w:b/>
          <w:color w:val="000000"/>
          <w:sz w:val="26"/>
          <w:szCs w:val="26"/>
          <w:lang w:val="es-ES" w:eastAsia="es-ES"/>
        </w:rPr>
      </w:pPr>
    </w:p>
    <w:p w:rsidR="00B34FE7" w:rsidRPr="00B34FE7" w:rsidRDefault="00B34FE7" w:rsidP="00B34FE7">
      <w:pPr>
        <w:spacing w:line="240" w:lineRule="auto"/>
        <w:jc w:val="both"/>
        <w:rPr>
          <w:rFonts w:ascii="Arial Narrow" w:eastAsia="Times New Roman" w:hAnsi="Arial Narrow" w:cs="Times New Roman"/>
          <w:color w:val="000000"/>
          <w:sz w:val="26"/>
          <w:szCs w:val="26"/>
          <w:lang w:val="es-ES" w:eastAsia="es-ES"/>
        </w:rPr>
      </w:pPr>
      <w:r w:rsidRPr="00B34FE7">
        <w:rPr>
          <w:rFonts w:ascii="Arial Narrow" w:eastAsia="Times New Roman" w:hAnsi="Arial Narrow" w:cs="Times New Roman"/>
          <w:color w:val="000000"/>
          <w:sz w:val="26"/>
          <w:szCs w:val="26"/>
          <w:lang w:val="es-ES" w:eastAsia="es-ES"/>
        </w:rPr>
        <w:t xml:space="preserve">Publicación en el Periódico Oficial del Gobierno del Estado: </w:t>
      </w:r>
    </w:p>
    <w:p w:rsidR="00B34FE7" w:rsidRPr="00B34FE7" w:rsidRDefault="00B34FE7" w:rsidP="00B34FE7">
      <w:pPr>
        <w:spacing w:line="240" w:lineRule="auto"/>
        <w:jc w:val="both"/>
        <w:rPr>
          <w:rFonts w:ascii="Arial Narrow" w:eastAsia="Times New Roman" w:hAnsi="Arial Narrow" w:cs="Times New Roman"/>
          <w:color w:val="000000"/>
          <w:sz w:val="26"/>
          <w:szCs w:val="26"/>
          <w:lang w:val="es-ES" w:eastAsia="es-ES"/>
        </w:rPr>
      </w:pPr>
    </w:p>
    <w:p w:rsidR="00B34FE7" w:rsidRPr="00B34FE7" w:rsidRDefault="00B34FE7" w:rsidP="00B34FE7">
      <w:pPr>
        <w:spacing w:line="240" w:lineRule="auto"/>
        <w:jc w:val="both"/>
        <w:rPr>
          <w:b/>
          <w:sz w:val="24"/>
          <w:szCs w:val="24"/>
          <w:lang w:val="es-ES"/>
        </w:rPr>
      </w:pPr>
    </w:p>
    <w:p w:rsidR="00B34FE7" w:rsidRDefault="00B34FE7" w:rsidP="00B34FE7">
      <w:pPr>
        <w:spacing w:line="240" w:lineRule="auto"/>
        <w:jc w:val="both"/>
        <w:rPr>
          <w:b/>
          <w:sz w:val="24"/>
          <w:szCs w:val="24"/>
        </w:rPr>
      </w:pPr>
    </w:p>
    <w:p w:rsidR="00B34FE7" w:rsidRDefault="00B34FE7" w:rsidP="00B34FE7">
      <w:pPr>
        <w:spacing w:line="240" w:lineRule="auto"/>
        <w:jc w:val="both"/>
        <w:rPr>
          <w:b/>
          <w:sz w:val="24"/>
          <w:szCs w:val="24"/>
        </w:rPr>
      </w:pPr>
    </w:p>
    <w:p w:rsidR="00B34FE7" w:rsidRDefault="00B34FE7" w:rsidP="00B34FE7">
      <w:pPr>
        <w:spacing w:line="240" w:lineRule="auto"/>
        <w:jc w:val="both"/>
        <w:rPr>
          <w:b/>
          <w:sz w:val="24"/>
          <w:szCs w:val="24"/>
        </w:rPr>
      </w:pPr>
    </w:p>
    <w:p w:rsidR="00B34FE7" w:rsidRDefault="00B34FE7">
      <w:pPr>
        <w:rPr>
          <w:b/>
          <w:sz w:val="24"/>
          <w:szCs w:val="24"/>
        </w:rPr>
      </w:pPr>
      <w:r>
        <w:rPr>
          <w:b/>
          <w:sz w:val="24"/>
          <w:szCs w:val="24"/>
        </w:rPr>
        <w:br w:type="page"/>
      </w:r>
    </w:p>
    <w:p w:rsidR="00EC0571" w:rsidRPr="004F2057" w:rsidRDefault="00BB0A52" w:rsidP="00EC0571">
      <w:pPr>
        <w:spacing w:after="300" w:line="373" w:lineRule="auto"/>
        <w:jc w:val="both"/>
        <w:rPr>
          <w:b/>
          <w:sz w:val="24"/>
          <w:szCs w:val="24"/>
        </w:rPr>
      </w:pPr>
      <w:r w:rsidRPr="0042494F">
        <w:rPr>
          <w:b/>
          <w:sz w:val="24"/>
          <w:szCs w:val="24"/>
        </w:rPr>
        <w:lastRenderedPageBreak/>
        <w:t>INICIATIVA CON P</w:t>
      </w:r>
      <w:r w:rsidR="00901964" w:rsidRPr="0042494F">
        <w:rPr>
          <w:b/>
          <w:sz w:val="24"/>
          <w:szCs w:val="24"/>
        </w:rPr>
        <w:t>ROYECTO DE DECRETO QUE PRESENTA LA DIPUTADA LIZBETH OGAZÓN NAVA CONJUNTAMENTE CON LAS</w:t>
      </w:r>
      <w:r w:rsidRPr="0042494F">
        <w:rPr>
          <w:b/>
          <w:sz w:val="24"/>
          <w:szCs w:val="24"/>
        </w:rPr>
        <w:t xml:space="preserve"> DIPUTADAS</w:t>
      </w:r>
      <w:r w:rsidR="00901964" w:rsidRPr="0042494F">
        <w:rPr>
          <w:b/>
          <w:sz w:val="24"/>
          <w:szCs w:val="24"/>
        </w:rPr>
        <w:t xml:space="preserve"> Y EL DIPUTADO </w:t>
      </w:r>
      <w:r w:rsidRPr="0042494F">
        <w:rPr>
          <w:b/>
          <w:sz w:val="24"/>
          <w:szCs w:val="24"/>
        </w:rPr>
        <w:t xml:space="preserve">DEL GRUPO PARLAMENTARIO MOVIMIENTO DE REGENERACIÓN </w:t>
      </w:r>
      <w:r w:rsidR="00E2219D" w:rsidRPr="0042494F">
        <w:rPr>
          <w:b/>
          <w:sz w:val="24"/>
          <w:szCs w:val="24"/>
        </w:rPr>
        <w:t xml:space="preserve">NACIONAL morena </w:t>
      </w:r>
      <w:r w:rsidR="003D3B8B" w:rsidRPr="003D3B8B">
        <w:rPr>
          <w:b/>
          <w:sz w:val="24"/>
          <w:szCs w:val="24"/>
        </w:rPr>
        <w:t xml:space="preserve">POR LA QUE SE ADICIONA EL ARTÍCULO 252 FRACCIÓN VIII DEL CÓDIGO PENAL DEL ESTADO DE COAHUILA DE ZARAGOZA, ARTÍCULO 9 FRACCIÓN VI DE LA LEY DE ACCESO DE LAS MUJERES A UNA VIDA LIBRE DE VIOLENCIA PARA EL ESTADO DE COAHUILA DE ZARAGOZA, ASÍ COMO SE ADICIONA EL ARTÍCULO 10 INCISO </w:t>
      </w:r>
      <w:r w:rsidR="00A07431">
        <w:rPr>
          <w:b/>
          <w:sz w:val="24"/>
          <w:szCs w:val="24"/>
        </w:rPr>
        <w:t>i</w:t>
      </w:r>
      <w:r w:rsidR="003D3B8B" w:rsidRPr="003D3B8B">
        <w:rPr>
          <w:b/>
          <w:sz w:val="24"/>
          <w:szCs w:val="24"/>
        </w:rPr>
        <w:t xml:space="preserve"> DE LA LEY DE PREVENCIÓN, ASISTENCIA Y ATENCIÓN DE LA VIOLENCIA FAMILIARDEL ESTADO DE COAHUILA DE ZARAGOZA.</w:t>
      </w:r>
    </w:p>
    <w:p w:rsidR="00E76847" w:rsidRPr="0042494F" w:rsidRDefault="00CB6F21" w:rsidP="00B72469">
      <w:pPr>
        <w:spacing w:line="240" w:lineRule="auto"/>
        <w:jc w:val="both"/>
        <w:rPr>
          <w:b/>
          <w:sz w:val="24"/>
          <w:szCs w:val="24"/>
        </w:rPr>
      </w:pPr>
      <w:r w:rsidRPr="0042494F">
        <w:rPr>
          <w:b/>
          <w:sz w:val="24"/>
          <w:szCs w:val="24"/>
        </w:rPr>
        <w:t>H. PLENO DEL CONGRESO DEL ESTADO</w:t>
      </w:r>
    </w:p>
    <w:p w:rsidR="00E76847" w:rsidRPr="0042494F" w:rsidRDefault="00CB6F21" w:rsidP="00B72469">
      <w:pPr>
        <w:spacing w:before="240" w:after="240" w:line="240" w:lineRule="auto"/>
        <w:jc w:val="both"/>
        <w:rPr>
          <w:b/>
          <w:sz w:val="24"/>
          <w:szCs w:val="24"/>
        </w:rPr>
      </w:pPr>
      <w:r w:rsidRPr="0042494F">
        <w:rPr>
          <w:b/>
          <w:sz w:val="24"/>
          <w:szCs w:val="24"/>
        </w:rPr>
        <w:t>DE COAHUILA DE ZARAGOZA.</w:t>
      </w:r>
    </w:p>
    <w:p w:rsidR="00E76847" w:rsidRPr="0042494F" w:rsidRDefault="00CB6F21" w:rsidP="00B72469">
      <w:pPr>
        <w:spacing w:before="240" w:after="240" w:line="240" w:lineRule="auto"/>
        <w:jc w:val="both"/>
        <w:rPr>
          <w:b/>
          <w:sz w:val="24"/>
          <w:szCs w:val="24"/>
        </w:rPr>
      </w:pPr>
      <w:r w:rsidRPr="0042494F">
        <w:rPr>
          <w:b/>
          <w:sz w:val="24"/>
          <w:szCs w:val="24"/>
        </w:rPr>
        <w:t>P R E S E N T E.-</w:t>
      </w:r>
    </w:p>
    <w:p w:rsidR="00B04B56" w:rsidRPr="0042494F" w:rsidRDefault="00CB6F21" w:rsidP="004044F4">
      <w:pPr>
        <w:spacing w:before="240" w:after="240" w:line="360" w:lineRule="auto"/>
        <w:jc w:val="both"/>
        <w:rPr>
          <w:sz w:val="24"/>
          <w:szCs w:val="24"/>
        </w:rPr>
      </w:pPr>
      <w:r w:rsidRPr="0042494F">
        <w:rPr>
          <w:sz w:val="24"/>
          <w:szCs w:val="24"/>
        </w:rPr>
        <w:t xml:space="preserve">La suscrita </w:t>
      </w:r>
      <w:r w:rsidR="004E0520" w:rsidRPr="0042494F">
        <w:rPr>
          <w:sz w:val="24"/>
          <w:szCs w:val="24"/>
        </w:rPr>
        <w:t xml:space="preserve">Diputada </w:t>
      </w:r>
      <w:r w:rsidR="00E2219D" w:rsidRPr="0042494F">
        <w:rPr>
          <w:sz w:val="24"/>
          <w:szCs w:val="24"/>
        </w:rPr>
        <w:t>Lizbeth Ogazón Nava</w:t>
      </w:r>
      <w:r w:rsidRPr="0042494F">
        <w:rPr>
          <w:sz w:val="24"/>
          <w:szCs w:val="24"/>
        </w:rPr>
        <w:t>, conjuntamente con</w:t>
      </w:r>
      <w:r w:rsidR="00A92952" w:rsidRPr="0042494F">
        <w:rPr>
          <w:sz w:val="24"/>
          <w:szCs w:val="24"/>
        </w:rPr>
        <w:t xml:space="preserve"> las</w:t>
      </w:r>
      <w:r w:rsidRPr="0042494F">
        <w:rPr>
          <w:sz w:val="24"/>
          <w:szCs w:val="24"/>
        </w:rPr>
        <w:t xml:space="preserve"> Diputadas y </w:t>
      </w:r>
      <w:r w:rsidR="00A92952" w:rsidRPr="0042494F">
        <w:rPr>
          <w:sz w:val="24"/>
          <w:szCs w:val="24"/>
        </w:rPr>
        <w:t>el Diputado</w:t>
      </w:r>
      <w:r w:rsidRPr="0042494F">
        <w:rPr>
          <w:sz w:val="24"/>
          <w:szCs w:val="24"/>
        </w:rPr>
        <w:t xml:space="preserve"> integrantes del Grupo Parlamentario del movimiento</w:t>
      </w:r>
      <w:r w:rsidR="00A92952" w:rsidRPr="0042494F">
        <w:rPr>
          <w:sz w:val="24"/>
          <w:szCs w:val="24"/>
        </w:rPr>
        <w:t xml:space="preserve"> de regeneración nacional morena,</w:t>
      </w:r>
      <w:r w:rsidRPr="0042494F">
        <w:rPr>
          <w:sz w:val="24"/>
          <w:szCs w:val="24"/>
        </w:rPr>
        <w:t xml:space="preserve">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w:t>
      </w:r>
      <w:r w:rsidR="00BE6E4A" w:rsidRPr="0042494F">
        <w:rPr>
          <w:rFonts w:eastAsia="Times New Roman"/>
          <w:color w:val="000000"/>
          <w:sz w:val="24"/>
          <w:szCs w:val="24"/>
          <w:lang w:eastAsia="es-ES"/>
        </w:rPr>
        <w:t xml:space="preserve">Iniciativa con Proyecto de Decreto </w:t>
      </w:r>
      <w:r w:rsidR="003D3B8B" w:rsidRPr="00B5594D">
        <w:rPr>
          <w:rFonts w:ascii="Arial Narrow" w:eastAsia="Times New Roman" w:hAnsi="Arial Narrow" w:cs="Times New Roman"/>
          <w:color w:val="000000"/>
          <w:sz w:val="28"/>
          <w:szCs w:val="28"/>
          <w:lang w:eastAsia="es-ES"/>
        </w:rPr>
        <w:t xml:space="preserve">por la </w:t>
      </w:r>
      <w:r w:rsidR="003D3B8B" w:rsidRPr="00B5594D">
        <w:rPr>
          <w:rFonts w:ascii="Arial Narrow" w:hAnsi="Arial Narrow"/>
          <w:bCs/>
          <w:sz w:val="28"/>
          <w:szCs w:val="28"/>
        </w:rPr>
        <w:t xml:space="preserve">que se adiciona el artículo </w:t>
      </w:r>
      <w:r w:rsidR="003D3B8B">
        <w:rPr>
          <w:rFonts w:ascii="Arial Narrow" w:hAnsi="Arial Narrow"/>
          <w:bCs/>
          <w:sz w:val="28"/>
          <w:szCs w:val="28"/>
        </w:rPr>
        <w:t>2</w:t>
      </w:r>
      <w:r w:rsidR="003D3B8B" w:rsidRPr="00B5594D">
        <w:rPr>
          <w:rFonts w:ascii="Arial Narrow" w:hAnsi="Arial Narrow"/>
          <w:bCs/>
          <w:sz w:val="28"/>
          <w:szCs w:val="28"/>
        </w:rPr>
        <w:t>5</w:t>
      </w:r>
      <w:r w:rsidR="003D3B8B">
        <w:rPr>
          <w:rFonts w:ascii="Arial Narrow" w:hAnsi="Arial Narrow"/>
          <w:bCs/>
          <w:sz w:val="28"/>
          <w:szCs w:val="28"/>
        </w:rPr>
        <w:t xml:space="preserve">2 fracción VIII del Código Penal del Estado de Coahuila de Zaragoza, artículo 9 Fracción VI de la Ley de Acceso de las Mujeres a una Vida Libre de Violencia para el Estado de Coahuila de Zaragoza, así como se adiciona el artículo 10 inciso </w:t>
      </w:r>
      <w:r w:rsidR="00A07431">
        <w:rPr>
          <w:rFonts w:ascii="Arial Narrow" w:hAnsi="Arial Narrow"/>
          <w:bCs/>
          <w:sz w:val="28"/>
          <w:szCs w:val="28"/>
        </w:rPr>
        <w:t>i</w:t>
      </w:r>
      <w:r w:rsidR="003D3B8B">
        <w:rPr>
          <w:rFonts w:ascii="Arial Narrow" w:hAnsi="Arial Narrow"/>
          <w:bCs/>
          <w:sz w:val="28"/>
          <w:szCs w:val="28"/>
        </w:rPr>
        <w:t xml:space="preserve"> de la Ley de Prevención, Asistencia y Atención de la violencia Familiar </w:t>
      </w:r>
      <w:bookmarkStart w:id="2" w:name="_Hlk103874060"/>
      <w:r w:rsidR="003D3B8B">
        <w:rPr>
          <w:rFonts w:ascii="Arial Narrow" w:hAnsi="Arial Narrow"/>
          <w:bCs/>
          <w:sz w:val="28"/>
          <w:szCs w:val="28"/>
        </w:rPr>
        <w:t>del Estado de Coahuila de Zaragoza</w:t>
      </w:r>
      <w:bookmarkEnd w:id="2"/>
      <w:r w:rsidR="00B72469">
        <w:rPr>
          <w:rFonts w:ascii="Arial Narrow" w:hAnsi="Arial Narrow"/>
          <w:bCs/>
          <w:sz w:val="28"/>
          <w:szCs w:val="28"/>
        </w:rPr>
        <w:t xml:space="preserve">, a razón de la siguiente: </w:t>
      </w:r>
    </w:p>
    <w:p w:rsidR="00CC4ED4" w:rsidRDefault="00CC4ED4" w:rsidP="00B04B56">
      <w:pPr>
        <w:spacing w:before="240" w:after="240" w:line="360" w:lineRule="auto"/>
        <w:jc w:val="center"/>
        <w:rPr>
          <w:b/>
          <w:sz w:val="24"/>
          <w:szCs w:val="24"/>
        </w:rPr>
      </w:pPr>
    </w:p>
    <w:p w:rsidR="00CC4ED4" w:rsidRDefault="00CC4ED4" w:rsidP="00B04B56">
      <w:pPr>
        <w:spacing w:before="240" w:after="240" w:line="360" w:lineRule="auto"/>
        <w:jc w:val="center"/>
        <w:rPr>
          <w:b/>
          <w:sz w:val="24"/>
          <w:szCs w:val="24"/>
        </w:rPr>
      </w:pPr>
    </w:p>
    <w:p w:rsidR="00651A3F" w:rsidRPr="0042494F" w:rsidRDefault="00CB6F21" w:rsidP="00B04B56">
      <w:pPr>
        <w:spacing w:before="240" w:after="240" w:line="360" w:lineRule="auto"/>
        <w:jc w:val="center"/>
        <w:rPr>
          <w:b/>
          <w:sz w:val="24"/>
          <w:szCs w:val="24"/>
        </w:rPr>
      </w:pPr>
      <w:r w:rsidRPr="0042494F">
        <w:rPr>
          <w:b/>
          <w:sz w:val="24"/>
          <w:szCs w:val="24"/>
        </w:rPr>
        <w:t xml:space="preserve">E X P O S I C I O N   D E   M O T I V O </w:t>
      </w:r>
      <w:r w:rsidR="00651A3F" w:rsidRPr="0042494F">
        <w:rPr>
          <w:b/>
          <w:sz w:val="24"/>
          <w:szCs w:val="24"/>
        </w:rPr>
        <w:t>S</w:t>
      </w:r>
    </w:p>
    <w:p w:rsidR="004909A4" w:rsidRDefault="003D3B8B" w:rsidP="00FE54CA">
      <w:pPr>
        <w:spacing w:line="360" w:lineRule="auto"/>
        <w:jc w:val="both"/>
        <w:rPr>
          <w:sz w:val="24"/>
          <w:szCs w:val="24"/>
        </w:rPr>
      </w:pPr>
      <w:r>
        <w:rPr>
          <w:sz w:val="24"/>
          <w:szCs w:val="24"/>
        </w:rPr>
        <w:t xml:space="preserve">Durante años </w:t>
      </w:r>
      <w:r w:rsidR="00560CEF">
        <w:rPr>
          <w:sz w:val="24"/>
          <w:szCs w:val="24"/>
        </w:rPr>
        <w:t xml:space="preserve">la sociedad ha presentado problemáticas </w:t>
      </w:r>
      <w:r w:rsidR="004909A4">
        <w:rPr>
          <w:sz w:val="24"/>
          <w:szCs w:val="24"/>
        </w:rPr>
        <w:t>que vulnera</w:t>
      </w:r>
      <w:r w:rsidR="00560CEF">
        <w:rPr>
          <w:sz w:val="24"/>
          <w:szCs w:val="24"/>
        </w:rPr>
        <w:t>n</w:t>
      </w:r>
      <w:r w:rsidR="004909A4">
        <w:rPr>
          <w:sz w:val="24"/>
          <w:szCs w:val="24"/>
        </w:rPr>
        <w:t xml:space="preserve"> nuestros derechos humanos los cuales son necesarios para que cada persona pueda llevar una vida plena y digna. Con el pasar de los años se han sufrido cambios en la </w:t>
      </w:r>
      <w:r w:rsidR="00560CEF">
        <w:rPr>
          <w:sz w:val="24"/>
          <w:szCs w:val="24"/>
        </w:rPr>
        <w:t>legislación a</w:t>
      </w:r>
      <w:r w:rsidR="004909A4">
        <w:rPr>
          <w:sz w:val="24"/>
          <w:szCs w:val="24"/>
        </w:rPr>
        <w:t xml:space="preserve"> medida que la sociedad se va actualizando y estos se van adaptando a las nuevas necesidades o bien, creando leyes para problemáticas que ya estaban presentes solo que sin ser reconocidas como tal.  </w:t>
      </w:r>
    </w:p>
    <w:p w:rsidR="00560CEF" w:rsidRDefault="00560CEF" w:rsidP="00FE54CA">
      <w:pPr>
        <w:spacing w:line="360" w:lineRule="auto"/>
        <w:jc w:val="both"/>
        <w:rPr>
          <w:sz w:val="24"/>
          <w:szCs w:val="24"/>
        </w:rPr>
      </w:pPr>
    </w:p>
    <w:p w:rsidR="00FE54CA" w:rsidRDefault="00820850" w:rsidP="00FE54CA">
      <w:pPr>
        <w:spacing w:line="360" w:lineRule="auto"/>
        <w:jc w:val="both"/>
        <w:rPr>
          <w:sz w:val="24"/>
          <w:szCs w:val="24"/>
        </w:rPr>
      </w:pPr>
      <w:r>
        <w:rPr>
          <w:sz w:val="24"/>
          <w:szCs w:val="24"/>
        </w:rPr>
        <w:t>L</w:t>
      </w:r>
      <w:r w:rsidR="00560CEF">
        <w:rPr>
          <w:sz w:val="24"/>
          <w:szCs w:val="24"/>
        </w:rPr>
        <w:t>as mujeres hemos sido víctimas de la violencia de género, una problemática</w:t>
      </w:r>
      <w:r w:rsidR="006579B7">
        <w:rPr>
          <w:sz w:val="24"/>
          <w:szCs w:val="24"/>
        </w:rPr>
        <w:t>antes no reconocida como violencia,</w:t>
      </w:r>
      <w:r w:rsidR="00560CEF">
        <w:rPr>
          <w:sz w:val="24"/>
          <w:szCs w:val="24"/>
        </w:rPr>
        <w:t xml:space="preserve"> sino que fue</w:t>
      </w:r>
      <w:r w:rsidR="006579B7">
        <w:rPr>
          <w:sz w:val="24"/>
          <w:szCs w:val="24"/>
        </w:rPr>
        <w:t xml:space="preserve"> hasta el año de 1980 que comenzó a manifestarse como un tema de preocupación </w:t>
      </w:r>
      <w:r w:rsidR="004909A4">
        <w:rPr>
          <w:sz w:val="24"/>
          <w:szCs w:val="24"/>
        </w:rPr>
        <w:t>ante la sociedad a nivel mundial</w:t>
      </w:r>
      <w:r w:rsidR="00560CEF">
        <w:rPr>
          <w:sz w:val="24"/>
          <w:szCs w:val="24"/>
        </w:rPr>
        <w:t xml:space="preserve"> en la Conferencia Mundial del Decenio de las Naciones Unidas para la mujer, la cual se llevó a cabo en Copenhague, emitiéndose una resolución llamada “La mujer maltratada y la violencia en familia”. </w:t>
      </w:r>
    </w:p>
    <w:p w:rsidR="00560CEF" w:rsidRDefault="00560CEF" w:rsidP="00FE54CA">
      <w:pPr>
        <w:spacing w:line="360" w:lineRule="auto"/>
        <w:jc w:val="both"/>
        <w:rPr>
          <w:sz w:val="24"/>
          <w:szCs w:val="24"/>
        </w:rPr>
      </w:pPr>
    </w:p>
    <w:p w:rsidR="00560CEF" w:rsidRDefault="00560CEF" w:rsidP="00FE54CA">
      <w:pPr>
        <w:spacing w:line="360" w:lineRule="auto"/>
        <w:jc w:val="both"/>
        <w:rPr>
          <w:sz w:val="24"/>
          <w:szCs w:val="24"/>
        </w:rPr>
      </w:pPr>
      <w:r>
        <w:rPr>
          <w:sz w:val="24"/>
          <w:szCs w:val="24"/>
        </w:rPr>
        <w:t>La violencia de genero afecta tanto a los derechos Humanos de las mujeres, así como a la sociedad al no poder alcanzar un nivel de igualdad y equilibrio para las personas que la conforman, ya sea en el ámbito laboral, familiar, económico y patrimonial, las mujeres siempre nos vemos mas vulnerables y afectadas ante esta realidad que año con año s</w:t>
      </w:r>
      <w:r w:rsidR="00365A60">
        <w:rPr>
          <w:sz w:val="24"/>
          <w:szCs w:val="24"/>
        </w:rPr>
        <w:t>e sigue presentando.</w:t>
      </w:r>
    </w:p>
    <w:p w:rsidR="00560CEF" w:rsidRDefault="00560CEF" w:rsidP="00FE54CA">
      <w:pPr>
        <w:spacing w:line="360" w:lineRule="auto"/>
        <w:jc w:val="both"/>
        <w:rPr>
          <w:sz w:val="24"/>
          <w:szCs w:val="24"/>
        </w:rPr>
      </w:pPr>
    </w:p>
    <w:p w:rsidR="00560CEF" w:rsidRDefault="00365A60" w:rsidP="00FE54CA">
      <w:pPr>
        <w:spacing w:line="360" w:lineRule="auto"/>
        <w:jc w:val="both"/>
        <w:rPr>
          <w:sz w:val="24"/>
          <w:szCs w:val="24"/>
        </w:rPr>
      </w:pPr>
      <w:r>
        <w:rPr>
          <w:sz w:val="24"/>
          <w:szCs w:val="24"/>
        </w:rPr>
        <w:t xml:space="preserve">Han surgido importantes encuentros entre las Naciones Unidas donde muchos expertos se han reunido y han analizado importantes medidas para abordar esta problemática creando la Comisión de la Condición Jurídica y Social de la Mujer, la División para el Adelanto de la Mujer, entre otras muy importantes a nivel gubernamental, con la finalidad de adoptar medidas que ayuden a erradicar la violencia hacia la mujer. </w:t>
      </w:r>
    </w:p>
    <w:p w:rsidR="00365A60" w:rsidRDefault="00365A60" w:rsidP="00FE54CA">
      <w:pPr>
        <w:spacing w:line="360" w:lineRule="auto"/>
        <w:jc w:val="both"/>
        <w:rPr>
          <w:sz w:val="24"/>
          <w:szCs w:val="24"/>
        </w:rPr>
      </w:pPr>
    </w:p>
    <w:p w:rsidR="00365A60" w:rsidRDefault="00365A60" w:rsidP="00FE54CA">
      <w:pPr>
        <w:spacing w:line="360" w:lineRule="auto"/>
        <w:jc w:val="both"/>
        <w:rPr>
          <w:sz w:val="24"/>
          <w:szCs w:val="24"/>
        </w:rPr>
      </w:pPr>
      <w:r>
        <w:rPr>
          <w:sz w:val="24"/>
          <w:szCs w:val="24"/>
        </w:rPr>
        <w:t xml:space="preserve">La violencia de genero se puede presentar desde insultos, infidelidades, abandono, humillaciones, manipulaciones, hasta la discriminación, golpes, y puede llegar hasta la muerte, en la actualidad de han creado leyes </w:t>
      </w:r>
      <w:r w:rsidR="00820850">
        <w:rPr>
          <w:sz w:val="24"/>
          <w:szCs w:val="24"/>
        </w:rPr>
        <w:t>específicas</w:t>
      </w:r>
      <w:r>
        <w:rPr>
          <w:sz w:val="24"/>
          <w:szCs w:val="24"/>
        </w:rPr>
        <w:t xml:space="preserve"> para erradicar la violencia hacia las mujeres</w:t>
      </w:r>
      <w:r w:rsidR="00874133">
        <w:rPr>
          <w:sz w:val="24"/>
          <w:szCs w:val="24"/>
        </w:rPr>
        <w:t xml:space="preserve"> en las cuales se ha tipificado la violencia de genero como delito, donde podemos encontrar </w:t>
      </w:r>
      <w:r w:rsidR="00660B22">
        <w:rPr>
          <w:sz w:val="24"/>
          <w:szCs w:val="24"/>
        </w:rPr>
        <w:t>tipificada</w:t>
      </w:r>
      <w:r w:rsidR="00874133">
        <w:rPr>
          <w:sz w:val="24"/>
          <w:szCs w:val="24"/>
        </w:rPr>
        <w:t xml:space="preserve"> la </w:t>
      </w:r>
      <w:r>
        <w:rPr>
          <w:sz w:val="24"/>
          <w:szCs w:val="24"/>
        </w:rPr>
        <w:t xml:space="preserve">violencia </w:t>
      </w:r>
      <w:r w:rsidR="00874133">
        <w:rPr>
          <w:sz w:val="24"/>
          <w:szCs w:val="24"/>
        </w:rPr>
        <w:t>psicológica</w:t>
      </w:r>
      <w:r>
        <w:rPr>
          <w:sz w:val="24"/>
          <w:szCs w:val="24"/>
        </w:rPr>
        <w:t xml:space="preserve">, patrimonial, </w:t>
      </w:r>
      <w:r w:rsidR="00874133">
        <w:rPr>
          <w:sz w:val="24"/>
          <w:szCs w:val="24"/>
        </w:rPr>
        <w:t xml:space="preserve">económica, física, violencia familiarpor mencionar algunas. </w:t>
      </w:r>
    </w:p>
    <w:p w:rsidR="00874133" w:rsidRDefault="00874133" w:rsidP="00FE54CA">
      <w:pPr>
        <w:spacing w:line="360" w:lineRule="auto"/>
        <w:jc w:val="both"/>
        <w:rPr>
          <w:sz w:val="24"/>
          <w:szCs w:val="24"/>
        </w:rPr>
      </w:pPr>
    </w:p>
    <w:p w:rsidR="00874133" w:rsidRDefault="00874133" w:rsidP="00FE54CA">
      <w:pPr>
        <w:spacing w:line="360" w:lineRule="auto"/>
        <w:jc w:val="both"/>
        <w:rPr>
          <w:sz w:val="24"/>
          <w:szCs w:val="24"/>
        </w:rPr>
      </w:pPr>
      <w:r>
        <w:rPr>
          <w:sz w:val="24"/>
          <w:szCs w:val="24"/>
        </w:rPr>
        <w:t>la violencia de genero tiene como objetivo promover el rechazo o la discriminación contra las mujeres sea cual sea su edad, se vulneran sus derechos y se ponen en riesgo distintos aspectos de sus vida</w:t>
      </w:r>
      <w:r w:rsidR="00820850">
        <w:rPr>
          <w:sz w:val="24"/>
          <w:szCs w:val="24"/>
        </w:rPr>
        <w:t>s</w:t>
      </w:r>
      <w:r>
        <w:rPr>
          <w:sz w:val="24"/>
          <w:szCs w:val="24"/>
        </w:rPr>
        <w:t xml:space="preserve"> que no les permiten poder encontrar la paz y vivir una vida plena y sin maltrato, esta violencia se puede aplicar de una manera directa e indirecta pero siempre con el mismo objetivo de dañar ya sea </w:t>
      </w:r>
      <w:r w:rsidR="00820850">
        <w:rPr>
          <w:sz w:val="24"/>
          <w:szCs w:val="24"/>
        </w:rPr>
        <w:t>física</w:t>
      </w:r>
      <w:r>
        <w:rPr>
          <w:sz w:val="24"/>
          <w:szCs w:val="24"/>
        </w:rPr>
        <w:t xml:space="preserve"> o emocionalmente a las mujeres. </w:t>
      </w:r>
    </w:p>
    <w:p w:rsidR="00874133" w:rsidRDefault="00874133" w:rsidP="00FE54CA">
      <w:pPr>
        <w:spacing w:line="360" w:lineRule="auto"/>
        <w:jc w:val="both"/>
        <w:rPr>
          <w:sz w:val="24"/>
          <w:szCs w:val="24"/>
        </w:rPr>
      </w:pPr>
    </w:p>
    <w:p w:rsidR="00820850" w:rsidRDefault="00874133" w:rsidP="00FE54CA">
      <w:pPr>
        <w:spacing w:line="360" w:lineRule="auto"/>
        <w:jc w:val="both"/>
        <w:rPr>
          <w:sz w:val="24"/>
          <w:szCs w:val="24"/>
        </w:rPr>
      </w:pPr>
      <w:r>
        <w:rPr>
          <w:sz w:val="24"/>
          <w:szCs w:val="24"/>
        </w:rPr>
        <w:t xml:space="preserve">Las leyes en </w:t>
      </w:r>
      <w:r w:rsidR="00820850">
        <w:rPr>
          <w:sz w:val="24"/>
          <w:szCs w:val="24"/>
        </w:rPr>
        <w:t>México</w:t>
      </w:r>
      <w:r>
        <w:rPr>
          <w:sz w:val="24"/>
          <w:szCs w:val="24"/>
        </w:rPr>
        <w:t xml:space="preserve"> en la actualidad nos han permitido identificar estos tipos de violencia originada directamente hacia una mujer, pero </w:t>
      </w:r>
      <w:r w:rsidR="00820850">
        <w:rPr>
          <w:sz w:val="24"/>
          <w:szCs w:val="24"/>
        </w:rPr>
        <w:t>también</w:t>
      </w:r>
      <w:r>
        <w:rPr>
          <w:sz w:val="24"/>
          <w:szCs w:val="24"/>
        </w:rPr>
        <w:t xml:space="preserve">es importante que sepamos reconocer en el </w:t>
      </w:r>
      <w:r w:rsidR="00820850">
        <w:rPr>
          <w:sz w:val="24"/>
          <w:szCs w:val="24"/>
        </w:rPr>
        <w:t>ámbito</w:t>
      </w:r>
      <w:r>
        <w:rPr>
          <w:sz w:val="24"/>
          <w:szCs w:val="24"/>
        </w:rPr>
        <w:t xml:space="preserve"> familiar</w:t>
      </w:r>
      <w:r w:rsidR="00660B22">
        <w:rPr>
          <w:sz w:val="24"/>
          <w:szCs w:val="24"/>
        </w:rPr>
        <w:t xml:space="preserve"> y de violencia de género</w:t>
      </w:r>
      <w:r>
        <w:rPr>
          <w:sz w:val="24"/>
          <w:szCs w:val="24"/>
        </w:rPr>
        <w:t>, cuando un agresor hace uso de la</w:t>
      </w:r>
      <w:r w:rsidR="00820850">
        <w:rPr>
          <w:sz w:val="24"/>
          <w:szCs w:val="24"/>
        </w:rPr>
        <w:t xml:space="preserve"> violencia hacia los hijos de </w:t>
      </w:r>
      <w:r w:rsidR="00660B22">
        <w:rPr>
          <w:sz w:val="24"/>
          <w:szCs w:val="24"/>
        </w:rPr>
        <w:t xml:space="preserve">quien sea o fuese su pareja. </w:t>
      </w:r>
    </w:p>
    <w:p w:rsidR="00820850" w:rsidRDefault="00820850" w:rsidP="00FE54CA">
      <w:pPr>
        <w:spacing w:line="360" w:lineRule="auto"/>
        <w:jc w:val="both"/>
        <w:rPr>
          <w:sz w:val="24"/>
          <w:szCs w:val="24"/>
        </w:rPr>
      </w:pPr>
    </w:p>
    <w:p w:rsidR="00A12E5A" w:rsidRPr="00A12E5A" w:rsidRDefault="00A12E5A" w:rsidP="00FE54CA">
      <w:pPr>
        <w:spacing w:line="360" w:lineRule="auto"/>
        <w:jc w:val="both"/>
        <w:rPr>
          <w:bCs/>
          <w:sz w:val="24"/>
          <w:szCs w:val="24"/>
        </w:rPr>
      </w:pPr>
      <w:r>
        <w:rPr>
          <w:sz w:val="24"/>
          <w:szCs w:val="24"/>
        </w:rPr>
        <w:t>Hablemos sobre la violencia vicaria, la cual, consiste en que l</w:t>
      </w:r>
      <w:r w:rsidR="00820850">
        <w:rPr>
          <w:sz w:val="24"/>
          <w:szCs w:val="24"/>
        </w:rPr>
        <w:t>os agresores buscan</w:t>
      </w:r>
      <w:r w:rsidR="004F0366">
        <w:rPr>
          <w:sz w:val="24"/>
          <w:szCs w:val="24"/>
        </w:rPr>
        <w:t xml:space="preserve"> crear un daño colateral,</w:t>
      </w:r>
      <w:r w:rsidR="00660B22">
        <w:rPr>
          <w:sz w:val="24"/>
          <w:szCs w:val="24"/>
        </w:rPr>
        <w:t>violentando</w:t>
      </w:r>
      <w:r w:rsidR="00820850">
        <w:rPr>
          <w:sz w:val="24"/>
          <w:szCs w:val="24"/>
        </w:rPr>
        <w:t xml:space="preserve"> psicológicamente, económicamente, físicamente e incluso pueden llegar a asesinar a los hijos</w:t>
      </w:r>
      <w:r>
        <w:rPr>
          <w:sz w:val="24"/>
          <w:szCs w:val="24"/>
        </w:rPr>
        <w:t xml:space="preserve"> de </w:t>
      </w:r>
      <w:r w:rsidR="00660B22">
        <w:rPr>
          <w:sz w:val="24"/>
          <w:szCs w:val="24"/>
        </w:rPr>
        <w:t>pareja</w:t>
      </w:r>
      <w:r w:rsidR="00820850">
        <w:rPr>
          <w:sz w:val="24"/>
          <w:szCs w:val="24"/>
        </w:rPr>
        <w:t xml:space="preserve">, todo esto de manera ya sea directa o indirectamente, con la finalidad de hacerle daño a </w:t>
      </w:r>
      <w:r>
        <w:rPr>
          <w:sz w:val="24"/>
          <w:szCs w:val="24"/>
        </w:rPr>
        <w:t>la progenitora</w:t>
      </w:r>
      <w:r w:rsidR="00820850">
        <w:rPr>
          <w:sz w:val="24"/>
          <w:szCs w:val="24"/>
        </w:rPr>
        <w:t>, lo cual los hace gozar ante el nivel de sufrimiento y desesperación al que la mujer llega.</w:t>
      </w:r>
    </w:p>
    <w:p w:rsidR="004612BA" w:rsidRDefault="004612BA" w:rsidP="00FE54CA">
      <w:pPr>
        <w:spacing w:line="360" w:lineRule="auto"/>
        <w:jc w:val="both"/>
        <w:rPr>
          <w:bCs/>
          <w:sz w:val="24"/>
          <w:szCs w:val="24"/>
        </w:rPr>
      </w:pPr>
    </w:p>
    <w:p w:rsidR="004612BA" w:rsidRPr="0042494F" w:rsidRDefault="004612BA" w:rsidP="00FE54CA">
      <w:pPr>
        <w:spacing w:line="360" w:lineRule="auto"/>
        <w:jc w:val="both"/>
        <w:rPr>
          <w:bCs/>
          <w:sz w:val="24"/>
          <w:szCs w:val="24"/>
        </w:rPr>
      </w:pPr>
      <w:r>
        <w:rPr>
          <w:bCs/>
          <w:sz w:val="24"/>
          <w:szCs w:val="24"/>
        </w:rPr>
        <w:t>“</w:t>
      </w:r>
      <w:r w:rsidR="007332F2">
        <w:rPr>
          <w:bCs/>
          <w:sz w:val="24"/>
          <w:szCs w:val="24"/>
        </w:rPr>
        <w:t>Él</w:t>
      </w:r>
      <w:r>
        <w:rPr>
          <w:bCs/>
          <w:sz w:val="24"/>
          <w:szCs w:val="24"/>
        </w:rPr>
        <w:t xml:space="preserve"> Te voy a dar donde más te duele, es la realidad más cruel con la que se encuentra el ser humano”.</w:t>
      </w:r>
      <w:r>
        <w:rPr>
          <w:rStyle w:val="Refdenotaalpie"/>
          <w:bCs/>
          <w:sz w:val="24"/>
          <w:szCs w:val="24"/>
        </w:rPr>
        <w:footnoteReference w:id="1"/>
      </w:r>
    </w:p>
    <w:p w:rsidR="00E76847" w:rsidRPr="0042494F" w:rsidRDefault="00CB6F21" w:rsidP="0027793A">
      <w:pPr>
        <w:spacing w:line="360" w:lineRule="auto"/>
        <w:jc w:val="center"/>
        <w:rPr>
          <w:b/>
          <w:sz w:val="24"/>
          <w:szCs w:val="24"/>
        </w:rPr>
      </w:pPr>
      <w:r w:rsidRPr="0042494F">
        <w:rPr>
          <w:b/>
          <w:sz w:val="24"/>
          <w:szCs w:val="24"/>
        </w:rPr>
        <w:t>PLANTEAMIENTO DEL PROBLEMA</w:t>
      </w:r>
    </w:p>
    <w:p w:rsidR="00036931" w:rsidRPr="0042494F" w:rsidRDefault="00036931" w:rsidP="00572D27">
      <w:pPr>
        <w:spacing w:line="360" w:lineRule="auto"/>
        <w:jc w:val="both"/>
        <w:rPr>
          <w:bCs/>
          <w:sz w:val="24"/>
          <w:szCs w:val="24"/>
        </w:rPr>
      </w:pPr>
      <w:r w:rsidRPr="0042494F">
        <w:rPr>
          <w:bCs/>
          <w:sz w:val="24"/>
          <w:szCs w:val="24"/>
        </w:rPr>
        <w:t xml:space="preserve">Por lo que se refiere a </w:t>
      </w:r>
      <w:r w:rsidR="00864D30">
        <w:rPr>
          <w:bCs/>
          <w:sz w:val="24"/>
          <w:szCs w:val="24"/>
        </w:rPr>
        <w:t>nuestropaís</w:t>
      </w:r>
      <w:r w:rsidRPr="0042494F">
        <w:rPr>
          <w:bCs/>
          <w:sz w:val="24"/>
          <w:szCs w:val="24"/>
        </w:rPr>
        <w:t>, existen diversos casos reportados en donde se puede apreciar que esta problemática social</w:t>
      </w:r>
      <w:r w:rsidR="00B72469">
        <w:rPr>
          <w:bCs/>
          <w:sz w:val="24"/>
          <w:szCs w:val="24"/>
        </w:rPr>
        <w:t xml:space="preserve"> </w:t>
      </w:r>
      <w:r w:rsidR="004D53F6">
        <w:rPr>
          <w:bCs/>
          <w:sz w:val="24"/>
          <w:szCs w:val="24"/>
        </w:rPr>
        <w:t>por lo cual las mujeres han decidido romper el silencio y exigir justicia para ellas como para sus hijos,</w:t>
      </w:r>
      <w:r w:rsidR="00864D30">
        <w:rPr>
          <w:bCs/>
          <w:sz w:val="24"/>
          <w:szCs w:val="24"/>
        </w:rPr>
        <w:t xml:space="preserve"> así como distintos casos en los que no se ha conseguido justicia al no estar tipificado como delito la violencia vicaria,</w:t>
      </w:r>
      <w:r w:rsidR="004D53F6">
        <w:rPr>
          <w:bCs/>
          <w:sz w:val="24"/>
          <w:szCs w:val="24"/>
        </w:rPr>
        <w:t xml:space="preserve"> como podemos ver a continuación: </w:t>
      </w:r>
    </w:p>
    <w:p w:rsidR="00A105E3" w:rsidRDefault="00A105E3" w:rsidP="004636AF">
      <w:pPr>
        <w:jc w:val="both"/>
        <w:rPr>
          <w:b/>
          <w:sz w:val="24"/>
          <w:szCs w:val="24"/>
        </w:rPr>
      </w:pPr>
    </w:p>
    <w:p w:rsidR="004D53F6" w:rsidRPr="004636AF" w:rsidRDefault="004D53F6" w:rsidP="004636AF">
      <w:pPr>
        <w:pStyle w:val="Prrafodelista"/>
        <w:numPr>
          <w:ilvl w:val="0"/>
          <w:numId w:val="8"/>
        </w:numPr>
        <w:jc w:val="both"/>
        <w:rPr>
          <w:bCs/>
          <w:sz w:val="24"/>
          <w:szCs w:val="24"/>
        </w:rPr>
      </w:pPr>
      <w:r w:rsidRPr="004636AF">
        <w:rPr>
          <w:bCs/>
          <w:sz w:val="24"/>
          <w:szCs w:val="24"/>
        </w:rPr>
        <w:t>El pasado 11 de mayo del presente año, muchas mujeres en distintas partes del país se reunieron para alzar la voz sobre la violencia que han vivido por sus ex parejas sentimentales, pidiendo justicia por la sustracción de sus hijos, esto logró conmemorar el 11 de mayo como el Día de la Lucha contra la Violencia Vicaria, en el cual fueron convocadas varias entidades como la Ciudad de México, Baja California, Oaxaca, Querétaro, Quintana Roo, esto por mencionar algunas.</w:t>
      </w:r>
      <w:r w:rsidRPr="004636AF">
        <w:rPr>
          <w:rStyle w:val="Refdenotaalpie"/>
          <w:bCs/>
          <w:sz w:val="24"/>
          <w:szCs w:val="24"/>
        </w:rPr>
        <w:footnoteReference w:id="2"/>
      </w:r>
    </w:p>
    <w:p w:rsidR="00864D30" w:rsidRPr="004636AF" w:rsidRDefault="00864D30" w:rsidP="00864D30">
      <w:pPr>
        <w:rPr>
          <w:bCs/>
          <w:sz w:val="24"/>
          <w:szCs w:val="24"/>
        </w:rPr>
      </w:pPr>
    </w:p>
    <w:p w:rsidR="00864D30" w:rsidRPr="004636AF" w:rsidRDefault="00864D30" w:rsidP="004636AF">
      <w:pPr>
        <w:pStyle w:val="Prrafodelista"/>
        <w:numPr>
          <w:ilvl w:val="0"/>
          <w:numId w:val="8"/>
        </w:numPr>
        <w:jc w:val="both"/>
        <w:rPr>
          <w:bCs/>
          <w:sz w:val="24"/>
          <w:szCs w:val="24"/>
        </w:rPr>
      </w:pPr>
      <w:r w:rsidRPr="004636AF">
        <w:rPr>
          <w:bCs/>
          <w:sz w:val="24"/>
          <w:szCs w:val="24"/>
        </w:rPr>
        <w:t xml:space="preserve">El caso de Mónica Peyro, en el que, en pocas palabras, acusaron a una madre de violencia familiar por denunciar el abuso sexual cometido contra sus hijas por el padre de estas. Hace dos años denuncio al padre de sus hijas por abusar sexualmente y violarlas, aun siendo evidente el abuso que sufrieron las menores el juez decidió sobreseer el caso y no llevar a cabo la acción penal. No obstante, la madre fue vinculada a proceso toda vez que su ex marido la acusó por violencia familiar, ya que hizo públicos los abusos por parte de su ex pareja hacia las menores sintiéndose este dañado psicológicamente. </w:t>
      </w:r>
      <w:r w:rsidRPr="004636AF">
        <w:rPr>
          <w:rStyle w:val="Refdenotaalpie"/>
          <w:bCs/>
          <w:sz w:val="24"/>
          <w:szCs w:val="24"/>
        </w:rPr>
        <w:footnoteReference w:id="3"/>
      </w:r>
    </w:p>
    <w:p w:rsidR="00364C86" w:rsidRPr="004636AF" w:rsidRDefault="00364C86" w:rsidP="00364C86">
      <w:pPr>
        <w:rPr>
          <w:bCs/>
          <w:sz w:val="24"/>
          <w:szCs w:val="24"/>
        </w:rPr>
      </w:pPr>
    </w:p>
    <w:p w:rsidR="00864D30" w:rsidRPr="004636AF" w:rsidRDefault="00364C86" w:rsidP="004636AF">
      <w:pPr>
        <w:pStyle w:val="Prrafodelista"/>
        <w:numPr>
          <w:ilvl w:val="0"/>
          <w:numId w:val="8"/>
        </w:numPr>
        <w:jc w:val="both"/>
        <w:rPr>
          <w:bCs/>
          <w:sz w:val="24"/>
          <w:szCs w:val="24"/>
        </w:rPr>
      </w:pPr>
      <w:r w:rsidRPr="004636AF">
        <w:rPr>
          <w:bCs/>
          <w:sz w:val="24"/>
          <w:szCs w:val="24"/>
        </w:rPr>
        <w:t xml:space="preserve">El caso de Roxana, que desde el 2018 se separó del padre de sus hijas, el cual sustrajo de su domicilio a su menor hija de 2 años, la alerta Amber fue otorgada por las autoridades después de 4 meses. Una vez recuperada la menor y aun con todo esto el juez solo le dijo que utilizara su recurso de apelación. La fiscalía le dijo que por protocolo no podían regresarle a su niña. El DIF tenía la orden que otorgarle los cuidados temporales a el padre de la menor y dejar las cosas como estaban hasta que los juzgados familiares decidieran con quien se iba a quedar la niña.  El ministerio público le sugirió darle carpetazo al asunto. </w:t>
      </w:r>
      <w:r w:rsidRPr="004636AF">
        <w:rPr>
          <w:rStyle w:val="Refdenotaalpie"/>
          <w:bCs/>
          <w:sz w:val="24"/>
          <w:szCs w:val="24"/>
        </w:rPr>
        <w:footnoteReference w:id="4"/>
      </w:r>
    </w:p>
    <w:p w:rsidR="000C75E1" w:rsidRPr="0042494F" w:rsidRDefault="000C75E1">
      <w:pPr>
        <w:spacing w:line="360" w:lineRule="auto"/>
        <w:jc w:val="both"/>
        <w:rPr>
          <w:sz w:val="24"/>
          <w:szCs w:val="24"/>
        </w:rPr>
      </w:pPr>
    </w:p>
    <w:p w:rsidR="00FB2489" w:rsidRPr="0042494F" w:rsidRDefault="00CB6F21" w:rsidP="00FB2489">
      <w:pPr>
        <w:spacing w:line="360" w:lineRule="auto"/>
        <w:jc w:val="center"/>
        <w:rPr>
          <w:b/>
          <w:sz w:val="24"/>
          <w:szCs w:val="24"/>
        </w:rPr>
      </w:pPr>
      <w:r w:rsidRPr="0042494F">
        <w:rPr>
          <w:b/>
          <w:sz w:val="24"/>
          <w:szCs w:val="24"/>
        </w:rPr>
        <w:t>ARGUMENTOS QUE LA SUSTENTAN</w:t>
      </w:r>
    </w:p>
    <w:p w:rsidR="00E936C0" w:rsidRPr="0042494F" w:rsidRDefault="00E936C0" w:rsidP="00FB2489">
      <w:pPr>
        <w:spacing w:line="360" w:lineRule="auto"/>
        <w:jc w:val="center"/>
        <w:rPr>
          <w:b/>
          <w:sz w:val="24"/>
          <w:szCs w:val="24"/>
        </w:rPr>
      </w:pPr>
    </w:p>
    <w:p w:rsidR="00FD6CFA" w:rsidRPr="007332F2" w:rsidRDefault="00FD6CFA" w:rsidP="00FD6CFA">
      <w:pPr>
        <w:spacing w:line="360" w:lineRule="auto"/>
        <w:jc w:val="both"/>
        <w:rPr>
          <w:bCs/>
          <w:sz w:val="24"/>
          <w:szCs w:val="24"/>
        </w:rPr>
      </w:pPr>
      <w:r w:rsidRPr="007332F2">
        <w:rPr>
          <w:bCs/>
          <w:sz w:val="24"/>
          <w:szCs w:val="24"/>
        </w:rPr>
        <w:t>1.</w:t>
      </w:r>
      <w:r w:rsidRPr="007332F2">
        <w:rPr>
          <w:bCs/>
          <w:sz w:val="24"/>
          <w:szCs w:val="24"/>
        </w:rPr>
        <w:tab/>
        <w:t>El artículo 1º de La Constitución Política de los Estados Unidos Mexicanos establece que todas las personas gozarán de los Derechos Humanos reconocidos en este ordenamiento jurídico y en los tratados internacionales de los que el país sea parte</w:t>
      </w:r>
      <w:r w:rsidRPr="007332F2">
        <w:rPr>
          <w:b/>
          <w:sz w:val="24"/>
          <w:szCs w:val="24"/>
        </w:rPr>
        <w:t xml:space="preserve">, </w:t>
      </w:r>
      <w:r w:rsidRPr="007332F2">
        <w:rPr>
          <w:bCs/>
          <w:sz w:val="24"/>
          <w:szCs w:val="24"/>
        </w:rPr>
        <w:t>y que todas las autoridades tienen la obligación de promover, respetar, proteger y garantizar los derechos humanos. La defensa y protección de los Derechos Humanos están dirigidas a todas y cada una de las autoridades que integran el Estado mexicano, independientemente de sus atribuciones, competencias y nivel jerárquico.</w:t>
      </w:r>
    </w:p>
    <w:p w:rsidR="00FD6CFA" w:rsidRPr="007332F2" w:rsidRDefault="00EE066A" w:rsidP="00FD6CFA">
      <w:pPr>
        <w:spacing w:line="360" w:lineRule="auto"/>
        <w:jc w:val="both"/>
        <w:rPr>
          <w:bCs/>
          <w:sz w:val="24"/>
          <w:szCs w:val="24"/>
        </w:rPr>
      </w:pPr>
      <w:r w:rsidRPr="007332F2">
        <w:rPr>
          <w:bCs/>
          <w:sz w:val="24"/>
          <w:szCs w:val="24"/>
        </w:rPr>
        <w:t>2</w:t>
      </w:r>
      <w:r w:rsidR="00FD6CFA" w:rsidRPr="007332F2">
        <w:rPr>
          <w:bCs/>
          <w:sz w:val="24"/>
          <w:szCs w:val="24"/>
        </w:rPr>
        <w:t>.</w:t>
      </w:r>
      <w:r w:rsidR="00FD6CFA" w:rsidRPr="007332F2">
        <w:rPr>
          <w:bCs/>
          <w:sz w:val="24"/>
          <w:szCs w:val="24"/>
        </w:rPr>
        <w:tab/>
        <w:t>Código Penal de Coahuila de Zaragoza.</w:t>
      </w:r>
    </w:p>
    <w:p w:rsidR="003D3B8B" w:rsidRPr="007332F2" w:rsidRDefault="00EE066A" w:rsidP="00EE066A">
      <w:pPr>
        <w:spacing w:line="360" w:lineRule="auto"/>
        <w:jc w:val="both"/>
        <w:rPr>
          <w:sz w:val="24"/>
          <w:szCs w:val="24"/>
        </w:rPr>
      </w:pPr>
      <w:r w:rsidRPr="007332F2">
        <w:rPr>
          <w:bCs/>
          <w:sz w:val="24"/>
          <w:szCs w:val="24"/>
        </w:rPr>
        <w:t>3</w:t>
      </w:r>
      <w:r w:rsidR="00FD6CFA" w:rsidRPr="007332F2">
        <w:rPr>
          <w:bCs/>
          <w:sz w:val="24"/>
          <w:szCs w:val="24"/>
        </w:rPr>
        <w:t>.</w:t>
      </w:r>
      <w:r w:rsidR="00FD6CFA" w:rsidRPr="007332F2">
        <w:rPr>
          <w:bCs/>
          <w:sz w:val="24"/>
          <w:szCs w:val="24"/>
        </w:rPr>
        <w:tab/>
      </w:r>
      <w:r w:rsidR="003D3B8B" w:rsidRPr="007332F2">
        <w:rPr>
          <w:sz w:val="24"/>
          <w:szCs w:val="24"/>
        </w:rPr>
        <w:t>Ley de Acceso de las Mujeres a una Vida Libre de Violencia para el Estado de Coahuila de Zaragoza</w:t>
      </w:r>
      <w:r w:rsidR="004F0366" w:rsidRPr="007332F2">
        <w:rPr>
          <w:sz w:val="24"/>
          <w:szCs w:val="24"/>
        </w:rPr>
        <w:t>.</w:t>
      </w:r>
    </w:p>
    <w:p w:rsidR="004F0366" w:rsidRPr="007332F2" w:rsidRDefault="004F0366" w:rsidP="00EE066A">
      <w:pPr>
        <w:spacing w:line="360" w:lineRule="auto"/>
        <w:jc w:val="both"/>
        <w:rPr>
          <w:sz w:val="24"/>
          <w:szCs w:val="24"/>
        </w:rPr>
      </w:pPr>
      <w:r w:rsidRPr="007332F2">
        <w:rPr>
          <w:sz w:val="24"/>
          <w:szCs w:val="24"/>
        </w:rPr>
        <w:t xml:space="preserve">4. Ley de Prevención, Asistencia y Atención de la Violencia Familiar. </w:t>
      </w:r>
    </w:p>
    <w:p w:rsidR="004F0366" w:rsidRDefault="004F0366" w:rsidP="00EE066A">
      <w:pPr>
        <w:spacing w:line="360" w:lineRule="auto"/>
        <w:jc w:val="both"/>
      </w:pPr>
    </w:p>
    <w:p w:rsidR="00EE066A" w:rsidRPr="0042494F" w:rsidRDefault="00EE066A" w:rsidP="00EE066A">
      <w:pPr>
        <w:spacing w:line="360" w:lineRule="auto"/>
        <w:jc w:val="both"/>
        <w:rPr>
          <w:bCs/>
          <w:sz w:val="24"/>
          <w:szCs w:val="24"/>
        </w:rPr>
      </w:pPr>
    </w:p>
    <w:p w:rsidR="002A66D8" w:rsidRPr="0042494F" w:rsidRDefault="00BF141E" w:rsidP="002A66D8">
      <w:pPr>
        <w:spacing w:after="300" w:line="373" w:lineRule="auto"/>
        <w:jc w:val="center"/>
        <w:rPr>
          <w:b/>
          <w:sz w:val="24"/>
          <w:szCs w:val="24"/>
          <w:highlight w:val="white"/>
        </w:rPr>
      </w:pPr>
      <w:r w:rsidRPr="0042494F">
        <w:rPr>
          <w:b/>
          <w:sz w:val="24"/>
          <w:szCs w:val="24"/>
          <w:highlight w:val="white"/>
        </w:rPr>
        <w:t>CONSIDERACIONES EN PARTICULAR</w:t>
      </w:r>
    </w:p>
    <w:p w:rsidR="004612BA" w:rsidRPr="006027F2" w:rsidRDefault="00A12E5A" w:rsidP="00043E2B">
      <w:pPr>
        <w:spacing w:after="300" w:line="373" w:lineRule="auto"/>
        <w:jc w:val="both"/>
        <w:rPr>
          <w:bCs/>
          <w:sz w:val="24"/>
          <w:szCs w:val="24"/>
          <w:highlight w:val="white"/>
        </w:rPr>
      </w:pPr>
      <w:r>
        <w:rPr>
          <w:bCs/>
          <w:sz w:val="24"/>
          <w:szCs w:val="24"/>
          <w:highlight w:val="white"/>
        </w:rPr>
        <w:t xml:space="preserve">Debido al estado de indefensión que se genera </w:t>
      </w:r>
      <w:r w:rsidR="007332F2">
        <w:rPr>
          <w:bCs/>
          <w:sz w:val="24"/>
          <w:szCs w:val="24"/>
          <w:highlight w:val="white"/>
        </w:rPr>
        <w:t xml:space="preserve">por </w:t>
      </w:r>
      <w:r>
        <w:rPr>
          <w:bCs/>
          <w:sz w:val="24"/>
          <w:szCs w:val="24"/>
          <w:highlight w:val="white"/>
        </w:rPr>
        <w:t xml:space="preserve">la </w:t>
      </w:r>
      <w:r w:rsidRPr="00A12E5A">
        <w:rPr>
          <w:b/>
          <w:sz w:val="24"/>
          <w:szCs w:val="24"/>
          <w:highlight w:val="white"/>
        </w:rPr>
        <w:t>violencia vicaria</w:t>
      </w:r>
      <w:r>
        <w:rPr>
          <w:bCs/>
          <w:sz w:val="24"/>
          <w:szCs w:val="24"/>
          <w:highlight w:val="white"/>
        </w:rPr>
        <w:t xml:space="preserve">, </w:t>
      </w:r>
      <w:r w:rsidR="00B1004B">
        <w:rPr>
          <w:bCs/>
          <w:sz w:val="24"/>
          <w:szCs w:val="24"/>
          <w:highlight w:val="white"/>
        </w:rPr>
        <w:t>la cual no se encuentra tipificada como</w:t>
      </w:r>
      <w:r>
        <w:rPr>
          <w:bCs/>
          <w:sz w:val="24"/>
          <w:szCs w:val="24"/>
          <w:highlight w:val="white"/>
        </w:rPr>
        <w:t xml:space="preserve"> delito </w:t>
      </w:r>
      <w:r w:rsidR="00B1004B">
        <w:rPr>
          <w:bCs/>
          <w:sz w:val="24"/>
          <w:szCs w:val="24"/>
          <w:highlight w:val="white"/>
        </w:rPr>
        <w:t>en materia de</w:t>
      </w:r>
      <w:r>
        <w:rPr>
          <w:bCs/>
          <w:sz w:val="24"/>
          <w:szCs w:val="24"/>
          <w:highlight w:val="white"/>
        </w:rPr>
        <w:t xml:space="preserve"> violencia familiar</w:t>
      </w:r>
      <w:r w:rsidR="00B1004B">
        <w:rPr>
          <w:bCs/>
          <w:sz w:val="24"/>
          <w:szCs w:val="24"/>
          <w:highlight w:val="white"/>
        </w:rPr>
        <w:t xml:space="preserve"> y violencia de </w:t>
      </w:r>
      <w:r w:rsidR="007332F2">
        <w:rPr>
          <w:bCs/>
          <w:sz w:val="24"/>
          <w:szCs w:val="24"/>
          <w:highlight w:val="white"/>
        </w:rPr>
        <w:t>género</w:t>
      </w:r>
      <w:r>
        <w:rPr>
          <w:bCs/>
          <w:sz w:val="24"/>
          <w:szCs w:val="24"/>
          <w:highlight w:val="white"/>
        </w:rPr>
        <w:t xml:space="preserve">, </w:t>
      </w:r>
      <w:r w:rsidR="004612BA">
        <w:rPr>
          <w:bCs/>
          <w:sz w:val="24"/>
          <w:szCs w:val="24"/>
          <w:highlight w:val="white"/>
        </w:rPr>
        <w:t xml:space="preserve">es necesario </w:t>
      </w:r>
      <w:r>
        <w:rPr>
          <w:bCs/>
          <w:sz w:val="24"/>
          <w:szCs w:val="24"/>
          <w:highlight w:val="white"/>
        </w:rPr>
        <w:t>añadir est</w:t>
      </w:r>
      <w:r w:rsidR="007332F2">
        <w:rPr>
          <w:bCs/>
          <w:sz w:val="24"/>
          <w:szCs w:val="24"/>
          <w:highlight w:val="white"/>
        </w:rPr>
        <w:t>a modalidad</w:t>
      </w:r>
      <w:r>
        <w:rPr>
          <w:bCs/>
          <w:sz w:val="24"/>
          <w:szCs w:val="24"/>
          <w:highlight w:val="white"/>
        </w:rPr>
        <w:t xml:space="preserve"> de violencia </w:t>
      </w:r>
      <w:r w:rsidR="004612BA">
        <w:rPr>
          <w:bCs/>
          <w:sz w:val="24"/>
          <w:szCs w:val="24"/>
          <w:highlight w:val="white"/>
        </w:rPr>
        <w:t>en nuestras disposiciones legales las cuales serán herramientas necesarias que nos servirán para combatir la violencia de genero y erradicar la violencia familiar en nuestro estado, de la que muchas mujeres se ven afectadas al ser violentadas de manera directa e indirecta por personas que forman parte de su esfera familiar</w:t>
      </w:r>
      <w:r w:rsidR="007332F2">
        <w:rPr>
          <w:bCs/>
          <w:sz w:val="24"/>
          <w:szCs w:val="24"/>
          <w:highlight w:val="white"/>
        </w:rPr>
        <w:t>.</w:t>
      </w:r>
    </w:p>
    <w:p w:rsidR="008B2A6E" w:rsidRPr="0042494F" w:rsidRDefault="00043E2B" w:rsidP="008B2A6E">
      <w:pPr>
        <w:spacing w:after="300" w:line="373" w:lineRule="auto"/>
        <w:jc w:val="both"/>
        <w:rPr>
          <w:b/>
          <w:bCs/>
          <w:sz w:val="24"/>
          <w:szCs w:val="24"/>
        </w:rPr>
      </w:pPr>
      <w:r w:rsidRPr="0042494F">
        <w:rPr>
          <w:sz w:val="24"/>
          <w:szCs w:val="24"/>
        </w:rPr>
        <w:t>Por lo anteriormente expuesto es que se somete a consideración de este Honorable Congreso del Estado, para su revisión, análisis y, en su caso, aprobación, la siguiente:</w:t>
      </w:r>
      <w:r w:rsidR="00EC0571" w:rsidRPr="0042494F">
        <w:rPr>
          <w:rFonts w:eastAsia="Times New Roman"/>
          <w:color w:val="000000"/>
          <w:sz w:val="24"/>
          <w:szCs w:val="24"/>
          <w:lang w:eastAsia="es-ES"/>
        </w:rPr>
        <w:t xml:space="preserve">Iniciativa con Proyecto de Decreto </w:t>
      </w:r>
      <w:r w:rsidR="004612BA" w:rsidRPr="00B5594D">
        <w:rPr>
          <w:rFonts w:ascii="Arial Narrow" w:eastAsia="Times New Roman" w:hAnsi="Arial Narrow" w:cs="Times New Roman"/>
          <w:color w:val="000000"/>
          <w:sz w:val="28"/>
          <w:szCs w:val="28"/>
          <w:lang w:eastAsia="es-ES"/>
        </w:rPr>
        <w:t xml:space="preserve">por la </w:t>
      </w:r>
      <w:r w:rsidR="004612BA" w:rsidRPr="00B5594D">
        <w:rPr>
          <w:rFonts w:ascii="Arial Narrow" w:hAnsi="Arial Narrow"/>
          <w:bCs/>
          <w:sz w:val="28"/>
          <w:szCs w:val="28"/>
        </w:rPr>
        <w:t>que se adiciona</w:t>
      </w:r>
      <w:r w:rsidR="004636AF">
        <w:rPr>
          <w:rFonts w:ascii="Arial Narrow" w:hAnsi="Arial Narrow"/>
          <w:bCs/>
          <w:sz w:val="28"/>
          <w:szCs w:val="28"/>
        </w:rPr>
        <w:t xml:space="preserve"> la Fracción VIII al</w:t>
      </w:r>
      <w:r w:rsidR="004612BA" w:rsidRPr="00B5594D">
        <w:rPr>
          <w:rFonts w:ascii="Arial Narrow" w:hAnsi="Arial Narrow"/>
          <w:bCs/>
          <w:sz w:val="28"/>
          <w:szCs w:val="28"/>
        </w:rPr>
        <w:t xml:space="preserve"> artículo </w:t>
      </w:r>
      <w:r w:rsidR="004612BA">
        <w:rPr>
          <w:rFonts w:ascii="Arial Narrow" w:hAnsi="Arial Narrow"/>
          <w:bCs/>
          <w:sz w:val="28"/>
          <w:szCs w:val="28"/>
        </w:rPr>
        <w:t>2</w:t>
      </w:r>
      <w:r w:rsidR="004612BA" w:rsidRPr="00B5594D">
        <w:rPr>
          <w:rFonts w:ascii="Arial Narrow" w:hAnsi="Arial Narrow"/>
          <w:bCs/>
          <w:sz w:val="28"/>
          <w:szCs w:val="28"/>
        </w:rPr>
        <w:t>5</w:t>
      </w:r>
      <w:r w:rsidR="004612BA">
        <w:rPr>
          <w:rFonts w:ascii="Arial Narrow" w:hAnsi="Arial Narrow"/>
          <w:bCs/>
          <w:sz w:val="28"/>
          <w:szCs w:val="28"/>
        </w:rPr>
        <w:t xml:space="preserve">2 del Código Penal del Estado de Coahuila de Zaragoza, </w:t>
      </w:r>
      <w:r w:rsidR="00073C60">
        <w:rPr>
          <w:rFonts w:ascii="Arial Narrow" w:hAnsi="Arial Narrow"/>
          <w:bCs/>
          <w:sz w:val="28"/>
          <w:szCs w:val="28"/>
        </w:rPr>
        <w:t xml:space="preserve">se agrega la fracción VI al </w:t>
      </w:r>
      <w:r w:rsidR="004612BA">
        <w:rPr>
          <w:rFonts w:ascii="Arial Narrow" w:hAnsi="Arial Narrow"/>
          <w:bCs/>
          <w:sz w:val="28"/>
          <w:szCs w:val="28"/>
        </w:rPr>
        <w:t xml:space="preserve">artículo 9 </w:t>
      </w:r>
      <w:r w:rsidR="00073C60">
        <w:rPr>
          <w:rFonts w:ascii="Arial Narrow" w:hAnsi="Arial Narrow"/>
          <w:bCs/>
          <w:sz w:val="28"/>
          <w:szCs w:val="28"/>
        </w:rPr>
        <w:t xml:space="preserve">de la </w:t>
      </w:r>
      <w:r w:rsidR="004612BA">
        <w:rPr>
          <w:rFonts w:ascii="Arial Narrow" w:hAnsi="Arial Narrow"/>
          <w:bCs/>
          <w:sz w:val="28"/>
          <w:szCs w:val="28"/>
        </w:rPr>
        <w:t xml:space="preserve">Ley de Acceso de las Mujeres a una Vida Libre de Violencia para el Estado de Coahuila de Zaragoza, así como se adiciona el </w:t>
      </w:r>
      <w:r w:rsidR="00560B66">
        <w:rPr>
          <w:rFonts w:ascii="Arial Narrow" w:hAnsi="Arial Narrow"/>
          <w:bCs/>
          <w:sz w:val="28"/>
          <w:szCs w:val="28"/>
        </w:rPr>
        <w:t xml:space="preserve">inciso i a la fracción III del </w:t>
      </w:r>
      <w:r w:rsidR="004612BA">
        <w:rPr>
          <w:rFonts w:ascii="Arial Narrow" w:hAnsi="Arial Narrow"/>
          <w:bCs/>
          <w:sz w:val="28"/>
          <w:szCs w:val="28"/>
        </w:rPr>
        <w:t xml:space="preserve">artículo </w:t>
      </w:r>
      <w:r w:rsidR="00560B66">
        <w:rPr>
          <w:rFonts w:ascii="Arial Narrow" w:hAnsi="Arial Narrow"/>
          <w:bCs/>
          <w:sz w:val="28"/>
          <w:szCs w:val="28"/>
        </w:rPr>
        <w:t>10</w:t>
      </w:r>
      <w:r w:rsidR="004612BA">
        <w:rPr>
          <w:rFonts w:ascii="Arial Narrow" w:hAnsi="Arial Narrow"/>
          <w:bCs/>
          <w:sz w:val="28"/>
          <w:szCs w:val="28"/>
        </w:rPr>
        <w:t xml:space="preserve"> de la Ley de Prevención, Asistencia y Atención de la violencia Familiar del Estado de Coahuila de Zaragoza</w:t>
      </w:r>
      <w:r w:rsidR="00560B66">
        <w:rPr>
          <w:rFonts w:ascii="Arial Narrow" w:hAnsi="Arial Narrow"/>
          <w:bCs/>
          <w:sz w:val="28"/>
          <w:szCs w:val="28"/>
        </w:rPr>
        <w:t>, para quedar como siguen:</w:t>
      </w:r>
    </w:p>
    <w:p w:rsidR="00A12E5A" w:rsidRDefault="00A12E5A" w:rsidP="00E723B5">
      <w:pPr>
        <w:spacing w:after="300" w:line="373" w:lineRule="auto"/>
        <w:jc w:val="center"/>
        <w:rPr>
          <w:b/>
          <w:sz w:val="24"/>
          <w:szCs w:val="24"/>
        </w:rPr>
      </w:pPr>
      <w:r>
        <w:rPr>
          <w:b/>
          <w:sz w:val="24"/>
          <w:szCs w:val="24"/>
        </w:rPr>
        <w:t>CÓDIGO PENAL DEL ESTADO DE COAHUILA DE ZARAGOZA.</w:t>
      </w:r>
    </w:p>
    <w:p w:rsidR="007332F2" w:rsidRDefault="00E723B5" w:rsidP="00E723B5">
      <w:pPr>
        <w:spacing w:after="300" w:line="373" w:lineRule="auto"/>
        <w:jc w:val="both"/>
        <w:rPr>
          <w:sz w:val="24"/>
          <w:szCs w:val="24"/>
        </w:rPr>
      </w:pPr>
      <w:r w:rsidRPr="00C51AE3">
        <w:rPr>
          <w:b/>
          <w:sz w:val="24"/>
          <w:szCs w:val="24"/>
        </w:rPr>
        <w:t xml:space="preserve">ARTÍCULO </w:t>
      </w:r>
      <w:r w:rsidR="00A12E5A">
        <w:rPr>
          <w:b/>
          <w:sz w:val="24"/>
          <w:szCs w:val="24"/>
        </w:rPr>
        <w:t>2</w:t>
      </w:r>
      <w:r w:rsidRPr="00C51AE3">
        <w:rPr>
          <w:b/>
          <w:sz w:val="24"/>
          <w:szCs w:val="24"/>
        </w:rPr>
        <w:t>5</w:t>
      </w:r>
      <w:r w:rsidR="00A12E5A">
        <w:rPr>
          <w:b/>
          <w:sz w:val="24"/>
          <w:szCs w:val="24"/>
        </w:rPr>
        <w:t>2</w:t>
      </w:r>
      <w:r w:rsidRPr="00C51AE3">
        <w:rPr>
          <w:b/>
          <w:sz w:val="24"/>
          <w:szCs w:val="24"/>
        </w:rPr>
        <w:t xml:space="preserve">: </w:t>
      </w:r>
      <w:r w:rsidR="00A12E5A" w:rsidRPr="00A12E5A">
        <w:rPr>
          <w:sz w:val="24"/>
          <w:szCs w:val="24"/>
        </w:rPr>
        <w:t>(Pautas específicas de aplicación sobre las clases de violencia familiar y sobre la relación de pareja o, de hecho) Para los efectos del artículo anterior, se entenderá</w:t>
      </w:r>
    </w:p>
    <w:p w:rsidR="00073C60" w:rsidRDefault="00073C60" w:rsidP="00E723B5">
      <w:pPr>
        <w:spacing w:after="300" w:line="373" w:lineRule="auto"/>
        <w:jc w:val="both"/>
        <w:rPr>
          <w:sz w:val="24"/>
          <w:szCs w:val="24"/>
        </w:rPr>
      </w:pPr>
      <w:r>
        <w:rPr>
          <w:sz w:val="24"/>
          <w:szCs w:val="24"/>
        </w:rPr>
        <w:t>I a la VII……</w:t>
      </w:r>
    </w:p>
    <w:p w:rsidR="00B1004B" w:rsidRPr="004636AF" w:rsidRDefault="00B1004B" w:rsidP="00E723B5">
      <w:pPr>
        <w:spacing w:after="300" w:line="373" w:lineRule="auto"/>
        <w:jc w:val="both"/>
        <w:rPr>
          <w:bCs/>
          <w:sz w:val="24"/>
          <w:szCs w:val="24"/>
        </w:rPr>
      </w:pPr>
      <w:r w:rsidRPr="004636AF">
        <w:rPr>
          <w:b/>
          <w:bCs/>
          <w:sz w:val="24"/>
          <w:szCs w:val="24"/>
        </w:rPr>
        <w:t>VIII. Violencia vicaria.</w:t>
      </w:r>
      <w:r w:rsidRPr="00B1004B">
        <w:rPr>
          <w:b/>
          <w:bCs/>
          <w:sz w:val="24"/>
          <w:szCs w:val="24"/>
        </w:rPr>
        <w:t xml:space="preserve"> </w:t>
      </w:r>
      <w:r w:rsidRPr="004636AF">
        <w:rPr>
          <w:bCs/>
          <w:sz w:val="24"/>
          <w:szCs w:val="24"/>
        </w:rPr>
        <w:t xml:space="preserve">Violencia domestica que se ejerce a través de una tercera persona sobre la victima que se encuentra en un grado superior de vulnerabilidad. Particularmente el hecho se genera cuando el victimario agrede a los hijos procreados por quien sea o fuese su pareja, todo esto con la finalidad de seguir lacerando y victimizando a la progenitora de estos. </w:t>
      </w:r>
    </w:p>
    <w:p w:rsidR="00877B25" w:rsidRPr="00C51AE3" w:rsidRDefault="00877B25" w:rsidP="00877B25">
      <w:pPr>
        <w:spacing w:after="300" w:line="373" w:lineRule="auto"/>
        <w:jc w:val="both"/>
        <w:rPr>
          <w:sz w:val="24"/>
          <w:szCs w:val="24"/>
        </w:rPr>
      </w:pPr>
    </w:p>
    <w:p w:rsidR="00660B22" w:rsidRDefault="00660B22" w:rsidP="00660B22">
      <w:pPr>
        <w:spacing w:line="373" w:lineRule="auto"/>
        <w:jc w:val="center"/>
        <w:rPr>
          <w:b/>
          <w:bCs/>
          <w:sz w:val="24"/>
          <w:szCs w:val="24"/>
        </w:rPr>
      </w:pPr>
      <w:r w:rsidRPr="00660B22">
        <w:rPr>
          <w:b/>
          <w:bCs/>
          <w:sz w:val="24"/>
          <w:szCs w:val="24"/>
        </w:rPr>
        <w:t>LEY DE ACCESO DE LAS MUJERES A UNA VIDA LIBRE DE VIOLENCIA PARA EL ESTADO DECOAHUILA DE ZARAGOZA</w:t>
      </w:r>
      <w:r w:rsidRPr="00660B22">
        <w:rPr>
          <w:b/>
          <w:bCs/>
          <w:sz w:val="24"/>
          <w:szCs w:val="24"/>
        </w:rPr>
        <w:cr/>
      </w:r>
    </w:p>
    <w:p w:rsidR="00660B22" w:rsidRDefault="00660B22" w:rsidP="00660B22">
      <w:pPr>
        <w:spacing w:line="373" w:lineRule="auto"/>
        <w:jc w:val="center"/>
        <w:rPr>
          <w:b/>
          <w:bCs/>
          <w:sz w:val="24"/>
          <w:szCs w:val="24"/>
        </w:rPr>
      </w:pPr>
      <w:r>
        <w:rPr>
          <w:b/>
          <w:bCs/>
          <w:sz w:val="24"/>
          <w:szCs w:val="24"/>
        </w:rPr>
        <w:t>CAPITULO II</w:t>
      </w:r>
    </w:p>
    <w:p w:rsidR="00EC0571" w:rsidRDefault="00660B22" w:rsidP="00660B22">
      <w:pPr>
        <w:spacing w:line="373" w:lineRule="auto"/>
        <w:jc w:val="center"/>
        <w:rPr>
          <w:b/>
          <w:bCs/>
          <w:sz w:val="24"/>
          <w:szCs w:val="24"/>
        </w:rPr>
      </w:pPr>
      <w:r>
        <w:rPr>
          <w:b/>
          <w:bCs/>
          <w:sz w:val="24"/>
          <w:szCs w:val="24"/>
        </w:rPr>
        <w:t>TIPOS Y MODALIDADES DE VIOLENCIA</w:t>
      </w:r>
    </w:p>
    <w:p w:rsidR="00660B22" w:rsidRDefault="00660B22" w:rsidP="00660B22">
      <w:pPr>
        <w:spacing w:line="373" w:lineRule="auto"/>
        <w:jc w:val="center"/>
        <w:rPr>
          <w:b/>
          <w:bCs/>
          <w:sz w:val="24"/>
          <w:szCs w:val="24"/>
        </w:rPr>
      </w:pPr>
    </w:p>
    <w:p w:rsidR="007332F2" w:rsidRDefault="00660B22" w:rsidP="00660B22">
      <w:pPr>
        <w:spacing w:line="373" w:lineRule="auto"/>
        <w:jc w:val="both"/>
        <w:rPr>
          <w:sz w:val="24"/>
          <w:szCs w:val="24"/>
        </w:rPr>
      </w:pPr>
      <w:r w:rsidRPr="00660B22">
        <w:rPr>
          <w:sz w:val="24"/>
          <w:szCs w:val="24"/>
        </w:rPr>
        <w:t>Artículo 9. Las modalidades de la violencia contra las mujeres son</w:t>
      </w:r>
      <w:r w:rsidR="007332F2">
        <w:rPr>
          <w:sz w:val="24"/>
          <w:szCs w:val="24"/>
        </w:rPr>
        <w:t>:</w:t>
      </w:r>
    </w:p>
    <w:p w:rsidR="00276EC5" w:rsidRDefault="00276EC5" w:rsidP="00660B22">
      <w:pPr>
        <w:spacing w:line="373" w:lineRule="auto"/>
        <w:jc w:val="both"/>
        <w:rPr>
          <w:sz w:val="24"/>
          <w:szCs w:val="24"/>
        </w:rPr>
      </w:pPr>
    </w:p>
    <w:p w:rsidR="00276EC5" w:rsidRDefault="00276EC5" w:rsidP="00660B22">
      <w:pPr>
        <w:spacing w:line="373" w:lineRule="auto"/>
        <w:jc w:val="both"/>
        <w:rPr>
          <w:sz w:val="24"/>
          <w:szCs w:val="24"/>
        </w:rPr>
      </w:pPr>
      <w:r>
        <w:rPr>
          <w:sz w:val="24"/>
          <w:szCs w:val="24"/>
        </w:rPr>
        <w:t>I a la V……</w:t>
      </w:r>
    </w:p>
    <w:p w:rsidR="00276EC5" w:rsidRDefault="00276EC5" w:rsidP="00660B22">
      <w:pPr>
        <w:spacing w:line="373" w:lineRule="auto"/>
        <w:jc w:val="both"/>
        <w:rPr>
          <w:sz w:val="24"/>
          <w:szCs w:val="24"/>
        </w:rPr>
      </w:pPr>
    </w:p>
    <w:p w:rsidR="00660B22" w:rsidRPr="00660B22" w:rsidRDefault="00660B22" w:rsidP="00660B22">
      <w:pPr>
        <w:spacing w:line="373" w:lineRule="auto"/>
        <w:jc w:val="both"/>
        <w:rPr>
          <w:b/>
          <w:bCs/>
          <w:sz w:val="24"/>
          <w:szCs w:val="24"/>
        </w:rPr>
      </w:pPr>
      <w:r>
        <w:rPr>
          <w:b/>
          <w:bCs/>
          <w:sz w:val="24"/>
          <w:szCs w:val="24"/>
        </w:rPr>
        <w:t xml:space="preserve">VI. Violencia vicaria: </w:t>
      </w:r>
      <w:r w:rsidRPr="00B1004B">
        <w:rPr>
          <w:b/>
          <w:bCs/>
          <w:sz w:val="24"/>
          <w:szCs w:val="24"/>
        </w:rPr>
        <w:t>Violencia domestica que se ejerce a través de una tercera persona sobre la victima que se encuentra en un grado superior de vulnerabilidad. Particularmente el hecho se genera cuando el victimario agrede a los hijos procreados por quien sea o fuese su pareja, todo esto con la finalidad de seguir lacerando y victimizando a la progenitora de estos.</w:t>
      </w:r>
    </w:p>
    <w:p w:rsidR="0042494F" w:rsidRPr="00C51AE3" w:rsidRDefault="0042494F" w:rsidP="0042494F">
      <w:pPr>
        <w:spacing w:after="300" w:line="373" w:lineRule="auto"/>
        <w:jc w:val="center"/>
        <w:rPr>
          <w:b/>
          <w:bCs/>
          <w:sz w:val="24"/>
          <w:szCs w:val="24"/>
        </w:rPr>
      </w:pPr>
    </w:p>
    <w:p w:rsidR="00276EC5" w:rsidRDefault="00276EC5" w:rsidP="00660B22">
      <w:pPr>
        <w:jc w:val="center"/>
        <w:rPr>
          <w:rFonts w:ascii="Arial Narrow" w:hAnsi="Arial Narrow"/>
          <w:b/>
          <w:bCs/>
          <w:sz w:val="28"/>
          <w:szCs w:val="28"/>
        </w:rPr>
      </w:pPr>
    </w:p>
    <w:p w:rsidR="00276EC5" w:rsidRPr="00276EC5" w:rsidRDefault="00276EC5" w:rsidP="00276EC5">
      <w:pPr>
        <w:pStyle w:val="Textosinformato"/>
        <w:spacing w:line="360" w:lineRule="auto"/>
        <w:rPr>
          <w:rFonts w:ascii="Arial" w:hAnsi="Arial" w:cs="Arial"/>
          <w:sz w:val="28"/>
          <w:szCs w:val="28"/>
        </w:rPr>
      </w:pPr>
      <w:r w:rsidRPr="00276EC5">
        <w:rPr>
          <w:rFonts w:ascii="Arial" w:hAnsi="Arial" w:cs="Arial"/>
          <w:sz w:val="28"/>
          <w:szCs w:val="28"/>
        </w:rPr>
        <w:t>Queda comprendido en cualquiera de las anteriores modalidades, la violencia digital que se presente a través de las Tecnologías de la Información y la Comunicación (TIC), plataformas de internet, redes sociales o correo electrónico, que atente contra la integridad, la dignidad, la intimidad, la libertad, la vida privada de las mujeres o cause daño o sufrimiento psicológico, físico, económico o sexual; así como daño moral a ellas y/o su familia. Se manifiesta mediante el acoso, hostigamiento, amenazas, insultos, divulgación de información apócrifa, mensajes de odio, difusión sin consentimiento de contenido íntimo, erótico o sexual, textos, fotografías, videos y/o datos personales u otras impresiones gráficas o sonoras verdaderas o alteradas.</w:t>
      </w:r>
    </w:p>
    <w:p w:rsidR="00276EC5" w:rsidRDefault="00276EC5" w:rsidP="00660B22">
      <w:pPr>
        <w:jc w:val="center"/>
        <w:rPr>
          <w:rFonts w:ascii="Arial Narrow" w:hAnsi="Arial Narrow"/>
          <w:b/>
          <w:bCs/>
          <w:sz w:val="28"/>
          <w:szCs w:val="28"/>
        </w:rPr>
      </w:pPr>
    </w:p>
    <w:p w:rsidR="00276EC5" w:rsidRDefault="00276EC5" w:rsidP="00660B22">
      <w:pPr>
        <w:jc w:val="center"/>
        <w:rPr>
          <w:rFonts w:ascii="Arial Narrow" w:hAnsi="Arial Narrow"/>
          <w:b/>
          <w:bCs/>
          <w:sz w:val="28"/>
          <w:szCs w:val="28"/>
        </w:rPr>
      </w:pPr>
    </w:p>
    <w:p w:rsidR="00660B22" w:rsidRDefault="00660B22" w:rsidP="00660B22">
      <w:pPr>
        <w:jc w:val="center"/>
        <w:rPr>
          <w:rFonts w:ascii="Arial Narrow" w:hAnsi="Arial Narrow"/>
          <w:b/>
          <w:bCs/>
          <w:sz w:val="28"/>
          <w:szCs w:val="28"/>
        </w:rPr>
      </w:pPr>
      <w:r w:rsidRPr="00660B22">
        <w:rPr>
          <w:rFonts w:ascii="Arial Narrow" w:hAnsi="Arial Narrow"/>
          <w:b/>
          <w:bCs/>
          <w:sz w:val="28"/>
          <w:szCs w:val="28"/>
        </w:rPr>
        <w:t>LEY DE PREVENCION, ASISTENCIA Y ATENCION DE LA VIOLENCIA FAMILIAR</w:t>
      </w:r>
    </w:p>
    <w:p w:rsidR="00A07431" w:rsidRDefault="00A07431" w:rsidP="00660B22">
      <w:pPr>
        <w:jc w:val="center"/>
        <w:rPr>
          <w:rFonts w:ascii="Arial Narrow" w:hAnsi="Arial Narrow"/>
          <w:b/>
          <w:bCs/>
          <w:sz w:val="28"/>
          <w:szCs w:val="28"/>
        </w:rPr>
      </w:pPr>
    </w:p>
    <w:p w:rsidR="00A07431" w:rsidRDefault="00A07431" w:rsidP="00660B22">
      <w:pPr>
        <w:jc w:val="center"/>
        <w:rPr>
          <w:rFonts w:ascii="Arial Narrow" w:hAnsi="Arial Narrow"/>
          <w:b/>
          <w:bCs/>
          <w:sz w:val="28"/>
          <w:szCs w:val="28"/>
        </w:rPr>
      </w:pPr>
      <w:r>
        <w:rPr>
          <w:rFonts w:ascii="Arial Narrow" w:hAnsi="Arial Narrow"/>
          <w:b/>
          <w:bCs/>
          <w:sz w:val="28"/>
          <w:szCs w:val="28"/>
        </w:rPr>
        <w:t>CAPITULO II</w:t>
      </w:r>
    </w:p>
    <w:p w:rsidR="00A07431" w:rsidRDefault="00A07431" w:rsidP="00660B22">
      <w:pPr>
        <w:jc w:val="center"/>
        <w:rPr>
          <w:rFonts w:ascii="Arial Narrow" w:hAnsi="Arial Narrow"/>
          <w:b/>
          <w:bCs/>
          <w:sz w:val="28"/>
          <w:szCs w:val="28"/>
        </w:rPr>
      </w:pPr>
      <w:r>
        <w:rPr>
          <w:rFonts w:ascii="Arial Narrow" w:hAnsi="Arial Narrow"/>
          <w:b/>
          <w:bCs/>
          <w:sz w:val="28"/>
          <w:szCs w:val="28"/>
        </w:rPr>
        <w:t xml:space="preserve">DEFINICIONES Y PRINCIPIOS BASICOS. </w:t>
      </w:r>
    </w:p>
    <w:p w:rsidR="00A07431" w:rsidRDefault="00A07431" w:rsidP="00A07431">
      <w:pPr>
        <w:jc w:val="both"/>
        <w:rPr>
          <w:rFonts w:ascii="Arial Narrow" w:hAnsi="Arial Narrow"/>
          <w:b/>
          <w:bCs/>
          <w:sz w:val="28"/>
          <w:szCs w:val="28"/>
        </w:rPr>
      </w:pPr>
    </w:p>
    <w:p w:rsidR="00A07431" w:rsidRPr="00A07431" w:rsidRDefault="00A07431" w:rsidP="00A07431">
      <w:pPr>
        <w:rPr>
          <w:sz w:val="24"/>
          <w:szCs w:val="24"/>
        </w:rPr>
      </w:pPr>
      <w:r w:rsidRPr="00A07431">
        <w:rPr>
          <w:sz w:val="24"/>
          <w:szCs w:val="24"/>
        </w:rPr>
        <w:t>Artículo 10. En orden a los sujetos y supuestos de aplicación de esta ley, se entiende por:</w:t>
      </w:r>
    </w:p>
    <w:p w:rsidR="00A07431" w:rsidRDefault="00A07431" w:rsidP="00A07431">
      <w:pPr>
        <w:jc w:val="both"/>
        <w:rPr>
          <w:rFonts w:ascii="Arial Narrow" w:hAnsi="Arial Narrow"/>
          <w:b/>
          <w:bCs/>
          <w:sz w:val="28"/>
          <w:szCs w:val="28"/>
        </w:rPr>
      </w:pPr>
    </w:p>
    <w:p w:rsidR="00A07431" w:rsidRDefault="00A07431" w:rsidP="00A07431">
      <w:pPr>
        <w:jc w:val="both"/>
        <w:rPr>
          <w:sz w:val="24"/>
          <w:szCs w:val="24"/>
        </w:rPr>
      </w:pPr>
      <w:r w:rsidRPr="00A07431">
        <w:rPr>
          <w:sz w:val="24"/>
          <w:szCs w:val="24"/>
        </w:rPr>
        <w:t xml:space="preserve">III. </w:t>
      </w:r>
      <w:r w:rsidRPr="00A07431">
        <w:rPr>
          <w:sz w:val="24"/>
          <w:szCs w:val="24"/>
        </w:rPr>
        <w:tab/>
        <w:t>“Violencia familiar”:</w:t>
      </w:r>
    </w:p>
    <w:p w:rsidR="007332F2" w:rsidRDefault="007332F2" w:rsidP="00A07431">
      <w:pPr>
        <w:jc w:val="both"/>
        <w:rPr>
          <w:sz w:val="24"/>
          <w:szCs w:val="24"/>
        </w:rPr>
      </w:pPr>
    </w:p>
    <w:p w:rsidR="007332F2" w:rsidRPr="00A07431" w:rsidRDefault="007332F2" w:rsidP="00A07431">
      <w:pPr>
        <w:jc w:val="both"/>
        <w:rPr>
          <w:sz w:val="24"/>
          <w:szCs w:val="24"/>
        </w:rPr>
      </w:pPr>
      <w:r>
        <w:rPr>
          <w:sz w:val="24"/>
          <w:szCs w:val="24"/>
        </w:rPr>
        <w:t>…</w:t>
      </w:r>
    </w:p>
    <w:p w:rsidR="00A07431" w:rsidRDefault="00A07431" w:rsidP="00A07431">
      <w:pPr>
        <w:jc w:val="both"/>
      </w:pPr>
    </w:p>
    <w:p w:rsidR="00A07431" w:rsidRPr="00660B22" w:rsidRDefault="00A07431" w:rsidP="00A07431">
      <w:pPr>
        <w:jc w:val="both"/>
        <w:rPr>
          <w:rFonts w:ascii="Arial Narrow" w:hAnsi="Arial Narrow"/>
          <w:b/>
          <w:bCs/>
          <w:sz w:val="28"/>
          <w:szCs w:val="28"/>
        </w:rPr>
      </w:pPr>
      <w:r>
        <w:rPr>
          <w:b/>
          <w:bCs/>
          <w:sz w:val="24"/>
          <w:szCs w:val="24"/>
        </w:rPr>
        <w:t>i</w:t>
      </w:r>
      <w:r w:rsidRPr="00A07431">
        <w:rPr>
          <w:b/>
          <w:bCs/>
          <w:sz w:val="24"/>
          <w:szCs w:val="24"/>
        </w:rPr>
        <w:t>) “Violencia vicaria”:</w:t>
      </w:r>
      <w:r w:rsidRPr="00B1004B">
        <w:rPr>
          <w:b/>
          <w:bCs/>
          <w:sz w:val="24"/>
          <w:szCs w:val="24"/>
        </w:rPr>
        <w:t>Violencia domestica que se ejerce a través de una tercera persona sobre la victima que se encuentra en un grado superior de vulnerabilidad. Particularmente el hecho se genera cuando el victimario agrede a los hijos procreados por quien sea o fuese su pareja, todo esto con la finalidad de seguir lacerando y victimizando a la progenitora de estos</w:t>
      </w:r>
      <w:r>
        <w:rPr>
          <w:b/>
          <w:bCs/>
          <w:sz w:val="24"/>
          <w:szCs w:val="24"/>
        </w:rPr>
        <w:t>.</w:t>
      </w:r>
    </w:p>
    <w:p w:rsidR="00503035" w:rsidRPr="00C51AE3" w:rsidRDefault="00503035" w:rsidP="00D52FE7">
      <w:pPr>
        <w:spacing w:after="300" w:line="373" w:lineRule="auto"/>
        <w:jc w:val="both"/>
        <w:rPr>
          <w:sz w:val="24"/>
          <w:szCs w:val="24"/>
        </w:rPr>
      </w:pPr>
    </w:p>
    <w:p w:rsidR="00B56EE0" w:rsidRPr="00C51AE3" w:rsidRDefault="00B56EE0" w:rsidP="00B56EE0">
      <w:pPr>
        <w:spacing w:after="300" w:line="373" w:lineRule="auto"/>
        <w:ind w:left="360"/>
        <w:jc w:val="center"/>
        <w:rPr>
          <w:b/>
          <w:bCs/>
          <w:sz w:val="24"/>
          <w:szCs w:val="24"/>
        </w:rPr>
      </w:pPr>
      <w:r w:rsidRPr="00C51AE3">
        <w:rPr>
          <w:b/>
          <w:bCs/>
          <w:sz w:val="24"/>
          <w:szCs w:val="24"/>
        </w:rPr>
        <w:t>TRANSITORIO</w:t>
      </w:r>
    </w:p>
    <w:p w:rsidR="00E2219D" w:rsidRPr="00C51AE3" w:rsidRDefault="00B56EE0" w:rsidP="00B56EE0">
      <w:pPr>
        <w:spacing w:after="300" w:line="373" w:lineRule="auto"/>
        <w:jc w:val="both"/>
        <w:rPr>
          <w:sz w:val="24"/>
          <w:szCs w:val="24"/>
        </w:rPr>
      </w:pPr>
      <w:r w:rsidRPr="00C51AE3">
        <w:rPr>
          <w:b/>
          <w:bCs/>
          <w:sz w:val="24"/>
          <w:szCs w:val="24"/>
        </w:rPr>
        <w:t>Único. -</w:t>
      </w:r>
      <w:r w:rsidRPr="00C51AE3">
        <w:rPr>
          <w:sz w:val="24"/>
          <w:szCs w:val="24"/>
        </w:rPr>
        <w:t xml:space="preserve"> El presente decreto, entrará en vigor al día siguiente de su publicación en el Periódico Oficial de Gobierno del Estado.</w:t>
      </w:r>
    </w:p>
    <w:p w:rsidR="00E76847" w:rsidRPr="0042494F" w:rsidRDefault="00CB6F21" w:rsidP="00560B66">
      <w:pPr>
        <w:spacing w:after="300" w:line="240" w:lineRule="auto"/>
        <w:jc w:val="center"/>
        <w:rPr>
          <w:b/>
          <w:sz w:val="24"/>
          <w:szCs w:val="24"/>
          <w:highlight w:val="white"/>
        </w:rPr>
      </w:pPr>
      <w:r w:rsidRPr="0042494F">
        <w:rPr>
          <w:b/>
          <w:sz w:val="24"/>
          <w:szCs w:val="24"/>
          <w:highlight w:val="white"/>
        </w:rPr>
        <w:t>A T E N T A M E N T E</w:t>
      </w:r>
    </w:p>
    <w:p w:rsidR="00E76847" w:rsidRPr="0042494F" w:rsidRDefault="00CB6F21" w:rsidP="00560B66">
      <w:pPr>
        <w:spacing w:after="300" w:line="240" w:lineRule="auto"/>
        <w:jc w:val="center"/>
        <w:rPr>
          <w:b/>
          <w:sz w:val="24"/>
          <w:szCs w:val="24"/>
          <w:highlight w:val="white"/>
        </w:rPr>
      </w:pPr>
      <w:r w:rsidRPr="0042494F">
        <w:rPr>
          <w:b/>
          <w:sz w:val="24"/>
          <w:szCs w:val="24"/>
          <w:highlight w:val="white"/>
        </w:rPr>
        <w:t xml:space="preserve">Saltillo, Coahuila de Zaragoza, </w:t>
      </w:r>
      <w:r w:rsidR="00A07431">
        <w:rPr>
          <w:b/>
          <w:sz w:val="24"/>
          <w:szCs w:val="24"/>
          <w:highlight w:val="white"/>
        </w:rPr>
        <w:t>mayo</w:t>
      </w:r>
      <w:r w:rsidR="00560B66">
        <w:rPr>
          <w:b/>
          <w:sz w:val="24"/>
          <w:szCs w:val="24"/>
          <w:highlight w:val="white"/>
        </w:rPr>
        <w:t xml:space="preserve"> 25 </w:t>
      </w:r>
      <w:r w:rsidRPr="0042494F">
        <w:rPr>
          <w:b/>
          <w:sz w:val="24"/>
          <w:szCs w:val="24"/>
          <w:highlight w:val="white"/>
        </w:rPr>
        <w:t>de</w:t>
      </w:r>
      <w:r w:rsidR="009D76E7">
        <w:rPr>
          <w:b/>
          <w:sz w:val="24"/>
          <w:szCs w:val="24"/>
          <w:highlight w:val="white"/>
        </w:rPr>
        <w:t>l</w:t>
      </w:r>
      <w:r w:rsidR="00560B66">
        <w:rPr>
          <w:b/>
          <w:sz w:val="24"/>
          <w:szCs w:val="24"/>
          <w:highlight w:val="white"/>
        </w:rPr>
        <w:t xml:space="preserve"> </w:t>
      </w:r>
      <w:r w:rsidR="00B04B56" w:rsidRPr="0042494F">
        <w:rPr>
          <w:b/>
          <w:sz w:val="24"/>
          <w:szCs w:val="24"/>
          <w:highlight w:val="white"/>
        </w:rPr>
        <w:t>2022</w:t>
      </w:r>
    </w:p>
    <w:p w:rsidR="00E76847" w:rsidRPr="0042494F" w:rsidRDefault="00CB6F21" w:rsidP="00560B66">
      <w:pPr>
        <w:spacing w:after="300" w:line="240" w:lineRule="auto"/>
        <w:jc w:val="center"/>
        <w:rPr>
          <w:b/>
          <w:sz w:val="24"/>
          <w:szCs w:val="24"/>
          <w:highlight w:val="white"/>
        </w:rPr>
      </w:pPr>
      <w:r w:rsidRPr="0042494F">
        <w:rPr>
          <w:b/>
          <w:sz w:val="24"/>
          <w:szCs w:val="24"/>
          <w:highlight w:val="white"/>
        </w:rPr>
        <w:t xml:space="preserve">Grupo Parlamentario de morena </w:t>
      </w:r>
    </w:p>
    <w:p w:rsidR="00654F27" w:rsidRPr="0042494F" w:rsidRDefault="00560B66" w:rsidP="004F0E11">
      <w:pPr>
        <w:spacing w:after="300" w:line="373" w:lineRule="auto"/>
        <w:jc w:val="center"/>
        <w:rPr>
          <w:b/>
          <w:sz w:val="24"/>
          <w:szCs w:val="24"/>
          <w:highlight w:val="white"/>
        </w:rPr>
      </w:pPr>
      <w:r>
        <w:rPr>
          <w:b/>
          <w:noProof/>
          <w:sz w:val="24"/>
          <w:szCs w:val="24"/>
        </w:rPr>
        <w:drawing>
          <wp:anchor distT="0" distB="0" distL="114300" distR="114300" simplePos="0" relativeHeight="251659264" behindDoc="0" locked="0" layoutInCell="1" allowOverlap="1">
            <wp:simplePos x="0" y="0"/>
            <wp:positionH relativeFrom="column">
              <wp:posOffset>2258060</wp:posOffset>
            </wp:positionH>
            <wp:positionV relativeFrom="paragraph">
              <wp:posOffset>150495</wp:posOffset>
            </wp:positionV>
            <wp:extent cx="1597025" cy="657860"/>
            <wp:effectExtent l="0" t="0" r="0" b="0"/>
            <wp:wrapThrough wrapText="bothSides">
              <wp:wrapPolygon edited="0">
                <wp:start x="1288" y="0"/>
                <wp:lineTo x="1804" y="11259"/>
                <wp:lineTo x="8245" y="20015"/>
                <wp:lineTo x="9018" y="20015"/>
                <wp:lineTo x="9018" y="20641"/>
                <wp:lineTo x="10306" y="20641"/>
                <wp:lineTo x="16490" y="20015"/>
                <wp:lineTo x="18036" y="16888"/>
                <wp:lineTo x="17005" y="3127"/>
                <wp:lineTo x="14429" y="625"/>
                <wp:lineTo x="6441" y="0"/>
                <wp:lineTo x="1288" y="0"/>
              </wp:wrapPolygon>
            </wp:wrapThrough>
            <wp:docPr id="3"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8">
                      <a:clrChange>
                        <a:clrFrom>
                          <a:srgbClr val="D9D4CE"/>
                        </a:clrFrom>
                        <a:clrTo>
                          <a:srgbClr val="D9D4CE">
                            <a:alpha val="0"/>
                          </a:srgbClr>
                        </a:clrTo>
                      </a:clrChange>
                    </a:blip>
                    <a:srcRect l="28169" t="36976" r="47725" b="48065"/>
                    <a:stretch>
                      <a:fillRect/>
                    </a:stretch>
                  </pic:blipFill>
                  <pic:spPr bwMode="auto">
                    <a:xfrm>
                      <a:off x="0" y="0"/>
                      <a:ext cx="1597025" cy="657860"/>
                    </a:xfrm>
                    <a:prstGeom prst="rect">
                      <a:avLst/>
                    </a:prstGeom>
                    <a:noFill/>
                    <a:ln w="9525">
                      <a:noFill/>
                      <a:miter lim="800000"/>
                      <a:headEnd/>
                      <a:tailEnd/>
                    </a:ln>
                  </pic:spPr>
                </pic:pic>
              </a:graphicData>
            </a:graphic>
          </wp:anchor>
        </w:drawing>
      </w:r>
    </w:p>
    <w:p w:rsidR="00CA5D8E" w:rsidRPr="00892091" w:rsidRDefault="00CA5D8E" w:rsidP="004F0E11">
      <w:pPr>
        <w:spacing w:after="300" w:line="373" w:lineRule="auto"/>
        <w:jc w:val="center"/>
        <w:rPr>
          <w:b/>
          <w:sz w:val="24"/>
          <w:szCs w:val="24"/>
          <w:highlight w:val="white"/>
        </w:rPr>
      </w:pPr>
    </w:p>
    <w:p w:rsidR="00E76847" w:rsidRPr="00892091" w:rsidRDefault="00CB6F21" w:rsidP="00560B66">
      <w:pPr>
        <w:spacing w:after="300" w:line="373" w:lineRule="auto"/>
        <w:jc w:val="center"/>
        <w:rPr>
          <w:b/>
          <w:sz w:val="24"/>
          <w:szCs w:val="24"/>
          <w:highlight w:val="white"/>
        </w:rPr>
      </w:pPr>
      <w:r w:rsidRPr="00892091">
        <w:rPr>
          <w:b/>
          <w:sz w:val="24"/>
          <w:szCs w:val="24"/>
          <w:highlight w:val="white"/>
        </w:rPr>
        <w:t>Dip. Lizbeth Ogazón Nava.</w:t>
      </w:r>
    </w:p>
    <w:p w:rsidR="00560B66" w:rsidRDefault="00560B66" w:rsidP="004F0E11">
      <w:pPr>
        <w:spacing w:after="300" w:line="373" w:lineRule="auto"/>
        <w:jc w:val="center"/>
        <w:rPr>
          <w:b/>
          <w:sz w:val="24"/>
          <w:szCs w:val="24"/>
          <w:highlight w:val="white"/>
        </w:rPr>
      </w:pPr>
      <w:r>
        <w:rPr>
          <w:b/>
          <w:noProof/>
          <w:sz w:val="24"/>
          <w:szCs w:val="24"/>
        </w:rPr>
        <w:drawing>
          <wp:anchor distT="0" distB="0" distL="114300" distR="114300" simplePos="0" relativeHeight="251661312" behindDoc="0" locked="0" layoutInCell="1" allowOverlap="1">
            <wp:simplePos x="0" y="0"/>
            <wp:positionH relativeFrom="column">
              <wp:posOffset>2014220</wp:posOffset>
            </wp:positionH>
            <wp:positionV relativeFrom="paragraph">
              <wp:posOffset>78105</wp:posOffset>
            </wp:positionV>
            <wp:extent cx="2310130" cy="566420"/>
            <wp:effectExtent l="0" t="0" r="0" b="0"/>
            <wp:wrapSquare wrapText="bothSides"/>
            <wp:docPr id="2"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9">
                      <a:extLst>
                        <a:ext uri="{28A0092B-C50C-407E-A947-70E740481C1C}">
                          <a14:useLocalDpi xmlns:a14="http://schemas.microsoft.com/office/drawing/2010/main" val="0"/>
                        </a:ext>
                      </a:extLst>
                    </a:blip>
                    <a:srcRect l="13471" t="27407" r="25648" b="20741"/>
                    <a:stretch>
                      <a:fillRect/>
                    </a:stretch>
                  </pic:blipFill>
                  <pic:spPr bwMode="auto">
                    <a:xfrm>
                      <a:off x="0" y="0"/>
                      <a:ext cx="2310130" cy="566420"/>
                    </a:xfrm>
                    <a:prstGeom prst="rect">
                      <a:avLst/>
                    </a:prstGeom>
                    <a:noFill/>
                    <a:ln>
                      <a:noFill/>
                    </a:ln>
                  </pic:spPr>
                </pic:pic>
              </a:graphicData>
            </a:graphic>
          </wp:anchor>
        </w:drawing>
      </w:r>
    </w:p>
    <w:p w:rsidR="00560B66" w:rsidRDefault="00560B66" w:rsidP="004F0E11">
      <w:pPr>
        <w:spacing w:after="300" w:line="373" w:lineRule="auto"/>
        <w:jc w:val="center"/>
        <w:rPr>
          <w:b/>
          <w:sz w:val="24"/>
          <w:szCs w:val="24"/>
          <w:highlight w:val="white"/>
        </w:rPr>
      </w:pPr>
    </w:p>
    <w:p w:rsidR="00E76847" w:rsidRPr="00892091" w:rsidRDefault="00560B66" w:rsidP="004F0E11">
      <w:pPr>
        <w:spacing w:after="300" w:line="373" w:lineRule="auto"/>
        <w:jc w:val="center"/>
        <w:rPr>
          <w:b/>
          <w:sz w:val="24"/>
          <w:szCs w:val="24"/>
          <w:highlight w:val="white"/>
        </w:rPr>
      </w:pPr>
      <w:r>
        <w:rPr>
          <w:b/>
          <w:noProof/>
          <w:sz w:val="24"/>
          <w:szCs w:val="24"/>
        </w:rPr>
        <w:drawing>
          <wp:anchor distT="0" distB="0" distL="114300" distR="114300" simplePos="0" relativeHeight="251663360" behindDoc="0" locked="0" layoutInCell="1" allowOverlap="1">
            <wp:simplePos x="0" y="0"/>
            <wp:positionH relativeFrom="page">
              <wp:posOffset>3585845</wp:posOffset>
            </wp:positionH>
            <wp:positionV relativeFrom="paragraph">
              <wp:posOffset>66675</wp:posOffset>
            </wp:positionV>
            <wp:extent cx="600075" cy="1676400"/>
            <wp:effectExtent l="495300" t="0" r="504825" b="0"/>
            <wp:wrapThrough wrapText="bothSides">
              <wp:wrapPolygon edited="0">
                <wp:start x="19029" y="7916"/>
                <wp:lineTo x="9429" y="552"/>
                <wp:lineTo x="2571" y="1289"/>
                <wp:lineTo x="2571" y="3498"/>
                <wp:lineTo x="2571" y="6934"/>
                <wp:lineTo x="8743" y="21170"/>
                <wp:lineTo x="19029" y="9143"/>
                <wp:lineTo x="19029" y="7916"/>
              </wp:wrapPolygon>
            </wp:wrapThrough>
            <wp:docPr id="4"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600075" cy="1676400"/>
                    </a:xfrm>
                    <a:prstGeom prst="rect">
                      <a:avLst/>
                    </a:prstGeom>
                    <a:noFill/>
                    <a:ln>
                      <a:noFill/>
                    </a:ln>
                    <a:extLst>
                      <a:ext uri="{53640926-AAD7-44D8-BBD7-CCE9431645EC}">
                        <a14:shadowObscured xmlns:a14="http://schemas.microsoft.com/office/drawing/2010/main"/>
                      </a:ext>
                    </a:extLst>
                  </pic:spPr>
                </pic:pic>
              </a:graphicData>
            </a:graphic>
          </wp:anchor>
        </w:drawing>
      </w:r>
      <w:r w:rsidR="00CB6F21" w:rsidRPr="00892091">
        <w:rPr>
          <w:b/>
          <w:sz w:val="24"/>
          <w:szCs w:val="24"/>
          <w:highlight w:val="white"/>
        </w:rPr>
        <w:t>Dip. Teresa De Jesús Meraz García</w:t>
      </w:r>
    </w:p>
    <w:p w:rsidR="00CA5D8E" w:rsidRPr="00892091" w:rsidRDefault="00CA5D8E">
      <w:pPr>
        <w:spacing w:after="300" w:line="373" w:lineRule="auto"/>
        <w:jc w:val="center"/>
        <w:rPr>
          <w:b/>
          <w:sz w:val="24"/>
          <w:szCs w:val="24"/>
          <w:highlight w:val="white"/>
        </w:rPr>
      </w:pPr>
    </w:p>
    <w:p w:rsidR="00560B66" w:rsidRDefault="00560B66">
      <w:pPr>
        <w:spacing w:after="300" w:line="373" w:lineRule="auto"/>
        <w:jc w:val="center"/>
        <w:rPr>
          <w:b/>
          <w:sz w:val="24"/>
          <w:szCs w:val="24"/>
          <w:highlight w:val="white"/>
        </w:rPr>
      </w:pPr>
    </w:p>
    <w:p w:rsidR="00E76847" w:rsidRDefault="00CB6F21">
      <w:pPr>
        <w:spacing w:after="300" w:line="373" w:lineRule="auto"/>
        <w:jc w:val="center"/>
        <w:rPr>
          <w:b/>
          <w:sz w:val="24"/>
          <w:szCs w:val="24"/>
          <w:highlight w:val="white"/>
        </w:rPr>
      </w:pPr>
      <w:r w:rsidRPr="00892091">
        <w:rPr>
          <w:b/>
          <w:sz w:val="24"/>
          <w:szCs w:val="24"/>
          <w:highlight w:val="white"/>
        </w:rPr>
        <w:t>Dip. Laura Francisca Aguilar Tabares</w:t>
      </w:r>
    </w:p>
    <w:p w:rsidR="00892091" w:rsidRPr="00892091" w:rsidRDefault="00892091">
      <w:pPr>
        <w:spacing w:after="300" w:line="373" w:lineRule="auto"/>
        <w:jc w:val="center"/>
        <w:rPr>
          <w:b/>
          <w:sz w:val="24"/>
          <w:szCs w:val="24"/>
          <w:highlight w:val="white"/>
        </w:rPr>
      </w:pPr>
    </w:p>
    <w:p w:rsidR="00E76847" w:rsidRPr="00892091" w:rsidRDefault="0062102F" w:rsidP="00ED316B">
      <w:pPr>
        <w:spacing w:after="300" w:line="373" w:lineRule="auto"/>
        <w:jc w:val="center"/>
        <w:rPr>
          <w:sz w:val="24"/>
          <w:szCs w:val="24"/>
          <w:highlight w:val="white"/>
        </w:rPr>
      </w:pPr>
      <w:r w:rsidRPr="00892091">
        <w:rPr>
          <w:b/>
          <w:sz w:val="24"/>
          <w:szCs w:val="24"/>
          <w:highlight w:val="white"/>
        </w:rPr>
        <w:t>Dip. Francisco Javier Cortez G</w:t>
      </w:r>
      <w:r w:rsidR="004F3CAE">
        <w:rPr>
          <w:b/>
          <w:sz w:val="24"/>
          <w:szCs w:val="24"/>
          <w:highlight w:val="white"/>
        </w:rPr>
        <w:t>ó</w:t>
      </w:r>
      <w:r w:rsidRPr="00892091">
        <w:rPr>
          <w:b/>
          <w:sz w:val="24"/>
          <w:szCs w:val="24"/>
          <w:highlight w:val="white"/>
        </w:rPr>
        <w:t>mez</w:t>
      </w:r>
    </w:p>
    <w:sectPr w:rsidR="00E76847" w:rsidRPr="00892091" w:rsidSect="00B34FE7">
      <w:headerReference w:type="default" r:id="rId12"/>
      <w:footerReference w:type="default" r:id="rId13"/>
      <w:pgSz w:w="12242" w:h="15842" w:code="1"/>
      <w:pgMar w:top="1418" w:right="1418" w:bottom="1418"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7F0" w:rsidRDefault="009607F0">
      <w:pPr>
        <w:spacing w:line="240" w:lineRule="auto"/>
      </w:pPr>
      <w:r>
        <w:separator/>
      </w:r>
    </w:p>
  </w:endnote>
  <w:endnote w:type="continuationSeparator" w:id="0">
    <w:p w:rsidR="009607F0" w:rsidRDefault="009607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835407"/>
      <w:docPartObj>
        <w:docPartGallery w:val="Page Numbers (Bottom of Page)"/>
        <w:docPartUnique/>
      </w:docPartObj>
    </w:sdtPr>
    <w:sdtEndPr/>
    <w:sdtContent>
      <w:p w:rsidR="00D34109" w:rsidRDefault="000A657D">
        <w:pPr>
          <w:pStyle w:val="Piedepgina"/>
          <w:jc w:val="right"/>
        </w:pPr>
        <w:r>
          <w:fldChar w:fldCharType="begin"/>
        </w:r>
        <w:r w:rsidR="00757BFA">
          <w:instrText xml:space="preserve"> PAGE   \* MERGEFORMAT </w:instrText>
        </w:r>
        <w:r>
          <w:fldChar w:fldCharType="separate"/>
        </w:r>
        <w:r w:rsidR="009607F0">
          <w:rPr>
            <w:noProof/>
          </w:rPr>
          <w:t>1</w:t>
        </w:r>
        <w:r>
          <w:rPr>
            <w:noProof/>
          </w:rPr>
          <w:fldChar w:fldCharType="end"/>
        </w:r>
      </w:p>
    </w:sdtContent>
  </w:sdt>
  <w:p w:rsidR="00D34109" w:rsidRDefault="00D3410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7F0" w:rsidRDefault="009607F0">
      <w:pPr>
        <w:spacing w:line="240" w:lineRule="auto"/>
      </w:pPr>
      <w:r>
        <w:separator/>
      </w:r>
    </w:p>
  </w:footnote>
  <w:footnote w:type="continuationSeparator" w:id="0">
    <w:p w:rsidR="009607F0" w:rsidRDefault="009607F0">
      <w:pPr>
        <w:spacing w:line="240" w:lineRule="auto"/>
      </w:pPr>
      <w:r>
        <w:continuationSeparator/>
      </w:r>
    </w:p>
  </w:footnote>
  <w:footnote w:id="1">
    <w:p w:rsidR="004612BA" w:rsidRPr="004612BA" w:rsidRDefault="004612BA">
      <w:pPr>
        <w:pStyle w:val="Textonotapie"/>
      </w:pPr>
      <w:r>
        <w:rPr>
          <w:rStyle w:val="Refdenotaalpie"/>
        </w:rPr>
        <w:footnoteRef/>
      </w:r>
      <w:r w:rsidRPr="004612BA">
        <w:t>https://www.youtube.com/watch?v=PwpN9I9_T-8</w:t>
      </w:r>
    </w:p>
  </w:footnote>
  <w:footnote w:id="2">
    <w:p w:rsidR="004D53F6" w:rsidRPr="004D53F6" w:rsidRDefault="004D53F6">
      <w:pPr>
        <w:pStyle w:val="Textonotapie"/>
      </w:pPr>
      <w:r>
        <w:rPr>
          <w:rStyle w:val="Refdenotaalpie"/>
        </w:rPr>
        <w:footnoteRef/>
      </w:r>
      <w:r w:rsidRPr="004D53F6">
        <w:t>https://politica.expansion.mx/mexico/2022/05/11/victimas-de-violencia-vicaria-protestan-en-cdmx</w:t>
      </w:r>
    </w:p>
  </w:footnote>
  <w:footnote w:id="3">
    <w:p w:rsidR="00864D30" w:rsidRPr="00864D30" w:rsidRDefault="00864D30">
      <w:pPr>
        <w:pStyle w:val="Textonotapie"/>
      </w:pPr>
      <w:r>
        <w:rPr>
          <w:rStyle w:val="Refdenotaalpie"/>
        </w:rPr>
        <w:footnoteRef/>
      </w:r>
      <w:r w:rsidRPr="00864D30">
        <w:t>https://www.animalpolitico.com/2022/05/vinculan-madre-acusa-padre-hijas-abuso-sexual/</w:t>
      </w:r>
    </w:p>
  </w:footnote>
  <w:footnote w:id="4">
    <w:p w:rsidR="00364C86" w:rsidRPr="00364C86" w:rsidRDefault="00364C86">
      <w:pPr>
        <w:pStyle w:val="Textonotapie"/>
      </w:pPr>
      <w:r>
        <w:rPr>
          <w:rStyle w:val="Refdenotaalpie"/>
        </w:rPr>
        <w:footnoteRef/>
      </w:r>
      <w:r w:rsidRPr="00364C86">
        <w:t>https://www.youtube.com/watch?v=cKewoFUTTsg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CA3" w:rsidRDefault="00802CA3" w:rsidP="00802CA3">
    <w:pPr>
      <w:tabs>
        <w:tab w:val="center" w:pos="4252"/>
        <w:tab w:val="right" w:pos="8504"/>
      </w:tabs>
      <w:jc w:val="center"/>
      <w:rPr>
        <w:b/>
        <w:bCs/>
        <w:smallCaps/>
        <w:spacing w:val="20"/>
        <w:sz w:val="26"/>
        <w:szCs w:val="26"/>
        <w:lang w:eastAsia="es-ES"/>
      </w:rPr>
    </w:pPr>
    <w:r>
      <w:rPr>
        <w:noProof/>
      </w:rPr>
      <w:drawing>
        <wp:anchor distT="0" distB="0" distL="114300" distR="114300" simplePos="0" relativeHeight="251659264" behindDoc="0" locked="0" layoutInCell="1" allowOverlap="1">
          <wp:simplePos x="0" y="0"/>
          <wp:positionH relativeFrom="column">
            <wp:posOffset>5265790</wp:posOffset>
          </wp:positionH>
          <wp:positionV relativeFrom="paragraph">
            <wp:posOffset>82872</wp:posOffset>
          </wp:positionV>
          <wp:extent cx="645795" cy="660400"/>
          <wp:effectExtent l="0" t="0" r="1905" b="6350"/>
          <wp:wrapNone/>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-24130</wp:posOffset>
          </wp:positionH>
          <wp:positionV relativeFrom="paragraph">
            <wp:posOffset>45720</wp:posOffset>
          </wp:positionV>
          <wp:extent cx="677545" cy="698500"/>
          <wp:effectExtent l="0" t="0" r="8255" b="6350"/>
          <wp:wrapNone/>
          <wp:docPr id="5" name="Imagen 5"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cudo de Coahuila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7545" cy="698500"/>
                  </a:xfrm>
                  <a:prstGeom prst="rect">
                    <a:avLst/>
                  </a:prstGeom>
                  <a:noFill/>
                </pic:spPr>
              </pic:pic>
            </a:graphicData>
          </a:graphic>
        </wp:anchor>
      </w:drawing>
    </w:r>
    <w:r>
      <w:rPr>
        <w:b/>
        <w:bCs/>
        <w:smallCaps/>
        <w:spacing w:val="20"/>
        <w:sz w:val="26"/>
        <w:szCs w:val="26"/>
        <w:lang w:eastAsia="es-ES"/>
      </w:rPr>
      <w:t>Estado Independiente, Libre y Soberano</w:t>
    </w:r>
  </w:p>
  <w:p w:rsidR="00802CA3" w:rsidRDefault="00802CA3" w:rsidP="00802CA3">
    <w:pPr>
      <w:tabs>
        <w:tab w:val="center" w:pos="4252"/>
        <w:tab w:val="right" w:pos="8504"/>
      </w:tabs>
      <w:jc w:val="center"/>
      <w:rPr>
        <w:b/>
        <w:bCs/>
        <w:smallCaps/>
        <w:spacing w:val="20"/>
        <w:sz w:val="26"/>
        <w:szCs w:val="26"/>
        <w:lang w:eastAsia="es-ES"/>
      </w:rPr>
    </w:pPr>
    <w:r>
      <w:rPr>
        <w:b/>
        <w:bCs/>
        <w:smallCaps/>
        <w:spacing w:val="20"/>
        <w:sz w:val="26"/>
        <w:szCs w:val="26"/>
        <w:lang w:eastAsia="es-ES"/>
      </w:rPr>
      <w:t>de Coahuila de Zaragoza</w:t>
    </w:r>
  </w:p>
  <w:p w:rsidR="00802CA3" w:rsidRDefault="00802CA3" w:rsidP="00802CA3">
    <w:pPr>
      <w:tabs>
        <w:tab w:val="left" w:pos="730"/>
        <w:tab w:val="center" w:pos="4252"/>
        <w:tab w:val="right" w:pos="8504"/>
      </w:tabs>
      <w:rPr>
        <w:b/>
        <w:bCs/>
        <w:smallCaps/>
        <w:spacing w:val="20"/>
        <w:sz w:val="7"/>
        <w:szCs w:val="7"/>
        <w:lang w:eastAsia="es-ES"/>
      </w:rPr>
    </w:pPr>
    <w:r>
      <w:rPr>
        <w:b/>
        <w:bCs/>
        <w:smallCaps/>
        <w:spacing w:val="20"/>
        <w:sz w:val="8"/>
        <w:szCs w:val="8"/>
        <w:lang w:eastAsia="es-ES"/>
      </w:rPr>
      <w:tab/>
    </w:r>
    <w:r>
      <w:rPr>
        <w:b/>
        <w:bCs/>
        <w:smallCaps/>
        <w:spacing w:val="20"/>
        <w:sz w:val="8"/>
        <w:szCs w:val="8"/>
        <w:lang w:eastAsia="es-ES"/>
      </w:rPr>
      <w:tab/>
    </w:r>
  </w:p>
  <w:p w:rsidR="00802CA3" w:rsidRDefault="00802CA3" w:rsidP="00802CA3">
    <w:pPr>
      <w:tabs>
        <w:tab w:val="center" w:pos="4252"/>
        <w:tab w:val="right" w:pos="8504"/>
      </w:tabs>
      <w:jc w:val="center"/>
      <w:rPr>
        <w:rFonts w:ascii="Arial Black" w:hAnsi="Arial Black"/>
        <w:b/>
        <w:bCs/>
        <w:smallCaps/>
        <w:spacing w:val="20"/>
        <w:sz w:val="16"/>
        <w:szCs w:val="16"/>
        <w:lang w:eastAsia="es-ES"/>
      </w:rPr>
    </w:pPr>
    <w:r>
      <w:rPr>
        <w:rFonts w:ascii="Arial Black" w:hAnsi="Arial Black"/>
        <w:b/>
        <w:bCs/>
        <w:smallCaps/>
        <w:spacing w:val="20"/>
        <w:sz w:val="16"/>
        <w:szCs w:val="16"/>
        <w:lang w:eastAsia="es-ES"/>
      </w:rPr>
      <w:t>GRUPO PARLAMENTARIO DE MORENA 2021-2023</w:t>
    </w:r>
  </w:p>
  <w:p w:rsidR="00802CA3" w:rsidRDefault="00802CA3" w:rsidP="00802CA3">
    <w:pPr>
      <w:tabs>
        <w:tab w:val="center" w:pos="4252"/>
        <w:tab w:val="right" w:pos="8504"/>
      </w:tabs>
      <w:jc w:val="center"/>
      <w:rPr>
        <w:rFonts w:ascii="Times New Roman" w:hAnsi="Times New Roman"/>
        <w:b/>
        <w:bCs/>
        <w:smallCaps/>
        <w:spacing w:val="20"/>
        <w:sz w:val="7"/>
        <w:szCs w:val="7"/>
        <w:lang w:eastAsia="es-ES"/>
      </w:rPr>
    </w:pPr>
  </w:p>
  <w:p w:rsidR="00802CA3" w:rsidRDefault="00802CA3" w:rsidP="00802CA3">
    <w:pPr>
      <w:pStyle w:val="Encabezado"/>
      <w:jc w:val="center"/>
      <w:rPr>
        <w:rFonts w:ascii="Arial Narrow" w:hAnsi="Arial Narrow"/>
        <w:b/>
        <w:bCs/>
        <w:sz w:val="18"/>
        <w:szCs w:val="18"/>
      </w:rPr>
    </w:pPr>
    <w:r>
      <w:rPr>
        <w:rFonts w:ascii="Arial Narrow" w:hAnsi="Arial Narrow"/>
        <w:b/>
        <w:bCs/>
        <w:sz w:val="18"/>
        <w:szCs w:val="18"/>
      </w:rPr>
      <w:t>2022, Segundo Año de Ejercicio Constitucional de la Sexagésima Segunda Legislatura</w:t>
    </w:r>
  </w:p>
  <w:p w:rsidR="00D34109" w:rsidRDefault="00D3410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0075"/>
    <w:multiLevelType w:val="hybridMultilevel"/>
    <w:tmpl w:val="FFEA5896"/>
    <w:lvl w:ilvl="0" w:tplc="5C1618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492172"/>
    <w:multiLevelType w:val="hybridMultilevel"/>
    <w:tmpl w:val="30941AB2"/>
    <w:lvl w:ilvl="0" w:tplc="058056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DE123F"/>
    <w:multiLevelType w:val="hybridMultilevel"/>
    <w:tmpl w:val="C8DE64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EB2E33"/>
    <w:multiLevelType w:val="hybridMultilevel"/>
    <w:tmpl w:val="1AB26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AF619B"/>
    <w:multiLevelType w:val="hybridMultilevel"/>
    <w:tmpl w:val="E8106A04"/>
    <w:lvl w:ilvl="0" w:tplc="B98A7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2546A6"/>
    <w:multiLevelType w:val="hybridMultilevel"/>
    <w:tmpl w:val="25769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A930B21"/>
    <w:multiLevelType w:val="hybridMultilevel"/>
    <w:tmpl w:val="6ADC05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FD756A0"/>
    <w:multiLevelType w:val="hybridMultilevel"/>
    <w:tmpl w:val="5DF635FA"/>
    <w:lvl w:ilvl="0" w:tplc="0D9468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D8C31D5"/>
    <w:multiLevelType w:val="hybridMultilevel"/>
    <w:tmpl w:val="4E102D42"/>
    <w:lvl w:ilvl="0" w:tplc="0CFA2E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8"/>
  </w:num>
  <w:num w:numId="5">
    <w:abstractNumId w:val="1"/>
  </w:num>
  <w:num w:numId="6">
    <w:abstractNumId w:val="7"/>
  </w:num>
  <w:num w:numId="7">
    <w:abstractNumId w:val="0"/>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47"/>
    <w:rsid w:val="00004E61"/>
    <w:rsid w:val="0000605A"/>
    <w:rsid w:val="00007815"/>
    <w:rsid w:val="000163CB"/>
    <w:rsid w:val="00030E81"/>
    <w:rsid w:val="00036931"/>
    <w:rsid w:val="00043E2B"/>
    <w:rsid w:val="0004436C"/>
    <w:rsid w:val="00054832"/>
    <w:rsid w:val="00060534"/>
    <w:rsid w:val="00063E89"/>
    <w:rsid w:val="00073C60"/>
    <w:rsid w:val="000748E0"/>
    <w:rsid w:val="0007724B"/>
    <w:rsid w:val="00092BD9"/>
    <w:rsid w:val="000A657D"/>
    <w:rsid w:val="000B402F"/>
    <w:rsid w:val="000B6C01"/>
    <w:rsid w:val="000C75E1"/>
    <w:rsid w:val="000D0CAE"/>
    <w:rsid w:val="000D2819"/>
    <w:rsid w:val="000D3BDC"/>
    <w:rsid w:val="000D5A1F"/>
    <w:rsid w:val="000D7C57"/>
    <w:rsid w:val="000E2666"/>
    <w:rsid w:val="000E571A"/>
    <w:rsid w:val="000E5E4F"/>
    <w:rsid w:val="000F523F"/>
    <w:rsid w:val="000F56FC"/>
    <w:rsid w:val="00110314"/>
    <w:rsid w:val="001209DB"/>
    <w:rsid w:val="00120A6F"/>
    <w:rsid w:val="001358B4"/>
    <w:rsid w:val="00144EE8"/>
    <w:rsid w:val="00145671"/>
    <w:rsid w:val="00155A5F"/>
    <w:rsid w:val="00161457"/>
    <w:rsid w:val="00171498"/>
    <w:rsid w:val="001723D7"/>
    <w:rsid w:val="00182377"/>
    <w:rsid w:val="0018404B"/>
    <w:rsid w:val="00184172"/>
    <w:rsid w:val="00193A43"/>
    <w:rsid w:val="00196CAC"/>
    <w:rsid w:val="00197749"/>
    <w:rsid w:val="001B6152"/>
    <w:rsid w:val="001C0EC1"/>
    <w:rsid w:val="001D1F6C"/>
    <w:rsid w:val="001E56D9"/>
    <w:rsid w:val="001F1DE0"/>
    <w:rsid w:val="001F6FA4"/>
    <w:rsid w:val="002025C4"/>
    <w:rsid w:val="0021592A"/>
    <w:rsid w:val="002259B8"/>
    <w:rsid w:val="0024218A"/>
    <w:rsid w:val="00242480"/>
    <w:rsid w:val="00251577"/>
    <w:rsid w:val="00253AF6"/>
    <w:rsid w:val="00257645"/>
    <w:rsid w:val="00265824"/>
    <w:rsid w:val="00267F24"/>
    <w:rsid w:val="00273FAB"/>
    <w:rsid w:val="00276EC5"/>
    <w:rsid w:val="0027793A"/>
    <w:rsid w:val="0029018E"/>
    <w:rsid w:val="00295EA6"/>
    <w:rsid w:val="002A3091"/>
    <w:rsid w:val="002A54A4"/>
    <w:rsid w:val="002A66D8"/>
    <w:rsid w:val="002B3F65"/>
    <w:rsid w:val="002B5211"/>
    <w:rsid w:val="002C354B"/>
    <w:rsid w:val="002C7AB7"/>
    <w:rsid w:val="002D1CBA"/>
    <w:rsid w:val="002E7B78"/>
    <w:rsid w:val="002F0526"/>
    <w:rsid w:val="002F0EBF"/>
    <w:rsid w:val="00300969"/>
    <w:rsid w:val="00301F2B"/>
    <w:rsid w:val="00305F14"/>
    <w:rsid w:val="00307EC1"/>
    <w:rsid w:val="00317CA6"/>
    <w:rsid w:val="00320AC5"/>
    <w:rsid w:val="00347E0E"/>
    <w:rsid w:val="00354689"/>
    <w:rsid w:val="00364C86"/>
    <w:rsid w:val="00365A60"/>
    <w:rsid w:val="0037514D"/>
    <w:rsid w:val="0039124A"/>
    <w:rsid w:val="00394139"/>
    <w:rsid w:val="00396422"/>
    <w:rsid w:val="003A2917"/>
    <w:rsid w:val="003B15BA"/>
    <w:rsid w:val="003D3B8B"/>
    <w:rsid w:val="003D4DE1"/>
    <w:rsid w:val="003D7BFD"/>
    <w:rsid w:val="003E13A6"/>
    <w:rsid w:val="003E273A"/>
    <w:rsid w:val="003E489F"/>
    <w:rsid w:val="003F6076"/>
    <w:rsid w:val="004044F4"/>
    <w:rsid w:val="004128C0"/>
    <w:rsid w:val="00414FB9"/>
    <w:rsid w:val="00422983"/>
    <w:rsid w:val="0042494F"/>
    <w:rsid w:val="0042557F"/>
    <w:rsid w:val="0043007D"/>
    <w:rsid w:val="004339B4"/>
    <w:rsid w:val="00436D20"/>
    <w:rsid w:val="00445B66"/>
    <w:rsid w:val="004612BA"/>
    <w:rsid w:val="00462BD1"/>
    <w:rsid w:val="004636AF"/>
    <w:rsid w:val="00466310"/>
    <w:rsid w:val="0047035B"/>
    <w:rsid w:val="00485A1D"/>
    <w:rsid w:val="00486B18"/>
    <w:rsid w:val="00487E96"/>
    <w:rsid w:val="004909A4"/>
    <w:rsid w:val="004A56E0"/>
    <w:rsid w:val="004C179B"/>
    <w:rsid w:val="004C4062"/>
    <w:rsid w:val="004C653B"/>
    <w:rsid w:val="004D34A7"/>
    <w:rsid w:val="004D34D0"/>
    <w:rsid w:val="004D53F6"/>
    <w:rsid w:val="004D5766"/>
    <w:rsid w:val="004E0520"/>
    <w:rsid w:val="004E6348"/>
    <w:rsid w:val="004E7B6D"/>
    <w:rsid w:val="004F0366"/>
    <w:rsid w:val="004F0E11"/>
    <w:rsid w:val="004F2057"/>
    <w:rsid w:val="004F21A9"/>
    <w:rsid w:val="004F3CAE"/>
    <w:rsid w:val="004F5D13"/>
    <w:rsid w:val="004F7097"/>
    <w:rsid w:val="00503035"/>
    <w:rsid w:val="00521074"/>
    <w:rsid w:val="00521CBB"/>
    <w:rsid w:val="005256E1"/>
    <w:rsid w:val="005336A9"/>
    <w:rsid w:val="0053466D"/>
    <w:rsid w:val="005356B8"/>
    <w:rsid w:val="00535931"/>
    <w:rsid w:val="005376D7"/>
    <w:rsid w:val="005378C8"/>
    <w:rsid w:val="00552BDA"/>
    <w:rsid w:val="00553DA7"/>
    <w:rsid w:val="00560A8A"/>
    <w:rsid w:val="00560B66"/>
    <w:rsid w:val="00560CEF"/>
    <w:rsid w:val="00560ED9"/>
    <w:rsid w:val="00571CC0"/>
    <w:rsid w:val="00572944"/>
    <w:rsid w:val="00572D27"/>
    <w:rsid w:val="00575781"/>
    <w:rsid w:val="00583A57"/>
    <w:rsid w:val="00586313"/>
    <w:rsid w:val="005A05B0"/>
    <w:rsid w:val="005A4659"/>
    <w:rsid w:val="005B44FC"/>
    <w:rsid w:val="005D75AB"/>
    <w:rsid w:val="005E11B5"/>
    <w:rsid w:val="005F6409"/>
    <w:rsid w:val="006027F2"/>
    <w:rsid w:val="0062102F"/>
    <w:rsid w:val="00651A3F"/>
    <w:rsid w:val="00654F27"/>
    <w:rsid w:val="0065782F"/>
    <w:rsid w:val="006579B7"/>
    <w:rsid w:val="00660B22"/>
    <w:rsid w:val="00662442"/>
    <w:rsid w:val="006768D6"/>
    <w:rsid w:val="00676F78"/>
    <w:rsid w:val="006817D3"/>
    <w:rsid w:val="006A7FFB"/>
    <w:rsid w:val="006D2953"/>
    <w:rsid w:val="006D3D9D"/>
    <w:rsid w:val="006E0EC4"/>
    <w:rsid w:val="006E1148"/>
    <w:rsid w:val="006E4D72"/>
    <w:rsid w:val="006F017E"/>
    <w:rsid w:val="006F34B6"/>
    <w:rsid w:val="006F7F67"/>
    <w:rsid w:val="00715AC2"/>
    <w:rsid w:val="00717949"/>
    <w:rsid w:val="00717A9B"/>
    <w:rsid w:val="00721567"/>
    <w:rsid w:val="00725E84"/>
    <w:rsid w:val="00726AB8"/>
    <w:rsid w:val="007332F2"/>
    <w:rsid w:val="00734C9B"/>
    <w:rsid w:val="00751AB6"/>
    <w:rsid w:val="00757BFA"/>
    <w:rsid w:val="00763109"/>
    <w:rsid w:val="0076339B"/>
    <w:rsid w:val="007B068D"/>
    <w:rsid w:val="007B231D"/>
    <w:rsid w:val="007C6D7A"/>
    <w:rsid w:val="007D0F25"/>
    <w:rsid w:val="007E41A2"/>
    <w:rsid w:val="007E64BD"/>
    <w:rsid w:val="007F27CF"/>
    <w:rsid w:val="00802CA3"/>
    <w:rsid w:val="00820850"/>
    <w:rsid w:val="00834E1E"/>
    <w:rsid w:val="00840F83"/>
    <w:rsid w:val="00864D30"/>
    <w:rsid w:val="008658B2"/>
    <w:rsid w:val="00874014"/>
    <w:rsid w:val="00874133"/>
    <w:rsid w:val="00877B25"/>
    <w:rsid w:val="00877E05"/>
    <w:rsid w:val="00885AE8"/>
    <w:rsid w:val="00892091"/>
    <w:rsid w:val="008A237E"/>
    <w:rsid w:val="008A55D6"/>
    <w:rsid w:val="008A6799"/>
    <w:rsid w:val="008B2A6E"/>
    <w:rsid w:val="008C11D0"/>
    <w:rsid w:val="008C170E"/>
    <w:rsid w:val="008C6AD5"/>
    <w:rsid w:val="008D4702"/>
    <w:rsid w:val="008D6570"/>
    <w:rsid w:val="008F0439"/>
    <w:rsid w:val="00901964"/>
    <w:rsid w:val="00904A14"/>
    <w:rsid w:val="00910B36"/>
    <w:rsid w:val="009255AC"/>
    <w:rsid w:val="00930E45"/>
    <w:rsid w:val="00933A17"/>
    <w:rsid w:val="00950250"/>
    <w:rsid w:val="009607F0"/>
    <w:rsid w:val="00975A6B"/>
    <w:rsid w:val="009960F6"/>
    <w:rsid w:val="009A2EB4"/>
    <w:rsid w:val="009B26A7"/>
    <w:rsid w:val="009D334C"/>
    <w:rsid w:val="009D4AB5"/>
    <w:rsid w:val="009D76E7"/>
    <w:rsid w:val="009F5D54"/>
    <w:rsid w:val="009F719C"/>
    <w:rsid w:val="00A00414"/>
    <w:rsid w:val="00A07431"/>
    <w:rsid w:val="00A105E3"/>
    <w:rsid w:val="00A10C0B"/>
    <w:rsid w:val="00A12E5A"/>
    <w:rsid w:val="00A15ED5"/>
    <w:rsid w:val="00A20853"/>
    <w:rsid w:val="00A2517C"/>
    <w:rsid w:val="00A33A3C"/>
    <w:rsid w:val="00A440B0"/>
    <w:rsid w:val="00A57450"/>
    <w:rsid w:val="00A60888"/>
    <w:rsid w:val="00A67EC2"/>
    <w:rsid w:val="00A700E6"/>
    <w:rsid w:val="00A723F4"/>
    <w:rsid w:val="00A81EF3"/>
    <w:rsid w:val="00A92952"/>
    <w:rsid w:val="00A97EA5"/>
    <w:rsid w:val="00AA0543"/>
    <w:rsid w:val="00AA2842"/>
    <w:rsid w:val="00AA4CB2"/>
    <w:rsid w:val="00AB3CB0"/>
    <w:rsid w:val="00AB4184"/>
    <w:rsid w:val="00AB4253"/>
    <w:rsid w:val="00AC0180"/>
    <w:rsid w:val="00AC6687"/>
    <w:rsid w:val="00AE17C5"/>
    <w:rsid w:val="00AE2757"/>
    <w:rsid w:val="00AE38F6"/>
    <w:rsid w:val="00AE3A4F"/>
    <w:rsid w:val="00AF10C0"/>
    <w:rsid w:val="00AF7D19"/>
    <w:rsid w:val="00B04B56"/>
    <w:rsid w:val="00B1004B"/>
    <w:rsid w:val="00B24036"/>
    <w:rsid w:val="00B319D1"/>
    <w:rsid w:val="00B34FE7"/>
    <w:rsid w:val="00B5594D"/>
    <w:rsid w:val="00B56EE0"/>
    <w:rsid w:val="00B6612B"/>
    <w:rsid w:val="00B702C2"/>
    <w:rsid w:val="00B72469"/>
    <w:rsid w:val="00B779C8"/>
    <w:rsid w:val="00B90686"/>
    <w:rsid w:val="00B94182"/>
    <w:rsid w:val="00B946A9"/>
    <w:rsid w:val="00BB0A52"/>
    <w:rsid w:val="00BB3A42"/>
    <w:rsid w:val="00BC051D"/>
    <w:rsid w:val="00BD0019"/>
    <w:rsid w:val="00BD2432"/>
    <w:rsid w:val="00BE2F57"/>
    <w:rsid w:val="00BE6E4A"/>
    <w:rsid w:val="00BF141E"/>
    <w:rsid w:val="00BF173C"/>
    <w:rsid w:val="00C13833"/>
    <w:rsid w:val="00C164E7"/>
    <w:rsid w:val="00C27759"/>
    <w:rsid w:val="00C47AAC"/>
    <w:rsid w:val="00C47D9E"/>
    <w:rsid w:val="00C50E6A"/>
    <w:rsid w:val="00C51AE3"/>
    <w:rsid w:val="00C64171"/>
    <w:rsid w:val="00C77D4D"/>
    <w:rsid w:val="00C8597E"/>
    <w:rsid w:val="00CA5D8E"/>
    <w:rsid w:val="00CB5B56"/>
    <w:rsid w:val="00CB6F21"/>
    <w:rsid w:val="00CC4CC5"/>
    <w:rsid w:val="00CC4ED4"/>
    <w:rsid w:val="00CD23B3"/>
    <w:rsid w:val="00CD29CB"/>
    <w:rsid w:val="00CD3EA0"/>
    <w:rsid w:val="00CD74D2"/>
    <w:rsid w:val="00D020E5"/>
    <w:rsid w:val="00D02F67"/>
    <w:rsid w:val="00D058E5"/>
    <w:rsid w:val="00D34109"/>
    <w:rsid w:val="00D52FE7"/>
    <w:rsid w:val="00D60C8D"/>
    <w:rsid w:val="00D62A15"/>
    <w:rsid w:val="00D7589E"/>
    <w:rsid w:val="00D801B0"/>
    <w:rsid w:val="00D83D1B"/>
    <w:rsid w:val="00D91D88"/>
    <w:rsid w:val="00D92F5E"/>
    <w:rsid w:val="00DA79EB"/>
    <w:rsid w:val="00DB6138"/>
    <w:rsid w:val="00DB6C97"/>
    <w:rsid w:val="00DC0B92"/>
    <w:rsid w:val="00DC2F2D"/>
    <w:rsid w:val="00DC7C5D"/>
    <w:rsid w:val="00DD1676"/>
    <w:rsid w:val="00DE2043"/>
    <w:rsid w:val="00DF7A3B"/>
    <w:rsid w:val="00E05680"/>
    <w:rsid w:val="00E2219D"/>
    <w:rsid w:val="00E2500C"/>
    <w:rsid w:val="00E25A51"/>
    <w:rsid w:val="00E43EFA"/>
    <w:rsid w:val="00E44353"/>
    <w:rsid w:val="00E46786"/>
    <w:rsid w:val="00E56955"/>
    <w:rsid w:val="00E65F66"/>
    <w:rsid w:val="00E723B5"/>
    <w:rsid w:val="00E73CDC"/>
    <w:rsid w:val="00E76474"/>
    <w:rsid w:val="00E76847"/>
    <w:rsid w:val="00E826E3"/>
    <w:rsid w:val="00E84C21"/>
    <w:rsid w:val="00E854E9"/>
    <w:rsid w:val="00E86EE7"/>
    <w:rsid w:val="00E90746"/>
    <w:rsid w:val="00E936C0"/>
    <w:rsid w:val="00E93E4F"/>
    <w:rsid w:val="00EA764E"/>
    <w:rsid w:val="00EB4514"/>
    <w:rsid w:val="00EC0571"/>
    <w:rsid w:val="00EC6156"/>
    <w:rsid w:val="00ED0B40"/>
    <w:rsid w:val="00ED316B"/>
    <w:rsid w:val="00ED4AD2"/>
    <w:rsid w:val="00EE066A"/>
    <w:rsid w:val="00EE2E35"/>
    <w:rsid w:val="00EE6C94"/>
    <w:rsid w:val="00EE7425"/>
    <w:rsid w:val="00EF0E8B"/>
    <w:rsid w:val="00F01BEE"/>
    <w:rsid w:val="00F04A64"/>
    <w:rsid w:val="00F069ED"/>
    <w:rsid w:val="00F2128E"/>
    <w:rsid w:val="00F3071C"/>
    <w:rsid w:val="00F406C8"/>
    <w:rsid w:val="00F42149"/>
    <w:rsid w:val="00F44E13"/>
    <w:rsid w:val="00F47114"/>
    <w:rsid w:val="00F52CCC"/>
    <w:rsid w:val="00F53BB5"/>
    <w:rsid w:val="00F61CF9"/>
    <w:rsid w:val="00F63D08"/>
    <w:rsid w:val="00F77083"/>
    <w:rsid w:val="00F836A4"/>
    <w:rsid w:val="00F83CD5"/>
    <w:rsid w:val="00F84CF9"/>
    <w:rsid w:val="00F862DE"/>
    <w:rsid w:val="00F90AA6"/>
    <w:rsid w:val="00F93F21"/>
    <w:rsid w:val="00F94D55"/>
    <w:rsid w:val="00FA46CA"/>
    <w:rsid w:val="00FA7A95"/>
    <w:rsid w:val="00FB2489"/>
    <w:rsid w:val="00FB4534"/>
    <w:rsid w:val="00FB47D6"/>
    <w:rsid w:val="00FC1BC8"/>
    <w:rsid w:val="00FD1DCD"/>
    <w:rsid w:val="00FD239C"/>
    <w:rsid w:val="00FD33B5"/>
    <w:rsid w:val="00FD4269"/>
    <w:rsid w:val="00FD643B"/>
    <w:rsid w:val="00FD6CFA"/>
    <w:rsid w:val="00FE06E7"/>
    <w:rsid w:val="00FE0EF9"/>
    <w:rsid w:val="00FE2F38"/>
    <w:rsid w:val="00FE54CA"/>
    <w:rsid w:val="00FE6FAC"/>
    <w:rsid w:val="00FE7AA0"/>
    <w:rsid w:val="00FF255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05FE8"/>
  <w15:docId w15:val="{0925361B-32FA-493F-B2B4-1824C561E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57D"/>
  </w:style>
  <w:style w:type="paragraph" w:styleId="Ttulo1">
    <w:name w:val="heading 1"/>
    <w:basedOn w:val="Normal"/>
    <w:next w:val="Normal"/>
    <w:uiPriority w:val="9"/>
    <w:qFormat/>
    <w:rsid w:val="000A657D"/>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000A657D"/>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000A657D"/>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000A657D"/>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0A657D"/>
    <w:pPr>
      <w:keepNext/>
      <w:keepLines/>
      <w:spacing w:before="240" w:after="80"/>
      <w:outlineLvl w:val="4"/>
    </w:pPr>
    <w:rPr>
      <w:color w:val="666666"/>
    </w:rPr>
  </w:style>
  <w:style w:type="paragraph" w:styleId="Ttulo6">
    <w:name w:val="heading 6"/>
    <w:basedOn w:val="Normal"/>
    <w:next w:val="Normal"/>
    <w:uiPriority w:val="9"/>
    <w:semiHidden/>
    <w:unhideWhenUsed/>
    <w:qFormat/>
    <w:rsid w:val="000A657D"/>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0A657D"/>
    <w:tblPr>
      <w:tblCellMar>
        <w:top w:w="0" w:type="dxa"/>
        <w:left w:w="0" w:type="dxa"/>
        <w:bottom w:w="0" w:type="dxa"/>
        <w:right w:w="0" w:type="dxa"/>
      </w:tblCellMar>
    </w:tblPr>
  </w:style>
  <w:style w:type="paragraph" w:styleId="Ttulo">
    <w:name w:val="Title"/>
    <w:basedOn w:val="Normal"/>
    <w:next w:val="Normal"/>
    <w:uiPriority w:val="10"/>
    <w:qFormat/>
    <w:rsid w:val="000A657D"/>
    <w:pPr>
      <w:keepNext/>
      <w:keepLines/>
      <w:spacing w:after="60"/>
    </w:pPr>
    <w:rPr>
      <w:sz w:val="52"/>
      <w:szCs w:val="52"/>
    </w:rPr>
  </w:style>
  <w:style w:type="paragraph" w:styleId="Subttulo">
    <w:name w:val="Subtitle"/>
    <w:basedOn w:val="Normal"/>
    <w:next w:val="Normal"/>
    <w:uiPriority w:val="11"/>
    <w:qFormat/>
    <w:rsid w:val="000A657D"/>
    <w:pPr>
      <w:keepNext/>
      <w:keepLines/>
      <w:spacing w:after="320"/>
    </w:pPr>
    <w:rPr>
      <w:color w:val="666666"/>
      <w:sz w:val="30"/>
      <w:szCs w:val="30"/>
    </w:rPr>
  </w:style>
  <w:style w:type="table" w:customStyle="1" w:styleId="a">
    <w:basedOn w:val="TableNormal"/>
    <w:rsid w:val="000A657D"/>
    <w:tblPr>
      <w:tblStyleRowBandSize w:val="1"/>
      <w:tblStyleColBandSize w:val="1"/>
      <w:tblCellMar>
        <w:top w:w="100" w:type="dxa"/>
        <w:left w:w="100" w:type="dxa"/>
        <w:bottom w:w="100" w:type="dxa"/>
        <w:right w:w="100" w:type="dxa"/>
      </w:tblCellMar>
    </w:tblPr>
    <w:tcPr>
      <w:shd w:val="clear" w:color="auto" w:fill="FFFFFF"/>
    </w:tcPr>
  </w:style>
  <w:style w:type="paragraph" w:customStyle="1" w:styleId="Estilo">
    <w:name w:val="Estilo"/>
    <w:basedOn w:val="Sinespaciado"/>
    <w:link w:val="EstiloCar"/>
    <w:qFormat/>
    <w:rsid w:val="00F63D08"/>
    <w:pPr>
      <w:jc w:val="both"/>
    </w:pPr>
    <w:rPr>
      <w:rFonts w:eastAsiaTheme="minorHAnsi" w:cstheme="minorBidi"/>
      <w:sz w:val="24"/>
      <w:lang w:eastAsia="en-US"/>
    </w:rPr>
  </w:style>
  <w:style w:type="character" w:customStyle="1" w:styleId="EstiloCar">
    <w:name w:val="Estilo Car"/>
    <w:basedOn w:val="Fuentedeprrafopredeter"/>
    <w:link w:val="Estilo"/>
    <w:rsid w:val="00F63D08"/>
    <w:rPr>
      <w:rFonts w:eastAsiaTheme="minorHAnsi" w:cstheme="minorBidi"/>
      <w:sz w:val="24"/>
      <w:lang w:val="es-MX" w:eastAsia="en-US"/>
    </w:rPr>
  </w:style>
  <w:style w:type="paragraph" w:styleId="Sinespaciado">
    <w:name w:val="No Spacing"/>
    <w:uiPriority w:val="1"/>
    <w:qFormat/>
    <w:rsid w:val="00F63D08"/>
    <w:pPr>
      <w:spacing w:line="240" w:lineRule="auto"/>
    </w:pPr>
  </w:style>
  <w:style w:type="paragraph" w:styleId="Encabezado">
    <w:name w:val="header"/>
    <w:basedOn w:val="Normal"/>
    <w:link w:val="EncabezadoCar"/>
    <w:uiPriority w:val="99"/>
    <w:unhideWhenUsed/>
    <w:rsid w:val="00FD426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D4269"/>
  </w:style>
  <w:style w:type="paragraph" w:styleId="Piedepgina">
    <w:name w:val="footer"/>
    <w:basedOn w:val="Normal"/>
    <w:link w:val="PiedepginaCar"/>
    <w:uiPriority w:val="99"/>
    <w:unhideWhenUsed/>
    <w:rsid w:val="00FD426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D4269"/>
  </w:style>
  <w:style w:type="paragraph" w:styleId="NormalWeb">
    <w:name w:val="Normal (Web)"/>
    <w:basedOn w:val="Normal"/>
    <w:uiPriority w:val="99"/>
    <w:unhideWhenUsed/>
    <w:rsid w:val="001C0EC1"/>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1C0EC1"/>
    <w:pPr>
      <w:spacing w:line="240" w:lineRule="auto"/>
    </w:pPr>
    <w:rPr>
      <w:sz w:val="20"/>
      <w:szCs w:val="20"/>
    </w:rPr>
  </w:style>
  <w:style w:type="character" w:customStyle="1" w:styleId="TextonotapieCar">
    <w:name w:val="Texto nota pie Car"/>
    <w:basedOn w:val="Fuentedeprrafopredeter"/>
    <w:link w:val="Textonotapie"/>
    <w:uiPriority w:val="99"/>
    <w:semiHidden/>
    <w:rsid w:val="001C0EC1"/>
    <w:rPr>
      <w:sz w:val="20"/>
      <w:szCs w:val="20"/>
    </w:rPr>
  </w:style>
  <w:style w:type="character" w:styleId="Refdenotaalpie">
    <w:name w:val="footnote reference"/>
    <w:basedOn w:val="Fuentedeprrafopredeter"/>
    <w:uiPriority w:val="99"/>
    <w:semiHidden/>
    <w:unhideWhenUsed/>
    <w:rsid w:val="001C0EC1"/>
    <w:rPr>
      <w:vertAlign w:val="superscript"/>
    </w:rPr>
  </w:style>
  <w:style w:type="character" w:styleId="Textoennegrita">
    <w:name w:val="Strong"/>
    <w:basedOn w:val="Fuentedeprrafopredeter"/>
    <w:uiPriority w:val="22"/>
    <w:qFormat/>
    <w:rsid w:val="00FA46CA"/>
    <w:rPr>
      <w:b/>
      <w:bCs/>
    </w:rPr>
  </w:style>
  <w:style w:type="character" w:styleId="nfasis">
    <w:name w:val="Emphasis"/>
    <w:basedOn w:val="Fuentedeprrafopredeter"/>
    <w:uiPriority w:val="20"/>
    <w:qFormat/>
    <w:rsid w:val="00FA46CA"/>
    <w:rPr>
      <w:i/>
      <w:iCs/>
    </w:rPr>
  </w:style>
  <w:style w:type="character" w:styleId="Hipervnculo">
    <w:name w:val="Hyperlink"/>
    <w:basedOn w:val="Fuentedeprrafopredeter"/>
    <w:uiPriority w:val="99"/>
    <w:unhideWhenUsed/>
    <w:rsid w:val="00FA46CA"/>
    <w:rPr>
      <w:color w:val="0000FF"/>
      <w:u w:val="single"/>
    </w:rPr>
  </w:style>
  <w:style w:type="paragraph" w:customStyle="1" w:styleId="elsevierstylepara">
    <w:name w:val="elsevierstylepara"/>
    <w:basedOn w:val="Normal"/>
    <w:rsid w:val="00C47D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sevierstylebold">
    <w:name w:val="elsevierstylebold"/>
    <w:basedOn w:val="Fuentedeprrafopredeter"/>
    <w:rsid w:val="00C47D9E"/>
  </w:style>
  <w:style w:type="character" w:customStyle="1" w:styleId="elsevierstyleitalic">
    <w:name w:val="elsevierstyleitalic"/>
    <w:basedOn w:val="Fuentedeprrafopredeter"/>
    <w:rsid w:val="00A20853"/>
  </w:style>
  <w:style w:type="paragraph" w:styleId="Prrafodelista">
    <w:name w:val="List Paragraph"/>
    <w:basedOn w:val="Normal"/>
    <w:uiPriority w:val="34"/>
    <w:qFormat/>
    <w:rsid w:val="00EE7425"/>
    <w:pPr>
      <w:ind w:left="720"/>
      <w:contextualSpacing/>
    </w:pPr>
  </w:style>
  <w:style w:type="paragraph" w:customStyle="1" w:styleId="Default">
    <w:name w:val="Default"/>
    <w:rsid w:val="00E2219D"/>
    <w:pPr>
      <w:autoSpaceDE w:val="0"/>
      <w:autoSpaceDN w:val="0"/>
      <w:adjustRightInd w:val="0"/>
      <w:spacing w:line="240" w:lineRule="auto"/>
    </w:pPr>
    <w:rPr>
      <w:rFonts w:eastAsiaTheme="minorHAnsi"/>
      <w:color w:val="000000"/>
      <w:sz w:val="24"/>
      <w:szCs w:val="24"/>
      <w:lang w:eastAsia="en-US"/>
    </w:rPr>
  </w:style>
  <w:style w:type="character" w:customStyle="1" w:styleId="UnresolvedMention">
    <w:name w:val="Unresolved Mention"/>
    <w:basedOn w:val="Fuentedeprrafopredeter"/>
    <w:uiPriority w:val="99"/>
    <w:semiHidden/>
    <w:unhideWhenUsed/>
    <w:rsid w:val="00036931"/>
    <w:rPr>
      <w:color w:val="605E5C"/>
      <w:shd w:val="clear" w:color="auto" w:fill="E1DFDD"/>
    </w:rPr>
  </w:style>
  <w:style w:type="paragraph" w:styleId="Textosinformato">
    <w:name w:val="Plain Text"/>
    <w:basedOn w:val="Normal"/>
    <w:link w:val="TextosinformatoCar"/>
    <w:uiPriority w:val="99"/>
    <w:unhideWhenUsed/>
    <w:rsid w:val="00276EC5"/>
    <w:pPr>
      <w:spacing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276EC5"/>
    <w:rPr>
      <w:rFonts w:ascii="Consolas" w:eastAsia="Times New Roman" w:hAnsi="Consolas" w:cs="Times New Roman"/>
      <w:sz w:val="21"/>
      <w:szCs w:val="21"/>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724584">
      <w:bodyDiv w:val="1"/>
      <w:marLeft w:val="0"/>
      <w:marRight w:val="0"/>
      <w:marTop w:val="0"/>
      <w:marBottom w:val="0"/>
      <w:divBdr>
        <w:top w:val="none" w:sz="0" w:space="0" w:color="auto"/>
        <w:left w:val="none" w:sz="0" w:space="0" w:color="auto"/>
        <w:bottom w:val="none" w:sz="0" w:space="0" w:color="auto"/>
        <w:right w:val="none" w:sz="0" w:space="0" w:color="auto"/>
      </w:divBdr>
    </w:div>
    <w:div w:id="433019733">
      <w:bodyDiv w:val="1"/>
      <w:marLeft w:val="0"/>
      <w:marRight w:val="0"/>
      <w:marTop w:val="0"/>
      <w:marBottom w:val="0"/>
      <w:divBdr>
        <w:top w:val="none" w:sz="0" w:space="0" w:color="auto"/>
        <w:left w:val="none" w:sz="0" w:space="0" w:color="auto"/>
        <w:bottom w:val="none" w:sz="0" w:space="0" w:color="auto"/>
        <w:right w:val="none" w:sz="0" w:space="0" w:color="auto"/>
      </w:divBdr>
    </w:div>
    <w:div w:id="744229180">
      <w:bodyDiv w:val="1"/>
      <w:marLeft w:val="0"/>
      <w:marRight w:val="0"/>
      <w:marTop w:val="0"/>
      <w:marBottom w:val="0"/>
      <w:divBdr>
        <w:top w:val="none" w:sz="0" w:space="0" w:color="auto"/>
        <w:left w:val="none" w:sz="0" w:space="0" w:color="auto"/>
        <w:bottom w:val="none" w:sz="0" w:space="0" w:color="auto"/>
        <w:right w:val="none" w:sz="0" w:space="0" w:color="auto"/>
      </w:divBdr>
    </w:div>
    <w:div w:id="806631534">
      <w:bodyDiv w:val="1"/>
      <w:marLeft w:val="0"/>
      <w:marRight w:val="0"/>
      <w:marTop w:val="0"/>
      <w:marBottom w:val="0"/>
      <w:divBdr>
        <w:top w:val="none" w:sz="0" w:space="0" w:color="auto"/>
        <w:left w:val="none" w:sz="0" w:space="0" w:color="auto"/>
        <w:bottom w:val="none" w:sz="0" w:space="0" w:color="auto"/>
        <w:right w:val="none" w:sz="0" w:space="0" w:color="auto"/>
      </w:divBdr>
    </w:div>
    <w:div w:id="810439859">
      <w:bodyDiv w:val="1"/>
      <w:marLeft w:val="0"/>
      <w:marRight w:val="0"/>
      <w:marTop w:val="0"/>
      <w:marBottom w:val="0"/>
      <w:divBdr>
        <w:top w:val="none" w:sz="0" w:space="0" w:color="auto"/>
        <w:left w:val="none" w:sz="0" w:space="0" w:color="auto"/>
        <w:bottom w:val="none" w:sz="0" w:space="0" w:color="auto"/>
        <w:right w:val="none" w:sz="0" w:space="0" w:color="auto"/>
      </w:divBdr>
    </w:div>
    <w:div w:id="941255658">
      <w:bodyDiv w:val="1"/>
      <w:marLeft w:val="0"/>
      <w:marRight w:val="0"/>
      <w:marTop w:val="0"/>
      <w:marBottom w:val="0"/>
      <w:divBdr>
        <w:top w:val="none" w:sz="0" w:space="0" w:color="auto"/>
        <w:left w:val="none" w:sz="0" w:space="0" w:color="auto"/>
        <w:bottom w:val="none" w:sz="0" w:space="0" w:color="auto"/>
        <w:right w:val="none" w:sz="0" w:space="0" w:color="auto"/>
      </w:divBdr>
    </w:div>
    <w:div w:id="1178932769">
      <w:bodyDiv w:val="1"/>
      <w:marLeft w:val="0"/>
      <w:marRight w:val="0"/>
      <w:marTop w:val="0"/>
      <w:marBottom w:val="0"/>
      <w:divBdr>
        <w:top w:val="none" w:sz="0" w:space="0" w:color="auto"/>
        <w:left w:val="none" w:sz="0" w:space="0" w:color="auto"/>
        <w:bottom w:val="none" w:sz="0" w:space="0" w:color="auto"/>
        <w:right w:val="none" w:sz="0" w:space="0" w:color="auto"/>
      </w:divBdr>
      <w:divsChild>
        <w:div w:id="963657321">
          <w:marLeft w:val="0"/>
          <w:marRight w:val="0"/>
          <w:marTop w:val="0"/>
          <w:marBottom w:val="0"/>
          <w:divBdr>
            <w:top w:val="none" w:sz="0" w:space="0" w:color="auto"/>
            <w:left w:val="none" w:sz="0" w:space="0" w:color="auto"/>
            <w:bottom w:val="none" w:sz="0" w:space="0" w:color="auto"/>
            <w:right w:val="none" w:sz="0" w:space="0" w:color="auto"/>
          </w:divBdr>
          <w:divsChild>
            <w:div w:id="434062826">
              <w:marLeft w:val="0"/>
              <w:marRight w:val="0"/>
              <w:marTop w:val="0"/>
              <w:marBottom w:val="0"/>
              <w:divBdr>
                <w:top w:val="none" w:sz="0" w:space="0" w:color="auto"/>
                <w:left w:val="none" w:sz="0" w:space="0" w:color="auto"/>
                <w:bottom w:val="none" w:sz="0" w:space="0" w:color="auto"/>
                <w:right w:val="none" w:sz="0" w:space="0" w:color="auto"/>
              </w:divBdr>
            </w:div>
          </w:divsChild>
        </w:div>
        <w:div w:id="1215238871">
          <w:marLeft w:val="0"/>
          <w:marRight w:val="0"/>
          <w:marTop w:val="0"/>
          <w:marBottom w:val="0"/>
          <w:divBdr>
            <w:top w:val="none" w:sz="0" w:space="0" w:color="auto"/>
            <w:left w:val="none" w:sz="0" w:space="0" w:color="auto"/>
            <w:bottom w:val="none" w:sz="0" w:space="0" w:color="auto"/>
            <w:right w:val="none" w:sz="0" w:space="0" w:color="auto"/>
          </w:divBdr>
          <w:divsChild>
            <w:div w:id="18309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0396">
      <w:bodyDiv w:val="1"/>
      <w:marLeft w:val="0"/>
      <w:marRight w:val="0"/>
      <w:marTop w:val="0"/>
      <w:marBottom w:val="0"/>
      <w:divBdr>
        <w:top w:val="none" w:sz="0" w:space="0" w:color="auto"/>
        <w:left w:val="none" w:sz="0" w:space="0" w:color="auto"/>
        <w:bottom w:val="none" w:sz="0" w:space="0" w:color="auto"/>
        <w:right w:val="none" w:sz="0" w:space="0" w:color="auto"/>
      </w:divBdr>
    </w:div>
    <w:div w:id="1241060014">
      <w:bodyDiv w:val="1"/>
      <w:marLeft w:val="0"/>
      <w:marRight w:val="0"/>
      <w:marTop w:val="0"/>
      <w:marBottom w:val="0"/>
      <w:divBdr>
        <w:top w:val="none" w:sz="0" w:space="0" w:color="auto"/>
        <w:left w:val="none" w:sz="0" w:space="0" w:color="auto"/>
        <w:bottom w:val="none" w:sz="0" w:space="0" w:color="auto"/>
        <w:right w:val="none" w:sz="0" w:space="0" w:color="auto"/>
      </w:divBdr>
    </w:div>
    <w:div w:id="1287469436">
      <w:bodyDiv w:val="1"/>
      <w:marLeft w:val="0"/>
      <w:marRight w:val="0"/>
      <w:marTop w:val="0"/>
      <w:marBottom w:val="0"/>
      <w:divBdr>
        <w:top w:val="none" w:sz="0" w:space="0" w:color="auto"/>
        <w:left w:val="none" w:sz="0" w:space="0" w:color="auto"/>
        <w:bottom w:val="none" w:sz="0" w:space="0" w:color="auto"/>
        <w:right w:val="none" w:sz="0" w:space="0" w:color="auto"/>
      </w:divBdr>
      <w:divsChild>
        <w:div w:id="1292784965">
          <w:marLeft w:val="0"/>
          <w:marRight w:val="0"/>
          <w:marTop w:val="0"/>
          <w:marBottom w:val="450"/>
          <w:divBdr>
            <w:top w:val="none" w:sz="0" w:space="0" w:color="auto"/>
            <w:left w:val="none" w:sz="0" w:space="0" w:color="auto"/>
            <w:bottom w:val="none" w:sz="0" w:space="0" w:color="auto"/>
            <w:right w:val="none" w:sz="0" w:space="0" w:color="auto"/>
          </w:divBdr>
          <w:divsChild>
            <w:div w:id="107553516">
              <w:marLeft w:val="0"/>
              <w:marRight w:val="0"/>
              <w:marTop w:val="0"/>
              <w:marBottom w:val="0"/>
              <w:divBdr>
                <w:top w:val="none" w:sz="0" w:space="0" w:color="auto"/>
                <w:left w:val="none" w:sz="0" w:space="0" w:color="auto"/>
                <w:bottom w:val="none" w:sz="0" w:space="0" w:color="auto"/>
                <w:right w:val="none" w:sz="0" w:space="0" w:color="auto"/>
              </w:divBdr>
              <w:divsChild>
                <w:div w:id="1054041972">
                  <w:marLeft w:val="0"/>
                  <w:marRight w:val="0"/>
                  <w:marTop w:val="0"/>
                  <w:marBottom w:val="0"/>
                  <w:divBdr>
                    <w:top w:val="none" w:sz="0" w:space="0" w:color="auto"/>
                    <w:left w:val="none" w:sz="0" w:space="0" w:color="auto"/>
                    <w:bottom w:val="none" w:sz="0" w:space="0" w:color="auto"/>
                    <w:right w:val="none" w:sz="0" w:space="0" w:color="auto"/>
                  </w:divBdr>
                  <w:divsChild>
                    <w:div w:id="331027782">
                      <w:marLeft w:val="0"/>
                      <w:marRight w:val="0"/>
                      <w:marTop w:val="0"/>
                      <w:marBottom w:val="0"/>
                      <w:divBdr>
                        <w:top w:val="none" w:sz="0" w:space="0" w:color="auto"/>
                        <w:left w:val="none" w:sz="0" w:space="0" w:color="auto"/>
                        <w:bottom w:val="none" w:sz="0" w:space="0" w:color="auto"/>
                        <w:right w:val="none" w:sz="0" w:space="0" w:color="auto"/>
                      </w:divBdr>
                      <w:divsChild>
                        <w:div w:id="11453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264219">
      <w:bodyDiv w:val="1"/>
      <w:marLeft w:val="0"/>
      <w:marRight w:val="0"/>
      <w:marTop w:val="0"/>
      <w:marBottom w:val="0"/>
      <w:divBdr>
        <w:top w:val="none" w:sz="0" w:space="0" w:color="auto"/>
        <w:left w:val="none" w:sz="0" w:space="0" w:color="auto"/>
        <w:bottom w:val="none" w:sz="0" w:space="0" w:color="auto"/>
        <w:right w:val="none" w:sz="0" w:space="0" w:color="auto"/>
      </w:divBdr>
    </w:div>
    <w:div w:id="1726444324">
      <w:bodyDiv w:val="1"/>
      <w:marLeft w:val="0"/>
      <w:marRight w:val="0"/>
      <w:marTop w:val="0"/>
      <w:marBottom w:val="0"/>
      <w:divBdr>
        <w:top w:val="none" w:sz="0" w:space="0" w:color="auto"/>
        <w:left w:val="none" w:sz="0" w:space="0" w:color="auto"/>
        <w:bottom w:val="none" w:sz="0" w:space="0" w:color="auto"/>
        <w:right w:val="none" w:sz="0" w:space="0" w:color="auto"/>
      </w:divBdr>
    </w:div>
    <w:div w:id="1866167888">
      <w:bodyDiv w:val="1"/>
      <w:marLeft w:val="0"/>
      <w:marRight w:val="0"/>
      <w:marTop w:val="0"/>
      <w:marBottom w:val="0"/>
      <w:divBdr>
        <w:top w:val="none" w:sz="0" w:space="0" w:color="auto"/>
        <w:left w:val="none" w:sz="0" w:space="0" w:color="auto"/>
        <w:bottom w:val="none" w:sz="0" w:space="0" w:color="auto"/>
        <w:right w:val="none" w:sz="0" w:space="0" w:color="auto"/>
      </w:divBdr>
    </w:div>
    <w:div w:id="1918049263">
      <w:bodyDiv w:val="1"/>
      <w:marLeft w:val="0"/>
      <w:marRight w:val="0"/>
      <w:marTop w:val="0"/>
      <w:marBottom w:val="0"/>
      <w:divBdr>
        <w:top w:val="none" w:sz="0" w:space="0" w:color="auto"/>
        <w:left w:val="none" w:sz="0" w:space="0" w:color="auto"/>
        <w:bottom w:val="none" w:sz="0" w:space="0" w:color="auto"/>
        <w:right w:val="none" w:sz="0" w:space="0" w:color="auto"/>
      </w:divBdr>
    </w:div>
    <w:div w:id="1971862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B140F-7E89-462A-9D91-8C2B736DE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2032</Words>
  <Characters>11181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Gabriela Valdés</dc:creator>
  <cp:lastModifiedBy>Juan Lumbreras</cp:lastModifiedBy>
  <cp:revision>2</cp:revision>
  <cp:lastPrinted>2022-04-07T17:07:00Z</cp:lastPrinted>
  <dcterms:created xsi:type="dcterms:W3CDTF">2022-05-24T17:22:00Z</dcterms:created>
  <dcterms:modified xsi:type="dcterms:W3CDTF">2022-05-24T17:22:00Z</dcterms:modified>
</cp:coreProperties>
</file>