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D1" w:rsidRDefault="002E1BD1" w:rsidP="002E1BD1">
      <w:pPr>
        <w:jc w:val="both"/>
        <w:rPr>
          <w:rFonts w:ascii="Arial Narrow" w:eastAsia="Times New Roman" w:hAnsi="Arial Narrow" w:cs="Times New Roman"/>
          <w:color w:val="000000"/>
          <w:sz w:val="26"/>
          <w:szCs w:val="26"/>
          <w:lang w:eastAsia="es-ES"/>
        </w:rPr>
      </w:pPr>
    </w:p>
    <w:p w:rsidR="002E1BD1" w:rsidRPr="002E1BD1" w:rsidRDefault="002E1BD1" w:rsidP="002E1BD1">
      <w:pPr>
        <w:jc w:val="both"/>
        <w:rPr>
          <w:rFonts w:ascii="Arial Narrow" w:eastAsia="Times New Roman" w:hAnsi="Arial Narrow" w:cs="Times New Roman"/>
          <w:color w:val="000000"/>
          <w:sz w:val="26"/>
          <w:szCs w:val="26"/>
          <w:lang w:eastAsia="es-ES"/>
        </w:rPr>
      </w:pPr>
    </w:p>
    <w:p w:rsidR="002E1BD1" w:rsidRPr="002E1BD1" w:rsidRDefault="002E1BD1" w:rsidP="002E1BD1">
      <w:pPr>
        <w:jc w:val="both"/>
        <w:rPr>
          <w:rFonts w:ascii="Arial Narrow" w:eastAsia="Times New Roman" w:hAnsi="Arial Narrow" w:cs="Times New Roman"/>
          <w:b/>
          <w:color w:val="000000"/>
          <w:sz w:val="26"/>
          <w:szCs w:val="26"/>
          <w:lang w:eastAsia="es-ES"/>
        </w:rPr>
      </w:pPr>
      <w:r w:rsidRPr="002E1BD1">
        <w:rPr>
          <w:rFonts w:ascii="Arial Narrow" w:eastAsia="Times New Roman" w:hAnsi="Arial Narrow" w:cs="Times New Roman"/>
          <w:color w:val="000000"/>
          <w:sz w:val="26"/>
          <w:szCs w:val="26"/>
          <w:lang w:eastAsia="es-ES"/>
        </w:rPr>
        <w:t xml:space="preserve">Iniciativa con Proyecto de Decreto, por el que se reforma el artículo 155 fracción I de la </w:t>
      </w:r>
      <w:r w:rsidRPr="002E1BD1">
        <w:rPr>
          <w:rFonts w:ascii="Arial Narrow" w:eastAsia="Times New Roman" w:hAnsi="Arial Narrow" w:cs="Times New Roman"/>
          <w:b/>
          <w:color w:val="000000"/>
          <w:sz w:val="26"/>
          <w:szCs w:val="26"/>
          <w:lang w:eastAsia="es-ES"/>
        </w:rPr>
        <w:t>Ley del Registro Civil del Estado de Coahuila Zaragoza</w:t>
      </w:r>
      <w:r w:rsidRPr="002E1BD1">
        <w:rPr>
          <w:rFonts w:ascii="Arial Narrow" w:eastAsia="Times New Roman" w:hAnsi="Arial Narrow" w:cs="Times New Roman"/>
          <w:b/>
          <w:color w:val="000000"/>
          <w:sz w:val="26"/>
          <w:szCs w:val="26"/>
          <w:lang w:eastAsia="es-ES"/>
        </w:rPr>
        <w:t>.</w:t>
      </w:r>
    </w:p>
    <w:p w:rsidR="002E1BD1" w:rsidRDefault="002E1BD1" w:rsidP="002E1BD1">
      <w:pPr>
        <w:jc w:val="both"/>
        <w:rPr>
          <w:rFonts w:ascii="Arial Narrow" w:eastAsia="Times New Roman" w:hAnsi="Arial Narrow" w:cs="Times New Roman"/>
          <w:color w:val="000000"/>
          <w:sz w:val="26"/>
          <w:szCs w:val="26"/>
          <w:lang w:eastAsia="es-ES"/>
        </w:rPr>
      </w:pPr>
    </w:p>
    <w:p w:rsidR="002E1BD1" w:rsidRPr="002E1BD1" w:rsidRDefault="002E1BD1" w:rsidP="002E1BD1">
      <w:pPr>
        <w:numPr>
          <w:ilvl w:val="0"/>
          <w:numId w:val="1"/>
        </w:numPr>
        <w:pBdr>
          <w:top w:val="nil"/>
          <w:left w:val="nil"/>
          <w:bottom w:val="nil"/>
          <w:right w:val="nil"/>
          <w:between w:val="nil"/>
          <w:bar w:val="nil"/>
        </w:pBdr>
        <w:contextualSpacing/>
        <w:jc w:val="both"/>
        <w:rPr>
          <w:rFonts w:ascii="Arial Narrow" w:eastAsia="Times New Roman" w:hAnsi="Arial Narrow" w:cs="Times New Roman"/>
          <w:b/>
          <w:color w:val="000000"/>
          <w:sz w:val="26"/>
          <w:szCs w:val="26"/>
          <w:lang w:eastAsia="es-ES"/>
        </w:rPr>
      </w:pPr>
      <w:r w:rsidRPr="002E1BD1">
        <w:rPr>
          <w:rFonts w:ascii="Arial Narrow" w:eastAsia="Times New Roman" w:hAnsi="Arial Narrow" w:cs="Times New Roman"/>
          <w:b/>
          <w:color w:val="000000"/>
          <w:sz w:val="26"/>
          <w:szCs w:val="26"/>
          <w:lang w:eastAsia="es-ES"/>
        </w:rPr>
        <w:t>C</w:t>
      </w:r>
      <w:r w:rsidRPr="002E1BD1">
        <w:rPr>
          <w:rFonts w:ascii="Arial Narrow" w:eastAsia="Times New Roman" w:hAnsi="Arial Narrow" w:cs="Times New Roman"/>
          <w:b/>
          <w:color w:val="000000"/>
          <w:sz w:val="26"/>
          <w:szCs w:val="26"/>
          <w:lang w:eastAsia="es-ES"/>
        </w:rPr>
        <w:t>on el objeto de faci</w:t>
      </w:r>
      <w:bookmarkStart w:id="0" w:name="_GoBack"/>
      <w:bookmarkEnd w:id="0"/>
      <w:r w:rsidRPr="002E1BD1">
        <w:rPr>
          <w:rFonts w:ascii="Arial Narrow" w:eastAsia="Times New Roman" w:hAnsi="Arial Narrow" w:cs="Times New Roman"/>
          <w:b/>
          <w:color w:val="000000"/>
          <w:sz w:val="26"/>
          <w:szCs w:val="26"/>
          <w:lang w:eastAsia="es-ES"/>
        </w:rPr>
        <w:t xml:space="preserve">litar el trámite de corrección de datos en actas de nacimiento a personas de escasos recursos que vivan en comunidades lejanas a la capital. </w:t>
      </w:r>
    </w:p>
    <w:p w:rsidR="002E1BD1" w:rsidRDefault="002E1BD1" w:rsidP="002E1BD1">
      <w:pPr>
        <w:jc w:val="both"/>
        <w:rPr>
          <w:rFonts w:ascii="Arial Narrow" w:eastAsia="Times New Roman" w:hAnsi="Arial Narrow" w:cs="Times New Roman"/>
          <w:color w:val="000000"/>
          <w:sz w:val="26"/>
          <w:szCs w:val="26"/>
          <w:lang w:eastAsia="es-ES"/>
        </w:rPr>
      </w:pPr>
    </w:p>
    <w:p w:rsidR="002E1BD1" w:rsidRPr="002E1BD1" w:rsidRDefault="002E1BD1" w:rsidP="002E1BD1">
      <w:pPr>
        <w:jc w:val="both"/>
        <w:rPr>
          <w:rFonts w:ascii="Arial Narrow" w:eastAsia="Times New Roman" w:hAnsi="Arial Narrow" w:cs="Times New Roman"/>
          <w:color w:val="000000"/>
          <w:sz w:val="26"/>
          <w:szCs w:val="26"/>
          <w:lang w:eastAsia="es-ES"/>
        </w:rPr>
      </w:pPr>
      <w:bookmarkStart w:id="1" w:name="_gjdgxs" w:colFirst="0" w:colLast="0"/>
      <w:bookmarkEnd w:id="1"/>
      <w:r w:rsidRPr="002E1BD1">
        <w:rPr>
          <w:rFonts w:ascii="Arial Narrow" w:eastAsia="Times New Roman" w:hAnsi="Arial Narrow" w:cs="Times New Roman"/>
          <w:color w:val="000000"/>
          <w:sz w:val="26"/>
          <w:szCs w:val="26"/>
          <w:lang w:eastAsia="es-ES"/>
        </w:rPr>
        <w:t xml:space="preserve">Planteada por la </w:t>
      </w:r>
      <w:r w:rsidRPr="002E1BD1">
        <w:rPr>
          <w:rFonts w:ascii="Arial Narrow" w:eastAsia="Times New Roman" w:hAnsi="Arial Narrow" w:cs="Times New Roman"/>
          <w:b/>
          <w:color w:val="000000"/>
          <w:sz w:val="26"/>
          <w:szCs w:val="26"/>
          <w:lang w:eastAsia="es-ES"/>
        </w:rPr>
        <w:t xml:space="preserve">Diputada Teresa de Jesús Meraz García, </w:t>
      </w:r>
      <w:r w:rsidRPr="002E1BD1">
        <w:rPr>
          <w:rFonts w:ascii="Arial Narrow" w:eastAsia="Times New Roman" w:hAnsi="Arial Narrow" w:cs="Times New Roman"/>
          <w:color w:val="000000"/>
          <w:sz w:val="26"/>
          <w:szCs w:val="26"/>
          <w:lang w:eastAsia="es-ES"/>
        </w:rPr>
        <w:t>del Grupo Parlamentario, "Movimiento Regeneración Nacional” del Partido Morena.</w:t>
      </w:r>
    </w:p>
    <w:p w:rsidR="002E1BD1" w:rsidRPr="002E1BD1" w:rsidRDefault="002E1BD1" w:rsidP="002E1BD1">
      <w:pPr>
        <w:jc w:val="both"/>
        <w:rPr>
          <w:rFonts w:ascii="Arial Narrow" w:eastAsia="Times New Roman" w:hAnsi="Arial Narrow" w:cs="Times New Roman"/>
          <w:color w:val="000000"/>
          <w:sz w:val="26"/>
          <w:szCs w:val="26"/>
          <w:lang w:eastAsia="es-ES"/>
        </w:rPr>
      </w:pPr>
    </w:p>
    <w:p w:rsidR="002E1BD1" w:rsidRPr="002E1BD1" w:rsidRDefault="002E1BD1" w:rsidP="002E1BD1">
      <w:pPr>
        <w:jc w:val="both"/>
        <w:rPr>
          <w:rFonts w:ascii="Arial Narrow" w:eastAsia="Times New Roman" w:hAnsi="Arial Narrow" w:cs="Times New Roman"/>
          <w:b/>
          <w:color w:val="000000"/>
          <w:sz w:val="26"/>
          <w:szCs w:val="26"/>
          <w:lang w:eastAsia="es-ES"/>
        </w:rPr>
      </w:pPr>
      <w:r w:rsidRPr="002E1BD1">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31</w:t>
      </w:r>
      <w:r w:rsidRPr="002E1BD1">
        <w:rPr>
          <w:rFonts w:ascii="Arial Narrow" w:eastAsia="Times New Roman" w:hAnsi="Arial Narrow" w:cs="Times New Roman"/>
          <w:b/>
          <w:color w:val="000000"/>
          <w:sz w:val="26"/>
          <w:szCs w:val="26"/>
          <w:lang w:eastAsia="es-ES"/>
        </w:rPr>
        <w:t xml:space="preserve"> de Mayo de 2022.</w:t>
      </w:r>
    </w:p>
    <w:p w:rsidR="002E1BD1" w:rsidRPr="002E1BD1" w:rsidRDefault="002E1BD1" w:rsidP="002E1BD1">
      <w:pPr>
        <w:jc w:val="both"/>
        <w:rPr>
          <w:rFonts w:ascii="Arial Narrow" w:eastAsia="Times New Roman" w:hAnsi="Arial Narrow" w:cs="Arial"/>
          <w:sz w:val="26"/>
          <w:szCs w:val="26"/>
          <w:lang w:eastAsia="es-ES"/>
        </w:rPr>
      </w:pPr>
    </w:p>
    <w:p w:rsidR="002E1BD1" w:rsidRPr="002E1BD1" w:rsidRDefault="002E1BD1" w:rsidP="002E1BD1">
      <w:pPr>
        <w:jc w:val="both"/>
        <w:rPr>
          <w:rFonts w:ascii="Arial Narrow" w:eastAsia="Times New Roman" w:hAnsi="Arial Narrow" w:cs="Times New Roman"/>
          <w:color w:val="000000"/>
          <w:sz w:val="26"/>
          <w:szCs w:val="26"/>
          <w:lang w:eastAsia="es-ES"/>
        </w:rPr>
      </w:pPr>
      <w:r w:rsidRPr="002E1BD1">
        <w:rPr>
          <w:rFonts w:ascii="Arial Narrow" w:eastAsia="Times New Roman" w:hAnsi="Arial Narrow" w:cs="Times New Roman"/>
          <w:color w:val="000000"/>
          <w:sz w:val="26"/>
          <w:szCs w:val="26"/>
          <w:lang w:eastAsia="es-ES"/>
        </w:rPr>
        <w:t xml:space="preserve">Turnada a la </w:t>
      </w:r>
      <w:r w:rsidRPr="002E1BD1">
        <w:rPr>
          <w:rFonts w:ascii="Arial Narrow" w:eastAsia="Times New Roman" w:hAnsi="Arial Narrow" w:cs="Times New Roman"/>
          <w:b/>
          <w:color w:val="000000"/>
          <w:sz w:val="26"/>
          <w:szCs w:val="26"/>
          <w:lang w:eastAsia="es-ES"/>
        </w:rPr>
        <w:t>Comisión de Gobernación, Puntos Constitucionales y Justicia.</w:t>
      </w:r>
    </w:p>
    <w:p w:rsidR="002E1BD1" w:rsidRPr="002E1BD1" w:rsidRDefault="002E1BD1" w:rsidP="002E1BD1">
      <w:pPr>
        <w:jc w:val="both"/>
        <w:rPr>
          <w:rFonts w:ascii="Arial Narrow" w:eastAsia="Times New Roman" w:hAnsi="Arial Narrow" w:cs="Times New Roman"/>
          <w:color w:val="000000"/>
          <w:sz w:val="26"/>
          <w:szCs w:val="26"/>
          <w:lang w:eastAsia="es-ES"/>
        </w:rPr>
      </w:pPr>
    </w:p>
    <w:p w:rsidR="002E1BD1" w:rsidRPr="002E1BD1" w:rsidRDefault="002E1BD1" w:rsidP="002E1BD1">
      <w:pPr>
        <w:jc w:val="both"/>
        <w:rPr>
          <w:rFonts w:ascii="Arial Narrow" w:eastAsia="Times New Roman" w:hAnsi="Arial Narrow" w:cs="Times New Roman"/>
          <w:b/>
          <w:color w:val="000000"/>
          <w:sz w:val="26"/>
          <w:szCs w:val="26"/>
          <w:lang w:eastAsia="es-ES"/>
        </w:rPr>
      </w:pPr>
      <w:r w:rsidRPr="002E1BD1">
        <w:rPr>
          <w:rFonts w:ascii="Arial Narrow" w:eastAsia="Times New Roman" w:hAnsi="Arial Narrow" w:cs="Times New Roman"/>
          <w:b/>
          <w:color w:val="000000"/>
          <w:sz w:val="26"/>
          <w:szCs w:val="26"/>
          <w:lang w:eastAsia="es-ES"/>
        </w:rPr>
        <w:t xml:space="preserve">Fecha de lectura del Dictamen: </w:t>
      </w:r>
    </w:p>
    <w:p w:rsidR="002E1BD1" w:rsidRPr="002E1BD1" w:rsidRDefault="002E1BD1" w:rsidP="002E1BD1">
      <w:pPr>
        <w:jc w:val="both"/>
        <w:rPr>
          <w:rFonts w:ascii="Arial Narrow" w:eastAsia="Times New Roman" w:hAnsi="Arial Narrow" w:cs="Times New Roman"/>
          <w:b/>
          <w:color w:val="000000"/>
          <w:sz w:val="26"/>
          <w:szCs w:val="26"/>
          <w:lang w:eastAsia="es-ES"/>
        </w:rPr>
      </w:pPr>
    </w:p>
    <w:p w:rsidR="002E1BD1" w:rsidRPr="002E1BD1" w:rsidRDefault="002E1BD1" w:rsidP="002E1BD1">
      <w:pPr>
        <w:ind w:left="1418" w:hanging="1418"/>
        <w:jc w:val="both"/>
        <w:rPr>
          <w:rFonts w:ascii="Arial Narrow" w:eastAsia="Times New Roman" w:hAnsi="Arial Narrow" w:cs="Times New Roman"/>
          <w:b/>
          <w:color w:val="000000"/>
          <w:sz w:val="26"/>
          <w:szCs w:val="26"/>
          <w:lang w:eastAsia="es-ES"/>
        </w:rPr>
      </w:pPr>
      <w:r w:rsidRPr="002E1BD1">
        <w:rPr>
          <w:rFonts w:ascii="Arial Narrow" w:eastAsia="Times New Roman" w:hAnsi="Arial Narrow" w:cs="Times New Roman"/>
          <w:b/>
          <w:color w:val="000000"/>
          <w:sz w:val="26"/>
          <w:szCs w:val="26"/>
          <w:lang w:eastAsia="es-ES"/>
        </w:rPr>
        <w:t xml:space="preserve">Decreto No. </w:t>
      </w:r>
    </w:p>
    <w:p w:rsidR="002E1BD1" w:rsidRPr="002E1BD1" w:rsidRDefault="002E1BD1" w:rsidP="002E1BD1">
      <w:pPr>
        <w:ind w:left="1418" w:hanging="1418"/>
        <w:jc w:val="both"/>
        <w:rPr>
          <w:rFonts w:ascii="Arial Narrow" w:eastAsia="Times New Roman" w:hAnsi="Arial Narrow" w:cs="Times New Roman"/>
          <w:b/>
          <w:color w:val="000000"/>
          <w:sz w:val="26"/>
          <w:szCs w:val="26"/>
          <w:lang w:eastAsia="es-ES"/>
        </w:rPr>
      </w:pPr>
    </w:p>
    <w:p w:rsidR="002E1BD1" w:rsidRPr="002E1BD1" w:rsidRDefault="002E1BD1" w:rsidP="002E1BD1">
      <w:pPr>
        <w:jc w:val="both"/>
        <w:rPr>
          <w:rFonts w:ascii="Arial Narrow" w:eastAsia="Times New Roman" w:hAnsi="Arial Narrow" w:cs="Times New Roman"/>
          <w:color w:val="000000"/>
          <w:sz w:val="26"/>
          <w:szCs w:val="26"/>
          <w:lang w:eastAsia="es-ES"/>
        </w:rPr>
      </w:pPr>
      <w:r w:rsidRPr="002E1BD1">
        <w:rPr>
          <w:rFonts w:ascii="Arial Narrow" w:eastAsia="Times New Roman" w:hAnsi="Arial Narrow" w:cs="Times New Roman"/>
          <w:color w:val="000000"/>
          <w:sz w:val="26"/>
          <w:szCs w:val="26"/>
          <w:lang w:eastAsia="es-ES"/>
        </w:rPr>
        <w:t xml:space="preserve">Publicación en el Periódico Oficial del Gobierno del Estado: </w:t>
      </w:r>
    </w:p>
    <w:p w:rsidR="002E1BD1" w:rsidRPr="002E1BD1" w:rsidRDefault="002E1BD1" w:rsidP="002E1BD1">
      <w:pPr>
        <w:jc w:val="both"/>
        <w:rPr>
          <w:rFonts w:ascii="Arial Narrow" w:eastAsia="Times New Roman" w:hAnsi="Arial Narrow" w:cs="Times New Roman"/>
          <w:color w:val="000000"/>
          <w:sz w:val="26"/>
          <w:szCs w:val="26"/>
          <w:lang w:eastAsia="es-ES"/>
        </w:rPr>
      </w:pPr>
    </w:p>
    <w:p w:rsidR="002E1BD1" w:rsidRPr="002E1BD1" w:rsidRDefault="002E1BD1" w:rsidP="002E1BD1">
      <w:pPr>
        <w:jc w:val="both"/>
        <w:rPr>
          <w:rFonts w:ascii="Arial" w:eastAsia="Arial" w:hAnsi="Arial" w:cs="Arial"/>
          <w:b/>
        </w:rPr>
      </w:pPr>
    </w:p>
    <w:p w:rsidR="002E1BD1" w:rsidRDefault="002E1BD1" w:rsidP="002E1BD1">
      <w:pPr>
        <w:pBdr>
          <w:top w:val="nil"/>
          <w:left w:val="nil"/>
          <w:bottom w:val="nil"/>
          <w:right w:val="nil"/>
          <w:between w:val="nil"/>
        </w:pBdr>
        <w:jc w:val="both"/>
        <w:rPr>
          <w:rFonts w:ascii="Arial" w:eastAsia="Arial" w:hAnsi="Arial" w:cs="Arial"/>
          <w:b/>
          <w:color w:val="000000"/>
          <w:sz w:val="26"/>
          <w:szCs w:val="26"/>
        </w:rPr>
      </w:pPr>
    </w:p>
    <w:p w:rsidR="002E1BD1" w:rsidRDefault="002E1BD1" w:rsidP="002E1BD1">
      <w:pPr>
        <w:pBdr>
          <w:top w:val="nil"/>
          <w:left w:val="nil"/>
          <w:bottom w:val="nil"/>
          <w:right w:val="nil"/>
          <w:between w:val="nil"/>
        </w:pBdr>
        <w:jc w:val="both"/>
        <w:rPr>
          <w:rFonts w:ascii="Arial" w:eastAsia="Arial" w:hAnsi="Arial" w:cs="Arial"/>
          <w:b/>
          <w:color w:val="000000"/>
          <w:sz w:val="26"/>
          <w:szCs w:val="26"/>
        </w:rPr>
      </w:pPr>
    </w:p>
    <w:p w:rsidR="002E1BD1" w:rsidRDefault="002E1BD1" w:rsidP="002E1BD1">
      <w:pPr>
        <w:pBdr>
          <w:top w:val="nil"/>
          <w:left w:val="nil"/>
          <w:bottom w:val="nil"/>
          <w:right w:val="nil"/>
          <w:between w:val="nil"/>
        </w:pBdr>
        <w:jc w:val="both"/>
        <w:rPr>
          <w:rFonts w:ascii="Arial" w:eastAsia="Arial" w:hAnsi="Arial" w:cs="Arial"/>
          <w:b/>
          <w:color w:val="000000"/>
          <w:sz w:val="26"/>
          <w:szCs w:val="26"/>
        </w:rPr>
      </w:pPr>
    </w:p>
    <w:p w:rsidR="002E1BD1" w:rsidRDefault="002E1BD1" w:rsidP="002E1BD1">
      <w:pPr>
        <w:pBdr>
          <w:top w:val="nil"/>
          <w:left w:val="nil"/>
          <w:bottom w:val="nil"/>
          <w:right w:val="nil"/>
          <w:between w:val="nil"/>
        </w:pBdr>
        <w:jc w:val="both"/>
        <w:rPr>
          <w:rFonts w:ascii="Arial" w:eastAsia="Arial" w:hAnsi="Arial" w:cs="Arial"/>
          <w:b/>
          <w:color w:val="000000"/>
          <w:sz w:val="26"/>
          <w:szCs w:val="26"/>
        </w:rPr>
      </w:pPr>
    </w:p>
    <w:p w:rsidR="002E1BD1" w:rsidRDefault="002E1BD1">
      <w:pPr>
        <w:rPr>
          <w:rFonts w:ascii="Arial" w:eastAsia="Arial" w:hAnsi="Arial" w:cs="Arial"/>
          <w:b/>
          <w:color w:val="000000"/>
          <w:sz w:val="26"/>
          <w:szCs w:val="26"/>
        </w:rPr>
      </w:pPr>
      <w:r>
        <w:rPr>
          <w:rFonts w:ascii="Arial" w:eastAsia="Arial" w:hAnsi="Arial" w:cs="Arial"/>
          <w:b/>
          <w:color w:val="000000"/>
          <w:sz w:val="26"/>
          <w:szCs w:val="26"/>
        </w:rPr>
        <w:br w:type="page"/>
      </w:r>
    </w:p>
    <w:p w:rsidR="00184C2A" w:rsidRPr="00D63DF1" w:rsidRDefault="00D0534E">
      <w:pPr>
        <w:pBdr>
          <w:top w:val="nil"/>
          <w:left w:val="nil"/>
          <w:bottom w:val="nil"/>
          <w:right w:val="nil"/>
          <w:between w:val="nil"/>
        </w:pBdr>
        <w:spacing w:after="280" w:line="360" w:lineRule="auto"/>
        <w:jc w:val="both"/>
        <w:rPr>
          <w:rFonts w:ascii="Arial" w:eastAsia="Arial" w:hAnsi="Arial" w:cs="Arial"/>
          <w:b/>
          <w:color w:val="000000"/>
          <w:sz w:val="26"/>
          <w:szCs w:val="26"/>
        </w:rPr>
      </w:pPr>
      <w:r w:rsidRPr="00D63DF1">
        <w:rPr>
          <w:rFonts w:ascii="Arial" w:eastAsia="Arial" w:hAnsi="Arial" w:cs="Arial"/>
          <w:b/>
          <w:color w:val="000000"/>
          <w:sz w:val="26"/>
          <w:szCs w:val="26"/>
        </w:rPr>
        <w:lastRenderedPageBreak/>
        <w:t xml:space="preserve">INICIATIVA CON PROYECTO DE DECRETO QUE PRESENTA LA DIPUTADA TERESA DE JESÚS MERAZ GARCÍA, CONJUNTAMENTE CON LAS DIPUTADAS Y EL DIPUTADO INTEGRANTES DEL GRUPO PARLAMENTARIO DEL movimiento de regeneración nacional, DEL PARTIDO MORENA, POR EL QUE SE REFORMA </w:t>
      </w:r>
      <w:r w:rsidR="007D014E" w:rsidRPr="00D63DF1">
        <w:rPr>
          <w:rFonts w:ascii="Arial" w:eastAsia="Arial" w:hAnsi="Arial" w:cs="Arial"/>
          <w:b/>
          <w:color w:val="000000"/>
          <w:sz w:val="26"/>
          <w:szCs w:val="26"/>
        </w:rPr>
        <w:t>EL ARTICULO 155</w:t>
      </w:r>
      <w:r w:rsidR="00BC4A8B" w:rsidRPr="00D63DF1">
        <w:rPr>
          <w:rFonts w:ascii="Arial" w:eastAsia="Arial" w:hAnsi="Arial" w:cs="Arial"/>
          <w:b/>
          <w:color w:val="000000"/>
          <w:sz w:val="26"/>
          <w:szCs w:val="26"/>
        </w:rPr>
        <w:t xml:space="preserve"> FRACC I </w:t>
      </w:r>
      <w:r w:rsidR="007D014E" w:rsidRPr="00D63DF1">
        <w:rPr>
          <w:rFonts w:ascii="Arial" w:eastAsia="Arial" w:hAnsi="Arial" w:cs="Arial"/>
          <w:b/>
          <w:color w:val="000000"/>
          <w:sz w:val="26"/>
          <w:szCs w:val="26"/>
        </w:rPr>
        <w:t xml:space="preserve"> DE </w:t>
      </w:r>
      <w:r w:rsidRPr="00D63DF1">
        <w:rPr>
          <w:rFonts w:ascii="Arial" w:eastAsia="Arial" w:hAnsi="Arial" w:cs="Arial"/>
          <w:b/>
          <w:color w:val="000000"/>
          <w:sz w:val="26"/>
          <w:szCs w:val="26"/>
        </w:rPr>
        <w:t xml:space="preserve">LA LEY DEL REGISTRO CIVIL DEL ESTADO DE COAHUILA ZARAGOZA, CON EL OBJETO DE </w:t>
      </w:r>
      <w:r w:rsidR="007D014E" w:rsidRPr="00D63DF1">
        <w:rPr>
          <w:rFonts w:ascii="Arial" w:eastAsia="Arial" w:hAnsi="Arial" w:cs="Arial"/>
          <w:b/>
          <w:color w:val="000000"/>
          <w:sz w:val="26"/>
          <w:szCs w:val="26"/>
        </w:rPr>
        <w:t>FACILITAR EL TRAMITE DE CORRECCION DE DATOS EN ACTAS DE NACIMIENTO A PERSONAS</w:t>
      </w:r>
      <w:r w:rsidR="00BC4A8B" w:rsidRPr="00D63DF1">
        <w:rPr>
          <w:rFonts w:ascii="Arial" w:eastAsia="Arial" w:hAnsi="Arial" w:cs="Arial"/>
          <w:b/>
          <w:color w:val="000000"/>
          <w:sz w:val="26"/>
          <w:szCs w:val="26"/>
        </w:rPr>
        <w:t xml:space="preserve"> DE ESCASOS RECURSOS QUE VIVA</w:t>
      </w:r>
      <w:r w:rsidR="007D014E" w:rsidRPr="00D63DF1">
        <w:rPr>
          <w:rFonts w:ascii="Arial" w:eastAsia="Arial" w:hAnsi="Arial" w:cs="Arial"/>
          <w:b/>
          <w:color w:val="000000"/>
          <w:sz w:val="26"/>
          <w:szCs w:val="26"/>
        </w:rPr>
        <w:t>N EN COMUNIDADES LEJANAS A LA CAPITAL</w:t>
      </w:r>
      <w:r w:rsidRPr="00D63DF1">
        <w:rPr>
          <w:rFonts w:ascii="Arial" w:eastAsia="Arial" w:hAnsi="Arial" w:cs="Arial"/>
          <w:b/>
          <w:color w:val="000000"/>
          <w:sz w:val="26"/>
          <w:szCs w:val="26"/>
        </w:rPr>
        <w:t xml:space="preserve">. </w:t>
      </w:r>
    </w:p>
    <w:p w:rsidR="00184C2A" w:rsidRPr="00D63DF1" w:rsidRDefault="006B6F15">
      <w:pPr>
        <w:pBdr>
          <w:top w:val="nil"/>
          <w:left w:val="nil"/>
          <w:bottom w:val="nil"/>
          <w:right w:val="nil"/>
          <w:between w:val="nil"/>
        </w:pBdr>
        <w:jc w:val="both"/>
        <w:rPr>
          <w:rFonts w:ascii="Arial" w:eastAsia="Arial" w:hAnsi="Arial" w:cs="Arial"/>
          <w:b/>
          <w:color w:val="000000"/>
          <w:sz w:val="26"/>
          <w:szCs w:val="26"/>
        </w:rPr>
      </w:pPr>
      <w:r w:rsidRPr="00D63DF1">
        <w:rPr>
          <w:rFonts w:ascii="Arial" w:eastAsia="Arial" w:hAnsi="Arial" w:cs="Arial"/>
          <w:b/>
          <w:color w:val="000000"/>
          <w:sz w:val="26"/>
          <w:szCs w:val="26"/>
        </w:rPr>
        <w:t>H. PLENO DEL CONGRESO DEL ESTADO</w:t>
      </w:r>
    </w:p>
    <w:p w:rsidR="00184C2A" w:rsidRPr="00D63DF1" w:rsidRDefault="006B6F15">
      <w:pPr>
        <w:pBdr>
          <w:top w:val="nil"/>
          <w:left w:val="nil"/>
          <w:bottom w:val="nil"/>
          <w:right w:val="nil"/>
          <w:between w:val="nil"/>
        </w:pBdr>
        <w:jc w:val="both"/>
        <w:rPr>
          <w:rFonts w:ascii="Arial" w:eastAsia="Arial" w:hAnsi="Arial" w:cs="Arial"/>
          <w:b/>
          <w:color w:val="000000"/>
          <w:sz w:val="26"/>
          <w:szCs w:val="26"/>
        </w:rPr>
      </w:pPr>
      <w:r w:rsidRPr="00D63DF1">
        <w:rPr>
          <w:rFonts w:ascii="Arial" w:eastAsia="Arial" w:hAnsi="Arial" w:cs="Arial"/>
          <w:b/>
          <w:color w:val="000000"/>
          <w:sz w:val="26"/>
          <w:szCs w:val="26"/>
        </w:rPr>
        <w:t>DE COAHUILA DE ZARAGOZA</w:t>
      </w:r>
    </w:p>
    <w:p w:rsidR="00184C2A" w:rsidRPr="00D63DF1" w:rsidRDefault="007D014E">
      <w:pPr>
        <w:pBdr>
          <w:top w:val="nil"/>
          <w:left w:val="nil"/>
          <w:bottom w:val="nil"/>
          <w:right w:val="nil"/>
          <w:between w:val="nil"/>
        </w:pBdr>
        <w:jc w:val="both"/>
        <w:rPr>
          <w:rFonts w:ascii="Arial" w:eastAsia="Arial" w:hAnsi="Arial" w:cs="Arial"/>
          <w:b/>
          <w:color w:val="000000"/>
          <w:sz w:val="26"/>
          <w:szCs w:val="26"/>
        </w:rPr>
      </w:pPr>
      <w:r w:rsidRPr="00D63DF1">
        <w:rPr>
          <w:rFonts w:ascii="Arial" w:eastAsia="Arial" w:hAnsi="Arial" w:cs="Arial"/>
          <w:b/>
          <w:color w:val="000000"/>
          <w:sz w:val="26"/>
          <w:szCs w:val="26"/>
        </w:rPr>
        <w:t>PRESENTE. -</w:t>
      </w:r>
    </w:p>
    <w:p w:rsidR="00184C2A" w:rsidRPr="00D63DF1" w:rsidRDefault="006B6F15">
      <w:pPr>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D63DF1">
        <w:rPr>
          <w:rFonts w:ascii="Arial" w:eastAsia="Arial" w:hAnsi="Arial" w:cs="Arial"/>
          <w:color w:val="000000"/>
          <w:sz w:val="26"/>
          <w:szCs w:val="26"/>
        </w:rPr>
        <w:t xml:space="preserve">La suscrita Diputada Teresa de Jesús Meraz García, conjuntamente con las Diputadas y el Diputado del Grupo Parlamentario movimiento de regeneración nacional del partido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w:t>
      </w:r>
      <w:r w:rsidR="00B63E8F" w:rsidRPr="00D63DF1">
        <w:rPr>
          <w:rFonts w:ascii="Arial" w:eastAsia="Arial" w:hAnsi="Arial" w:cs="Arial"/>
          <w:color w:val="000000"/>
          <w:sz w:val="26"/>
          <w:szCs w:val="26"/>
        </w:rPr>
        <w:t xml:space="preserve">reforman </w:t>
      </w:r>
      <w:r w:rsidRPr="00D63DF1">
        <w:rPr>
          <w:rFonts w:ascii="Arial" w:eastAsia="Arial" w:hAnsi="Arial" w:cs="Arial"/>
          <w:color w:val="000000"/>
          <w:sz w:val="26"/>
          <w:szCs w:val="26"/>
        </w:rPr>
        <w:t xml:space="preserve">algunas disposiciones de la Ley del Registro Civil del Estado de Coahuila de Zaragoza, a razón de la siguiente: </w:t>
      </w:r>
    </w:p>
    <w:p w:rsidR="007D014E" w:rsidRPr="00D63DF1" w:rsidRDefault="007D014E">
      <w:pPr>
        <w:pBdr>
          <w:top w:val="nil"/>
          <w:left w:val="nil"/>
          <w:bottom w:val="nil"/>
          <w:right w:val="nil"/>
          <w:between w:val="nil"/>
        </w:pBdr>
        <w:spacing w:before="280" w:after="280" w:line="360" w:lineRule="auto"/>
        <w:jc w:val="both"/>
        <w:rPr>
          <w:rFonts w:ascii="Arial" w:eastAsia="Arial" w:hAnsi="Arial" w:cs="Arial"/>
          <w:color w:val="000000"/>
          <w:sz w:val="26"/>
          <w:szCs w:val="26"/>
        </w:rPr>
      </w:pPr>
    </w:p>
    <w:p w:rsidR="00184C2A" w:rsidRPr="00D63DF1" w:rsidRDefault="006B6F15">
      <w:pPr>
        <w:pBdr>
          <w:top w:val="nil"/>
          <w:left w:val="nil"/>
          <w:bottom w:val="nil"/>
          <w:right w:val="nil"/>
          <w:between w:val="nil"/>
        </w:pBdr>
        <w:spacing w:before="280" w:after="280" w:line="360" w:lineRule="auto"/>
        <w:jc w:val="center"/>
        <w:rPr>
          <w:rFonts w:ascii="Arial" w:eastAsia="Arial" w:hAnsi="Arial" w:cs="Arial"/>
          <w:b/>
          <w:color w:val="000000"/>
          <w:sz w:val="26"/>
          <w:szCs w:val="26"/>
        </w:rPr>
      </w:pPr>
      <w:r w:rsidRPr="00D63DF1">
        <w:rPr>
          <w:rFonts w:ascii="Arial" w:eastAsia="Arial" w:hAnsi="Arial" w:cs="Arial"/>
          <w:b/>
          <w:color w:val="000000"/>
          <w:sz w:val="26"/>
          <w:szCs w:val="26"/>
        </w:rPr>
        <w:t>Exposición de Motivos</w:t>
      </w:r>
    </w:p>
    <w:p w:rsidR="00184C2A" w:rsidRPr="00D63DF1" w:rsidRDefault="00B17288">
      <w:pPr>
        <w:shd w:val="clear" w:color="auto" w:fill="FFFFFF"/>
        <w:spacing w:line="360" w:lineRule="auto"/>
        <w:jc w:val="both"/>
        <w:rPr>
          <w:rFonts w:ascii="Arial" w:eastAsia="Arial" w:hAnsi="Arial" w:cs="Arial"/>
          <w:sz w:val="26"/>
          <w:szCs w:val="26"/>
        </w:rPr>
      </w:pPr>
      <w:r w:rsidRPr="00D63DF1">
        <w:rPr>
          <w:rFonts w:ascii="Arial" w:eastAsia="Arial" w:hAnsi="Arial" w:cs="Arial"/>
          <w:sz w:val="26"/>
          <w:szCs w:val="26"/>
        </w:rPr>
        <w:t>E</w:t>
      </w:r>
      <w:r w:rsidR="00BC4A8B" w:rsidRPr="00D63DF1">
        <w:rPr>
          <w:rFonts w:ascii="Arial" w:eastAsia="Arial" w:hAnsi="Arial" w:cs="Arial"/>
          <w:sz w:val="26"/>
          <w:szCs w:val="26"/>
        </w:rPr>
        <w:t xml:space="preserve">l acta de nacimiento </w:t>
      </w:r>
      <w:r w:rsidRPr="00D63DF1">
        <w:rPr>
          <w:rFonts w:ascii="Arial" w:eastAsia="Arial" w:hAnsi="Arial" w:cs="Arial"/>
          <w:sz w:val="26"/>
          <w:szCs w:val="26"/>
        </w:rPr>
        <w:t>es un documento primordial para cualquier tipo de tramite ya sea para recibir educación en alguna institución, para estar afiliado a un seguro médico y hasta para ser contratado para algún empleo; siendo este un documento vital al iniciar tramites fundamentales para ej</w:t>
      </w:r>
      <w:r w:rsidR="00510E44" w:rsidRPr="00D63DF1">
        <w:rPr>
          <w:rFonts w:ascii="Arial" w:eastAsia="Arial" w:hAnsi="Arial" w:cs="Arial"/>
          <w:sz w:val="26"/>
          <w:szCs w:val="26"/>
        </w:rPr>
        <w:t xml:space="preserve">ercer nuestros derechos humanos pero en ocasiones cuesta trabajo </w:t>
      </w:r>
      <w:r w:rsidR="000858CF" w:rsidRPr="00D63DF1">
        <w:rPr>
          <w:rFonts w:ascii="Arial" w:eastAsia="Arial" w:hAnsi="Arial" w:cs="Arial"/>
          <w:sz w:val="26"/>
          <w:szCs w:val="26"/>
        </w:rPr>
        <w:t xml:space="preserve">poner en práctica </w:t>
      </w:r>
      <w:r w:rsidR="00510E44" w:rsidRPr="00D63DF1">
        <w:rPr>
          <w:rFonts w:ascii="Arial" w:eastAsia="Arial" w:hAnsi="Arial" w:cs="Arial"/>
          <w:sz w:val="26"/>
          <w:szCs w:val="26"/>
        </w:rPr>
        <w:t xml:space="preserve">dichas garantías </w:t>
      </w:r>
      <w:r w:rsidR="00A716BB" w:rsidRPr="00D63DF1">
        <w:rPr>
          <w:rFonts w:ascii="Arial" w:eastAsia="Arial" w:hAnsi="Arial" w:cs="Arial"/>
          <w:sz w:val="26"/>
          <w:szCs w:val="26"/>
        </w:rPr>
        <w:t>si nuestra acta de nacimiento se encuentra con un error de escritura</w:t>
      </w:r>
      <w:r w:rsidR="00510E44" w:rsidRPr="00D63DF1">
        <w:rPr>
          <w:rFonts w:ascii="Arial" w:eastAsia="Arial" w:hAnsi="Arial" w:cs="Arial"/>
          <w:sz w:val="26"/>
          <w:szCs w:val="26"/>
        </w:rPr>
        <w:t xml:space="preserve">. </w:t>
      </w:r>
    </w:p>
    <w:p w:rsidR="000858CF" w:rsidRPr="00D63DF1" w:rsidRDefault="000858CF">
      <w:pPr>
        <w:shd w:val="clear" w:color="auto" w:fill="FFFFFF"/>
        <w:spacing w:line="360" w:lineRule="auto"/>
        <w:jc w:val="both"/>
        <w:rPr>
          <w:rFonts w:ascii="Arial" w:eastAsia="Arial" w:hAnsi="Arial" w:cs="Arial"/>
          <w:sz w:val="26"/>
          <w:szCs w:val="26"/>
        </w:rPr>
      </w:pPr>
    </w:p>
    <w:p w:rsidR="008402C1" w:rsidRPr="00D63DF1" w:rsidRDefault="00510E44">
      <w:pPr>
        <w:shd w:val="clear" w:color="auto" w:fill="FFFFFF"/>
        <w:spacing w:line="360" w:lineRule="auto"/>
        <w:jc w:val="both"/>
        <w:rPr>
          <w:rFonts w:ascii="Arial" w:eastAsia="Arial" w:hAnsi="Arial" w:cs="Arial"/>
          <w:sz w:val="26"/>
          <w:szCs w:val="26"/>
        </w:rPr>
      </w:pPr>
      <w:r w:rsidRPr="00D63DF1">
        <w:rPr>
          <w:rFonts w:ascii="Arial" w:eastAsia="Arial" w:hAnsi="Arial" w:cs="Arial"/>
          <w:sz w:val="26"/>
          <w:szCs w:val="26"/>
        </w:rPr>
        <w:t xml:space="preserve">Existen casos en que, al momento de hacer la captura en </w:t>
      </w:r>
      <w:r w:rsidR="00594D3E" w:rsidRPr="00D63DF1">
        <w:rPr>
          <w:rFonts w:ascii="Arial" w:eastAsia="Arial" w:hAnsi="Arial" w:cs="Arial"/>
          <w:sz w:val="26"/>
          <w:szCs w:val="26"/>
        </w:rPr>
        <w:t xml:space="preserve">las diversas sedes del </w:t>
      </w:r>
      <w:r w:rsidRPr="00D63DF1">
        <w:rPr>
          <w:rFonts w:ascii="Arial" w:eastAsia="Arial" w:hAnsi="Arial" w:cs="Arial"/>
          <w:sz w:val="26"/>
          <w:szCs w:val="26"/>
        </w:rPr>
        <w:t xml:space="preserve">registro civil, teclean mal algún dato y este aparece al momento de reimprimir el acta, </w:t>
      </w:r>
      <w:r w:rsidR="00594D3E" w:rsidRPr="00D63DF1">
        <w:rPr>
          <w:rFonts w:ascii="Arial" w:eastAsia="Arial" w:hAnsi="Arial" w:cs="Arial"/>
          <w:sz w:val="26"/>
          <w:szCs w:val="26"/>
        </w:rPr>
        <w:t xml:space="preserve">desde luego </w:t>
      </w:r>
      <w:r w:rsidR="00A716BB" w:rsidRPr="00D63DF1">
        <w:rPr>
          <w:rFonts w:ascii="Arial" w:eastAsia="Arial" w:hAnsi="Arial" w:cs="Arial"/>
          <w:sz w:val="26"/>
          <w:szCs w:val="26"/>
        </w:rPr>
        <w:t>se puede hacer la aclaración</w:t>
      </w:r>
      <w:r w:rsidR="008402C1" w:rsidRPr="00D63DF1">
        <w:rPr>
          <w:rFonts w:ascii="Arial" w:eastAsia="Arial" w:hAnsi="Arial" w:cs="Arial"/>
          <w:sz w:val="26"/>
          <w:szCs w:val="26"/>
        </w:rPr>
        <w:t xml:space="preserve"> y modificación correspondiente </w:t>
      </w:r>
      <w:r w:rsidRPr="00D63DF1">
        <w:rPr>
          <w:rFonts w:ascii="Arial" w:eastAsia="Arial" w:hAnsi="Arial" w:cs="Arial"/>
          <w:sz w:val="26"/>
          <w:szCs w:val="26"/>
        </w:rPr>
        <w:t>acudiendo a la Dirección del Registro Civil</w:t>
      </w:r>
      <w:r w:rsidR="00594D3E" w:rsidRPr="00D63DF1">
        <w:rPr>
          <w:rFonts w:ascii="Arial" w:eastAsia="Arial" w:hAnsi="Arial" w:cs="Arial"/>
          <w:sz w:val="26"/>
          <w:szCs w:val="26"/>
        </w:rPr>
        <w:t xml:space="preserve"> del E</w:t>
      </w:r>
      <w:r w:rsidR="00A716BB" w:rsidRPr="00D63DF1">
        <w:rPr>
          <w:rFonts w:ascii="Arial" w:eastAsia="Arial" w:hAnsi="Arial" w:cs="Arial"/>
          <w:sz w:val="26"/>
          <w:szCs w:val="26"/>
        </w:rPr>
        <w:t>stado de Coahuila con dirección Luis Echeverría Álvarez #1250, Lourdes, 25090 Saltillo, Coah.</w:t>
      </w:r>
    </w:p>
    <w:p w:rsidR="008402C1" w:rsidRPr="00D63DF1" w:rsidRDefault="008402C1">
      <w:pPr>
        <w:shd w:val="clear" w:color="auto" w:fill="FFFFFF"/>
        <w:spacing w:line="360" w:lineRule="auto"/>
        <w:jc w:val="both"/>
        <w:rPr>
          <w:rFonts w:ascii="Arial" w:eastAsia="Arial" w:hAnsi="Arial" w:cs="Arial"/>
          <w:sz w:val="26"/>
          <w:szCs w:val="26"/>
        </w:rPr>
      </w:pPr>
    </w:p>
    <w:p w:rsidR="00510E44" w:rsidRPr="00D63DF1" w:rsidRDefault="00A716BB">
      <w:pPr>
        <w:shd w:val="clear" w:color="auto" w:fill="FFFFFF"/>
        <w:spacing w:line="360" w:lineRule="auto"/>
        <w:jc w:val="both"/>
        <w:rPr>
          <w:rFonts w:ascii="Arial" w:eastAsia="Arial" w:hAnsi="Arial" w:cs="Arial"/>
          <w:sz w:val="26"/>
          <w:szCs w:val="26"/>
        </w:rPr>
      </w:pPr>
      <w:r w:rsidRPr="00D63DF1">
        <w:rPr>
          <w:rFonts w:ascii="Arial" w:eastAsia="Arial" w:hAnsi="Arial" w:cs="Arial"/>
          <w:sz w:val="26"/>
          <w:szCs w:val="26"/>
        </w:rPr>
        <w:t>El problema es que muchas personas no pueden trasladarse hasta esta ciudad, ya sea por cuestion</w:t>
      </w:r>
      <w:r w:rsidR="008402C1" w:rsidRPr="00D63DF1">
        <w:rPr>
          <w:rFonts w:ascii="Arial" w:eastAsia="Arial" w:hAnsi="Arial" w:cs="Arial"/>
          <w:sz w:val="26"/>
          <w:szCs w:val="26"/>
        </w:rPr>
        <w:t>es de distancia, económicas, por enfermedad o</w:t>
      </w:r>
      <w:r w:rsidRPr="00D63DF1">
        <w:rPr>
          <w:rFonts w:ascii="Arial" w:eastAsia="Arial" w:hAnsi="Arial" w:cs="Arial"/>
          <w:sz w:val="26"/>
          <w:szCs w:val="26"/>
        </w:rPr>
        <w:t xml:space="preserve"> vejez, y el </w:t>
      </w:r>
      <w:r w:rsidR="008402C1" w:rsidRPr="00D63DF1">
        <w:rPr>
          <w:rFonts w:ascii="Arial" w:eastAsia="Arial" w:hAnsi="Arial" w:cs="Arial"/>
          <w:sz w:val="26"/>
          <w:szCs w:val="26"/>
        </w:rPr>
        <w:t>trámite</w:t>
      </w:r>
      <w:r w:rsidRPr="00D63DF1">
        <w:rPr>
          <w:rFonts w:ascii="Arial" w:eastAsia="Arial" w:hAnsi="Arial" w:cs="Arial"/>
          <w:sz w:val="26"/>
          <w:szCs w:val="26"/>
        </w:rPr>
        <w:t xml:space="preserve"> </w:t>
      </w:r>
      <w:r w:rsidR="008402C1" w:rsidRPr="00D63DF1">
        <w:rPr>
          <w:rFonts w:ascii="Arial" w:eastAsia="Arial" w:hAnsi="Arial" w:cs="Arial"/>
          <w:sz w:val="26"/>
          <w:szCs w:val="26"/>
        </w:rPr>
        <w:t xml:space="preserve">para hacer dicha modificación de acuerdo a la Ley del Registro Civil establece dos formas para llevarlo a cabo, el primer supuesto es mediante la comparecencia del interesado y el segundo mediante </w:t>
      </w:r>
      <w:r w:rsidRPr="00D63DF1">
        <w:rPr>
          <w:rFonts w:ascii="Arial" w:eastAsia="Arial" w:hAnsi="Arial" w:cs="Arial"/>
          <w:sz w:val="26"/>
          <w:szCs w:val="26"/>
        </w:rPr>
        <w:t>mandatario especial cuyo mandato conste al menos en documento pr</w:t>
      </w:r>
      <w:r w:rsidR="003979E3" w:rsidRPr="00D63DF1">
        <w:rPr>
          <w:rFonts w:ascii="Arial" w:eastAsia="Arial" w:hAnsi="Arial" w:cs="Arial"/>
          <w:sz w:val="26"/>
          <w:szCs w:val="26"/>
        </w:rPr>
        <w:t>ivado en que aparezca ratificada</w:t>
      </w:r>
      <w:r w:rsidRPr="00D63DF1">
        <w:rPr>
          <w:rFonts w:ascii="Arial" w:eastAsia="Arial" w:hAnsi="Arial" w:cs="Arial"/>
          <w:sz w:val="26"/>
          <w:szCs w:val="26"/>
        </w:rPr>
        <w:t xml:space="preserve"> la firma del otorgante ante notario </w:t>
      </w:r>
      <w:r w:rsidR="003979E3" w:rsidRPr="00D63DF1">
        <w:rPr>
          <w:rFonts w:ascii="Arial" w:eastAsia="Arial" w:hAnsi="Arial" w:cs="Arial"/>
          <w:sz w:val="26"/>
          <w:szCs w:val="26"/>
        </w:rPr>
        <w:t>público</w:t>
      </w:r>
      <w:r w:rsidRPr="00D63DF1">
        <w:rPr>
          <w:rFonts w:ascii="Arial" w:eastAsia="Arial" w:hAnsi="Arial" w:cs="Arial"/>
          <w:sz w:val="26"/>
          <w:szCs w:val="26"/>
        </w:rPr>
        <w:t xml:space="preserve">. </w:t>
      </w:r>
    </w:p>
    <w:p w:rsidR="008402C1" w:rsidRPr="00D63DF1" w:rsidRDefault="008402C1">
      <w:pPr>
        <w:shd w:val="clear" w:color="auto" w:fill="FFFFFF"/>
        <w:spacing w:line="360" w:lineRule="auto"/>
        <w:jc w:val="both"/>
        <w:rPr>
          <w:rFonts w:ascii="Arial" w:eastAsia="Arial" w:hAnsi="Arial" w:cs="Arial"/>
          <w:sz w:val="26"/>
          <w:szCs w:val="26"/>
        </w:rPr>
      </w:pPr>
    </w:p>
    <w:p w:rsidR="003979E3" w:rsidRPr="00D63DF1" w:rsidRDefault="003979E3">
      <w:pPr>
        <w:shd w:val="clear" w:color="auto" w:fill="FFFFFF"/>
        <w:spacing w:line="360" w:lineRule="auto"/>
        <w:jc w:val="both"/>
        <w:rPr>
          <w:rFonts w:ascii="Arial" w:eastAsia="Arial" w:hAnsi="Arial" w:cs="Arial"/>
          <w:sz w:val="26"/>
          <w:szCs w:val="26"/>
        </w:rPr>
      </w:pPr>
      <w:r w:rsidRPr="00D63DF1">
        <w:rPr>
          <w:rFonts w:ascii="Arial" w:eastAsia="Arial" w:hAnsi="Arial" w:cs="Arial"/>
          <w:sz w:val="26"/>
          <w:szCs w:val="26"/>
        </w:rPr>
        <w:t>Un poder notarial en Coahuila en promedio tiene un costo de $1</w:t>
      </w:r>
      <w:r w:rsidR="008402C1" w:rsidRPr="00D63DF1">
        <w:rPr>
          <w:rFonts w:ascii="Arial" w:eastAsia="Arial" w:hAnsi="Arial" w:cs="Arial"/>
          <w:sz w:val="26"/>
          <w:szCs w:val="26"/>
        </w:rPr>
        <w:t>,</w:t>
      </w:r>
      <w:r w:rsidRPr="00D63DF1">
        <w:rPr>
          <w:rFonts w:ascii="Arial" w:eastAsia="Arial" w:hAnsi="Arial" w:cs="Arial"/>
          <w:sz w:val="26"/>
          <w:szCs w:val="26"/>
        </w:rPr>
        <w:t>200</w:t>
      </w:r>
      <w:r w:rsidR="008402C1" w:rsidRPr="00D63DF1">
        <w:rPr>
          <w:rFonts w:ascii="Arial" w:eastAsia="Arial" w:hAnsi="Arial" w:cs="Arial"/>
          <w:sz w:val="26"/>
          <w:szCs w:val="26"/>
        </w:rPr>
        <w:t>.00</w:t>
      </w:r>
      <w:r w:rsidRPr="00D63DF1">
        <w:rPr>
          <w:rFonts w:ascii="Arial" w:eastAsia="Arial" w:hAnsi="Arial" w:cs="Arial"/>
          <w:sz w:val="26"/>
          <w:szCs w:val="26"/>
        </w:rPr>
        <w:t xml:space="preserve"> pesos</w:t>
      </w:r>
      <w:r w:rsidR="008402C1" w:rsidRPr="00D63DF1">
        <w:rPr>
          <w:rFonts w:ascii="Arial" w:eastAsia="Arial" w:hAnsi="Arial" w:cs="Arial"/>
          <w:sz w:val="26"/>
          <w:szCs w:val="26"/>
        </w:rPr>
        <w:t>,</w:t>
      </w:r>
      <w:r w:rsidRPr="00D63DF1">
        <w:rPr>
          <w:rFonts w:ascii="Arial" w:eastAsia="Arial" w:hAnsi="Arial" w:cs="Arial"/>
          <w:sz w:val="26"/>
          <w:szCs w:val="26"/>
        </w:rPr>
        <w:t xml:space="preserve"> lo que para una familia humilde pude representar comer en un mes, más aparte los gastos de traslado que pueden variar según qué tan alejado se encuentren de la capital, esto hace imposible el poder corregir un </w:t>
      </w:r>
      <w:r w:rsidR="008402C1" w:rsidRPr="00D63DF1">
        <w:rPr>
          <w:rFonts w:ascii="Arial" w:eastAsia="Arial" w:hAnsi="Arial" w:cs="Arial"/>
          <w:sz w:val="26"/>
          <w:szCs w:val="26"/>
        </w:rPr>
        <w:t xml:space="preserve">error del propio registro civil, limitando con ello llevar a cabo la realización de </w:t>
      </w:r>
      <w:r w:rsidRPr="00D63DF1">
        <w:rPr>
          <w:rFonts w:ascii="Arial" w:eastAsia="Arial" w:hAnsi="Arial" w:cs="Arial"/>
          <w:sz w:val="26"/>
          <w:szCs w:val="26"/>
        </w:rPr>
        <w:t xml:space="preserve">muchos de nuestros derechos humanos. </w:t>
      </w:r>
    </w:p>
    <w:p w:rsidR="003979E3" w:rsidRPr="00D63DF1" w:rsidRDefault="003979E3">
      <w:pPr>
        <w:shd w:val="clear" w:color="auto" w:fill="FFFFFF"/>
        <w:spacing w:line="360" w:lineRule="auto"/>
        <w:jc w:val="both"/>
        <w:rPr>
          <w:rFonts w:ascii="Arial" w:eastAsia="Arial" w:hAnsi="Arial" w:cs="Arial"/>
          <w:sz w:val="26"/>
          <w:szCs w:val="26"/>
        </w:rPr>
      </w:pPr>
    </w:p>
    <w:p w:rsidR="000A5778" w:rsidRPr="00D63DF1" w:rsidRDefault="00B17288" w:rsidP="0044402A">
      <w:pPr>
        <w:shd w:val="clear" w:color="auto" w:fill="FFFFFF"/>
        <w:spacing w:line="360" w:lineRule="auto"/>
        <w:jc w:val="both"/>
        <w:rPr>
          <w:rFonts w:ascii="Arial" w:eastAsia="Arial" w:hAnsi="Arial" w:cs="Arial"/>
          <w:sz w:val="26"/>
          <w:szCs w:val="26"/>
        </w:rPr>
      </w:pPr>
      <w:r w:rsidRPr="00D63DF1">
        <w:rPr>
          <w:rFonts w:ascii="Arial" w:eastAsia="Arial" w:hAnsi="Arial" w:cs="Arial"/>
          <w:sz w:val="26"/>
          <w:szCs w:val="26"/>
        </w:rPr>
        <w:t xml:space="preserve">Es bien sabido que la crisis económica derivada </w:t>
      </w:r>
      <w:r w:rsidR="008402C1" w:rsidRPr="00D63DF1">
        <w:rPr>
          <w:rFonts w:ascii="Arial" w:eastAsia="Arial" w:hAnsi="Arial" w:cs="Arial"/>
          <w:sz w:val="26"/>
          <w:szCs w:val="26"/>
        </w:rPr>
        <w:t xml:space="preserve">de </w:t>
      </w:r>
      <w:r w:rsidRPr="00D63DF1">
        <w:rPr>
          <w:rFonts w:ascii="Arial" w:eastAsia="Arial" w:hAnsi="Arial" w:cs="Arial"/>
          <w:sz w:val="26"/>
          <w:szCs w:val="26"/>
        </w:rPr>
        <w:t>la pandemia impacto directa y principalmente a los grupos vulnerables y sectores de escasos recursos,</w:t>
      </w:r>
      <w:r w:rsidR="008402C1" w:rsidRPr="00D63DF1">
        <w:rPr>
          <w:rFonts w:ascii="Arial" w:eastAsia="Arial" w:hAnsi="Arial" w:cs="Arial"/>
          <w:sz w:val="26"/>
          <w:szCs w:val="26"/>
        </w:rPr>
        <w:t xml:space="preserve"> es por ello que mediante esta iniciativa de ley estamos proponiendo que se agregue a la fracción </w:t>
      </w:r>
      <w:r w:rsidR="003979E3" w:rsidRPr="00D63DF1">
        <w:rPr>
          <w:rFonts w:ascii="Arial" w:eastAsia="Arial" w:hAnsi="Arial" w:cs="Arial"/>
          <w:sz w:val="26"/>
          <w:szCs w:val="26"/>
        </w:rPr>
        <w:t xml:space="preserve">primera del </w:t>
      </w:r>
      <w:r w:rsidR="0044402A" w:rsidRPr="00D63DF1">
        <w:rPr>
          <w:rFonts w:ascii="Arial" w:eastAsia="Arial" w:hAnsi="Arial" w:cs="Arial"/>
          <w:sz w:val="26"/>
          <w:szCs w:val="26"/>
        </w:rPr>
        <w:t>artículo</w:t>
      </w:r>
      <w:r w:rsidR="003979E3" w:rsidRPr="00D63DF1">
        <w:rPr>
          <w:rFonts w:ascii="Arial" w:eastAsia="Arial" w:hAnsi="Arial" w:cs="Arial"/>
          <w:sz w:val="26"/>
          <w:szCs w:val="26"/>
        </w:rPr>
        <w:t xml:space="preserve"> 115</w:t>
      </w:r>
      <w:r w:rsidR="0044402A" w:rsidRPr="00D63DF1">
        <w:rPr>
          <w:rFonts w:ascii="Arial" w:eastAsia="Arial" w:hAnsi="Arial" w:cs="Arial"/>
          <w:sz w:val="26"/>
          <w:szCs w:val="26"/>
        </w:rPr>
        <w:t xml:space="preserve"> de la ley del registro civil</w:t>
      </w:r>
      <w:r w:rsidR="008402C1" w:rsidRPr="00D63DF1">
        <w:rPr>
          <w:rFonts w:ascii="Arial" w:eastAsia="Arial" w:hAnsi="Arial" w:cs="Arial"/>
          <w:sz w:val="26"/>
          <w:szCs w:val="26"/>
        </w:rPr>
        <w:t xml:space="preserve"> del Estado de Coahuila de Zaragoza,</w:t>
      </w:r>
      <w:r w:rsidR="003979E3" w:rsidRPr="00D63DF1">
        <w:rPr>
          <w:rFonts w:ascii="Arial" w:eastAsia="Arial" w:hAnsi="Arial" w:cs="Arial"/>
          <w:sz w:val="26"/>
          <w:szCs w:val="26"/>
        </w:rPr>
        <w:t xml:space="preserve"> </w:t>
      </w:r>
      <w:r w:rsidR="008402C1" w:rsidRPr="00D63DF1">
        <w:rPr>
          <w:rFonts w:ascii="Arial" w:eastAsia="Arial" w:hAnsi="Arial" w:cs="Arial"/>
          <w:sz w:val="26"/>
          <w:szCs w:val="26"/>
        </w:rPr>
        <w:t xml:space="preserve">para que entre </w:t>
      </w:r>
      <w:r w:rsidR="003979E3" w:rsidRPr="00D63DF1">
        <w:rPr>
          <w:rFonts w:ascii="Arial" w:eastAsia="Arial" w:hAnsi="Arial" w:cs="Arial"/>
          <w:sz w:val="26"/>
          <w:szCs w:val="26"/>
        </w:rPr>
        <w:t>los requisitos para iniciar el trámite de aclaración</w:t>
      </w:r>
      <w:r w:rsidR="0044402A" w:rsidRPr="00D63DF1">
        <w:rPr>
          <w:rFonts w:ascii="Arial" w:eastAsia="Arial" w:hAnsi="Arial" w:cs="Arial"/>
          <w:sz w:val="26"/>
          <w:szCs w:val="26"/>
        </w:rPr>
        <w:t xml:space="preserve">, </w:t>
      </w:r>
      <w:r w:rsidR="008402C1" w:rsidRPr="00D63DF1">
        <w:rPr>
          <w:rFonts w:ascii="Arial" w:eastAsia="Arial" w:hAnsi="Arial" w:cs="Arial"/>
          <w:sz w:val="26"/>
          <w:szCs w:val="26"/>
        </w:rPr>
        <w:t>se establezca que se puede llevar a cabo mediante acreditación de</w:t>
      </w:r>
      <w:r w:rsidR="0044402A" w:rsidRPr="00D63DF1">
        <w:rPr>
          <w:rFonts w:ascii="Arial" w:eastAsia="Arial" w:hAnsi="Arial" w:cs="Arial"/>
          <w:sz w:val="26"/>
          <w:szCs w:val="26"/>
        </w:rPr>
        <w:t xml:space="preserve"> mandatario especial </w:t>
      </w:r>
      <w:r w:rsidR="008402C1" w:rsidRPr="00D63DF1">
        <w:rPr>
          <w:rFonts w:ascii="Arial" w:eastAsia="Arial" w:hAnsi="Arial" w:cs="Arial"/>
          <w:sz w:val="26"/>
          <w:szCs w:val="26"/>
        </w:rPr>
        <w:t xml:space="preserve">con </w:t>
      </w:r>
      <w:r w:rsidR="0044402A" w:rsidRPr="00D63DF1">
        <w:rPr>
          <w:rFonts w:ascii="Arial" w:eastAsia="Arial" w:hAnsi="Arial" w:cs="Arial"/>
          <w:sz w:val="26"/>
          <w:szCs w:val="26"/>
        </w:rPr>
        <w:t xml:space="preserve">carta poder simple </w:t>
      </w:r>
      <w:r w:rsidR="008402C1" w:rsidRPr="00D63DF1">
        <w:rPr>
          <w:rFonts w:ascii="Arial" w:eastAsia="Arial" w:hAnsi="Arial" w:cs="Arial"/>
          <w:sz w:val="26"/>
          <w:szCs w:val="26"/>
        </w:rPr>
        <w:t xml:space="preserve">firmada ante la presencia de dos </w:t>
      </w:r>
      <w:r w:rsidR="0044402A" w:rsidRPr="00D63DF1">
        <w:rPr>
          <w:rFonts w:ascii="Arial" w:eastAsia="Arial" w:hAnsi="Arial" w:cs="Arial"/>
          <w:sz w:val="26"/>
          <w:szCs w:val="26"/>
        </w:rPr>
        <w:t>testigos</w:t>
      </w:r>
      <w:r w:rsidR="000A5778" w:rsidRPr="00D63DF1">
        <w:rPr>
          <w:rFonts w:ascii="Arial" w:eastAsia="Arial" w:hAnsi="Arial" w:cs="Arial"/>
          <w:sz w:val="26"/>
          <w:szCs w:val="26"/>
        </w:rPr>
        <w:t xml:space="preserve">, esto sin lugar a duda, vendría a beneficiar especialmente a todos aquellas personas que viven en </w:t>
      </w:r>
      <w:r w:rsidR="0044402A" w:rsidRPr="00D63DF1">
        <w:rPr>
          <w:rFonts w:ascii="Arial" w:eastAsia="Arial" w:hAnsi="Arial" w:cs="Arial"/>
          <w:sz w:val="26"/>
          <w:szCs w:val="26"/>
        </w:rPr>
        <w:t>municipios alejados de la capital</w:t>
      </w:r>
      <w:r w:rsidR="000A5778" w:rsidRPr="00D63DF1">
        <w:rPr>
          <w:rFonts w:ascii="Arial" w:eastAsia="Arial" w:hAnsi="Arial" w:cs="Arial"/>
          <w:sz w:val="26"/>
          <w:szCs w:val="26"/>
        </w:rPr>
        <w:t>, que por desgracia siempre son de los grupos vulnerables con pobreza y marginación social. De igual forma beneficiaria a todas aquellas personas que padezcan alguna enfermedad evitando con ello el realizar gastos innecesarios así como el tener que trasladarse de una ciudad a otra con los riesgos que ello implica.</w:t>
      </w:r>
    </w:p>
    <w:p w:rsidR="0044402A" w:rsidRPr="00D63DF1" w:rsidRDefault="0044402A" w:rsidP="0044402A">
      <w:pPr>
        <w:shd w:val="clear" w:color="auto" w:fill="FFFFFF"/>
        <w:spacing w:line="360" w:lineRule="auto"/>
        <w:jc w:val="both"/>
        <w:rPr>
          <w:rFonts w:ascii="Arial" w:eastAsia="Arial" w:hAnsi="Arial" w:cs="Arial"/>
          <w:sz w:val="26"/>
          <w:szCs w:val="26"/>
        </w:rPr>
      </w:pPr>
    </w:p>
    <w:p w:rsidR="00184C2A" w:rsidRPr="00D63DF1" w:rsidRDefault="006B6F15">
      <w:pPr>
        <w:spacing w:line="360" w:lineRule="auto"/>
        <w:jc w:val="both"/>
        <w:rPr>
          <w:rFonts w:ascii="Arial" w:eastAsia="Arial" w:hAnsi="Arial" w:cs="Arial"/>
          <w:sz w:val="26"/>
          <w:szCs w:val="26"/>
        </w:rPr>
      </w:pPr>
      <w:r w:rsidRPr="00D63DF1">
        <w:rPr>
          <w:rFonts w:ascii="Arial" w:eastAsia="Arial" w:hAnsi="Arial" w:cs="Arial"/>
          <w:sz w:val="26"/>
          <w:szCs w:val="26"/>
        </w:rPr>
        <w:t>En virtud de lo anteriormente expuesto, el Grupo Parlamentario del movimiento de regeneración nacional, del Partido morena, ponemos a la consideración de este H. Pleno del Congreso, el siguiente p</w:t>
      </w:r>
      <w:r w:rsidR="00426797" w:rsidRPr="00D63DF1">
        <w:rPr>
          <w:rFonts w:ascii="Arial" w:eastAsia="Arial" w:hAnsi="Arial" w:cs="Arial"/>
          <w:sz w:val="26"/>
          <w:szCs w:val="26"/>
        </w:rPr>
        <w:t xml:space="preserve">royecto de decreto por el que se modifica </w:t>
      </w:r>
      <w:r w:rsidR="009559D9" w:rsidRPr="00D63DF1">
        <w:rPr>
          <w:rFonts w:ascii="Arial" w:eastAsia="Arial" w:hAnsi="Arial" w:cs="Arial"/>
          <w:sz w:val="26"/>
          <w:szCs w:val="26"/>
        </w:rPr>
        <w:t xml:space="preserve">la fracción primera del artículo 115 </w:t>
      </w:r>
      <w:r w:rsidRPr="00D63DF1">
        <w:rPr>
          <w:rFonts w:ascii="Arial" w:eastAsia="Arial" w:hAnsi="Arial" w:cs="Arial"/>
          <w:sz w:val="26"/>
          <w:szCs w:val="26"/>
        </w:rPr>
        <w:t>de la Ley del Registro Civil del Estado de Coahuila para quedar como sigue:</w:t>
      </w:r>
    </w:p>
    <w:p w:rsidR="00184C2A" w:rsidRPr="00D63DF1" w:rsidRDefault="00184C2A">
      <w:pPr>
        <w:shd w:val="clear" w:color="auto" w:fill="FFFFFF"/>
        <w:spacing w:line="360" w:lineRule="auto"/>
        <w:jc w:val="both"/>
        <w:rPr>
          <w:rFonts w:ascii="Arial" w:eastAsia="Arial" w:hAnsi="Arial" w:cs="Arial"/>
          <w:color w:val="202124"/>
          <w:sz w:val="26"/>
          <w:szCs w:val="26"/>
        </w:rPr>
      </w:pPr>
    </w:p>
    <w:tbl>
      <w:tblPr>
        <w:tblStyle w:val="a"/>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184C2A" w:rsidRPr="00D63DF1">
        <w:tc>
          <w:tcPr>
            <w:tcW w:w="5035" w:type="dxa"/>
          </w:tcPr>
          <w:p w:rsidR="00184C2A" w:rsidRPr="00D63DF1" w:rsidRDefault="006B6F15">
            <w:pPr>
              <w:pBdr>
                <w:top w:val="nil"/>
                <w:left w:val="nil"/>
                <w:bottom w:val="nil"/>
                <w:right w:val="nil"/>
                <w:between w:val="nil"/>
              </w:pBdr>
              <w:spacing w:line="360" w:lineRule="auto"/>
              <w:jc w:val="both"/>
              <w:rPr>
                <w:rFonts w:ascii="Arial" w:eastAsia="Arial" w:hAnsi="Arial" w:cs="Arial"/>
                <w:b/>
                <w:color w:val="000000"/>
                <w:sz w:val="26"/>
                <w:szCs w:val="26"/>
              </w:rPr>
            </w:pPr>
            <w:r w:rsidRPr="00D63DF1">
              <w:rPr>
                <w:rFonts w:ascii="Arial" w:eastAsia="Arial" w:hAnsi="Arial" w:cs="Arial"/>
                <w:b/>
                <w:color w:val="000000"/>
                <w:sz w:val="26"/>
                <w:szCs w:val="26"/>
              </w:rPr>
              <w:t>ASI ESTA</w:t>
            </w:r>
          </w:p>
        </w:tc>
        <w:tc>
          <w:tcPr>
            <w:tcW w:w="5035" w:type="dxa"/>
          </w:tcPr>
          <w:p w:rsidR="00184C2A" w:rsidRPr="00D63DF1" w:rsidRDefault="006B6F15">
            <w:pPr>
              <w:pBdr>
                <w:top w:val="nil"/>
                <w:left w:val="nil"/>
                <w:bottom w:val="nil"/>
                <w:right w:val="nil"/>
                <w:between w:val="nil"/>
              </w:pBdr>
              <w:spacing w:line="360" w:lineRule="auto"/>
              <w:jc w:val="both"/>
              <w:rPr>
                <w:rFonts w:ascii="Arial" w:eastAsia="Arial" w:hAnsi="Arial" w:cs="Arial"/>
                <w:b/>
                <w:color w:val="000000"/>
                <w:sz w:val="26"/>
                <w:szCs w:val="26"/>
              </w:rPr>
            </w:pPr>
            <w:r w:rsidRPr="00D63DF1">
              <w:rPr>
                <w:rFonts w:ascii="Arial" w:eastAsia="Arial" w:hAnsi="Arial" w:cs="Arial"/>
                <w:b/>
                <w:color w:val="000000"/>
                <w:sz w:val="26"/>
                <w:szCs w:val="26"/>
              </w:rPr>
              <w:t>ASI QUEDARIA</w:t>
            </w:r>
          </w:p>
        </w:tc>
      </w:tr>
      <w:tr w:rsidR="00184C2A" w:rsidRPr="00D63DF1">
        <w:tc>
          <w:tcPr>
            <w:tcW w:w="5035" w:type="dxa"/>
          </w:tcPr>
          <w:p w:rsidR="00BC4A8B" w:rsidRPr="00D63DF1" w:rsidRDefault="00BC4A8B" w:rsidP="00BC4A8B">
            <w:pPr>
              <w:pBdr>
                <w:top w:val="nil"/>
                <w:left w:val="nil"/>
                <w:bottom w:val="nil"/>
                <w:right w:val="nil"/>
                <w:between w:val="nil"/>
              </w:pBdr>
              <w:spacing w:line="360" w:lineRule="auto"/>
              <w:jc w:val="both"/>
              <w:rPr>
                <w:rFonts w:ascii="Arial" w:eastAsia="Arial" w:hAnsi="Arial" w:cs="Arial"/>
                <w:color w:val="000000"/>
                <w:sz w:val="26"/>
                <w:szCs w:val="26"/>
              </w:rPr>
            </w:pPr>
            <w:r w:rsidRPr="00D63DF1">
              <w:rPr>
                <w:rFonts w:ascii="Arial" w:eastAsia="Arial" w:hAnsi="Arial" w:cs="Arial"/>
                <w:color w:val="000000"/>
                <w:sz w:val="26"/>
                <w:szCs w:val="26"/>
              </w:rPr>
              <w:t>ARTÍCULO 115. Los requisitos para iniciar el trámite de aclaración serán:</w:t>
            </w:r>
          </w:p>
          <w:p w:rsidR="00BC4A8B" w:rsidRPr="00D63DF1" w:rsidRDefault="00BC4A8B" w:rsidP="00BC4A8B">
            <w:pPr>
              <w:pBdr>
                <w:top w:val="nil"/>
                <w:left w:val="nil"/>
                <w:bottom w:val="nil"/>
                <w:right w:val="nil"/>
                <w:between w:val="nil"/>
              </w:pBdr>
              <w:spacing w:line="360" w:lineRule="auto"/>
              <w:jc w:val="both"/>
              <w:rPr>
                <w:rFonts w:ascii="Arial" w:eastAsia="Arial" w:hAnsi="Arial" w:cs="Arial"/>
                <w:color w:val="000000"/>
                <w:sz w:val="26"/>
                <w:szCs w:val="26"/>
              </w:rPr>
            </w:pPr>
            <w:r w:rsidRPr="00D63DF1">
              <w:rPr>
                <w:rFonts w:ascii="Arial" w:eastAsia="Arial" w:hAnsi="Arial" w:cs="Arial"/>
                <w:color w:val="000000"/>
                <w:sz w:val="26"/>
                <w:szCs w:val="26"/>
              </w:rPr>
              <w:t>I. La comparecencia personal de la o el interesado ante la Dirección u Oficialía Coordinadora o, en su caso, del mandatario especial cuyo mandato conste al menos en documento privado en que aparezca ratificada la firma del otorgante ante notario público. Tratándose de menores de edad deberá comparecer quien ejerza la patria</w:t>
            </w:r>
            <w:r w:rsidR="0009257C" w:rsidRPr="00D63DF1">
              <w:rPr>
                <w:rFonts w:ascii="Arial" w:eastAsia="Arial" w:hAnsi="Arial" w:cs="Arial"/>
                <w:color w:val="000000"/>
                <w:sz w:val="26"/>
                <w:szCs w:val="26"/>
              </w:rPr>
              <w:t xml:space="preserve"> </w:t>
            </w:r>
            <w:r w:rsidRPr="00D63DF1">
              <w:rPr>
                <w:rFonts w:ascii="Arial" w:eastAsia="Arial" w:hAnsi="Arial" w:cs="Arial"/>
                <w:color w:val="000000"/>
                <w:sz w:val="26"/>
                <w:szCs w:val="26"/>
              </w:rPr>
              <w:t>potestad o tutela y los señalados en el artículo 134 fracciones IV y V de la Ley para la Familia.</w:t>
            </w:r>
          </w:p>
          <w:p w:rsidR="00184C2A" w:rsidRPr="00D63DF1" w:rsidRDefault="00184C2A" w:rsidP="00BC4A8B">
            <w:pPr>
              <w:pBdr>
                <w:top w:val="nil"/>
                <w:left w:val="nil"/>
                <w:bottom w:val="nil"/>
                <w:right w:val="nil"/>
                <w:between w:val="nil"/>
              </w:pBdr>
              <w:spacing w:line="360" w:lineRule="auto"/>
              <w:jc w:val="both"/>
              <w:rPr>
                <w:rFonts w:ascii="Arial" w:eastAsia="Arial" w:hAnsi="Arial" w:cs="Arial"/>
                <w:color w:val="000000"/>
                <w:sz w:val="26"/>
                <w:szCs w:val="26"/>
              </w:rPr>
            </w:pPr>
          </w:p>
        </w:tc>
        <w:tc>
          <w:tcPr>
            <w:tcW w:w="5035" w:type="dxa"/>
          </w:tcPr>
          <w:p w:rsidR="009559D9" w:rsidRPr="00D63DF1" w:rsidRDefault="009559D9" w:rsidP="009559D9">
            <w:pPr>
              <w:pBdr>
                <w:top w:val="nil"/>
                <w:left w:val="nil"/>
                <w:bottom w:val="nil"/>
                <w:right w:val="nil"/>
                <w:between w:val="nil"/>
              </w:pBdr>
              <w:spacing w:line="360" w:lineRule="auto"/>
              <w:jc w:val="both"/>
              <w:rPr>
                <w:rFonts w:ascii="Arial" w:eastAsia="Arial" w:hAnsi="Arial" w:cs="Arial"/>
                <w:color w:val="000000"/>
                <w:sz w:val="26"/>
                <w:szCs w:val="26"/>
              </w:rPr>
            </w:pPr>
            <w:r w:rsidRPr="00D63DF1">
              <w:rPr>
                <w:rFonts w:ascii="Arial" w:eastAsia="Arial" w:hAnsi="Arial" w:cs="Arial"/>
                <w:color w:val="000000"/>
                <w:sz w:val="26"/>
                <w:szCs w:val="26"/>
              </w:rPr>
              <w:t>ARTÍCULO 115. Los requisitos para iniciar el trámite de aclaración serán:</w:t>
            </w:r>
          </w:p>
          <w:p w:rsidR="009559D9" w:rsidRPr="00D63DF1" w:rsidRDefault="009559D9" w:rsidP="009559D9">
            <w:pPr>
              <w:pBdr>
                <w:top w:val="nil"/>
                <w:left w:val="nil"/>
                <w:bottom w:val="nil"/>
                <w:right w:val="nil"/>
                <w:between w:val="nil"/>
              </w:pBdr>
              <w:spacing w:line="360" w:lineRule="auto"/>
              <w:jc w:val="both"/>
              <w:rPr>
                <w:rFonts w:ascii="Arial" w:eastAsia="Arial" w:hAnsi="Arial" w:cs="Arial"/>
                <w:color w:val="000000"/>
                <w:sz w:val="26"/>
                <w:szCs w:val="26"/>
              </w:rPr>
            </w:pPr>
            <w:r w:rsidRPr="00D63DF1">
              <w:rPr>
                <w:rFonts w:ascii="Arial" w:eastAsia="Arial" w:hAnsi="Arial" w:cs="Arial"/>
                <w:color w:val="000000"/>
                <w:sz w:val="26"/>
                <w:szCs w:val="26"/>
              </w:rPr>
              <w:t xml:space="preserve">I. La comparecencia personal de la o el interesado ante la Dirección u Oficialía Coordinadora o, en su caso, del mandatario especial cuyo mandato conste al menos en documento privado en que aparezca ratificada la firma del otorgante ante notario público. En caso de tratarse de personas que vivan en comunidades apartadas de escasos recursos, </w:t>
            </w:r>
            <w:r w:rsidR="00426797" w:rsidRPr="00D63DF1">
              <w:rPr>
                <w:rFonts w:ascii="Arial" w:eastAsia="Arial" w:hAnsi="Arial" w:cs="Arial"/>
                <w:color w:val="000000"/>
                <w:sz w:val="26"/>
                <w:szCs w:val="26"/>
              </w:rPr>
              <w:t xml:space="preserve">personas </w:t>
            </w:r>
            <w:r w:rsidRPr="00D63DF1">
              <w:rPr>
                <w:rFonts w:ascii="Arial" w:eastAsia="Arial" w:hAnsi="Arial" w:cs="Arial"/>
                <w:color w:val="000000"/>
                <w:sz w:val="26"/>
                <w:szCs w:val="26"/>
              </w:rPr>
              <w:t>con alguna enfermedad o discapacidad que los limite trasladarse a la Dirección del Registro Civil</w:t>
            </w:r>
            <w:r w:rsidR="0009257C" w:rsidRPr="00D63DF1">
              <w:rPr>
                <w:rFonts w:ascii="Arial" w:eastAsia="Arial" w:hAnsi="Arial" w:cs="Arial"/>
                <w:color w:val="000000"/>
                <w:sz w:val="26"/>
                <w:szCs w:val="26"/>
              </w:rPr>
              <w:t>,</w:t>
            </w:r>
            <w:r w:rsidRPr="00D63DF1">
              <w:rPr>
                <w:rFonts w:ascii="Arial" w:eastAsia="Arial" w:hAnsi="Arial" w:cs="Arial"/>
                <w:color w:val="000000"/>
                <w:sz w:val="26"/>
                <w:szCs w:val="26"/>
              </w:rPr>
              <w:t xml:space="preserve"> podrán </w:t>
            </w:r>
            <w:r w:rsidR="0009257C" w:rsidRPr="00D63DF1">
              <w:rPr>
                <w:rFonts w:ascii="Arial" w:eastAsia="Arial" w:hAnsi="Arial" w:cs="Arial"/>
                <w:color w:val="000000"/>
                <w:sz w:val="26"/>
                <w:szCs w:val="26"/>
              </w:rPr>
              <w:t xml:space="preserve">ser representados por mandatario que presente </w:t>
            </w:r>
            <w:r w:rsidRPr="00D63DF1">
              <w:rPr>
                <w:rFonts w:ascii="Arial" w:eastAsia="Arial" w:hAnsi="Arial" w:cs="Arial"/>
                <w:color w:val="000000"/>
                <w:sz w:val="26"/>
                <w:szCs w:val="26"/>
              </w:rPr>
              <w:t xml:space="preserve">carta poder simple firmada </w:t>
            </w:r>
            <w:r w:rsidR="0009257C" w:rsidRPr="00D63DF1">
              <w:rPr>
                <w:rFonts w:ascii="Arial" w:eastAsia="Arial" w:hAnsi="Arial" w:cs="Arial"/>
                <w:color w:val="000000"/>
                <w:sz w:val="26"/>
                <w:szCs w:val="26"/>
              </w:rPr>
              <w:t xml:space="preserve">ante </w:t>
            </w:r>
            <w:r w:rsidRPr="00D63DF1">
              <w:rPr>
                <w:rFonts w:ascii="Arial" w:eastAsia="Arial" w:hAnsi="Arial" w:cs="Arial"/>
                <w:color w:val="000000"/>
                <w:sz w:val="26"/>
                <w:szCs w:val="26"/>
              </w:rPr>
              <w:t>dos testigos para comprobar el mandato. Tratándose de menores de edad deberá comparecer quien ejerza la patria</w:t>
            </w:r>
            <w:r w:rsidR="0009257C" w:rsidRPr="00D63DF1">
              <w:rPr>
                <w:rFonts w:ascii="Arial" w:eastAsia="Arial" w:hAnsi="Arial" w:cs="Arial"/>
                <w:color w:val="000000"/>
                <w:sz w:val="26"/>
                <w:szCs w:val="26"/>
              </w:rPr>
              <w:t xml:space="preserve"> </w:t>
            </w:r>
            <w:r w:rsidRPr="00D63DF1">
              <w:rPr>
                <w:rFonts w:ascii="Arial" w:eastAsia="Arial" w:hAnsi="Arial" w:cs="Arial"/>
                <w:color w:val="000000"/>
                <w:sz w:val="26"/>
                <w:szCs w:val="26"/>
              </w:rPr>
              <w:t>potestad o tutela y los señalados en el artículo 134 fracciones IV y V de la Ley para la Familia.</w:t>
            </w:r>
          </w:p>
          <w:p w:rsidR="00184C2A" w:rsidRPr="00D63DF1" w:rsidRDefault="00184C2A" w:rsidP="009559D9">
            <w:pPr>
              <w:pBdr>
                <w:top w:val="nil"/>
                <w:left w:val="nil"/>
                <w:bottom w:val="nil"/>
                <w:right w:val="nil"/>
                <w:between w:val="nil"/>
              </w:pBdr>
              <w:shd w:val="clear" w:color="auto" w:fill="FFFFFF"/>
              <w:spacing w:after="225" w:line="360" w:lineRule="auto"/>
              <w:jc w:val="both"/>
              <w:rPr>
                <w:rFonts w:ascii="Arial" w:eastAsia="Arial" w:hAnsi="Arial" w:cs="Arial"/>
                <w:color w:val="000000"/>
                <w:sz w:val="26"/>
                <w:szCs w:val="26"/>
              </w:rPr>
            </w:pPr>
          </w:p>
        </w:tc>
      </w:tr>
    </w:tbl>
    <w:p w:rsidR="00184C2A" w:rsidRPr="00D63DF1" w:rsidRDefault="00184C2A">
      <w:pPr>
        <w:pBdr>
          <w:top w:val="nil"/>
          <w:left w:val="nil"/>
          <w:bottom w:val="nil"/>
          <w:right w:val="nil"/>
          <w:between w:val="nil"/>
        </w:pBdr>
        <w:spacing w:line="360" w:lineRule="auto"/>
        <w:jc w:val="both"/>
        <w:rPr>
          <w:rFonts w:ascii="Arial" w:eastAsia="Arial" w:hAnsi="Arial" w:cs="Arial"/>
          <w:color w:val="000000"/>
          <w:sz w:val="26"/>
          <w:szCs w:val="26"/>
        </w:rPr>
      </w:pPr>
    </w:p>
    <w:p w:rsidR="00184C2A" w:rsidRPr="00D63DF1" w:rsidRDefault="006B6F15">
      <w:pPr>
        <w:pBdr>
          <w:top w:val="nil"/>
          <w:left w:val="nil"/>
          <w:bottom w:val="nil"/>
          <w:right w:val="nil"/>
          <w:between w:val="nil"/>
        </w:pBdr>
        <w:spacing w:line="360" w:lineRule="auto"/>
        <w:jc w:val="center"/>
        <w:rPr>
          <w:rFonts w:ascii="Arial" w:eastAsia="Arial" w:hAnsi="Arial" w:cs="Arial"/>
          <w:b/>
          <w:color w:val="000000"/>
          <w:sz w:val="26"/>
          <w:szCs w:val="26"/>
        </w:rPr>
      </w:pPr>
      <w:r w:rsidRPr="00D63DF1">
        <w:rPr>
          <w:rFonts w:ascii="Arial" w:eastAsia="Arial" w:hAnsi="Arial" w:cs="Arial"/>
          <w:b/>
          <w:color w:val="000000"/>
          <w:sz w:val="26"/>
          <w:szCs w:val="26"/>
        </w:rPr>
        <w:t xml:space="preserve">ARTICULO T R A N S I T O R I O </w:t>
      </w:r>
    </w:p>
    <w:p w:rsidR="00184C2A" w:rsidRPr="00D63DF1" w:rsidRDefault="00184C2A">
      <w:pPr>
        <w:spacing w:line="360" w:lineRule="auto"/>
        <w:jc w:val="both"/>
        <w:rPr>
          <w:rFonts w:ascii="Arial" w:eastAsia="Arial" w:hAnsi="Arial" w:cs="Arial"/>
          <w:b/>
          <w:sz w:val="26"/>
          <w:szCs w:val="26"/>
        </w:rPr>
      </w:pPr>
    </w:p>
    <w:p w:rsidR="00184C2A" w:rsidRPr="00D63DF1" w:rsidRDefault="006B6F15">
      <w:pPr>
        <w:spacing w:line="360" w:lineRule="auto"/>
        <w:jc w:val="both"/>
        <w:rPr>
          <w:rFonts w:ascii="Arial" w:eastAsia="Arial" w:hAnsi="Arial" w:cs="Arial"/>
          <w:sz w:val="26"/>
          <w:szCs w:val="26"/>
        </w:rPr>
      </w:pPr>
      <w:r w:rsidRPr="00D63DF1">
        <w:rPr>
          <w:rFonts w:ascii="Arial" w:eastAsia="Arial" w:hAnsi="Arial" w:cs="Arial"/>
          <w:b/>
          <w:sz w:val="26"/>
          <w:szCs w:val="26"/>
        </w:rPr>
        <w:t>Único. -</w:t>
      </w:r>
      <w:r w:rsidRPr="00D63DF1">
        <w:rPr>
          <w:rFonts w:ascii="Arial" w:eastAsia="Arial" w:hAnsi="Arial" w:cs="Arial"/>
          <w:sz w:val="26"/>
          <w:szCs w:val="26"/>
        </w:rPr>
        <w:t xml:space="preserve"> El presente decreto, entrará en vigor al día siguiente de su publicación en el Periódico Oficial de Gobierno del Estado.</w:t>
      </w:r>
    </w:p>
    <w:p w:rsidR="0009257C" w:rsidRPr="00D63DF1" w:rsidRDefault="0009257C" w:rsidP="0009257C">
      <w:pPr>
        <w:pBdr>
          <w:top w:val="nil"/>
          <w:left w:val="nil"/>
          <w:bottom w:val="nil"/>
          <w:right w:val="nil"/>
          <w:between w:val="nil"/>
        </w:pBdr>
        <w:rPr>
          <w:rFonts w:ascii="Arial" w:eastAsia="Arial" w:hAnsi="Arial" w:cs="Arial"/>
          <w:b/>
          <w:color w:val="000000"/>
          <w:sz w:val="26"/>
          <w:szCs w:val="26"/>
        </w:rPr>
      </w:pPr>
    </w:p>
    <w:p w:rsidR="0009257C" w:rsidRPr="00D63DF1" w:rsidRDefault="0009257C" w:rsidP="0009257C">
      <w:pPr>
        <w:pBdr>
          <w:top w:val="nil"/>
          <w:left w:val="nil"/>
          <w:bottom w:val="nil"/>
          <w:right w:val="nil"/>
          <w:between w:val="nil"/>
        </w:pBdr>
        <w:jc w:val="center"/>
        <w:rPr>
          <w:rFonts w:ascii="Arial" w:eastAsia="Arial" w:hAnsi="Arial" w:cs="Arial"/>
          <w:b/>
          <w:color w:val="000000"/>
          <w:sz w:val="26"/>
          <w:szCs w:val="26"/>
        </w:rPr>
      </w:pPr>
    </w:p>
    <w:p w:rsidR="00184C2A" w:rsidRPr="00D63DF1" w:rsidRDefault="006B6F15" w:rsidP="0009257C">
      <w:pPr>
        <w:pBdr>
          <w:top w:val="nil"/>
          <w:left w:val="nil"/>
          <w:bottom w:val="nil"/>
          <w:right w:val="nil"/>
          <w:between w:val="nil"/>
        </w:pBdr>
        <w:jc w:val="center"/>
        <w:rPr>
          <w:rFonts w:ascii="Arial" w:eastAsia="Arial" w:hAnsi="Arial" w:cs="Arial"/>
          <w:b/>
          <w:color w:val="000000"/>
          <w:sz w:val="26"/>
          <w:szCs w:val="26"/>
        </w:rPr>
      </w:pPr>
      <w:r w:rsidRPr="00D63DF1">
        <w:rPr>
          <w:rFonts w:ascii="Arial" w:eastAsia="Arial" w:hAnsi="Arial" w:cs="Arial"/>
          <w:b/>
          <w:color w:val="000000"/>
          <w:sz w:val="26"/>
          <w:szCs w:val="26"/>
        </w:rPr>
        <w:t>Atentamente</w:t>
      </w:r>
    </w:p>
    <w:p w:rsidR="00184C2A" w:rsidRPr="00D63DF1" w:rsidRDefault="006B6F15">
      <w:pPr>
        <w:pBdr>
          <w:top w:val="nil"/>
          <w:left w:val="nil"/>
          <w:bottom w:val="nil"/>
          <w:right w:val="nil"/>
          <w:between w:val="nil"/>
        </w:pBdr>
        <w:jc w:val="center"/>
        <w:rPr>
          <w:rFonts w:ascii="Arial" w:eastAsia="Arial" w:hAnsi="Arial" w:cs="Arial"/>
          <w:b/>
          <w:color w:val="000000"/>
          <w:sz w:val="26"/>
          <w:szCs w:val="26"/>
        </w:rPr>
      </w:pPr>
      <w:r w:rsidRPr="00D63DF1">
        <w:rPr>
          <w:rFonts w:ascii="Arial" w:eastAsia="Arial" w:hAnsi="Arial" w:cs="Arial"/>
          <w:b/>
          <w:color w:val="000000"/>
          <w:sz w:val="26"/>
          <w:szCs w:val="26"/>
        </w:rPr>
        <w:t xml:space="preserve">Saltillo, Coahuila, </w:t>
      </w:r>
      <w:r w:rsidR="009559D9" w:rsidRPr="00D63DF1">
        <w:rPr>
          <w:rFonts w:ascii="Arial" w:eastAsia="Arial" w:hAnsi="Arial" w:cs="Arial"/>
          <w:b/>
          <w:color w:val="000000"/>
          <w:sz w:val="26"/>
          <w:szCs w:val="26"/>
        </w:rPr>
        <w:t>Mayo 31</w:t>
      </w:r>
      <w:r w:rsidRPr="00D63DF1">
        <w:rPr>
          <w:rFonts w:ascii="Arial" w:eastAsia="Arial" w:hAnsi="Arial" w:cs="Arial"/>
          <w:b/>
          <w:color w:val="000000"/>
          <w:sz w:val="26"/>
          <w:szCs w:val="26"/>
        </w:rPr>
        <w:t xml:space="preserve"> de 2022</w:t>
      </w:r>
      <w:r w:rsidR="009559D9" w:rsidRPr="00D63DF1">
        <w:rPr>
          <w:rFonts w:ascii="Arial" w:eastAsia="Arial" w:hAnsi="Arial" w:cs="Arial"/>
          <w:b/>
          <w:color w:val="000000"/>
          <w:sz w:val="26"/>
          <w:szCs w:val="26"/>
        </w:rPr>
        <w:t>.</w:t>
      </w:r>
    </w:p>
    <w:p w:rsidR="0009257C" w:rsidRPr="00D63DF1" w:rsidRDefault="006B6F15">
      <w:pPr>
        <w:pBdr>
          <w:top w:val="nil"/>
          <w:left w:val="nil"/>
          <w:bottom w:val="nil"/>
          <w:right w:val="nil"/>
          <w:between w:val="nil"/>
        </w:pBdr>
        <w:jc w:val="center"/>
        <w:rPr>
          <w:rFonts w:ascii="Arial" w:eastAsia="Arial" w:hAnsi="Arial" w:cs="Arial"/>
          <w:b/>
          <w:color w:val="000000"/>
          <w:sz w:val="26"/>
          <w:szCs w:val="26"/>
        </w:rPr>
      </w:pPr>
      <w:r w:rsidRPr="00D63DF1">
        <w:rPr>
          <w:rFonts w:ascii="Arial" w:eastAsia="Arial" w:hAnsi="Arial" w:cs="Arial"/>
          <w:b/>
          <w:color w:val="000000"/>
          <w:sz w:val="26"/>
          <w:szCs w:val="26"/>
        </w:rPr>
        <w:t>Grupo Parlamentario de morena</w:t>
      </w:r>
    </w:p>
    <w:p w:rsidR="0009257C" w:rsidRPr="00D63DF1" w:rsidRDefault="00C267EF">
      <w:pPr>
        <w:pBdr>
          <w:top w:val="nil"/>
          <w:left w:val="nil"/>
          <w:bottom w:val="nil"/>
          <w:right w:val="nil"/>
          <w:between w:val="nil"/>
        </w:pBdr>
        <w:jc w:val="center"/>
        <w:rPr>
          <w:rFonts w:ascii="Arial" w:eastAsia="Arial" w:hAnsi="Arial" w:cs="Arial"/>
          <w:b/>
          <w:color w:val="000000"/>
          <w:sz w:val="26"/>
          <w:szCs w:val="26"/>
        </w:rPr>
      </w:pPr>
      <w:r w:rsidRPr="00D63DF1">
        <w:rPr>
          <w:rFonts w:ascii="Arial" w:eastAsia="Times New Roman" w:hAnsi="Arial" w:cs="Arial"/>
          <w:b/>
          <w:noProof/>
          <w:color w:val="000000"/>
          <w:sz w:val="26"/>
          <w:szCs w:val="26"/>
          <w:lang w:val="es-MX"/>
        </w:rPr>
        <w:drawing>
          <wp:anchor distT="0" distB="0" distL="114300" distR="114300" simplePos="0" relativeHeight="251659264" behindDoc="0" locked="0" layoutInCell="1" allowOverlap="1" wp14:anchorId="084903A0" wp14:editId="741CCF03">
            <wp:simplePos x="0" y="0"/>
            <wp:positionH relativeFrom="column">
              <wp:posOffset>2162175</wp:posOffset>
            </wp:positionH>
            <wp:positionV relativeFrom="paragraph">
              <wp:posOffset>36830</wp:posOffset>
            </wp:positionV>
            <wp:extent cx="2310130" cy="566420"/>
            <wp:effectExtent l="0" t="0" r="0" b="0"/>
            <wp:wrapSquare wrapText="bothSides"/>
            <wp:docPr id="10"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7">
                      <a:extLst>
                        <a:ext uri="{28A0092B-C50C-407E-A947-70E740481C1C}">
                          <a14:useLocalDpi xmlns:a14="http://schemas.microsoft.com/office/drawing/2010/main" val="0"/>
                        </a:ext>
                      </a:extLst>
                    </a:blip>
                    <a:srcRect l="13471" t="27407" r="25648" b="20741"/>
                    <a:stretch>
                      <a:fillRect/>
                    </a:stretch>
                  </pic:blipFill>
                  <pic:spPr bwMode="auto">
                    <a:xfrm>
                      <a:off x="0" y="0"/>
                      <a:ext cx="2310130" cy="566420"/>
                    </a:xfrm>
                    <a:prstGeom prst="rect">
                      <a:avLst/>
                    </a:prstGeom>
                    <a:noFill/>
                    <a:ln>
                      <a:noFill/>
                    </a:ln>
                  </pic:spPr>
                </pic:pic>
              </a:graphicData>
            </a:graphic>
          </wp:anchor>
        </w:drawing>
      </w:r>
    </w:p>
    <w:p w:rsidR="00184C2A" w:rsidRPr="00D63DF1" w:rsidRDefault="009559D9">
      <w:pPr>
        <w:pBdr>
          <w:top w:val="nil"/>
          <w:left w:val="nil"/>
          <w:bottom w:val="nil"/>
          <w:right w:val="nil"/>
          <w:between w:val="nil"/>
        </w:pBdr>
        <w:jc w:val="center"/>
        <w:rPr>
          <w:rFonts w:ascii="Arial" w:eastAsia="Arial" w:hAnsi="Arial" w:cs="Arial"/>
          <w:b/>
          <w:color w:val="000000"/>
          <w:sz w:val="26"/>
          <w:szCs w:val="26"/>
        </w:rPr>
      </w:pPr>
      <w:r w:rsidRPr="00D63DF1">
        <w:rPr>
          <w:rFonts w:ascii="Arial" w:eastAsia="Arial" w:hAnsi="Arial" w:cs="Arial"/>
          <w:b/>
          <w:color w:val="000000"/>
          <w:sz w:val="26"/>
          <w:szCs w:val="26"/>
        </w:rPr>
        <w:t xml:space="preserve"> </w:t>
      </w:r>
    </w:p>
    <w:p w:rsidR="00C267EF" w:rsidRPr="00D63DF1" w:rsidRDefault="00C267EF">
      <w:pPr>
        <w:pBdr>
          <w:top w:val="nil"/>
          <w:left w:val="nil"/>
          <w:bottom w:val="nil"/>
          <w:right w:val="nil"/>
          <w:between w:val="nil"/>
        </w:pBdr>
        <w:jc w:val="center"/>
        <w:rPr>
          <w:rFonts w:ascii="Arial" w:eastAsia="Arial" w:hAnsi="Arial" w:cs="Arial"/>
          <w:b/>
          <w:color w:val="000000"/>
          <w:sz w:val="26"/>
          <w:szCs w:val="26"/>
        </w:rPr>
      </w:pPr>
    </w:p>
    <w:p w:rsidR="00C267EF" w:rsidRPr="00D63DF1" w:rsidRDefault="00C267EF">
      <w:pPr>
        <w:pBdr>
          <w:top w:val="nil"/>
          <w:left w:val="nil"/>
          <w:bottom w:val="nil"/>
          <w:right w:val="nil"/>
          <w:between w:val="nil"/>
        </w:pBdr>
        <w:jc w:val="center"/>
        <w:rPr>
          <w:rFonts w:ascii="Arial" w:eastAsia="Arial" w:hAnsi="Arial" w:cs="Arial"/>
          <w:b/>
          <w:color w:val="000000"/>
          <w:sz w:val="26"/>
          <w:szCs w:val="26"/>
        </w:rPr>
      </w:pPr>
    </w:p>
    <w:p w:rsidR="00184C2A" w:rsidRPr="00D63DF1" w:rsidRDefault="006B6F15" w:rsidP="009559D9">
      <w:pPr>
        <w:pBdr>
          <w:top w:val="nil"/>
          <w:left w:val="nil"/>
          <w:bottom w:val="nil"/>
          <w:right w:val="nil"/>
          <w:between w:val="nil"/>
        </w:pBdr>
        <w:jc w:val="center"/>
        <w:rPr>
          <w:rFonts w:ascii="Arial" w:eastAsia="Arial" w:hAnsi="Arial" w:cs="Arial"/>
          <w:b/>
          <w:color w:val="000000"/>
          <w:sz w:val="26"/>
          <w:szCs w:val="26"/>
        </w:rPr>
      </w:pPr>
      <w:r w:rsidRPr="00D63DF1">
        <w:rPr>
          <w:rFonts w:ascii="Arial" w:eastAsia="Arial" w:hAnsi="Arial" w:cs="Arial"/>
          <w:b/>
          <w:color w:val="000000"/>
          <w:sz w:val="26"/>
          <w:szCs w:val="26"/>
        </w:rPr>
        <w:t>Dip. Teresa de Jesús Meraz García</w:t>
      </w:r>
    </w:p>
    <w:p w:rsidR="007044E5" w:rsidRPr="00D63DF1" w:rsidRDefault="007044E5" w:rsidP="009559D9">
      <w:pPr>
        <w:pBdr>
          <w:top w:val="nil"/>
          <w:left w:val="nil"/>
          <w:bottom w:val="nil"/>
          <w:right w:val="nil"/>
          <w:between w:val="nil"/>
        </w:pBdr>
        <w:jc w:val="center"/>
        <w:rPr>
          <w:rFonts w:ascii="Arial" w:eastAsia="Arial" w:hAnsi="Arial" w:cs="Arial"/>
          <w:b/>
          <w:color w:val="000000"/>
          <w:sz w:val="26"/>
          <w:szCs w:val="26"/>
        </w:rPr>
      </w:pPr>
    </w:p>
    <w:p w:rsidR="007044E5" w:rsidRPr="00D63DF1" w:rsidRDefault="00C267EF" w:rsidP="009559D9">
      <w:pPr>
        <w:pBdr>
          <w:top w:val="nil"/>
          <w:left w:val="nil"/>
          <w:bottom w:val="nil"/>
          <w:right w:val="nil"/>
          <w:between w:val="nil"/>
        </w:pBdr>
        <w:jc w:val="center"/>
        <w:rPr>
          <w:rFonts w:ascii="Arial" w:eastAsia="Arial" w:hAnsi="Arial" w:cs="Arial"/>
          <w:b/>
          <w:color w:val="000000"/>
          <w:sz w:val="26"/>
          <w:szCs w:val="26"/>
        </w:rPr>
      </w:pPr>
      <w:r w:rsidRPr="00D63DF1">
        <w:rPr>
          <w:rFonts w:ascii="Arial" w:eastAsia="Arial,Bold" w:hAnsi="Arial" w:cs="Arial"/>
          <w:b/>
          <w:noProof/>
          <w:color w:val="000000"/>
          <w:sz w:val="26"/>
          <w:szCs w:val="26"/>
          <w:lang w:val="es-MX"/>
        </w:rPr>
        <w:drawing>
          <wp:anchor distT="0" distB="0" distL="114300" distR="114300" simplePos="0" relativeHeight="251661312" behindDoc="0" locked="0" layoutInCell="1" allowOverlap="1" wp14:anchorId="07C9C6CC" wp14:editId="62DC3A7A">
            <wp:simplePos x="0" y="0"/>
            <wp:positionH relativeFrom="column">
              <wp:posOffset>2428875</wp:posOffset>
            </wp:positionH>
            <wp:positionV relativeFrom="paragraph">
              <wp:posOffset>60325</wp:posOffset>
            </wp:positionV>
            <wp:extent cx="1615440" cy="657860"/>
            <wp:effectExtent l="0" t="0" r="0" b="0"/>
            <wp:wrapThrough wrapText="bothSides">
              <wp:wrapPolygon edited="0">
                <wp:start x="1274" y="0"/>
                <wp:lineTo x="1528" y="10633"/>
                <wp:lineTo x="8151" y="20015"/>
                <wp:lineTo x="8660" y="20015"/>
                <wp:lineTo x="8660" y="20641"/>
                <wp:lineTo x="8915" y="20641"/>
                <wp:lineTo x="10189" y="20641"/>
                <wp:lineTo x="16302" y="20015"/>
                <wp:lineTo x="17830" y="16888"/>
                <wp:lineTo x="16811" y="3127"/>
                <wp:lineTo x="14264" y="625"/>
                <wp:lineTo x="6368" y="0"/>
                <wp:lineTo x="1274" y="0"/>
              </wp:wrapPolygon>
            </wp:wrapThrough>
            <wp:docPr id="8"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8">
                      <a:clrChange>
                        <a:clrFrom>
                          <a:srgbClr val="D9D4CE"/>
                        </a:clrFrom>
                        <a:clrTo>
                          <a:srgbClr val="D9D4CE">
                            <a:alpha val="0"/>
                          </a:srgbClr>
                        </a:clrTo>
                      </a:clrChange>
                    </a:blip>
                    <a:srcRect l="28169" t="36976" r="47725" b="48065"/>
                    <a:stretch>
                      <a:fillRect/>
                    </a:stretch>
                  </pic:blipFill>
                  <pic:spPr bwMode="auto">
                    <a:xfrm>
                      <a:off x="0" y="0"/>
                      <a:ext cx="1615440" cy="657860"/>
                    </a:xfrm>
                    <a:prstGeom prst="rect">
                      <a:avLst/>
                    </a:prstGeom>
                    <a:noFill/>
                    <a:ln w="9525">
                      <a:noFill/>
                      <a:miter lim="800000"/>
                      <a:headEnd/>
                      <a:tailEnd/>
                    </a:ln>
                  </pic:spPr>
                </pic:pic>
              </a:graphicData>
            </a:graphic>
          </wp:anchor>
        </w:drawing>
      </w:r>
    </w:p>
    <w:p w:rsidR="00C267EF" w:rsidRPr="00D63DF1" w:rsidRDefault="00C267EF" w:rsidP="009559D9">
      <w:pPr>
        <w:pBdr>
          <w:top w:val="nil"/>
          <w:left w:val="nil"/>
          <w:bottom w:val="nil"/>
          <w:right w:val="nil"/>
          <w:between w:val="nil"/>
        </w:pBdr>
        <w:jc w:val="center"/>
        <w:rPr>
          <w:rFonts w:ascii="Arial" w:eastAsia="Arial" w:hAnsi="Arial" w:cs="Arial"/>
          <w:b/>
          <w:color w:val="000000"/>
          <w:sz w:val="26"/>
          <w:szCs w:val="26"/>
        </w:rPr>
      </w:pPr>
    </w:p>
    <w:p w:rsidR="00C267EF" w:rsidRPr="00D63DF1" w:rsidRDefault="00C267EF" w:rsidP="009559D9">
      <w:pPr>
        <w:pBdr>
          <w:top w:val="nil"/>
          <w:left w:val="nil"/>
          <w:bottom w:val="nil"/>
          <w:right w:val="nil"/>
          <w:between w:val="nil"/>
        </w:pBdr>
        <w:jc w:val="center"/>
        <w:rPr>
          <w:rFonts w:ascii="Arial" w:eastAsia="Arial" w:hAnsi="Arial" w:cs="Arial"/>
          <w:b/>
          <w:color w:val="000000"/>
          <w:sz w:val="26"/>
          <w:szCs w:val="26"/>
        </w:rPr>
      </w:pPr>
    </w:p>
    <w:p w:rsidR="007044E5" w:rsidRPr="00D63DF1" w:rsidRDefault="00C267EF" w:rsidP="009559D9">
      <w:pPr>
        <w:pBdr>
          <w:top w:val="nil"/>
          <w:left w:val="nil"/>
          <w:bottom w:val="nil"/>
          <w:right w:val="nil"/>
          <w:between w:val="nil"/>
        </w:pBdr>
        <w:jc w:val="center"/>
        <w:rPr>
          <w:rFonts w:ascii="Arial" w:eastAsia="Arial" w:hAnsi="Arial" w:cs="Arial"/>
          <w:b/>
          <w:color w:val="000000"/>
          <w:sz w:val="26"/>
          <w:szCs w:val="26"/>
        </w:rPr>
      </w:pPr>
      <w:r w:rsidRPr="00D63DF1">
        <w:rPr>
          <w:rFonts w:ascii="Arial" w:eastAsia="Arial,Bold" w:hAnsi="Arial" w:cs="Arial"/>
          <w:b/>
          <w:noProof/>
          <w:color w:val="000000"/>
          <w:sz w:val="26"/>
          <w:szCs w:val="26"/>
          <w:lang w:val="es-MX"/>
        </w:rPr>
        <w:drawing>
          <wp:anchor distT="0" distB="0" distL="114300" distR="114300" simplePos="0" relativeHeight="251663360" behindDoc="0" locked="0" layoutInCell="1" allowOverlap="1" wp14:anchorId="194CCAD9" wp14:editId="320E955D">
            <wp:simplePos x="0" y="0"/>
            <wp:positionH relativeFrom="page">
              <wp:posOffset>3680460</wp:posOffset>
            </wp:positionH>
            <wp:positionV relativeFrom="paragraph">
              <wp:posOffset>171450</wp:posOffset>
            </wp:positionV>
            <wp:extent cx="626110" cy="1682115"/>
            <wp:effectExtent l="495300" t="0" r="516890" b="0"/>
            <wp:wrapThrough wrapText="bothSides">
              <wp:wrapPolygon edited="0">
                <wp:start x="18128" y="7514"/>
                <wp:lineTo x="9584" y="420"/>
                <wp:lineTo x="2355" y="1154"/>
                <wp:lineTo x="2355" y="3111"/>
                <wp:lineTo x="2355" y="6780"/>
                <wp:lineTo x="6298" y="20968"/>
                <wp:lineTo x="8927" y="21457"/>
                <wp:lineTo x="18128" y="9471"/>
                <wp:lineTo x="18128" y="7514"/>
              </wp:wrapPolygon>
            </wp:wrapThrough>
            <wp:docPr id="9"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6110" cy="1682115"/>
                    </a:xfrm>
                    <a:prstGeom prst="rect">
                      <a:avLst/>
                    </a:prstGeom>
                    <a:noFill/>
                    <a:ln>
                      <a:noFill/>
                    </a:ln>
                    <a:extLst>
                      <a:ext uri="{53640926-AAD7-44D8-BBD7-CCE9431645EC}">
                        <a14:shadowObscured xmlns:a14="http://schemas.microsoft.com/office/drawing/2010/main"/>
                      </a:ext>
                    </a:extLst>
                  </pic:spPr>
                </pic:pic>
              </a:graphicData>
            </a:graphic>
          </wp:anchor>
        </w:drawing>
      </w:r>
    </w:p>
    <w:p w:rsidR="007044E5" w:rsidRPr="00D63DF1" w:rsidRDefault="007044E5" w:rsidP="007044E5">
      <w:pPr>
        <w:spacing w:line="360" w:lineRule="auto"/>
        <w:jc w:val="center"/>
        <w:rPr>
          <w:rFonts w:ascii="Arial" w:eastAsia="Arial" w:hAnsi="Arial" w:cs="Arial"/>
          <w:b/>
          <w:sz w:val="26"/>
          <w:szCs w:val="26"/>
        </w:rPr>
      </w:pPr>
      <w:r w:rsidRPr="00D63DF1">
        <w:rPr>
          <w:rFonts w:ascii="Arial" w:eastAsia="Arial" w:hAnsi="Arial" w:cs="Arial"/>
          <w:b/>
          <w:sz w:val="26"/>
          <w:szCs w:val="26"/>
        </w:rPr>
        <w:t>Dip. Lizbeth Ogazón Nava</w:t>
      </w:r>
    </w:p>
    <w:p w:rsidR="007044E5" w:rsidRPr="00D63DF1" w:rsidRDefault="007044E5" w:rsidP="007044E5">
      <w:pPr>
        <w:spacing w:line="360" w:lineRule="auto"/>
        <w:jc w:val="center"/>
        <w:rPr>
          <w:rFonts w:ascii="Arial" w:eastAsia="Arial" w:hAnsi="Arial" w:cs="Arial"/>
          <w:b/>
          <w:sz w:val="26"/>
          <w:szCs w:val="26"/>
        </w:rPr>
      </w:pPr>
    </w:p>
    <w:p w:rsidR="007044E5" w:rsidRPr="00D63DF1" w:rsidRDefault="007044E5" w:rsidP="007044E5">
      <w:pPr>
        <w:spacing w:line="360" w:lineRule="auto"/>
        <w:jc w:val="center"/>
        <w:rPr>
          <w:rFonts w:ascii="Arial" w:eastAsia="Arial" w:hAnsi="Arial" w:cs="Arial"/>
          <w:b/>
          <w:sz w:val="26"/>
          <w:szCs w:val="26"/>
        </w:rPr>
      </w:pPr>
    </w:p>
    <w:p w:rsidR="00C267EF" w:rsidRPr="00D63DF1" w:rsidRDefault="00C267EF" w:rsidP="007044E5">
      <w:pPr>
        <w:spacing w:line="360" w:lineRule="auto"/>
        <w:jc w:val="center"/>
        <w:rPr>
          <w:rFonts w:ascii="Arial" w:eastAsia="Arial" w:hAnsi="Arial" w:cs="Arial"/>
          <w:b/>
          <w:sz w:val="26"/>
          <w:szCs w:val="26"/>
        </w:rPr>
      </w:pPr>
    </w:p>
    <w:p w:rsidR="00C267EF" w:rsidRPr="00D63DF1" w:rsidRDefault="00C267EF" w:rsidP="007044E5">
      <w:pPr>
        <w:spacing w:line="360" w:lineRule="auto"/>
        <w:jc w:val="center"/>
        <w:rPr>
          <w:rFonts w:ascii="Arial" w:eastAsia="Arial" w:hAnsi="Arial" w:cs="Arial"/>
          <w:b/>
          <w:sz w:val="26"/>
          <w:szCs w:val="26"/>
        </w:rPr>
      </w:pPr>
    </w:p>
    <w:p w:rsidR="007044E5" w:rsidRPr="00D63DF1" w:rsidRDefault="007044E5" w:rsidP="007044E5">
      <w:pPr>
        <w:spacing w:line="360" w:lineRule="auto"/>
        <w:jc w:val="center"/>
        <w:rPr>
          <w:rFonts w:ascii="Arial" w:eastAsia="Arial" w:hAnsi="Arial" w:cs="Arial"/>
          <w:b/>
          <w:sz w:val="26"/>
          <w:szCs w:val="26"/>
        </w:rPr>
      </w:pPr>
      <w:r w:rsidRPr="00D63DF1">
        <w:rPr>
          <w:rFonts w:ascii="Arial" w:eastAsia="Arial" w:hAnsi="Arial" w:cs="Arial"/>
          <w:b/>
          <w:sz w:val="26"/>
          <w:szCs w:val="26"/>
        </w:rPr>
        <w:t>Dip. Laura Francisca Aguilar Tabares</w:t>
      </w:r>
    </w:p>
    <w:p w:rsidR="007044E5" w:rsidRPr="00D63DF1" w:rsidRDefault="007044E5" w:rsidP="007044E5">
      <w:pPr>
        <w:spacing w:line="360" w:lineRule="auto"/>
        <w:jc w:val="center"/>
        <w:rPr>
          <w:rFonts w:ascii="Arial" w:eastAsia="Arial" w:hAnsi="Arial" w:cs="Arial"/>
          <w:b/>
          <w:sz w:val="26"/>
          <w:szCs w:val="26"/>
        </w:rPr>
      </w:pPr>
    </w:p>
    <w:p w:rsidR="007044E5" w:rsidRPr="00D63DF1" w:rsidRDefault="007044E5" w:rsidP="007044E5">
      <w:pPr>
        <w:spacing w:line="360" w:lineRule="auto"/>
        <w:jc w:val="center"/>
        <w:rPr>
          <w:rFonts w:ascii="Arial" w:eastAsia="Arial" w:hAnsi="Arial" w:cs="Arial"/>
          <w:b/>
          <w:sz w:val="26"/>
          <w:szCs w:val="26"/>
        </w:rPr>
      </w:pPr>
    </w:p>
    <w:p w:rsidR="00C267EF" w:rsidRPr="00D63DF1" w:rsidRDefault="00C267EF" w:rsidP="007044E5">
      <w:pPr>
        <w:spacing w:line="360" w:lineRule="auto"/>
        <w:jc w:val="center"/>
        <w:rPr>
          <w:rFonts w:ascii="Arial" w:eastAsia="Arial" w:hAnsi="Arial" w:cs="Arial"/>
          <w:b/>
          <w:sz w:val="26"/>
          <w:szCs w:val="26"/>
        </w:rPr>
      </w:pPr>
    </w:p>
    <w:p w:rsidR="00C267EF" w:rsidRPr="00D63DF1" w:rsidRDefault="00C267EF" w:rsidP="007044E5">
      <w:pPr>
        <w:spacing w:line="360" w:lineRule="auto"/>
        <w:jc w:val="center"/>
        <w:rPr>
          <w:rFonts w:ascii="Arial" w:eastAsia="Arial" w:hAnsi="Arial" w:cs="Arial"/>
          <w:b/>
          <w:sz w:val="26"/>
          <w:szCs w:val="26"/>
        </w:rPr>
      </w:pPr>
    </w:p>
    <w:p w:rsidR="007044E5" w:rsidRPr="00D63DF1" w:rsidRDefault="007044E5" w:rsidP="00C267EF">
      <w:pPr>
        <w:spacing w:line="360" w:lineRule="auto"/>
        <w:jc w:val="center"/>
        <w:rPr>
          <w:rFonts w:ascii="Arial" w:eastAsia="Arial" w:hAnsi="Arial" w:cs="Arial"/>
          <w:b/>
          <w:color w:val="000000"/>
          <w:sz w:val="26"/>
          <w:szCs w:val="26"/>
        </w:rPr>
      </w:pPr>
      <w:r w:rsidRPr="00D63DF1">
        <w:rPr>
          <w:rFonts w:ascii="Arial" w:eastAsia="Arial" w:hAnsi="Arial" w:cs="Arial"/>
          <w:b/>
          <w:sz w:val="26"/>
          <w:szCs w:val="26"/>
        </w:rPr>
        <w:t xml:space="preserve">Dip. Francisco Javier Cortez Gómez. </w:t>
      </w:r>
    </w:p>
    <w:sectPr w:rsidR="007044E5" w:rsidRPr="00D63DF1" w:rsidSect="002E1BD1">
      <w:headerReference w:type="default" r:id="rId11"/>
      <w:footerReference w:type="default" r:id="rId12"/>
      <w:pgSz w:w="12240" w:h="15840"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AB" w:rsidRDefault="00CB26AB">
      <w:r>
        <w:separator/>
      </w:r>
    </w:p>
  </w:endnote>
  <w:endnote w:type="continuationSeparator" w:id="0">
    <w:p w:rsidR="00CB26AB" w:rsidRDefault="00CB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2A" w:rsidRDefault="006B6F1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B26AB">
      <w:rPr>
        <w:noProof/>
        <w:color w:val="000000"/>
      </w:rPr>
      <w:t>1</w:t>
    </w:r>
    <w:r>
      <w:rPr>
        <w:color w:val="000000"/>
      </w:rPr>
      <w:fldChar w:fldCharType="end"/>
    </w:r>
  </w:p>
  <w:p w:rsidR="00184C2A" w:rsidRDefault="00184C2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AB" w:rsidRDefault="00CB26AB">
      <w:r>
        <w:separator/>
      </w:r>
    </w:p>
  </w:footnote>
  <w:footnote w:type="continuationSeparator" w:id="0">
    <w:p w:rsidR="00CB26AB" w:rsidRDefault="00CB2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2A" w:rsidRDefault="00D63DF1">
    <w:pPr>
      <w:pBdr>
        <w:top w:val="nil"/>
        <w:left w:val="nil"/>
        <w:bottom w:val="nil"/>
        <w:right w:val="nil"/>
        <w:between w:val="nil"/>
      </w:pBdr>
      <w:tabs>
        <w:tab w:val="center" w:pos="4252"/>
        <w:tab w:val="right" w:pos="8504"/>
      </w:tabs>
      <w:jc w:val="center"/>
      <w:rPr>
        <w:smallCaps/>
        <w:color w:val="000000"/>
        <w:sz w:val="32"/>
        <w:szCs w:val="32"/>
      </w:rPr>
    </w:pPr>
    <w:r>
      <w:rPr>
        <w:noProof/>
        <w:lang w:val="es-MX"/>
      </w:rPr>
      <w:drawing>
        <wp:anchor distT="0" distB="0" distL="0" distR="0" simplePos="0" relativeHeight="251658240" behindDoc="1" locked="0" layoutInCell="1" hidden="0" allowOverlap="1" wp14:anchorId="4F327C09" wp14:editId="5ECD4BFF">
          <wp:simplePos x="0" y="0"/>
          <wp:positionH relativeFrom="column">
            <wp:posOffset>5472430</wp:posOffset>
          </wp:positionH>
          <wp:positionV relativeFrom="paragraph">
            <wp:posOffset>-175895</wp:posOffset>
          </wp:positionV>
          <wp:extent cx="1087998" cy="1079771"/>
          <wp:effectExtent l="0" t="0" r="0" b="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val="es-MX"/>
      </w:rPr>
      <w:drawing>
        <wp:anchor distT="0" distB="0" distL="114300" distR="114300" simplePos="0" relativeHeight="251659264" behindDoc="0" locked="0" layoutInCell="1" hidden="0" allowOverlap="1" wp14:anchorId="156C6D7C" wp14:editId="7BB0F84C">
          <wp:simplePos x="0" y="0"/>
          <wp:positionH relativeFrom="column">
            <wp:posOffset>-114300</wp:posOffset>
          </wp:positionH>
          <wp:positionV relativeFrom="paragraph">
            <wp:posOffset>-11430</wp:posOffset>
          </wp:positionV>
          <wp:extent cx="849630" cy="868680"/>
          <wp:effectExtent l="0" t="0" r="7620" b="7620"/>
          <wp:wrapNone/>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r w:rsidR="006B6F15">
      <w:rPr>
        <w:smallCaps/>
        <w:color w:val="000000"/>
        <w:sz w:val="32"/>
        <w:szCs w:val="32"/>
      </w:rPr>
      <w:t xml:space="preserve">Estado Independiente, Libre y Soberano </w:t>
    </w:r>
  </w:p>
  <w:p w:rsidR="00184C2A" w:rsidRDefault="006B6F15">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184C2A" w:rsidRDefault="00184C2A">
    <w:pPr>
      <w:pBdr>
        <w:top w:val="nil"/>
        <w:left w:val="nil"/>
        <w:bottom w:val="nil"/>
        <w:right w:val="nil"/>
        <w:between w:val="nil"/>
      </w:pBdr>
      <w:tabs>
        <w:tab w:val="center" w:pos="4252"/>
        <w:tab w:val="right" w:pos="8504"/>
      </w:tabs>
      <w:jc w:val="center"/>
      <w:rPr>
        <w:smallCaps/>
        <w:color w:val="000000"/>
      </w:rPr>
    </w:pPr>
  </w:p>
  <w:p w:rsidR="00184C2A" w:rsidRDefault="006B6F15" w:rsidP="005B4EC2">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D63DF1" w:rsidRPr="005B4EC2" w:rsidRDefault="00D63DF1" w:rsidP="005B4EC2">
    <w:pPr>
      <w:pBdr>
        <w:top w:val="nil"/>
        <w:left w:val="nil"/>
        <w:bottom w:val="nil"/>
        <w:right w:val="nil"/>
        <w:between w:val="nil"/>
      </w:pBdr>
      <w:tabs>
        <w:tab w:val="center" w:pos="4252"/>
        <w:tab w:val="right" w:pos="8504"/>
      </w:tabs>
      <w:jc w:val="center"/>
      <w:rPr>
        <w:smallCaps/>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2A"/>
    <w:rsid w:val="0008410E"/>
    <w:rsid w:val="000858CF"/>
    <w:rsid w:val="0009257C"/>
    <w:rsid w:val="000A5778"/>
    <w:rsid w:val="000A72AE"/>
    <w:rsid w:val="000B1016"/>
    <w:rsid w:val="00184C2A"/>
    <w:rsid w:val="002E1BD1"/>
    <w:rsid w:val="003979E3"/>
    <w:rsid w:val="00426797"/>
    <w:rsid w:val="00433698"/>
    <w:rsid w:val="0044402A"/>
    <w:rsid w:val="00510E44"/>
    <w:rsid w:val="00594D3E"/>
    <w:rsid w:val="005B4EC2"/>
    <w:rsid w:val="006B6F15"/>
    <w:rsid w:val="007044E5"/>
    <w:rsid w:val="00730241"/>
    <w:rsid w:val="007C3AB6"/>
    <w:rsid w:val="007D014E"/>
    <w:rsid w:val="008402C1"/>
    <w:rsid w:val="008B5EA3"/>
    <w:rsid w:val="009166EC"/>
    <w:rsid w:val="009559D9"/>
    <w:rsid w:val="009F18E4"/>
    <w:rsid w:val="00A5716B"/>
    <w:rsid w:val="00A716BB"/>
    <w:rsid w:val="00AC1444"/>
    <w:rsid w:val="00AE6C29"/>
    <w:rsid w:val="00B17288"/>
    <w:rsid w:val="00B63E8F"/>
    <w:rsid w:val="00B774AF"/>
    <w:rsid w:val="00BC4A8B"/>
    <w:rsid w:val="00C267EF"/>
    <w:rsid w:val="00CB26AB"/>
    <w:rsid w:val="00D0534E"/>
    <w:rsid w:val="00D25A87"/>
    <w:rsid w:val="00D63DF1"/>
    <w:rsid w:val="00EB09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5DC7D"/>
  <w15:docId w15:val="{228BA321-F8C9-4188-B7DE-244E98A0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B4EC2"/>
    <w:pPr>
      <w:tabs>
        <w:tab w:val="center" w:pos="4419"/>
        <w:tab w:val="right" w:pos="8838"/>
      </w:tabs>
    </w:pPr>
  </w:style>
  <w:style w:type="character" w:customStyle="1" w:styleId="EncabezadoCar">
    <w:name w:val="Encabezado Car"/>
    <w:basedOn w:val="Fuentedeprrafopredeter"/>
    <w:link w:val="Encabezado"/>
    <w:uiPriority w:val="99"/>
    <w:rsid w:val="005B4EC2"/>
  </w:style>
  <w:style w:type="paragraph" w:styleId="Piedepgina">
    <w:name w:val="footer"/>
    <w:basedOn w:val="Normal"/>
    <w:link w:val="PiedepginaCar"/>
    <w:uiPriority w:val="99"/>
    <w:unhideWhenUsed/>
    <w:rsid w:val="005B4EC2"/>
    <w:pPr>
      <w:tabs>
        <w:tab w:val="center" w:pos="4419"/>
        <w:tab w:val="right" w:pos="8838"/>
      </w:tabs>
    </w:pPr>
  </w:style>
  <w:style w:type="character" w:customStyle="1" w:styleId="PiedepginaCar">
    <w:name w:val="Pie de página Car"/>
    <w:basedOn w:val="Fuentedeprrafopredeter"/>
    <w:link w:val="Piedepgina"/>
    <w:uiPriority w:val="99"/>
    <w:rsid w:val="005B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NUL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5933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Renteria Jarc</dc:creator>
  <cp:lastModifiedBy>Juan Lumbreras</cp:lastModifiedBy>
  <cp:revision>2</cp:revision>
  <cp:lastPrinted>2022-05-30T17:03:00Z</cp:lastPrinted>
  <dcterms:created xsi:type="dcterms:W3CDTF">2022-06-01T15:21:00Z</dcterms:created>
  <dcterms:modified xsi:type="dcterms:W3CDTF">2022-06-01T15:21:00Z</dcterms:modified>
</cp:coreProperties>
</file>