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53A7" w14:textId="77777777" w:rsidR="008D6D69" w:rsidRDefault="008D6D69" w:rsidP="00CA1053">
      <w:pPr>
        <w:ind w:right="1"/>
        <w:rPr>
          <w:rFonts w:cs="Arial"/>
          <w:b/>
          <w:sz w:val="24"/>
          <w:szCs w:val="24"/>
        </w:rPr>
      </w:pPr>
    </w:p>
    <w:p w14:paraId="144EBF5E" w14:textId="77777777" w:rsidR="00D86D8C" w:rsidRDefault="00D86D8C" w:rsidP="00D86D8C">
      <w:pPr>
        <w:rPr>
          <w:rFonts w:ascii="Arial Narrow" w:hAnsi="Arial Narrow"/>
          <w:color w:val="000000"/>
          <w:sz w:val="26"/>
          <w:szCs w:val="26"/>
          <w:lang w:val="es-ES"/>
        </w:rPr>
      </w:pPr>
    </w:p>
    <w:p w14:paraId="127110D6" w14:textId="77777777" w:rsidR="00D86D8C" w:rsidRDefault="00D86D8C" w:rsidP="00D86D8C">
      <w:pPr>
        <w:rPr>
          <w:rFonts w:ascii="Arial Narrow" w:hAnsi="Arial Narrow"/>
          <w:color w:val="000000"/>
          <w:sz w:val="26"/>
          <w:szCs w:val="26"/>
          <w:lang w:val="es-ES"/>
        </w:rPr>
      </w:pPr>
      <w:bookmarkStart w:id="0" w:name="_GoBack"/>
      <w:r w:rsidRPr="00D86D8C">
        <w:rPr>
          <w:rFonts w:ascii="Arial Narrow" w:hAnsi="Arial Narrow"/>
          <w:color w:val="000000"/>
          <w:sz w:val="26"/>
          <w:szCs w:val="26"/>
          <w:lang w:val="es-ES"/>
        </w:rPr>
        <w:t xml:space="preserve">Iniciativa con Proyecto de Decreto, por la que se adicionan dos párrafos a la fracción III del artículo 98 de la </w:t>
      </w:r>
      <w:r w:rsidRPr="00D86D8C">
        <w:rPr>
          <w:rFonts w:ascii="Arial Narrow" w:hAnsi="Arial Narrow"/>
          <w:b/>
          <w:color w:val="000000"/>
          <w:sz w:val="26"/>
          <w:szCs w:val="26"/>
          <w:lang w:val="es-ES"/>
        </w:rPr>
        <w:t>Ley de Acceso a la Información Pública para el Estado de Coahuila de Zaragoza</w:t>
      </w:r>
      <w:r w:rsidRPr="00D86D8C">
        <w:rPr>
          <w:rFonts w:ascii="Arial Narrow" w:hAnsi="Arial Narrow"/>
          <w:b/>
          <w:color w:val="000000"/>
          <w:sz w:val="26"/>
          <w:szCs w:val="26"/>
          <w:lang w:val="es-ES"/>
        </w:rPr>
        <w:t>.</w:t>
      </w:r>
    </w:p>
    <w:p w14:paraId="0434CB1F" w14:textId="77777777" w:rsidR="00D86D8C" w:rsidRDefault="00D86D8C" w:rsidP="00D86D8C">
      <w:pPr>
        <w:rPr>
          <w:rFonts w:ascii="Arial Narrow" w:hAnsi="Arial Narrow"/>
          <w:color w:val="000000"/>
          <w:sz w:val="26"/>
          <w:szCs w:val="26"/>
          <w:lang w:val="es-ES"/>
        </w:rPr>
      </w:pPr>
    </w:p>
    <w:p w14:paraId="257BF8E7" w14:textId="297E453E" w:rsidR="00D86D8C" w:rsidRPr="00D86D8C" w:rsidRDefault="00D86D8C" w:rsidP="00D86D8C">
      <w:pPr>
        <w:numPr>
          <w:ilvl w:val="0"/>
          <w:numId w:val="12"/>
        </w:numPr>
        <w:contextualSpacing/>
        <w:rPr>
          <w:rFonts w:ascii="Arial Narrow" w:hAnsi="Arial Narrow"/>
          <w:b/>
          <w:color w:val="000000"/>
          <w:sz w:val="26"/>
          <w:szCs w:val="26"/>
          <w:lang w:val="es-ES"/>
        </w:rPr>
      </w:pPr>
      <w:r w:rsidRPr="00D86D8C">
        <w:rPr>
          <w:rFonts w:ascii="Arial Narrow" w:hAnsi="Arial Narrow"/>
          <w:b/>
          <w:color w:val="000000"/>
          <w:sz w:val="26"/>
          <w:szCs w:val="26"/>
          <w:lang w:val="es-ES"/>
        </w:rPr>
        <w:t>C</w:t>
      </w:r>
      <w:r w:rsidRPr="00D86D8C">
        <w:rPr>
          <w:rFonts w:ascii="Arial Narrow" w:hAnsi="Arial Narrow"/>
          <w:b/>
          <w:color w:val="000000"/>
          <w:sz w:val="26"/>
          <w:szCs w:val="26"/>
          <w:lang w:val="es-ES"/>
        </w:rPr>
        <w:t xml:space="preserve">on la finalidad de establecer la obligación del sujeto obligado de realizar todas las acciones viables y legales para encontrar la información que ha determinado como inexistente, pero que conforme a sus atribuciones debiera tener en sus archivos. </w:t>
      </w:r>
    </w:p>
    <w:p w14:paraId="24C17127" w14:textId="77777777" w:rsidR="00D86D8C" w:rsidRPr="00F453C9" w:rsidRDefault="00D86D8C" w:rsidP="00D86D8C">
      <w:pPr>
        <w:rPr>
          <w:rFonts w:ascii="Arial Narrow" w:hAnsi="Arial Narrow"/>
          <w:color w:val="000000"/>
          <w:sz w:val="26"/>
          <w:szCs w:val="26"/>
          <w:lang w:val="es-ES"/>
        </w:rPr>
      </w:pPr>
    </w:p>
    <w:p w14:paraId="2C1E9D84" w14:textId="406035EF" w:rsidR="00D86D8C" w:rsidRPr="00F453C9" w:rsidRDefault="00D86D8C" w:rsidP="00D86D8C">
      <w:pPr>
        <w:rPr>
          <w:rFonts w:ascii="Arial Narrow" w:hAnsi="Arial Narrow"/>
          <w:color w:val="000000"/>
          <w:sz w:val="26"/>
          <w:szCs w:val="26"/>
          <w:lang w:val="es-ES"/>
        </w:rPr>
      </w:pPr>
      <w:r w:rsidRPr="00F453C9">
        <w:rPr>
          <w:rFonts w:ascii="Arial Narrow" w:hAnsi="Arial Narrow"/>
          <w:color w:val="000000"/>
          <w:sz w:val="26"/>
          <w:szCs w:val="26"/>
          <w:lang w:val="es-ES"/>
        </w:rPr>
        <w:t xml:space="preserve">Planteada por </w:t>
      </w:r>
      <w:r>
        <w:rPr>
          <w:rFonts w:ascii="Arial Narrow" w:hAnsi="Arial Narrow"/>
          <w:color w:val="000000"/>
          <w:sz w:val="26"/>
          <w:szCs w:val="26"/>
          <w:lang w:val="es-ES"/>
        </w:rPr>
        <w:t xml:space="preserve">la </w:t>
      </w:r>
      <w:r w:rsidRPr="00D86D8C">
        <w:rPr>
          <w:rFonts w:ascii="Arial Narrow" w:hAnsi="Arial Narrow"/>
          <w:b/>
          <w:color w:val="000000"/>
          <w:sz w:val="26"/>
          <w:szCs w:val="26"/>
          <w:lang w:val="es-ES"/>
        </w:rPr>
        <w:t>Diputada Mayra Lucila Valdés González</w:t>
      </w:r>
      <w:r w:rsidRPr="00F453C9">
        <w:rPr>
          <w:rFonts w:ascii="Arial Narrow" w:hAnsi="Arial Narrow"/>
          <w:color w:val="000000"/>
          <w:sz w:val="26"/>
          <w:szCs w:val="26"/>
          <w:lang w:val="es-ES"/>
        </w:rPr>
        <w:t>, del Grupo Parlamentario “Carlos Alberto Páez Falcón”, del Partido Acción Nacional.</w:t>
      </w:r>
    </w:p>
    <w:p w14:paraId="2D8D9B35" w14:textId="77777777" w:rsidR="00D86D8C" w:rsidRPr="00F453C9" w:rsidRDefault="00D86D8C" w:rsidP="00D86D8C">
      <w:pPr>
        <w:rPr>
          <w:rFonts w:ascii="Arial Narrow" w:hAnsi="Arial Narrow"/>
          <w:color w:val="000000"/>
          <w:sz w:val="26"/>
          <w:szCs w:val="26"/>
          <w:lang w:val="es-ES"/>
        </w:rPr>
      </w:pPr>
    </w:p>
    <w:p w14:paraId="2C881A52" w14:textId="77777777" w:rsidR="00D86D8C" w:rsidRPr="00F453C9" w:rsidRDefault="00D86D8C" w:rsidP="00D86D8C">
      <w:pPr>
        <w:rPr>
          <w:rFonts w:ascii="Arial Narrow" w:hAnsi="Arial Narrow"/>
          <w:b/>
          <w:color w:val="000000"/>
          <w:sz w:val="26"/>
          <w:szCs w:val="26"/>
          <w:lang w:val="es-ES"/>
        </w:rPr>
      </w:pPr>
      <w:r w:rsidRPr="00F453C9">
        <w:rPr>
          <w:rFonts w:ascii="Arial Narrow" w:hAnsi="Arial Narrow"/>
          <w:color w:val="000000"/>
          <w:sz w:val="26"/>
          <w:szCs w:val="26"/>
          <w:lang w:val="es-ES"/>
        </w:rPr>
        <w:t xml:space="preserve">Fecha de Lectura de la Iniciativa: </w:t>
      </w:r>
      <w:r>
        <w:rPr>
          <w:rFonts w:ascii="Arial Narrow" w:hAnsi="Arial Narrow"/>
          <w:b/>
          <w:color w:val="000000"/>
          <w:sz w:val="26"/>
          <w:szCs w:val="26"/>
          <w:lang w:val="es-ES"/>
        </w:rPr>
        <w:t>14</w:t>
      </w:r>
      <w:r w:rsidRPr="00F453C9">
        <w:rPr>
          <w:rFonts w:ascii="Arial Narrow" w:hAnsi="Arial Narrow"/>
          <w:b/>
          <w:color w:val="000000"/>
          <w:sz w:val="26"/>
          <w:szCs w:val="26"/>
          <w:lang w:val="es-ES"/>
        </w:rPr>
        <w:t xml:space="preserve"> de </w:t>
      </w:r>
      <w:proofErr w:type="gramStart"/>
      <w:r w:rsidRPr="00F453C9">
        <w:rPr>
          <w:rFonts w:ascii="Arial Narrow" w:hAnsi="Arial Narrow"/>
          <w:b/>
          <w:color w:val="000000"/>
          <w:sz w:val="26"/>
          <w:szCs w:val="26"/>
          <w:lang w:val="es-ES"/>
        </w:rPr>
        <w:t>Junio</w:t>
      </w:r>
      <w:proofErr w:type="gramEnd"/>
      <w:r w:rsidRPr="00F453C9">
        <w:rPr>
          <w:rFonts w:ascii="Arial Narrow" w:hAnsi="Arial Narrow"/>
          <w:b/>
          <w:color w:val="000000"/>
          <w:sz w:val="26"/>
          <w:szCs w:val="26"/>
          <w:lang w:val="es-ES"/>
        </w:rPr>
        <w:t xml:space="preserve"> de 2022.</w:t>
      </w:r>
    </w:p>
    <w:p w14:paraId="7C667C00" w14:textId="77777777" w:rsidR="00D86D8C" w:rsidRPr="00F453C9" w:rsidRDefault="00D86D8C" w:rsidP="00D86D8C">
      <w:pPr>
        <w:rPr>
          <w:rFonts w:ascii="Arial Narrow" w:hAnsi="Arial Narrow"/>
          <w:sz w:val="26"/>
          <w:szCs w:val="26"/>
          <w:lang w:val="es-ES"/>
        </w:rPr>
      </w:pPr>
    </w:p>
    <w:p w14:paraId="6926AFA2" w14:textId="77777777" w:rsidR="00D86D8C" w:rsidRPr="00D86D8C" w:rsidRDefault="00D86D8C" w:rsidP="00D86D8C">
      <w:pPr>
        <w:rPr>
          <w:rFonts w:ascii="Arial Narrow" w:hAnsi="Arial Narrow"/>
          <w:b/>
          <w:color w:val="000000"/>
          <w:sz w:val="26"/>
          <w:szCs w:val="26"/>
          <w:lang w:val="es-ES"/>
        </w:rPr>
      </w:pPr>
      <w:r w:rsidRPr="00F453C9">
        <w:rPr>
          <w:rFonts w:ascii="Arial Narrow" w:hAnsi="Arial Narrow"/>
          <w:color w:val="000000"/>
          <w:sz w:val="26"/>
          <w:szCs w:val="26"/>
          <w:lang w:val="es-ES"/>
        </w:rPr>
        <w:t xml:space="preserve">Turnada a la </w:t>
      </w:r>
      <w:r w:rsidRPr="00D86D8C">
        <w:rPr>
          <w:rFonts w:ascii="Arial Narrow" w:hAnsi="Arial Narrow"/>
          <w:b/>
          <w:color w:val="000000"/>
          <w:sz w:val="26"/>
          <w:szCs w:val="26"/>
          <w:lang w:val="es-ES"/>
        </w:rPr>
        <w:t>Comisión de Transparencia y Acceso a la Información.</w:t>
      </w:r>
    </w:p>
    <w:bookmarkEnd w:id="0"/>
    <w:p w14:paraId="34E56EAE" w14:textId="5B085160" w:rsidR="00D86D8C" w:rsidRPr="00F453C9" w:rsidRDefault="00D86D8C" w:rsidP="00D86D8C">
      <w:pPr>
        <w:rPr>
          <w:rFonts w:ascii="Arial Narrow" w:hAnsi="Arial Narrow"/>
          <w:color w:val="000000"/>
          <w:sz w:val="26"/>
          <w:szCs w:val="26"/>
          <w:lang w:val="es-ES"/>
        </w:rPr>
      </w:pPr>
    </w:p>
    <w:p w14:paraId="60D3CA66" w14:textId="77777777" w:rsidR="00D86D8C" w:rsidRPr="00F453C9" w:rsidRDefault="00D86D8C" w:rsidP="00D86D8C">
      <w:pPr>
        <w:rPr>
          <w:rFonts w:ascii="Arial Narrow" w:hAnsi="Arial Narrow"/>
          <w:b/>
          <w:color w:val="000000"/>
          <w:sz w:val="26"/>
          <w:szCs w:val="26"/>
          <w:lang w:val="es-ES"/>
        </w:rPr>
      </w:pPr>
      <w:r w:rsidRPr="00F453C9">
        <w:rPr>
          <w:rFonts w:ascii="Arial Narrow" w:hAnsi="Arial Narrow"/>
          <w:b/>
          <w:color w:val="000000"/>
          <w:sz w:val="26"/>
          <w:szCs w:val="26"/>
          <w:lang w:val="es-ES"/>
        </w:rPr>
        <w:t xml:space="preserve">Fecha de lectura del dictamen: </w:t>
      </w:r>
    </w:p>
    <w:p w14:paraId="38089CF2" w14:textId="77777777" w:rsidR="00D86D8C" w:rsidRPr="00F453C9" w:rsidRDefault="00D86D8C" w:rsidP="00D86D8C">
      <w:pPr>
        <w:rPr>
          <w:rFonts w:ascii="Arial Narrow" w:hAnsi="Arial Narrow"/>
          <w:color w:val="000000"/>
          <w:sz w:val="26"/>
          <w:szCs w:val="26"/>
          <w:lang w:val="es-ES"/>
        </w:rPr>
      </w:pPr>
    </w:p>
    <w:p w14:paraId="3D79CD5A" w14:textId="77777777" w:rsidR="00D86D8C" w:rsidRPr="00F453C9" w:rsidRDefault="00D86D8C" w:rsidP="00D86D8C">
      <w:pPr>
        <w:ind w:left="1418" w:hanging="1418"/>
        <w:rPr>
          <w:rFonts w:ascii="Arial Narrow" w:hAnsi="Arial Narrow"/>
          <w:b/>
          <w:color w:val="000000"/>
          <w:sz w:val="26"/>
          <w:szCs w:val="26"/>
          <w:lang w:val="es-ES"/>
        </w:rPr>
      </w:pPr>
      <w:r w:rsidRPr="00F453C9">
        <w:rPr>
          <w:rFonts w:ascii="Arial Narrow" w:hAnsi="Arial Narrow"/>
          <w:b/>
          <w:color w:val="000000"/>
          <w:sz w:val="26"/>
          <w:szCs w:val="26"/>
          <w:lang w:val="es-ES"/>
        </w:rPr>
        <w:t xml:space="preserve">Decreto No. </w:t>
      </w:r>
    </w:p>
    <w:p w14:paraId="04C7BC95" w14:textId="77777777" w:rsidR="00D86D8C" w:rsidRPr="00F453C9" w:rsidRDefault="00D86D8C" w:rsidP="00D86D8C">
      <w:pPr>
        <w:ind w:left="1418" w:hanging="1418"/>
        <w:rPr>
          <w:rFonts w:ascii="Arial Narrow" w:hAnsi="Arial Narrow"/>
          <w:b/>
          <w:color w:val="000000"/>
          <w:sz w:val="26"/>
          <w:szCs w:val="26"/>
          <w:lang w:val="es-ES"/>
        </w:rPr>
      </w:pPr>
    </w:p>
    <w:p w14:paraId="7D9A4D28" w14:textId="77777777" w:rsidR="00D86D8C" w:rsidRPr="00F453C9" w:rsidRDefault="00D86D8C" w:rsidP="00D86D8C">
      <w:pPr>
        <w:rPr>
          <w:rFonts w:ascii="Arial Narrow" w:hAnsi="Arial Narrow"/>
          <w:color w:val="000000"/>
          <w:sz w:val="26"/>
          <w:szCs w:val="26"/>
          <w:lang w:val="es-ES"/>
        </w:rPr>
      </w:pPr>
      <w:r w:rsidRPr="00F453C9">
        <w:rPr>
          <w:rFonts w:ascii="Arial Narrow" w:hAnsi="Arial Narrow"/>
          <w:color w:val="000000"/>
          <w:sz w:val="26"/>
          <w:szCs w:val="26"/>
          <w:lang w:val="es-ES"/>
        </w:rPr>
        <w:t xml:space="preserve">Publicación en el Periódico Oficial del Gobierno del Estado: </w:t>
      </w:r>
    </w:p>
    <w:p w14:paraId="238EFE1B" w14:textId="77777777" w:rsidR="00D86D8C" w:rsidRPr="00F453C9" w:rsidRDefault="00D86D8C" w:rsidP="00D86D8C">
      <w:pPr>
        <w:rPr>
          <w:b/>
          <w:sz w:val="24"/>
          <w:szCs w:val="24"/>
          <w:lang w:val="es-ES"/>
        </w:rPr>
      </w:pPr>
    </w:p>
    <w:p w14:paraId="3FB70DFA" w14:textId="77777777" w:rsidR="00D86D8C" w:rsidRPr="00F453C9" w:rsidRDefault="00D86D8C" w:rsidP="00D86D8C">
      <w:pPr>
        <w:jc w:val="left"/>
        <w:rPr>
          <w:rFonts w:ascii="Calibri" w:eastAsia="Calibri" w:hAnsi="Calibri" w:cs="Arial"/>
          <w:b/>
          <w:sz w:val="28"/>
          <w:szCs w:val="28"/>
          <w:lang w:eastAsia="en-US"/>
        </w:rPr>
      </w:pPr>
    </w:p>
    <w:p w14:paraId="0C598FF7" w14:textId="77777777" w:rsidR="00D86D8C" w:rsidRDefault="00D86D8C" w:rsidP="005A102B">
      <w:pPr>
        <w:rPr>
          <w:rFonts w:cs="Arial"/>
          <w:b/>
          <w:sz w:val="24"/>
        </w:rPr>
      </w:pPr>
    </w:p>
    <w:p w14:paraId="61322DE7" w14:textId="77777777" w:rsidR="00D86D8C" w:rsidRDefault="00D86D8C" w:rsidP="005A102B">
      <w:pPr>
        <w:rPr>
          <w:rFonts w:cs="Arial"/>
          <w:b/>
          <w:sz w:val="24"/>
        </w:rPr>
      </w:pPr>
    </w:p>
    <w:p w14:paraId="7AACBAB9" w14:textId="77777777" w:rsidR="00D86D8C" w:rsidRDefault="00D86D8C" w:rsidP="005A102B">
      <w:pPr>
        <w:rPr>
          <w:rFonts w:cs="Arial"/>
          <w:b/>
          <w:sz w:val="24"/>
        </w:rPr>
      </w:pPr>
    </w:p>
    <w:p w14:paraId="22FCF97F" w14:textId="77777777" w:rsidR="00D86D8C" w:rsidRDefault="00D86D8C" w:rsidP="005A102B">
      <w:pPr>
        <w:rPr>
          <w:rFonts w:cs="Arial"/>
          <w:b/>
          <w:sz w:val="24"/>
        </w:rPr>
      </w:pPr>
    </w:p>
    <w:p w14:paraId="2F3524F5" w14:textId="77777777" w:rsidR="00D86D8C" w:rsidRDefault="00D86D8C">
      <w:pPr>
        <w:spacing w:after="160" w:line="259" w:lineRule="auto"/>
        <w:jc w:val="left"/>
        <w:rPr>
          <w:rFonts w:cs="Arial"/>
          <w:b/>
          <w:sz w:val="24"/>
        </w:rPr>
      </w:pPr>
      <w:r>
        <w:rPr>
          <w:rFonts w:cs="Arial"/>
          <w:b/>
          <w:sz w:val="24"/>
        </w:rPr>
        <w:br w:type="page"/>
      </w:r>
    </w:p>
    <w:p w14:paraId="3E98EB42" w14:textId="5DFC32C9" w:rsidR="005A102B" w:rsidRDefault="005A102B" w:rsidP="005A102B">
      <w:pPr>
        <w:rPr>
          <w:rFonts w:cs="Arial"/>
          <w:b/>
          <w:sz w:val="24"/>
        </w:rPr>
      </w:pPr>
      <w:r w:rsidRPr="00741EFF">
        <w:rPr>
          <w:rFonts w:cs="Arial"/>
          <w:b/>
          <w:sz w:val="24"/>
        </w:rPr>
        <w:lastRenderedPageBreak/>
        <w:t xml:space="preserve">H. </w:t>
      </w:r>
      <w:r>
        <w:rPr>
          <w:rFonts w:cs="Arial"/>
          <w:b/>
          <w:sz w:val="24"/>
        </w:rPr>
        <w:t xml:space="preserve">PLENO DEL </w:t>
      </w:r>
      <w:r w:rsidRPr="00741EFF">
        <w:rPr>
          <w:rFonts w:cs="Arial"/>
          <w:b/>
          <w:sz w:val="24"/>
        </w:rPr>
        <w:t xml:space="preserve">CONGRESO </w:t>
      </w:r>
      <w:r>
        <w:rPr>
          <w:rFonts w:cs="Arial"/>
          <w:b/>
          <w:sz w:val="24"/>
        </w:rPr>
        <w:t xml:space="preserve">DEL ESTADO </w:t>
      </w:r>
    </w:p>
    <w:p w14:paraId="0B8628A8" w14:textId="77777777" w:rsidR="005A102B" w:rsidRDefault="005A102B" w:rsidP="005A102B">
      <w:pPr>
        <w:rPr>
          <w:rFonts w:cs="Arial"/>
          <w:b/>
          <w:sz w:val="24"/>
        </w:rPr>
      </w:pPr>
      <w:r>
        <w:rPr>
          <w:rFonts w:cs="Arial"/>
          <w:b/>
          <w:sz w:val="24"/>
        </w:rPr>
        <w:t>DE COAHUILA DE ZARAGOZA</w:t>
      </w:r>
    </w:p>
    <w:p w14:paraId="34D27B2A" w14:textId="77777777" w:rsidR="005A102B" w:rsidRPr="00741EFF" w:rsidRDefault="005A102B" w:rsidP="005A102B">
      <w:pPr>
        <w:rPr>
          <w:rFonts w:cs="Arial"/>
          <w:b/>
          <w:sz w:val="24"/>
        </w:rPr>
      </w:pPr>
      <w:r>
        <w:rPr>
          <w:rFonts w:cs="Arial"/>
          <w:b/>
          <w:sz w:val="24"/>
        </w:rPr>
        <w:t>PRESENTE.-</w:t>
      </w:r>
    </w:p>
    <w:p w14:paraId="09CBD4B3" w14:textId="77777777" w:rsidR="005A102B" w:rsidRPr="00741EFF" w:rsidRDefault="005A102B" w:rsidP="005A102B">
      <w:pPr>
        <w:rPr>
          <w:rFonts w:cs="Arial"/>
          <w:b/>
          <w:sz w:val="24"/>
        </w:rPr>
      </w:pPr>
    </w:p>
    <w:p w14:paraId="6BAB93B8" w14:textId="77777777" w:rsidR="005A102B" w:rsidRDefault="005A102B" w:rsidP="005A102B">
      <w:pPr>
        <w:rPr>
          <w:rFonts w:cs="Arial"/>
          <w:sz w:val="24"/>
        </w:rPr>
      </w:pPr>
    </w:p>
    <w:p w14:paraId="304ED8A1" w14:textId="4A0BBF09" w:rsidR="005A102B" w:rsidRPr="00173C67" w:rsidRDefault="00C52C9F" w:rsidP="00252F24">
      <w:pPr>
        <w:spacing w:line="360" w:lineRule="auto"/>
        <w:rPr>
          <w:rFonts w:cs="Arial"/>
          <w:b/>
          <w:sz w:val="24"/>
        </w:rPr>
      </w:pPr>
      <w:r w:rsidRPr="00C52C9F">
        <w:rPr>
          <w:rFonts w:cs="Arial"/>
          <w:b/>
          <w:sz w:val="24"/>
        </w:rPr>
        <w:t>MAYRA LUCILA VALDÉS GONZÁLEZ</w:t>
      </w:r>
      <w:r w:rsidR="005A102B" w:rsidRPr="00173C67">
        <w:rPr>
          <w:rFonts w:cs="Arial"/>
          <w:b/>
          <w:sz w:val="24"/>
        </w:rPr>
        <w:t>, en mi carácter de diputad</w:t>
      </w:r>
      <w:r>
        <w:rPr>
          <w:rFonts w:cs="Arial"/>
          <w:b/>
          <w:sz w:val="24"/>
        </w:rPr>
        <w:t>a</w:t>
      </w:r>
      <w:r w:rsidR="005A102B" w:rsidRPr="00173C67">
        <w:rPr>
          <w:rFonts w:cs="Arial"/>
          <w:b/>
          <w:sz w:val="24"/>
        </w:rPr>
        <w:t xml:space="preserve"> de la Sexagésima </w:t>
      </w:r>
      <w:r>
        <w:rPr>
          <w:rFonts w:cs="Arial"/>
          <w:b/>
          <w:sz w:val="24"/>
        </w:rPr>
        <w:t>Segunda</w:t>
      </w:r>
      <w:r w:rsidR="005A102B" w:rsidRPr="00173C67">
        <w:rPr>
          <w:rFonts w:cs="Arial"/>
          <w:b/>
          <w:sz w:val="24"/>
        </w:rPr>
        <w:t xml:space="preserve"> Legislatura del Honorable Congreso del Estado, conjuntamente con los integrantes del Grupo Parlamentario del Partido Acción Nacional</w:t>
      </w:r>
      <w:r>
        <w:rPr>
          <w:rFonts w:cs="Arial"/>
          <w:b/>
          <w:sz w:val="24"/>
        </w:rPr>
        <w:t xml:space="preserve"> </w:t>
      </w:r>
      <w:bookmarkStart w:id="1" w:name="_Hlk64207145"/>
      <w:r w:rsidRPr="00C52C9F">
        <w:rPr>
          <w:rFonts w:cs="Arial"/>
          <w:b/>
          <w:sz w:val="24"/>
        </w:rPr>
        <w:t>“Carlos Alberto Páez Falcón”</w:t>
      </w:r>
      <w:bookmarkEnd w:id="1"/>
      <w:r w:rsidRPr="00C52C9F">
        <w:rPr>
          <w:rFonts w:cs="Arial"/>
          <w:b/>
          <w:sz w:val="24"/>
        </w:rPr>
        <w:t>,</w:t>
      </w:r>
      <w:r>
        <w:rPr>
          <w:rFonts w:cs="Arial"/>
          <w:b/>
          <w:sz w:val="24"/>
        </w:rPr>
        <w:t xml:space="preserve"> </w:t>
      </w:r>
      <w:r w:rsidR="005A102B" w:rsidRPr="00173C67">
        <w:rPr>
          <w:rFonts w:cs="Arial"/>
          <w:b/>
          <w:sz w:val="24"/>
        </w:rPr>
        <w:t xml:space="preserve">con </w:t>
      </w:r>
      <w:r w:rsidR="005A102B">
        <w:rPr>
          <w:rFonts w:cs="Arial"/>
          <w:b/>
          <w:sz w:val="24"/>
        </w:rPr>
        <w:t>fundamento en lo establecido en</w:t>
      </w:r>
      <w:r w:rsidR="005A102B" w:rsidRPr="00173C67">
        <w:rPr>
          <w:rFonts w:cs="Arial"/>
          <w:b/>
          <w:sz w:val="24"/>
        </w:rPr>
        <w:t xml:space="preserve">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 </w:t>
      </w:r>
      <w:r w:rsidR="00D11E56">
        <w:rPr>
          <w:rFonts w:cs="Arial"/>
          <w:b/>
          <w:sz w:val="24"/>
        </w:rPr>
        <w:t xml:space="preserve">por la </w:t>
      </w:r>
      <w:r w:rsidR="005A102B" w:rsidRPr="00173C67">
        <w:rPr>
          <w:rFonts w:cs="Arial"/>
          <w:b/>
          <w:sz w:val="24"/>
        </w:rPr>
        <w:t xml:space="preserve">que </w:t>
      </w:r>
      <w:r w:rsidR="00650A8C" w:rsidRPr="00650A8C">
        <w:rPr>
          <w:rFonts w:cs="Arial"/>
          <w:b/>
          <w:sz w:val="24"/>
        </w:rPr>
        <w:t>se adiciona</w:t>
      </w:r>
      <w:r w:rsidR="009F3662">
        <w:rPr>
          <w:rFonts w:cs="Arial"/>
          <w:b/>
          <w:sz w:val="24"/>
        </w:rPr>
        <w:t>n</w:t>
      </w:r>
      <w:r w:rsidR="00650A8C" w:rsidRPr="00650A8C">
        <w:rPr>
          <w:rFonts w:cs="Arial"/>
          <w:b/>
          <w:sz w:val="24"/>
        </w:rPr>
        <w:t xml:space="preserve"> </w:t>
      </w:r>
      <w:r w:rsidR="00B4441B">
        <w:rPr>
          <w:rFonts w:cs="Arial"/>
          <w:b/>
          <w:sz w:val="24"/>
        </w:rPr>
        <w:t>dos</w:t>
      </w:r>
      <w:r w:rsidR="009F3662">
        <w:rPr>
          <w:rFonts w:cs="Arial"/>
          <w:b/>
          <w:sz w:val="24"/>
        </w:rPr>
        <w:t xml:space="preserve"> párrafos a la fracción </w:t>
      </w:r>
      <w:r w:rsidR="00B4441B">
        <w:rPr>
          <w:rFonts w:cs="Arial"/>
          <w:b/>
          <w:sz w:val="24"/>
        </w:rPr>
        <w:t>III</w:t>
      </w:r>
      <w:r w:rsidR="00650A8C" w:rsidRPr="00650A8C">
        <w:rPr>
          <w:rFonts w:cs="Arial"/>
          <w:b/>
          <w:sz w:val="24"/>
        </w:rPr>
        <w:t xml:space="preserve"> </w:t>
      </w:r>
      <w:r w:rsidR="009F3662">
        <w:rPr>
          <w:rFonts w:cs="Arial"/>
          <w:b/>
          <w:sz w:val="24"/>
        </w:rPr>
        <w:t>del</w:t>
      </w:r>
      <w:r w:rsidR="00650A8C" w:rsidRPr="00650A8C">
        <w:rPr>
          <w:rFonts w:cs="Arial"/>
          <w:b/>
          <w:sz w:val="24"/>
        </w:rPr>
        <w:t xml:space="preserve"> artículo </w:t>
      </w:r>
      <w:r w:rsidR="009F3662">
        <w:rPr>
          <w:rFonts w:cs="Arial"/>
          <w:b/>
          <w:sz w:val="24"/>
        </w:rPr>
        <w:t>98</w:t>
      </w:r>
      <w:r w:rsidR="00650A8C" w:rsidRPr="00650A8C">
        <w:rPr>
          <w:rFonts w:cs="Arial"/>
          <w:b/>
          <w:sz w:val="24"/>
        </w:rPr>
        <w:t xml:space="preserve"> de la Ley de Acceso a la Información Pública para el Estado de Coahuila de Zaragoza</w:t>
      </w:r>
      <w:r w:rsidR="005A102B" w:rsidRPr="00173C67">
        <w:rPr>
          <w:rFonts w:cs="Arial"/>
          <w:b/>
          <w:sz w:val="24"/>
        </w:rPr>
        <w:t>, al tenor de la siguiente:</w:t>
      </w:r>
    </w:p>
    <w:p w14:paraId="5BD969C9" w14:textId="77777777" w:rsidR="005A102B" w:rsidRPr="00173C67" w:rsidRDefault="005A102B" w:rsidP="005A102B">
      <w:pPr>
        <w:rPr>
          <w:rFonts w:cs="Arial"/>
          <w:b/>
          <w:sz w:val="24"/>
        </w:rPr>
      </w:pPr>
    </w:p>
    <w:p w14:paraId="3EBC20EE" w14:textId="77777777" w:rsidR="005A102B" w:rsidRDefault="005A102B" w:rsidP="005A102B">
      <w:pPr>
        <w:rPr>
          <w:rFonts w:cs="Arial"/>
          <w:b/>
          <w:sz w:val="24"/>
        </w:rPr>
      </w:pPr>
    </w:p>
    <w:p w14:paraId="52482D4A" w14:textId="77777777" w:rsidR="005A102B" w:rsidRPr="00741EFF" w:rsidRDefault="005A102B" w:rsidP="005A102B">
      <w:pPr>
        <w:rPr>
          <w:rFonts w:cs="Arial"/>
          <w:b/>
          <w:sz w:val="24"/>
        </w:rPr>
      </w:pPr>
    </w:p>
    <w:p w14:paraId="35FE6020" w14:textId="77777777" w:rsidR="005A102B" w:rsidRDefault="005A102B" w:rsidP="005A102B">
      <w:pPr>
        <w:jc w:val="center"/>
        <w:rPr>
          <w:rFonts w:cs="Arial"/>
          <w:b/>
          <w:sz w:val="24"/>
        </w:rPr>
      </w:pPr>
      <w:r w:rsidRPr="00741EFF">
        <w:rPr>
          <w:rFonts w:cs="Arial"/>
          <w:b/>
          <w:sz w:val="24"/>
        </w:rPr>
        <w:t>EXPOSICIÓN DE MOTIVOS</w:t>
      </w:r>
    </w:p>
    <w:p w14:paraId="7ABA8935" w14:textId="77777777" w:rsidR="005A102B" w:rsidRPr="00741EFF" w:rsidRDefault="005A102B" w:rsidP="005A102B">
      <w:pPr>
        <w:jc w:val="center"/>
        <w:rPr>
          <w:rFonts w:cs="Arial"/>
          <w:b/>
          <w:sz w:val="24"/>
        </w:rPr>
      </w:pPr>
    </w:p>
    <w:p w14:paraId="612EB16F" w14:textId="77777777" w:rsidR="005A102B" w:rsidRDefault="005A102B" w:rsidP="005A102B">
      <w:pPr>
        <w:rPr>
          <w:rFonts w:cs="Arial"/>
          <w:sz w:val="24"/>
        </w:rPr>
      </w:pPr>
    </w:p>
    <w:p w14:paraId="6831C423" w14:textId="4C91C343" w:rsidR="00352285" w:rsidRPr="009F3662" w:rsidRDefault="00650A8C" w:rsidP="009F3662">
      <w:pPr>
        <w:spacing w:line="360" w:lineRule="auto"/>
        <w:rPr>
          <w:rFonts w:cs="Arial"/>
          <w:sz w:val="24"/>
          <w:szCs w:val="24"/>
        </w:rPr>
      </w:pPr>
      <w:r w:rsidRPr="009F3662">
        <w:rPr>
          <w:rFonts w:cs="Arial"/>
          <w:sz w:val="24"/>
          <w:szCs w:val="24"/>
        </w:rPr>
        <w:t xml:space="preserve">En fecha </w:t>
      </w:r>
      <w:r w:rsidR="009F3662" w:rsidRPr="009F3662">
        <w:rPr>
          <w:rFonts w:cs="Arial"/>
          <w:sz w:val="24"/>
          <w:szCs w:val="24"/>
        </w:rPr>
        <w:t>07</w:t>
      </w:r>
      <w:r w:rsidRPr="009F3662">
        <w:rPr>
          <w:rFonts w:cs="Arial"/>
          <w:sz w:val="24"/>
          <w:szCs w:val="24"/>
        </w:rPr>
        <w:t xml:space="preserve"> de o</w:t>
      </w:r>
      <w:r w:rsidR="009F3662" w:rsidRPr="009F3662">
        <w:rPr>
          <w:rFonts w:cs="Arial"/>
          <w:sz w:val="24"/>
          <w:szCs w:val="24"/>
        </w:rPr>
        <w:t>ctubre</w:t>
      </w:r>
      <w:r w:rsidRPr="009F3662">
        <w:rPr>
          <w:rFonts w:cs="Arial"/>
          <w:sz w:val="24"/>
          <w:szCs w:val="24"/>
        </w:rPr>
        <w:t xml:space="preserve"> de 2020, en voz de</w:t>
      </w:r>
      <w:r w:rsidR="009F3662" w:rsidRPr="009F3662">
        <w:rPr>
          <w:rFonts w:cs="Arial"/>
          <w:sz w:val="24"/>
          <w:szCs w:val="24"/>
        </w:rPr>
        <w:t xml:space="preserve"> la</w:t>
      </w:r>
      <w:r w:rsidRPr="009F3662">
        <w:rPr>
          <w:rFonts w:cs="Arial"/>
          <w:sz w:val="24"/>
          <w:szCs w:val="24"/>
        </w:rPr>
        <w:t xml:space="preserve"> ex </w:t>
      </w:r>
      <w:r w:rsidR="009F3662" w:rsidRPr="009F3662">
        <w:rPr>
          <w:rFonts w:cs="Arial"/>
          <w:sz w:val="24"/>
          <w:szCs w:val="24"/>
        </w:rPr>
        <w:t>diputada María Eugenia Cázares</w:t>
      </w:r>
      <w:r w:rsidRPr="009F3662">
        <w:rPr>
          <w:rFonts w:cs="Arial"/>
          <w:sz w:val="24"/>
          <w:szCs w:val="24"/>
        </w:rPr>
        <w:t>, del Grupo Parlamentario del PAN que no</w:t>
      </w:r>
      <w:r w:rsidR="00E5744E" w:rsidRPr="009F3662">
        <w:rPr>
          <w:rFonts w:cs="Arial"/>
          <w:sz w:val="24"/>
          <w:szCs w:val="24"/>
        </w:rPr>
        <w:t>s</w:t>
      </w:r>
      <w:r w:rsidRPr="009F3662">
        <w:rPr>
          <w:rFonts w:cs="Arial"/>
          <w:sz w:val="24"/>
          <w:szCs w:val="24"/>
        </w:rPr>
        <w:t xml:space="preserve"> representó en la Legislatura LX</w:t>
      </w:r>
      <w:r w:rsidR="00E5744E" w:rsidRPr="009F3662">
        <w:rPr>
          <w:rFonts w:cs="Arial"/>
          <w:sz w:val="24"/>
          <w:szCs w:val="24"/>
        </w:rPr>
        <w:t>I</w:t>
      </w:r>
      <w:r w:rsidRPr="009F3662">
        <w:rPr>
          <w:rFonts w:cs="Arial"/>
          <w:sz w:val="24"/>
          <w:szCs w:val="24"/>
        </w:rPr>
        <w:t>, se presentó esta iniciativa de ley, la cual, conforme a lo dispuesto en nuestra Ley Orgánica</w:t>
      </w:r>
      <w:r w:rsidR="00E5744E" w:rsidRPr="009F3662">
        <w:rPr>
          <w:rFonts w:cs="Arial"/>
          <w:sz w:val="24"/>
          <w:szCs w:val="24"/>
        </w:rPr>
        <w:t>,</w:t>
      </w:r>
      <w:r w:rsidRPr="009F3662">
        <w:rPr>
          <w:rFonts w:cs="Arial"/>
          <w:sz w:val="24"/>
          <w:szCs w:val="24"/>
        </w:rPr>
        <w:t xml:space="preserve"> hemos decidido retomar, toda vez que entraña un tema muy relevante, como lo es el </w:t>
      </w:r>
      <w:r w:rsidR="009F3662" w:rsidRPr="009F3662">
        <w:rPr>
          <w:rFonts w:cs="Arial"/>
          <w:sz w:val="24"/>
          <w:szCs w:val="24"/>
        </w:rPr>
        <w:t xml:space="preserve">declarar falsamente o dolosamente la inexistencia de la información </w:t>
      </w:r>
      <w:r w:rsidR="00DD2F7F">
        <w:rPr>
          <w:rFonts w:cs="Arial"/>
          <w:sz w:val="24"/>
          <w:szCs w:val="24"/>
        </w:rPr>
        <w:t>de</w:t>
      </w:r>
      <w:r w:rsidR="009F3662" w:rsidRPr="009F3662">
        <w:rPr>
          <w:rFonts w:cs="Arial"/>
          <w:sz w:val="24"/>
          <w:szCs w:val="24"/>
        </w:rPr>
        <w:t xml:space="preserve"> parte de los sujetos obligados, a fin de evadir la responsabilidades en materia de transparencia y acceso a la información, o dilatar al máximo el proceso para entregar los datos requeridos por el solicitante.</w:t>
      </w:r>
    </w:p>
    <w:p w14:paraId="0D85742A" w14:textId="53C62F19" w:rsidR="00650A8C" w:rsidRPr="009F3662" w:rsidRDefault="00650A8C" w:rsidP="009F3662">
      <w:pPr>
        <w:spacing w:line="360" w:lineRule="auto"/>
        <w:rPr>
          <w:rFonts w:cs="Arial"/>
          <w:sz w:val="24"/>
          <w:szCs w:val="24"/>
        </w:rPr>
      </w:pPr>
    </w:p>
    <w:p w14:paraId="7509A2A1" w14:textId="5E13AE93" w:rsidR="00650A8C" w:rsidRPr="00B4441B" w:rsidRDefault="00650A8C" w:rsidP="009F3662">
      <w:pPr>
        <w:spacing w:line="360" w:lineRule="auto"/>
        <w:rPr>
          <w:rFonts w:cs="Arial"/>
          <w:sz w:val="24"/>
          <w:szCs w:val="24"/>
          <w:u w:val="single"/>
        </w:rPr>
      </w:pPr>
      <w:r w:rsidRPr="009F3662">
        <w:rPr>
          <w:rFonts w:cs="Arial"/>
          <w:sz w:val="24"/>
          <w:szCs w:val="24"/>
        </w:rPr>
        <w:t>En aras de lo antes mencionado y con la ética que se debe tener al respetar el derecho de autoría ajeno, es que hemos decidido rescatar y volver a presentar esta iniciativa</w:t>
      </w:r>
      <w:r w:rsidR="00B4441B">
        <w:rPr>
          <w:rFonts w:cs="Arial"/>
          <w:sz w:val="24"/>
          <w:szCs w:val="24"/>
        </w:rPr>
        <w:t xml:space="preserve">; </w:t>
      </w:r>
      <w:r w:rsidR="00B4441B" w:rsidRPr="00B4441B">
        <w:rPr>
          <w:rFonts w:cs="Arial"/>
          <w:sz w:val="24"/>
          <w:szCs w:val="24"/>
          <w:u w:val="single"/>
        </w:rPr>
        <w:t>a la cual les realizamos diversas modificaciones al decreto de reforma originalmente planteado</w:t>
      </w:r>
      <w:r w:rsidR="00B4441B">
        <w:rPr>
          <w:rFonts w:cs="Arial"/>
          <w:sz w:val="24"/>
          <w:szCs w:val="24"/>
          <w:u w:val="single"/>
        </w:rPr>
        <w:t>:</w:t>
      </w:r>
    </w:p>
    <w:p w14:paraId="0D495377" w14:textId="5113B58D" w:rsidR="00650A8C" w:rsidRPr="009F3662" w:rsidRDefault="00650A8C" w:rsidP="009F3662">
      <w:pPr>
        <w:spacing w:line="360" w:lineRule="auto"/>
        <w:rPr>
          <w:rFonts w:cs="Arial"/>
          <w:sz w:val="24"/>
          <w:szCs w:val="24"/>
        </w:rPr>
      </w:pPr>
    </w:p>
    <w:p w14:paraId="1D8CE9CB" w14:textId="3FAC8999" w:rsidR="009F3662" w:rsidRPr="009F3662" w:rsidRDefault="009F3662" w:rsidP="009F3662">
      <w:pPr>
        <w:spacing w:line="360" w:lineRule="auto"/>
        <w:rPr>
          <w:rFonts w:eastAsia="Calibri" w:cs="Arial"/>
          <w:sz w:val="24"/>
          <w:szCs w:val="24"/>
        </w:rPr>
      </w:pPr>
      <w:r w:rsidRPr="009F3662">
        <w:rPr>
          <w:rFonts w:eastAsia="Calibri" w:cs="Arial"/>
          <w:sz w:val="24"/>
          <w:szCs w:val="24"/>
        </w:rPr>
        <w:t xml:space="preserve">La declaración o manifiesto de inexistencia de la información, es el acto formal por medio del cual un sujeto obligado responde a una solicitud de información negado que los datos o documentos solicitados obren en su poder. Se supone, lo hace bajo protesta de decir verdad, ya que garantizar que se actúa honestamente es una premisa esencial en todas las respuestas de los sujetos obligados a los interesados. </w:t>
      </w:r>
    </w:p>
    <w:p w14:paraId="41F1D48E" w14:textId="0EFCD110" w:rsidR="009F3662" w:rsidRDefault="009F3662" w:rsidP="009F3662">
      <w:pPr>
        <w:spacing w:line="360" w:lineRule="auto"/>
        <w:rPr>
          <w:rFonts w:eastAsia="Calibri" w:cs="Arial"/>
          <w:sz w:val="24"/>
          <w:szCs w:val="24"/>
        </w:rPr>
      </w:pPr>
      <w:r w:rsidRPr="009F3662">
        <w:rPr>
          <w:rFonts w:eastAsia="Calibri" w:cs="Arial"/>
          <w:sz w:val="24"/>
          <w:szCs w:val="24"/>
        </w:rPr>
        <w:t>Entre otras razones legítimas, un sujeto obligado puede declarar la inexistencia de la información solicitada en los supuestos siguientes:</w:t>
      </w:r>
    </w:p>
    <w:p w14:paraId="13ECFF9F" w14:textId="77777777" w:rsidR="00DD2F7F" w:rsidRPr="009F3662" w:rsidRDefault="00DD2F7F" w:rsidP="009F3662">
      <w:pPr>
        <w:spacing w:line="360" w:lineRule="auto"/>
        <w:rPr>
          <w:rFonts w:eastAsia="Calibri" w:cs="Arial"/>
          <w:sz w:val="24"/>
          <w:szCs w:val="24"/>
        </w:rPr>
      </w:pPr>
    </w:p>
    <w:p w14:paraId="7574342F" w14:textId="77777777" w:rsidR="009F3662" w:rsidRPr="009F3662" w:rsidRDefault="009F3662" w:rsidP="009F3662">
      <w:pPr>
        <w:spacing w:line="360" w:lineRule="auto"/>
        <w:rPr>
          <w:rFonts w:eastAsia="Calibri" w:cs="Arial"/>
          <w:sz w:val="24"/>
          <w:szCs w:val="24"/>
        </w:rPr>
      </w:pPr>
      <w:r w:rsidRPr="009F3662">
        <w:rPr>
          <w:rFonts w:eastAsia="Calibri" w:cs="Arial"/>
          <w:sz w:val="24"/>
          <w:szCs w:val="24"/>
        </w:rPr>
        <w:t>I.- Cuando lo requerido no forme parte de sus atribuciones legales.</w:t>
      </w:r>
    </w:p>
    <w:p w14:paraId="0602DECC" w14:textId="77777777" w:rsidR="009F3662" w:rsidRPr="009F3662" w:rsidRDefault="009F3662" w:rsidP="009F3662">
      <w:pPr>
        <w:spacing w:line="360" w:lineRule="auto"/>
        <w:rPr>
          <w:rFonts w:eastAsia="Calibri" w:cs="Arial"/>
          <w:sz w:val="24"/>
          <w:szCs w:val="24"/>
        </w:rPr>
      </w:pPr>
      <w:r w:rsidRPr="009F3662">
        <w:rPr>
          <w:rFonts w:eastAsia="Calibri" w:cs="Arial"/>
          <w:sz w:val="24"/>
          <w:szCs w:val="24"/>
        </w:rPr>
        <w:t xml:space="preserve">II.- Cuando lo solicitado sea parte de información o documentos que el sujeto obligado pudo tener en el pasado, pero ya no. </w:t>
      </w:r>
    </w:p>
    <w:p w14:paraId="3729E4FE" w14:textId="77777777" w:rsidR="009F3662" w:rsidRPr="009F3662" w:rsidRDefault="009F3662" w:rsidP="009F3662">
      <w:pPr>
        <w:spacing w:line="360" w:lineRule="auto"/>
        <w:rPr>
          <w:rFonts w:eastAsia="Calibri" w:cs="Arial"/>
          <w:sz w:val="24"/>
          <w:szCs w:val="24"/>
        </w:rPr>
      </w:pPr>
      <w:r w:rsidRPr="009F3662">
        <w:rPr>
          <w:rFonts w:eastAsia="Calibri" w:cs="Arial"/>
          <w:sz w:val="24"/>
          <w:szCs w:val="24"/>
        </w:rPr>
        <w:t>III.- Cuando lo que pretende el interesado forma parte de atribuciones que, si bien le corresponden al sujeto obligado, por la naturaleza de la información y conforme a derecho, debió remitir la misma a otra instancia legal o poder público.</w:t>
      </w:r>
    </w:p>
    <w:p w14:paraId="5D42B68B" w14:textId="77777777" w:rsidR="009F3662" w:rsidRPr="009F3662" w:rsidRDefault="009F3662" w:rsidP="009F3662">
      <w:pPr>
        <w:spacing w:line="360" w:lineRule="auto"/>
        <w:rPr>
          <w:rFonts w:eastAsia="Calibri" w:cs="Arial"/>
          <w:sz w:val="24"/>
          <w:szCs w:val="24"/>
        </w:rPr>
      </w:pPr>
      <w:r w:rsidRPr="009F3662">
        <w:rPr>
          <w:rFonts w:eastAsia="Calibri" w:cs="Arial"/>
          <w:sz w:val="24"/>
          <w:szCs w:val="24"/>
        </w:rPr>
        <w:t xml:space="preserve">IV.- Cuando se trata de documentos o archivos que, por ley, el sujeto obligado solo debe conservar cierto tiempo, procediendo luego de ello a su destrucción. </w:t>
      </w:r>
    </w:p>
    <w:p w14:paraId="6361DD44" w14:textId="77777777" w:rsidR="009F3662" w:rsidRPr="009F3662" w:rsidRDefault="009F3662" w:rsidP="009F3662">
      <w:pPr>
        <w:spacing w:line="360" w:lineRule="auto"/>
        <w:rPr>
          <w:rFonts w:eastAsia="Calibri" w:cs="Arial"/>
          <w:sz w:val="24"/>
          <w:szCs w:val="24"/>
        </w:rPr>
      </w:pPr>
      <w:r w:rsidRPr="009F3662">
        <w:rPr>
          <w:rFonts w:eastAsia="Calibri" w:cs="Arial"/>
          <w:sz w:val="24"/>
          <w:szCs w:val="24"/>
        </w:rPr>
        <w:t>V.- Cuando por mandato legal de otra autoridad, dichos documentos fueron remitidos a otra dependencia o debieron entregarse para ser parte de un proceso legal. Y;</w:t>
      </w:r>
    </w:p>
    <w:p w14:paraId="3C7273B0" w14:textId="77777777" w:rsidR="009F3662" w:rsidRPr="009F3662" w:rsidRDefault="009F3662" w:rsidP="009F3662">
      <w:pPr>
        <w:spacing w:line="360" w:lineRule="auto"/>
        <w:rPr>
          <w:rFonts w:eastAsia="Calibri" w:cs="Arial"/>
          <w:sz w:val="24"/>
          <w:szCs w:val="24"/>
        </w:rPr>
      </w:pPr>
      <w:r w:rsidRPr="009F3662">
        <w:rPr>
          <w:rFonts w:eastAsia="Calibri" w:cs="Arial"/>
          <w:sz w:val="24"/>
          <w:szCs w:val="24"/>
        </w:rPr>
        <w:t xml:space="preserve">VI.- Cuando se trata de documentos que se perdieron por causas de fuerza mayor debidamente acreditadas, como en los casos de incendio, inundaciones y robos. </w:t>
      </w:r>
    </w:p>
    <w:p w14:paraId="0DCCF5B1" w14:textId="77777777" w:rsidR="009F3662" w:rsidRPr="009F3662" w:rsidRDefault="009F3662" w:rsidP="009F3662">
      <w:pPr>
        <w:spacing w:line="360" w:lineRule="auto"/>
        <w:rPr>
          <w:rFonts w:eastAsia="Calibri" w:cs="Arial"/>
          <w:sz w:val="24"/>
          <w:szCs w:val="24"/>
        </w:rPr>
      </w:pPr>
    </w:p>
    <w:p w14:paraId="0AFA371C" w14:textId="77777777" w:rsidR="009F3662" w:rsidRPr="009F3662" w:rsidRDefault="009F3662" w:rsidP="009F3662">
      <w:pPr>
        <w:spacing w:line="360" w:lineRule="auto"/>
        <w:rPr>
          <w:rFonts w:eastAsia="Calibri" w:cs="Arial"/>
          <w:sz w:val="24"/>
          <w:szCs w:val="24"/>
        </w:rPr>
      </w:pPr>
      <w:r w:rsidRPr="009F3662">
        <w:rPr>
          <w:rFonts w:eastAsia="Calibri" w:cs="Arial"/>
          <w:sz w:val="24"/>
          <w:szCs w:val="24"/>
        </w:rPr>
        <w:t>En todos los supuestos antes mencionados, el sujeto obligado debe justificar ampliamente el hecho y las razones por las que no posee la información solicitada. Y en los casos de las fracciones IV, V y VI, debe además acreditar que no posee al menos copias simples o digitales de los mismos para hacer entrega de ello al interesado; es decir, acreditar que no conservó respaldos informativos y en su caso, señalar si no existe una ley o reglamento que lo obligara a tener respaldada en papel o versión digital la información.</w:t>
      </w:r>
    </w:p>
    <w:p w14:paraId="3C20DC4D" w14:textId="77777777" w:rsidR="009F3662" w:rsidRPr="009F3662" w:rsidRDefault="009F3662" w:rsidP="009F3662">
      <w:pPr>
        <w:spacing w:line="360" w:lineRule="auto"/>
        <w:rPr>
          <w:rFonts w:eastAsia="Calibri" w:cs="Arial"/>
          <w:sz w:val="24"/>
          <w:szCs w:val="24"/>
        </w:rPr>
      </w:pPr>
    </w:p>
    <w:p w14:paraId="53B0597A" w14:textId="06174212" w:rsidR="009F3662" w:rsidRDefault="009F3662" w:rsidP="009F3662">
      <w:pPr>
        <w:spacing w:line="360" w:lineRule="auto"/>
        <w:rPr>
          <w:rFonts w:eastAsia="Calibri" w:cs="Arial"/>
          <w:sz w:val="24"/>
          <w:szCs w:val="24"/>
        </w:rPr>
      </w:pPr>
      <w:r w:rsidRPr="009F3662">
        <w:rPr>
          <w:rFonts w:eastAsia="Calibri" w:cs="Arial"/>
          <w:sz w:val="24"/>
          <w:szCs w:val="24"/>
        </w:rPr>
        <w:t>Como lo hemos señalado en diversas iniciativas y puntos de acuerdos en materia de transparencia, los sujetos obligados buscan, conforme se perfeccionan las leyes de acceso a la información, la forma de incumplir y de evadir las responsabilidades para con la transparencia.</w:t>
      </w:r>
    </w:p>
    <w:p w14:paraId="454E4EB5" w14:textId="77777777" w:rsidR="00DD2F7F" w:rsidRPr="009F3662" w:rsidRDefault="00DD2F7F" w:rsidP="009F3662">
      <w:pPr>
        <w:spacing w:line="360" w:lineRule="auto"/>
        <w:rPr>
          <w:rFonts w:eastAsia="Calibri" w:cs="Arial"/>
          <w:sz w:val="24"/>
          <w:szCs w:val="24"/>
        </w:rPr>
      </w:pPr>
    </w:p>
    <w:p w14:paraId="2F657F8D" w14:textId="682E48FF" w:rsidR="009F3662" w:rsidRDefault="009F3662" w:rsidP="009F3662">
      <w:pPr>
        <w:spacing w:line="360" w:lineRule="auto"/>
        <w:rPr>
          <w:rFonts w:eastAsia="Calibri" w:cs="Arial"/>
          <w:sz w:val="24"/>
          <w:szCs w:val="24"/>
        </w:rPr>
      </w:pPr>
      <w:r w:rsidRPr="009F3662">
        <w:rPr>
          <w:rFonts w:eastAsia="Calibri" w:cs="Arial"/>
          <w:sz w:val="24"/>
          <w:szCs w:val="24"/>
        </w:rPr>
        <w:t>No abundaremos en todos los ardides que han utilizado en el pasado, y que se han ido previniendo y regulando en la ley; nos concentraremos en uno solo: la inexistencia de la información:</w:t>
      </w:r>
    </w:p>
    <w:p w14:paraId="52B35745" w14:textId="77777777" w:rsidR="00DD2F7F" w:rsidRPr="009F3662" w:rsidRDefault="00DD2F7F" w:rsidP="009F3662">
      <w:pPr>
        <w:spacing w:line="360" w:lineRule="auto"/>
        <w:rPr>
          <w:rFonts w:eastAsia="Calibri" w:cs="Arial"/>
          <w:sz w:val="24"/>
          <w:szCs w:val="24"/>
        </w:rPr>
      </w:pPr>
    </w:p>
    <w:p w14:paraId="63DB2314" w14:textId="4527DCD7" w:rsidR="009F3662" w:rsidRDefault="009F3662" w:rsidP="009F3662">
      <w:pPr>
        <w:spacing w:line="360" w:lineRule="auto"/>
        <w:rPr>
          <w:rFonts w:eastAsia="Calibri" w:cs="Arial"/>
          <w:sz w:val="24"/>
          <w:szCs w:val="24"/>
        </w:rPr>
      </w:pPr>
      <w:r w:rsidRPr="009F3662">
        <w:rPr>
          <w:rFonts w:eastAsia="Calibri" w:cs="Arial"/>
          <w:sz w:val="24"/>
          <w:szCs w:val="24"/>
        </w:rPr>
        <w:t>La Ley de Acceso a la Información Pública para el Estado de Coahuila de Zaragoza, establece:</w:t>
      </w:r>
    </w:p>
    <w:p w14:paraId="254FF7BA" w14:textId="77777777" w:rsidR="00DD2F7F" w:rsidRPr="009F3662" w:rsidRDefault="00DD2F7F" w:rsidP="009F3662">
      <w:pPr>
        <w:spacing w:line="360" w:lineRule="auto"/>
        <w:rPr>
          <w:rFonts w:eastAsia="Calibri" w:cs="Arial"/>
          <w:sz w:val="24"/>
          <w:szCs w:val="24"/>
        </w:rPr>
      </w:pPr>
    </w:p>
    <w:p w14:paraId="68DDB4D1" w14:textId="77777777" w:rsidR="009F3662" w:rsidRPr="009F3662" w:rsidRDefault="009F3662" w:rsidP="009F3662">
      <w:pPr>
        <w:spacing w:line="360" w:lineRule="auto"/>
        <w:rPr>
          <w:rFonts w:cs="Arial"/>
          <w:i/>
          <w:sz w:val="24"/>
          <w:szCs w:val="24"/>
          <w:lang w:val="uz-Cyrl-UZ" w:eastAsia="uz-Cyrl-UZ" w:bidi="uz-Cyrl-UZ"/>
        </w:rPr>
      </w:pPr>
      <w:r w:rsidRPr="009F3662">
        <w:rPr>
          <w:rFonts w:cs="Arial"/>
          <w:b/>
          <w:bCs/>
          <w:i/>
          <w:sz w:val="24"/>
          <w:szCs w:val="24"/>
        </w:rPr>
        <w:t xml:space="preserve">Artículo 109. </w:t>
      </w:r>
      <w:r w:rsidRPr="009F3662">
        <w:rPr>
          <w:rFonts w:cs="Arial"/>
          <w:bCs/>
          <w:i/>
          <w:sz w:val="24"/>
          <w:szCs w:val="24"/>
        </w:rPr>
        <w:t>El recurso de revisión procede por cualquiera de las siguientes causas:</w:t>
      </w:r>
      <w:r w:rsidRPr="009F3662">
        <w:rPr>
          <w:rFonts w:cs="Arial"/>
          <w:i/>
          <w:sz w:val="24"/>
          <w:szCs w:val="24"/>
        </w:rPr>
        <w:t xml:space="preserve">  </w:t>
      </w:r>
      <w:r w:rsidRPr="009F3662">
        <w:rPr>
          <w:rFonts w:cs="Arial"/>
          <w:i/>
          <w:sz w:val="24"/>
          <w:szCs w:val="24"/>
          <w:lang w:val="es-ES_tradnl"/>
        </w:rPr>
        <w:t xml:space="preserve"> </w:t>
      </w:r>
    </w:p>
    <w:p w14:paraId="1C6EAE1D" w14:textId="77777777" w:rsidR="009F3662" w:rsidRPr="009F3662" w:rsidRDefault="009F3662" w:rsidP="009F3662">
      <w:pPr>
        <w:spacing w:line="360" w:lineRule="auto"/>
        <w:rPr>
          <w:rFonts w:cs="Arial"/>
          <w:i/>
          <w:sz w:val="24"/>
          <w:szCs w:val="24"/>
          <w:lang w:eastAsia="uz-Cyrl-UZ" w:bidi="uz-Cyrl-UZ"/>
        </w:rPr>
      </w:pPr>
      <w:r w:rsidRPr="009F3662">
        <w:rPr>
          <w:rFonts w:cs="Arial"/>
          <w:i/>
          <w:sz w:val="24"/>
          <w:szCs w:val="24"/>
          <w:lang w:eastAsia="uz-Cyrl-UZ" w:bidi="uz-Cyrl-UZ"/>
        </w:rPr>
        <w:t>….</w:t>
      </w:r>
    </w:p>
    <w:p w14:paraId="5D1A4F7F" w14:textId="77777777" w:rsidR="009F3662" w:rsidRPr="009F3662" w:rsidRDefault="009F3662" w:rsidP="009F3662">
      <w:pPr>
        <w:pStyle w:val="Prrafodelista"/>
        <w:numPr>
          <w:ilvl w:val="0"/>
          <w:numId w:val="10"/>
        </w:numPr>
        <w:spacing w:line="360" w:lineRule="auto"/>
        <w:rPr>
          <w:rFonts w:cs="Arial"/>
          <w:i/>
          <w:sz w:val="24"/>
          <w:szCs w:val="24"/>
          <w:lang w:val="uz-Cyrl-UZ" w:eastAsia="uz-Cyrl-UZ" w:bidi="uz-Cyrl-UZ"/>
        </w:rPr>
      </w:pPr>
      <w:r w:rsidRPr="009F3662">
        <w:rPr>
          <w:rFonts w:cs="Arial"/>
          <w:i/>
          <w:sz w:val="24"/>
          <w:szCs w:val="24"/>
        </w:rPr>
        <w:t>La declaración de inexistencia de información;</w:t>
      </w:r>
    </w:p>
    <w:p w14:paraId="5568A77B" w14:textId="77777777" w:rsidR="009F3662" w:rsidRPr="009F3662" w:rsidRDefault="009F3662" w:rsidP="009F3662">
      <w:pPr>
        <w:spacing w:line="360" w:lineRule="auto"/>
        <w:rPr>
          <w:rFonts w:eastAsia="Calibri" w:cs="Arial"/>
          <w:i/>
          <w:sz w:val="24"/>
          <w:szCs w:val="24"/>
        </w:rPr>
      </w:pPr>
    </w:p>
    <w:p w14:paraId="2AEE0C8D" w14:textId="77777777" w:rsidR="009F3662" w:rsidRPr="009F3662" w:rsidRDefault="009F3662" w:rsidP="009F3662">
      <w:pPr>
        <w:spacing w:line="360" w:lineRule="auto"/>
        <w:rPr>
          <w:rFonts w:cs="Arial"/>
          <w:i/>
          <w:sz w:val="24"/>
          <w:szCs w:val="24"/>
          <w:lang w:val="uz-Cyrl-UZ" w:eastAsia="uz-Cyrl-UZ" w:bidi="uz-Cyrl-UZ"/>
        </w:rPr>
      </w:pPr>
      <w:r w:rsidRPr="009F3662">
        <w:rPr>
          <w:rFonts w:cs="Arial"/>
          <w:b/>
          <w:bCs/>
          <w:i/>
          <w:sz w:val="24"/>
          <w:szCs w:val="24"/>
        </w:rPr>
        <w:t xml:space="preserve">Artículo 135. </w:t>
      </w:r>
      <w:r w:rsidRPr="009F3662">
        <w:rPr>
          <w:rFonts w:cs="Arial"/>
          <w:i/>
          <w:sz w:val="24"/>
          <w:szCs w:val="24"/>
        </w:rPr>
        <w:t xml:space="preserve">Son causas de responsabilidad administrativa de los servidores públicos por incumplimiento de las obligaciones establecidas en esta ley, las siguientes: </w:t>
      </w:r>
    </w:p>
    <w:p w14:paraId="09644229" w14:textId="77777777" w:rsidR="009F3662" w:rsidRPr="009F3662" w:rsidRDefault="009F3662" w:rsidP="009F3662">
      <w:pPr>
        <w:spacing w:line="360" w:lineRule="auto"/>
        <w:rPr>
          <w:rFonts w:eastAsia="Calibri" w:cs="Arial"/>
          <w:i/>
          <w:sz w:val="24"/>
          <w:szCs w:val="24"/>
        </w:rPr>
      </w:pPr>
      <w:r w:rsidRPr="009F3662">
        <w:rPr>
          <w:rFonts w:eastAsia="Calibri" w:cs="Arial"/>
          <w:i/>
          <w:sz w:val="24"/>
          <w:szCs w:val="24"/>
        </w:rPr>
        <w:t>….</w:t>
      </w:r>
    </w:p>
    <w:p w14:paraId="664AD690" w14:textId="77777777" w:rsidR="009F3662" w:rsidRPr="009F3662" w:rsidRDefault="009F3662" w:rsidP="009F3662">
      <w:pPr>
        <w:spacing w:line="360" w:lineRule="auto"/>
        <w:rPr>
          <w:rFonts w:cs="Arial"/>
          <w:i/>
          <w:sz w:val="24"/>
          <w:szCs w:val="24"/>
          <w:lang w:val="uz-Cyrl-UZ" w:eastAsia="uz-Cyrl-UZ" w:bidi="uz-Cyrl-UZ"/>
        </w:rPr>
      </w:pPr>
      <w:r w:rsidRPr="009F3662">
        <w:rPr>
          <w:rFonts w:cs="Arial"/>
          <w:i/>
          <w:sz w:val="24"/>
          <w:szCs w:val="24"/>
        </w:rPr>
        <w:t xml:space="preserve">IV.- Declarar dolosamente la inexistencia de información, cuando esta exista total o parcialmente en los archivos del área; </w:t>
      </w:r>
    </w:p>
    <w:p w14:paraId="601650F1" w14:textId="77777777" w:rsidR="009F3662" w:rsidRPr="009F3662" w:rsidRDefault="009F3662" w:rsidP="009F3662">
      <w:pPr>
        <w:spacing w:line="360" w:lineRule="auto"/>
        <w:rPr>
          <w:rFonts w:eastAsia="Calibri" w:cs="Arial"/>
          <w:i/>
          <w:sz w:val="24"/>
          <w:szCs w:val="24"/>
        </w:rPr>
      </w:pPr>
    </w:p>
    <w:p w14:paraId="532C0657" w14:textId="07DF6953" w:rsidR="009F3662" w:rsidRDefault="009F3662" w:rsidP="009F3662">
      <w:pPr>
        <w:spacing w:line="360" w:lineRule="auto"/>
        <w:rPr>
          <w:rFonts w:eastAsia="Calibri" w:cs="Arial"/>
          <w:sz w:val="24"/>
          <w:szCs w:val="24"/>
        </w:rPr>
      </w:pPr>
      <w:r w:rsidRPr="009F3662">
        <w:rPr>
          <w:rFonts w:eastAsia="Calibri" w:cs="Arial"/>
          <w:sz w:val="24"/>
          <w:szCs w:val="24"/>
        </w:rPr>
        <w:t>Sin embargo, de acuerdo con reportes del Instituto Nacional de Acceso a la Información, el pretexto de afirmar con dolo la inexistencia de la información, ha crecido en forma notable durante los últimos dos años, tanto en el gobierno federal como en los locales. Si bien en muchos casos, el fenómeno se debe a la inexperiencia y falta de capacitación de los encargados de las unidades de transparencia en cada dependencia y poder, lo cierto es que media también un crecimiento real del dolo al negar que se cuenta con la información solicitada. Cuando la respuesta es dolosa, el sujeto obligado le apuesta a que el interesado se canse de pelear en la vía legal y finalmente desiste. En otros casos, se apuesta a que se conforme con la declaración de inexistencia y que ya no prosiga con el recurso de revisión o en su caso, posterior a este, el recurso de alzada plasmado en las leyes locales para acudir a la segunda instancia que es el INAI, o bien acudir en vía de amparo.</w:t>
      </w:r>
    </w:p>
    <w:p w14:paraId="20D844F5" w14:textId="77777777" w:rsidR="00DD2F7F" w:rsidRPr="009F3662" w:rsidRDefault="00DD2F7F" w:rsidP="009F3662">
      <w:pPr>
        <w:spacing w:line="360" w:lineRule="auto"/>
        <w:rPr>
          <w:rFonts w:eastAsia="Calibri" w:cs="Arial"/>
          <w:sz w:val="24"/>
          <w:szCs w:val="24"/>
        </w:rPr>
      </w:pPr>
    </w:p>
    <w:p w14:paraId="5AFC1ACF" w14:textId="23DA4080" w:rsidR="009F3662" w:rsidRDefault="009F3662" w:rsidP="009F3662">
      <w:pPr>
        <w:spacing w:line="360" w:lineRule="auto"/>
        <w:rPr>
          <w:rFonts w:eastAsia="Calibri" w:cs="Arial"/>
          <w:sz w:val="24"/>
          <w:szCs w:val="24"/>
        </w:rPr>
      </w:pPr>
      <w:r w:rsidRPr="009F3662">
        <w:rPr>
          <w:rFonts w:eastAsia="Calibri" w:cs="Arial"/>
          <w:sz w:val="24"/>
          <w:szCs w:val="24"/>
        </w:rPr>
        <w:t>Regresando a nuestra Ley de Acceso a la Información de la entidad, debemos destacar la siguiente disposición:</w:t>
      </w:r>
    </w:p>
    <w:p w14:paraId="06E92BA5" w14:textId="77777777" w:rsidR="00DD2F7F" w:rsidRPr="009F3662" w:rsidRDefault="00DD2F7F" w:rsidP="009F3662">
      <w:pPr>
        <w:spacing w:line="360" w:lineRule="auto"/>
        <w:rPr>
          <w:rFonts w:eastAsia="Calibri" w:cs="Arial"/>
          <w:sz w:val="24"/>
          <w:szCs w:val="24"/>
        </w:rPr>
      </w:pPr>
    </w:p>
    <w:p w14:paraId="149D63EC" w14:textId="77777777" w:rsidR="009F3662" w:rsidRPr="009F3662" w:rsidRDefault="009F3662" w:rsidP="009F3662">
      <w:pPr>
        <w:spacing w:line="360" w:lineRule="auto"/>
        <w:rPr>
          <w:rFonts w:cs="Arial"/>
          <w:bCs/>
          <w:i/>
          <w:sz w:val="24"/>
          <w:szCs w:val="24"/>
          <w:lang w:val="uz-Cyrl-UZ" w:eastAsia="uz-Cyrl-UZ" w:bidi="uz-Cyrl-UZ"/>
        </w:rPr>
      </w:pPr>
      <w:r w:rsidRPr="009F3662">
        <w:rPr>
          <w:rFonts w:cs="Arial"/>
          <w:b/>
          <w:bCs/>
          <w:i/>
          <w:sz w:val="24"/>
          <w:szCs w:val="24"/>
        </w:rPr>
        <w:t xml:space="preserve">Artículo 98. </w:t>
      </w:r>
      <w:r w:rsidRPr="009F3662">
        <w:rPr>
          <w:rFonts w:cs="Arial"/>
          <w:bCs/>
          <w:i/>
          <w:sz w:val="24"/>
          <w:szCs w:val="24"/>
        </w:rPr>
        <w:t>Cuando la información solicitada no se encuentre en los archivos del área del sujeto obligado, se turnará al Comité de Transparencia, el cual:</w:t>
      </w:r>
    </w:p>
    <w:p w14:paraId="750F1DB6" w14:textId="77777777" w:rsidR="009F3662" w:rsidRPr="009F3662" w:rsidRDefault="009F3662" w:rsidP="009F3662">
      <w:pPr>
        <w:spacing w:line="360" w:lineRule="auto"/>
        <w:rPr>
          <w:rFonts w:cs="Arial"/>
          <w:bCs/>
          <w:i/>
          <w:sz w:val="24"/>
          <w:szCs w:val="24"/>
          <w:lang w:val="uz-Cyrl-UZ" w:eastAsia="uz-Cyrl-UZ" w:bidi="uz-Cyrl-UZ"/>
        </w:rPr>
      </w:pPr>
    </w:p>
    <w:p w14:paraId="5FF3CC2C" w14:textId="77777777" w:rsidR="009F3662" w:rsidRPr="009F3662" w:rsidRDefault="009F3662" w:rsidP="009F3662">
      <w:pPr>
        <w:numPr>
          <w:ilvl w:val="0"/>
          <w:numId w:val="11"/>
        </w:numPr>
        <w:spacing w:line="360" w:lineRule="auto"/>
        <w:rPr>
          <w:rFonts w:cs="Arial"/>
          <w:bCs/>
          <w:i/>
          <w:sz w:val="24"/>
          <w:szCs w:val="24"/>
          <w:lang w:val="uz-Cyrl-UZ" w:eastAsia="uz-Cyrl-UZ" w:bidi="uz-Cyrl-UZ"/>
        </w:rPr>
      </w:pPr>
      <w:r w:rsidRPr="009F3662">
        <w:rPr>
          <w:rFonts w:cs="Arial"/>
          <w:bCs/>
          <w:i/>
          <w:sz w:val="24"/>
          <w:szCs w:val="24"/>
        </w:rPr>
        <w:t>Analizará el caso y tomará las medidas necesarias para localizar la información;</w:t>
      </w:r>
    </w:p>
    <w:p w14:paraId="26EC93F8" w14:textId="77777777" w:rsidR="009F3662" w:rsidRPr="009F3662" w:rsidRDefault="009F3662" w:rsidP="009F3662">
      <w:pPr>
        <w:spacing w:line="360" w:lineRule="auto"/>
        <w:ind w:left="720"/>
        <w:rPr>
          <w:rFonts w:cs="Arial"/>
          <w:bCs/>
          <w:i/>
          <w:sz w:val="24"/>
          <w:szCs w:val="24"/>
          <w:lang w:val="uz-Cyrl-UZ" w:eastAsia="uz-Cyrl-UZ" w:bidi="uz-Cyrl-UZ"/>
        </w:rPr>
      </w:pPr>
    </w:p>
    <w:p w14:paraId="5CF55EB8" w14:textId="77777777" w:rsidR="009F3662" w:rsidRPr="009F3662" w:rsidRDefault="009F3662" w:rsidP="009F3662">
      <w:pPr>
        <w:numPr>
          <w:ilvl w:val="0"/>
          <w:numId w:val="11"/>
        </w:numPr>
        <w:spacing w:line="360" w:lineRule="auto"/>
        <w:rPr>
          <w:rFonts w:cs="Arial"/>
          <w:bCs/>
          <w:i/>
          <w:sz w:val="24"/>
          <w:szCs w:val="24"/>
          <w:lang w:val="uz-Cyrl-UZ" w:eastAsia="uz-Cyrl-UZ" w:bidi="uz-Cyrl-UZ"/>
        </w:rPr>
      </w:pPr>
      <w:r w:rsidRPr="009F3662">
        <w:rPr>
          <w:rFonts w:cs="Arial"/>
          <w:bCs/>
          <w:i/>
          <w:sz w:val="24"/>
          <w:szCs w:val="24"/>
        </w:rPr>
        <w:t>Expedirá una resolución que confirme la inexistencia del documento;</w:t>
      </w:r>
    </w:p>
    <w:p w14:paraId="4C3F9993" w14:textId="77777777" w:rsidR="009F3662" w:rsidRPr="009F3662" w:rsidRDefault="009F3662" w:rsidP="009F3662">
      <w:pPr>
        <w:spacing w:line="360" w:lineRule="auto"/>
        <w:rPr>
          <w:rFonts w:cs="Arial"/>
          <w:bCs/>
          <w:i/>
          <w:sz w:val="24"/>
          <w:szCs w:val="24"/>
          <w:lang w:val="uz-Cyrl-UZ" w:eastAsia="uz-Cyrl-UZ" w:bidi="uz-Cyrl-UZ"/>
        </w:rPr>
      </w:pPr>
    </w:p>
    <w:p w14:paraId="3EF38959" w14:textId="77777777" w:rsidR="009F3662" w:rsidRPr="009F3662" w:rsidRDefault="009F3662" w:rsidP="009F3662">
      <w:pPr>
        <w:numPr>
          <w:ilvl w:val="0"/>
          <w:numId w:val="11"/>
        </w:numPr>
        <w:spacing w:line="360" w:lineRule="auto"/>
        <w:rPr>
          <w:rFonts w:cs="Arial"/>
          <w:bCs/>
          <w:i/>
          <w:sz w:val="24"/>
          <w:szCs w:val="24"/>
          <w:lang w:val="uz-Cyrl-UZ" w:eastAsia="uz-Cyrl-UZ" w:bidi="uz-Cyrl-UZ"/>
        </w:rPr>
      </w:pPr>
      <w:r w:rsidRPr="009F3662">
        <w:rPr>
          <w:rFonts w:cs="Arial"/>
          <w:bCs/>
          <w:i/>
          <w:sz w:val="24"/>
          <w:szCs w:val="24"/>
        </w:rPr>
        <w:t>Ordenará, siempre que sea materialmente posible, que se genere o se reponga la información en caso de que esta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w:t>
      </w:r>
    </w:p>
    <w:p w14:paraId="1FE8F938" w14:textId="77777777" w:rsidR="009F3662" w:rsidRPr="009F3662" w:rsidRDefault="009F3662" w:rsidP="009F3662">
      <w:pPr>
        <w:spacing w:line="360" w:lineRule="auto"/>
        <w:rPr>
          <w:rFonts w:cs="Arial"/>
          <w:bCs/>
          <w:i/>
          <w:sz w:val="24"/>
          <w:szCs w:val="24"/>
          <w:lang w:val="uz-Cyrl-UZ" w:eastAsia="uz-Cyrl-UZ" w:bidi="uz-Cyrl-UZ"/>
        </w:rPr>
      </w:pPr>
    </w:p>
    <w:p w14:paraId="47ADA3AC" w14:textId="77777777" w:rsidR="009F3662" w:rsidRPr="009F3662" w:rsidRDefault="009F3662" w:rsidP="009F3662">
      <w:pPr>
        <w:numPr>
          <w:ilvl w:val="0"/>
          <w:numId w:val="11"/>
        </w:numPr>
        <w:spacing w:line="360" w:lineRule="auto"/>
        <w:rPr>
          <w:rFonts w:cs="Arial"/>
          <w:i/>
          <w:sz w:val="24"/>
          <w:szCs w:val="24"/>
          <w:lang w:val="uz-Cyrl-UZ" w:eastAsia="uz-Cyrl-UZ" w:bidi="uz-Cyrl-UZ"/>
        </w:rPr>
      </w:pPr>
      <w:r w:rsidRPr="009F3662">
        <w:rPr>
          <w:rFonts w:cs="Arial"/>
          <w:bCs/>
          <w:i/>
          <w:sz w:val="24"/>
          <w:szCs w:val="24"/>
        </w:rPr>
        <w:t>Notificará al órgano de control interno o equivalente del sujeto obligado quien, en su caso, deberá iniciar el procedimiento de responsabilidad administrativa que corresponda.</w:t>
      </w:r>
    </w:p>
    <w:p w14:paraId="6B6CDE84" w14:textId="77777777" w:rsidR="009F3662" w:rsidRPr="009F3662" w:rsidRDefault="009F3662" w:rsidP="009F3662">
      <w:pPr>
        <w:spacing w:line="360" w:lineRule="auto"/>
        <w:rPr>
          <w:rFonts w:eastAsia="Calibri" w:cs="Arial"/>
          <w:i/>
          <w:sz w:val="24"/>
          <w:szCs w:val="24"/>
        </w:rPr>
      </w:pPr>
    </w:p>
    <w:p w14:paraId="4AA15069" w14:textId="3C4BDC28" w:rsidR="009F3662" w:rsidRPr="009F3662" w:rsidRDefault="009F3662" w:rsidP="009F3662">
      <w:pPr>
        <w:spacing w:line="360" w:lineRule="auto"/>
        <w:rPr>
          <w:rFonts w:eastAsia="Calibri" w:cs="Arial"/>
          <w:sz w:val="24"/>
          <w:szCs w:val="24"/>
        </w:rPr>
      </w:pPr>
      <w:r w:rsidRPr="009F3662">
        <w:rPr>
          <w:rFonts w:eastAsia="Calibri" w:cs="Arial"/>
          <w:sz w:val="24"/>
          <w:szCs w:val="24"/>
        </w:rPr>
        <w:t>Si bien el artículo es claro, en especial en lo señalado en la fracción III, consideramos que falta mayor precisión para estos casos. Revisamos por derecho comparado varias leyes de acceso a la información locales, encontrando lo siguiente:</w:t>
      </w:r>
    </w:p>
    <w:p w14:paraId="4549B529" w14:textId="77777777" w:rsidR="009F3662" w:rsidRPr="009F3662" w:rsidRDefault="009F3662" w:rsidP="009F3662">
      <w:pPr>
        <w:spacing w:line="360" w:lineRule="auto"/>
        <w:rPr>
          <w:rFonts w:eastAsia="Calibri" w:cs="Arial"/>
          <w:sz w:val="24"/>
          <w:szCs w:val="24"/>
        </w:rPr>
      </w:pPr>
    </w:p>
    <w:p w14:paraId="299699B2" w14:textId="77777777" w:rsidR="009F3662" w:rsidRPr="009F3662" w:rsidRDefault="009F3662" w:rsidP="009F3662">
      <w:pPr>
        <w:pStyle w:val="Sinespaciado1"/>
        <w:spacing w:line="360" w:lineRule="auto"/>
        <w:jc w:val="center"/>
        <w:rPr>
          <w:rFonts w:ascii="Arial" w:hAnsi="Arial" w:cs="Arial"/>
          <w:b/>
          <w:sz w:val="24"/>
          <w:szCs w:val="24"/>
        </w:rPr>
      </w:pPr>
      <w:r w:rsidRPr="009F3662">
        <w:rPr>
          <w:rFonts w:ascii="Arial" w:hAnsi="Arial" w:cs="Arial"/>
          <w:b/>
          <w:sz w:val="24"/>
          <w:szCs w:val="24"/>
        </w:rPr>
        <w:t xml:space="preserve">LEY DE TRANSPARENCIA Y ACCESO A LA INFORMACIÓN PÚBLICA </w:t>
      </w:r>
    </w:p>
    <w:p w14:paraId="11931B6E" w14:textId="77777777" w:rsidR="009F3662" w:rsidRPr="009F3662" w:rsidRDefault="009F3662" w:rsidP="009F3662">
      <w:pPr>
        <w:pStyle w:val="Sinespaciado1"/>
        <w:spacing w:line="360" w:lineRule="auto"/>
        <w:jc w:val="center"/>
        <w:rPr>
          <w:rFonts w:ascii="Arial" w:hAnsi="Arial" w:cs="Arial"/>
          <w:b/>
          <w:sz w:val="24"/>
          <w:szCs w:val="24"/>
        </w:rPr>
      </w:pPr>
      <w:r w:rsidRPr="009F3662">
        <w:rPr>
          <w:rFonts w:ascii="Arial" w:hAnsi="Arial" w:cs="Arial"/>
          <w:b/>
          <w:sz w:val="24"/>
          <w:szCs w:val="24"/>
        </w:rPr>
        <w:t>PARA EL ESTADO DE GUANAJUATO</w:t>
      </w:r>
    </w:p>
    <w:p w14:paraId="539015AA" w14:textId="77777777" w:rsidR="009F3662" w:rsidRPr="009F3662" w:rsidRDefault="009F3662" w:rsidP="009F3662">
      <w:pPr>
        <w:spacing w:line="360" w:lineRule="auto"/>
        <w:rPr>
          <w:rFonts w:eastAsia="Calibri" w:cs="Arial"/>
          <w:sz w:val="24"/>
          <w:szCs w:val="24"/>
        </w:rPr>
      </w:pPr>
    </w:p>
    <w:p w14:paraId="599BF844" w14:textId="77777777" w:rsidR="009F3662" w:rsidRPr="009F3662" w:rsidRDefault="009F3662" w:rsidP="009F3662">
      <w:pPr>
        <w:pStyle w:val="Texto"/>
        <w:spacing w:after="0" w:line="360" w:lineRule="auto"/>
        <w:ind w:firstLine="0"/>
        <w:jc w:val="center"/>
        <w:rPr>
          <w:b/>
          <w:sz w:val="24"/>
          <w:szCs w:val="24"/>
        </w:rPr>
      </w:pPr>
      <w:r w:rsidRPr="009F3662">
        <w:rPr>
          <w:b/>
          <w:sz w:val="24"/>
          <w:szCs w:val="24"/>
        </w:rPr>
        <w:t>Sección Tercera</w:t>
      </w:r>
    </w:p>
    <w:p w14:paraId="4F903CEB" w14:textId="77777777" w:rsidR="009F3662" w:rsidRPr="009F3662" w:rsidRDefault="009F3662" w:rsidP="009F3662">
      <w:pPr>
        <w:pStyle w:val="Texto"/>
        <w:spacing w:after="0" w:line="360" w:lineRule="auto"/>
        <w:ind w:firstLine="0"/>
        <w:jc w:val="center"/>
        <w:rPr>
          <w:b/>
          <w:sz w:val="24"/>
          <w:szCs w:val="24"/>
        </w:rPr>
      </w:pPr>
      <w:r w:rsidRPr="009F3662">
        <w:rPr>
          <w:b/>
          <w:sz w:val="24"/>
          <w:szCs w:val="24"/>
        </w:rPr>
        <w:t>Principios en Materia de Transparencia y Acceso</w:t>
      </w:r>
    </w:p>
    <w:p w14:paraId="6B7DD2A5" w14:textId="77777777" w:rsidR="009F3662" w:rsidRPr="009F3662" w:rsidRDefault="009F3662" w:rsidP="009F3662">
      <w:pPr>
        <w:pStyle w:val="Texto"/>
        <w:spacing w:after="0" w:line="360" w:lineRule="auto"/>
        <w:ind w:firstLine="0"/>
        <w:jc w:val="center"/>
        <w:rPr>
          <w:b/>
          <w:sz w:val="24"/>
          <w:szCs w:val="24"/>
        </w:rPr>
      </w:pPr>
      <w:r w:rsidRPr="009F3662">
        <w:rPr>
          <w:b/>
          <w:sz w:val="24"/>
          <w:szCs w:val="24"/>
        </w:rPr>
        <w:t>a la Información Pública</w:t>
      </w:r>
    </w:p>
    <w:p w14:paraId="5506E486" w14:textId="77777777" w:rsidR="009F3662" w:rsidRPr="009F3662" w:rsidRDefault="009F3662" w:rsidP="009F3662">
      <w:pPr>
        <w:pStyle w:val="Texto"/>
        <w:spacing w:after="0" w:line="360" w:lineRule="auto"/>
        <w:ind w:firstLine="0"/>
        <w:rPr>
          <w:b/>
          <w:sz w:val="24"/>
          <w:szCs w:val="24"/>
        </w:rPr>
      </w:pPr>
    </w:p>
    <w:p w14:paraId="0479C7C5" w14:textId="77777777" w:rsidR="009F3662" w:rsidRPr="009F3662" w:rsidRDefault="009F3662" w:rsidP="009F3662">
      <w:pPr>
        <w:pStyle w:val="Texto"/>
        <w:spacing w:after="0" w:line="360" w:lineRule="auto"/>
        <w:ind w:firstLine="0"/>
        <w:rPr>
          <w:b/>
          <w:sz w:val="24"/>
          <w:szCs w:val="24"/>
        </w:rPr>
      </w:pPr>
    </w:p>
    <w:p w14:paraId="4EF170EF" w14:textId="77777777" w:rsidR="009F3662" w:rsidRPr="009F3662" w:rsidRDefault="009F3662" w:rsidP="009F3662">
      <w:pPr>
        <w:pStyle w:val="Texto"/>
        <w:spacing w:after="0" w:line="360" w:lineRule="auto"/>
        <w:ind w:firstLine="0"/>
        <w:rPr>
          <w:b/>
          <w:sz w:val="24"/>
          <w:szCs w:val="24"/>
        </w:rPr>
      </w:pPr>
      <w:r w:rsidRPr="009F3662">
        <w:rPr>
          <w:b/>
          <w:sz w:val="24"/>
          <w:szCs w:val="24"/>
        </w:rPr>
        <w:t>Art. 9 a Art 18 (…)</w:t>
      </w:r>
    </w:p>
    <w:p w14:paraId="1F866CA6" w14:textId="77777777" w:rsidR="009F3662" w:rsidRPr="009F3662" w:rsidRDefault="009F3662" w:rsidP="009F3662">
      <w:pPr>
        <w:pStyle w:val="Texto"/>
        <w:spacing w:after="0" w:line="360" w:lineRule="auto"/>
        <w:ind w:firstLine="0"/>
        <w:rPr>
          <w:b/>
          <w:sz w:val="24"/>
          <w:szCs w:val="24"/>
        </w:rPr>
      </w:pPr>
    </w:p>
    <w:p w14:paraId="0302DE65" w14:textId="77777777" w:rsidR="009F3662" w:rsidRPr="009F3662" w:rsidRDefault="009F3662" w:rsidP="009F3662">
      <w:pPr>
        <w:pStyle w:val="Texto"/>
        <w:spacing w:after="0" w:line="360" w:lineRule="auto"/>
        <w:ind w:firstLine="0"/>
        <w:rPr>
          <w:b/>
          <w:sz w:val="24"/>
          <w:szCs w:val="24"/>
        </w:rPr>
      </w:pPr>
    </w:p>
    <w:p w14:paraId="201A841D" w14:textId="77777777" w:rsidR="009F3662" w:rsidRPr="009F3662" w:rsidRDefault="009F3662" w:rsidP="009F3662">
      <w:pPr>
        <w:pStyle w:val="Texto"/>
        <w:spacing w:after="0" w:line="360" w:lineRule="auto"/>
        <w:ind w:firstLine="0"/>
        <w:rPr>
          <w:sz w:val="24"/>
          <w:szCs w:val="24"/>
        </w:rPr>
      </w:pPr>
      <w:r w:rsidRPr="009F3662">
        <w:rPr>
          <w:b/>
          <w:sz w:val="24"/>
          <w:szCs w:val="24"/>
        </w:rPr>
        <w:t xml:space="preserve">Artículo 19. </w:t>
      </w:r>
      <w:r w:rsidRPr="009F3662">
        <w:rPr>
          <w:sz w:val="24"/>
          <w:szCs w:val="24"/>
        </w:rPr>
        <w:t>Se presume que la información debe existir si se refiere a las facultades, competencias y funciones que los ordenamientos jurídicos aplicables otorgan a los sujetos obligados.</w:t>
      </w:r>
    </w:p>
    <w:p w14:paraId="344B0196" w14:textId="77777777" w:rsidR="009F3662" w:rsidRPr="009F3662" w:rsidRDefault="009F3662" w:rsidP="009F3662">
      <w:pPr>
        <w:pStyle w:val="Texto"/>
        <w:spacing w:after="0" w:line="360" w:lineRule="auto"/>
        <w:ind w:firstLine="0"/>
        <w:rPr>
          <w:sz w:val="24"/>
          <w:szCs w:val="24"/>
        </w:rPr>
      </w:pPr>
    </w:p>
    <w:p w14:paraId="3C88B90D" w14:textId="77777777" w:rsidR="009F3662" w:rsidRPr="009F3662" w:rsidRDefault="009F3662" w:rsidP="009F3662">
      <w:pPr>
        <w:pStyle w:val="Texto"/>
        <w:spacing w:after="0" w:line="360" w:lineRule="auto"/>
        <w:ind w:firstLine="0"/>
        <w:rPr>
          <w:sz w:val="24"/>
          <w:szCs w:val="24"/>
        </w:rPr>
      </w:pPr>
      <w:r w:rsidRPr="009F3662">
        <w:rPr>
          <w:sz w:val="24"/>
          <w:szCs w:val="24"/>
        </w:rPr>
        <w:t>En los casos en que ciertas facultades, competencias o funciones no se hayan ejercido, se debe motivar la respuesta en función de las causas que motiven la inexistencia.</w:t>
      </w:r>
    </w:p>
    <w:p w14:paraId="642FEE3A" w14:textId="77777777" w:rsidR="009F3662" w:rsidRPr="009F3662" w:rsidRDefault="009F3662" w:rsidP="009F3662">
      <w:pPr>
        <w:pStyle w:val="Texto"/>
        <w:spacing w:after="0" w:line="360" w:lineRule="auto"/>
        <w:ind w:firstLine="0"/>
        <w:jc w:val="right"/>
        <w:rPr>
          <w:b/>
          <w:sz w:val="24"/>
          <w:szCs w:val="24"/>
        </w:rPr>
      </w:pPr>
      <w:r w:rsidRPr="009F3662">
        <w:rPr>
          <w:b/>
          <w:sz w:val="24"/>
          <w:szCs w:val="24"/>
        </w:rPr>
        <w:tab/>
      </w:r>
    </w:p>
    <w:p w14:paraId="1DD3245A" w14:textId="77777777" w:rsidR="009F3662" w:rsidRPr="009F3662" w:rsidRDefault="009F3662" w:rsidP="009F3662">
      <w:pPr>
        <w:pStyle w:val="Texto"/>
        <w:spacing w:after="0" w:line="360" w:lineRule="auto"/>
        <w:ind w:firstLine="0"/>
        <w:jc w:val="right"/>
        <w:rPr>
          <w:b/>
          <w:i/>
          <w:sz w:val="24"/>
          <w:szCs w:val="24"/>
        </w:rPr>
      </w:pPr>
      <w:r w:rsidRPr="009F3662">
        <w:rPr>
          <w:b/>
          <w:i/>
          <w:sz w:val="24"/>
          <w:szCs w:val="24"/>
        </w:rPr>
        <w:t>Negativa o inexistencia de la información</w:t>
      </w:r>
    </w:p>
    <w:p w14:paraId="48265F25" w14:textId="77777777" w:rsidR="009F3662" w:rsidRPr="009F3662" w:rsidRDefault="009F3662" w:rsidP="009F3662">
      <w:pPr>
        <w:pStyle w:val="Texto"/>
        <w:spacing w:after="0" w:line="360" w:lineRule="auto"/>
        <w:ind w:firstLine="0"/>
        <w:rPr>
          <w:sz w:val="24"/>
          <w:szCs w:val="24"/>
        </w:rPr>
      </w:pPr>
      <w:r w:rsidRPr="009F3662">
        <w:rPr>
          <w:b/>
          <w:sz w:val="24"/>
          <w:szCs w:val="24"/>
        </w:rPr>
        <w:t xml:space="preserve">Artículo 20. </w:t>
      </w:r>
      <w:r w:rsidRPr="009F3662">
        <w:rPr>
          <w:sz w:val="24"/>
          <w:szCs w:val="24"/>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14:paraId="031CEF1A" w14:textId="77777777" w:rsidR="009F3662" w:rsidRPr="009F3662" w:rsidRDefault="009F3662" w:rsidP="009F3662">
      <w:pPr>
        <w:spacing w:line="360" w:lineRule="auto"/>
        <w:rPr>
          <w:rFonts w:cs="Arial"/>
          <w:b/>
          <w:sz w:val="24"/>
          <w:szCs w:val="24"/>
          <w:lang w:val="es-ES"/>
        </w:rPr>
      </w:pPr>
    </w:p>
    <w:p w14:paraId="080D7810" w14:textId="77777777" w:rsidR="009F3662" w:rsidRPr="009F3662" w:rsidRDefault="009F3662" w:rsidP="009F3662">
      <w:pPr>
        <w:spacing w:line="360" w:lineRule="auto"/>
        <w:rPr>
          <w:rFonts w:cs="Arial"/>
          <w:b/>
          <w:sz w:val="24"/>
          <w:szCs w:val="24"/>
          <w:lang w:val="es-ES"/>
        </w:rPr>
      </w:pPr>
    </w:p>
    <w:p w14:paraId="07C3B976" w14:textId="77777777" w:rsidR="009F3662" w:rsidRPr="009F3662" w:rsidRDefault="009F3662" w:rsidP="009F3662">
      <w:pPr>
        <w:spacing w:line="360" w:lineRule="auto"/>
        <w:rPr>
          <w:rFonts w:cs="Arial"/>
          <w:b/>
          <w:sz w:val="24"/>
          <w:szCs w:val="24"/>
          <w:lang w:val="es-ES"/>
        </w:rPr>
      </w:pPr>
      <w:r w:rsidRPr="009F3662">
        <w:rPr>
          <w:rFonts w:cs="Arial"/>
          <w:b/>
          <w:sz w:val="24"/>
          <w:szCs w:val="24"/>
          <w:lang w:val="es-ES"/>
        </w:rPr>
        <w:t>LEY DE TRANSPARENCIA Y ACCESO A LA INFORMACIÓN PÚBLICA DEL ESTADO DE DURANGO.</w:t>
      </w:r>
    </w:p>
    <w:p w14:paraId="7AAE9E73" w14:textId="77777777" w:rsidR="009F3662" w:rsidRPr="009F3662" w:rsidRDefault="009F3662" w:rsidP="009F3662">
      <w:pPr>
        <w:spacing w:line="360" w:lineRule="auto"/>
        <w:jc w:val="center"/>
        <w:rPr>
          <w:rFonts w:cs="Arial"/>
          <w:b/>
          <w:sz w:val="24"/>
          <w:szCs w:val="24"/>
        </w:rPr>
      </w:pPr>
      <w:r w:rsidRPr="009F3662">
        <w:rPr>
          <w:rFonts w:cs="Arial"/>
          <w:b/>
          <w:sz w:val="24"/>
          <w:szCs w:val="24"/>
        </w:rPr>
        <w:t>SECCIÓN SEGUNDA</w:t>
      </w:r>
    </w:p>
    <w:p w14:paraId="18019460" w14:textId="77777777" w:rsidR="009F3662" w:rsidRPr="009F3662" w:rsidRDefault="009F3662" w:rsidP="009F3662">
      <w:pPr>
        <w:spacing w:line="360" w:lineRule="auto"/>
        <w:jc w:val="center"/>
        <w:rPr>
          <w:rFonts w:cs="Arial"/>
          <w:b/>
          <w:sz w:val="24"/>
          <w:szCs w:val="24"/>
        </w:rPr>
      </w:pPr>
      <w:r w:rsidRPr="009F3662">
        <w:rPr>
          <w:rFonts w:cs="Arial"/>
          <w:b/>
          <w:sz w:val="24"/>
          <w:szCs w:val="24"/>
        </w:rPr>
        <w:t>DE LOS PRINCIPIOS EN MATERIA DE TRANSPARENCIA</w:t>
      </w:r>
    </w:p>
    <w:p w14:paraId="0FA5D75B" w14:textId="77777777" w:rsidR="009F3662" w:rsidRPr="009F3662" w:rsidRDefault="009F3662" w:rsidP="009F3662">
      <w:pPr>
        <w:spacing w:line="360" w:lineRule="auto"/>
        <w:jc w:val="center"/>
        <w:rPr>
          <w:rFonts w:cs="Arial"/>
          <w:b/>
          <w:sz w:val="24"/>
          <w:szCs w:val="24"/>
        </w:rPr>
      </w:pPr>
      <w:r w:rsidRPr="009F3662">
        <w:rPr>
          <w:rFonts w:cs="Arial"/>
          <w:b/>
          <w:sz w:val="24"/>
          <w:szCs w:val="24"/>
        </w:rPr>
        <w:t xml:space="preserve"> Y ACCESO A LA INFORMACIÓN PÚBLICA</w:t>
      </w:r>
    </w:p>
    <w:p w14:paraId="6843858A" w14:textId="77777777" w:rsidR="009F3662" w:rsidRPr="009F3662" w:rsidRDefault="009F3662" w:rsidP="009F3662">
      <w:pPr>
        <w:spacing w:line="360" w:lineRule="auto"/>
        <w:rPr>
          <w:rFonts w:cs="Arial"/>
          <w:b/>
          <w:sz w:val="24"/>
          <w:szCs w:val="24"/>
        </w:rPr>
      </w:pPr>
    </w:p>
    <w:p w14:paraId="0166E3EA" w14:textId="77777777" w:rsidR="009F3662" w:rsidRPr="009F3662" w:rsidRDefault="009F3662" w:rsidP="009F3662">
      <w:pPr>
        <w:spacing w:line="360" w:lineRule="auto"/>
        <w:rPr>
          <w:rFonts w:cs="Arial"/>
          <w:b/>
          <w:sz w:val="24"/>
          <w:szCs w:val="24"/>
        </w:rPr>
      </w:pPr>
    </w:p>
    <w:p w14:paraId="6342473F" w14:textId="77777777" w:rsidR="009F3662" w:rsidRPr="009F3662" w:rsidRDefault="009F3662" w:rsidP="009F3662">
      <w:pPr>
        <w:spacing w:line="360" w:lineRule="auto"/>
        <w:rPr>
          <w:rFonts w:cs="Arial"/>
          <w:b/>
          <w:sz w:val="24"/>
          <w:szCs w:val="24"/>
        </w:rPr>
      </w:pPr>
      <w:r w:rsidRPr="009F3662">
        <w:rPr>
          <w:rFonts w:cs="Arial"/>
          <w:b/>
          <w:sz w:val="24"/>
          <w:szCs w:val="24"/>
        </w:rPr>
        <w:t>Art. 10 a Art. 19 (…)</w:t>
      </w:r>
    </w:p>
    <w:p w14:paraId="00B4216B" w14:textId="77777777" w:rsidR="009F3662" w:rsidRPr="009F3662" w:rsidRDefault="009F3662" w:rsidP="009F3662">
      <w:pPr>
        <w:spacing w:line="360" w:lineRule="auto"/>
        <w:rPr>
          <w:rFonts w:cs="Arial"/>
          <w:b/>
          <w:sz w:val="24"/>
          <w:szCs w:val="24"/>
        </w:rPr>
      </w:pPr>
    </w:p>
    <w:p w14:paraId="1972C989" w14:textId="77777777" w:rsidR="009F3662" w:rsidRPr="009F3662" w:rsidRDefault="009F3662" w:rsidP="009F3662">
      <w:pPr>
        <w:spacing w:line="360" w:lineRule="auto"/>
        <w:rPr>
          <w:rFonts w:cs="Arial"/>
          <w:sz w:val="24"/>
          <w:szCs w:val="24"/>
        </w:rPr>
      </w:pPr>
      <w:r w:rsidRPr="009F3662">
        <w:rPr>
          <w:rFonts w:cs="Arial"/>
          <w:b/>
          <w:sz w:val="24"/>
          <w:szCs w:val="24"/>
        </w:rPr>
        <w:t>ARTÍCULO 20.</w:t>
      </w:r>
      <w:r w:rsidRPr="009F3662">
        <w:rPr>
          <w:rFonts w:cs="Arial"/>
          <w:sz w:val="24"/>
          <w:szCs w:val="24"/>
        </w:rPr>
        <w:t xml:space="preserve"> Se presume que la información existe si se refiere a las facultades, competencias y funciones que los ordenamientos jurídicos aplicables otorgan a los sujetos obligados. </w:t>
      </w:r>
    </w:p>
    <w:p w14:paraId="63AA4112" w14:textId="77777777" w:rsidR="009F3662" w:rsidRPr="009F3662" w:rsidRDefault="009F3662" w:rsidP="009F3662">
      <w:pPr>
        <w:spacing w:line="360" w:lineRule="auto"/>
        <w:rPr>
          <w:rFonts w:cs="Arial"/>
          <w:sz w:val="24"/>
          <w:szCs w:val="24"/>
        </w:rPr>
      </w:pPr>
    </w:p>
    <w:p w14:paraId="158F2CA4" w14:textId="77777777" w:rsidR="009F3662" w:rsidRPr="009F3662" w:rsidRDefault="009F3662" w:rsidP="009F3662">
      <w:pPr>
        <w:spacing w:line="360" w:lineRule="auto"/>
        <w:rPr>
          <w:rFonts w:cs="Arial"/>
          <w:sz w:val="24"/>
          <w:szCs w:val="24"/>
        </w:rPr>
      </w:pPr>
      <w:r w:rsidRPr="009F3662">
        <w:rPr>
          <w:rFonts w:cs="Arial"/>
          <w:sz w:val="24"/>
          <w:szCs w:val="24"/>
        </w:rPr>
        <w:t xml:space="preserve">En los casos en que ciertas facultades, competencias o funciones no se hayan ejercido, se debe motivar la respuesta en función de las causas que motiven la inexistencia. </w:t>
      </w:r>
    </w:p>
    <w:p w14:paraId="30B04A53" w14:textId="77777777" w:rsidR="009F3662" w:rsidRPr="009F3662" w:rsidRDefault="009F3662" w:rsidP="009F3662">
      <w:pPr>
        <w:spacing w:line="360" w:lineRule="auto"/>
        <w:rPr>
          <w:rFonts w:cs="Arial"/>
          <w:b/>
          <w:sz w:val="24"/>
          <w:szCs w:val="24"/>
        </w:rPr>
      </w:pPr>
    </w:p>
    <w:p w14:paraId="76201536" w14:textId="77777777" w:rsidR="009F3662" w:rsidRPr="009F3662" w:rsidRDefault="009F3662" w:rsidP="009F3662">
      <w:pPr>
        <w:spacing w:line="360" w:lineRule="auto"/>
        <w:rPr>
          <w:rFonts w:cs="Arial"/>
          <w:sz w:val="24"/>
          <w:szCs w:val="24"/>
        </w:rPr>
      </w:pPr>
      <w:r w:rsidRPr="009F3662">
        <w:rPr>
          <w:rFonts w:cs="Arial"/>
          <w:b/>
          <w:sz w:val="24"/>
          <w:szCs w:val="24"/>
        </w:rPr>
        <w:t>ARTÍCULO 21.</w:t>
      </w:r>
      <w:r w:rsidRPr="009F3662">
        <w:rPr>
          <w:rFonts w:cs="Arial"/>
          <w:sz w:val="24"/>
          <w:szCs w:val="24"/>
        </w:rPr>
        <w:t xml:space="preserve"> 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 </w:t>
      </w:r>
    </w:p>
    <w:p w14:paraId="47DAA843" w14:textId="77777777" w:rsidR="009F3662" w:rsidRPr="009F3662" w:rsidRDefault="009F3662" w:rsidP="009F3662">
      <w:pPr>
        <w:spacing w:line="360" w:lineRule="auto"/>
        <w:rPr>
          <w:rFonts w:cs="Arial"/>
          <w:b/>
          <w:sz w:val="24"/>
          <w:szCs w:val="24"/>
        </w:rPr>
      </w:pPr>
    </w:p>
    <w:p w14:paraId="2A75DEB2" w14:textId="77777777" w:rsidR="009F3662" w:rsidRPr="009F3662" w:rsidRDefault="009F3662" w:rsidP="009F3662">
      <w:pPr>
        <w:spacing w:line="360" w:lineRule="auto"/>
        <w:rPr>
          <w:rFonts w:cs="Arial"/>
          <w:b/>
          <w:sz w:val="24"/>
          <w:szCs w:val="24"/>
        </w:rPr>
      </w:pPr>
      <w:r w:rsidRPr="009F3662">
        <w:rPr>
          <w:rFonts w:cs="Arial"/>
          <w:b/>
          <w:sz w:val="24"/>
          <w:szCs w:val="24"/>
        </w:rPr>
        <w:t>LEY DE TRANSPARENCIA Y ACCESO A LA INFORMACIÓN PÚBLICA DEL ESTADO DE MÉXICO Y MUNICIPIOS</w:t>
      </w:r>
    </w:p>
    <w:p w14:paraId="06ED09AA" w14:textId="77777777" w:rsidR="009F3662" w:rsidRPr="009F3662" w:rsidRDefault="009F3662" w:rsidP="009F3662">
      <w:pPr>
        <w:shd w:val="clear" w:color="auto" w:fill="FFFFFF"/>
        <w:spacing w:line="360" w:lineRule="auto"/>
        <w:jc w:val="center"/>
        <w:rPr>
          <w:rFonts w:cs="Arial"/>
          <w:b/>
          <w:sz w:val="24"/>
          <w:szCs w:val="24"/>
        </w:rPr>
      </w:pPr>
      <w:r w:rsidRPr="009F3662">
        <w:rPr>
          <w:rFonts w:cs="Arial"/>
          <w:b/>
          <w:sz w:val="24"/>
          <w:szCs w:val="24"/>
        </w:rPr>
        <w:t>Sección Segunda</w:t>
      </w:r>
    </w:p>
    <w:p w14:paraId="4E987EAC" w14:textId="77777777" w:rsidR="009F3662" w:rsidRPr="009F3662" w:rsidRDefault="009F3662" w:rsidP="009F3662">
      <w:pPr>
        <w:shd w:val="clear" w:color="auto" w:fill="FFFFFF"/>
        <w:spacing w:line="360" w:lineRule="auto"/>
        <w:jc w:val="center"/>
        <w:rPr>
          <w:rFonts w:cs="Arial"/>
          <w:b/>
          <w:sz w:val="24"/>
          <w:szCs w:val="24"/>
        </w:rPr>
      </w:pPr>
      <w:r w:rsidRPr="009F3662">
        <w:rPr>
          <w:rFonts w:cs="Arial"/>
          <w:b/>
          <w:sz w:val="24"/>
          <w:szCs w:val="24"/>
        </w:rPr>
        <w:t>De los Principios en Materia de Transparencia y Acceso a la Información Pública</w:t>
      </w:r>
    </w:p>
    <w:p w14:paraId="4B406400" w14:textId="795E63C9" w:rsidR="009F3662" w:rsidRPr="009F3662" w:rsidRDefault="009F3662" w:rsidP="009F3662">
      <w:pPr>
        <w:shd w:val="clear" w:color="auto" w:fill="FFFFFF"/>
        <w:spacing w:line="360" w:lineRule="auto"/>
        <w:jc w:val="center"/>
        <w:rPr>
          <w:rFonts w:cs="Arial"/>
          <w:b/>
          <w:sz w:val="24"/>
          <w:szCs w:val="24"/>
        </w:rPr>
      </w:pPr>
      <w:r w:rsidRPr="009F3662">
        <w:rPr>
          <w:rFonts w:cs="Arial"/>
          <w:b/>
          <w:sz w:val="24"/>
          <w:szCs w:val="24"/>
        </w:rPr>
        <w:t>Art. 10 a Art. 18 (…)</w:t>
      </w:r>
    </w:p>
    <w:p w14:paraId="352709A3" w14:textId="77777777" w:rsidR="009F3662" w:rsidRPr="009F3662" w:rsidRDefault="009F3662" w:rsidP="009F3662">
      <w:pPr>
        <w:shd w:val="clear" w:color="auto" w:fill="FFFFFF"/>
        <w:spacing w:line="360" w:lineRule="auto"/>
        <w:jc w:val="center"/>
        <w:rPr>
          <w:rFonts w:cs="Arial"/>
          <w:b/>
          <w:sz w:val="24"/>
          <w:szCs w:val="24"/>
        </w:rPr>
      </w:pPr>
    </w:p>
    <w:p w14:paraId="004933D6" w14:textId="5E2052DC" w:rsidR="009F3662" w:rsidRPr="009F3662" w:rsidRDefault="009F3662" w:rsidP="009F3662">
      <w:pPr>
        <w:shd w:val="clear" w:color="auto" w:fill="FFFFFF"/>
        <w:spacing w:line="360" w:lineRule="auto"/>
        <w:rPr>
          <w:rFonts w:cs="Arial"/>
          <w:sz w:val="24"/>
          <w:szCs w:val="24"/>
        </w:rPr>
      </w:pPr>
      <w:r w:rsidRPr="009F3662">
        <w:rPr>
          <w:rFonts w:cs="Arial"/>
          <w:b/>
          <w:sz w:val="24"/>
          <w:szCs w:val="24"/>
        </w:rPr>
        <w:t>Artículo 19</w:t>
      </w:r>
      <w:r w:rsidRPr="009F3662">
        <w:rPr>
          <w:rFonts w:cs="Arial"/>
          <w:sz w:val="24"/>
          <w:szCs w:val="24"/>
        </w:rPr>
        <w:t xml:space="preserve">. Se presume que la información debe existir si se refiere a las facultades, competencias y funciones que los ordenamientos jurídicos aplicables otorgan a los sujetos obligados. </w:t>
      </w:r>
    </w:p>
    <w:p w14:paraId="1917ACC6" w14:textId="77777777" w:rsidR="009F3662" w:rsidRPr="009F3662" w:rsidRDefault="009F3662" w:rsidP="009F3662">
      <w:pPr>
        <w:shd w:val="clear" w:color="auto" w:fill="FFFFFF"/>
        <w:spacing w:line="360" w:lineRule="auto"/>
        <w:rPr>
          <w:rFonts w:cs="Arial"/>
          <w:sz w:val="24"/>
          <w:szCs w:val="24"/>
        </w:rPr>
      </w:pPr>
    </w:p>
    <w:p w14:paraId="1356586F" w14:textId="2A79FA8A" w:rsidR="009F3662" w:rsidRPr="009F3662" w:rsidRDefault="009F3662" w:rsidP="009F3662">
      <w:pPr>
        <w:shd w:val="clear" w:color="auto" w:fill="FFFFFF"/>
        <w:spacing w:line="360" w:lineRule="auto"/>
        <w:rPr>
          <w:rFonts w:cs="Arial"/>
          <w:sz w:val="24"/>
          <w:szCs w:val="24"/>
        </w:rPr>
      </w:pPr>
      <w:r w:rsidRPr="009F3662">
        <w:rPr>
          <w:rFonts w:cs="Arial"/>
          <w:sz w:val="24"/>
          <w:szCs w:val="24"/>
        </w:rPr>
        <w:t xml:space="preserve">En los casos en que ciertas facultades, competencias o funciones no se hayan ejercido, se debe motivar la respuesta en función de las causas que motiven tal circunstancia. </w:t>
      </w:r>
    </w:p>
    <w:p w14:paraId="248D5C72" w14:textId="77777777" w:rsidR="009F3662" w:rsidRPr="009F3662" w:rsidRDefault="009F3662" w:rsidP="009F3662">
      <w:pPr>
        <w:shd w:val="clear" w:color="auto" w:fill="FFFFFF"/>
        <w:spacing w:line="360" w:lineRule="auto"/>
        <w:rPr>
          <w:rFonts w:cs="Arial"/>
          <w:sz w:val="24"/>
          <w:szCs w:val="24"/>
        </w:rPr>
      </w:pPr>
    </w:p>
    <w:p w14:paraId="728B5CEF" w14:textId="35A9702E" w:rsidR="009F3662" w:rsidRPr="009F3662" w:rsidRDefault="009F3662" w:rsidP="009F3662">
      <w:pPr>
        <w:shd w:val="clear" w:color="auto" w:fill="FFFFFF"/>
        <w:spacing w:line="360" w:lineRule="auto"/>
        <w:rPr>
          <w:rFonts w:cs="Arial"/>
          <w:sz w:val="24"/>
          <w:szCs w:val="24"/>
        </w:rPr>
      </w:pPr>
      <w:r w:rsidRPr="009F3662">
        <w:rPr>
          <w:rFonts w:cs="Arial"/>
          <w:sz w:val="24"/>
          <w:szCs w:val="24"/>
        </w:rPr>
        <w:t>Si el sujeto obligado, en el ejercicio de sus atribuciones, debía generar, poseer o administrar la información, pero ésta no se encuentra, el Comité de transparencia deberá emitir un acuerdo de inexistencia, debidamente fundado y motivado, en el que detalle las razones del por qué no obra en sus archivos.</w:t>
      </w:r>
    </w:p>
    <w:p w14:paraId="404176DE" w14:textId="77777777" w:rsidR="009F3662" w:rsidRPr="009F3662" w:rsidRDefault="009F3662" w:rsidP="009F3662">
      <w:pPr>
        <w:shd w:val="clear" w:color="auto" w:fill="FFFFFF"/>
        <w:spacing w:line="360" w:lineRule="auto"/>
        <w:rPr>
          <w:rFonts w:cs="Arial"/>
          <w:sz w:val="24"/>
          <w:szCs w:val="24"/>
        </w:rPr>
      </w:pPr>
    </w:p>
    <w:p w14:paraId="67793763" w14:textId="581F476C" w:rsidR="009F3662" w:rsidRDefault="009F3662" w:rsidP="009F3662">
      <w:pPr>
        <w:shd w:val="clear" w:color="auto" w:fill="FFFFFF"/>
        <w:spacing w:line="360" w:lineRule="auto"/>
        <w:rPr>
          <w:rFonts w:cs="Arial"/>
          <w:sz w:val="24"/>
          <w:szCs w:val="24"/>
        </w:rPr>
      </w:pPr>
      <w:r w:rsidRPr="009F3662">
        <w:rPr>
          <w:rFonts w:cs="Arial"/>
          <w:b/>
          <w:sz w:val="24"/>
          <w:szCs w:val="24"/>
        </w:rPr>
        <w:t>Artículo 20.</w:t>
      </w:r>
      <w:r w:rsidRPr="009F3662">
        <w:rPr>
          <w:rFonts w:cs="Arial"/>
          <w:sz w:val="24"/>
          <w:szCs w:val="24"/>
        </w:rPr>
        <w:t xml:space="preserve"> 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14:paraId="4303D952" w14:textId="77777777" w:rsidR="009F3662" w:rsidRPr="009F3662" w:rsidRDefault="009F3662" w:rsidP="009F3662">
      <w:pPr>
        <w:shd w:val="clear" w:color="auto" w:fill="FFFFFF"/>
        <w:spacing w:line="360" w:lineRule="auto"/>
        <w:rPr>
          <w:rFonts w:cs="Arial"/>
          <w:sz w:val="24"/>
          <w:szCs w:val="24"/>
        </w:rPr>
      </w:pPr>
    </w:p>
    <w:p w14:paraId="304EB90B" w14:textId="71DE548C" w:rsidR="009F3662" w:rsidRPr="009F3662" w:rsidRDefault="009F3662" w:rsidP="009F3662">
      <w:pPr>
        <w:spacing w:line="360" w:lineRule="auto"/>
        <w:rPr>
          <w:rFonts w:eastAsia="Calibri" w:cs="Arial"/>
          <w:sz w:val="24"/>
          <w:szCs w:val="24"/>
        </w:rPr>
      </w:pPr>
      <w:r w:rsidRPr="009F3662">
        <w:rPr>
          <w:rFonts w:eastAsia="Calibri" w:cs="Arial"/>
          <w:sz w:val="24"/>
          <w:szCs w:val="24"/>
        </w:rPr>
        <w:t>En este orden de ideas, consideramos necesario introducir una mayor precisión en los contenidos del artículo 98 de la Ley de Acceso a la Información Pública para el Estado de Coahuila de Zaragoza.</w:t>
      </w:r>
    </w:p>
    <w:p w14:paraId="1F950827" w14:textId="1DFE5F3E" w:rsidR="009F3662" w:rsidRPr="009F3662" w:rsidRDefault="009F3662" w:rsidP="009F3662">
      <w:pPr>
        <w:spacing w:line="360" w:lineRule="auto"/>
        <w:rPr>
          <w:rFonts w:cs="Arial"/>
          <w:sz w:val="24"/>
          <w:szCs w:val="24"/>
        </w:rPr>
      </w:pPr>
    </w:p>
    <w:p w14:paraId="33667AFD" w14:textId="77777777" w:rsidR="009F3662" w:rsidRPr="009F3662" w:rsidRDefault="009F3662" w:rsidP="009F3662">
      <w:pPr>
        <w:spacing w:line="360" w:lineRule="auto"/>
        <w:rPr>
          <w:rFonts w:cs="Arial"/>
          <w:sz w:val="24"/>
          <w:szCs w:val="24"/>
        </w:rPr>
      </w:pPr>
      <w:r w:rsidRPr="009F3662">
        <w:rPr>
          <w:rFonts w:cs="Arial"/>
          <w:sz w:val="24"/>
          <w:szCs w:val="24"/>
        </w:rPr>
        <w:t xml:space="preserve">Por lo anteriormente expuesto, someto a consideración del pleno de esta Soberanía, la presente iniciativa con proyecto de </w:t>
      </w:r>
    </w:p>
    <w:p w14:paraId="7D8905F0" w14:textId="77777777" w:rsidR="009F3662" w:rsidRPr="009F3662" w:rsidRDefault="009F3662" w:rsidP="009F3662">
      <w:pPr>
        <w:tabs>
          <w:tab w:val="left" w:pos="8080"/>
        </w:tabs>
        <w:spacing w:line="360" w:lineRule="auto"/>
        <w:rPr>
          <w:rFonts w:cs="Arial"/>
          <w:b/>
          <w:sz w:val="24"/>
          <w:szCs w:val="24"/>
        </w:rPr>
      </w:pPr>
    </w:p>
    <w:p w14:paraId="0CB5B3B7" w14:textId="77777777" w:rsidR="009F3662" w:rsidRPr="009F3662" w:rsidRDefault="009F3662" w:rsidP="009F3662">
      <w:pPr>
        <w:tabs>
          <w:tab w:val="left" w:pos="8080"/>
        </w:tabs>
        <w:spacing w:line="360" w:lineRule="auto"/>
        <w:jc w:val="center"/>
        <w:rPr>
          <w:rFonts w:cs="Arial"/>
          <w:b/>
          <w:sz w:val="24"/>
          <w:szCs w:val="24"/>
        </w:rPr>
      </w:pPr>
      <w:r w:rsidRPr="009F3662">
        <w:rPr>
          <w:rFonts w:cs="Arial"/>
          <w:b/>
          <w:sz w:val="24"/>
          <w:szCs w:val="24"/>
        </w:rPr>
        <w:t>DECRETO</w:t>
      </w:r>
    </w:p>
    <w:p w14:paraId="31BC19C5" w14:textId="77777777" w:rsidR="009F3662" w:rsidRPr="009F3662" w:rsidRDefault="009F3662" w:rsidP="009F3662">
      <w:pPr>
        <w:tabs>
          <w:tab w:val="left" w:pos="8080"/>
        </w:tabs>
        <w:spacing w:line="360" w:lineRule="auto"/>
        <w:rPr>
          <w:rFonts w:cs="Arial"/>
          <w:b/>
          <w:sz w:val="24"/>
          <w:szCs w:val="24"/>
        </w:rPr>
      </w:pPr>
    </w:p>
    <w:p w14:paraId="18356D71" w14:textId="68D52842" w:rsidR="009F3662" w:rsidRPr="009F3662" w:rsidRDefault="009F3662" w:rsidP="009F3662">
      <w:pPr>
        <w:spacing w:line="360" w:lineRule="auto"/>
        <w:rPr>
          <w:rFonts w:eastAsia="Calibri" w:cs="Arial"/>
          <w:sz w:val="24"/>
          <w:szCs w:val="24"/>
        </w:rPr>
      </w:pPr>
      <w:r w:rsidRPr="009F3662">
        <w:rPr>
          <w:rFonts w:eastAsia="Calibri" w:cs="Arial"/>
          <w:b/>
          <w:sz w:val="24"/>
          <w:szCs w:val="24"/>
        </w:rPr>
        <w:t>ARTÍCULO ÚNICO</w:t>
      </w:r>
      <w:r w:rsidRPr="009F3662">
        <w:rPr>
          <w:rFonts w:eastAsia="Calibri" w:cs="Arial"/>
          <w:sz w:val="24"/>
          <w:szCs w:val="24"/>
        </w:rPr>
        <w:t xml:space="preserve">.  Se adicionan </w:t>
      </w:r>
      <w:r w:rsidR="00B4441B">
        <w:rPr>
          <w:rFonts w:eastAsia="Calibri" w:cs="Arial"/>
          <w:sz w:val="24"/>
          <w:szCs w:val="24"/>
        </w:rPr>
        <w:t>dos</w:t>
      </w:r>
      <w:r w:rsidRPr="009F3662">
        <w:rPr>
          <w:rFonts w:eastAsia="Calibri" w:cs="Arial"/>
          <w:sz w:val="24"/>
          <w:szCs w:val="24"/>
        </w:rPr>
        <w:t xml:space="preserve"> párrafos a la fracción I</w:t>
      </w:r>
      <w:r w:rsidR="00DD2F7F">
        <w:rPr>
          <w:rFonts w:eastAsia="Calibri" w:cs="Arial"/>
          <w:sz w:val="24"/>
          <w:szCs w:val="24"/>
        </w:rPr>
        <w:t>II</w:t>
      </w:r>
      <w:r w:rsidRPr="009F3662">
        <w:rPr>
          <w:rFonts w:eastAsia="Calibri" w:cs="Arial"/>
          <w:sz w:val="24"/>
          <w:szCs w:val="24"/>
        </w:rPr>
        <w:t xml:space="preserve"> del artículo 98</w:t>
      </w:r>
      <w:r w:rsidRPr="009F3662">
        <w:rPr>
          <w:rFonts w:cs="Arial"/>
          <w:sz w:val="24"/>
          <w:szCs w:val="24"/>
        </w:rPr>
        <w:t xml:space="preserve"> de la Ley de Acceso a la Información Pública para el Estado de Coahuila de Zaragoza, para quedar como sigue</w:t>
      </w:r>
      <w:r w:rsidRPr="009F3662">
        <w:rPr>
          <w:rFonts w:eastAsia="Calibri" w:cs="Arial"/>
          <w:sz w:val="24"/>
          <w:szCs w:val="24"/>
        </w:rPr>
        <w:t>:</w:t>
      </w:r>
    </w:p>
    <w:p w14:paraId="54B4377B" w14:textId="77777777" w:rsidR="009F3662" w:rsidRPr="009F3662" w:rsidRDefault="009F3662" w:rsidP="009F3662">
      <w:pPr>
        <w:spacing w:line="360" w:lineRule="auto"/>
        <w:rPr>
          <w:rFonts w:cs="Arial"/>
          <w:sz w:val="24"/>
          <w:szCs w:val="24"/>
        </w:rPr>
      </w:pPr>
    </w:p>
    <w:p w14:paraId="20C142B3" w14:textId="77777777" w:rsidR="009F3662" w:rsidRPr="009F3662" w:rsidRDefault="009F3662" w:rsidP="009F3662">
      <w:pPr>
        <w:spacing w:line="360" w:lineRule="auto"/>
        <w:rPr>
          <w:rFonts w:cs="Arial"/>
          <w:b/>
          <w:bCs/>
          <w:sz w:val="24"/>
          <w:szCs w:val="24"/>
        </w:rPr>
      </w:pPr>
      <w:r w:rsidRPr="009F3662">
        <w:rPr>
          <w:rFonts w:cs="Arial"/>
          <w:b/>
          <w:bCs/>
          <w:sz w:val="24"/>
          <w:szCs w:val="24"/>
        </w:rPr>
        <w:t xml:space="preserve"> Artículo 98….</w:t>
      </w:r>
    </w:p>
    <w:p w14:paraId="31289EC6" w14:textId="77777777" w:rsidR="009F3662" w:rsidRPr="009F3662" w:rsidRDefault="009F3662" w:rsidP="009F3662">
      <w:pPr>
        <w:spacing w:line="360" w:lineRule="auto"/>
        <w:rPr>
          <w:rFonts w:cs="Arial"/>
          <w:b/>
          <w:bCs/>
          <w:sz w:val="24"/>
          <w:szCs w:val="24"/>
        </w:rPr>
      </w:pPr>
    </w:p>
    <w:p w14:paraId="7E5FF249" w14:textId="7FF299E8" w:rsidR="009F3662" w:rsidRPr="009F3662" w:rsidRDefault="009F3662" w:rsidP="009F3662">
      <w:pPr>
        <w:spacing w:line="360" w:lineRule="auto"/>
        <w:rPr>
          <w:rFonts w:cs="Arial"/>
          <w:sz w:val="24"/>
          <w:szCs w:val="24"/>
        </w:rPr>
      </w:pPr>
      <w:r w:rsidRPr="009F3662">
        <w:rPr>
          <w:rFonts w:cs="Arial"/>
          <w:sz w:val="24"/>
          <w:szCs w:val="24"/>
        </w:rPr>
        <w:t>I a la II</w:t>
      </w:r>
      <w:r w:rsidR="00DD2F7F">
        <w:rPr>
          <w:rFonts w:cs="Arial"/>
          <w:sz w:val="24"/>
          <w:szCs w:val="24"/>
        </w:rPr>
        <w:t>…</w:t>
      </w:r>
    </w:p>
    <w:p w14:paraId="41DECAFD" w14:textId="77777777" w:rsidR="009F3662" w:rsidRPr="009F3662" w:rsidRDefault="009F3662" w:rsidP="009F3662">
      <w:pPr>
        <w:spacing w:line="360" w:lineRule="auto"/>
        <w:rPr>
          <w:rFonts w:cs="Arial"/>
          <w:sz w:val="24"/>
          <w:szCs w:val="24"/>
        </w:rPr>
      </w:pPr>
    </w:p>
    <w:p w14:paraId="1B1E181D" w14:textId="65D0AFFE" w:rsidR="009F3662" w:rsidRPr="009F3662" w:rsidRDefault="009F3662" w:rsidP="009F3662">
      <w:pPr>
        <w:spacing w:line="360" w:lineRule="auto"/>
        <w:rPr>
          <w:rFonts w:cs="Arial"/>
          <w:sz w:val="24"/>
          <w:szCs w:val="24"/>
        </w:rPr>
      </w:pPr>
      <w:r w:rsidRPr="009F3662">
        <w:rPr>
          <w:rFonts w:cs="Arial"/>
          <w:sz w:val="24"/>
          <w:szCs w:val="24"/>
        </w:rPr>
        <w:t>I</w:t>
      </w:r>
      <w:r w:rsidR="00DD2F7F">
        <w:rPr>
          <w:rFonts w:cs="Arial"/>
          <w:sz w:val="24"/>
          <w:szCs w:val="24"/>
        </w:rPr>
        <w:t>II</w:t>
      </w:r>
      <w:r w:rsidRPr="009F3662">
        <w:rPr>
          <w:rFonts w:cs="Arial"/>
          <w:sz w:val="24"/>
          <w:szCs w:val="24"/>
        </w:rPr>
        <w:t>…</w:t>
      </w:r>
    </w:p>
    <w:p w14:paraId="668FA885" w14:textId="07009E91" w:rsidR="009F3662" w:rsidRPr="009F3662" w:rsidRDefault="009F3662" w:rsidP="009F3662">
      <w:pPr>
        <w:shd w:val="clear" w:color="auto" w:fill="FFFFFF"/>
        <w:spacing w:line="360" w:lineRule="auto"/>
        <w:rPr>
          <w:rFonts w:cs="Arial"/>
          <w:b/>
          <w:sz w:val="24"/>
          <w:szCs w:val="24"/>
        </w:rPr>
      </w:pPr>
    </w:p>
    <w:p w14:paraId="3040F386" w14:textId="14232BBE" w:rsidR="009F3662" w:rsidRPr="009F3662" w:rsidRDefault="00B4441B" w:rsidP="009F3662">
      <w:pPr>
        <w:shd w:val="clear" w:color="auto" w:fill="FFFFFF"/>
        <w:spacing w:line="360" w:lineRule="auto"/>
        <w:rPr>
          <w:rFonts w:cs="Arial"/>
          <w:b/>
          <w:sz w:val="24"/>
          <w:szCs w:val="24"/>
        </w:rPr>
      </w:pPr>
      <w:r>
        <w:rPr>
          <w:rFonts w:cs="Arial"/>
          <w:b/>
          <w:sz w:val="24"/>
          <w:szCs w:val="24"/>
        </w:rPr>
        <w:t>Verificadas las atribuciones y deberes</w:t>
      </w:r>
      <w:r w:rsidR="0038480B">
        <w:rPr>
          <w:rFonts w:cs="Arial"/>
          <w:b/>
          <w:sz w:val="24"/>
          <w:szCs w:val="24"/>
        </w:rPr>
        <w:t xml:space="preserve"> de</w:t>
      </w:r>
      <w:r>
        <w:rPr>
          <w:rFonts w:cs="Arial"/>
          <w:b/>
          <w:sz w:val="24"/>
          <w:szCs w:val="24"/>
        </w:rPr>
        <w:t>l sujeto obligado</w:t>
      </w:r>
      <w:r w:rsidR="0038480B">
        <w:rPr>
          <w:rFonts w:cs="Arial"/>
          <w:b/>
          <w:sz w:val="24"/>
          <w:szCs w:val="24"/>
        </w:rPr>
        <w:t xml:space="preserve"> que acreditan</w:t>
      </w:r>
      <w:r>
        <w:rPr>
          <w:rFonts w:cs="Arial"/>
          <w:b/>
          <w:sz w:val="24"/>
          <w:szCs w:val="24"/>
        </w:rPr>
        <w:t xml:space="preserve"> </w:t>
      </w:r>
      <w:r w:rsidR="0038480B">
        <w:rPr>
          <w:rFonts w:cs="Arial"/>
          <w:b/>
          <w:sz w:val="24"/>
          <w:szCs w:val="24"/>
        </w:rPr>
        <w:t>que debía</w:t>
      </w:r>
      <w:r>
        <w:rPr>
          <w:rFonts w:cs="Arial"/>
          <w:b/>
          <w:sz w:val="24"/>
          <w:szCs w:val="24"/>
        </w:rPr>
        <w:t xml:space="preserve"> poseer la información requerida en los términos del párrafo anterior, subsiste la obligación de </w:t>
      </w:r>
      <w:r w:rsidR="002C3EEE">
        <w:rPr>
          <w:rFonts w:cs="Arial"/>
          <w:b/>
          <w:sz w:val="24"/>
          <w:szCs w:val="24"/>
        </w:rPr>
        <w:t>é</w:t>
      </w:r>
      <w:r>
        <w:rPr>
          <w:rFonts w:cs="Arial"/>
          <w:b/>
          <w:sz w:val="24"/>
          <w:szCs w:val="24"/>
        </w:rPr>
        <w:t>ste para</w:t>
      </w:r>
      <w:r w:rsidR="00317D28">
        <w:rPr>
          <w:rFonts w:cs="Arial"/>
          <w:b/>
          <w:sz w:val="24"/>
          <w:szCs w:val="24"/>
        </w:rPr>
        <w:t xml:space="preserve"> recuperar dicha información por todos los medios que resulten viables y legales. </w:t>
      </w:r>
    </w:p>
    <w:p w14:paraId="1EAAD649" w14:textId="77777777" w:rsidR="009F3662" w:rsidRPr="009F3662" w:rsidRDefault="009F3662" w:rsidP="009F3662">
      <w:pPr>
        <w:shd w:val="clear" w:color="auto" w:fill="FFFFFF"/>
        <w:spacing w:line="360" w:lineRule="auto"/>
        <w:rPr>
          <w:rFonts w:cs="Arial"/>
          <w:b/>
          <w:sz w:val="24"/>
          <w:szCs w:val="24"/>
        </w:rPr>
      </w:pPr>
    </w:p>
    <w:p w14:paraId="46CB2329" w14:textId="536E0DF0" w:rsidR="009F3662" w:rsidRPr="009F3662" w:rsidRDefault="009F3662" w:rsidP="009F3662">
      <w:pPr>
        <w:shd w:val="clear" w:color="auto" w:fill="FFFFFF"/>
        <w:spacing w:line="360" w:lineRule="auto"/>
        <w:rPr>
          <w:rFonts w:cs="Arial"/>
          <w:b/>
          <w:sz w:val="24"/>
          <w:szCs w:val="24"/>
        </w:rPr>
      </w:pPr>
      <w:r w:rsidRPr="009F3662">
        <w:rPr>
          <w:rFonts w:cs="Arial"/>
          <w:b/>
          <w:sz w:val="24"/>
          <w:szCs w:val="24"/>
        </w:rPr>
        <w:t>Cuando se trate de información que debía constar en archivos del sujeto obligado, pero por motivo de facultades concurrentes o coordinadas o por causa de destrucción fortuita o legal</w:t>
      </w:r>
      <w:r w:rsidR="002C3EEE">
        <w:rPr>
          <w:rFonts w:cs="Arial"/>
          <w:b/>
          <w:sz w:val="24"/>
          <w:szCs w:val="24"/>
        </w:rPr>
        <w:t>mente ordenada</w:t>
      </w:r>
      <w:r w:rsidRPr="009F3662">
        <w:rPr>
          <w:rFonts w:cs="Arial"/>
          <w:b/>
          <w:sz w:val="24"/>
          <w:szCs w:val="24"/>
        </w:rPr>
        <w:t xml:space="preserve"> de</w:t>
      </w:r>
      <w:r w:rsidR="002C3EEE">
        <w:rPr>
          <w:rFonts w:cs="Arial"/>
          <w:b/>
          <w:sz w:val="24"/>
          <w:szCs w:val="24"/>
        </w:rPr>
        <w:t xml:space="preserve"> los</w:t>
      </w:r>
      <w:r w:rsidRPr="009F3662">
        <w:rPr>
          <w:rFonts w:cs="Arial"/>
          <w:b/>
          <w:sz w:val="24"/>
          <w:szCs w:val="24"/>
        </w:rPr>
        <w:t xml:space="preserve"> archivos, el sujeto obligado no posea la información, se deberá</w:t>
      </w:r>
      <w:r w:rsidR="002C3EEE">
        <w:rPr>
          <w:rFonts w:cs="Arial"/>
          <w:b/>
          <w:sz w:val="24"/>
          <w:szCs w:val="24"/>
        </w:rPr>
        <w:t>n</w:t>
      </w:r>
      <w:r w:rsidRPr="009F3662">
        <w:rPr>
          <w:rFonts w:cs="Arial"/>
          <w:b/>
          <w:sz w:val="24"/>
          <w:szCs w:val="24"/>
        </w:rPr>
        <w:t xml:space="preserve"> acreditar de forma fehaciente los motivos por los que no conservó respaldos físicos o digitales de la misma</w:t>
      </w:r>
      <w:r w:rsidR="00794182">
        <w:rPr>
          <w:rFonts w:cs="Arial"/>
          <w:b/>
          <w:sz w:val="24"/>
          <w:szCs w:val="24"/>
        </w:rPr>
        <w:t>, sin perjuicio de que la misma información se encuentre, de acuerdo a la ley, a los reglamentos o acuerdos que se hayan emitido</w:t>
      </w:r>
      <w:r w:rsidR="00B47552">
        <w:rPr>
          <w:rFonts w:cs="Arial"/>
          <w:b/>
          <w:sz w:val="24"/>
          <w:szCs w:val="24"/>
        </w:rPr>
        <w:t xml:space="preserve"> en su momento</w:t>
      </w:r>
      <w:r w:rsidR="00794182">
        <w:rPr>
          <w:rFonts w:cs="Arial"/>
          <w:b/>
          <w:sz w:val="24"/>
          <w:szCs w:val="24"/>
        </w:rPr>
        <w:t>, duplicada en poder de otros sujetos obligados</w:t>
      </w:r>
      <w:r w:rsidR="002C3EEE">
        <w:rPr>
          <w:rFonts w:cs="Arial"/>
          <w:b/>
          <w:sz w:val="24"/>
          <w:szCs w:val="24"/>
        </w:rPr>
        <w:t xml:space="preserve">. </w:t>
      </w:r>
    </w:p>
    <w:p w14:paraId="7A10C0AB" w14:textId="77777777" w:rsidR="009F3662" w:rsidRPr="009F3662" w:rsidRDefault="009F3662" w:rsidP="009F3662">
      <w:pPr>
        <w:shd w:val="clear" w:color="auto" w:fill="FFFFFF"/>
        <w:spacing w:line="360" w:lineRule="auto"/>
        <w:rPr>
          <w:rFonts w:cs="Arial"/>
          <w:b/>
          <w:sz w:val="24"/>
          <w:szCs w:val="24"/>
        </w:rPr>
      </w:pPr>
      <w:r w:rsidRPr="009F3662">
        <w:rPr>
          <w:rFonts w:cs="Arial"/>
          <w:b/>
          <w:sz w:val="24"/>
          <w:szCs w:val="24"/>
        </w:rPr>
        <w:t>….</w:t>
      </w:r>
    </w:p>
    <w:p w14:paraId="6FBC6C16" w14:textId="77777777" w:rsidR="009F3662" w:rsidRPr="009F3662" w:rsidRDefault="009F3662" w:rsidP="009F3662">
      <w:pPr>
        <w:spacing w:line="360" w:lineRule="auto"/>
        <w:rPr>
          <w:rFonts w:cs="Arial"/>
          <w:sz w:val="24"/>
          <w:szCs w:val="24"/>
        </w:rPr>
      </w:pPr>
    </w:p>
    <w:p w14:paraId="2A8B6D86" w14:textId="77777777" w:rsidR="009F3662" w:rsidRPr="009F3662" w:rsidRDefault="009F3662" w:rsidP="009F3662">
      <w:pPr>
        <w:spacing w:line="360" w:lineRule="auto"/>
        <w:jc w:val="center"/>
        <w:rPr>
          <w:rFonts w:eastAsia="Calibri" w:cs="Arial"/>
          <w:b/>
          <w:sz w:val="24"/>
          <w:szCs w:val="24"/>
        </w:rPr>
      </w:pPr>
      <w:r w:rsidRPr="009F3662">
        <w:rPr>
          <w:rFonts w:eastAsia="Calibri" w:cs="Arial"/>
          <w:b/>
          <w:sz w:val="24"/>
          <w:szCs w:val="24"/>
        </w:rPr>
        <w:t>TRANSITORIOS</w:t>
      </w:r>
    </w:p>
    <w:p w14:paraId="41F565F3" w14:textId="77777777" w:rsidR="009F3662" w:rsidRPr="009F3662" w:rsidRDefault="009F3662" w:rsidP="009F3662">
      <w:pPr>
        <w:spacing w:line="360" w:lineRule="auto"/>
        <w:rPr>
          <w:rFonts w:eastAsia="Calibri" w:cs="Arial"/>
          <w:sz w:val="24"/>
          <w:szCs w:val="24"/>
        </w:rPr>
      </w:pPr>
      <w:r w:rsidRPr="009F3662">
        <w:rPr>
          <w:rFonts w:eastAsia="Calibri" w:cs="Arial"/>
          <w:b/>
          <w:sz w:val="24"/>
          <w:szCs w:val="24"/>
        </w:rPr>
        <w:t xml:space="preserve">Único. </w:t>
      </w:r>
      <w:r w:rsidRPr="009F3662">
        <w:rPr>
          <w:rFonts w:eastAsia="Calibri" w:cs="Arial"/>
          <w:sz w:val="24"/>
          <w:szCs w:val="24"/>
        </w:rPr>
        <w:t>-  El presente Decreto entrará en vigor al día siguiente de su publicación en el Periódico Oficial del Estado.</w:t>
      </w:r>
    </w:p>
    <w:p w14:paraId="1A1ED43D" w14:textId="6DDEEC84" w:rsidR="005A102B" w:rsidRPr="00955255" w:rsidRDefault="005A102B" w:rsidP="00955255">
      <w:pPr>
        <w:spacing w:line="360" w:lineRule="auto"/>
        <w:rPr>
          <w:rFonts w:cs="Arial"/>
          <w:sz w:val="24"/>
          <w:szCs w:val="24"/>
        </w:rPr>
      </w:pPr>
    </w:p>
    <w:p w14:paraId="2BC0DCE9" w14:textId="77777777" w:rsidR="005A102B" w:rsidRDefault="005A102B" w:rsidP="005A102B">
      <w:pPr>
        <w:jc w:val="center"/>
        <w:rPr>
          <w:rFonts w:cs="Arial"/>
          <w:sz w:val="24"/>
        </w:rPr>
      </w:pPr>
    </w:p>
    <w:p w14:paraId="20E7ABB1" w14:textId="3EC4F019" w:rsidR="005A102B" w:rsidRDefault="005A102B" w:rsidP="005A102B">
      <w:pPr>
        <w:jc w:val="center"/>
        <w:rPr>
          <w:rFonts w:cs="Arial"/>
          <w:sz w:val="24"/>
        </w:rPr>
      </w:pPr>
      <w:r>
        <w:rPr>
          <w:rFonts w:cs="Arial"/>
          <w:sz w:val="24"/>
        </w:rPr>
        <w:t>Saltillo, Coahuila, a</w:t>
      </w:r>
      <w:r w:rsidR="00A30293">
        <w:rPr>
          <w:rFonts w:cs="Arial"/>
          <w:sz w:val="24"/>
        </w:rPr>
        <w:t xml:space="preserve"> </w:t>
      </w:r>
      <w:r w:rsidR="00955255">
        <w:rPr>
          <w:rFonts w:cs="Arial"/>
          <w:sz w:val="24"/>
        </w:rPr>
        <w:t>14</w:t>
      </w:r>
      <w:r>
        <w:rPr>
          <w:rFonts w:cs="Arial"/>
          <w:sz w:val="24"/>
        </w:rPr>
        <w:t xml:space="preserve"> de </w:t>
      </w:r>
      <w:r w:rsidR="00A30293">
        <w:rPr>
          <w:rFonts w:cs="Arial"/>
          <w:sz w:val="24"/>
        </w:rPr>
        <w:t>junio</w:t>
      </w:r>
      <w:r>
        <w:rPr>
          <w:rFonts w:cs="Arial"/>
          <w:sz w:val="24"/>
        </w:rPr>
        <w:t xml:space="preserve"> de 20</w:t>
      </w:r>
      <w:r w:rsidR="00B22B3B">
        <w:rPr>
          <w:rFonts w:cs="Arial"/>
          <w:sz w:val="24"/>
        </w:rPr>
        <w:t>2</w:t>
      </w:r>
      <w:r w:rsidR="00955255">
        <w:rPr>
          <w:rFonts w:cs="Arial"/>
          <w:sz w:val="24"/>
        </w:rPr>
        <w:t>2</w:t>
      </w:r>
    </w:p>
    <w:p w14:paraId="3FF3313B" w14:textId="77777777" w:rsidR="005A102B" w:rsidRDefault="005A102B" w:rsidP="005A102B">
      <w:pPr>
        <w:jc w:val="center"/>
        <w:rPr>
          <w:rFonts w:cs="Arial"/>
          <w:sz w:val="24"/>
        </w:rPr>
      </w:pPr>
    </w:p>
    <w:p w14:paraId="6FB4811E" w14:textId="77777777" w:rsidR="005A102B" w:rsidRDefault="005A102B" w:rsidP="005A102B">
      <w:pPr>
        <w:jc w:val="center"/>
        <w:rPr>
          <w:rFonts w:cs="Arial"/>
          <w:b/>
          <w:sz w:val="24"/>
        </w:rPr>
      </w:pPr>
      <w:r w:rsidRPr="000710C6">
        <w:rPr>
          <w:rFonts w:cs="Arial"/>
          <w:b/>
          <w:sz w:val="24"/>
        </w:rPr>
        <w:t>ATENTAMENTE</w:t>
      </w:r>
    </w:p>
    <w:p w14:paraId="7ACA502F" w14:textId="77777777" w:rsidR="005A102B" w:rsidRDefault="005A102B" w:rsidP="005A102B">
      <w:pPr>
        <w:jc w:val="center"/>
        <w:rPr>
          <w:rFonts w:cs="Arial"/>
          <w:b/>
          <w:sz w:val="24"/>
        </w:rPr>
      </w:pPr>
    </w:p>
    <w:p w14:paraId="3E7317AE" w14:textId="3976262A" w:rsidR="005A102B" w:rsidRDefault="005A102B" w:rsidP="005A102B">
      <w:pPr>
        <w:jc w:val="center"/>
        <w:rPr>
          <w:rFonts w:cs="Arial"/>
          <w:i/>
          <w:szCs w:val="21"/>
        </w:rPr>
      </w:pPr>
      <w:r w:rsidRPr="000710C6">
        <w:rPr>
          <w:rFonts w:cs="Arial"/>
          <w:i/>
          <w:szCs w:val="21"/>
        </w:rPr>
        <w:t>“POR UNA PATRIA ORDENADA Y GENEROSA</w:t>
      </w:r>
    </w:p>
    <w:p w14:paraId="04A2FB0B" w14:textId="77777777" w:rsidR="009F3662" w:rsidRPr="000710C6" w:rsidRDefault="009F3662" w:rsidP="005A102B">
      <w:pPr>
        <w:jc w:val="center"/>
        <w:rPr>
          <w:rFonts w:cs="Arial"/>
          <w:i/>
          <w:szCs w:val="21"/>
        </w:rPr>
      </w:pPr>
    </w:p>
    <w:p w14:paraId="60604ABF" w14:textId="77777777" w:rsidR="005A102B" w:rsidRPr="000710C6" w:rsidRDefault="005A102B" w:rsidP="005A102B">
      <w:pPr>
        <w:jc w:val="center"/>
        <w:rPr>
          <w:rFonts w:cs="Arial"/>
          <w:i/>
          <w:szCs w:val="21"/>
        </w:rPr>
      </w:pPr>
      <w:r w:rsidRPr="000710C6">
        <w:rPr>
          <w:rFonts w:cs="Arial"/>
          <w:i/>
          <w:szCs w:val="21"/>
        </w:rPr>
        <w:t xml:space="preserve"> Y UNA VIDA MEJOR Y MÁS DIGNA PARA TODOS”</w:t>
      </w:r>
    </w:p>
    <w:p w14:paraId="692067BD" w14:textId="77777777" w:rsidR="005A102B" w:rsidRPr="000710C6" w:rsidRDefault="005A102B" w:rsidP="005A102B">
      <w:pPr>
        <w:jc w:val="center"/>
        <w:rPr>
          <w:rFonts w:cs="Arial"/>
          <w:sz w:val="21"/>
          <w:szCs w:val="21"/>
        </w:rPr>
      </w:pPr>
    </w:p>
    <w:p w14:paraId="1B389C26" w14:textId="04D35024" w:rsidR="005A102B" w:rsidRDefault="008355F9" w:rsidP="005A102B">
      <w:pPr>
        <w:jc w:val="center"/>
        <w:rPr>
          <w:rFonts w:cs="Arial"/>
          <w:b/>
          <w:sz w:val="24"/>
          <w:szCs w:val="26"/>
        </w:rPr>
      </w:pPr>
      <w:r w:rsidRPr="008355F9">
        <w:rPr>
          <w:rFonts w:cs="Calibri"/>
          <w:noProof/>
          <w:szCs w:val="16"/>
          <w:lang w:eastAsia="es-MX"/>
        </w:rPr>
        <w:drawing>
          <wp:anchor distT="0" distB="0" distL="114300" distR="114300" simplePos="0" relativeHeight="251662336" behindDoc="1" locked="0" layoutInCell="1" hidden="0" allowOverlap="1" wp14:anchorId="2530895F" wp14:editId="39B62748">
            <wp:simplePos x="0" y="0"/>
            <wp:positionH relativeFrom="margin">
              <wp:align>center</wp:align>
            </wp:positionH>
            <wp:positionV relativeFrom="paragraph">
              <wp:posOffset>9525</wp:posOffset>
            </wp:positionV>
            <wp:extent cx="1903730" cy="1228725"/>
            <wp:effectExtent l="0" t="0" r="1270" b="9525"/>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903730" cy="1228725"/>
                    </a:xfrm>
                    <a:prstGeom prst="rect">
                      <a:avLst/>
                    </a:prstGeom>
                    <a:ln/>
                  </pic:spPr>
                </pic:pic>
              </a:graphicData>
            </a:graphic>
          </wp:anchor>
        </w:drawing>
      </w:r>
      <w:r w:rsidR="005A102B" w:rsidRPr="000710C6">
        <w:rPr>
          <w:rFonts w:cs="Arial"/>
          <w:b/>
          <w:sz w:val="24"/>
          <w:szCs w:val="26"/>
        </w:rPr>
        <w:t>GRUPO PARLAMENTARI</w:t>
      </w:r>
      <w:r w:rsidR="005A102B">
        <w:rPr>
          <w:rFonts w:cs="Arial"/>
          <w:b/>
          <w:sz w:val="24"/>
          <w:szCs w:val="26"/>
        </w:rPr>
        <w:t>O DEL PARTIDO ACCIÓ</w:t>
      </w:r>
      <w:r w:rsidR="005A102B" w:rsidRPr="000710C6">
        <w:rPr>
          <w:rFonts w:cs="Arial"/>
          <w:b/>
          <w:sz w:val="24"/>
          <w:szCs w:val="26"/>
        </w:rPr>
        <w:t>N NACIONAL</w:t>
      </w:r>
      <w:r w:rsidR="00E1161D">
        <w:rPr>
          <w:rFonts w:cs="Arial"/>
          <w:b/>
          <w:sz w:val="24"/>
          <w:szCs w:val="26"/>
        </w:rPr>
        <w:t xml:space="preserve"> </w:t>
      </w:r>
      <w:r w:rsidR="00E1161D" w:rsidRPr="00E1161D">
        <w:rPr>
          <w:rFonts w:cs="Arial"/>
          <w:b/>
          <w:sz w:val="24"/>
          <w:szCs w:val="26"/>
        </w:rPr>
        <w:t>“CARLOS ALBERTO PÁEZ FALCÓN”</w:t>
      </w:r>
    </w:p>
    <w:p w14:paraId="3F9F9DAC" w14:textId="77777777" w:rsidR="005A102B" w:rsidRPr="00911C62" w:rsidRDefault="005A102B" w:rsidP="005A102B">
      <w:pPr>
        <w:pStyle w:val="Cuerpo"/>
        <w:spacing w:line="360" w:lineRule="auto"/>
        <w:jc w:val="center"/>
        <w:rPr>
          <w:rFonts w:ascii="Arial" w:hAnsi="Arial" w:cs="Arial"/>
          <w:sz w:val="24"/>
          <w:szCs w:val="24"/>
        </w:rPr>
      </w:pPr>
    </w:p>
    <w:p w14:paraId="6970A713" w14:textId="19B2821C" w:rsidR="005A102B" w:rsidRPr="00E242E5" w:rsidRDefault="005A102B" w:rsidP="005A102B">
      <w:pPr>
        <w:pStyle w:val="Cuerpo"/>
        <w:spacing w:line="360" w:lineRule="auto"/>
        <w:jc w:val="center"/>
        <w:rPr>
          <w:sz w:val="24"/>
          <w:szCs w:val="24"/>
        </w:rPr>
      </w:pPr>
      <w:r w:rsidRPr="00E242E5">
        <w:rPr>
          <w:sz w:val="24"/>
          <w:szCs w:val="24"/>
        </w:rPr>
        <w:t xml:space="preserve">DIP. </w:t>
      </w:r>
      <w:r w:rsidR="00B22B3B" w:rsidRPr="00B22B3B">
        <w:rPr>
          <w:sz w:val="24"/>
          <w:szCs w:val="24"/>
        </w:rPr>
        <w:t>MAYRA LUCILA VALDÉS GONZÁLEZ</w:t>
      </w:r>
    </w:p>
    <w:tbl>
      <w:tblPr>
        <w:tblW w:w="10065" w:type="dxa"/>
        <w:tblInd w:w="-459" w:type="dxa"/>
        <w:tblLook w:val="04A0" w:firstRow="1" w:lastRow="0" w:firstColumn="1" w:lastColumn="0" w:noHBand="0" w:noVBand="1"/>
      </w:tblPr>
      <w:tblGrid>
        <w:gridCol w:w="5471"/>
        <w:gridCol w:w="4594"/>
      </w:tblGrid>
      <w:tr w:rsidR="005A102B" w:rsidRPr="00C644E8" w14:paraId="215A2B50" w14:textId="77777777" w:rsidTr="00AA7C70">
        <w:trPr>
          <w:trHeight w:val="1570"/>
        </w:trPr>
        <w:tc>
          <w:tcPr>
            <w:tcW w:w="5471" w:type="dxa"/>
            <w:shd w:val="clear" w:color="auto" w:fill="auto"/>
          </w:tcPr>
          <w:p w14:paraId="0F57767E" w14:textId="503B32E2" w:rsidR="00B22B3B" w:rsidRDefault="008355F9" w:rsidP="00AA7C70">
            <w:pPr>
              <w:tabs>
                <w:tab w:val="left" w:pos="885"/>
                <w:tab w:val="center" w:pos="4987"/>
                <w:tab w:val="left" w:pos="5056"/>
              </w:tabs>
              <w:spacing w:line="360" w:lineRule="auto"/>
              <w:rPr>
                <w:rFonts w:cs="Calibri"/>
                <w:szCs w:val="16"/>
              </w:rPr>
            </w:pPr>
            <w:r w:rsidRPr="008355F9">
              <w:rPr>
                <w:rFonts w:cs="Calibri"/>
                <w:noProof/>
                <w:szCs w:val="16"/>
                <w:lang w:eastAsia="es-MX"/>
              </w:rPr>
              <w:drawing>
                <wp:anchor distT="0" distB="0" distL="114300" distR="114300" simplePos="0" relativeHeight="251661312" behindDoc="1" locked="0" layoutInCell="1" hidden="0" allowOverlap="1" wp14:anchorId="15EC1976" wp14:editId="0A4BD9CF">
                  <wp:simplePos x="0" y="0"/>
                  <wp:positionH relativeFrom="margin">
                    <wp:posOffset>934720</wp:posOffset>
                  </wp:positionH>
                  <wp:positionV relativeFrom="paragraph">
                    <wp:posOffset>-224155</wp:posOffset>
                  </wp:positionV>
                  <wp:extent cx="1381125" cy="1394513"/>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81125" cy="1394513"/>
                          </a:xfrm>
                          <a:prstGeom prst="rect">
                            <a:avLst/>
                          </a:prstGeom>
                          <a:ln/>
                        </pic:spPr>
                      </pic:pic>
                    </a:graphicData>
                  </a:graphic>
                </wp:anchor>
              </w:drawing>
            </w:r>
            <w:r w:rsidR="005A102B" w:rsidRPr="006F2590">
              <w:rPr>
                <w:rFonts w:cs="Calibri"/>
                <w:szCs w:val="16"/>
              </w:rPr>
              <w:tab/>
            </w:r>
          </w:p>
          <w:p w14:paraId="53F85D52" w14:textId="7B858A0B" w:rsidR="005A102B" w:rsidRPr="006F2590" w:rsidRDefault="005A102B" w:rsidP="00AA7C70">
            <w:pPr>
              <w:tabs>
                <w:tab w:val="left" w:pos="885"/>
                <w:tab w:val="center" w:pos="4987"/>
                <w:tab w:val="left" w:pos="5056"/>
              </w:tabs>
              <w:spacing w:line="360" w:lineRule="auto"/>
              <w:rPr>
                <w:rFonts w:cs="Calibri"/>
                <w:szCs w:val="16"/>
              </w:rPr>
            </w:pPr>
            <w:r w:rsidRPr="006F2590">
              <w:rPr>
                <w:rFonts w:cs="Calibri"/>
                <w:szCs w:val="16"/>
              </w:rPr>
              <w:tab/>
            </w:r>
          </w:p>
          <w:p w14:paraId="7A20FC23" w14:textId="4EED689E" w:rsidR="005A102B" w:rsidRPr="006F2590" w:rsidRDefault="005A102B" w:rsidP="00AA7C70">
            <w:pPr>
              <w:tabs>
                <w:tab w:val="left" w:pos="885"/>
                <w:tab w:val="center" w:pos="4987"/>
                <w:tab w:val="left" w:pos="5056"/>
              </w:tabs>
              <w:spacing w:line="360" w:lineRule="auto"/>
              <w:rPr>
                <w:rFonts w:cs="Calibri"/>
                <w:szCs w:val="16"/>
              </w:rPr>
            </w:pPr>
          </w:p>
          <w:p w14:paraId="5E75B363" w14:textId="24D1D6A4" w:rsidR="005A102B" w:rsidRPr="006F2590" w:rsidRDefault="005A102B" w:rsidP="00AA7C70">
            <w:pPr>
              <w:tabs>
                <w:tab w:val="left" w:pos="885"/>
                <w:tab w:val="center" w:pos="4987"/>
                <w:tab w:val="left" w:pos="5056"/>
              </w:tabs>
              <w:spacing w:line="360" w:lineRule="auto"/>
              <w:jc w:val="center"/>
              <w:rPr>
                <w:rFonts w:cs="Calibri"/>
                <w:szCs w:val="16"/>
              </w:rPr>
            </w:pPr>
            <w:r w:rsidRPr="006F2590">
              <w:rPr>
                <w:rFonts w:cs="Calibri"/>
                <w:szCs w:val="16"/>
              </w:rPr>
              <w:t xml:space="preserve">DIP. </w:t>
            </w:r>
            <w:r w:rsidR="00B22B3B" w:rsidRPr="00B22B3B">
              <w:rPr>
                <w:rFonts w:cs="Calibri"/>
                <w:szCs w:val="16"/>
              </w:rPr>
              <w:t>RODOLFO GERARDO WALS AURIOLES</w:t>
            </w:r>
          </w:p>
        </w:tc>
        <w:tc>
          <w:tcPr>
            <w:tcW w:w="4594" w:type="dxa"/>
            <w:shd w:val="clear" w:color="auto" w:fill="auto"/>
          </w:tcPr>
          <w:p w14:paraId="646FD3B9" w14:textId="1C1FF839" w:rsidR="005A102B" w:rsidRPr="006F2590" w:rsidRDefault="008355F9" w:rsidP="00AA7C70">
            <w:pPr>
              <w:tabs>
                <w:tab w:val="left" w:pos="885"/>
                <w:tab w:val="center" w:pos="4987"/>
                <w:tab w:val="left" w:pos="5056"/>
              </w:tabs>
              <w:spacing w:line="360" w:lineRule="auto"/>
              <w:rPr>
                <w:rFonts w:cs="Calibri"/>
                <w:szCs w:val="16"/>
              </w:rPr>
            </w:pPr>
            <w:r>
              <w:rPr>
                <w:noProof/>
                <w:lang w:eastAsia="es-MX"/>
              </w:rPr>
              <w:drawing>
                <wp:anchor distT="0" distB="0" distL="114300" distR="114300" simplePos="0" relativeHeight="251659264" behindDoc="1" locked="0" layoutInCell="1" hidden="0" allowOverlap="1" wp14:anchorId="732D711D" wp14:editId="4D3B4542">
                  <wp:simplePos x="0" y="0"/>
                  <wp:positionH relativeFrom="column">
                    <wp:posOffset>-86995</wp:posOffset>
                  </wp:positionH>
                  <wp:positionV relativeFrom="paragraph">
                    <wp:posOffset>71120</wp:posOffset>
                  </wp:positionV>
                  <wp:extent cx="2440940" cy="84963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440940" cy="849630"/>
                          </a:xfrm>
                          <a:prstGeom prst="rect">
                            <a:avLst/>
                          </a:prstGeom>
                          <a:ln/>
                        </pic:spPr>
                      </pic:pic>
                    </a:graphicData>
                  </a:graphic>
                </wp:anchor>
              </w:drawing>
            </w:r>
          </w:p>
          <w:p w14:paraId="311A5C97" w14:textId="064221EF" w:rsidR="005A102B" w:rsidRDefault="005A102B" w:rsidP="00AA7C70">
            <w:pPr>
              <w:tabs>
                <w:tab w:val="left" w:pos="885"/>
                <w:tab w:val="center" w:pos="4987"/>
                <w:tab w:val="left" w:pos="5056"/>
              </w:tabs>
              <w:spacing w:line="360" w:lineRule="auto"/>
              <w:rPr>
                <w:rFonts w:cs="Calibri"/>
                <w:szCs w:val="16"/>
              </w:rPr>
            </w:pPr>
          </w:p>
          <w:p w14:paraId="227BB8A9" w14:textId="7A57FA08" w:rsidR="009F3662" w:rsidRDefault="009F3662" w:rsidP="009F3662">
            <w:pPr>
              <w:tabs>
                <w:tab w:val="left" w:pos="885"/>
                <w:tab w:val="center" w:pos="4987"/>
                <w:tab w:val="left" w:pos="5056"/>
              </w:tabs>
              <w:spacing w:line="360" w:lineRule="auto"/>
              <w:rPr>
                <w:rFonts w:cs="Calibri"/>
                <w:szCs w:val="16"/>
              </w:rPr>
            </w:pPr>
          </w:p>
          <w:p w14:paraId="6007ABE4" w14:textId="4D0DB8EA" w:rsidR="005A102B" w:rsidRPr="006F2590" w:rsidRDefault="005A102B" w:rsidP="009F3662">
            <w:pPr>
              <w:tabs>
                <w:tab w:val="left" w:pos="885"/>
                <w:tab w:val="center" w:pos="4987"/>
                <w:tab w:val="left" w:pos="5056"/>
              </w:tabs>
              <w:spacing w:line="360" w:lineRule="auto"/>
              <w:rPr>
                <w:rFonts w:cs="Calibri"/>
                <w:szCs w:val="16"/>
              </w:rPr>
            </w:pPr>
            <w:r w:rsidRPr="006F2590">
              <w:rPr>
                <w:rFonts w:cs="Calibri"/>
                <w:szCs w:val="16"/>
              </w:rPr>
              <w:t xml:space="preserve">DIP. </w:t>
            </w:r>
            <w:r w:rsidR="00B22B3B" w:rsidRPr="00B22B3B">
              <w:rPr>
                <w:rFonts w:cs="Calibri"/>
                <w:szCs w:val="16"/>
              </w:rPr>
              <w:t>LUZ NATALIA VIRGIL ORONA</w:t>
            </w:r>
          </w:p>
        </w:tc>
      </w:tr>
    </w:tbl>
    <w:p w14:paraId="10929595" w14:textId="4F69356E" w:rsidR="002C188E" w:rsidRPr="00C948A4" w:rsidRDefault="002C188E" w:rsidP="00687D16">
      <w:pPr>
        <w:jc w:val="left"/>
        <w:rPr>
          <w:rFonts w:asciiTheme="minorHAnsi" w:hAnsiTheme="minorHAnsi" w:cstheme="minorHAnsi"/>
          <w:sz w:val="24"/>
          <w:szCs w:val="24"/>
        </w:rPr>
      </w:pPr>
    </w:p>
    <w:sectPr w:rsidR="002C188E" w:rsidRPr="00C948A4" w:rsidSect="00D86D8C">
      <w:head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B55EB" w14:textId="77777777" w:rsidR="00CE2E68" w:rsidRDefault="00CE2E68" w:rsidP="005F5CDF">
      <w:r>
        <w:separator/>
      </w:r>
    </w:p>
  </w:endnote>
  <w:endnote w:type="continuationSeparator" w:id="0">
    <w:p w14:paraId="748E3F2B" w14:textId="77777777" w:rsidR="00CE2E68" w:rsidRDefault="00CE2E68"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2E8F7" w14:textId="77777777" w:rsidR="00CE2E68" w:rsidRDefault="00CE2E68" w:rsidP="005F5CDF">
      <w:r>
        <w:separator/>
      </w:r>
    </w:p>
  </w:footnote>
  <w:footnote w:type="continuationSeparator" w:id="0">
    <w:p w14:paraId="75A781EA" w14:textId="77777777" w:rsidR="00CE2E68" w:rsidRDefault="00CE2E68"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BB0BA" w14:textId="77777777" w:rsidR="008355F9" w:rsidRDefault="008355F9" w:rsidP="008355F9">
    <w:pPr>
      <w:tabs>
        <w:tab w:val="center" w:pos="4419"/>
        <w:tab w:val="left" w:pos="5040"/>
        <w:tab w:val="right" w:pos="8838"/>
      </w:tabs>
      <w:jc w:val="center"/>
      <w:rPr>
        <w:rFonts w:ascii="Times New Roman" w:hAnsi="Times New Roman"/>
        <w:smallCaps/>
        <w:sz w:val="26"/>
        <w:szCs w:val="26"/>
      </w:rPr>
    </w:pPr>
    <w:r>
      <w:rPr>
        <w:rFonts w:ascii="Times New Roman" w:hAnsi="Times New Roman"/>
        <w:smallCaps/>
        <w:sz w:val="26"/>
        <w:szCs w:val="26"/>
      </w:rPr>
      <w:t xml:space="preserve">CONGRESO DEL Estado Independiente, Libre y Soberano </w:t>
    </w:r>
    <w:r>
      <w:rPr>
        <w:noProof/>
        <w:lang w:eastAsia="es-MX"/>
      </w:rPr>
      <w:drawing>
        <wp:anchor distT="0" distB="0" distL="0" distR="0" simplePos="0" relativeHeight="251659264" behindDoc="1" locked="0" layoutInCell="1" hidden="0" allowOverlap="1" wp14:anchorId="7D5A5855" wp14:editId="0DFBBEFA">
          <wp:simplePos x="0" y="0"/>
          <wp:positionH relativeFrom="column">
            <wp:posOffset>5557520</wp:posOffset>
          </wp:positionH>
          <wp:positionV relativeFrom="paragraph">
            <wp:posOffset>-78738</wp:posOffset>
          </wp:positionV>
          <wp:extent cx="1057275" cy="989965"/>
          <wp:effectExtent l="0" t="0" r="0" b="0"/>
          <wp:wrapNone/>
          <wp:docPr id="1" name="image1.png" descr="Identidad Congreso del estado de Coahuila-01.jpg"/>
          <wp:cNvGraphicFramePr/>
          <a:graphic xmlns:a="http://schemas.openxmlformats.org/drawingml/2006/main">
            <a:graphicData uri="http://schemas.openxmlformats.org/drawingml/2006/picture">
              <pic:pic xmlns:pic="http://schemas.openxmlformats.org/drawingml/2006/picture">
                <pic:nvPicPr>
                  <pic:cNvPr id="0" name="image1.png" descr="Identidad Congreso del estado de Coahuila-01.jpg"/>
                  <pic:cNvPicPr preferRelativeResize="0"/>
                </pic:nvPicPr>
                <pic:blipFill>
                  <a:blip r:embed="rId1"/>
                  <a:srcRect l="23363" t="19469" r="20688" b="16727"/>
                  <a:stretch>
                    <a:fillRect/>
                  </a:stretch>
                </pic:blipFill>
                <pic:spPr>
                  <a:xfrm>
                    <a:off x="0" y="0"/>
                    <a:ext cx="1057275" cy="989965"/>
                  </a:xfrm>
                  <a:prstGeom prst="rect">
                    <a:avLst/>
                  </a:prstGeom>
                  <a:ln/>
                </pic:spPr>
              </pic:pic>
            </a:graphicData>
          </a:graphic>
        </wp:anchor>
      </w:drawing>
    </w:r>
    <w:r>
      <w:rPr>
        <w:noProof/>
        <w:lang w:eastAsia="es-MX"/>
      </w:rPr>
      <w:drawing>
        <wp:anchor distT="0" distB="0" distL="114300" distR="114300" simplePos="0" relativeHeight="251660288" behindDoc="0" locked="0" layoutInCell="1" hidden="0" allowOverlap="1" wp14:anchorId="0DDA274F" wp14:editId="0522B4CE">
          <wp:simplePos x="0" y="0"/>
          <wp:positionH relativeFrom="column">
            <wp:posOffset>-338455</wp:posOffset>
          </wp:positionH>
          <wp:positionV relativeFrom="paragraph">
            <wp:posOffset>6985</wp:posOffset>
          </wp:positionV>
          <wp:extent cx="791210" cy="831215"/>
          <wp:effectExtent l="0" t="0" r="8890" b="6985"/>
          <wp:wrapNone/>
          <wp:docPr id="2" name="image2.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preferRelativeResize="0"/>
                </pic:nvPicPr>
                <pic:blipFill>
                  <a:blip r:embed="rId2"/>
                  <a:srcRect/>
                  <a:stretch>
                    <a:fillRect/>
                  </a:stretch>
                </pic:blipFill>
                <pic:spPr>
                  <a:xfrm>
                    <a:off x="0" y="0"/>
                    <a:ext cx="791210" cy="831215"/>
                  </a:xfrm>
                  <a:prstGeom prst="rect">
                    <a:avLst/>
                  </a:prstGeom>
                  <a:ln/>
                </pic:spPr>
              </pic:pic>
            </a:graphicData>
          </a:graphic>
        </wp:anchor>
      </w:drawing>
    </w:r>
  </w:p>
  <w:p w14:paraId="1B37B972" w14:textId="77777777" w:rsidR="008355F9" w:rsidRDefault="008355F9" w:rsidP="008355F9">
    <w:pPr>
      <w:tabs>
        <w:tab w:val="center" w:pos="4419"/>
        <w:tab w:val="left" w:pos="5040"/>
        <w:tab w:val="right" w:pos="8838"/>
      </w:tabs>
      <w:jc w:val="center"/>
      <w:rPr>
        <w:rFonts w:ascii="Times New Roman" w:hAnsi="Times New Roman"/>
        <w:smallCaps/>
        <w:sz w:val="26"/>
        <w:szCs w:val="26"/>
      </w:rPr>
    </w:pPr>
    <w:r>
      <w:rPr>
        <w:rFonts w:ascii="Times New Roman" w:hAnsi="Times New Roman"/>
        <w:smallCaps/>
        <w:sz w:val="26"/>
        <w:szCs w:val="26"/>
      </w:rPr>
      <w:t>de Coahuila de Zaragoza</w:t>
    </w:r>
  </w:p>
  <w:p w14:paraId="43D21724" w14:textId="77777777" w:rsidR="008355F9" w:rsidRDefault="008355F9" w:rsidP="008355F9">
    <w:pPr>
      <w:tabs>
        <w:tab w:val="center" w:pos="4419"/>
        <w:tab w:val="left" w:pos="5040"/>
        <w:tab w:val="right" w:pos="8838"/>
      </w:tabs>
      <w:jc w:val="center"/>
      <w:rPr>
        <w:rFonts w:ascii="Times New Roman" w:hAnsi="Times New Roman"/>
        <w:smallCaps/>
        <w:sz w:val="26"/>
        <w:szCs w:val="26"/>
      </w:rPr>
    </w:pPr>
  </w:p>
  <w:p w14:paraId="6DCE99EA" w14:textId="77777777" w:rsidR="008355F9" w:rsidRDefault="008355F9" w:rsidP="008355F9">
    <w:pPr>
      <w:tabs>
        <w:tab w:val="left" w:pos="708"/>
        <w:tab w:val="center" w:pos="4419"/>
        <w:tab w:val="right" w:pos="8838"/>
      </w:tabs>
      <w:jc w:val="center"/>
      <w:rPr>
        <w:rFonts w:ascii="Times New Roman" w:hAnsi="Times New Roman"/>
        <w:smallCaps/>
      </w:rPr>
    </w:pPr>
    <w:r>
      <w:rPr>
        <w:rFonts w:ascii="Times New Roman" w:hAnsi="Times New Roman"/>
        <w:smallCaps/>
      </w:rPr>
      <w:t>Poder Legislativo</w:t>
    </w:r>
  </w:p>
  <w:p w14:paraId="29F39E0B" w14:textId="77777777" w:rsidR="008355F9" w:rsidRDefault="008355F9" w:rsidP="008355F9">
    <w:pPr>
      <w:tabs>
        <w:tab w:val="center" w:pos="4419"/>
        <w:tab w:val="left" w:pos="6840"/>
        <w:tab w:val="right" w:pos="8838"/>
      </w:tabs>
      <w:jc w:val="center"/>
      <w:rPr>
        <w:rFonts w:ascii="Times New Roman" w:hAnsi="Times New Roman"/>
        <w:smallCaps/>
      </w:rPr>
    </w:pPr>
  </w:p>
  <w:p w14:paraId="0202E58A" w14:textId="77777777" w:rsidR="008355F9" w:rsidRDefault="008355F9" w:rsidP="008355F9">
    <w:pPr>
      <w:tabs>
        <w:tab w:val="left" w:pos="708"/>
        <w:tab w:val="center" w:pos="4419"/>
        <w:tab w:val="right" w:pos="8838"/>
      </w:tabs>
      <w:jc w:val="center"/>
      <w:rPr>
        <w:rFonts w:ascii="Times New Roman" w:hAnsi="Times New Roman"/>
        <w:smallCaps/>
        <w:sz w:val="16"/>
        <w:szCs w:val="16"/>
      </w:rPr>
    </w:pPr>
    <w:r>
      <w:rPr>
        <w:rFonts w:ascii="Times New Roman" w:hAnsi="Times New Roman"/>
        <w:smallCaps/>
        <w:sz w:val="16"/>
        <w:szCs w:val="16"/>
      </w:rPr>
      <w:t xml:space="preserve">“2022, </w:t>
    </w:r>
    <w:proofErr w:type="spellStart"/>
    <w:r>
      <w:rPr>
        <w:rFonts w:ascii="Times New Roman" w:hAnsi="Times New Roman"/>
        <w:smallCaps/>
        <w:sz w:val="16"/>
        <w:szCs w:val="16"/>
      </w:rPr>
      <w:t>aÑO</w:t>
    </w:r>
    <w:proofErr w:type="spellEnd"/>
    <w:r>
      <w:rPr>
        <w:rFonts w:ascii="Times New Roman" w:hAnsi="Times New Roman"/>
        <w:smallCaps/>
        <w:sz w:val="16"/>
        <w:szCs w:val="16"/>
      </w:rPr>
      <w:t xml:space="preserve"> DE BENITO JUAREZ, DEFENSOR DE LA SOBERANIA DE COAHUILA DE ZARAGOZA”</w:t>
    </w:r>
  </w:p>
  <w:p w14:paraId="6EAAABD6" w14:textId="1F7EF1AB" w:rsidR="005F5CDF" w:rsidRPr="008355F9" w:rsidRDefault="005F5CDF" w:rsidP="008355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1141CF"/>
    <w:multiLevelType w:val="hybridMultilevel"/>
    <w:tmpl w:val="2ECC8F12"/>
    <w:lvl w:ilvl="0" w:tplc="19CE41A6">
      <w:start w:val="1"/>
      <w:numFmt w:val="upperRoman"/>
      <w:lvlText w:val="%1."/>
      <w:lvlJc w:val="right"/>
      <w:pPr>
        <w:ind w:left="720" w:hanging="360"/>
      </w:pPr>
      <w:rPr>
        <w:b/>
      </w:rPr>
    </w:lvl>
    <w:lvl w:ilvl="1" w:tplc="E59AD816">
      <w:start w:val="1"/>
      <w:numFmt w:val="upperRoman"/>
      <w:lvlText w:val="%2."/>
      <w:lvlJc w:val="right"/>
      <w:pPr>
        <w:ind w:left="1440" w:hanging="360"/>
      </w:pPr>
    </w:lvl>
    <w:lvl w:ilvl="2" w:tplc="59FC715C">
      <w:start w:val="1"/>
      <w:numFmt w:val="lowerRoman"/>
      <w:lvlText w:val="%3."/>
      <w:lvlJc w:val="right"/>
      <w:pPr>
        <w:ind w:left="2160" w:hanging="180"/>
      </w:pPr>
    </w:lvl>
    <w:lvl w:ilvl="3" w:tplc="569C15E8">
      <w:start w:val="1"/>
      <w:numFmt w:val="decimal"/>
      <w:lvlText w:val="%4."/>
      <w:lvlJc w:val="left"/>
      <w:pPr>
        <w:ind w:left="2880" w:hanging="360"/>
      </w:pPr>
    </w:lvl>
    <w:lvl w:ilvl="4" w:tplc="CDF0FADE">
      <w:start w:val="1"/>
      <w:numFmt w:val="lowerLetter"/>
      <w:lvlText w:val="%5."/>
      <w:lvlJc w:val="left"/>
      <w:pPr>
        <w:ind w:left="3600" w:hanging="360"/>
      </w:pPr>
    </w:lvl>
    <w:lvl w:ilvl="5" w:tplc="CCD21F46">
      <w:start w:val="1"/>
      <w:numFmt w:val="lowerRoman"/>
      <w:lvlText w:val="%6."/>
      <w:lvlJc w:val="right"/>
      <w:pPr>
        <w:ind w:left="4320" w:hanging="180"/>
      </w:pPr>
    </w:lvl>
    <w:lvl w:ilvl="6" w:tplc="49FA48AC">
      <w:start w:val="1"/>
      <w:numFmt w:val="decimal"/>
      <w:lvlText w:val="%7."/>
      <w:lvlJc w:val="left"/>
      <w:pPr>
        <w:ind w:left="5040" w:hanging="360"/>
      </w:pPr>
    </w:lvl>
    <w:lvl w:ilvl="7" w:tplc="67549882">
      <w:start w:val="1"/>
      <w:numFmt w:val="lowerLetter"/>
      <w:lvlText w:val="%8."/>
      <w:lvlJc w:val="left"/>
      <w:pPr>
        <w:ind w:left="5760" w:hanging="360"/>
      </w:pPr>
    </w:lvl>
    <w:lvl w:ilvl="8" w:tplc="4008EBA0">
      <w:start w:val="1"/>
      <w:numFmt w:val="lowerRoman"/>
      <w:lvlText w:val="%9."/>
      <w:lvlJc w:val="right"/>
      <w:pPr>
        <w:ind w:left="6480" w:hanging="180"/>
      </w:pPr>
    </w:lvl>
  </w:abstractNum>
  <w:abstractNum w:abstractNumId="7"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56985A6E"/>
    <w:multiLevelType w:val="hybridMultilevel"/>
    <w:tmpl w:val="DC901A2E"/>
    <w:lvl w:ilvl="0" w:tplc="6F14D36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D23221"/>
    <w:multiLevelType w:val="hybridMultilevel"/>
    <w:tmpl w:val="7780F166"/>
    <w:lvl w:ilvl="0" w:tplc="EA2AEB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1"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4"/>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1"/>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1D69"/>
    <w:rsid w:val="000233FA"/>
    <w:rsid w:val="00025D38"/>
    <w:rsid w:val="00026EE4"/>
    <w:rsid w:val="00027600"/>
    <w:rsid w:val="00032E70"/>
    <w:rsid w:val="000604A4"/>
    <w:rsid w:val="0006252D"/>
    <w:rsid w:val="00073FE7"/>
    <w:rsid w:val="00080754"/>
    <w:rsid w:val="00084F1F"/>
    <w:rsid w:val="00087107"/>
    <w:rsid w:val="000A345E"/>
    <w:rsid w:val="000C3EA9"/>
    <w:rsid w:val="000C45B7"/>
    <w:rsid w:val="000C5ACD"/>
    <w:rsid w:val="000D5FD7"/>
    <w:rsid w:val="000E5162"/>
    <w:rsid w:val="000F202B"/>
    <w:rsid w:val="000F2F71"/>
    <w:rsid w:val="000F4616"/>
    <w:rsid w:val="000F5359"/>
    <w:rsid w:val="000F671A"/>
    <w:rsid w:val="000F7DD7"/>
    <w:rsid w:val="00106A1B"/>
    <w:rsid w:val="001176EA"/>
    <w:rsid w:val="0012459C"/>
    <w:rsid w:val="00143F16"/>
    <w:rsid w:val="00154708"/>
    <w:rsid w:val="00157E89"/>
    <w:rsid w:val="00166C62"/>
    <w:rsid w:val="00171F3E"/>
    <w:rsid w:val="00176A4F"/>
    <w:rsid w:val="00191964"/>
    <w:rsid w:val="00194D49"/>
    <w:rsid w:val="001A0425"/>
    <w:rsid w:val="001A54EC"/>
    <w:rsid w:val="001B0AAF"/>
    <w:rsid w:val="001B18D6"/>
    <w:rsid w:val="001C0895"/>
    <w:rsid w:val="001C262D"/>
    <w:rsid w:val="001C3D62"/>
    <w:rsid w:val="001C7A9D"/>
    <w:rsid w:val="001E5D47"/>
    <w:rsid w:val="00212FED"/>
    <w:rsid w:val="00221F1D"/>
    <w:rsid w:val="00232165"/>
    <w:rsid w:val="00250CA1"/>
    <w:rsid w:val="00252F24"/>
    <w:rsid w:val="00254652"/>
    <w:rsid w:val="00254ABD"/>
    <w:rsid w:val="00254FBA"/>
    <w:rsid w:val="00255C59"/>
    <w:rsid w:val="00262AB9"/>
    <w:rsid w:val="00264118"/>
    <w:rsid w:val="002669ED"/>
    <w:rsid w:val="00270871"/>
    <w:rsid w:val="00274CCC"/>
    <w:rsid w:val="0028086F"/>
    <w:rsid w:val="00281D9E"/>
    <w:rsid w:val="002858B3"/>
    <w:rsid w:val="00285962"/>
    <w:rsid w:val="0028784F"/>
    <w:rsid w:val="00290F49"/>
    <w:rsid w:val="00296A0E"/>
    <w:rsid w:val="002A1937"/>
    <w:rsid w:val="002A4080"/>
    <w:rsid w:val="002B030A"/>
    <w:rsid w:val="002B0ED2"/>
    <w:rsid w:val="002B148D"/>
    <w:rsid w:val="002B31BE"/>
    <w:rsid w:val="002C188E"/>
    <w:rsid w:val="002C3EEE"/>
    <w:rsid w:val="002C4603"/>
    <w:rsid w:val="002E228B"/>
    <w:rsid w:val="002E4077"/>
    <w:rsid w:val="002F1D84"/>
    <w:rsid w:val="002F49C3"/>
    <w:rsid w:val="0030174B"/>
    <w:rsid w:val="0030204D"/>
    <w:rsid w:val="00302C3B"/>
    <w:rsid w:val="00316121"/>
    <w:rsid w:val="00317D28"/>
    <w:rsid w:val="0032140E"/>
    <w:rsid w:val="00352285"/>
    <w:rsid w:val="00352D49"/>
    <w:rsid w:val="00353ED9"/>
    <w:rsid w:val="003555B0"/>
    <w:rsid w:val="00372AFF"/>
    <w:rsid w:val="003738F7"/>
    <w:rsid w:val="0038020F"/>
    <w:rsid w:val="00384683"/>
    <w:rsid w:val="0038480B"/>
    <w:rsid w:val="00391889"/>
    <w:rsid w:val="0039353D"/>
    <w:rsid w:val="0039486D"/>
    <w:rsid w:val="003A4178"/>
    <w:rsid w:val="003A5DF3"/>
    <w:rsid w:val="003A645F"/>
    <w:rsid w:val="003B1838"/>
    <w:rsid w:val="003B5446"/>
    <w:rsid w:val="003B7782"/>
    <w:rsid w:val="003C3D60"/>
    <w:rsid w:val="003C4393"/>
    <w:rsid w:val="003D06B0"/>
    <w:rsid w:val="003D3D13"/>
    <w:rsid w:val="003E0B7F"/>
    <w:rsid w:val="003E323A"/>
    <w:rsid w:val="003E4760"/>
    <w:rsid w:val="003E51F3"/>
    <w:rsid w:val="003E76A0"/>
    <w:rsid w:val="003F0059"/>
    <w:rsid w:val="003F19B9"/>
    <w:rsid w:val="003F7533"/>
    <w:rsid w:val="003F78FD"/>
    <w:rsid w:val="0040249B"/>
    <w:rsid w:val="0041378B"/>
    <w:rsid w:val="004151A8"/>
    <w:rsid w:val="004152B4"/>
    <w:rsid w:val="00415E99"/>
    <w:rsid w:val="00425852"/>
    <w:rsid w:val="00426999"/>
    <w:rsid w:val="00426CFC"/>
    <w:rsid w:val="00433A6F"/>
    <w:rsid w:val="004362DF"/>
    <w:rsid w:val="00441499"/>
    <w:rsid w:val="00441C0B"/>
    <w:rsid w:val="00451865"/>
    <w:rsid w:val="00452583"/>
    <w:rsid w:val="004738AA"/>
    <w:rsid w:val="00474F12"/>
    <w:rsid w:val="00480AC4"/>
    <w:rsid w:val="00481C96"/>
    <w:rsid w:val="00487531"/>
    <w:rsid w:val="00490A68"/>
    <w:rsid w:val="00490DAB"/>
    <w:rsid w:val="004937AE"/>
    <w:rsid w:val="004A1E19"/>
    <w:rsid w:val="004B0334"/>
    <w:rsid w:val="004B25BC"/>
    <w:rsid w:val="004C0BC3"/>
    <w:rsid w:val="004C34C2"/>
    <w:rsid w:val="004D02FF"/>
    <w:rsid w:val="004D6508"/>
    <w:rsid w:val="004D6E90"/>
    <w:rsid w:val="004D7D18"/>
    <w:rsid w:val="004F2466"/>
    <w:rsid w:val="004F5175"/>
    <w:rsid w:val="004F5C48"/>
    <w:rsid w:val="005105E6"/>
    <w:rsid w:val="00513218"/>
    <w:rsid w:val="00515134"/>
    <w:rsid w:val="00515FCF"/>
    <w:rsid w:val="00516565"/>
    <w:rsid w:val="005233BD"/>
    <w:rsid w:val="00532B2A"/>
    <w:rsid w:val="005461E1"/>
    <w:rsid w:val="00554D30"/>
    <w:rsid w:val="00561F06"/>
    <w:rsid w:val="005746E6"/>
    <w:rsid w:val="005824D1"/>
    <w:rsid w:val="005866D9"/>
    <w:rsid w:val="005A102B"/>
    <w:rsid w:val="005A48AC"/>
    <w:rsid w:val="005A782D"/>
    <w:rsid w:val="005B0A92"/>
    <w:rsid w:val="005B4F9D"/>
    <w:rsid w:val="005B7817"/>
    <w:rsid w:val="005C2676"/>
    <w:rsid w:val="005C4D8C"/>
    <w:rsid w:val="005D6E2A"/>
    <w:rsid w:val="005E5797"/>
    <w:rsid w:val="005E60DD"/>
    <w:rsid w:val="005F1FE4"/>
    <w:rsid w:val="005F397E"/>
    <w:rsid w:val="005F5CDF"/>
    <w:rsid w:val="00600755"/>
    <w:rsid w:val="0061457D"/>
    <w:rsid w:val="00617732"/>
    <w:rsid w:val="006203D0"/>
    <w:rsid w:val="00623F4D"/>
    <w:rsid w:val="00625172"/>
    <w:rsid w:val="00635A35"/>
    <w:rsid w:val="00635C3B"/>
    <w:rsid w:val="00642437"/>
    <w:rsid w:val="00650A8C"/>
    <w:rsid w:val="00656376"/>
    <w:rsid w:val="00656DBD"/>
    <w:rsid w:val="00687D16"/>
    <w:rsid w:val="006B0FB2"/>
    <w:rsid w:val="006B1699"/>
    <w:rsid w:val="006B77BB"/>
    <w:rsid w:val="006C6599"/>
    <w:rsid w:val="006D6D61"/>
    <w:rsid w:val="006E0959"/>
    <w:rsid w:val="006F3099"/>
    <w:rsid w:val="006F3AB0"/>
    <w:rsid w:val="00704B07"/>
    <w:rsid w:val="007052DB"/>
    <w:rsid w:val="007060D1"/>
    <w:rsid w:val="00706EC0"/>
    <w:rsid w:val="00713F94"/>
    <w:rsid w:val="007239B0"/>
    <w:rsid w:val="0072632C"/>
    <w:rsid w:val="00735D63"/>
    <w:rsid w:val="007410A1"/>
    <w:rsid w:val="00753BA4"/>
    <w:rsid w:val="00765A15"/>
    <w:rsid w:val="0077264B"/>
    <w:rsid w:val="007728A5"/>
    <w:rsid w:val="00775F3B"/>
    <w:rsid w:val="0078035D"/>
    <w:rsid w:val="00791C4D"/>
    <w:rsid w:val="00791DB3"/>
    <w:rsid w:val="00793BBA"/>
    <w:rsid w:val="00794182"/>
    <w:rsid w:val="007954C9"/>
    <w:rsid w:val="0079564A"/>
    <w:rsid w:val="0079636E"/>
    <w:rsid w:val="007A147C"/>
    <w:rsid w:val="007A3F3C"/>
    <w:rsid w:val="007A4859"/>
    <w:rsid w:val="007B0A1C"/>
    <w:rsid w:val="007B25CC"/>
    <w:rsid w:val="007C0CC6"/>
    <w:rsid w:val="007C4DF7"/>
    <w:rsid w:val="007D1EE9"/>
    <w:rsid w:val="007D59A5"/>
    <w:rsid w:val="007D5C46"/>
    <w:rsid w:val="007E08F9"/>
    <w:rsid w:val="007E3126"/>
    <w:rsid w:val="007E336A"/>
    <w:rsid w:val="007F15B5"/>
    <w:rsid w:val="007F162A"/>
    <w:rsid w:val="007F55D4"/>
    <w:rsid w:val="007F5817"/>
    <w:rsid w:val="007F6A4E"/>
    <w:rsid w:val="008056E9"/>
    <w:rsid w:val="00805CF4"/>
    <w:rsid w:val="00812B2D"/>
    <w:rsid w:val="00814FCC"/>
    <w:rsid w:val="00833EBD"/>
    <w:rsid w:val="0083497E"/>
    <w:rsid w:val="008355F9"/>
    <w:rsid w:val="00837BCB"/>
    <w:rsid w:val="008471FA"/>
    <w:rsid w:val="00851B10"/>
    <w:rsid w:val="00856A42"/>
    <w:rsid w:val="0085763F"/>
    <w:rsid w:val="00864A79"/>
    <w:rsid w:val="0086741B"/>
    <w:rsid w:val="00867A01"/>
    <w:rsid w:val="00876CF2"/>
    <w:rsid w:val="0088184B"/>
    <w:rsid w:val="008844B2"/>
    <w:rsid w:val="00884A0D"/>
    <w:rsid w:val="00890056"/>
    <w:rsid w:val="008941DF"/>
    <w:rsid w:val="008A4105"/>
    <w:rsid w:val="008B4A15"/>
    <w:rsid w:val="008B4A6D"/>
    <w:rsid w:val="008D126F"/>
    <w:rsid w:val="008D4134"/>
    <w:rsid w:val="008D6D69"/>
    <w:rsid w:val="008E36CC"/>
    <w:rsid w:val="008E7DDC"/>
    <w:rsid w:val="008F5AEA"/>
    <w:rsid w:val="008F7F57"/>
    <w:rsid w:val="00905F13"/>
    <w:rsid w:val="00907E26"/>
    <w:rsid w:val="00915294"/>
    <w:rsid w:val="00915BA3"/>
    <w:rsid w:val="0092296C"/>
    <w:rsid w:val="00923F6D"/>
    <w:rsid w:val="009273A1"/>
    <w:rsid w:val="009303A5"/>
    <w:rsid w:val="00930628"/>
    <w:rsid w:val="009345E5"/>
    <w:rsid w:val="00945E38"/>
    <w:rsid w:val="0095273D"/>
    <w:rsid w:val="009534A7"/>
    <w:rsid w:val="00954C50"/>
    <w:rsid w:val="00955255"/>
    <w:rsid w:val="00956F1D"/>
    <w:rsid w:val="00957E69"/>
    <w:rsid w:val="00970142"/>
    <w:rsid w:val="00970A6F"/>
    <w:rsid w:val="009716E9"/>
    <w:rsid w:val="00980182"/>
    <w:rsid w:val="00981067"/>
    <w:rsid w:val="00994D5B"/>
    <w:rsid w:val="00996355"/>
    <w:rsid w:val="009A5E64"/>
    <w:rsid w:val="009A72B8"/>
    <w:rsid w:val="009A76A7"/>
    <w:rsid w:val="009B7DD7"/>
    <w:rsid w:val="009E019F"/>
    <w:rsid w:val="009F3662"/>
    <w:rsid w:val="00A14D63"/>
    <w:rsid w:val="00A16B4E"/>
    <w:rsid w:val="00A20864"/>
    <w:rsid w:val="00A30293"/>
    <w:rsid w:val="00A34ADD"/>
    <w:rsid w:val="00A36A7D"/>
    <w:rsid w:val="00A36B44"/>
    <w:rsid w:val="00A37ADD"/>
    <w:rsid w:val="00A40C48"/>
    <w:rsid w:val="00A4676E"/>
    <w:rsid w:val="00A60E21"/>
    <w:rsid w:val="00A73740"/>
    <w:rsid w:val="00A75D02"/>
    <w:rsid w:val="00A86435"/>
    <w:rsid w:val="00AA5287"/>
    <w:rsid w:val="00AA6CAF"/>
    <w:rsid w:val="00AB178D"/>
    <w:rsid w:val="00AB38AB"/>
    <w:rsid w:val="00AB38AF"/>
    <w:rsid w:val="00AC4360"/>
    <w:rsid w:val="00AD3629"/>
    <w:rsid w:val="00AE010F"/>
    <w:rsid w:val="00AF01AC"/>
    <w:rsid w:val="00AF180C"/>
    <w:rsid w:val="00AF54DC"/>
    <w:rsid w:val="00AF6E20"/>
    <w:rsid w:val="00B011A1"/>
    <w:rsid w:val="00B124CC"/>
    <w:rsid w:val="00B17274"/>
    <w:rsid w:val="00B22663"/>
    <w:rsid w:val="00B22B3B"/>
    <w:rsid w:val="00B30B63"/>
    <w:rsid w:val="00B32DCB"/>
    <w:rsid w:val="00B4056B"/>
    <w:rsid w:val="00B40E60"/>
    <w:rsid w:val="00B4441B"/>
    <w:rsid w:val="00B47552"/>
    <w:rsid w:val="00B575B0"/>
    <w:rsid w:val="00B61EE8"/>
    <w:rsid w:val="00B716F3"/>
    <w:rsid w:val="00B81BF1"/>
    <w:rsid w:val="00B82876"/>
    <w:rsid w:val="00B832CF"/>
    <w:rsid w:val="00BA44E1"/>
    <w:rsid w:val="00BB2E38"/>
    <w:rsid w:val="00BB6574"/>
    <w:rsid w:val="00BB6977"/>
    <w:rsid w:val="00BD0B34"/>
    <w:rsid w:val="00BD0F95"/>
    <w:rsid w:val="00BD4C49"/>
    <w:rsid w:val="00BD58D6"/>
    <w:rsid w:val="00BE3894"/>
    <w:rsid w:val="00BE7054"/>
    <w:rsid w:val="00C0186F"/>
    <w:rsid w:val="00C02F96"/>
    <w:rsid w:val="00C0714D"/>
    <w:rsid w:val="00C105D3"/>
    <w:rsid w:val="00C21AF3"/>
    <w:rsid w:val="00C22119"/>
    <w:rsid w:val="00C345B3"/>
    <w:rsid w:val="00C35F98"/>
    <w:rsid w:val="00C40893"/>
    <w:rsid w:val="00C45558"/>
    <w:rsid w:val="00C45BAC"/>
    <w:rsid w:val="00C511FE"/>
    <w:rsid w:val="00C52C9F"/>
    <w:rsid w:val="00C65C3E"/>
    <w:rsid w:val="00C66824"/>
    <w:rsid w:val="00C735B2"/>
    <w:rsid w:val="00C74DD0"/>
    <w:rsid w:val="00C77BA8"/>
    <w:rsid w:val="00C948A4"/>
    <w:rsid w:val="00C97127"/>
    <w:rsid w:val="00C97FF6"/>
    <w:rsid w:val="00CA1053"/>
    <w:rsid w:val="00CA2BC3"/>
    <w:rsid w:val="00CA2EE8"/>
    <w:rsid w:val="00CA3718"/>
    <w:rsid w:val="00CA6949"/>
    <w:rsid w:val="00CC203C"/>
    <w:rsid w:val="00CC6CDE"/>
    <w:rsid w:val="00CD4F0C"/>
    <w:rsid w:val="00CD7345"/>
    <w:rsid w:val="00CE1CDB"/>
    <w:rsid w:val="00CE2E68"/>
    <w:rsid w:val="00CF4E80"/>
    <w:rsid w:val="00CF5F37"/>
    <w:rsid w:val="00D0211C"/>
    <w:rsid w:val="00D023D6"/>
    <w:rsid w:val="00D03445"/>
    <w:rsid w:val="00D054B1"/>
    <w:rsid w:val="00D07273"/>
    <w:rsid w:val="00D07DDA"/>
    <w:rsid w:val="00D100D4"/>
    <w:rsid w:val="00D10E94"/>
    <w:rsid w:val="00D11E56"/>
    <w:rsid w:val="00D51A9A"/>
    <w:rsid w:val="00D54CDE"/>
    <w:rsid w:val="00D61B24"/>
    <w:rsid w:val="00D7796C"/>
    <w:rsid w:val="00D77AA3"/>
    <w:rsid w:val="00D86D8C"/>
    <w:rsid w:val="00D93EAD"/>
    <w:rsid w:val="00D95FFC"/>
    <w:rsid w:val="00DA2F9B"/>
    <w:rsid w:val="00DA33D4"/>
    <w:rsid w:val="00DA40B6"/>
    <w:rsid w:val="00DA6402"/>
    <w:rsid w:val="00DB0FED"/>
    <w:rsid w:val="00DB5A30"/>
    <w:rsid w:val="00DC5E78"/>
    <w:rsid w:val="00DC7192"/>
    <w:rsid w:val="00DD093A"/>
    <w:rsid w:val="00DD18C1"/>
    <w:rsid w:val="00DD1B31"/>
    <w:rsid w:val="00DD2F7F"/>
    <w:rsid w:val="00DD6D51"/>
    <w:rsid w:val="00DE58AD"/>
    <w:rsid w:val="00DF0862"/>
    <w:rsid w:val="00DF1370"/>
    <w:rsid w:val="00DF5D80"/>
    <w:rsid w:val="00E00D24"/>
    <w:rsid w:val="00E00FBC"/>
    <w:rsid w:val="00E01643"/>
    <w:rsid w:val="00E1161D"/>
    <w:rsid w:val="00E16665"/>
    <w:rsid w:val="00E174D9"/>
    <w:rsid w:val="00E21C57"/>
    <w:rsid w:val="00E2259C"/>
    <w:rsid w:val="00E235EE"/>
    <w:rsid w:val="00E27169"/>
    <w:rsid w:val="00E31C39"/>
    <w:rsid w:val="00E32B2D"/>
    <w:rsid w:val="00E32C09"/>
    <w:rsid w:val="00E34A49"/>
    <w:rsid w:val="00E37FE8"/>
    <w:rsid w:val="00E400B6"/>
    <w:rsid w:val="00E44062"/>
    <w:rsid w:val="00E440D4"/>
    <w:rsid w:val="00E46AF9"/>
    <w:rsid w:val="00E50303"/>
    <w:rsid w:val="00E5744E"/>
    <w:rsid w:val="00E61656"/>
    <w:rsid w:val="00E6246F"/>
    <w:rsid w:val="00E64808"/>
    <w:rsid w:val="00E7452C"/>
    <w:rsid w:val="00E8065F"/>
    <w:rsid w:val="00E8155D"/>
    <w:rsid w:val="00E83431"/>
    <w:rsid w:val="00E90082"/>
    <w:rsid w:val="00E95D9E"/>
    <w:rsid w:val="00EA17F9"/>
    <w:rsid w:val="00EC11D7"/>
    <w:rsid w:val="00EC227F"/>
    <w:rsid w:val="00ED0963"/>
    <w:rsid w:val="00ED1F17"/>
    <w:rsid w:val="00ED30EE"/>
    <w:rsid w:val="00EE2C07"/>
    <w:rsid w:val="00EE5DC7"/>
    <w:rsid w:val="00EF3371"/>
    <w:rsid w:val="00EF6147"/>
    <w:rsid w:val="00F0496A"/>
    <w:rsid w:val="00F11FCE"/>
    <w:rsid w:val="00F149AA"/>
    <w:rsid w:val="00F1774D"/>
    <w:rsid w:val="00F17E41"/>
    <w:rsid w:val="00F23A78"/>
    <w:rsid w:val="00F255FA"/>
    <w:rsid w:val="00F37CEB"/>
    <w:rsid w:val="00F5201B"/>
    <w:rsid w:val="00F53020"/>
    <w:rsid w:val="00F65866"/>
    <w:rsid w:val="00F728AE"/>
    <w:rsid w:val="00F73A0E"/>
    <w:rsid w:val="00F84F52"/>
    <w:rsid w:val="00F92913"/>
    <w:rsid w:val="00F94019"/>
    <w:rsid w:val="00FA0FB3"/>
    <w:rsid w:val="00FB7F8B"/>
    <w:rsid w:val="00FC09C3"/>
    <w:rsid w:val="00FC189C"/>
    <w:rsid w:val="00FD41D5"/>
    <w:rsid w:val="00FD44A0"/>
    <w:rsid w:val="00FD7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 w:type="paragraph" w:customStyle="1" w:styleId="Sinespaciado1">
    <w:name w:val="Sin espaciado1"/>
    <w:rsid w:val="009F3662"/>
    <w:pPr>
      <w:spacing w:after="0" w:line="240" w:lineRule="auto"/>
    </w:pPr>
    <w:rPr>
      <w:rFonts w:ascii="Calibri" w:eastAsia="Times New Roman" w:hAnsi="Calibri" w:cs="Times New Roman"/>
    </w:rPr>
  </w:style>
  <w:style w:type="paragraph" w:customStyle="1" w:styleId="Texto">
    <w:name w:val="Texto"/>
    <w:aliases w:val="independiente,independiente Car Car Car"/>
    <w:basedOn w:val="Normal"/>
    <w:link w:val="TextoCar"/>
    <w:qFormat/>
    <w:rsid w:val="009F3662"/>
    <w:pPr>
      <w:spacing w:after="101" w:line="216" w:lineRule="exact"/>
      <w:ind w:firstLine="288"/>
    </w:pPr>
    <w:rPr>
      <w:rFonts w:cs="Arial"/>
      <w:sz w:val="18"/>
      <w:lang w:val="es-ES"/>
    </w:rPr>
  </w:style>
  <w:style w:type="character" w:customStyle="1" w:styleId="TextoCar">
    <w:name w:val="Texto Car"/>
    <w:link w:val="Texto"/>
    <w:rsid w:val="009F3662"/>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6E34-CE65-464A-AB71-27754BFD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1967</Words>
  <Characters>10819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2</cp:revision>
  <cp:lastPrinted>2019-11-04T15:41:00Z</cp:lastPrinted>
  <dcterms:created xsi:type="dcterms:W3CDTF">2022-06-15T18:48:00Z</dcterms:created>
  <dcterms:modified xsi:type="dcterms:W3CDTF">2022-06-15T18:48:00Z</dcterms:modified>
</cp:coreProperties>
</file>