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D57A5" w14:textId="4E1BBE49" w:rsidR="009E7CC3" w:rsidRDefault="009E7CC3" w:rsidP="009E7CC3">
      <w:pPr>
        <w:jc w:val="both"/>
        <w:rPr>
          <w:rFonts w:ascii="Arial Narrow" w:hAnsi="Arial Narrow"/>
          <w:color w:val="000000"/>
          <w:sz w:val="26"/>
          <w:szCs w:val="26"/>
          <w:lang w:eastAsia="es-ES"/>
        </w:rPr>
      </w:pPr>
    </w:p>
    <w:p w14:paraId="195FC9FE" w14:textId="77777777" w:rsidR="009E7CC3" w:rsidRPr="009E7CC3" w:rsidRDefault="009E7CC3" w:rsidP="009E7CC3">
      <w:pPr>
        <w:jc w:val="both"/>
        <w:rPr>
          <w:rFonts w:ascii="Arial Narrow" w:hAnsi="Arial Narrow"/>
          <w:color w:val="000000"/>
          <w:sz w:val="26"/>
          <w:szCs w:val="26"/>
          <w:lang w:eastAsia="es-ES"/>
        </w:rPr>
      </w:pPr>
    </w:p>
    <w:p w14:paraId="364C9178" w14:textId="77777777" w:rsidR="009E7CC3" w:rsidRPr="009E7CC3" w:rsidRDefault="009E7CC3" w:rsidP="009E7CC3">
      <w:pPr>
        <w:jc w:val="both"/>
        <w:rPr>
          <w:rFonts w:ascii="Arial Narrow" w:hAnsi="Arial Narrow"/>
          <w:b/>
          <w:color w:val="000000"/>
          <w:sz w:val="26"/>
          <w:szCs w:val="26"/>
          <w:lang w:eastAsia="es-ES"/>
        </w:rPr>
      </w:pPr>
      <w:bookmarkStart w:id="0" w:name="_GoBack"/>
      <w:r w:rsidRPr="009E7CC3">
        <w:rPr>
          <w:rFonts w:ascii="Arial Narrow" w:hAnsi="Arial Narrow"/>
          <w:color w:val="000000"/>
          <w:sz w:val="26"/>
          <w:szCs w:val="26"/>
          <w:lang w:eastAsia="es-ES"/>
        </w:rPr>
        <w:t xml:space="preserve">Iniciativa con Proyecto de Decreto por el que se reforman los artículos 31, 36 y 40 de la </w:t>
      </w:r>
      <w:r w:rsidRPr="009E7CC3">
        <w:rPr>
          <w:rFonts w:ascii="Arial Narrow" w:hAnsi="Arial Narrow"/>
          <w:b/>
          <w:color w:val="000000"/>
          <w:sz w:val="26"/>
          <w:szCs w:val="26"/>
          <w:lang w:eastAsia="es-ES"/>
        </w:rPr>
        <w:t>Ley para el Desarrollo e Inclusión de las Personas con Discapacidad del Estado de Coahuila de Zaragoza</w:t>
      </w:r>
      <w:r w:rsidRPr="009E7CC3">
        <w:rPr>
          <w:rFonts w:ascii="Arial Narrow" w:hAnsi="Arial Narrow"/>
          <w:b/>
          <w:color w:val="000000"/>
          <w:sz w:val="26"/>
          <w:szCs w:val="26"/>
          <w:lang w:eastAsia="es-ES"/>
        </w:rPr>
        <w:t>.</w:t>
      </w:r>
    </w:p>
    <w:p w14:paraId="5EC3C8E5" w14:textId="77777777" w:rsidR="009E7CC3" w:rsidRDefault="009E7CC3" w:rsidP="009E7CC3">
      <w:pPr>
        <w:jc w:val="both"/>
        <w:rPr>
          <w:rFonts w:ascii="Arial Narrow" w:hAnsi="Arial Narrow"/>
          <w:color w:val="000000"/>
          <w:sz w:val="26"/>
          <w:szCs w:val="26"/>
          <w:lang w:eastAsia="es-ES"/>
        </w:rPr>
      </w:pPr>
    </w:p>
    <w:p w14:paraId="20D33FBB" w14:textId="634ADD3A" w:rsidR="009E7CC3" w:rsidRPr="009E7CC3" w:rsidRDefault="009E7CC3" w:rsidP="009E7CC3">
      <w:pPr>
        <w:numPr>
          <w:ilvl w:val="0"/>
          <w:numId w:val="25"/>
        </w:numPr>
        <w:spacing w:after="160" w:line="259" w:lineRule="auto"/>
        <w:contextualSpacing/>
        <w:jc w:val="both"/>
        <w:rPr>
          <w:rFonts w:ascii="Arial Narrow" w:eastAsia="Calibri" w:hAnsi="Arial Narrow"/>
          <w:b/>
          <w:color w:val="000000"/>
          <w:sz w:val="26"/>
          <w:szCs w:val="26"/>
          <w:lang w:eastAsia="es-ES"/>
        </w:rPr>
      </w:pPr>
      <w:r w:rsidRPr="009E7CC3">
        <w:rPr>
          <w:rFonts w:ascii="Arial Narrow" w:eastAsia="Calibri" w:hAnsi="Arial Narrow"/>
          <w:b/>
          <w:color w:val="000000"/>
          <w:sz w:val="26"/>
          <w:szCs w:val="26"/>
          <w:lang w:eastAsia="es-ES"/>
        </w:rPr>
        <w:t>E</w:t>
      </w:r>
      <w:r w:rsidRPr="009E7CC3">
        <w:rPr>
          <w:rFonts w:ascii="Arial Narrow" w:eastAsia="Calibri" w:hAnsi="Arial Narrow"/>
          <w:b/>
          <w:color w:val="000000"/>
          <w:sz w:val="26"/>
          <w:szCs w:val="26"/>
          <w:lang w:eastAsia="es-ES"/>
        </w:rPr>
        <w:t>n relación a la instalación del escalón universal.</w:t>
      </w:r>
    </w:p>
    <w:p w14:paraId="4424F639" w14:textId="77777777" w:rsidR="009E7CC3" w:rsidRPr="00511C66" w:rsidRDefault="009E7CC3" w:rsidP="009E7CC3">
      <w:pPr>
        <w:jc w:val="both"/>
        <w:rPr>
          <w:rFonts w:ascii="Arial Narrow" w:hAnsi="Arial Narrow"/>
          <w:color w:val="000000"/>
          <w:sz w:val="26"/>
          <w:szCs w:val="26"/>
          <w:lang w:eastAsia="es-ES"/>
        </w:rPr>
      </w:pPr>
    </w:p>
    <w:p w14:paraId="5906C278" w14:textId="77777777" w:rsidR="009E7CC3" w:rsidRPr="00511C66" w:rsidRDefault="009E7CC3" w:rsidP="009E7CC3">
      <w:pPr>
        <w:jc w:val="both"/>
        <w:rPr>
          <w:rFonts w:ascii="Arial Narrow" w:hAnsi="Arial Narrow"/>
          <w:color w:val="000000"/>
          <w:sz w:val="26"/>
          <w:szCs w:val="26"/>
          <w:lang w:eastAsia="es-ES"/>
        </w:rPr>
      </w:pPr>
      <w:r w:rsidRPr="00511C66">
        <w:rPr>
          <w:rFonts w:ascii="Arial Narrow" w:hAnsi="Arial Narrow"/>
          <w:color w:val="000000"/>
          <w:sz w:val="26"/>
          <w:szCs w:val="26"/>
          <w:lang w:eastAsia="es-ES"/>
        </w:rPr>
        <w:t xml:space="preserve">Planteada por el </w:t>
      </w:r>
      <w:r w:rsidRPr="00B302E6">
        <w:rPr>
          <w:rFonts w:ascii="Arial Narrow" w:hAnsi="Arial Narrow"/>
          <w:b/>
          <w:color w:val="000000"/>
          <w:sz w:val="26"/>
          <w:szCs w:val="26"/>
          <w:lang w:eastAsia="es-ES"/>
        </w:rPr>
        <w:t>Diputado Álvaro Moreira Valdés</w:t>
      </w:r>
      <w:r w:rsidRPr="00511C66">
        <w:rPr>
          <w:rFonts w:ascii="Arial Narrow" w:hAnsi="Arial Narrow"/>
          <w:b/>
          <w:color w:val="000000"/>
          <w:sz w:val="26"/>
          <w:szCs w:val="26"/>
          <w:lang w:eastAsia="es-ES"/>
        </w:rPr>
        <w:t>,</w:t>
      </w:r>
      <w:r w:rsidRPr="00511C66">
        <w:rPr>
          <w:rFonts w:ascii="Arial Narrow" w:hAnsi="Arial Narrow"/>
          <w:color w:val="000000"/>
          <w:sz w:val="26"/>
          <w:szCs w:val="26"/>
          <w:lang w:eastAsia="es-ES"/>
        </w:rPr>
        <w:t xml:space="preserve"> del Grupo Parlamentario “Miguel Ramos Arizpe”, del Partido Revolucionario Institucional.</w:t>
      </w:r>
    </w:p>
    <w:p w14:paraId="735F66A8" w14:textId="77777777" w:rsidR="009E7CC3" w:rsidRPr="00511C66" w:rsidRDefault="009E7CC3" w:rsidP="009E7CC3">
      <w:pPr>
        <w:jc w:val="both"/>
        <w:rPr>
          <w:rFonts w:ascii="Arial Narrow" w:hAnsi="Arial Narrow" w:cs="Arial"/>
          <w:sz w:val="26"/>
          <w:szCs w:val="26"/>
          <w:lang w:eastAsia="es-ES"/>
        </w:rPr>
      </w:pPr>
    </w:p>
    <w:p w14:paraId="2DF23EE8" w14:textId="77777777" w:rsidR="009E7CC3" w:rsidRPr="00511C66" w:rsidRDefault="009E7CC3" w:rsidP="009E7CC3">
      <w:pPr>
        <w:jc w:val="both"/>
        <w:rPr>
          <w:rFonts w:ascii="Arial Narrow" w:hAnsi="Arial Narrow"/>
          <w:b/>
          <w:color w:val="000000"/>
          <w:sz w:val="26"/>
          <w:szCs w:val="26"/>
          <w:lang w:eastAsia="es-ES"/>
        </w:rPr>
      </w:pPr>
      <w:r w:rsidRPr="00511C66">
        <w:rPr>
          <w:rFonts w:ascii="Arial Narrow" w:hAnsi="Arial Narrow"/>
          <w:color w:val="000000"/>
          <w:sz w:val="26"/>
          <w:szCs w:val="26"/>
          <w:lang w:eastAsia="es-ES"/>
        </w:rPr>
        <w:t xml:space="preserve">Fecha de Lectura de la Iniciativa: </w:t>
      </w:r>
      <w:r w:rsidRPr="00511C66">
        <w:rPr>
          <w:rFonts w:ascii="Arial Narrow" w:hAnsi="Arial Narrow"/>
          <w:b/>
          <w:color w:val="000000"/>
          <w:sz w:val="26"/>
          <w:szCs w:val="26"/>
          <w:lang w:eastAsia="es-ES"/>
        </w:rPr>
        <w:t>2</w:t>
      </w:r>
      <w:r>
        <w:rPr>
          <w:rFonts w:ascii="Arial Narrow" w:hAnsi="Arial Narrow"/>
          <w:b/>
          <w:color w:val="000000"/>
          <w:sz w:val="26"/>
          <w:szCs w:val="26"/>
          <w:lang w:eastAsia="es-ES"/>
        </w:rPr>
        <w:t>8</w:t>
      </w:r>
      <w:r w:rsidRPr="00511C66">
        <w:rPr>
          <w:rFonts w:ascii="Arial Narrow" w:hAnsi="Arial Narrow"/>
          <w:b/>
          <w:color w:val="000000"/>
          <w:sz w:val="26"/>
          <w:szCs w:val="26"/>
          <w:lang w:eastAsia="es-ES"/>
        </w:rPr>
        <w:t xml:space="preserve"> de Junio de 2022.</w:t>
      </w:r>
    </w:p>
    <w:p w14:paraId="41641822" w14:textId="77777777" w:rsidR="009E7CC3" w:rsidRPr="00511C66" w:rsidRDefault="009E7CC3" w:rsidP="009E7CC3">
      <w:pPr>
        <w:jc w:val="both"/>
        <w:rPr>
          <w:rFonts w:ascii="Arial Narrow" w:hAnsi="Arial Narrow"/>
          <w:color w:val="000000"/>
          <w:sz w:val="26"/>
          <w:szCs w:val="26"/>
          <w:lang w:eastAsia="es-ES"/>
        </w:rPr>
      </w:pPr>
    </w:p>
    <w:p w14:paraId="37FE9FA0" w14:textId="4C7FBEA0" w:rsidR="009E7CC3" w:rsidRPr="00511C66" w:rsidRDefault="009E7CC3" w:rsidP="009E7CC3">
      <w:pPr>
        <w:jc w:val="both"/>
        <w:rPr>
          <w:rFonts w:ascii="Arial Narrow" w:hAnsi="Arial Narrow"/>
          <w:b/>
          <w:color w:val="000000"/>
          <w:sz w:val="26"/>
          <w:szCs w:val="26"/>
          <w:lang w:eastAsia="es-ES"/>
        </w:rPr>
      </w:pPr>
      <w:r w:rsidRPr="00511C66">
        <w:rPr>
          <w:rFonts w:ascii="Arial Narrow" w:hAnsi="Arial Narrow"/>
          <w:color w:val="000000"/>
          <w:sz w:val="26"/>
          <w:szCs w:val="26"/>
          <w:lang w:eastAsia="es-ES"/>
        </w:rPr>
        <w:t xml:space="preserve">Turnada a la </w:t>
      </w:r>
      <w:r w:rsidRPr="009E7CC3">
        <w:rPr>
          <w:rFonts w:ascii="Arial Narrow" w:hAnsi="Arial Narrow"/>
          <w:b/>
          <w:color w:val="000000"/>
          <w:sz w:val="26"/>
          <w:szCs w:val="26"/>
          <w:lang w:eastAsia="es-ES"/>
        </w:rPr>
        <w:t>Comisión de Atención a Grupos en Situación de Vulnerabilidad</w:t>
      </w:r>
      <w:r w:rsidRPr="00511C66">
        <w:rPr>
          <w:rFonts w:ascii="Arial Narrow" w:hAnsi="Arial Narrow"/>
          <w:b/>
          <w:color w:val="000000"/>
          <w:sz w:val="26"/>
          <w:szCs w:val="26"/>
          <w:lang w:eastAsia="es-ES"/>
        </w:rPr>
        <w:t>.</w:t>
      </w:r>
    </w:p>
    <w:bookmarkEnd w:id="0"/>
    <w:p w14:paraId="3E3E9DB5" w14:textId="77777777" w:rsidR="009E7CC3" w:rsidRPr="00511C66" w:rsidRDefault="009E7CC3" w:rsidP="009E7CC3">
      <w:pPr>
        <w:jc w:val="both"/>
        <w:rPr>
          <w:rFonts w:ascii="Arial Narrow" w:hAnsi="Arial Narrow"/>
          <w:color w:val="000000"/>
          <w:sz w:val="26"/>
          <w:szCs w:val="26"/>
          <w:lang w:eastAsia="es-ES"/>
        </w:rPr>
      </w:pPr>
    </w:p>
    <w:p w14:paraId="033507C4" w14:textId="77777777" w:rsidR="009E7CC3" w:rsidRPr="00511C66" w:rsidRDefault="009E7CC3" w:rsidP="009E7CC3">
      <w:pPr>
        <w:jc w:val="both"/>
        <w:rPr>
          <w:rFonts w:ascii="Arial Narrow" w:hAnsi="Arial Narrow"/>
          <w:b/>
          <w:color w:val="000000"/>
          <w:sz w:val="26"/>
          <w:szCs w:val="26"/>
          <w:lang w:eastAsia="es-ES"/>
        </w:rPr>
      </w:pPr>
      <w:r w:rsidRPr="00511C66">
        <w:rPr>
          <w:rFonts w:ascii="Arial Narrow" w:hAnsi="Arial Narrow"/>
          <w:b/>
          <w:color w:val="000000"/>
          <w:sz w:val="26"/>
          <w:szCs w:val="26"/>
          <w:lang w:eastAsia="es-ES"/>
        </w:rPr>
        <w:t xml:space="preserve">Fecha de lectura del Dictamen: </w:t>
      </w:r>
    </w:p>
    <w:p w14:paraId="2477A9F8" w14:textId="77777777" w:rsidR="009E7CC3" w:rsidRPr="00511C66" w:rsidRDefault="009E7CC3" w:rsidP="009E7CC3">
      <w:pPr>
        <w:jc w:val="both"/>
        <w:rPr>
          <w:rFonts w:ascii="Arial Narrow" w:hAnsi="Arial Narrow"/>
          <w:b/>
          <w:color w:val="000000"/>
          <w:sz w:val="26"/>
          <w:szCs w:val="26"/>
          <w:lang w:eastAsia="es-ES"/>
        </w:rPr>
      </w:pPr>
    </w:p>
    <w:p w14:paraId="1DC058AE" w14:textId="77777777" w:rsidR="009E7CC3" w:rsidRPr="00511C66" w:rsidRDefault="009E7CC3" w:rsidP="009E7CC3">
      <w:pPr>
        <w:ind w:left="1418" w:hanging="1418"/>
        <w:jc w:val="both"/>
        <w:rPr>
          <w:rFonts w:ascii="Arial Narrow" w:hAnsi="Arial Narrow"/>
          <w:b/>
          <w:color w:val="000000"/>
          <w:sz w:val="26"/>
          <w:szCs w:val="26"/>
          <w:lang w:eastAsia="es-ES"/>
        </w:rPr>
      </w:pPr>
      <w:r w:rsidRPr="00511C66">
        <w:rPr>
          <w:rFonts w:ascii="Arial Narrow" w:hAnsi="Arial Narrow"/>
          <w:b/>
          <w:color w:val="000000"/>
          <w:sz w:val="26"/>
          <w:szCs w:val="26"/>
          <w:lang w:eastAsia="es-ES"/>
        </w:rPr>
        <w:t xml:space="preserve">Decreto No. </w:t>
      </w:r>
    </w:p>
    <w:p w14:paraId="7716BD8F" w14:textId="77777777" w:rsidR="009E7CC3" w:rsidRPr="00511C66" w:rsidRDefault="009E7CC3" w:rsidP="009E7CC3">
      <w:pPr>
        <w:ind w:left="1418" w:hanging="1418"/>
        <w:jc w:val="both"/>
        <w:rPr>
          <w:rFonts w:ascii="Arial Narrow" w:hAnsi="Arial Narrow"/>
          <w:b/>
          <w:color w:val="000000"/>
          <w:sz w:val="26"/>
          <w:szCs w:val="26"/>
          <w:lang w:eastAsia="es-ES"/>
        </w:rPr>
      </w:pPr>
    </w:p>
    <w:p w14:paraId="3E73198D" w14:textId="77777777" w:rsidR="009E7CC3" w:rsidRPr="00511C66" w:rsidRDefault="009E7CC3" w:rsidP="009E7CC3">
      <w:pPr>
        <w:jc w:val="both"/>
        <w:rPr>
          <w:rFonts w:ascii="Arial Narrow" w:hAnsi="Arial Narrow"/>
          <w:color w:val="000000"/>
          <w:sz w:val="26"/>
          <w:szCs w:val="26"/>
          <w:lang w:eastAsia="es-ES"/>
        </w:rPr>
      </w:pPr>
      <w:r w:rsidRPr="00511C66">
        <w:rPr>
          <w:rFonts w:ascii="Arial Narrow" w:hAnsi="Arial Narrow"/>
          <w:color w:val="000000"/>
          <w:sz w:val="26"/>
          <w:szCs w:val="26"/>
          <w:lang w:eastAsia="es-ES"/>
        </w:rPr>
        <w:t xml:space="preserve">Publicación en el Periódico Oficial del Gobierno del Estado: </w:t>
      </w:r>
    </w:p>
    <w:p w14:paraId="60A800C6" w14:textId="77777777" w:rsidR="009E7CC3" w:rsidRPr="00511C66" w:rsidRDefault="009E7CC3" w:rsidP="009E7CC3">
      <w:pPr>
        <w:jc w:val="both"/>
        <w:rPr>
          <w:rFonts w:ascii="Arial Narrow" w:hAnsi="Arial Narrow"/>
          <w:color w:val="000000"/>
          <w:sz w:val="26"/>
          <w:szCs w:val="26"/>
          <w:lang w:eastAsia="es-ES"/>
        </w:rPr>
      </w:pPr>
    </w:p>
    <w:p w14:paraId="2832A1DE" w14:textId="77777777" w:rsidR="009E7CC3" w:rsidRPr="00511C66" w:rsidRDefault="009E7CC3" w:rsidP="009E7CC3">
      <w:pPr>
        <w:spacing w:line="276" w:lineRule="auto"/>
        <w:jc w:val="both"/>
        <w:rPr>
          <w:rFonts w:ascii="Arial" w:hAnsi="Arial" w:cs="Arial"/>
          <w:b/>
        </w:rPr>
      </w:pPr>
    </w:p>
    <w:p w14:paraId="47878054" w14:textId="77777777" w:rsidR="009E7CC3" w:rsidRDefault="009E7CC3" w:rsidP="004E3D76">
      <w:pPr>
        <w:spacing w:line="276" w:lineRule="auto"/>
        <w:jc w:val="both"/>
        <w:rPr>
          <w:rFonts w:ascii="Arial" w:hAnsi="Arial" w:cs="Arial"/>
          <w:b/>
          <w:sz w:val="25"/>
          <w:szCs w:val="25"/>
          <w:lang w:eastAsia="es-ES"/>
        </w:rPr>
      </w:pPr>
    </w:p>
    <w:p w14:paraId="6CD0253F" w14:textId="77777777" w:rsidR="009E7CC3" w:rsidRDefault="009E7CC3" w:rsidP="004E3D76">
      <w:pPr>
        <w:spacing w:line="276" w:lineRule="auto"/>
        <w:jc w:val="both"/>
        <w:rPr>
          <w:rFonts w:ascii="Arial" w:hAnsi="Arial" w:cs="Arial"/>
          <w:b/>
          <w:sz w:val="25"/>
          <w:szCs w:val="25"/>
          <w:lang w:eastAsia="es-ES"/>
        </w:rPr>
      </w:pPr>
    </w:p>
    <w:p w14:paraId="7962C4A3" w14:textId="77777777" w:rsidR="009E7CC3" w:rsidRDefault="009E7CC3" w:rsidP="004E3D76">
      <w:pPr>
        <w:spacing w:line="276" w:lineRule="auto"/>
        <w:jc w:val="both"/>
        <w:rPr>
          <w:rFonts w:ascii="Arial" w:hAnsi="Arial" w:cs="Arial"/>
          <w:b/>
          <w:sz w:val="25"/>
          <w:szCs w:val="25"/>
          <w:lang w:eastAsia="es-ES"/>
        </w:rPr>
      </w:pPr>
    </w:p>
    <w:p w14:paraId="7C2EAB83" w14:textId="77777777" w:rsidR="009E7CC3" w:rsidRDefault="009E7CC3">
      <w:pPr>
        <w:spacing w:after="160" w:line="259" w:lineRule="auto"/>
        <w:rPr>
          <w:rFonts w:ascii="Arial" w:hAnsi="Arial" w:cs="Arial"/>
          <w:b/>
          <w:sz w:val="25"/>
          <w:szCs w:val="25"/>
          <w:lang w:eastAsia="es-ES"/>
        </w:rPr>
      </w:pPr>
      <w:r>
        <w:rPr>
          <w:rFonts w:ascii="Arial" w:hAnsi="Arial" w:cs="Arial"/>
          <w:b/>
          <w:sz w:val="25"/>
          <w:szCs w:val="25"/>
          <w:lang w:eastAsia="es-ES"/>
        </w:rPr>
        <w:br w:type="page"/>
      </w:r>
    </w:p>
    <w:p w14:paraId="051E0526" w14:textId="5D1EA862" w:rsidR="00425E00" w:rsidRPr="00FC6925" w:rsidRDefault="00425E00" w:rsidP="004E3D76">
      <w:pPr>
        <w:spacing w:line="276" w:lineRule="auto"/>
        <w:jc w:val="both"/>
        <w:rPr>
          <w:rFonts w:ascii="Arial" w:hAnsi="Arial" w:cs="Arial"/>
          <w:b/>
          <w:bCs/>
          <w:sz w:val="25"/>
          <w:szCs w:val="25"/>
        </w:rPr>
      </w:pPr>
      <w:r w:rsidRPr="00FC6925">
        <w:rPr>
          <w:rFonts w:ascii="Arial" w:hAnsi="Arial" w:cs="Arial"/>
          <w:b/>
          <w:sz w:val="25"/>
          <w:szCs w:val="25"/>
          <w:lang w:eastAsia="es-ES"/>
        </w:rPr>
        <w:lastRenderedPageBreak/>
        <w:t>INICIATIVA CON PROYECTO DE DECRETO QUE PRESENTA</w:t>
      </w:r>
      <w:r w:rsidR="00C404F7" w:rsidRPr="00FC6925">
        <w:rPr>
          <w:rFonts w:ascii="Arial" w:hAnsi="Arial" w:cs="Arial"/>
          <w:b/>
          <w:sz w:val="25"/>
          <w:szCs w:val="25"/>
          <w:lang w:eastAsia="es-ES"/>
        </w:rPr>
        <w:t xml:space="preserve"> EL DIPUTADO ÁLVARO MOREIRA VALDÉS, CONJUNTAMENTE CON</w:t>
      </w:r>
      <w:r w:rsidRPr="00FC6925">
        <w:rPr>
          <w:rFonts w:ascii="Arial" w:hAnsi="Arial" w:cs="Arial"/>
          <w:b/>
          <w:sz w:val="25"/>
          <w:szCs w:val="25"/>
          <w:lang w:eastAsia="es-ES"/>
        </w:rPr>
        <w:t xml:space="preserve"> LAS DIPUTADAS Y DIPUTADOS INTEGRANTES DEL GRUPO PARLAMENTARIO “MIGUEL RAMOS AR</w:t>
      </w:r>
      <w:r w:rsidR="00E92B0B" w:rsidRPr="00FC6925">
        <w:rPr>
          <w:rFonts w:ascii="Arial" w:hAnsi="Arial" w:cs="Arial"/>
          <w:b/>
          <w:sz w:val="25"/>
          <w:szCs w:val="25"/>
          <w:lang w:eastAsia="es-ES"/>
        </w:rPr>
        <w:t>I</w:t>
      </w:r>
      <w:r w:rsidRPr="00FC6925">
        <w:rPr>
          <w:rFonts w:ascii="Arial" w:hAnsi="Arial" w:cs="Arial"/>
          <w:b/>
          <w:sz w:val="25"/>
          <w:szCs w:val="25"/>
          <w:lang w:eastAsia="es-ES"/>
        </w:rPr>
        <w:t xml:space="preserve">ZPE”, DEL PARTIDO REVOLUCIONARIO INSTITUCIONAL, POR EL QUE SE </w:t>
      </w:r>
      <w:r w:rsidR="0088174B" w:rsidRPr="00FC6925">
        <w:rPr>
          <w:rFonts w:ascii="Arial" w:hAnsi="Arial" w:cs="Arial"/>
          <w:b/>
          <w:sz w:val="25"/>
          <w:szCs w:val="25"/>
          <w:lang w:eastAsia="es-ES"/>
        </w:rPr>
        <w:t>REFORMA</w:t>
      </w:r>
      <w:r w:rsidR="002761B4" w:rsidRPr="00FC6925">
        <w:rPr>
          <w:rFonts w:ascii="Arial" w:hAnsi="Arial" w:cs="Arial"/>
          <w:b/>
          <w:sz w:val="25"/>
          <w:szCs w:val="25"/>
          <w:lang w:eastAsia="es-ES"/>
        </w:rPr>
        <w:t>N</w:t>
      </w:r>
      <w:r w:rsidR="007525DB" w:rsidRPr="00FC6925">
        <w:rPr>
          <w:rFonts w:ascii="Arial" w:hAnsi="Arial" w:cs="Arial"/>
          <w:b/>
          <w:sz w:val="25"/>
          <w:szCs w:val="25"/>
          <w:lang w:eastAsia="es-ES"/>
        </w:rPr>
        <w:t xml:space="preserve"> </w:t>
      </w:r>
      <w:r w:rsidR="00A0092C" w:rsidRPr="00FC6925">
        <w:rPr>
          <w:rFonts w:ascii="Arial" w:hAnsi="Arial" w:cs="Arial"/>
          <w:b/>
          <w:sz w:val="25"/>
          <w:szCs w:val="25"/>
          <w:lang w:eastAsia="es-ES"/>
        </w:rPr>
        <w:t xml:space="preserve">LOS ARTÍCULOS </w:t>
      </w:r>
      <w:r w:rsidR="00C930A0" w:rsidRPr="00FC6925">
        <w:rPr>
          <w:rFonts w:ascii="Arial" w:hAnsi="Arial" w:cs="Arial"/>
          <w:b/>
          <w:sz w:val="25"/>
          <w:szCs w:val="25"/>
          <w:lang w:eastAsia="es-ES"/>
        </w:rPr>
        <w:t xml:space="preserve">31, 36 Y 40 DE LA LEY PARA EL DESARROLLO E INCLUSIÓN DE LAS PERSONAS CON DISCAPACIDAD </w:t>
      </w:r>
      <w:r w:rsidR="00711CB8" w:rsidRPr="00FC6925">
        <w:rPr>
          <w:rFonts w:ascii="Arial" w:hAnsi="Arial" w:cs="Arial"/>
          <w:b/>
          <w:sz w:val="25"/>
          <w:szCs w:val="25"/>
          <w:lang w:eastAsia="es-ES"/>
        </w:rPr>
        <w:t>DE</w:t>
      </w:r>
      <w:r w:rsidR="00C930A0" w:rsidRPr="00FC6925">
        <w:rPr>
          <w:rFonts w:ascii="Arial" w:hAnsi="Arial" w:cs="Arial"/>
          <w:b/>
          <w:sz w:val="25"/>
          <w:szCs w:val="25"/>
          <w:lang w:eastAsia="es-ES"/>
        </w:rPr>
        <w:t>L ESTADO DE COAHUILA DE ZARAGOZA</w:t>
      </w:r>
      <w:r w:rsidR="000E085F" w:rsidRPr="00FC6925">
        <w:rPr>
          <w:rFonts w:ascii="Arial" w:hAnsi="Arial" w:cs="Arial"/>
          <w:b/>
          <w:bCs/>
          <w:sz w:val="25"/>
          <w:szCs w:val="25"/>
        </w:rPr>
        <w:t xml:space="preserve">, </w:t>
      </w:r>
      <w:r w:rsidR="00C930A0" w:rsidRPr="00FC6925">
        <w:rPr>
          <w:rFonts w:ascii="Arial" w:hAnsi="Arial" w:cs="Arial"/>
          <w:b/>
          <w:bCs/>
          <w:sz w:val="25"/>
          <w:szCs w:val="25"/>
        </w:rPr>
        <w:t>EN RELACIÓN A LA INSTALACIÓN DEL ESCALÓN UNIVERSAL.</w:t>
      </w:r>
    </w:p>
    <w:p w14:paraId="25F6EA50" w14:textId="77777777" w:rsidR="00A0092C" w:rsidRPr="00FC6925" w:rsidRDefault="00A0092C" w:rsidP="004E3D76">
      <w:pPr>
        <w:tabs>
          <w:tab w:val="left" w:pos="1670"/>
          <w:tab w:val="left" w:pos="4020"/>
        </w:tabs>
        <w:spacing w:line="276" w:lineRule="auto"/>
        <w:jc w:val="both"/>
        <w:rPr>
          <w:rFonts w:ascii="Arial" w:hAnsi="Arial" w:cs="Arial"/>
          <w:b/>
          <w:sz w:val="25"/>
          <w:szCs w:val="25"/>
          <w:lang w:eastAsia="es-ES"/>
        </w:rPr>
      </w:pPr>
    </w:p>
    <w:p w14:paraId="7E762E4E" w14:textId="77777777" w:rsidR="00425E00" w:rsidRPr="00FC6925" w:rsidRDefault="00425E00" w:rsidP="004E3D76">
      <w:pPr>
        <w:spacing w:line="276" w:lineRule="auto"/>
        <w:jc w:val="both"/>
        <w:rPr>
          <w:rFonts w:ascii="Arial" w:hAnsi="Arial" w:cs="Arial"/>
          <w:b/>
          <w:sz w:val="25"/>
          <w:szCs w:val="25"/>
          <w:lang w:eastAsia="es-ES"/>
        </w:rPr>
      </w:pPr>
      <w:r w:rsidRPr="00FC6925">
        <w:rPr>
          <w:rFonts w:ascii="Arial" w:hAnsi="Arial" w:cs="Arial"/>
          <w:b/>
          <w:sz w:val="25"/>
          <w:szCs w:val="25"/>
          <w:lang w:eastAsia="es-ES"/>
        </w:rPr>
        <w:t xml:space="preserve">H. PLENO DEL CONGRESO DEL ESTADO </w:t>
      </w:r>
    </w:p>
    <w:p w14:paraId="16DB547C" w14:textId="77777777" w:rsidR="00425E00" w:rsidRPr="00FC6925" w:rsidRDefault="00425E00" w:rsidP="004E3D76">
      <w:pPr>
        <w:spacing w:line="276" w:lineRule="auto"/>
        <w:jc w:val="both"/>
        <w:rPr>
          <w:rFonts w:ascii="Arial" w:hAnsi="Arial" w:cs="Arial"/>
          <w:b/>
          <w:sz w:val="25"/>
          <w:szCs w:val="25"/>
          <w:lang w:eastAsia="es-ES"/>
        </w:rPr>
      </w:pPr>
      <w:r w:rsidRPr="00FC6925">
        <w:rPr>
          <w:rFonts w:ascii="Arial" w:hAnsi="Arial" w:cs="Arial"/>
          <w:b/>
          <w:sz w:val="25"/>
          <w:szCs w:val="25"/>
          <w:lang w:eastAsia="es-ES"/>
        </w:rPr>
        <w:t>DE COAHUILA DE ZARAGOZA.</w:t>
      </w:r>
    </w:p>
    <w:p w14:paraId="7744CD1E" w14:textId="77777777" w:rsidR="00425E00" w:rsidRPr="00FC6925" w:rsidRDefault="00425E00" w:rsidP="004E3D76">
      <w:pPr>
        <w:spacing w:line="276" w:lineRule="auto"/>
        <w:jc w:val="both"/>
        <w:rPr>
          <w:rFonts w:ascii="Arial" w:hAnsi="Arial" w:cs="Arial"/>
          <w:b/>
          <w:sz w:val="25"/>
          <w:szCs w:val="25"/>
          <w:lang w:eastAsia="es-ES"/>
        </w:rPr>
      </w:pPr>
      <w:r w:rsidRPr="00FC6925">
        <w:rPr>
          <w:rFonts w:ascii="Arial" w:hAnsi="Arial" w:cs="Arial"/>
          <w:b/>
          <w:sz w:val="25"/>
          <w:szCs w:val="25"/>
          <w:lang w:eastAsia="es-ES"/>
        </w:rPr>
        <w:t>P R E S E N T E.-</w:t>
      </w:r>
    </w:p>
    <w:p w14:paraId="257E0152" w14:textId="77777777" w:rsidR="00425E00" w:rsidRPr="00FC6925" w:rsidRDefault="00425E00" w:rsidP="004E3D76">
      <w:pPr>
        <w:spacing w:line="276" w:lineRule="auto"/>
        <w:jc w:val="both"/>
        <w:rPr>
          <w:rFonts w:ascii="Arial" w:hAnsi="Arial" w:cs="Arial"/>
          <w:sz w:val="25"/>
          <w:szCs w:val="25"/>
          <w:lang w:eastAsia="es-ES"/>
        </w:rPr>
      </w:pPr>
    </w:p>
    <w:p w14:paraId="6E055F5C" w14:textId="70847416" w:rsidR="00425E00" w:rsidRPr="00FC6925" w:rsidRDefault="00DD194E" w:rsidP="004E3D76">
      <w:pPr>
        <w:spacing w:line="276" w:lineRule="auto"/>
        <w:jc w:val="both"/>
        <w:rPr>
          <w:rFonts w:ascii="Arial" w:hAnsi="Arial" w:cs="Arial"/>
          <w:sz w:val="25"/>
          <w:szCs w:val="25"/>
          <w:lang w:eastAsia="es-ES"/>
        </w:rPr>
      </w:pPr>
      <w:r w:rsidRPr="00FC6925">
        <w:rPr>
          <w:rFonts w:ascii="Arial" w:hAnsi="Arial" w:cs="Arial"/>
          <w:sz w:val="25"/>
          <w:szCs w:val="25"/>
          <w:lang w:eastAsia="es-ES"/>
        </w:rPr>
        <w:t>El</w:t>
      </w:r>
      <w:r w:rsidR="00425E00" w:rsidRPr="00FC6925">
        <w:rPr>
          <w:rFonts w:ascii="Arial" w:hAnsi="Arial" w:cs="Arial"/>
          <w:sz w:val="25"/>
          <w:szCs w:val="25"/>
          <w:lang w:eastAsia="es-ES"/>
        </w:rPr>
        <w:t xml:space="preserve"> suscrit</w:t>
      </w:r>
      <w:r w:rsidRPr="00FC6925">
        <w:rPr>
          <w:rFonts w:ascii="Arial" w:hAnsi="Arial" w:cs="Arial"/>
          <w:sz w:val="25"/>
          <w:szCs w:val="25"/>
          <w:lang w:eastAsia="es-ES"/>
        </w:rPr>
        <w:t>o</w:t>
      </w:r>
      <w:r w:rsidR="00425E00" w:rsidRPr="00FC6925">
        <w:rPr>
          <w:rFonts w:ascii="Arial" w:hAnsi="Arial" w:cs="Arial"/>
          <w:sz w:val="25"/>
          <w:szCs w:val="25"/>
          <w:lang w:eastAsia="es-ES"/>
        </w:rPr>
        <w:t xml:space="preserve"> </w:t>
      </w:r>
      <w:r w:rsidR="00C404F7" w:rsidRPr="00FC6925">
        <w:rPr>
          <w:rFonts w:ascii="Arial" w:hAnsi="Arial" w:cs="Arial"/>
          <w:b/>
          <w:bCs/>
          <w:sz w:val="25"/>
          <w:szCs w:val="25"/>
          <w:lang w:eastAsia="es-ES"/>
        </w:rPr>
        <w:t>Diputado Álvaro Moreira Valdés</w:t>
      </w:r>
      <w:r w:rsidR="00C404F7" w:rsidRPr="00FC6925">
        <w:rPr>
          <w:rFonts w:ascii="Arial" w:hAnsi="Arial" w:cs="Arial"/>
          <w:sz w:val="25"/>
          <w:szCs w:val="25"/>
          <w:lang w:eastAsia="es-ES"/>
        </w:rPr>
        <w:t>, conjuntamente con las diputadas y los diputados</w:t>
      </w:r>
      <w:r w:rsidR="00425E00" w:rsidRPr="00FC6925">
        <w:rPr>
          <w:rFonts w:ascii="Arial" w:hAnsi="Arial" w:cs="Arial"/>
          <w:sz w:val="25"/>
          <w:szCs w:val="25"/>
          <w:lang w:eastAsia="es-ES"/>
        </w:rPr>
        <w:t xml:space="preserve"> integrante del Grupo Parlamentario “Miguel Ramos Arizpe” del Partido Revolucionario Institucional, 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w:t>
      </w:r>
      <w:r w:rsidR="00C404F7" w:rsidRPr="00FC6925">
        <w:rPr>
          <w:rFonts w:ascii="Arial" w:hAnsi="Arial" w:cs="Arial"/>
          <w:sz w:val="25"/>
          <w:szCs w:val="25"/>
        </w:rPr>
        <w:t>así como los artículos 16 fracción IV, 45 fracción IV, V y VI del Reglamento Interior</w:t>
      </w:r>
      <w:r w:rsidR="00214B0D" w:rsidRPr="00FC6925">
        <w:rPr>
          <w:rFonts w:ascii="Arial" w:hAnsi="Arial" w:cs="Arial"/>
          <w:sz w:val="25"/>
          <w:szCs w:val="25"/>
        </w:rPr>
        <w:t xml:space="preserve"> y</w:t>
      </w:r>
      <w:r w:rsidR="00C404F7" w:rsidRPr="00FC6925">
        <w:rPr>
          <w:rFonts w:ascii="Arial" w:hAnsi="Arial" w:cs="Arial"/>
          <w:sz w:val="25"/>
          <w:szCs w:val="25"/>
        </w:rPr>
        <w:t xml:space="preserve"> de Pr</w:t>
      </w:r>
      <w:r w:rsidR="00E92B0B" w:rsidRPr="00FC6925">
        <w:rPr>
          <w:rFonts w:ascii="Arial" w:hAnsi="Arial" w:cs="Arial"/>
          <w:sz w:val="25"/>
          <w:szCs w:val="25"/>
        </w:rPr>
        <w:t>á</w:t>
      </w:r>
      <w:r w:rsidR="00C404F7" w:rsidRPr="00FC6925">
        <w:rPr>
          <w:rFonts w:ascii="Arial" w:hAnsi="Arial" w:cs="Arial"/>
          <w:sz w:val="25"/>
          <w:szCs w:val="25"/>
        </w:rPr>
        <w:t>cticas Parlamentarias del Congreso del Estado Libre e Independiente de Coahuila de Zaragoza, nos permitimos someter a este H. Pleno del Congreso,</w:t>
      </w:r>
      <w:r w:rsidR="00E92B0B" w:rsidRPr="00FC6925">
        <w:rPr>
          <w:rFonts w:ascii="Arial" w:hAnsi="Arial" w:cs="Arial"/>
          <w:sz w:val="25"/>
          <w:szCs w:val="25"/>
        </w:rPr>
        <w:t xml:space="preserve"> </w:t>
      </w:r>
      <w:r w:rsidR="00425E00" w:rsidRPr="00FC6925">
        <w:rPr>
          <w:rFonts w:ascii="Arial" w:hAnsi="Arial" w:cs="Arial"/>
          <w:sz w:val="25"/>
          <w:szCs w:val="25"/>
          <w:lang w:eastAsia="es-ES"/>
        </w:rPr>
        <w:t xml:space="preserve">la presente Iniciativa con Proyecto de Decreto por el que se </w:t>
      </w:r>
      <w:r w:rsidR="00C404F7" w:rsidRPr="00FC6925">
        <w:rPr>
          <w:rFonts w:ascii="Arial" w:hAnsi="Arial" w:cs="Arial"/>
          <w:sz w:val="25"/>
          <w:szCs w:val="25"/>
          <w:lang w:eastAsia="es-ES"/>
        </w:rPr>
        <w:t xml:space="preserve">reforman </w:t>
      </w:r>
      <w:r w:rsidR="00D2213C" w:rsidRPr="00FC6925">
        <w:rPr>
          <w:rFonts w:ascii="Arial" w:hAnsi="Arial" w:cs="Arial"/>
          <w:sz w:val="25"/>
          <w:szCs w:val="25"/>
          <w:lang w:eastAsia="es-ES"/>
        </w:rPr>
        <w:t>los artículos 31, 36 y 40</w:t>
      </w:r>
      <w:r w:rsidR="00C404F7" w:rsidRPr="00FC6925">
        <w:rPr>
          <w:rFonts w:ascii="Arial" w:hAnsi="Arial" w:cs="Arial"/>
          <w:sz w:val="25"/>
          <w:szCs w:val="25"/>
          <w:lang w:eastAsia="es-ES"/>
        </w:rPr>
        <w:t xml:space="preserve"> </w:t>
      </w:r>
      <w:r w:rsidR="00C930A0" w:rsidRPr="00FC6925">
        <w:rPr>
          <w:rFonts w:ascii="Arial" w:hAnsi="Arial" w:cs="Arial"/>
          <w:sz w:val="25"/>
          <w:szCs w:val="25"/>
          <w:lang w:eastAsia="es-ES"/>
        </w:rPr>
        <w:t xml:space="preserve">de la Ley para el Desarrollo e Inclusión de las Personas con Discapacidad </w:t>
      </w:r>
      <w:r w:rsidR="00711CB8" w:rsidRPr="00FC6925">
        <w:rPr>
          <w:rFonts w:ascii="Arial" w:hAnsi="Arial" w:cs="Arial"/>
          <w:sz w:val="25"/>
          <w:szCs w:val="25"/>
          <w:lang w:eastAsia="es-ES"/>
        </w:rPr>
        <w:t>de</w:t>
      </w:r>
      <w:r w:rsidR="00C930A0" w:rsidRPr="00FC6925">
        <w:rPr>
          <w:rFonts w:ascii="Arial" w:hAnsi="Arial" w:cs="Arial"/>
          <w:sz w:val="25"/>
          <w:szCs w:val="25"/>
          <w:lang w:eastAsia="es-ES"/>
        </w:rPr>
        <w:t>l Estado de Coahuila de Zaragoza</w:t>
      </w:r>
      <w:r w:rsidRPr="00FC6925">
        <w:rPr>
          <w:rFonts w:ascii="Arial" w:hAnsi="Arial" w:cs="Arial"/>
          <w:bCs/>
          <w:sz w:val="25"/>
          <w:szCs w:val="25"/>
          <w:lang w:val="es-ES"/>
        </w:rPr>
        <w:t>, bajo la siguiente:</w:t>
      </w:r>
    </w:p>
    <w:p w14:paraId="27985BF1" w14:textId="77777777" w:rsidR="002A29C6" w:rsidRPr="00FC6925" w:rsidRDefault="002A29C6" w:rsidP="004E3D76">
      <w:pPr>
        <w:spacing w:line="276" w:lineRule="auto"/>
        <w:jc w:val="both"/>
        <w:rPr>
          <w:rFonts w:cs="Arial"/>
          <w:b/>
          <w:sz w:val="25"/>
          <w:szCs w:val="25"/>
          <w:lang w:eastAsia="es-ES"/>
        </w:rPr>
      </w:pPr>
    </w:p>
    <w:p w14:paraId="21242C76" w14:textId="14007BEF" w:rsidR="00425E00" w:rsidRPr="00FC6925" w:rsidRDefault="00C404F7" w:rsidP="004E3D76">
      <w:pPr>
        <w:spacing w:line="276" w:lineRule="auto"/>
        <w:jc w:val="center"/>
        <w:rPr>
          <w:rFonts w:ascii="Arial" w:hAnsi="Arial" w:cs="Arial"/>
          <w:b/>
          <w:sz w:val="25"/>
          <w:szCs w:val="25"/>
          <w:lang w:eastAsia="es-ES"/>
        </w:rPr>
      </w:pPr>
      <w:r w:rsidRPr="00FC6925">
        <w:rPr>
          <w:rFonts w:ascii="Arial" w:hAnsi="Arial" w:cs="Arial"/>
          <w:b/>
          <w:sz w:val="25"/>
          <w:szCs w:val="25"/>
          <w:lang w:eastAsia="es-ES"/>
        </w:rPr>
        <w:t>EXPOSICIÓN DE MOTIVOS</w:t>
      </w:r>
    </w:p>
    <w:p w14:paraId="352419DF" w14:textId="77777777" w:rsidR="003B5C4E" w:rsidRPr="00FC6925" w:rsidRDefault="003B5C4E" w:rsidP="004E3D76">
      <w:pPr>
        <w:spacing w:line="276" w:lineRule="auto"/>
        <w:jc w:val="both"/>
        <w:rPr>
          <w:rFonts w:ascii="Arial" w:eastAsia="Arial" w:hAnsi="Arial" w:cs="Arial"/>
          <w:sz w:val="25"/>
          <w:szCs w:val="25"/>
        </w:rPr>
      </w:pPr>
    </w:p>
    <w:p w14:paraId="56D41666" w14:textId="709A2FAF" w:rsidR="00FC1EAA" w:rsidRPr="00FC6925" w:rsidRDefault="00FC1EAA" w:rsidP="004E3D76">
      <w:pPr>
        <w:pStyle w:val="NormalWeb"/>
        <w:spacing w:line="276" w:lineRule="auto"/>
        <w:jc w:val="both"/>
        <w:rPr>
          <w:rFonts w:ascii="Arial" w:hAnsi="Arial" w:cs="Arial"/>
          <w:sz w:val="25"/>
          <w:szCs w:val="25"/>
        </w:rPr>
      </w:pPr>
      <w:r w:rsidRPr="00FC6925">
        <w:rPr>
          <w:rFonts w:ascii="Arial" w:hAnsi="Arial" w:cs="Arial"/>
          <w:bCs/>
          <w:sz w:val="25"/>
          <w:szCs w:val="25"/>
          <w:lang w:eastAsia="es-ES"/>
        </w:rPr>
        <w:t xml:space="preserve">La discriminación es un fenómeno social que vulnera la dignidad y los derechos humanos más fundamentales de las personas. </w:t>
      </w:r>
      <w:r w:rsidR="00811711" w:rsidRPr="00FC6925">
        <w:rPr>
          <w:rFonts w:ascii="Arial" w:hAnsi="Arial" w:cs="Arial"/>
          <w:sz w:val="25"/>
          <w:szCs w:val="25"/>
        </w:rPr>
        <w:t xml:space="preserve">Está presente en los usos y las prácticas sociales entre las personas y con las autoridades, en ocasiones de manera no consciente. </w:t>
      </w:r>
    </w:p>
    <w:p w14:paraId="283E4EB2" w14:textId="4A6F9F2F" w:rsidR="00811711" w:rsidRPr="00FC6925" w:rsidRDefault="00811711" w:rsidP="004E3D76">
      <w:pPr>
        <w:spacing w:before="100" w:beforeAutospacing="1" w:after="100" w:afterAutospacing="1" w:line="276" w:lineRule="auto"/>
        <w:jc w:val="both"/>
        <w:rPr>
          <w:rFonts w:ascii="Arial" w:hAnsi="Arial" w:cs="Arial"/>
          <w:sz w:val="25"/>
          <w:szCs w:val="25"/>
        </w:rPr>
      </w:pPr>
      <w:r w:rsidRPr="00FC6925">
        <w:rPr>
          <w:rFonts w:ascii="Arial" w:hAnsi="Arial" w:cs="Arial"/>
          <w:sz w:val="25"/>
          <w:szCs w:val="25"/>
        </w:rPr>
        <w:t>De acuerdo con la Ley Federal para Prevenir y Eliminar la Discriminación, esta se entiende como toda distinción, exclusión, restricción o preferencia que, por acción u omisión, con intención o sin ella, no sea objetiva, racional ni proporcional y tenga por objeto o resultado obstaculizar, restringir, impedir, menoscabar o anular el reconocimiento, goce o ejercicio de los derechos humanos y libertades, cuando se base en uno o más de los siguientes motivos: el origen étnico o nacional, el color de piel, la cultura, el sexo, el género, la edad, las discapacidades, la condición social, económica, de salud o jurídica, la religión, la apariencia física, las características genéticas, la situación migratoria, el embarazo, la lengua, las opiniones, las preferencias sexuales, la identidad o filiación política, el estado civil, la situación familiar, las responsabilidades familiares, el idioma, los antecedentes penales o cualquier otro motivo.</w:t>
      </w:r>
      <w:r w:rsidR="00794BA3" w:rsidRPr="00FC6925">
        <w:rPr>
          <w:rStyle w:val="Refdenotaalpie"/>
          <w:rFonts w:ascii="Arial" w:hAnsi="Arial" w:cs="Arial"/>
          <w:sz w:val="25"/>
          <w:szCs w:val="25"/>
        </w:rPr>
        <w:footnoteReference w:id="1"/>
      </w:r>
      <w:r w:rsidRPr="00FC6925">
        <w:rPr>
          <w:rFonts w:ascii="Arial" w:hAnsi="Arial" w:cs="Arial"/>
          <w:sz w:val="25"/>
          <w:szCs w:val="25"/>
        </w:rPr>
        <w:t xml:space="preserve"> </w:t>
      </w:r>
    </w:p>
    <w:p w14:paraId="373AA00C" w14:textId="47A7AD52" w:rsidR="00A324E3" w:rsidRPr="00FC6925" w:rsidRDefault="00A324E3" w:rsidP="004E3D76">
      <w:pPr>
        <w:spacing w:before="100" w:beforeAutospacing="1" w:after="100" w:afterAutospacing="1" w:line="276" w:lineRule="auto"/>
        <w:jc w:val="both"/>
        <w:rPr>
          <w:rFonts w:ascii="Arial" w:hAnsi="Arial" w:cs="Arial"/>
          <w:sz w:val="25"/>
          <w:szCs w:val="25"/>
        </w:rPr>
      </w:pPr>
      <w:r w:rsidRPr="00FC6925">
        <w:rPr>
          <w:rFonts w:ascii="Arial" w:hAnsi="Arial" w:cs="Arial"/>
          <w:sz w:val="25"/>
          <w:szCs w:val="25"/>
        </w:rPr>
        <w:t>Para erradicar estas prácticas, este ordenamiento dispone la obligación de cada uno de los poderes públicos de realizar las medidas de nivelación, las medidas de inclusión y las acciones afirmativas necesarias para garantizar a toda persona la igualdad real de oportunidades y el derecho a la no discriminación. Al efecto, define estas medidas de la siguiente forma:</w:t>
      </w:r>
    </w:p>
    <w:p w14:paraId="53FF4353" w14:textId="76BF39D7" w:rsidR="00C1486E" w:rsidRPr="00FC6925" w:rsidRDefault="00C1486E" w:rsidP="004E3D76">
      <w:pPr>
        <w:pStyle w:val="Prrafodelista"/>
        <w:numPr>
          <w:ilvl w:val="0"/>
          <w:numId w:val="24"/>
        </w:numPr>
        <w:spacing w:before="100" w:beforeAutospacing="1" w:after="100" w:afterAutospacing="1" w:line="276" w:lineRule="auto"/>
        <w:rPr>
          <w:sz w:val="25"/>
          <w:szCs w:val="25"/>
        </w:rPr>
      </w:pPr>
      <w:r w:rsidRPr="00FC6925">
        <w:rPr>
          <w:rFonts w:ascii="ArialMT" w:hAnsi="ArialMT"/>
          <w:b/>
          <w:bCs/>
          <w:sz w:val="25"/>
          <w:szCs w:val="25"/>
        </w:rPr>
        <w:t>Medidas de nivelación</w:t>
      </w:r>
      <w:r w:rsidRPr="00FC6925">
        <w:rPr>
          <w:rFonts w:ascii="ArialMT" w:hAnsi="ArialMT"/>
          <w:sz w:val="25"/>
          <w:szCs w:val="25"/>
        </w:rPr>
        <w:t>, son aquellas que buscan hacer efectivo el acceso de todas las personas a la igualdad real de oportunidades eliminando las barreras físicas, comunicacionales, normativas o de otro tipo, que obstaculizan el ejercicio de derechos y libertades prioritariamente a las mujeres y a los grupos en situación de discriminación o vulnerabilidad. Entre estas destacan los ajustes razonables en materia de accesibilidad física, de información y comunicaciones; la adaptación de los puestos de trabajo para personas con discapacidad; el diseño y distribución de comunicaciones oficiales en formatos braille o lenguas indígenas; el uso de intérpretes de lengua de señas mexicana en eventos públicos; la accesibilidad del entorno social; entre otros.</w:t>
      </w:r>
    </w:p>
    <w:p w14:paraId="211ADEA0" w14:textId="77777777" w:rsidR="00385D49" w:rsidRPr="00FC6925" w:rsidRDefault="00385D49" w:rsidP="004E3D76">
      <w:pPr>
        <w:pStyle w:val="Prrafodelista"/>
        <w:spacing w:before="100" w:beforeAutospacing="1" w:after="100" w:afterAutospacing="1" w:line="276" w:lineRule="auto"/>
        <w:rPr>
          <w:sz w:val="25"/>
          <w:szCs w:val="25"/>
        </w:rPr>
      </w:pPr>
    </w:p>
    <w:p w14:paraId="60370033" w14:textId="74490B3F" w:rsidR="00385D49" w:rsidRPr="00FC6925" w:rsidRDefault="00C1486E" w:rsidP="004E3D76">
      <w:pPr>
        <w:pStyle w:val="Prrafodelista"/>
        <w:numPr>
          <w:ilvl w:val="0"/>
          <w:numId w:val="24"/>
        </w:numPr>
        <w:spacing w:before="100" w:beforeAutospacing="1" w:after="100" w:afterAutospacing="1" w:line="276" w:lineRule="auto"/>
        <w:rPr>
          <w:sz w:val="25"/>
          <w:szCs w:val="25"/>
        </w:rPr>
      </w:pPr>
      <w:r w:rsidRPr="00FC6925">
        <w:rPr>
          <w:rFonts w:ascii="ArialMT" w:hAnsi="ArialMT"/>
          <w:b/>
          <w:bCs/>
          <w:sz w:val="25"/>
          <w:szCs w:val="25"/>
        </w:rPr>
        <w:t>Medidas de inclusión</w:t>
      </w:r>
      <w:r w:rsidRPr="00FC6925">
        <w:rPr>
          <w:rFonts w:ascii="ArialMT" w:hAnsi="ArialMT"/>
          <w:sz w:val="25"/>
          <w:szCs w:val="25"/>
        </w:rPr>
        <w:t xml:space="preserve">, son aquellas disposiciones, de carácter preventivo o correctivo, cuyo objeto es eliminar mecanismos de exclusión o diferenciaciones desventajosas para que todas las personas gocen y ejerzan sus derechos en igualdad de trato, como son: la eduación para la igualdad y la diversidad en el sistema educativo nacional; la integración en el diseño, instrumentación y evaluación de las políticas públicas del derecho a la igualdad y no discriminación; </w:t>
      </w:r>
      <w:r w:rsidR="00385D49" w:rsidRPr="00FC6925">
        <w:rPr>
          <w:rFonts w:ascii="ArialMT" w:hAnsi="ArialMT"/>
          <w:sz w:val="25"/>
          <w:szCs w:val="25"/>
        </w:rPr>
        <w:t>el desarrollo de políticas contra la homofobia, xenofobia, la misoginia, la discriminación por apariencia o el adultocentrismo, entre otras.</w:t>
      </w:r>
    </w:p>
    <w:p w14:paraId="351743E2" w14:textId="77777777" w:rsidR="00385D49" w:rsidRPr="00FC6925" w:rsidRDefault="00385D49" w:rsidP="004E3D76">
      <w:pPr>
        <w:pStyle w:val="Prrafodelista"/>
        <w:spacing w:line="276" w:lineRule="auto"/>
        <w:rPr>
          <w:sz w:val="25"/>
          <w:szCs w:val="25"/>
        </w:rPr>
      </w:pPr>
    </w:p>
    <w:p w14:paraId="06B0FF1B" w14:textId="5854120C" w:rsidR="00A324E3" w:rsidRPr="00FC6925" w:rsidRDefault="00C1486E" w:rsidP="004E3D76">
      <w:pPr>
        <w:pStyle w:val="Prrafodelista"/>
        <w:numPr>
          <w:ilvl w:val="0"/>
          <w:numId w:val="24"/>
        </w:numPr>
        <w:spacing w:before="100" w:beforeAutospacing="1" w:after="100" w:afterAutospacing="1" w:line="276" w:lineRule="auto"/>
        <w:rPr>
          <w:sz w:val="25"/>
          <w:szCs w:val="25"/>
        </w:rPr>
      </w:pPr>
      <w:r w:rsidRPr="00FC6925">
        <w:rPr>
          <w:rFonts w:ascii="ArialMT" w:hAnsi="ArialMT"/>
          <w:b/>
          <w:bCs/>
          <w:sz w:val="25"/>
          <w:szCs w:val="25"/>
        </w:rPr>
        <w:t>Acciones afirmativas,</w:t>
      </w:r>
      <w:r w:rsidRPr="00FC6925">
        <w:rPr>
          <w:rFonts w:ascii="ArialMT" w:hAnsi="ArialMT"/>
          <w:sz w:val="25"/>
          <w:szCs w:val="25"/>
        </w:rPr>
        <w:t xml:space="preserve"> son las medidas especiales, específicas y de carácter temporal, a favor de personas o grupos en situación de discriminación, cuyo objetivo es corregir situaciones patentes de desigualdad en el disfrute o ejercicio de derechos y libertades, aplicables mientras subsistan dichas situaciones. Se adecuarán a la situación que quiera remediarse, deberán ser legítimas y respetar los principios de justicia y proporcionalidad. </w:t>
      </w:r>
    </w:p>
    <w:p w14:paraId="3B8B316F" w14:textId="77777777" w:rsidR="002C0DAC" w:rsidRPr="00FC6925" w:rsidRDefault="002C0DAC" w:rsidP="004E3D76">
      <w:pPr>
        <w:spacing w:line="276" w:lineRule="auto"/>
        <w:rPr>
          <w:rFonts w:ascii="Arial" w:hAnsi="Arial" w:cs="Arial"/>
          <w:bCs/>
          <w:sz w:val="25"/>
          <w:szCs w:val="25"/>
          <w:lang w:eastAsia="es-ES"/>
        </w:rPr>
      </w:pPr>
    </w:p>
    <w:p w14:paraId="30A77700" w14:textId="3B80B735" w:rsidR="00241FFB" w:rsidRPr="00FC6925" w:rsidRDefault="00241FFB" w:rsidP="004E3D76">
      <w:pPr>
        <w:spacing w:line="276" w:lineRule="auto"/>
        <w:jc w:val="both"/>
        <w:rPr>
          <w:rFonts w:ascii="Arial" w:hAnsi="Arial" w:cs="Arial"/>
          <w:bCs/>
          <w:sz w:val="25"/>
          <w:szCs w:val="25"/>
          <w:lang w:eastAsia="es-ES"/>
        </w:rPr>
      </w:pPr>
      <w:r w:rsidRPr="00FC6925">
        <w:rPr>
          <w:rFonts w:ascii="Arial" w:hAnsi="Arial" w:cs="Arial"/>
          <w:bCs/>
          <w:sz w:val="25"/>
          <w:szCs w:val="25"/>
          <w:lang w:eastAsia="es-ES"/>
        </w:rPr>
        <w:t>Al tenor de esta ley, durante décadas se han gestado movimientos ciudadanos de activismo en pro de los derechos humanos</w:t>
      </w:r>
      <w:r w:rsidR="005C7F8C" w:rsidRPr="00FC6925">
        <w:rPr>
          <w:rFonts w:ascii="Arial" w:hAnsi="Arial" w:cs="Arial"/>
          <w:bCs/>
          <w:sz w:val="25"/>
          <w:szCs w:val="25"/>
          <w:lang w:eastAsia="es-ES"/>
        </w:rPr>
        <w:t>,</w:t>
      </w:r>
      <w:r w:rsidRPr="00FC6925">
        <w:rPr>
          <w:rFonts w:ascii="Arial" w:hAnsi="Arial" w:cs="Arial"/>
          <w:bCs/>
          <w:sz w:val="25"/>
          <w:szCs w:val="25"/>
          <w:lang w:eastAsia="es-ES"/>
        </w:rPr>
        <w:t xml:space="preserve"> en miras</w:t>
      </w:r>
      <w:r w:rsidR="005C7F8C" w:rsidRPr="00FC6925">
        <w:rPr>
          <w:rFonts w:ascii="Arial" w:hAnsi="Arial" w:cs="Arial"/>
          <w:bCs/>
          <w:sz w:val="25"/>
          <w:szCs w:val="25"/>
          <w:lang w:eastAsia="es-ES"/>
        </w:rPr>
        <w:t xml:space="preserve"> a</w:t>
      </w:r>
      <w:r w:rsidRPr="00FC6925">
        <w:rPr>
          <w:rFonts w:ascii="Arial" w:hAnsi="Arial" w:cs="Arial"/>
          <w:bCs/>
          <w:sz w:val="25"/>
          <w:szCs w:val="25"/>
          <w:lang w:eastAsia="es-ES"/>
        </w:rPr>
        <w:t xml:space="preserve"> visibilizar y erradicar conductas discriminatorias dirigidas en lo particular a </w:t>
      </w:r>
      <w:r w:rsidR="00901717" w:rsidRPr="00FC6925">
        <w:rPr>
          <w:rFonts w:ascii="Arial" w:hAnsi="Arial" w:cs="Arial"/>
          <w:bCs/>
          <w:sz w:val="25"/>
          <w:szCs w:val="25"/>
          <w:lang w:eastAsia="es-ES"/>
        </w:rPr>
        <w:t>ciertos grupos</w:t>
      </w:r>
      <w:r w:rsidRPr="00FC6925">
        <w:rPr>
          <w:rFonts w:ascii="Arial" w:hAnsi="Arial" w:cs="Arial"/>
          <w:bCs/>
          <w:sz w:val="25"/>
          <w:szCs w:val="25"/>
          <w:lang w:eastAsia="es-ES"/>
        </w:rPr>
        <w:t>, ya sea por su situación racial, preferencias sexuales, condiciones de salud y discapacidad, por mencionar solo algun</w:t>
      </w:r>
      <w:r w:rsidR="00212123" w:rsidRPr="00FC6925">
        <w:rPr>
          <w:rFonts w:ascii="Arial" w:hAnsi="Arial" w:cs="Arial"/>
          <w:bCs/>
          <w:sz w:val="25"/>
          <w:szCs w:val="25"/>
          <w:lang w:eastAsia="es-ES"/>
        </w:rPr>
        <w:t>o</w:t>
      </w:r>
      <w:r w:rsidRPr="00FC6925">
        <w:rPr>
          <w:rFonts w:ascii="Arial" w:hAnsi="Arial" w:cs="Arial"/>
          <w:bCs/>
          <w:sz w:val="25"/>
          <w:szCs w:val="25"/>
          <w:lang w:eastAsia="es-ES"/>
        </w:rPr>
        <w:t xml:space="preserve">s. </w:t>
      </w:r>
    </w:p>
    <w:p w14:paraId="1630F7E4" w14:textId="6FA2AB36" w:rsidR="00241FFB" w:rsidRPr="00FC6925" w:rsidRDefault="00241FFB" w:rsidP="004E3D76">
      <w:pPr>
        <w:spacing w:line="276" w:lineRule="auto"/>
        <w:jc w:val="both"/>
        <w:rPr>
          <w:rFonts w:ascii="Arial" w:hAnsi="Arial" w:cs="Arial"/>
          <w:bCs/>
          <w:sz w:val="25"/>
          <w:szCs w:val="25"/>
          <w:lang w:eastAsia="es-ES"/>
        </w:rPr>
      </w:pPr>
    </w:p>
    <w:p w14:paraId="07BEF31D" w14:textId="77777777" w:rsidR="00380F1B" w:rsidRPr="00FC6925" w:rsidRDefault="00241FFB" w:rsidP="004E3D76">
      <w:pPr>
        <w:spacing w:line="276" w:lineRule="auto"/>
        <w:jc w:val="both"/>
        <w:rPr>
          <w:rFonts w:ascii="Arial" w:hAnsi="Arial" w:cs="Arial"/>
          <w:color w:val="000000" w:themeColor="text1"/>
          <w:sz w:val="25"/>
          <w:szCs w:val="25"/>
        </w:rPr>
      </w:pPr>
      <w:r w:rsidRPr="00FC6925">
        <w:rPr>
          <w:rFonts w:ascii="Arial" w:hAnsi="Arial" w:cs="Arial"/>
          <w:bCs/>
          <w:sz w:val="25"/>
          <w:szCs w:val="25"/>
          <w:lang w:eastAsia="es-ES"/>
        </w:rPr>
        <w:t xml:space="preserve">México fue justamente el propulsor de uno de los esfuerzos más grandes impulsados por fundaciones y asociaciones de distintos países </w:t>
      </w:r>
      <w:r w:rsidR="00D1793C" w:rsidRPr="00FC6925">
        <w:rPr>
          <w:rFonts w:ascii="Arial" w:hAnsi="Arial" w:cs="Arial"/>
          <w:bCs/>
          <w:sz w:val="25"/>
          <w:szCs w:val="25"/>
          <w:lang w:eastAsia="es-ES"/>
        </w:rPr>
        <w:t>para alcanzar el reconocimiento a la igualdad, la inclusión social y el respeto a los derechos humanos de las personas de talla pequeña; esfuerzo que se vió consumado en el año 2013, con la proclamación del 25 de octubre como el Día Mundial de las Personas de Talla Baja.</w:t>
      </w:r>
      <w:r w:rsidR="00D1793C" w:rsidRPr="00FC6925">
        <w:rPr>
          <w:rStyle w:val="Refdenotaalpie"/>
          <w:rFonts w:ascii="Arial" w:hAnsi="Arial" w:cs="Arial"/>
          <w:bCs/>
          <w:sz w:val="25"/>
          <w:szCs w:val="25"/>
          <w:lang w:eastAsia="es-ES"/>
        </w:rPr>
        <w:footnoteReference w:id="2"/>
      </w:r>
      <w:r w:rsidR="007971C7" w:rsidRPr="00FC6925">
        <w:rPr>
          <w:rFonts w:ascii="Arial" w:hAnsi="Arial" w:cs="Arial"/>
          <w:bCs/>
          <w:sz w:val="25"/>
          <w:szCs w:val="25"/>
          <w:lang w:eastAsia="es-ES"/>
        </w:rPr>
        <w:t xml:space="preserve"> </w:t>
      </w:r>
      <w:r w:rsidR="007971C7" w:rsidRPr="00FC6925">
        <w:rPr>
          <w:rFonts w:ascii="Arial" w:hAnsi="Arial" w:cs="Arial"/>
          <w:color w:val="000000" w:themeColor="text1"/>
          <w:sz w:val="25"/>
          <w:szCs w:val="25"/>
        </w:rPr>
        <w:t xml:space="preserve">En el mismo tenor, en el 2016 se decretó </w:t>
      </w:r>
      <w:r w:rsidR="002C0DAC" w:rsidRPr="00FC6925">
        <w:rPr>
          <w:rFonts w:ascii="Arial" w:hAnsi="Arial" w:cs="Arial"/>
          <w:color w:val="000000" w:themeColor="text1"/>
          <w:sz w:val="25"/>
          <w:szCs w:val="25"/>
        </w:rPr>
        <w:t xml:space="preserve">esa misma fecha como </w:t>
      </w:r>
      <w:r w:rsidR="007971C7" w:rsidRPr="00FC6925">
        <w:rPr>
          <w:rFonts w:ascii="Arial" w:hAnsi="Arial" w:cs="Arial"/>
          <w:color w:val="000000" w:themeColor="text1"/>
          <w:sz w:val="25"/>
          <w:szCs w:val="25"/>
        </w:rPr>
        <w:t>el Día Nacional de las Personas de Talla Baja.</w:t>
      </w:r>
      <w:r w:rsidR="007971C7" w:rsidRPr="00FC6925">
        <w:rPr>
          <w:rStyle w:val="Refdenotaalpie"/>
          <w:rFonts w:ascii="Arial" w:hAnsi="Arial" w:cs="Arial"/>
          <w:color w:val="000000" w:themeColor="text1"/>
          <w:sz w:val="25"/>
          <w:szCs w:val="25"/>
        </w:rPr>
        <w:footnoteReference w:id="3"/>
      </w:r>
      <w:r w:rsidR="007971C7" w:rsidRPr="00FC6925">
        <w:rPr>
          <w:rFonts w:ascii="Arial" w:hAnsi="Arial" w:cs="Arial"/>
          <w:color w:val="000000" w:themeColor="text1"/>
          <w:sz w:val="25"/>
          <w:szCs w:val="25"/>
        </w:rPr>
        <w:t xml:space="preserve"> </w:t>
      </w:r>
    </w:p>
    <w:p w14:paraId="52A2740A" w14:textId="77777777" w:rsidR="00380F1B" w:rsidRPr="00FC6925" w:rsidRDefault="00380F1B" w:rsidP="004E3D76">
      <w:pPr>
        <w:spacing w:line="276" w:lineRule="auto"/>
        <w:jc w:val="both"/>
        <w:rPr>
          <w:rFonts w:ascii="Arial" w:hAnsi="Arial" w:cs="Arial"/>
          <w:color w:val="000000" w:themeColor="text1"/>
          <w:sz w:val="25"/>
          <w:szCs w:val="25"/>
        </w:rPr>
      </w:pPr>
    </w:p>
    <w:p w14:paraId="0436F95F" w14:textId="3B3A02F6" w:rsidR="00380F1B" w:rsidRPr="00FC6925" w:rsidRDefault="002C0DAC" w:rsidP="004E3D76">
      <w:pPr>
        <w:spacing w:line="276" w:lineRule="auto"/>
        <w:jc w:val="both"/>
        <w:rPr>
          <w:rFonts w:ascii="Arial" w:hAnsi="Arial" w:cs="Arial"/>
          <w:color w:val="000000" w:themeColor="text1"/>
          <w:sz w:val="25"/>
          <w:szCs w:val="25"/>
        </w:rPr>
      </w:pPr>
      <w:r w:rsidRPr="00FC6925">
        <w:rPr>
          <w:rFonts w:ascii="Arial" w:hAnsi="Arial" w:cs="Arial"/>
          <w:bCs/>
          <w:color w:val="000000" w:themeColor="text1"/>
          <w:sz w:val="25"/>
          <w:szCs w:val="25"/>
          <w:lang w:eastAsia="es-ES"/>
        </w:rPr>
        <w:t xml:space="preserve">A nivel legislativo existió también una lucha particular para reconocer </w:t>
      </w:r>
      <w:r w:rsidR="00B623DF" w:rsidRPr="00FC6925">
        <w:rPr>
          <w:rFonts w:ascii="Arial" w:hAnsi="Arial" w:cs="Arial"/>
          <w:color w:val="000000" w:themeColor="text1"/>
          <w:sz w:val="25"/>
          <w:szCs w:val="25"/>
        </w:rPr>
        <w:t>que</w:t>
      </w:r>
      <w:r w:rsidR="00380F1B" w:rsidRPr="00FC6925">
        <w:rPr>
          <w:rFonts w:ascii="Arial" w:hAnsi="Arial" w:cs="Arial"/>
          <w:color w:val="000000" w:themeColor="text1"/>
          <w:sz w:val="25"/>
          <w:szCs w:val="25"/>
        </w:rPr>
        <w:t xml:space="preserve"> las personas con trastornos de talla o peso sean reconocidas como personas con alguna discapacidad. </w:t>
      </w:r>
      <w:r w:rsidR="005E5BAF" w:rsidRPr="00FC6925">
        <w:rPr>
          <w:rFonts w:ascii="Arial" w:hAnsi="Arial" w:cs="Arial"/>
          <w:color w:val="000000" w:themeColor="text1"/>
          <w:sz w:val="25"/>
          <w:szCs w:val="25"/>
        </w:rPr>
        <w:t>Finalmente, en el año 2018 se publicó en el Diario Oficial de la Federación una reforma al artículo 4º de la Ley General para la Inclusión de las Personas con Discapacidad que visibiliza a quienes no contaban hasta ese momento con todos los derechos que establece esta ley para propiciar su plena inclusión sin discriminación.</w:t>
      </w:r>
      <w:r w:rsidR="0051689A" w:rsidRPr="00FC6925">
        <w:rPr>
          <w:rStyle w:val="Refdenotaalpie"/>
          <w:rFonts w:ascii="Arial" w:hAnsi="Arial" w:cs="Arial"/>
          <w:color w:val="000000" w:themeColor="text1"/>
          <w:sz w:val="25"/>
          <w:szCs w:val="25"/>
        </w:rPr>
        <w:footnoteReference w:id="4"/>
      </w:r>
    </w:p>
    <w:p w14:paraId="5F237ABC" w14:textId="6F28670B" w:rsidR="00C06C6C" w:rsidRPr="00FC6925" w:rsidRDefault="00C06C6C" w:rsidP="004E3D76">
      <w:pPr>
        <w:spacing w:line="276" w:lineRule="auto"/>
        <w:jc w:val="both"/>
        <w:rPr>
          <w:rFonts w:ascii="Arial" w:hAnsi="Arial" w:cs="Arial"/>
          <w:color w:val="000000" w:themeColor="text1"/>
          <w:sz w:val="25"/>
          <w:szCs w:val="25"/>
        </w:rPr>
      </w:pPr>
    </w:p>
    <w:p w14:paraId="35207608" w14:textId="02A19AB4" w:rsidR="00021F6F" w:rsidRPr="00FC6925" w:rsidRDefault="00C06C6C" w:rsidP="004E3D76">
      <w:pPr>
        <w:spacing w:line="276" w:lineRule="auto"/>
        <w:jc w:val="both"/>
        <w:rPr>
          <w:rFonts w:ascii="Arial" w:hAnsi="Arial" w:cs="Arial"/>
          <w:color w:val="000000" w:themeColor="text1"/>
          <w:sz w:val="25"/>
          <w:szCs w:val="25"/>
        </w:rPr>
      </w:pPr>
      <w:r w:rsidRPr="00FC6925">
        <w:rPr>
          <w:rFonts w:ascii="Arial" w:hAnsi="Arial" w:cs="Arial"/>
          <w:color w:val="000000" w:themeColor="text1"/>
          <w:sz w:val="25"/>
          <w:szCs w:val="25"/>
        </w:rPr>
        <w:t xml:space="preserve">En Coahuila </w:t>
      </w:r>
      <w:r w:rsidR="00CB3F67" w:rsidRPr="00FC6925">
        <w:rPr>
          <w:rFonts w:ascii="Arial" w:hAnsi="Arial" w:cs="Arial"/>
          <w:color w:val="000000" w:themeColor="text1"/>
          <w:sz w:val="25"/>
          <w:szCs w:val="25"/>
        </w:rPr>
        <w:t>este reconocimiento se hizo incluso antes y de forma más amplia. La Ley para el Desarrollo e Inclusión de las Personas con Discapacidad del Estado de Coahuila de Zaragoza fue reformada en el año 2016 para inclulir dentro de la definición de persona con discapacidad, a toda persona que presenta un trastorno de talla y peso congénito o adquirido, implementándo a la par una de las medidas de nivelación más importantes hasta el momento, como lo es la instalación de escalo</w:t>
      </w:r>
      <w:r w:rsidR="002C3B7A" w:rsidRPr="00FC6925">
        <w:rPr>
          <w:rFonts w:ascii="Arial" w:hAnsi="Arial" w:cs="Arial"/>
          <w:color w:val="000000" w:themeColor="text1"/>
          <w:sz w:val="25"/>
          <w:szCs w:val="25"/>
        </w:rPr>
        <w:t>n</w:t>
      </w:r>
      <w:r w:rsidR="00CB3F67" w:rsidRPr="00FC6925">
        <w:rPr>
          <w:rFonts w:ascii="Arial" w:hAnsi="Arial" w:cs="Arial"/>
          <w:color w:val="000000" w:themeColor="text1"/>
          <w:sz w:val="25"/>
          <w:szCs w:val="25"/>
        </w:rPr>
        <w:t xml:space="preserve">es universales fijos y móviles en todos los </w:t>
      </w:r>
      <w:r w:rsidR="004D3BE6" w:rsidRPr="00FC6925">
        <w:rPr>
          <w:rFonts w:ascii="Arial" w:hAnsi="Arial" w:cs="Arial"/>
          <w:color w:val="000000" w:themeColor="text1"/>
          <w:sz w:val="25"/>
          <w:szCs w:val="25"/>
        </w:rPr>
        <w:t xml:space="preserve">nuevos </w:t>
      </w:r>
      <w:r w:rsidR="00CB3F67" w:rsidRPr="00FC6925">
        <w:rPr>
          <w:rFonts w:ascii="Arial" w:hAnsi="Arial" w:cs="Arial"/>
          <w:color w:val="000000" w:themeColor="text1"/>
          <w:sz w:val="25"/>
          <w:szCs w:val="25"/>
        </w:rPr>
        <w:t xml:space="preserve">proyectos de construcción </w:t>
      </w:r>
      <w:r w:rsidR="004D3BE6" w:rsidRPr="00FC6925">
        <w:rPr>
          <w:rFonts w:ascii="Arial" w:hAnsi="Arial" w:cs="Arial"/>
          <w:color w:val="000000" w:themeColor="text1"/>
          <w:sz w:val="25"/>
          <w:szCs w:val="25"/>
        </w:rPr>
        <w:t>y renovación de</w:t>
      </w:r>
      <w:r w:rsidR="00CB3F67" w:rsidRPr="00FC6925">
        <w:rPr>
          <w:rFonts w:ascii="Arial" w:hAnsi="Arial" w:cs="Arial"/>
          <w:color w:val="000000" w:themeColor="text1"/>
          <w:sz w:val="25"/>
          <w:szCs w:val="25"/>
        </w:rPr>
        <w:t xml:space="preserve"> espacios destinados a prestar servicio al público</w:t>
      </w:r>
      <w:r w:rsidR="004D3BE6" w:rsidRPr="00FC6925">
        <w:rPr>
          <w:rFonts w:ascii="Arial" w:hAnsi="Arial" w:cs="Arial"/>
          <w:color w:val="000000" w:themeColor="text1"/>
          <w:sz w:val="25"/>
          <w:szCs w:val="25"/>
        </w:rPr>
        <w:t>,</w:t>
      </w:r>
      <w:r w:rsidR="00CB3F67" w:rsidRPr="00FC6925">
        <w:rPr>
          <w:rStyle w:val="Refdenotaalpie"/>
          <w:rFonts w:ascii="Arial" w:hAnsi="Arial" w:cs="Arial"/>
          <w:color w:val="000000" w:themeColor="text1"/>
          <w:sz w:val="25"/>
          <w:szCs w:val="25"/>
        </w:rPr>
        <w:footnoteReference w:id="5"/>
      </w:r>
      <w:r w:rsidR="00386375" w:rsidRPr="00FC6925">
        <w:rPr>
          <w:rFonts w:ascii="Arial" w:hAnsi="Arial" w:cs="Arial"/>
          <w:bCs/>
          <w:sz w:val="25"/>
          <w:szCs w:val="25"/>
          <w:lang w:eastAsia="es-ES"/>
        </w:rPr>
        <w:t xml:space="preserve"> convirtiéndose en el primer estado del país en hacerlo.</w:t>
      </w:r>
    </w:p>
    <w:p w14:paraId="3A8A0B5F" w14:textId="77777777" w:rsidR="00021F6F" w:rsidRPr="00FC6925" w:rsidRDefault="00021F6F" w:rsidP="004E3D76">
      <w:pPr>
        <w:spacing w:line="276" w:lineRule="auto"/>
        <w:jc w:val="both"/>
        <w:rPr>
          <w:rFonts w:ascii="Arial" w:hAnsi="Arial" w:cs="Arial"/>
          <w:color w:val="000000" w:themeColor="text1"/>
          <w:sz w:val="25"/>
          <w:szCs w:val="25"/>
        </w:rPr>
      </w:pPr>
    </w:p>
    <w:p w14:paraId="2042007E" w14:textId="77777777" w:rsidR="00A66815" w:rsidRPr="00FC6925" w:rsidRDefault="00386375" w:rsidP="004E3D76">
      <w:pPr>
        <w:spacing w:after="360" w:line="276" w:lineRule="auto"/>
        <w:jc w:val="both"/>
        <w:rPr>
          <w:rFonts w:ascii="Arial" w:hAnsi="Arial" w:cs="Arial"/>
          <w:color w:val="000000" w:themeColor="text1"/>
          <w:sz w:val="25"/>
          <w:szCs w:val="25"/>
          <w:shd w:val="clear" w:color="auto" w:fill="FFFFFF"/>
        </w:rPr>
      </w:pPr>
      <w:r w:rsidRPr="00FC6925">
        <w:rPr>
          <w:rFonts w:ascii="Arial" w:hAnsi="Arial" w:cs="Arial"/>
          <w:bCs/>
          <w:sz w:val="25"/>
          <w:szCs w:val="25"/>
          <w:lang w:eastAsia="es-ES"/>
        </w:rPr>
        <w:t xml:space="preserve">Desde esa fecha, mucho se ha avanzado en el tema de sensibilización e inclusión de las personas de talla pequeña. </w:t>
      </w:r>
      <w:r w:rsidR="009D37E0" w:rsidRPr="00FC6925">
        <w:rPr>
          <w:rFonts w:ascii="Arial" w:hAnsi="Arial" w:cs="Arial"/>
          <w:color w:val="000000" w:themeColor="text1"/>
          <w:sz w:val="25"/>
          <w:szCs w:val="25"/>
          <w:shd w:val="clear" w:color="auto" w:fill="FFFFFF"/>
        </w:rPr>
        <w:t>Coahuila se convirtió en la quinta entidad en el país en decretar, a nivel local, el día 25 de octubre como el Día de las Personas de Talla Pequeña. Además, tenemos el primer municipio que declaró el día municipal de las personas de talla pequeña, siendo Saltillo el pionero de esta iniciativa que se ha extendido ya a 34 de nuestros municipios.</w:t>
      </w:r>
      <w:r w:rsidR="009D37E0" w:rsidRPr="00FC6925">
        <w:rPr>
          <w:rStyle w:val="Refdenotaalpie"/>
          <w:rFonts w:ascii="Arial" w:hAnsi="Arial" w:cs="Arial"/>
          <w:color w:val="000000" w:themeColor="text1"/>
          <w:sz w:val="25"/>
          <w:szCs w:val="25"/>
          <w:shd w:val="clear" w:color="auto" w:fill="FFFFFF"/>
        </w:rPr>
        <w:footnoteReference w:id="6"/>
      </w:r>
      <w:r w:rsidR="00CF4A1E" w:rsidRPr="00FC6925">
        <w:rPr>
          <w:rFonts w:ascii="Arial" w:hAnsi="Arial" w:cs="Arial"/>
          <w:color w:val="000000" w:themeColor="text1"/>
          <w:sz w:val="25"/>
          <w:szCs w:val="25"/>
          <w:shd w:val="clear" w:color="auto" w:fill="FFFFFF"/>
        </w:rPr>
        <w:t xml:space="preserve"> Pese a estos avances, </w:t>
      </w:r>
      <w:r w:rsidRPr="00FC6925">
        <w:rPr>
          <w:rFonts w:ascii="Arial" w:hAnsi="Arial" w:cs="Arial"/>
          <w:bCs/>
          <w:sz w:val="25"/>
          <w:szCs w:val="25"/>
          <w:lang w:eastAsia="es-ES"/>
        </w:rPr>
        <w:t xml:space="preserve">sigue siendo </w:t>
      </w:r>
      <w:r w:rsidR="00021F6F" w:rsidRPr="00FC6925">
        <w:rPr>
          <w:rFonts w:ascii="Arial" w:hAnsi="Arial" w:cs="Arial"/>
          <w:bCs/>
          <w:sz w:val="25"/>
          <w:szCs w:val="25"/>
          <w:lang w:eastAsia="es-ES"/>
        </w:rPr>
        <w:t>un problema común</w:t>
      </w:r>
      <w:r w:rsidRPr="00FC6925">
        <w:rPr>
          <w:rFonts w:ascii="Arial" w:hAnsi="Arial" w:cs="Arial"/>
          <w:bCs/>
          <w:sz w:val="25"/>
          <w:szCs w:val="25"/>
          <w:lang w:eastAsia="es-ES"/>
        </w:rPr>
        <w:t xml:space="preserve"> la falta de infraestructura urbana adecuada para que este sector de la población pueda ejercer sus derechos.</w:t>
      </w:r>
    </w:p>
    <w:p w14:paraId="0B56E3A6" w14:textId="20D6D87C" w:rsidR="00A66815" w:rsidRPr="00FC6925" w:rsidRDefault="00386375" w:rsidP="004E3D76">
      <w:pPr>
        <w:spacing w:after="360" w:line="276" w:lineRule="auto"/>
        <w:jc w:val="both"/>
        <w:rPr>
          <w:rFonts w:ascii="Arial" w:hAnsi="Arial" w:cs="Arial"/>
          <w:color w:val="000000" w:themeColor="text1"/>
          <w:sz w:val="25"/>
          <w:szCs w:val="25"/>
          <w:shd w:val="clear" w:color="auto" w:fill="FFFFFF"/>
        </w:rPr>
      </w:pPr>
      <w:r w:rsidRPr="00FC6925">
        <w:rPr>
          <w:rFonts w:ascii="Arial" w:hAnsi="Arial" w:cs="Arial"/>
          <w:bCs/>
          <w:sz w:val="25"/>
          <w:szCs w:val="25"/>
          <w:lang w:eastAsia="es-ES"/>
        </w:rPr>
        <w:t>Si bien la reforma a la Ley de Inclusión y Desarrollo de las Personas con Discapacidad del Estado de Coahuila fue un parteaguas, la misma se dirige a edificios que sean nuevas construcciones</w:t>
      </w:r>
      <w:r w:rsidR="00021F6F" w:rsidRPr="00FC6925">
        <w:rPr>
          <w:rFonts w:ascii="Arial" w:hAnsi="Arial" w:cs="Arial"/>
          <w:bCs/>
          <w:sz w:val="25"/>
          <w:szCs w:val="25"/>
          <w:lang w:eastAsia="es-ES"/>
        </w:rPr>
        <w:t xml:space="preserve"> (proyectos)</w:t>
      </w:r>
      <w:r w:rsidRPr="00FC6925">
        <w:rPr>
          <w:rFonts w:ascii="Arial" w:hAnsi="Arial" w:cs="Arial"/>
          <w:bCs/>
          <w:sz w:val="25"/>
          <w:szCs w:val="25"/>
          <w:lang w:eastAsia="es-ES"/>
        </w:rPr>
        <w:t xml:space="preserve"> o bien, que estén siendo objeto de adaptación o remodelación. Esta situación deja a discreción su aplicación </w:t>
      </w:r>
      <w:r w:rsidR="00021F6F" w:rsidRPr="00FC6925">
        <w:rPr>
          <w:rFonts w:ascii="Arial" w:hAnsi="Arial" w:cs="Arial"/>
          <w:bCs/>
          <w:sz w:val="25"/>
          <w:szCs w:val="25"/>
          <w:lang w:eastAsia="es-ES"/>
        </w:rPr>
        <w:t xml:space="preserve">en </w:t>
      </w:r>
      <w:r w:rsidRPr="00FC6925">
        <w:rPr>
          <w:rFonts w:ascii="Arial" w:hAnsi="Arial" w:cs="Arial"/>
          <w:bCs/>
          <w:sz w:val="25"/>
          <w:szCs w:val="25"/>
          <w:lang w:eastAsia="es-ES"/>
        </w:rPr>
        <w:t>el resto de los espacios públicos y privados que</w:t>
      </w:r>
      <w:r w:rsidR="00021F6F" w:rsidRPr="00FC6925">
        <w:rPr>
          <w:rFonts w:ascii="Arial" w:hAnsi="Arial" w:cs="Arial"/>
          <w:bCs/>
          <w:sz w:val="25"/>
          <w:szCs w:val="25"/>
          <w:lang w:eastAsia="es-ES"/>
        </w:rPr>
        <w:t>, desde tiempo anterior,</w:t>
      </w:r>
      <w:r w:rsidRPr="00FC6925">
        <w:rPr>
          <w:rFonts w:ascii="Arial" w:hAnsi="Arial" w:cs="Arial"/>
          <w:bCs/>
          <w:sz w:val="25"/>
          <w:szCs w:val="25"/>
          <w:lang w:eastAsia="es-ES"/>
        </w:rPr>
        <w:t xml:space="preserve"> brindan servicios</w:t>
      </w:r>
      <w:r w:rsidR="00021F6F" w:rsidRPr="00FC6925">
        <w:rPr>
          <w:rFonts w:ascii="Arial" w:hAnsi="Arial" w:cs="Arial"/>
          <w:bCs/>
          <w:sz w:val="25"/>
          <w:szCs w:val="25"/>
          <w:lang w:eastAsia="es-ES"/>
        </w:rPr>
        <w:t xml:space="preserve"> al público</w:t>
      </w:r>
      <w:r w:rsidRPr="00FC6925">
        <w:rPr>
          <w:rFonts w:ascii="Arial" w:hAnsi="Arial" w:cs="Arial"/>
          <w:bCs/>
          <w:sz w:val="25"/>
          <w:szCs w:val="25"/>
          <w:lang w:eastAsia="es-ES"/>
        </w:rPr>
        <w:t>.</w:t>
      </w:r>
    </w:p>
    <w:p w14:paraId="20748DBB" w14:textId="77777777" w:rsidR="0084321C" w:rsidRPr="00FC6925" w:rsidRDefault="008C377E" w:rsidP="004E3D76">
      <w:pPr>
        <w:spacing w:after="360" w:line="276" w:lineRule="auto"/>
        <w:jc w:val="both"/>
        <w:rPr>
          <w:rFonts w:ascii="Arial" w:hAnsi="Arial" w:cs="Arial"/>
          <w:color w:val="000000" w:themeColor="text1"/>
          <w:sz w:val="25"/>
          <w:szCs w:val="25"/>
          <w:shd w:val="clear" w:color="auto" w:fill="FFFFFF"/>
        </w:rPr>
      </w:pPr>
      <w:r w:rsidRPr="00FC6925">
        <w:rPr>
          <w:rFonts w:ascii="Arial" w:hAnsi="Arial" w:cs="Arial"/>
          <w:bCs/>
          <w:sz w:val="25"/>
          <w:szCs w:val="25"/>
          <w:lang w:eastAsia="es-ES"/>
        </w:rPr>
        <w:t xml:space="preserve">Derivado de lo anterior y con el firme propósito de seguir derribando las barreras arquitectónicas que impiden la inclusión plena de las personas de talla pequeña, es que se estima necesario </w:t>
      </w:r>
      <w:r w:rsidR="00386375" w:rsidRPr="00FC6925">
        <w:rPr>
          <w:rFonts w:ascii="Arial" w:hAnsi="Arial" w:cs="Arial"/>
          <w:bCs/>
          <w:sz w:val="25"/>
          <w:szCs w:val="25"/>
          <w:lang w:eastAsia="es-ES"/>
        </w:rPr>
        <w:t xml:space="preserve">ampliar esta medida de </w:t>
      </w:r>
      <w:r w:rsidRPr="00FC6925">
        <w:rPr>
          <w:rFonts w:ascii="Arial" w:hAnsi="Arial" w:cs="Arial"/>
          <w:bCs/>
          <w:sz w:val="25"/>
          <w:szCs w:val="25"/>
          <w:lang w:eastAsia="es-ES"/>
        </w:rPr>
        <w:t>nivelación</w:t>
      </w:r>
      <w:r w:rsidR="00386375" w:rsidRPr="00FC6925">
        <w:rPr>
          <w:rFonts w:ascii="Arial" w:hAnsi="Arial" w:cs="Arial"/>
          <w:bCs/>
          <w:sz w:val="25"/>
          <w:szCs w:val="25"/>
          <w:lang w:eastAsia="es-ES"/>
        </w:rPr>
        <w:t>, contempl</w:t>
      </w:r>
      <w:r w:rsidRPr="00FC6925">
        <w:rPr>
          <w:rFonts w:ascii="Arial" w:hAnsi="Arial" w:cs="Arial"/>
          <w:bCs/>
          <w:sz w:val="25"/>
          <w:szCs w:val="25"/>
          <w:lang w:eastAsia="es-ES"/>
        </w:rPr>
        <w:t xml:space="preserve">ando la instalación del escalón universal </w:t>
      </w:r>
      <w:r w:rsidR="00F0260C" w:rsidRPr="00FC6925">
        <w:rPr>
          <w:rFonts w:ascii="Arial" w:hAnsi="Arial" w:cs="Arial"/>
          <w:bCs/>
          <w:sz w:val="25"/>
          <w:szCs w:val="25"/>
          <w:lang w:eastAsia="es-ES"/>
        </w:rPr>
        <w:t>fijo y/o móvil</w:t>
      </w:r>
      <w:r w:rsidR="00386375" w:rsidRPr="00FC6925">
        <w:rPr>
          <w:rFonts w:ascii="Arial" w:hAnsi="Arial" w:cs="Arial"/>
          <w:bCs/>
          <w:sz w:val="25"/>
          <w:szCs w:val="25"/>
          <w:lang w:eastAsia="es-ES"/>
        </w:rPr>
        <w:t xml:space="preserve"> como requisito en todos los espacios destinados a prestar servicio al público, sean nuevos o existentes. </w:t>
      </w:r>
    </w:p>
    <w:p w14:paraId="4263D72D" w14:textId="024EC4D2" w:rsidR="0084321C" w:rsidRPr="00FC6925" w:rsidRDefault="00D75783" w:rsidP="004E3D76">
      <w:pPr>
        <w:spacing w:after="360" w:line="276" w:lineRule="auto"/>
        <w:jc w:val="both"/>
        <w:rPr>
          <w:rFonts w:ascii="Arial" w:hAnsi="Arial" w:cs="Arial"/>
          <w:color w:val="000000" w:themeColor="text1"/>
          <w:sz w:val="25"/>
          <w:szCs w:val="25"/>
          <w:shd w:val="clear" w:color="auto" w:fill="FFFFFF"/>
        </w:rPr>
      </w:pPr>
      <w:r w:rsidRPr="00FC6925">
        <w:rPr>
          <w:rFonts w:ascii="Arial" w:hAnsi="Arial" w:cs="Arial"/>
          <w:bCs/>
          <w:sz w:val="25"/>
          <w:szCs w:val="25"/>
          <w:lang w:eastAsia="es-ES"/>
        </w:rPr>
        <w:t xml:space="preserve">Con estas acciones </w:t>
      </w:r>
      <w:r w:rsidR="00C22795" w:rsidRPr="00FC6925">
        <w:rPr>
          <w:rFonts w:ascii="Arial" w:hAnsi="Arial" w:cs="Arial"/>
          <w:bCs/>
          <w:sz w:val="25"/>
          <w:szCs w:val="25"/>
          <w:lang w:eastAsia="es-ES"/>
        </w:rPr>
        <w:t xml:space="preserve">no solo adoptamos medidas legislativas para hacer efectivos los derechos de las personas con discapacidad, sino que contribuimos en mejorar </w:t>
      </w:r>
      <w:r w:rsidR="0084321C" w:rsidRPr="00FC6925">
        <w:rPr>
          <w:rFonts w:ascii="Arial" w:hAnsi="Arial" w:cs="Arial"/>
          <w:bCs/>
          <w:sz w:val="25"/>
          <w:szCs w:val="25"/>
          <w:lang w:eastAsia="es-ES"/>
        </w:rPr>
        <w:t>su</w:t>
      </w:r>
      <w:r w:rsidR="00C22795" w:rsidRPr="00FC6925">
        <w:rPr>
          <w:rFonts w:ascii="Arial" w:hAnsi="Arial" w:cs="Arial"/>
          <w:bCs/>
          <w:sz w:val="25"/>
          <w:szCs w:val="25"/>
          <w:lang w:eastAsia="es-ES"/>
        </w:rPr>
        <w:t xml:space="preserve"> bienestar y calidad de vida.</w:t>
      </w:r>
    </w:p>
    <w:p w14:paraId="47D63FF1" w14:textId="3F8091BD" w:rsidR="006F0458" w:rsidRPr="00FC6925" w:rsidRDefault="006F0458" w:rsidP="004E3D76">
      <w:pPr>
        <w:spacing w:after="360" w:line="276" w:lineRule="auto"/>
        <w:jc w:val="both"/>
        <w:rPr>
          <w:rFonts w:ascii="Arial" w:hAnsi="Arial" w:cs="Arial"/>
          <w:color w:val="000000" w:themeColor="text1"/>
          <w:sz w:val="25"/>
          <w:szCs w:val="25"/>
          <w:shd w:val="clear" w:color="auto" w:fill="FFFFFF"/>
        </w:rPr>
      </w:pPr>
      <w:r w:rsidRPr="00FC6925">
        <w:rPr>
          <w:rFonts w:ascii="Arial" w:hAnsi="Arial" w:cs="Arial"/>
          <w:sz w:val="25"/>
          <w:szCs w:val="25"/>
          <w:lang w:eastAsia="es-ES"/>
        </w:rPr>
        <w:t xml:space="preserve">En virtud de lo anterior, </w:t>
      </w:r>
      <w:r w:rsidRPr="00FC6925">
        <w:rPr>
          <w:rFonts w:ascii="Arial" w:hAnsi="Arial" w:cs="Arial"/>
          <w:sz w:val="25"/>
          <w:szCs w:val="25"/>
        </w:rPr>
        <w:t xml:space="preserve">y a fin de </w:t>
      </w:r>
      <w:r w:rsidRPr="00FC6925">
        <w:rPr>
          <w:rFonts w:ascii="Arial" w:hAnsi="Arial" w:cs="Arial"/>
          <w:color w:val="000000" w:themeColor="text1"/>
          <w:sz w:val="25"/>
          <w:szCs w:val="25"/>
        </w:rPr>
        <w:t>garantizar la protección de niñas, niños y adolescentes</w:t>
      </w:r>
      <w:r w:rsidR="00B40C0C" w:rsidRPr="00FC6925">
        <w:rPr>
          <w:rFonts w:ascii="Arial" w:hAnsi="Arial" w:cs="Arial"/>
          <w:color w:val="000000" w:themeColor="text1"/>
          <w:sz w:val="25"/>
          <w:szCs w:val="25"/>
        </w:rPr>
        <w:t>,</w:t>
      </w:r>
      <w:r w:rsidRPr="00FC6925">
        <w:rPr>
          <w:rFonts w:ascii="Arial" w:hAnsi="Arial" w:cs="Arial"/>
          <w:color w:val="000000" w:themeColor="text1"/>
          <w:sz w:val="25"/>
          <w:szCs w:val="25"/>
        </w:rPr>
        <w:t xml:space="preserve"> </w:t>
      </w:r>
      <w:r w:rsidRPr="00FC6925">
        <w:rPr>
          <w:rFonts w:ascii="Arial" w:hAnsi="Arial" w:cs="Arial"/>
          <w:color w:val="000000" w:themeColor="text1"/>
          <w:sz w:val="25"/>
          <w:szCs w:val="25"/>
          <w:lang w:val="es-ES_tradnl"/>
        </w:rPr>
        <w:t>salvaguardando</w:t>
      </w:r>
      <w:r w:rsidRPr="00FC6925">
        <w:rPr>
          <w:rFonts w:ascii="Arial" w:hAnsi="Arial" w:cs="Arial"/>
          <w:color w:val="000000" w:themeColor="text1"/>
          <w:sz w:val="25"/>
          <w:szCs w:val="25"/>
        </w:rPr>
        <w:t xml:space="preserve"> su derecho a vivir una vida libre de toda forma de violencia, </w:t>
      </w:r>
      <w:r w:rsidRPr="00FC6925">
        <w:rPr>
          <w:rFonts w:ascii="Arial" w:hAnsi="Arial" w:cs="Arial"/>
          <w:sz w:val="25"/>
          <w:szCs w:val="25"/>
          <w:lang w:eastAsia="es-ES"/>
        </w:rPr>
        <w:t>ponemos a la consideración de este H. Pleno del Congreso, el siguiente:</w:t>
      </w:r>
    </w:p>
    <w:p w14:paraId="55BC09DC" w14:textId="77777777" w:rsidR="00425E00" w:rsidRPr="00FC6925" w:rsidRDefault="00425E00" w:rsidP="004E3D76">
      <w:pPr>
        <w:spacing w:line="276" w:lineRule="auto"/>
        <w:rPr>
          <w:rFonts w:ascii="Arial" w:hAnsi="Arial" w:cs="Arial"/>
          <w:b/>
          <w:sz w:val="25"/>
          <w:szCs w:val="25"/>
          <w:lang w:eastAsia="es-ES"/>
        </w:rPr>
      </w:pPr>
    </w:p>
    <w:p w14:paraId="29D33243" w14:textId="77777777" w:rsidR="00425E00" w:rsidRPr="00FC6925" w:rsidRDefault="00425E00" w:rsidP="004E3D76">
      <w:pPr>
        <w:spacing w:line="276" w:lineRule="auto"/>
        <w:jc w:val="center"/>
        <w:rPr>
          <w:rFonts w:ascii="Arial" w:hAnsi="Arial" w:cs="Arial"/>
          <w:b/>
          <w:bCs/>
          <w:sz w:val="25"/>
          <w:szCs w:val="25"/>
          <w:lang w:eastAsia="es-ES"/>
        </w:rPr>
      </w:pPr>
      <w:r w:rsidRPr="00FC6925">
        <w:rPr>
          <w:rFonts w:ascii="Arial" w:hAnsi="Arial" w:cs="Arial"/>
          <w:b/>
          <w:sz w:val="25"/>
          <w:szCs w:val="25"/>
          <w:lang w:eastAsia="es-ES"/>
        </w:rPr>
        <w:t>PROYECTO DE DECRETO</w:t>
      </w:r>
    </w:p>
    <w:p w14:paraId="263BF90D" w14:textId="77777777" w:rsidR="00425E00" w:rsidRPr="00FC6925" w:rsidRDefault="00425E00" w:rsidP="004E3D76">
      <w:pPr>
        <w:spacing w:line="276" w:lineRule="auto"/>
        <w:rPr>
          <w:rFonts w:ascii="Arial" w:hAnsi="Arial" w:cs="Arial"/>
          <w:b/>
          <w:bCs/>
          <w:sz w:val="25"/>
          <w:szCs w:val="25"/>
          <w:lang w:eastAsia="es-ES"/>
        </w:rPr>
      </w:pPr>
    </w:p>
    <w:p w14:paraId="1BE93D1F" w14:textId="2FE94BEE" w:rsidR="00147663" w:rsidRPr="00FC6925" w:rsidRDefault="00040813" w:rsidP="004E3D76">
      <w:pPr>
        <w:spacing w:line="276" w:lineRule="auto"/>
        <w:jc w:val="both"/>
        <w:rPr>
          <w:rFonts w:ascii="Arial" w:hAnsi="Arial" w:cs="Arial"/>
          <w:b/>
          <w:bCs/>
          <w:sz w:val="25"/>
          <w:szCs w:val="25"/>
        </w:rPr>
      </w:pPr>
      <w:r w:rsidRPr="00FC6925">
        <w:rPr>
          <w:rFonts w:ascii="Arial" w:hAnsi="Arial" w:cs="Arial"/>
          <w:b/>
          <w:sz w:val="25"/>
          <w:szCs w:val="25"/>
          <w:lang w:eastAsia="es-ES"/>
        </w:rPr>
        <w:t>ÚNICO</w:t>
      </w:r>
      <w:r w:rsidR="00425E00" w:rsidRPr="00FC6925">
        <w:rPr>
          <w:rFonts w:ascii="Arial" w:hAnsi="Arial" w:cs="Arial"/>
          <w:b/>
          <w:sz w:val="25"/>
          <w:szCs w:val="25"/>
          <w:lang w:eastAsia="es-ES"/>
        </w:rPr>
        <w:t xml:space="preserve">.- </w:t>
      </w:r>
      <w:r w:rsidR="00AE7A75" w:rsidRPr="00FC6925">
        <w:rPr>
          <w:rFonts w:ascii="Arial" w:hAnsi="Arial" w:cs="Arial"/>
          <w:bCs/>
          <w:sz w:val="25"/>
          <w:szCs w:val="25"/>
          <w:lang w:eastAsia="es-ES"/>
        </w:rPr>
        <w:t>Se</w:t>
      </w:r>
      <w:r w:rsidR="000D0210" w:rsidRPr="00FC6925">
        <w:rPr>
          <w:rFonts w:ascii="Arial" w:hAnsi="Arial" w:cs="Arial"/>
          <w:bCs/>
          <w:sz w:val="25"/>
          <w:szCs w:val="25"/>
          <w:lang w:eastAsia="es-ES"/>
        </w:rPr>
        <w:t xml:space="preserve"> </w:t>
      </w:r>
      <w:r w:rsidR="00C85043" w:rsidRPr="00FC6925">
        <w:rPr>
          <w:rFonts w:ascii="Arial" w:hAnsi="Arial" w:cs="Arial"/>
          <w:bCs/>
          <w:sz w:val="25"/>
          <w:szCs w:val="25"/>
          <w:lang w:eastAsia="es-ES"/>
        </w:rPr>
        <w:t xml:space="preserve">reforman los artículos 31, </w:t>
      </w:r>
      <w:r w:rsidR="003406A6" w:rsidRPr="00FC6925">
        <w:rPr>
          <w:rFonts w:ascii="Arial" w:hAnsi="Arial" w:cs="Arial"/>
          <w:bCs/>
          <w:sz w:val="25"/>
          <w:szCs w:val="25"/>
          <w:lang w:eastAsia="es-ES"/>
        </w:rPr>
        <w:t>36</w:t>
      </w:r>
      <w:r w:rsidR="00C85043" w:rsidRPr="00FC6925">
        <w:rPr>
          <w:rFonts w:ascii="Arial" w:hAnsi="Arial" w:cs="Arial"/>
          <w:bCs/>
          <w:sz w:val="25"/>
          <w:szCs w:val="25"/>
          <w:lang w:eastAsia="es-ES"/>
        </w:rPr>
        <w:t xml:space="preserve"> y 40 de la Ley para </w:t>
      </w:r>
      <w:r w:rsidR="009E4104" w:rsidRPr="00FC6925">
        <w:rPr>
          <w:rFonts w:ascii="Arial" w:hAnsi="Arial" w:cs="Arial"/>
          <w:bCs/>
          <w:sz w:val="25"/>
          <w:szCs w:val="25"/>
          <w:lang w:eastAsia="es-ES"/>
        </w:rPr>
        <w:t>el Desarrollo e Inclusión</w:t>
      </w:r>
      <w:r w:rsidR="00C85043" w:rsidRPr="00FC6925">
        <w:rPr>
          <w:rFonts w:ascii="Arial" w:hAnsi="Arial" w:cs="Arial"/>
          <w:bCs/>
          <w:sz w:val="25"/>
          <w:szCs w:val="25"/>
          <w:lang w:eastAsia="es-ES"/>
        </w:rPr>
        <w:t xml:space="preserve"> de las Personas con Discapacidad </w:t>
      </w:r>
      <w:r w:rsidR="00303BB6" w:rsidRPr="00FC6925">
        <w:rPr>
          <w:rFonts w:ascii="Arial" w:hAnsi="Arial" w:cs="Arial"/>
          <w:bCs/>
          <w:sz w:val="25"/>
          <w:szCs w:val="25"/>
          <w:lang w:eastAsia="es-ES"/>
        </w:rPr>
        <w:t>de</w:t>
      </w:r>
      <w:r w:rsidR="009E4104" w:rsidRPr="00FC6925">
        <w:rPr>
          <w:rFonts w:ascii="Arial" w:hAnsi="Arial" w:cs="Arial"/>
          <w:bCs/>
          <w:sz w:val="25"/>
          <w:szCs w:val="25"/>
          <w:lang w:eastAsia="es-ES"/>
        </w:rPr>
        <w:t>l</w:t>
      </w:r>
      <w:r w:rsidR="00C85043" w:rsidRPr="00FC6925">
        <w:rPr>
          <w:rFonts w:ascii="Arial" w:hAnsi="Arial" w:cs="Arial"/>
          <w:bCs/>
          <w:sz w:val="25"/>
          <w:szCs w:val="25"/>
          <w:lang w:eastAsia="es-ES"/>
        </w:rPr>
        <w:t xml:space="preserve"> Estado de Coahuila de Zaragoza,</w:t>
      </w:r>
      <w:r w:rsidR="00AE7A75" w:rsidRPr="00FC6925">
        <w:rPr>
          <w:rFonts w:ascii="Arial" w:hAnsi="Arial" w:cs="Arial"/>
          <w:b/>
          <w:bCs/>
          <w:sz w:val="25"/>
          <w:szCs w:val="25"/>
        </w:rPr>
        <w:t xml:space="preserve"> </w:t>
      </w:r>
      <w:r w:rsidR="00425E00" w:rsidRPr="00FC6925">
        <w:rPr>
          <w:rFonts w:ascii="Arial" w:hAnsi="Arial" w:cs="Arial"/>
          <w:sz w:val="25"/>
          <w:szCs w:val="25"/>
          <w:lang w:eastAsia="es-ES"/>
        </w:rPr>
        <w:t>para quedar como sigue:</w:t>
      </w:r>
    </w:p>
    <w:p w14:paraId="235C7993" w14:textId="478878AC" w:rsidR="00147663" w:rsidRPr="00FC6925" w:rsidRDefault="00147663" w:rsidP="004E3D76">
      <w:pPr>
        <w:spacing w:line="276" w:lineRule="auto"/>
        <w:jc w:val="both"/>
        <w:rPr>
          <w:rFonts w:ascii="Arial" w:hAnsi="Arial" w:cs="Arial"/>
          <w:sz w:val="25"/>
          <w:szCs w:val="25"/>
          <w:lang w:eastAsia="es-ES"/>
        </w:rPr>
      </w:pPr>
    </w:p>
    <w:p w14:paraId="1091DB4B" w14:textId="06A27354" w:rsidR="00D02E42" w:rsidRPr="00FC6925" w:rsidRDefault="00207D72" w:rsidP="004E3D76">
      <w:pPr>
        <w:spacing w:line="276" w:lineRule="auto"/>
        <w:jc w:val="both"/>
        <w:rPr>
          <w:rFonts w:ascii="Arial" w:hAnsi="Arial" w:cs="Arial"/>
          <w:sz w:val="25"/>
          <w:szCs w:val="25"/>
        </w:rPr>
      </w:pPr>
      <w:r w:rsidRPr="00FC6925">
        <w:rPr>
          <w:rFonts w:ascii="Arial" w:hAnsi="Arial" w:cs="Arial"/>
          <w:b/>
          <w:bCs/>
          <w:sz w:val="25"/>
          <w:szCs w:val="25"/>
        </w:rPr>
        <w:t>Artículo 31°.-</w:t>
      </w:r>
      <w:r w:rsidRPr="00FC6925">
        <w:rPr>
          <w:rFonts w:ascii="Arial" w:hAnsi="Arial" w:cs="Arial"/>
          <w:sz w:val="25"/>
          <w:szCs w:val="25"/>
        </w:rPr>
        <w:t xml:space="preserve"> Las empresas privadas y oficinas gubernamentales deberán contar con facilidades arquitectónicas, </w:t>
      </w:r>
      <w:r w:rsidRPr="00FC6925">
        <w:rPr>
          <w:rFonts w:ascii="Arial" w:hAnsi="Arial" w:cs="Arial"/>
          <w:b/>
          <w:bCs/>
          <w:sz w:val="25"/>
          <w:szCs w:val="25"/>
        </w:rPr>
        <w:t>ayudas técnicas</w:t>
      </w:r>
      <w:r w:rsidRPr="00FC6925">
        <w:rPr>
          <w:rFonts w:ascii="Arial" w:hAnsi="Arial" w:cs="Arial"/>
          <w:sz w:val="25"/>
          <w:szCs w:val="25"/>
        </w:rPr>
        <w:t xml:space="preserve"> </w:t>
      </w:r>
      <w:r w:rsidRPr="00FC6925">
        <w:rPr>
          <w:rFonts w:ascii="Arial" w:hAnsi="Arial" w:cs="Arial"/>
          <w:b/>
          <w:bCs/>
          <w:sz w:val="25"/>
          <w:szCs w:val="25"/>
        </w:rPr>
        <w:t>y ajustes razonables</w:t>
      </w:r>
      <w:r w:rsidRPr="00FC6925">
        <w:rPr>
          <w:rFonts w:ascii="Arial" w:hAnsi="Arial" w:cs="Arial"/>
          <w:sz w:val="25"/>
          <w:szCs w:val="25"/>
        </w:rPr>
        <w:t xml:space="preserve"> para sus trabajadores con alguna discapacidad.</w:t>
      </w:r>
    </w:p>
    <w:p w14:paraId="212F0A1A" w14:textId="24A33DD8" w:rsidR="00207D72" w:rsidRPr="00FC6925" w:rsidRDefault="00207D72" w:rsidP="004E3D76">
      <w:pPr>
        <w:spacing w:line="276" w:lineRule="auto"/>
        <w:jc w:val="both"/>
        <w:rPr>
          <w:rFonts w:ascii="Arial" w:hAnsi="Arial" w:cs="Arial"/>
          <w:sz w:val="25"/>
          <w:szCs w:val="25"/>
        </w:rPr>
      </w:pPr>
    </w:p>
    <w:p w14:paraId="25885C5D" w14:textId="7F5AE667" w:rsidR="00207D72" w:rsidRPr="00FC6925" w:rsidRDefault="00207D72" w:rsidP="004E3D76">
      <w:pPr>
        <w:spacing w:line="276" w:lineRule="auto"/>
        <w:jc w:val="both"/>
        <w:rPr>
          <w:rFonts w:ascii="Arial" w:hAnsi="Arial" w:cs="Arial"/>
          <w:sz w:val="25"/>
          <w:szCs w:val="25"/>
        </w:rPr>
      </w:pPr>
      <w:r w:rsidRPr="00FC6925">
        <w:rPr>
          <w:rFonts w:ascii="Arial" w:hAnsi="Arial" w:cs="Arial"/>
          <w:b/>
          <w:bCs/>
          <w:sz w:val="25"/>
          <w:szCs w:val="25"/>
        </w:rPr>
        <w:t>Artículo 36°.-</w:t>
      </w:r>
      <w:r w:rsidRPr="00FC6925">
        <w:rPr>
          <w:rFonts w:ascii="Arial" w:hAnsi="Arial" w:cs="Arial"/>
          <w:sz w:val="25"/>
          <w:szCs w:val="25"/>
        </w:rPr>
        <w:t xml:space="preserve"> Las instancias encargadas de autorizar los proyectos para la construcción, adaptación o remodelación, así como la apertura, </w:t>
      </w:r>
      <w:r w:rsidRPr="00FC6925">
        <w:rPr>
          <w:rFonts w:ascii="Arial" w:hAnsi="Arial" w:cs="Arial"/>
          <w:b/>
          <w:bCs/>
          <w:sz w:val="25"/>
          <w:szCs w:val="25"/>
        </w:rPr>
        <w:t>expedición y renovación de licencias o permisos de funcionamiento y operación</w:t>
      </w:r>
      <w:r w:rsidRPr="00FC6925">
        <w:rPr>
          <w:rFonts w:ascii="Arial" w:hAnsi="Arial" w:cs="Arial"/>
          <w:sz w:val="25"/>
          <w:szCs w:val="25"/>
        </w:rPr>
        <w:t xml:space="preserve"> de espacios </w:t>
      </w:r>
      <w:r w:rsidRPr="00FC6925">
        <w:rPr>
          <w:rFonts w:ascii="Arial" w:hAnsi="Arial" w:cs="Arial"/>
          <w:b/>
          <w:bCs/>
          <w:sz w:val="25"/>
          <w:szCs w:val="25"/>
        </w:rPr>
        <w:t>y/o establecimientos</w:t>
      </w:r>
      <w:r w:rsidRPr="00FC6925">
        <w:rPr>
          <w:rFonts w:ascii="Arial" w:hAnsi="Arial" w:cs="Arial"/>
          <w:sz w:val="25"/>
          <w:szCs w:val="25"/>
        </w:rPr>
        <w:t xml:space="preserve"> destinados a prestar servicios al público, especialmente clínicas, hospitales, hoteles, restaurantes, oficinas públicas, bancos, terminales de pasajeros, plazas comerciales y tiendas de autoservicio, plazas públicas, parques recreativos y unidades deportivas, deberán obligar a que se instalen, según corresponda a la magnitud y clase del proyecto, ventanillas, taquillas, asientos, sanitarios, baños, estacionamientos, elevadores, rampas y salidas de emergencia adaptados a las personas que se desplacen en silla con ruedas y para las personas de talla pequeña, para quienes se deberá contar además con escalones universales fijos y</w:t>
      </w:r>
      <w:r w:rsidR="002F4166" w:rsidRPr="00FC6925">
        <w:rPr>
          <w:rFonts w:ascii="Arial" w:hAnsi="Arial" w:cs="Arial"/>
          <w:b/>
          <w:bCs/>
          <w:sz w:val="25"/>
          <w:szCs w:val="25"/>
        </w:rPr>
        <w:t>/o</w:t>
      </w:r>
      <w:r w:rsidRPr="00FC6925">
        <w:rPr>
          <w:rFonts w:ascii="Arial" w:hAnsi="Arial" w:cs="Arial"/>
          <w:sz w:val="25"/>
          <w:szCs w:val="25"/>
        </w:rPr>
        <w:t xml:space="preserve"> móviles, así como guías o surcos lineales para personas con discapacidad visual.</w:t>
      </w:r>
    </w:p>
    <w:p w14:paraId="7F3DCC54" w14:textId="00D4A370" w:rsidR="00207D72" w:rsidRPr="00FC6925" w:rsidRDefault="00207D72" w:rsidP="004E3D76">
      <w:pPr>
        <w:spacing w:line="276" w:lineRule="auto"/>
        <w:jc w:val="both"/>
        <w:rPr>
          <w:rFonts w:ascii="Arial" w:hAnsi="Arial" w:cs="Arial"/>
          <w:sz w:val="25"/>
          <w:szCs w:val="25"/>
        </w:rPr>
      </w:pPr>
    </w:p>
    <w:p w14:paraId="788EA8F8" w14:textId="06D90E2D" w:rsidR="00207D72" w:rsidRPr="00FC6925" w:rsidRDefault="00207D72" w:rsidP="004E3D76">
      <w:pPr>
        <w:spacing w:line="276" w:lineRule="auto"/>
        <w:jc w:val="both"/>
        <w:rPr>
          <w:rFonts w:ascii="Arial" w:hAnsi="Arial" w:cs="Arial"/>
          <w:sz w:val="25"/>
          <w:szCs w:val="25"/>
          <w:lang w:eastAsia="es-ES"/>
        </w:rPr>
      </w:pPr>
      <w:r w:rsidRPr="00FC6925">
        <w:rPr>
          <w:rFonts w:ascii="Arial" w:hAnsi="Arial" w:cs="Arial"/>
          <w:b/>
          <w:bCs/>
          <w:sz w:val="25"/>
          <w:szCs w:val="25"/>
        </w:rPr>
        <w:t>Articulo 40°.-</w:t>
      </w:r>
      <w:r w:rsidRPr="00FC6925">
        <w:rPr>
          <w:rFonts w:ascii="Arial" w:hAnsi="Arial" w:cs="Arial"/>
          <w:sz w:val="25"/>
          <w:szCs w:val="25"/>
        </w:rPr>
        <w:t xml:space="preserve"> Los auditorios, cines, teatros y salas de conciertos, de conferencias y, en general, cualquier recinto en el que se presenten espectáculos públicos deberán contar con espacios reservados y suficientes para personas con discapacidad imposibilitadas para hacer uso de las butacas o asientos con que cuente el recinto y su libre tránsito, </w:t>
      </w:r>
      <w:r w:rsidRPr="00FC6925">
        <w:rPr>
          <w:rFonts w:ascii="Arial" w:hAnsi="Arial" w:cs="Arial"/>
          <w:b/>
          <w:bCs/>
          <w:sz w:val="25"/>
          <w:szCs w:val="25"/>
        </w:rPr>
        <w:t>así como con escalones universales fijos y</w:t>
      </w:r>
      <w:r w:rsidR="008361B9" w:rsidRPr="00FC6925">
        <w:rPr>
          <w:rFonts w:ascii="Arial" w:hAnsi="Arial" w:cs="Arial"/>
          <w:b/>
          <w:bCs/>
          <w:sz w:val="25"/>
          <w:szCs w:val="25"/>
        </w:rPr>
        <w:t>/o</w:t>
      </w:r>
      <w:r w:rsidRPr="00FC6925">
        <w:rPr>
          <w:rFonts w:ascii="Arial" w:hAnsi="Arial" w:cs="Arial"/>
          <w:b/>
          <w:bCs/>
          <w:sz w:val="25"/>
          <w:szCs w:val="25"/>
        </w:rPr>
        <w:t xml:space="preserve"> móviles para las personas de talla pequeña</w:t>
      </w:r>
      <w:r w:rsidRPr="00FC6925">
        <w:rPr>
          <w:rFonts w:ascii="Arial" w:hAnsi="Arial" w:cs="Arial"/>
          <w:sz w:val="25"/>
          <w:szCs w:val="25"/>
        </w:rPr>
        <w:t>. Tratándose de auditorios de personas con discapacidad auditiva se reservarán los espacios necesarios a fin de que tengan libre visualización al intérprete.</w:t>
      </w:r>
    </w:p>
    <w:p w14:paraId="6881C4AA" w14:textId="77777777" w:rsidR="00D02E42" w:rsidRPr="00FC6925" w:rsidRDefault="00D02E42" w:rsidP="004E3D76">
      <w:pPr>
        <w:spacing w:line="276" w:lineRule="auto"/>
        <w:jc w:val="both"/>
        <w:rPr>
          <w:rFonts w:ascii="Arial" w:hAnsi="Arial" w:cs="Arial"/>
          <w:sz w:val="25"/>
          <w:szCs w:val="25"/>
          <w:lang w:eastAsia="es-ES"/>
        </w:rPr>
      </w:pPr>
    </w:p>
    <w:p w14:paraId="6B80CB07" w14:textId="7056925D" w:rsidR="00425E00" w:rsidRPr="00FC6925" w:rsidRDefault="00425E00" w:rsidP="004E3D76">
      <w:pPr>
        <w:tabs>
          <w:tab w:val="left" w:pos="2820"/>
          <w:tab w:val="center" w:pos="4419"/>
        </w:tabs>
        <w:spacing w:line="276" w:lineRule="auto"/>
        <w:jc w:val="center"/>
        <w:rPr>
          <w:rFonts w:ascii="Arial" w:hAnsi="Arial" w:cs="Arial"/>
          <w:b/>
          <w:sz w:val="25"/>
          <w:szCs w:val="25"/>
          <w:lang w:val="en-US" w:eastAsia="es-ES"/>
        </w:rPr>
      </w:pPr>
      <w:r w:rsidRPr="00FC6925">
        <w:rPr>
          <w:rFonts w:ascii="Arial" w:hAnsi="Arial" w:cs="Arial"/>
          <w:b/>
          <w:sz w:val="25"/>
          <w:szCs w:val="25"/>
          <w:lang w:val="en-US" w:eastAsia="es-ES"/>
        </w:rPr>
        <w:t>T R A N S I T O R I O S</w:t>
      </w:r>
    </w:p>
    <w:p w14:paraId="46F9B5B7" w14:textId="77777777" w:rsidR="00425E00" w:rsidRPr="00FC6925" w:rsidRDefault="00425E00" w:rsidP="004E3D76">
      <w:pPr>
        <w:spacing w:line="276" w:lineRule="auto"/>
        <w:jc w:val="both"/>
        <w:rPr>
          <w:rFonts w:ascii="Arial" w:hAnsi="Arial" w:cs="Arial"/>
          <w:b/>
          <w:sz w:val="25"/>
          <w:szCs w:val="25"/>
          <w:lang w:val="en-US" w:eastAsia="es-ES"/>
        </w:rPr>
      </w:pPr>
    </w:p>
    <w:p w14:paraId="74BD1627" w14:textId="174A9D07" w:rsidR="00425E00" w:rsidRPr="00FC6925" w:rsidRDefault="008361B9" w:rsidP="004E3D76">
      <w:pPr>
        <w:spacing w:line="276" w:lineRule="auto"/>
        <w:jc w:val="both"/>
        <w:rPr>
          <w:rFonts w:ascii="Arial" w:hAnsi="Arial" w:cs="Arial"/>
          <w:color w:val="000000"/>
          <w:sz w:val="25"/>
          <w:szCs w:val="25"/>
          <w:lang w:eastAsia="es-ES"/>
        </w:rPr>
      </w:pPr>
      <w:r w:rsidRPr="00FC6925">
        <w:rPr>
          <w:rFonts w:ascii="Arial" w:hAnsi="Arial" w:cs="Arial"/>
          <w:b/>
          <w:color w:val="000000"/>
          <w:sz w:val="25"/>
          <w:szCs w:val="25"/>
          <w:lang w:eastAsia="es-ES"/>
        </w:rPr>
        <w:t>PRIMERO</w:t>
      </w:r>
      <w:r w:rsidR="00425E00" w:rsidRPr="00FC6925">
        <w:rPr>
          <w:rFonts w:ascii="Arial" w:hAnsi="Arial" w:cs="Arial"/>
          <w:b/>
          <w:color w:val="000000"/>
          <w:sz w:val="25"/>
          <w:szCs w:val="25"/>
          <w:lang w:eastAsia="es-ES"/>
        </w:rPr>
        <w:t>. -</w:t>
      </w:r>
      <w:r w:rsidR="00425E00" w:rsidRPr="00FC6925">
        <w:rPr>
          <w:rFonts w:ascii="Arial" w:hAnsi="Arial" w:cs="Arial"/>
          <w:color w:val="000000"/>
          <w:sz w:val="25"/>
          <w:szCs w:val="25"/>
          <w:lang w:eastAsia="es-ES"/>
        </w:rPr>
        <w:t xml:space="preserve"> El presente decreto, entrará en vigor al día siguiente de su publicación en el Periódico Oficial de Gobierno del Estado.</w:t>
      </w:r>
    </w:p>
    <w:p w14:paraId="2476E019" w14:textId="7F7FEEA7" w:rsidR="008361B9" w:rsidRPr="00FC6925" w:rsidRDefault="008361B9" w:rsidP="004E3D76">
      <w:pPr>
        <w:spacing w:line="276" w:lineRule="auto"/>
        <w:jc w:val="both"/>
        <w:rPr>
          <w:rFonts w:ascii="Arial" w:hAnsi="Arial" w:cs="Arial"/>
          <w:color w:val="000000"/>
          <w:sz w:val="25"/>
          <w:szCs w:val="25"/>
          <w:lang w:eastAsia="es-ES"/>
        </w:rPr>
      </w:pPr>
    </w:p>
    <w:p w14:paraId="5C1F70A4" w14:textId="6F2F4FFC" w:rsidR="007B0F2B" w:rsidRPr="00FC6925" w:rsidRDefault="008361B9" w:rsidP="004E3D76">
      <w:pPr>
        <w:spacing w:line="276" w:lineRule="auto"/>
        <w:jc w:val="both"/>
        <w:rPr>
          <w:rFonts w:ascii="Arial" w:hAnsi="Arial" w:cs="Arial"/>
          <w:color w:val="000000"/>
          <w:sz w:val="25"/>
          <w:szCs w:val="25"/>
          <w:lang w:eastAsia="es-ES"/>
        </w:rPr>
      </w:pPr>
      <w:r w:rsidRPr="00FC6925">
        <w:rPr>
          <w:rFonts w:ascii="Arial" w:hAnsi="Arial" w:cs="Arial"/>
          <w:b/>
          <w:bCs/>
          <w:color w:val="000000"/>
          <w:sz w:val="25"/>
          <w:szCs w:val="25"/>
          <w:lang w:eastAsia="es-ES"/>
        </w:rPr>
        <w:t>SEGUNDO.-</w:t>
      </w:r>
      <w:r w:rsidRPr="00FC6925">
        <w:rPr>
          <w:rFonts w:ascii="Arial" w:hAnsi="Arial" w:cs="Arial"/>
          <w:color w:val="000000"/>
          <w:sz w:val="25"/>
          <w:szCs w:val="25"/>
          <w:lang w:eastAsia="es-ES"/>
        </w:rPr>
        <w:t xml:space="preserve"> </w:t>
      </w:r>
      <w:r w:rsidR="007B0F2B" w:rsidRPr="00FC6925">
        <w:rPr>
          <w:rFonts w:ascii="Arial" w:hAnsi="Arial" w:cs="Arial"/>
          <w:color w:val="000000"/>
          <w:sz w:val="25"/>
          <w:szCs w:val="25"/>
          <w:lang w:eastAsia="es-ES"/>
        </w:rPr>
        <w:t>En un plazo de sesenta días naturales contados a partir de la publicación del presente Decreto en el Periódico Oficial del Gobierno del Estado,</w:t>
      </w:r>
      <w:r w:rsidR="00D75783" w:rsidRPr="00FC6925">
        <w:rPr>
          <w:rFonts w:ascii="Arial" w:hAnsi="Arial" w:cs="Arial"/>
          <w:color w:val="000000"/>
          <w:sz w:val="25"/>
          <w:szCs w:val="25"/>
          <w:lang w:eastAsia="es-ES"/>
        </w:rPr>
        <w:t xml:space="preserve"> l</w:t>
      </w:r>
      <w:r w:rsidR="007B0F2B" w:rsidRPr="00FC6925">
        <w:rPr>
          <w:rFonts w:ascii="Arial" w:hAnsi="Arial" w:cs="Arial"/>
          <w:color w:val="000000"/>
          <w:sz w:val="25"/>
          <w:szCs w:val="25"/>
          <w:lang w:eastAsia="es-ES"/>
        </w:rPr>
        <w:t>os espacios y/o establecimientos destinados a prestar servicio al público a que se refiere, deberán cumplir con la instalación del escalón universal y/o fijo para las personas de talla pequeña.</w:t>
      </w:r>
    </w:p>
    <w:p w14:paraId="69F3791F" w14:textId="44827716" w:rsidR="008361B9" w:rsidRPr="00FC6925" w:rsidRDefault="008361B9" w:rsidP="004E3D76">
      <w:pPr>
        <w:spacing w:line="276" w:lineRule="auto"/>
        <w:jc w:val="both"/>
        <w:rPr>
          <w:rFonts w:ascii="Arial" w:hAnsi="Arial" w:cs="Arial"/>
          <w:color w:val="000000"/>
          <w:sz w:val="25"/>
          <w:szCs w:val="25"/>
          <w:lang w:eastAsia="es-ES"/>
        </w:rPr>
      </w:pPr>
      <w:r w:rsidRPr="00FC6925">
        <w:rPr>
          <w:rFonts w:ascii="Arial" w:hAnsi="Arial" w:cs="Arial"/>
          <w:color w:val="000000"/>
          <w:sz w:val="25"/>
          <w:szCs w:val="25"/>
          <w:lang w:eastAsia="es-ES"/>
        </w:rPr>
        <w:t xml:space="preserve"> </w:t>
      </w:r>
    </w:p>
    <w:p w14:paraId="3E6E1A5A" w14:textId="18EC86BC" w:rsidR="008361B9" w:rsidRPr="00FC6925" w:rsidRDefault="008361B9" w:rsidP="004E3D76">
      <w:pPr>
        <w:spacing w:line="276" w:lineRule="auto"/>
        <w:jc w:val="both"/>
        <w:rPr>
          <w:rFonts w:ascii="Arial" w:hAnsi="Arial" w:cs="Arial"/>
          <w:color w:val="000000"/>
          <w:sz w:val="25"/>
          <w:szCs w:val="25"/>
          <w:lang w:eastAsia="es-ES"/>
        </w:rPr>
      </w:pPr>
      <w:r w:rsidRPr="00FC6925">
        <w:rPr>
          <w:rFonts w:ascii="Arial" w:hAnsi="Arial" w:cs="Arial"/>
          <w:b/>
          <w:bCs/>
          <w:color w:val="000000"/>
          <w:sz w:val="25"/>
          <w:szCs w:val="25"/>
          <w:lang w:eastAsia="es-ES"/>
        </w:rPr>
        <w:t xml:space="preserve">TERCERO.- </w:t>
      </w:r>
      <w:r w:rsidRPr="00FC6925">
        <w:rPr>
          <w:rFonts w:ascii="Arial" w:hAnsi="Arial" w:cs="Arial"/>
          <w:color w:val="000000"/>
          <w:sz w:val="25"/>
          <w:szCs w:val="25"/>
          <w:lang w:eastAsia="es-ES"/>
        </w:rPr>
        <w:t>Se derogan todas las disposiciones que se opongan al presente decreto.</w:t>
      </w:r>
    </w:p>
    <w:p w14:paraId="3D714B9A" w14:textId="77777777" w:rsidR="008361B9" w:rsidRPr="00FC6925" w:rsidRDefault="008361B9" w:rsidP="004E3D76">
      <w:pPr>
        <w:spacing w:line="276" w:lineRule="auto"/>
        <w:jc w:val="both"/>
        <w:rPr>
          <w:rFonts w:ascii="Arial" w:hAnsi="Arial" w:cs="Arial"/>
          <w:color w:val="000000"/>
          <w:sz w:val="25"/>
          <w:szCs w:val="25"/>
          <w:lang w:eastAsia="es-ES"/>
        </w:rPr>
      </w:pPr>
    </w:p>
    <w:p w14:paraId="1F17539A" w14:textId="77777777" w:rsidR="003A219D" w:rsidRPr="00FC6925" w:rsidRDefault="003A219D" w:rsidP="004E3D76">
      <w:pPr>
        <w:spacing w:line="276" w:lineRule="auto"/>
        <w:jc w:val="both"/>
        <w:rPr>
          <w:rFonts w:ascii="Arial" w:hAnsi="Arial" w:cs="Arial"/>
          <w:sz w:val="25"/>
          <w:szCs w:val="25"/>
          <w:lang w:eastAsia="es-ES"/>
        </w:rPr>
      </w:pPr>
    </w:p>
    <w:p w14:paraId="3677D05E" w14:textId="77777777" w:rsidR="004B0192" w:rsidRPr="00FC6925" w:rsidRDefault="004B0192" w:rsidP="004E3D76">
      <w:pPr>
        <w:spacing w:line="276" w:lineRule="auto"/>
        <w:jc w:val="both"/>
        <w:rPr>
          <w:rFonts w:ascii="Arial" w:hAnsi="Arial" w:cs="Arial"/>
          <w:b/>
          <w:bCs/>
          <w:sz w:val="25"/>
          <w:szCs w:val="25"/>
          <w:lang w:eastAsia="es-ES"/>
        </w:rPr>
      </w:pPr>
    </w:p>
    <w:p w14:paraId="674ABC9B" w14:textId="77777777" w:rsidR="00425E00" w:rsidRPr="00FC6925" w:rsidRDefault="00425E00" w:rsidP="004E3D76">
      <w:pPr>
        <w:spacing w:line="276" w:lineRule="auto"/>
        <w:jc w:val="center"/>
        <w:rPr>
          <w:rFonts w:ascii="Arial" w:hAnsi="Arial" w:cs="Arial"/>
          <w:b/>
          <w:bCs/>
          <w:sz w:val="25"/>
          <w:szCs w:val="25"/>
          <w:lang w:eastAsia="es-ES"/>
        </w:rPr>
      </w:pPr>
      <w:r w:rsidRPr="00FC6925">
        <w:rPr>
          <w:rFonts w:ascii="Arial" w:hAnsi="Arial" w:cs="Arial"/>
          <w:b/>
          <w:bCs/>
          <w:sz w:val="25"/>
          <w:szCs w:val="25"/>
          <w:lang w:eastAsia="es-ES"/>
        </w:rPr>
        <w:t>A T E N T A M E N T E</w:t>
      </w:r>
    </w:p>
    <w:p w14:paraId="3932785A" w14:textId="7EDBC2F1" w:rsidR="00425E00" w:rsidRPr="00FC6925" w:rsidRDefault="00425E00" w:rsidP="004E3D76">
      <w:pPr>
        <w:spacing w:line="276" w:lineRule="auto"/>
        <w:jc w:val="center"/>
        <w:rPr>
          <w:rFonts w:ascii="Arial" w:hAnsi="Arial" w:cs="Arial"/>
          <w:b/>
          <w:bCs/>
          <w:sz w:val="25"/>
          <w:szCs w:val="25"/>
          <w:lang w:eastAsia="es-ES"/>
        </w:rPr>
      </w:pPr>
      <w:r w:rsidRPr="00FC6925">
        <w:rPr>
          <w:rFonts w:ascii="Arial" w:hAnsi="Arial" w:cs="Arial"/>
          <w:b/>
          <w:bCs/>
          <w:sz w:val="25"/>
          <w:szCs w:val="25"/>
          <w:lang w:eastAsia="es-ES"/>
        </w:rPr>
        <w:t xml:space="preserve">Saltillo, Coahuila de Zaragoza, </w:t>
      </w:r>
      <w:r w:rsidR="005D5A17" w:rsidRPr="00FC6925">
        <w:rPr>
          <w:rFonts w:ascii="Arial" w:hAnsi="Arial" w:cs="Arial"/>
          <w:b/>
          <w:bCs/>
          <w:sz w:val="25"/>
          <w:szCs w:val="25"/>
          <w:lang w:eastAsia="es-ES"/>
        </w:rPr>
        <w:t>28</w:t>
      </w:r>
      <w:r w:rsidR="00364475" w:rsidRPr="00FC6925">
        <w:rPr>
          <w:rFonts w:ascii="Arial" w:hAnsi="Arial" w:cs="Arial"/>
          <w:b/>
          <w:bCs/>
          <w:sz w:val="25"/>
          <w:szCs w:val="25"/>
          <w:lang w:eastAsia="es-ES"/>
        </w:rPr>
        <w:t xml:space="preserve"> de junio</w:t>
      </w:r>
      <w:r w:rsidRPr="00FC6925">
        <w:rPr>
          <w:rFonts w:ascii="Arial" w:hAnsi="Arial" w:cs="Arial"/>
          <w:b/>
          <w:bCs/>
          <w:sz w:val="25"/>
          <w:szCs w:val="25"/>
          <w:lang w:eastAsia="es-ES"/>
        </w:rPr>
        <w:t xml:space="preserve"> de 202</w:t>
      </w:r>
      <w:r w:rsidR="00D02E42" w:rsidRPr="00FC6925">
        <w:rPr>
          <w:rFonts w:ascii="Arial" w:hAnsi="Arial" w:cs="Arial"/>
          <w:b/>
          <w:bCs/>
          <w:sz w:val="25"/>
          <w:szCs w:val="25"/>
          <w:lang w:eastAsia="es-ES"/>
        </w:rPr>
        <w:t>2</w:t>
      </w:r>
    </w:p>
    <w:p w14:paraId="74CBC95E" w14:textId="77777777" w:rsidR="00FC6925" w:rsidRPr="00FC6925" w:rsidRDefault="00FC6925" w:rsidP="004E3D76">
      <w:pPr>
        <w:spacing w:line="276" w:lineRule="auto"/>
        <w:jc w:val="center"/>
        <w:rPr>
          <w:rFonts w:ascii="Arial" w:hAnsi="Arial" w:cs="Arial"/>
          <w:b/>
          <w:sz w:val="25"/>
          <w:szCs w:val="25"/>
          <w:lang w:eastAsia="es-ES"/>
        </w:rPr>
      </w:pPr>
    </w:p>
    <w:p w14:paraId="48F92132" w14:textId="77777777" w:rsidR="00FC6925" w:rsidRPr="00FC6925" w:rsidRDefault="00FC6925" w:rsidP="004E3D76">
      <w:pPr>
        <w:spacing w:line="276" w:lineRule="auto"/>
        <w:jc w:val="center"/>
        <w:rPr>
          <w:rFonts w:ascii="Arial" w:hAnsi="Arial" w:cs="Arial"/>
          <w:b/>
          <w:sz w:val="25"/>
          <w:szCs w:val="25"/>
          <w:lang w:eastAsia="es-ES"/>
        </w:rPr>
      </w:pPr>
    </w:p>
    <w:p w14:paraId="187B535B" w14:textId="77777777" w:rsidR="00FC6925" w:rsidRPr="00FC6925" w:rsidRDefault="00FC6925" w:rsidP="004E3D76">
      <w:pPr>
        <w:spacing w:line="276" w:lineRule="auto"/>
        <w:jc w:val="center"/>
        <w:rPr>
          <w:rFonts w:ascii="Arial" w:hAnsi="Arial" w:cs="Arial"/>
          <w:b/>
          <w:sz w:val="25"/>
          <w:szCs w:val="25"/>
          <w:lang w:eastAsia="es-ES"/>
        </w:rPr>
      </w:pPr>
    </w:p>
    <w:p w14:paraId="4E399BE1" w14:textId="77777777" w:rsidR="00FC6925" w:rsidRPr="00FC6925" w:rsidRDefault="00FC6925" w:rsidP="004E3D76">
      <w:pPr>
        <w:spacing w:line="276" w:lineRule="auto"/>
        <w:jc w:val="center"/>
        <w:rPr>
          <w:rFonts w:ascii="Arial" w:hAnsi="Arial" w:cs="Arial"/>
          <w:b/>
          <w:sz w:val="25"/>
          <w:szCs w:val="25"/>
          <w:lang w:eastAsia="es-ES"/>
        </w:rPr>
      </w:pPr>
      <w:r w:rsidRPr="00FC6925">
        <w:rPr>
          <w:rFonts w:ascii="Arial" w:hAnsi="Arial" w:cs="Arial"/>
          <w:b/>
          <w:sz w:val="25"/>
          <w:szCs w:val="25"/>
          <w:lang w:eastAsia="es-ES"/>
        </w:rPr>
        <w:t>DIPUTADO ÁLVARO MOREIRA VALDÉS</w:t>
      </w:r>
    </w:p>
    <w:p w14:paraId="131DEE11" w14:textId="77777777" w:rsidR="00FC6925" w:rsidRPr="00FC6925" w:rsidRDefault="00FC6925" w:rsidP="004E3D76">
      <w:pPr>
        <w:spacing w:line="276" w:lineRule="auto"/>
        <w:jc w:val="center"/>
        <w:rPr>
          <w:rFonts w:ascii="Arial" w:hAnsi="Arial" w:cs="Arial"/>
          <w:b/>
          <w:sz w:val="25"/>
          <w:szCs w:val="25"/>
          <w:lang w:eastAsia="es-ES"/>
        </w:rPr>
      </w:pPr>
      <w:r w:rsidRPr="00FC6925">
        <w:rPr>
          <w:rFonts w:ascii="Arial" w:hAnsi="Arial" w:cs="Arial"/>
          <w:b/>
          <w:sz w:val="25"/>
          <w:szCs w:val="25"/>
          <w:lang w:eastAsia="es-ES"/>
        </w:rPr>
        <w:t xml:space="preserve">DEL GRUPO PARLAMENTARIO “MIGUEL RAMOS ARIZPE”, </w:t>
      </w:r>
    </w:p>
    <w:p w14:paraId="7E42C828" w14:textId="77777777" w:rsidR="00FC6925" w:rsidRPr="00FC6925" w:rsidRDefault="00FC6925" w:rsidP="004E3D76">
      <w:pPr>
        <w:spacing w:line="276" w:lineRule="auto"/>
        <w:jc w:val="center"/>
        <w:rPr>
          <w:rFonts w:ascii="Arial" w:hAnsi="Arial" w:cs="Arial"/>
          <w:b/>
          <w:sz w:val="25"/>
          <w:szCs w:val="25"/>
          <w:lang w:eastAsia="es-ES"/>
        </w:rPr>
      </w:pPr>
      <w:r w:rsidRPr="00FC6925">
        <w:rPr>
          <w:rFonts w:ascii="Arial" w:hAnsi="Arial" w:cs="Arial"/>
          <w:b/>
          <w:sz w:val="25"/>
          <w:szCs w:val="25"/>
          <w:lang w:eastAsia="es-ES"/>
        </w:rPr>
        <w:t>DEL PARTIDO REVOLUCIONARIO INSTITUCIONAL.</w:t>
      </w:r>
    </w:p>
    <w:p w14:paraId="6AB69F38" w14:textId="77777777" w:rsidR="00425E00" w:rsidRPr="00FC6925" w:rsidRDefault="00425E00" w:rsidP="004E3D76">
      <w:pPr>
        <w:spacing w:line="276" w:lineRule="auto"/>
        <w:jc w:val="center"/>
        <w:rPr>
          <w:rFonts w:ascii="Arial" w:hAnsi="Arial" w:cs="Arial"/>
          <w:b/>
          <w:sz w:val="25"/>
          <w:szCs w:val="25"/>
          <w:lang w:eastAsia="es-ES"/>
        </w:rPr>
      </w:pPr>
    </w:p>
    <w:p w14:paraId="7B0704A0" w14:textId="77777777" w:rsidR="00425E00" w:rsidRPr="00FC6925" w:rsidRDefault="00425E00" w:rsidP="004E3D76">
      <w:pPr>
        <w:spacing w:after="160" w:line="276" w:lineRule="auto"/>
        <w:rPr>
          <w:rFonts w:ascii="Arial" w:hAnsi="Arial" w:cs="Arial"/>
          <w:b/>
          <w:sz w:val="25"/>
          <w:szCs w:val="25"/>
          <w:lang w:eastAsia="es-ES"/>
        </w:rPr>
      </w:pPr>
    </w:p>
    <w:p w14:paraId="574973CC" w14:textId="77777777" w:rsidR="00425E00" w:rsidRPr="00FC6925" w:rsidRDefault="00425E00" w:rsidP="004E3D76">
      <w:pPr>
        <w:spacing w:after="160" w:line="276" w:lineRule="auto"/>
        <w:rPr>
          <w:rFonts w:ascii="Arial" w:hAnsi="Arial" w:cs="Arial"/>
          <w:b/>
          <w:sz w:val="25"/>
          <w:szCs w:val="25"/>
          <w:lang w:eastAsia="es-ES"/>
        </w:rPr>
      </w:pPr>
    </w:p>
    <w:p w14:paraId="37EC34BF" w14:textId="77777777" w:rsidR="00425E00" w:rsidRPr="00FC6925" w:rsidRDefault="00425E00" w:rsidP="004E3D76">
      <w:pPr>
        <w:spacing w:line="276" w:lineRule="auto"/>
        <w:jc w:val="center"/>
        <w:rPr>
          <w:rFonts w:ascii="Arial" w:hAnsi="Arial" w:cs="Arial"/>
          <w:b/>
          <w:sz w:val="25"/>
          <w:szCs w:val="25"/>
          <w:lang w:eastAsia="es-ES"/>
        </w:rPr>
      </w:pPr>
      <w:r w:rsidRPr="00FC6925">
        <w:rPr>
          <w:rFonts w:ascii="Arial" w:hAnsi="Arial" w:cs="Arial"/>
          <w:b/>
          <w:sz w:val="25"/>
          <w:szCs w:val="25"/>
          <w:lang w:eastAsia="es-ES"/>
        </w:rPr>
        <w:t>CONJUNTAMENTE CON LAS DIPUTADAS Y LOS DIPUTADOS INTEGRANTES</w:t>
      </w:r>
    </w:p>
    <w:p w14:paraId="7BB062D8" w14:textId="77777777" w:rsidR="00425E00" w:rsidRPr="00FC6925" w:rsidRDefault="00425E00" w:rsidP="004E3D76">
      <w:pPr>
        <w:spacing w:line="276" w:lineRule="auto"/>
        <w:jc w:val="center"/>
        <w:rPr>
          <w:rFonts w:ascii="Arial" w:hAnsi="Arial" w:cs="Arial"/>
          <w:b/>
          <w:sz w:val="25"/>
          <w:szCs w:val="25"/>
          <w:lang w:eastAsia="es-ES"/>
        </w:rPr>
      </w:pPr>
      <w:r w:rsidRPr="00FC6925">
        <w:rPr>
          <w:rFonts w:ascii="Arial" w:hAnsi="Arial" w:cs="Arial"/>
          <w:b/>
          <w:sz w:val="25"/>
          <w:szCs w:val="25"/>
          <w:lang w:eastAsia="es-ES"/>
        </w:rPr>
        <w:t xml:space="preserve"> DEL GRUPO PARLAMENTARIO “MIGUEL RAMOS ARIZPE”, </w:t>
      </w:r>
    </w:p>
    <w:p w14:paraId="38CCE20B" w14:textId="77777777" w:rsidR="00425E00" w:rsidRPr="00FC6925" w:rsidRDefault="00425E00" w:rsidP="004E3D76">
      <w:pPr>
        <w:spacing w:line="276" w:lineRule="auto"/>
        <w:jc w:val="center"/>
        <w:rPr>
          <w:rFonts w:ascii="Arial" w:hAnsi="Arial" w:cs="Arial"/>
          <w:b/>
          <w:sz w:val="25"/>
          <w:szCs w:val="25"/>
          <w:lang w:eastAsia="es-ES"/>
        </w:rPr>
      </w:pPr>
      <w:r w:rsidRPr="00FC6925">
        <w:rPr>
          <w:rFonts w:ascii="Arial" w:hAnsi="Arial" w:cs="Arial"/>
          <w:b/>
          <w:sz w:val="25"/>
          <w:szCs w:val="25"/>
          <w:lang w:eastAsia="es-ES"/>
        </w:rPr>
        <w:t>DEL PARTIDO REVOLUCIONARIO INSTITUCIONAL.</w:t>
      </w:r>
    </w:p>
    <w:p w14:paraId="2708974A" w14:textId="77777777" w:rsidR="00425E00" w:rsidRPr="00FC6925" w:rsidRDefault="00425E00" w:rsidP="004E3D76">
      <w:pPr>
        <w:spacing w:line="276" w:lineRule="auto"/>
        <w:jc w:val="center"/>
        <w:rPr>
          <w:rFonts w:ascii="Arial" w:hAnsi="Arial" w:cs="Arial"/>
          <w:b/>
          <w:sz w:val="25"/>
          <w:szCs w:val="25"/>
          <w:lang w:eastAsia="es-ES"/>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364475" w:rsidRPr="00FC6925" w14:paraId="53E46451" w14:textId="77777777" w:rsidTr="00FC6925">
        <w:tc>
          <w:tcPr>
            <w:tcW w:w="4366" w:type="dxa"/>
          </w:tcPr>
          <w:p w14:paraId="1880FE17" w14:textId="77777777" w:rsidR="00364475" w:rsidRPr="00FC6925" w:rsidRDefault="00364475" w:rsidP="00FC6925">
            <w:pPr>
              <w:tabs>
                <w:tab w:val="left" w:pos="5056"/>
              </w:tabs>
              <w:spacing w:line="276" w:lineRule="auto"/>
              <w:rPr>
                <w:rFonts w:ascii="Arial" w:hAnsi="Arial" w:cs="Arial"/>
                <w:b/>
                <w:sz w:val="20"/>
                <w:szCs w:val="20"/>
              </w:rPr>
            </w:pPr>
          </w:p>
        </w:tc>
        <w:tc>
          <w:tcPr>
            <w:tcW w:w="850" w:type="dxa"/>
          </w:tcPr>
          <w:p w14:paraId="27A06FCE" w14:textId="77777777" w:rsidR="00364475" w:rsidRPr="00FC6925" w:rsidRDefault="00364475" w:rsidP="00FC6925">
            <w:pPr>
              <w:tabs>
                <w:tab w:val="left" w:pos="5056"/>
              </w:tabs>
              <w:spacing w:line="276" w:lineRule="auto"/>
              <w:jc w:val="center"/>
              <w:rPr>
                <w:rFonts w:ascii="Arial" w:hAnsi="Arial" w:cs="Arial"/>
                <w:b/>
                <w:sz w:val="20"/>
                <w:szCs w:val="20"/>
              </w:rPr>
            </w:pPr>
          </w:p>
        </w:tc>
        <w:tc>
          <w:tcPr>
            <w:tcW w:w="4423" w:type="dxa"/>
          </w:tcPr>
          <w:p w14:paraId="50EDF532" w14:textId="77777777" w:rsidR="00364475" w:rsidRPr="00FC6925" w:rsidRDefault="00364475" w:rsidP="00FC6925">
            <w:pPr>
              <w:tabs>
                <w:tab w:val="left" w:pos="5056"/>
              </w:tabs>
              <w:spacing w:line="276" w:lineRule="auto"/>
              <w:jc w:val="center"/>
              <w:rPr>
                <w:rFonts w:ascii="Arial" w:hAnsi="Arial" w:cs="Arial"/>
                <w:b/>
                <w:sz w:val="20"/>
                <w:szCs w:val="20"/>
              </w:rPr>
            </w:pPr>
          </w:p>
        </w:tc>
      </w:tr>
      <w:tr w:rsidR="00364475" w:rsidRPr="00FC6925" w14:paraId="1F0F683C" w14:textId="77777777" w:rsidTr="00FC6925">
        <w:tc>
          <w:tcPr>
            <w:tcW w:w="4366" w:type="dxa"/>
          </w:tcPr>
          <w:p w14:paraId="7BE95981" w14:textId="77777777" w:rsidR="00364475" w:rsidRPr="00FC6925" w:rsidRDefault="00364475" w:rsidP="00FC6925">
            <w:pPr>
              <w:tabs>
                <w:tab w:val="left" w:pos="5056"/>
              </w:tabs>
              <w:spacing w:line="276" w:lineRule="auto"/>
              <w:rPr>
                <w:rFonts w:ascii="Arial" w:hAnsi="Arial" w:cs="Arial"/>
                <w:b/>
                <w:sz w:val="20"/>
                <w:szCs w:val="20"/>
              </w:rPr>
            </w:pPr>
            <w:r w:rsidRPr="00FC6925">
              <w:rPr>
                <w:rFonts w:ascii="Arial" w:hAnsi="Arial" w:cs="Arial"/>
                <w:b/>
                <w:sz w:val="20"/>
                <w:szCs w:val="20"/>
              </w:rPr>
              <w:t xml:space="preserve">DIP. </w:t>
            </w:r>
            <w:r w:rsidRPr="00FC6925">
              <w:rPr>
                <w:rFonts w:ascii="Arial" w:hAnsi="Arial" w:cs="Arial"/>
                <w:b/>
                <w:snapToGrid w:val="0"/>
                <w:sz w:val="20"/>
                <w:szCs w:val="20"/>
              </w:rPr>
              <w:t>MARÍA EUGENIA GUADALUPE CALDERÓN AMEZCUA</w:t>
            </w:r>
          </w:p>
        </w:tc>
        <w:tc>
          <w:tcPr>
            <w:tcW w:w="850" w:type="dxa"/>
          </w:tcPr>
          <w:p w14:paraId="421BA126"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39020F3D" w14:textId="77777777" w:rsidR="00364475" w:rsidRPr="00FC6925" w:rsidRDefault="00364475" w:rsidP="00FC6925">
            <w:pPr>
              <w:tabs>
                <w:tab w:val="left" w:pos="5056"/>
              </w:tabs>
              <w:spacing w:line="276" w:lineRule="auto"/>
              <w:rPr>
                <w:rFonts w:ascii="Arial" w:hAnsi="Arial" w:cs="Arial"/>
                <w:b/>
                <w:sz w:val="20"/>
                <w:szCs w:val="20"/>
              </w:rPr>
            </w:pPr>
            <w:r w:rsidRPr="00FC6925">
              <w:rPr>
                <w:rFonts w:ascii="Arial" w:hAnsi="Arial" w:cs="Arial"/>
                <w:b/>
                <w:sz w:val="20"/>
                <w:szCs w:val="20"/>
              </w:rPr>
              <w:t>DIP. MARÍA ESPERANZA CHAPA GARCÍA</w:t>
            </w:r>
          </w:p>
        </w:tc>
      </w:tr>
      <w:tr w:rsidR="00364475" w:rsidRPr="00FC6925" w14:paraId="34A93F2D" w14:textId="77777777" w:rsidTr="00FC6925">
        <w:tc>
          <w:tcPr>
            <w:tcW w:w="4366" w:type="dxa"/>
          </w:tcPr>
          <w:p w14:paraId="2D1E8DCE" w14:textId="77777777" w:rsidR="00364475" w:rsidRPr="00FC6925" w:rsidRDefault="00364475" w:rsidP="00FC6925">
            <w:pPr>
              <w:tabs>
                <w:tab w:val="left" w:pos="5056"/>
              </w:tabs>
              <w:spacing w:line="276" w:lineRule="auto"/>
              <w:rPr>
                <w:rFonts w:ascii="Arial" w:hAnsi="Arial" w:cs="Arial"/>
                <w:b/>
                <w:sz w:val="20"/>
                <w:szCs w:val="20"/>
              </w:rPr>
            </w:pPr>
          </w:p>
          <w:p w14:paraId="22E1C8E1" w14:textId="77777777" w:rsidR="00364475" w:rsidRPr="00FC6925" w:rsidRDefault="00364475" w:rsidP="00FC6925">
            <w:pPr>
              <w:tabs>
                <w:tab w:val="left" w:pos="5056"/>
              </w:tabs>
              <w:spacing w:line="276" w:lineRule="auto"/>
              <w:rPr>
                <w:rFonts w:ascii="Arial" w:hAnsi="Arial" w:cs="Arial"/>
                <w:b/>
                <w:sz w:val="20"/>
                <w:szCs w:val="20"/>
              </w:rPr>
            </w:pPr>
          </w:p>
        </w:tc>
        <w:tc>
          <w:tcPr>
            <w:tcW w:w="850" w:type="dxa"/>
          </w:tcPr>
          <w:p w14:paraId="4AE42186"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2CE6FDF4" w14:textId="77777777" w:rsidR="00364475" w:rsidRPr="00FC6925" w:rsidRDefault="00364475" w:rsidP="00FC6925">
            <w:pPr>
              <w:tabs>
                <w:tab w:val="left" w:pos="5056"/>
              </w:tabs>
              <w:spacing w:line="276" w:lineRule="auto"/>
              <w:rPr>
                <w:rFonts w:ascii="Arial" w:hAnsi="Arial" w:cs="Arial"/>
                <w:b/>
                <w:sz w:val="20"/>
                <w:szCs w:val="20"/>
              </w:rPr>
            </w:pPr>
          </w:p>
        </w:tc>
      </w:tr>
      <w:tr w:rsidR="00364475" w:rsidRPr="00FC6925" w14:paraId="6FC3F61E" w14:textId="77777777" w:rsidTr="00FC6925">
        <w:tc>
          <w:tcPr>
            <w:tcW w:w="4366" w:type="dxa"/>
          </w:tcPr>
          <w:p w14:paraId="5BE96A67" w14:textId="77777777" w:rsidR="00364475" w:rsidRPr="00FC6925" w:rsidRDefault="00364475" w:rsidP="00FC6925">
            <w:pPr>
              <w:tabs>
                <w:tab w:val="left" w:pos="5056"/>
              </w:tabs>
              <w:spacing w:line="276" w:lineRule="auto"/>
              <w:rPr>
                <w:rFonts w:ascii="Arial" w:hAnsi="Arial" w:cs="Arial"/>
                <w:b/>
                <w:sz w:val="20"/>
                <w:szCs w:val="20"/>
              </w:rPr>
            </w:pPr>
            <w:r w:rsidRPr="00FC6925">
              <w:rPr>
                <w:rFonts w:ascii="Arial" w:hAnsi="Arial" w:cs="Arial"/>
                <w:b/>
                <w:sz w:val="20"/>
                <w:szCs w:val="20"/>
              </w:rPr>
              <w:t xml:space="preserve">DIP. </w:t>
            </w:r>
            <w:r w:rsidRPr="00FC6925">
              <w:rPr>
                <w:rFonts w:ascii="Arial" w:hAnsi="Arial" w:cs="Arial"/>
                <w:b/>
                <w:snapToGrid w:val="0"/>
                <w:sz w:val="20"/>
                <w:szCs w:val="20"/>
              </w:rPr>
              <w:t>JESÚS MARÍA MONTEMAYOR GARZA</w:t>
            </w:r>
          </w:p>
        </w:tc>
        <w:tc>
          <w:tcPr>
            <w:tcW w:w="850" w:type="dxa"/>
          </w:tcPr>
          <w:p w14:paraId="24A3CF15"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3B4C0E0E" w14:textId="77777777" w:rsidR="00364475" w:rsidRPr="00FC6925" w:rsidRDefault="00364475" w:rsidP="00FC6925">
            <w:pPr>
              <w:tabs>
                <w:tab w:val="left" w:pos="5056"/>
              </w:tabs>
              <w:spacing w:line="276" w:lineRule="auto"/>
              <w:rPr>
                <w:rFonts w:ascii="Arial" w:hAnsi="Arial" w:cs="Arial"/>
                <w:b/>
                <w:sz w:val="20"/>
                <w:szCs w:val="20"/>
              </w:rPr>
            </w:pPr>
            <w:r w:rsidRPr="00FC6925">
              <w:rPr>
                <w:rFonts w:ascii="Arial" w:hAnsi="Arial" w:cs="Arial"/>
                <w:b/>
                <w:sz w:val="20"/>
                <w:szCs w:val="20"/>
              </w:rPr>
              <w:t>DIP. JORGE ANTONIO ABDALA SERNA</w:t>
            </w:r>
          </w:p>
        </w:tc>
      </w:tr>
      <w:tr w:rsidR="00364475" w:rsidRPr="00FC6925" w14:paraId="122EBBED" w14:textId="77777777" w:rsidTr="00FC6925">
        <w:tc>
          <w:tcPr>
            <w:tcW w:w="4366" w:type="dxa"/>
          </w:tcPr>
          <w:p w14:paraId="4BC5BE3B" w14:textId="77777777" w:rsidR="00364475" w:rsidRPr="00FC6925" w:rsidRDefault="00364475" w:rsidP="00FC6925">
            <w:pPr>
              <w:tabs>
                <w:tab w:val="left" w:pos="5056"/>
              </w:tabs>
              <w:spacing w:line="276" w:lineRule="auto"/>
              <w:rPr>
                <w:rFonts w:ascii="Arial" w:hAnsi="Arial" w:cs="Arial"/>
                <w:b/>
                <w:sz w:val="20"/>
                <w:szCs w:val="20"/>
              </w:rPr>
            </w:pPr>
          </w:p>
          <w:p w14:paraId="6781CD34" w14:textId="77777777" w:rsidR="00364475" w:rsidRPr="00FC6925" w:rsidRDefault="00364475" w:rsidP="00FC6925">
            <w:pPr>
              <w:tabs>
                <w:tab w:val="left" w:pos="5056"/>
              </w:tabs>
              <w:spacing w:line="276" w:lineRule="auto"/>
              <w:rPr>
                <w:rFonts w:ascii="Arial" w:hAnsi="Arial" w:cs="Arial"/>
                <w:b/>
                <w:sz w:val="20"/>
                <w:szCs w:val="20"/>
              </w:rPr>
            </w:pPr>
          </w:p>
        </w:tc>
        <w:tc>
          <w:tcPr>
            <w:tcW w:w="850" w:type="dxa"/>
          </w:tcPr>
          <w:p w14:paraId="79AA339B"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118ABAD8" w14:textId="77777777" w:rsidR="00364475" w:rsidRPr="00FC6925" w:rsidRDefault="00364475" w:rsidP="00FC6925">
            <w:pPr>
              <w:tabs>
                <w:tab w:val="left" w:pos="5056"/>
              </w:tabs>
              <w:spacing w:line="276" w:lineRule="auto"/>
              <w:rPr>
                <w:rFonts w:ascii="Arial" w:hAnsi="Arial" w:cs="Arial"/>
                <w:b/>
                <w:sz w:val="20"/>
                <w:szCs w:val="20"/>
              </w:rPr>
            </w:pPr>
          </w:p>
        </w:tc>
      </w:tr>
      <w:tr w:rsidR="00364475" w:rsidRPr="00FC6925" w14:paraId="2CABBB59" w14:textId="77777777" w:rsidTr="00FC6925">
        <w:tc>
          <w:tcPr>
            <w:tcW w:w="4366" w:type="dxa"/>
          </w:tcPr>
          <w:p w14:paraId="25EC2334" w14:textId="77777777" w:rsidR="00364475" w:rsidRPr="00FC6925" w:rsidRDefault="00364475" w:rsidP="00FC6925">
            <w:pPr>
              <w:tabs>
                <w:tab w:val="left" w:pos="4678"/>
              </w:tabs>
              <w:spacing w:line="276" w:lineRule="auto"/>
              <w:rPr>
                <w:rFonts w:ascii="Arial" w:hAnsi="Arial" w:cs="Arial"/>
                <w:b/>
                <w:sz w:val="20"/>
                <w:szCs w:val="20"/>
              </w:rPr>
            </w:pPr>
            <w:r w:rsidRPr="00FC6925">
              <w:rPr>
                <w:rFonts w:ascii="Arial" w:hAnsi="Arial" w:cs="Arial"/>
                <w:b/>
                <w:sz w:val="20"/>
                <w:szCs w:val="20"/>
              </w:rPr>
              <w:t xml:space="preserve">DIP. </w:t>
            </w:r>
            <w:r w:rsidRPr="00FC6925">
              <w:rPr>
                <w:rFonts w:ascii="Arial" w:hAnsi="Arial" w:cs="Arial"/>
                <w:b/>
                <w:snapToGrid w:val="0"/>
                <w:sz w:val="20"/>
                <w:szCs w:val="20"/>
              </w:rPr>
              <w:t>MARÍA GUADALUPE OYERVIDES VALDÉZ</w:t>
            </w:r>
          </w:p>
        </w:tc>
        <w:tc>
          <w:tcPr>
            <w:tcW w:w="850" w:type="dxa"/>
          </w:tcPr>
          <w:p w14:paraId="6F0F4CE4"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3905C036" w14:textId="77777777" w:rsidR="00364475" w:rsidRPr="00FC6925" w:rsidRDefault="00364475" w:rsidP="00FC6925">
            <w:pPr>
              <w:tabs>
                <w:tab w:val="left" w:pos="5056"/>
              </w:tabs>
              <w:spacing w:line="276" w:lineRule="auto"/>
              <w:rPr>
                <w:rFonts w:ascii="Arial" w:hAnsi="Arial" w:cs="Arial"/>
                <w:b/>
                <w:sz w:val="20"/>
                <w:szCs w:val="20"/>
              </w:rPr>
            </w:pPr>
            <w:r w:rsidRPr="00FC6925">
              <w:rPr>
                <w:rFonts w:ascii="Arial" w:hAnsi="Arial" w:cs="Arial"/>
                <w:b/>
                <w:sz w:val="20"/>
                <w:szCs w:val="20"/>
              </w:rPr>
              <w:t>DIP.  RICARDO LÓPEZ CAMPOS</w:t>
            </w:r>
          </w:p>
        </w:tc>
      </w:tr>
      <w:tr w:rsidR="00364475" w:rsidRPr="00FC6925" w14:paraId="6D428135" w14:textId="77777777" w:rsidTr="00FC6925">
        <w:tc>
          <w:tcPr>
            <w:tcW w:w="4366" w:type="dxa"/>
          </w:tcPr>
          <w:p w14:paraId="533F161B" w14:textId="77777777" w:rsidR="00364475" w:rsidRPr="00FC6925" w:rsidRDefault="00364475" w:rsidP="00FC6925">
            <w:pPr>
              <w:tabs>
                <w:tab w:val="left" w:pos="4678"/>
              </w:tabs>
              <w:spacing w:line="276" w:lineRule="auto"/>
              <w:rPr>
                <w:rFonts w:ascii="Arial" w:hAnsi="Arial" w:cs="Arial"/>
                <w:b/>
                <w:sz w:val="20"/>
                <w:szCs w:val="20"/>
              </w:rPr>
            </w:pPr>
          </w:p>
          <w:p w14:paraId="4AF375A6" w14:textId="77777777" w:rsidR="00364475" w:rsidRPr="00FC6925" w:rsidRDefault="00364475" w:rsidP="00FC6925">
            <w:pPr>
              <w:tabs>
                <w:tab w:val="left" w:pos="4678"/>
              </w:tabs>
              <w:spacing w:line="276" w:lineRule="auto"/>
              <w:rPr>
                <w:rFonts w:ascii="Arial" w:hAnsi="Arial" w:cs="Arial"/>
                <w:b/>
                <w:sz w:val="20"/>
                <w:szCs w:val="20"/>
              </w:rPr>
            </w:pPr>
          </w:p>
        </w:tc>
        <w:tc>
          <w:tcPr>
            <w:tcW w:w="850" w:type="dxa"/>
          </w:tcPr>
          <w:p w14:paraId="78F54EEC"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75E1A9F8" w14:textId="77777777" w:rsidR="00364475" w:rsidRPr="00FC6925" w:rsidRDefault="00364475" w:rsidP="00FC6925">
            <w:pPr>
              <w:tabs>
                <w:tab w:val="left" w:pos="5056"/>
              </w:tabs>
              <w:spacing w:line="276" w:lineRule="auto"/>
              <w:rPr>
                <w:rFonts w:ascii="Arial" w:hAnsi="Arial" w:cs="Arial"/>
                <w:b/>
                <w:sz w:val="20"/>
                <w:szCs w:val="20"/>
              </w:rPr>
            </w:pPr>
          </w:p>
        </w:tc>
      </w:tr>
      <w:tr w:rsidR="00364475" w:rsidRPr="00FC6925" w14:paraId="5E477077" w14:textId="77777777" w:rsidTr="00FC6925">
        <w:tc>
          <w:tcPr>
            <w:tcW w:w="4366" w:type="dxa"/>
          </w:tcPr>
          <w:p w14:paraId="2B63C0AC" w14:textId="77777777" w:rsidR="00364475" w:rsidRPr="00FC6925" w:rsidRDefault="00364475" w:rsidP="00FC6925">
            <w:pPr>
              <w:tabs>
                <w:tab w:val="left" w:pos="4678"/>
              </w:tabs>
              <w:spacing w:line="276" w:lineRule="auto"/>
              <w:rPr>
                <w:rFonts w:ascii="Arial" w:hAnsi="Arial" w:cs="Arial"/>
                <w:b/>
                <w:sz w:val="20"/>
                <w:szCs w:val="20"/>
              </w:rPr>
            </w:pPr>
            <w:r w:rsidRPr="00FC6925">
              <w:rPr>
                <w:rFonts w:ascii="Arial" w:hAnsi="Arial" w:cs="Arial"/>
                <w:b/>
                <w:sz w:val="20"/>
                <w:szCs w:val="20"/>
              </w:rPr>
              <w:t xml:space="preserve">DIP. </w:t>
            </w:r>
            <w:r w:rsidRPr="00FC6925">
              <w:rPr>
                <w:rFonts w:ascii="Arial" w:hAnsi="Arial" w:cs="Arial"/>
                <w:b/>
                <w:snapToGrid w:val="0"/>
                <w:sz w:val="20"/>
                <w:szCs w:val="20"/>
              </w:rPr>
              <w:t>RAÚL ONOFRE CONTRERAS</w:t>
            </w:r>
          </w:p>
        </w:tc>
        <w:tc>
          <w:tcPr>
            <w:tcW w:w="850" w:type="dxa"/>
          </w:tcPr>
          <w:p w14:paraId="2CE3480C"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264FCBBA" w14:textId="77777777" w:rsidR="00364475" w:rsidRPr="00FC6925" w:rsidRDefault="00364475" w:rsidP="00FC6925">
            <w:pPr>
              <w:tabs>
                <w:tab w:val="left" w:pos="5056"/>
              </w:tabs>
              <w:spacing w:line="276" w:lineRule="auto"/>
              <w:rPr>
                <w:rFonts w:ascii="Arial" w:hAnsi="Arial" w:cs="Arial"/>
                <w:b/>
                <w:sz w:val="20"/>
                <w:szCs w:val="20"/>
              </w:rPr>
            </w:pPr>
            <w:r w:rsidRPr="00FC6925">
              <w:rPr>
                <w:rFonts w:ascii="Arial" w:hAnsi="Arial" w:cs="Arial"/>
                <w:b/>
                <w:sz w:val="20"/>
                <w:szCs w:val="20"/>
              </w:rPr>
              <w:t>DIP. OLIVIA MARTÍNEZ LEYVA</w:t>
            </w:r>
          </w:p>
        </w:tc>
      </w:tr>
      <w:tr w:rsidR="00364475" w:rsidRPr="00FC6925" w14:paraId="39E4DA55" w14:textId="77777777" w:rsidTr="00FC6925">
        <w:trPr>
          <w:trHeight w:val="635"/>
        </w:trPr>
        <w:tc>
          <w:tcPr>
            <w:tcW w:w="4366" w:type="dxa"/>
          </w:tcPr>
          <w:p w14:paraId="75B27386" w14:textId="77777777" w:rsidR="00364475" w:rsidRPr="00FC6925" w:rsidRDefault="00364475" w:rsidP="00FC6925">
            <w:pPr>
              <w:tabs>
                <w:tab w:val="left" w:pos="4678"/>
              </w:tabs>
              <w:spacing w:line="276" w:lineRule="auto"/>
              <w:rPr>
                <w:rFonts w:ascii="Arial" w:hAnsi="Arial" w:cs="Arial"/>
                <w:b/>
                <w:sz w:val="20"/>
                <w:szCs w:val="20"/>
              </w:rPr>
            </w:pPr>
          </w:p>
          <w:p w14:paraId="5096683B" w14:textId="77777777" w:rsidR="00364475" w:rsidRPr="00FC6925" w:rsidRDefault="00364475" w:rsidP="00FC6925">
            <w:pPr>
              <w:tabs>
                <w:tab w:val="left" w:pos="4678"/>
              </w:tabs>
              <w:spacing w:line="276" w:lineRule="auto"/>
              <w:rPr>
                <w:rFonts w:ascii="Arial" w:hAnsi="Arial" w:cs="Arial"/>
                <w:b/>
                <w:sz w:val="20"/>
                <w:szCs w:val="20"/>
              </w:rPr>
            </w:pPr>
          </w:p>
        </w:tc>
        <w:tc>
          <w:tcPr>
            <w:tcW w:w="850" w:type="dxa"/>
          </w:tcPr>
          <w:p w14:paraId="35298E2E"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16404006" w14:textId="77777777" w:rsidR="00364475" w:rsidRPr="00FC6925" w:rsidRDefault="00364475" w:rsidP="00FC6925">
            <w:pPr>
              <w:tabs>
                <w:tab w:val="left" w:pos="5056"/>
              </w:tabs>
              <w:spacing w:line="276" w:lineRule="auto"/>
              <w:rPr>
                <w:rFonts w:ascii="Arial" w:hAnsi="Arial" w:cs="Arial"/>
                <w:b/>
                <w:sz w:val="20"/>
                <w:szCs w:val="20"/>
              </w:rPr>
            </w:pPr>
          </w:p>
        </w:tc>
      </w:tr>
      <w:tr w:rsidR="00364475" w:rsidRPr="00FC6925" w14:paraId="7C642B2C" w14:textId="77777777" w:rsidTr="00FC6925">
        <w:tc>
          <w:tcPr>
            <w:tcW w:w="4366" w:type="dxa"/>
          </w:tcPr>
          <w:p w14:paraId="1B98B28B" w14:textId="77777777" w:rsidR="00364475" w:rsidRPr="00FC6925" w:rsidRDefault="00364475" w:rsidP="00FC6925">
            <w:pPr>
              <w:tabs>
                <w:tab w:val="left" w:pos="4678"/>
              </w:tabs>
              <w:spacing w:line="276" w:lineRule="auto"/>
              <w:rPr>
                <w:rFonts w:ascii="Arial" w:hAnsi="Arial" w:cs="Arial"/>
                <w:b/>
                <w:sz w:val="20"/>
                <w:szCs w:val="20"/>
              </w:rPr>
            </w:pPr>
            <w:r w:rsidRPr="00FC6925">
              <w:rPr>
                <w:rFonts w:ascii="Arial" w:hAnsi="Arial" w:cs="Arial"/>
                <w:b/>
                <w:sz w:val="20"/>
                <w:szCs w:val="20"/>
              </w:rPr>
              <w:t xml:space="preserve">DIP. </w:t>
            </w:r>
            <w:r w:rsidRPr="00FC6925">
              <w:rPr>
                <w:rFonts w:ascii="Arial" w:hAnsi="Arial" w:cs="Arial"/>
                <w:b/>
                <w:snapToGrid w:val="0"/>
                <w:sz w:val="20"/>
                <w:szCs w:val="20"/>
              </w:rPr>
              <w:t>EDUARDO OLMOS CASTRO</w:t>
            </w:r>
          </w:p>
        </w:tc>
        <w:tc>
          <w:tcPr>
            <w:tcW w:w="850" w:type="dxa"/>
          </w:tcPr>
          <w:p w14:paraId="4C0632CC"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24D78DB5" w14:textId="77777777" w:rsidR="00364475" w:rsidRPr="00FC6925" w:rsidRDefault="00364475" w:rsidP="00FC6925">
            <w:pPr>
              <w:tabs>
                <w:tab w:val="left" w:pos="5056"/>
              </w:tabs>
              <w:spacing w:line="276" w:lineRule="auto"/>
              <w:rPr>
                <w:rFonts w:ascii="Arial" w:hAnsi="Arial" w:cs="Arial"/>
                <w:b/>
                <w:sz w:val="20"/>
                <w:szCs w:val="20"/>
              </w:rPr>
            </w:pPr>
            <w:r w:rsidRPr="00FC6925">
              <w:rPr>
                <w:rFonts w:ascii="Arial" w:hAnsi="Arial" w:cs="Arial"/>
                <w:b/>
                <w:sz w:val="20"/>
                <w:szCs w:val="20"/>
              </w:rPr>
              <w:t xml:space="preserve">DIP. </w:t>
            </w:r>
            <w:r w:rsidRPr="00FC6925">
              <w:rPr>
                <w:rFonts w:ascii="Arial" w:hAnsi="Arial" w:cs="Arial"/>
                <w:b/>
                <w:snapToGrid w:val="0"/>
                <w:sz w:val="20"/>
                <w:szCs w:val="20"/>
              </w:rPr>
              <w:t>MARIO CEPEDA RAMÍREZ</w:t>
            </w:r>
          </w:p>
        </w:tc>
      </w:tr>
      <w:tr w:rsidR="00364475" w:rsidRPr="00FC6925" w14:paraId="114A012C" w14:textId="77777777" w:rsidTr="00FC6925">
        <w:tc>
          <w:tcPr>
            <w:tcW w:w="4366" w:type="dxa"/>
          </w:tcPr>
          <w:p w14:paraId="29D92FB2" w14:textId="77777777" w:rsidR="00364475" w:rsidRPr="00FC6925" w:rsidRDefault="00364475" w:rsidP="00FC6925">
            <w:pPr>
              <w:tabs>
                <w:tab w:val="left" w:pos="4678"/>
              </w:tabs>
              <w:spacing w:line="276" w:lineRule="auto"/>
              <w:rPr>
                <w:rFonts w:ascii="Arial" w:hAnsi="Arial" w:cs="Arial"/>
                <w:b/>
                <w:sz w:val="20"/>
                <w:szCs w:val="20"/>
              </w:rPr>
            </w:pPr>
          </w:p>
          <w:p w14:paraId="1870D45E" w14:textId="77777777" w:rsidR="00364475" w:rsidRPr="00FC6925" w:rsidRDefault="00364475" w:rsidP="00FC6925">
            <w:pPr>
              <w:tabs>
                <w:tab w:val="left" w:pos="4678"/>
              </w:tabs>
              <w:spacing w:line="276" w:lineRule="auto"/>
              <w:rPr>
                <w:rFonts w:ascii="Arial" w:hAnsi="Arial" w:cs="Arial"/>
                <w:b/>
                <w:sz w:val="20"/>
                <w:szCs w:val="20"/>
              </w:rPr>
            </w:pPr>
          </w:p>
        </w:tc>
        <w:tc>
          <w:tcPr>
            <w:tcW w:w="850" w:type="dxa"/>
          </w:tcPr>
          <w:p w14:paraId="3B8FE527"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1A56DC31" w14:textId="77777777" w:rsidR="00364475" w:rsidRPr="00FC6925" w:rsidRDefault="00364475" w:rsidP="00FC6925">
            <w:pPr>
              <w:tabs>
                <w:tab w:val="left" w:pos="5056"/>
              </w:tabs>
              <w:spacing w:line="276" w:lineRule="auto"/>
              <w:rPr>
                <w:rFonts w:ascii="Arial" w:hAnsi="Arial" w:cs="Arial"/>
                <w:b/>
                <w:sz w:val="20"/>
                <w:szCs w:val="20"/>
              </w:rPr>
            </w:pPr>
          </w:p>
        </w:tc>
      </w:tr>
      <w:tr w:rsidR="00364475" w:rsidRPr="00FC6925" w14:paraId="1F83CD5F" w14:textId="77777777" w:rsidTr="00FC6925">
        <w:tc>
          <w:tcPr>
            <w:tcW w:w="4366" w:type="dxa"/>
          </w:tcPr>
          <w:p w14:paraId="5F1B9F64" w14:textId="77777777" w:rsidR="00364475" w:rsidRPr="00FC6925" w:rsidRDefault="00364475" w:rsidP="00FC6925">
            <w:pPr>
              <w:tabs>
                <w:tab w:val="left" w:pos="4678"/>
              </w:tabs>
              <w:spacing w:line="276" w:lineRule="auto"/>
              <w:rPr>
                <w:rFonts w:ascii="Arial" w:hAnsi="Arial" w:cs="Arial"/>
                <w:b/>
                <w:sz w:val="20"/>
                <w:szCs w:val="20"/>
              </w:rPr>
            </w:pPr>
            <w:r w:rsidRPr="00FC6925">
              <w:rPr>
                <w:rFonts w:ascii="Arial" w:hAnsi="Arial" w:cs="Arial"/>
                <w:b/>
                <w:sz w:val="20"/>
                <w:szCs w:val="20"/>
              </w:rPr>
              <w:t xml:space="preserve">DIP. </w:t>
            </w:r>
            <w:r w:rsidRPr="00FC6925">
              <w:rPr>
                <w:rFonts w:ascii="Arial" w:hAnsi="Arial" w:cs="Arial"/>
                <w:b/>
                <w:snapToGrid w:val="0"/>
                <w:sz w:val="20"/>
                <w:szCs w:val="20"/>
              </w:rPr>
              <w:t>HECTOR HUGO DÁVILA PRADO</w:t>
            </w:r>
          </w:p>
        </w:tc>
        <w:tc>
          <w:tcPr>
            <w:tcW w:w="850" w:type="dxa"/>
          </w:tcPr>
          <w:p w14:paraId="41BEB830"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4CACE2C0" w14:textId="77777777" w:rsidR="00364475" w:rsidRPr="00FC6925" w:rsidRDefault="00364475" w:rsidP="00FC6925">
            <w:pPr>
              <w:tabs>
                <w:tab w:val="left" w:pos="5056"/>
              </w:tabs>
              <w:spacing w:line="276" w:lineRule="auto"/>
              <w:rPr>
                <w:rFonts w:ascii="Arial" w:hAnsi="Arial" w:cs="Arial"/>
                <w:b/>
                <w:sz w:val="20"/>
                <w:szCs w:val="20"/>
              </w:rPr>
            </w:pPr>
            <w:r w:rsidRPr="00FC6925">
              <w:rPr>
                <w:rFonts w:ascii="Arial" w:hAnsi="Arial" w:cs="Arial"/>
                <w:b/>
                <w:sz w:val="20"/>
                <w:szCs w:val="20"/>
              </w:rPr>
              <w:t>DIP. EDNA ILEANA DÁVALOS ELIZONDO</w:t>
            </w:r>
          </w:p>
        </w:tc>
      </w:tr>
      <w:tr w:rsidR="00364475" w:rsidRPr="00FC6925" w14:paraId="735400C4" w14:textId="77777777" w:rsidTr="00FC6925">
        <w:tc>
          <w:tcPr>
            <w:tcW w:w="4366" w:type="dxa"/>
          </w:tcPr>
          <w:p w14:paraId="1E6A8563" w14:textId="77777777" w:rsidR="00364475" w:rsidRPr="00FC6925" w:rsidRDefault="00364475" w:rsidP="00FC6925">
            <w:pPr>
              <w:tabs>
                <w:tab w:val="left" w:pos="4678"/>
              </w:tabs>
              <w:spacing w:line="276" w:lineRule="auto"/>
              <w:rPr>
                <w:rFonts w:ascii="Arial" w:hAnsi="Arial" w:cs="Arial"/>
                <w:b/>
                <w:sz w:val="20"/>
                <w:szCs w:val="20"/>
              </w:rPr>
            </w:pPr>
          </w:p>
          <w:p w14:paraId="4EE58914" w14:textId="77777777" w:rsidR="00364475" w:rsidRPr="00FC6925" w:rsidRDefault="00364475" w:rsidP="00FC6925">
            <w:pPr>
              <w:tabs>
                <w:tab w:val="left" w:pos="4678"/>
              </w:tabs>
              <w:spacing w:line="276" w:lineRule="auto"/>
              <w:rPr>
                <w:rFonts w:ascii="Arial" w:hAnsi="Arial" w:cs="Arial"/>
                <w:b/>
                <w:sz w:val="20"/>
                <w:szCs w:val="20"/>
              </w:rPr>
            </w:pPr>
          </w:p>
        </w:tc>
        <w:tc>
          <w:tcPr>
            <w:tcW w:w="850" w:type="dxa"/>
          </w:tcPr>
          <w:p w14:paraId="56C8AD64"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6BB0A918" w14:textId="77777777" w:rsidR="00364475" w:rsidRPr="00FC6925" w:rsidRDefault="00364475" w:rsidP="00FC6925">
            <w:pPr>
              <w:tabs>
                <w:tab w:val="left" w:pos="5056"/>
              </w:tabs>
              <w:spacing w:line="276" w:lineRule="auto"/>
              <w:rPr>
                <w:rFonts w:ascii="Arial" w:hAnsi="Arial" w:cs="Arial"/>
                <w:b/>
                <w:sz w:val="20"/>
                <w:szCs w:val="20"/>
              </w:rPr>
            </w:pPr>
          </w:p>
        </w:tc>
      </w:tr>
      <w:tr w:rsidR="00364475" w:rsidRPr="00FC6925" w14:paraId="5406225B" w14:textId="77777777" w:rsidTr="00FC6925">
        <w:tc>
          <w:tcPr>
            <w:tcW w:w="4366" w:type="dxa"/>
          </w:tcPr>
          <w:p w14:paraId="78AE5390" w14:textId="77777777" w:rsidR="00364475" w:rsidRPr="00FC6925" w:rsidRDefault="00364475" w:rsidP="00FC6925">
            <w:pPr>
              <w:tabs>
                <w:tab w:val="left" w:pos="4678"/>
              </w:tabs>
              <w:spacing w:line="276" w:lineRule="auto"/>
              <w:rPr>
                <w:rFonts w:ascii="Arial" w:hAnsi="Arial" w:cs="Arial"/>
                <w:b/>
                <w:sz w:val="20"/>
                <w:szCs w:val="20"/>
              </w:rPr>
            </w:pPr>
            <w:r w:rsidRPr="00FC6925">
              <w:rPr>
                <w:rFonts w:ascii="Arial" w:hAnsi="Arial" w:cs="Arial"/>
                <w:b/>
                <w:sz w:val="20"/>
                <w:szCs w:val="20"/>
              </w:rPr>
              <w:t xml:space="preserve">DIP. </w:t>
            </w:r>
            <w:r w:rsidRPr="00FC6925">
              <w:rPr>
                <w:rFonts w:ascii="Arial" w:hAnsi="Arial" w:cs="Arial"/>
                <w:b/>
                <w:snapToGrid w:val="0"/>
                <w:sz w:val="20"/>
                <w:szCs w:val="20"/>
              </w:rPr>
              <w:t>LUZ ELENA GUADALUPE MORALES NÚÑEZ</w:t>
            </w:r>
          </w:p>
        </w:tc>
        <w:tc>
          <w:tcPr>
            <w:tcW w:w="850" w:type="dxa"/>
          </w:tcPr>
          <w:p w14:paraId="52C8BEF6" w14:textId="77777777" w:rsidR="00364475" w:rsidRPr="00FC6925" w:rsidRDefault="00364475" w:rsidP="00FC6925">
            <w:pPr>
              <w:tabs>
                <w:tab w:val="left" w:pos="5056"/>
              </w:tabs>
              <w:spacing w:line="276" w:lineRule="auto"/>
              <w:rPr>
                <w:rFonts w:ascii="Arial" w:hAnsi="Arial" w:cs="Arial"/>
                <w:b/>
                <w:sz w:val="20"/>
                <w:szCs w:val="20"/>
              </w:rPr>
            </w:pPr>
          </w:p>
        </w:tc>
        <w:tc>
          <w:tcPr>
            <w:tcW w:w="4423" w:type="dxa"/>
          </w:tcPr>
          <w:p w14:paraId="7A52C2BF" w14:textId="77777777" w:rsidR="00364475" w:rsidRPr="00FC6925" w:rsidRDefault="00364475" w:rsidP="00FC6925">
            <w:pPr>
              <w:tabs>
                <w:tab w:val="left" w:pos="5056"/>
              </w:tabs>
              <w:spacing w:line="276" w:lineRule="auto"/>
              <w:rPr>
                <w:rFonts w:ascii="Arial" w:hAnsi="Arial" w:cs="Arial"/>
                <w:b/>
                <w:sz w:val="20"/>
                <w:szCs w:val="20"/>
              </w:rPr>
            </w:pPr>
            <w:r w:rsidRPr="00FC6925">
              <w:rPr>
                <w:rFonts w:ascii="Arial" w:hAnsi="Arial" w:cs="Arial"/>
                <w:b/>
                <w:sz w:val="20"/>
                <w:szCs w:val="20"/>
              </w:rPr>
              <w:t xml:space="preserve">DIP. </w:t>
            </w:r>
            <w:r w:rsidRPr="00FC6925">
              <w:rPr>
                <w:rFonts w:ascii="Arial" w:hAnsi="Arial" w:cs="Arial"/>
                <w:b/>
                <w:snapToGrid w:val="0"/>
                <w:sz w:val="20"/>
                <w:szCs w:val="20"/>
              </w:rPr>
              <w:t>MARÍA BARBARA CEPEDA BOHERINGER</w:t>
            </w:r>
          </w:p>
        </w:tc>
      </w:tr>
      <w:tr w:rsidR="00364475" w:rsidRPr="00FC6925" w14:paraId="35250A10" w14:textId="77777777" w:rsidTr="00FC6925">
        <w:trPr>
          <w:trHeight w:val="477"/>
        </w:trPr>
        <w:tc>
          <w:tcPr>
            <w:tcW w:w="9639" w:type="dxa"/>
            <w:gridSpan w:val="3"/>
          </w:tcPr>
          <w:p w14:paraId="0A60D866" w14:textId="77777777" w:rsidR="00364475" w:rsidRPr="00FC6925" w:rsidRDefault="00364475" w:rsidP="00FC6925">
            <w:pPr>
              <w:pStyle w:val="Sinespaciado"/>
              <w:spacing w:line="276" w:lineRule="auto"/>
              <w:rPr>
                <w:rFonts w:cs="Arial"/>
                <w:sz w:val="20"/>
                <w:szCs w:val="20"/>
              </w:rPr>
            </w:pPr>
          </w:p>
          <w:p w14:paraId="5B7D6225" w14:textId="77777777" w:rsidR="00364475" w:rsidRPr="00FC6925" w:rsidRDefault="00364475" w:rsidP="00FC6925">
            <w:pPr>
              <w:pStyle w:val="Sinespaciado"/>
              <w:spacing w:line="276" w:lineRule="auto"/>
              <w:rPr>
                <w:rFonts w:cs="Arial"/>
                <w:sz w:val="20"/>
                <w:szCs w:val="20"/>
              </w:rPr>
            </w:pPr>
          </w:p>
          <w:p w14:paraId="742B1DD9" w14:textId="77777777" w:rsidR="00364475" w:rsidRPr="00FC6925" w:rsidRDefault="00364475" w:rsidP="00FC6925">
            <w:pPr>
              <w:pStyle w:val="Sinespaciado"/>
              <w:spacing w:line="276" w:lineRule="auto"/>
              <w:rPr>
                <w:rFonts w:cs="Arial"/>
                <w:sz w:val="20"/>
                <w:szCs w:val="20"/>
              </w:rPr>
            </w:pPr>
          </w:p>
        </w:tc>
      </w:tr>
      <w:tr w:rsidR="00364475" w:rsidRPr="00FC6925" w14:paraId="3C720A7A" w14:textId="77777777" w:rsidTr="00FC6925">
        <w:trPr>
          <w:trHeight w:val="254"/>
        </w:trPr>
        <w:tc>
          <w:tcPr>
            <w:tcW w:w="9639" w:type="dxa"/>
            <w:gridSpan w:val="3"/>
          </w:tcPr>
          <w:p w14:paraId="68FFE7F1" w14:textId="77777777" w:rsidR="00364475" w:rsidRPr="00FC6925" w:rsidRDefault="00364475" w:rsidP="00FC6925">
            <w:pPr>
              <w:pStyle w:val="Sinespaciado"/>
              <w:spacing w:line="276" w:lineRule="auto"/>
              <w:jc w:val="center"/>
              <w:rPr>
                <w:rFonts w:cs="Arial"/>
                <w:b/>
                <w:sz w:val="20"/>
                <w:szCs w:val="20"/>
              </w:rPr>
            </w:pPr>
            <w:r w:rsidRPr="00FC6925">
              <w:rPr>
                <w:rFonts w:cs="Arial"/>
                <w:b/>
                <w:sz w:val="20"/>
                <w:szCs w:val="20"/>
              </w:rPr>
              <w:t>DIP. MARTHA LOERA ARÁMBULA</w:t>
            </w:r>
          </w:p>
        </w:tc>
      </w:tr>
    </w:tbl>
    <w:p w14:paraId="09839F0B" w14:textId="0556BBF2" w:rsidR="00425E00" w:rsidRPr="00FC6925" w:rsidRDefault="00425E00" w:rsidP="004E3D76">
      <w:pPr>
        <w:spacing w:after="160" w:line="276" w:lineRule="auto"/>
        <w:rPr>
          <w:rFonts w:ascii="Arial" w:eastAsia="Calibri" w:hAnsi="Arial" w:cs="Arial"/>
          <w:b/>
          <w:sz w:val="25"/>
          <w:szCs w:val="25"/>
          <w:lang w:val="es-ES"/>
        </w:rPr>
      </w:pPr>
    </w:p>
    <w:sectPr w:rsidR="00425E00" w:rsidRPr="00FC6925" w:rsidSect="00696D76">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F04E0" w14:textId="77777777" w:rsidR="00794066" w:rsidRDefault="00794066" w:rsidP="00373395">
      <w:r>
        <w:separator/>
      </w:r>
    </w:p>
  </w:endnote>
  <w:endnote w:type="continuationSeparator" w:id="0">
    <w:p w14:paraId="3999B475" w14:textId="77777777" w:rsidR="00794066" w:rsidRDefault="00794066"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BCAD8" w14:textId="77777777" w:rsidR="00794066" w:rsidRDefault="00794066" w:rsidP="00373395">
      <w:r>
        <w:separator/>
      </w:r>
    </w:p>
  </w:footnote>
  <w:footnote w:type="continuationSeparator" w:id="0">
    <w:p w14:paraId="2AE3D03B" w14:textId="77777777" w:rsidR="00794066" w:rsidRDefault="00794066" w:rsidP="00373395">
      <w:r>
        <w:continuationSeparator/>
      </w:r>
    </w:p>
  </w:footnote>
  <w:footnote w:id="1">
    <w:p w14:paraId="04D29054" w14:textId="6C685011" w:rsidR="00794BA3" w:rsidRPr="00414AE7" w:rsidRDefault="00794BA3">
      <w:pPr>
        <w:pStyle w:val="Textonotapie"/>
        <w:rPr>
          <w:sz w:val="16"/>
          <w:lang w:val="es-ES"/>
        </w:rPr>
      </w:pPr>
      <w:r w:rsidRPr="00414AE7">
        <w:rPr>
          <w:rStyle w:val="Refdenotaalpie"/>
          <w:sz w:val="16"/>
        </w:rPr>
        <w:footnoteRef/>
      </w:r>
      <w:r w:rsidRPr="00414AE7">
        <w:rPr>
          <w:sz w:val="16"/>
        </w:rPr>
        <w:t xml:space="preserve"> </w:t>
      </w:r>
      <w:hyperlink r:id="rId1" w:history="1">
        <w:r w:rsidRPr="00414AE7">
          <w:rPr>
            <w:rStyle w:val="Hipervnculo"/>
            <w:sz w:val="16"/>
          </w:rPr>
          <w:t>https://www.diputados.gob.mx/LeyesBiblio/pdf/LFPED.pdf</w:t>
        </w:r>
      </w:hyperlink>
      <w:r w:rsidRPr="00414AE7">
        <w:rPr>
          <w:sz w:val="16"/>
        </w:rPr>
        <w:t xml:space="preserve"> </w:t>
      </w:r>
    </w:p>
  </w:footnote>
  <w:footnote w:id="2">
    <w:p w14:paraId="1DC0C988" w14:textId="1082F36F" w:rsidR="00D1793C" w:rsidRPr="00414AE7" w:rsidRDefault="00D1793C">
      <w:pPr>
        <w:pStyle w:val="Textonotapie"/>
        <w:rPr>
          <w:sz w:val="16"/>
          <w:lang w:val="es-ES"/>
        </w:rPr>
      </w:pPr>
      <w:r w:rsidRPr="00414AE7">
        <w:rPr>
          <w:rStyle w:val="Refdenotaalpie"/>
          <w:sz w:val="16"/>
        </w:rPr>
        <w:footnoteRef/>
      </w:r>
      <w:r w:rsidRPr="00414AE7">
        <w:rPr>
          <w:sz w:val="16"/>
        </w:rPr>
        <w:t xml:space="preserve"> </w:t>
      </w:r>
      <w:hyperlink r:id="rId2" w:history="1">
        <w:r w:rsidRPr="00414AE7">
          <w:rPr>
            <w:rStyle w:val="Hipervnculo"/>
            <w:sz w:val="16"/>
          </w:rPr>
          <w:t>https://politicasmedia.org/1er-dia-mundial-de-la-gente-pequena/</w:t>
        </w:r>
      </w:hyperlink>
      <w:r w:rsidRPr="00414AE7">
        <w:rPr>
          <w:sz w:val="16"/>
        </w:rPr>
        <w:t xml:space="preserve"> </w:t>
      </w:r>
    </w:p>
  </w:footnote>
  <w:footnote w:id="3">
    <w:p w14:paraId="0F516073" w14:textId="77777777" w:rsidR="007971C7" w:rsidRPr="00414AE7" w:rsidRDefault="007971C7" w:rsidP="007971C7">
      <w:pPr>
        <w:pStyle w:val="Textonotapie"/>
        <w:rPr>
          <w:sz w:val="16"/>
        </w:rPr>
      </w:pPr>
      <w:r w:rsidRPr="00414AE7">
        <w:rPr>
          <w:rStyle w:val="Refdenotaalpie"/>
          <w:sz w:val="16"/>
        </w:rPr>
        <w:footnoteRef/>
      </w:r>
      <w:r w:rsidRPr="00414AE7">
        <w:rPr>
          <w:sz w:val="16"/>
        </w:rPr>
        <w:t xml:space="preserve"> </w:t>
      </w:r>
      <w:hyperlink r:id="rId3" w:history="1">
        <w:r w:rsidRPr="00414AE7">
          <w:rPr>
            <w:rStyle w:val="Hipervnculo"/>
            <w:sz w:val="16"/>
          </w:rPr>
          <w:t>http://www.dof.gob.mx/nota_detalle.php?codigo=5422323&amp;fecha=08/01/2016</w:t>
        </w:r>
      </w:hyperlink>
      <w:r w:rsidRPr="00414AE7">
        <w:rPr>
          <w:sz w:val="16"/>
        </w:rPr>
        <w:t xml:space="preserve">    </w:t>
      </w:r>
      <w:hyperlink r:id="rId4" w:history="1">
        <w:r w:rsidRPr="00414AE7">
          <w:rPr>
            <w:rStyle w:val="Hipervnculo"/>
            <w:sz w:val="16"/>
          </w:rPr>
          <w:t>http://sil.gobernacion.gob.mx/Archivos/Documentos/2014/11/asun_3169405_20141105_1414074904.pdf</w:t>
        </w:r>
      </w:hyperlink>
      <w:r w:rsidRPr="00414AE7">
        <w:rPr>
          <w:sz w:val="16"/>
        </w:rPr>
        <w:t xml:space="preserve"> </w:t>
      </w:r>
    </w:p>
  </w:footnote>
  <w:footnote w:id="4">
    <w:p w14:paraId="3B90661E" w14:textId="28B3D2AE" w:rsidR="0051689A" w:rsidRPr="00414AE7" w:rsidRDefault="0051689A">
      <w:pPr>
        <w:pStyle w:val="Textonotapie"/>
        <w:rPr>
          <w:sz w:val="16"/>
        </w:rPr>
      </w:pPr>
      <w:r w:rsidRPr="00414AE7">
        <w:rPr>
          <w:rStyle w:val="Refdenotaalpie"/>
          <w:sz w:val="16"/>
        </w:rPr>
        <w:footnoteRef/>
      </w:r>
      <w:r w:rsidRPr="00414AE7">
        <w:rPr>
          <w:sz w:val="16"/>
        </w:rPr>
        <w:t xml:space="preserve"> </w:t>
      </w:r>
      <w:hyperlink r:id="rId5" w:history="1">
        <w:r w:rsidRPr="00414AE7">
          <w:rPr>
            <w:rStyle w:val="Hipervnculo"/>
            <w:sz w:val="16"/>
          </w:rPr>
          <w:t>https://www.diputados.gob.mx/sedia/biblio/prog_leg/Prog_leg_LXIII/292_DOF_12jul18.pdf</w:t>
        </w:r>
      </w:hyperlink>
      <w:r w:rsidRPr="00414AE7">
        <w:rPr>
          <w:sz w:val="16"/>
        </w:rPr>
        <w:t xml:space="preserve"> </w:t>
      </w:r>
    </w:p>
  </w:footnote>
  <w:footnote w:id="5">
    <w:p w14:paraId="3130A956" w14:textId="05CA7713" w:rsidR="00CB3F67" w:rsidRPr="00414AE7" w:rsidRDefault="00CB3F67">
      <w:pPr>
        <w:pStyle w:val="Textonotapie"/>
        <w:rPr>
          <w:sz w:val="16"/>
          <w:lang w:val="es-ES"/>
        </w:rPr>
      </w:pPr>
      <w:r w:rsidRPr="00414AE7">
        <w:rPr>
          <w:rStyle w:val="Refdenotaalpie"/>
          <w:sz w:val="16"/>
        </w:rPr>
        <w:footnoteRef/>
      </w:r>
      <w:r w:rsidRPr="00414AE7">
        <w:rPr>
          <w:sz w:val="16"/>
        </w:rPr>
        <w:t xml:space="preserve"> </w:t>
      </w:r>
      <w:hyperlink r:id="rId6" w:history="1">
        <w:r w:rsidRPr="00414AE7">
          <w:rPr>
            <w:rStyle w:val="Hipervnculo"/>
            <w:sz w:val="16"/>
          </w:rPr>
          <w:t>https://www.congresocoahuila.gob.mx/epub/faces/Vis/Vis10.xhtml</w:t>
        </w:r>
      </w:hyperlink>
      <w:r w:rsidRPr="00414AE7">
        <w:rPr>
          <w:sz w:val="16"/>
        </w:rPr>
        <w:t xml:space="preserve"> </w:t>
      </w:r>
    </w:p>
  </w:footnote>
  <w:footnote w:id="6">
    <w:p w14:paraId="1086CCE4" w14:textId="77777777" w:rsidR="009D37E0" w:rsidRPr="00414AE7" w:rsidRDefault="009D37E0" w:rsidP="009D37E0">
      <w:pPr>
        <w:pStyle w:val="Textonotapie"/>
        <w:rPr>
          <w:sz w:val="16"/>
          <w:lang w:val="es-ES"/>
        </w:rPr>
      </w:pPr>
      <w:r w:rsidRPr="00414AE7">
        <w:rPr>
          <w:rStyle w:val="Refdenotaalpie"/>
          <w:sz w:val="16"/>
        </w:rPr>
        <w:footnoteRef/>
      </w:r>
      <w:r w:rsidRPr="00414AE7">
        <w:rPr>
          <w:sz w:val="16"/>
        </w:rPr>
        <w:t xml:space="preserve"> </w:t>
      </w:r>
      <w:hyperlink r:id="rId7" w:history="1">
        <w:r w:rsidRPr="00414AE7">
          <w:rPr>
            <w:rStyle w:val="Hipervnculo"/>
            <w:sz w:val="16"/>
          </w:rPr>
          <w:t>https://saltillo.gob.mx/realiza-dif-saltillo-foro-de-sensibilizacion-sobre-personas-de-talla-pequena/</w:t>
        </w:r>
      </w:hyperlink>
      <w:r w:rsidRPr="00414AE7">
        <w:rPr>
          <w:sz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14:paraId="2254A12B" w14:textId="77777777" w:rsidTr="00B56395">
      <w:trPr>
        <w:jc w:val="center"/>
      </w:trPr>
      <w:tc>
        <w:tcPr>
          <w:tcW w:w="1541" w:type="dxa"/>
        </w:tcPr>
        <w:p w14:paraId="64CD70B7" w14:textId="77777777" w:rsidR="009F1A02" w:rsidRPr="00DF7528" w:rsidRDefault="009F1A02" w:rsidP="00DF7528">
          <w:pPr>
            <w:jc w:val="center"/>
            <w:rPr>
              <w:b/>
              <w:bCs/>
              <w:sz w:val="12"/>
              <w:szCs w:val="20"/>
              <w:lang w:eastAsia="es-ES"/>
            </w:rPr>
          </w:pPr>
          <w:r w:rsidRPr="00DF7528">
            <w:rPr>
              <w:rFonts w:cs="Arial"/>
              <w:bCs/>
              <w:smallCaps/>
              <w:noProof/>
              <w:spacing w:val="20"/>
              <w:sz w:val="32"/>
              <w:szCs w:val="32"/>
            </w:rPr>
            <w:drawing>
              <wp:anchor distT="0" distB="0" distL="114300" distR="114300" simplePos="0" relativeHeight="251659264" behindDoc="0" locked="0" layoutInCell="1" allowOverlap="1" wp14:anchorId="66D1D773" wp14:editId="1B435363">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A14BE" w14:textId="77777777" w:rsidR="009F1A02" w:rsidRPr="00DF7528" w:rsidRDefault="009F1A02" w:rsidP="00DF7528">
          <w:pPr>
            <w:jc w:val="center"/>
            <w:rPr>
              <w:b/>
              <w:bCs/>
              <w:sz w:val="12"/>
              <w:szCs w:val="20"/>
              <w:lang w:eastAsia="es-ES"/>
            </w:rPr>
          </w:pPr>
        </w:p>
        <w:p w14:paraId="58AA84F4" w14:textId="77777777" w:rsidR="009F1A02" w:rsidRPr="00DF7528" w:rsidRDefault="009F1A02" w:rsidP="00DF7528">
          <w:pPr>
            <w:jc w:val="center"/>
            <w:rPr>
              <w:b/>
              <w:bCs/>
              <w:sz w:val="12"/>
              <w:szCs w:val="20"/>
              <w:lang w:eastAsia="es-ES"/>
            </w:rPr>
          </w:pPr>
        </w:p>
      </w:tc>
      <w:tc>
        <w:tcPr>
          <w:tcW w:w="8665" w:type="dxa"/>
        </w:tcPr>
        <w:p w14:paraId="20BB6CDE" w14:textId="77777777" w:rsidR="009F1A02" w:rsidRPr="00DF7528" w:rsidRDefault="009F1A02" w:rsidP="00DF7528">
          <w:pPr>
            <w:jc w:val="center"/>
            <w:rPr>
              <w:b/>
              <w:bCs/>
              <w:sz w:val="20"/>
              <w:szCs w:val="20"/>
              <w:lang w:eastAsia="es-ES"/>
            </w:rPr>
          </w:pPr>
        </w:p>
        <w:p w14:paraId="514C4D86" w14:textId="77777777" w:rsidR="009F1A02" w:rsidRPr="00DF7528" w:rsidRDefault="009F1A02" w:rsidP="00DF7528">
          <w:pPr>
            <w:tabs>
              <w:tab w:val="center" w:pos="4252"/>
              <w:tab w:val="right" w:pos="8504"/>
            </w:tabs>
            <w:jc w:val="center"/>
            <w:rPr>
              <w:smallCaps/>
              <w:spacing w:val="20"/>
              <w:sz w:val="32"/>
              <w:szCs w:val="32"/>
              <w:lang w:eastAsia="es-ES"/>
            </w:rPr>
          </w:pPr>
          <w:r w:rsidRPr="00DF7528">
            <w:rPr>
              <w:smallCaps/>
              <w:spacing w:val="20"/>
              <w:sz w:val="32"/>
              <w:szCs w:val="32"/>
              <w:lang w:eastAsia="es-ES"/>
            </w:rPr>
            <w:t xml:space="preserve">Estado Independiente, Libre y Soberano </w:t>
          </w:r>
        </w:p>
        <w:p w14:paraId="7746F574" w14:textId="77777777" w:rsidR="009F1A02" w:rsidRPr="00DF7528" w:rsidRDefault="009F1A02" w:rsidP="00DF7528">
          <w:pPr>
            <w:tabs>
              <w:tab w:val="center" w:pos="4252"/>
              <w:tab w:val="right" w:pos="8504"/>
            </w:tabs>
            <w:jc w:val="center"/>
            <w:rPr>
              <w:smallCaps/>
              <w:spacing w:val="20"/>
              <w:sz w:val="32"/>
              <w:szCs w:val="32"/>
              <w:lang w:eastAsia="es-ES"/>
            </w:rPr>
          </w:pPr>
          <w:r w:rsidRPr="00DF7528">
            <w:rPr>
              <w:smallCaps/>
              <w:spacing w:val="20"/>
              <w:sz w:val="32"/>
              <w:szCs w:val="32"/>
              <w:lang w:eastAsia="es-ES"/>
            </w:rPr>
            <w:t>de Coahuila de Zaragoza</w:t>
          </w:r>
        </w:p>
        <w:p w14:paraId="784352EE" w14:textId="77777777" w:rsidR="009F1A02" w:rsidRPr="00DF7528" w:rsidRDefault="009F1A02" w:rsidP="00DF7528">
          <w:pPr>
            <w:tabs>
              <w:tab w:val="center" w:pos="4252"/>
              <w:tab w:val="right" w:pos="8504"/>
            </w:tabs>
            <w:jc w:val="center"/>
            <w:rPr>
              <w:smallCaps/>
              <w:spacing w:val="20"/>
              <w:sz w:val="20"/>
              <w:szCs w:val="20"/>
              <w:lang w:eastAsia="es-ES"/>
            </w:rPr>
          </w:pPr>
        </w:p>
        <w:p w14:paraId="49D174F6" w14:textId="77777777" w:rsidR="009F1A02" w:rsidRPr="00DF7528" w:rsidRDefault="009F1A02" w:rsidP="00DF7528">
          <w:pPr>
            <w:tabs>
              <w:tab w:val="center" w:pos="4252"/>
              <w:tab w:val="right" w:pos="8504"/>
            </w:tabs>
            <w:jc w:val="center"/>
            <w:rPr>
              <w:smallCaps/>
              <w:spacing w:val="20"/>
              <w:sz w:val="28"/>
              <w:szCs w:val="28"/>
              <w:lang w:eastAsia="es-ES"/>
            </w:rPr>
          </w:pPr>
          <w:r w:rsidRPr="00DF7528">
            <w:rPr>
              <w:smallCaps/>
              <w:spacing w:val="20"/>
              <w:sz w:val="28"/>
              <w:szCs w:val="28"/>
              <w:lang w:eastAsia="es-ES"/>
            </w:rPr>
            <w:t>Poder Legislativo</w:t>
          </w:r>
        </w:p>
        <w:p w14:paraId="0380EEFE" w14:textId="77777777" w:rsidR="009F1A02" w:rsidRPr="00DF7528" w:rsidRDefault="009F1A02" w:rsidP="00DF7528">
          <w:pPr>
            <w:tabs>
              <w:tab w:val="center" w:pos="4252"/>
              <w:tab w:val="left" w:pos="5040"/>
              <w:tab w:val="right" w:pos="8504"/>
            </w:tabs>
            <w:ind w:right="-93"/>
            <w:jc w:val="center"/>
            <w:rPr>
              <w:b/>
              <w:bCs/>
              <w:sz w:val="16"/>
              <w:szCs w:val="20"/>
              <w:lang w:eastAsia="es-ES"/>
            </w:rPr>
          </w:pPr>
        </w:p>
        <w:p w14:paraId="045D2FCA" w14:textId="77777777" w:rsidR="009F1A02" w:rsidRPr="00DF7528" w:rsidRDefault="009F1A02" w:rsidP="00DF7528">
          <w:pPr>
            <w:tabs>
              <w:tab w:val="center" w:pos="4252"/>
              <w:tab w:val="left" w:pos="5040"/>
              <w:tab w:val="right" w:pos="8504"/>
            </w:tabs>
            <w:ind w:right="-93"/>
            <w:jc w:val="center"/>
            <w:rPr>
              <w:bCs/>
              <w:sz w:val="12"/>
              <w:szCs w:val="20"/>
              <w:lang w:eastAsia="es-ES"/>
            </w:rPr>
          </w:pPr>
          <w:r w:rsidRPr="00DF7528">
            <w:rPr>
              <w:bCs/>
              <w:sz w:val="18"/>
              <w:szCs w:val="20"/>
              <w:lang w:eastAsia="es-ES"/>
            </w:rPr>
            <w:t>“2021, Año del reconocimiento al trabajo del personal de salud por su lucha contra el COVID-19”</w:t>
          </w:r>
        </w:p>
      </w:tc>
      <w:tc>
        <w:tcPr>
          <w:tcW w:w="851" w:type="dxa"/>
        </w:tcPr>
        <w:p w14:paraId="05FEFDA0" w14:textId="77777777" w:rsidR="009F1A02" w:rsidRPr="00DF7528" w:rsidRDefault="009F1A02" w:rsidP="00DF7528">
          <w:pPr>
            <w:jc w:val="center"/>
            <w:rPr>
              <w:b/>
              <w:bCs/>
              <w:sz w:val="12"/>
              <w:szCs w:val="20"/>
              <w:lang w:eastAsia="es-ES"/>
            </w:rPr>
          </w:pPr>
        </w:p>
      </w:tc>
    </w:tr>
  </w:tbl>
  <w:p w14:paraId="23B7B162" w14:textId="77777777" w:rsidR="009F1A02" w:rsidRDefault="009F1A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23E6DAE"/>
    <w:multiLevelType w:val="hybridMultilevel"/>
    <w:tmpl w:val="E21E204A"/>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FC3B8A"/>
    <w:multiLevelType w:val="hybridMultilevel"/>
    <w:tmpl w:val="80D4C0FC"/>
    <w:lvl w:ilvl="0" w:tplc="21700B48">
      <w:start w:val="24"/>
      <w:numFmt w:val="bullet"/>
      <w:lvlText w:val=""/>
      <w:lvlJc w:val="left"/>
      <w:pPr>
        <w:ind w:left="720" w:hanging="360"/>
      </w:pPr>
      <w:rPr>
        <w:rFonts w:ascii="Symbol" w:eastAsia="Times New Roman" w:hAnsi="Symbol" w:cs="Aria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CBB1D21"/>
    <w:multiLevelType w:val="hybridMultilevel"/>
    <w:tmpl w:val="1DC224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6435D6"/>
    <w:multiLevelType w:val="hybridMultilevel"/>
    <w:tmpl w:val="3C98E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F77068"/>
    <w:multiLevelType w:val="hybridMultilevel"/>
    <w:tmpl w:val="15F8451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4"/>
  </w:num>
  <w:num w:numId="4">
    <w:abstractNumId w:val="22"/>
  </w:num>
  <w:num w:numId="5">
    <w:abstractNumId w:val="2"/>
  </w:num>
  <w:num w:numId="6">
    <w:abstractNumId w:val="12"/>
  </w:num>
  <w:num w:numId="7">
    <w:abstractNumId w:val="1"/>
  </w:num>
  <w:num w:numId="8">
    <w:abstractNumId w:val="19"/>
  </w:num>
  <w:num w:numId="9">
    <w:abstractNumId w:val="17"/>
  </w:num>
  <w:num w:numId="10">
    <w:abstractNumId w:val="0"/>
  </w:num>
  <w:num w:numId="11">
    <w:abstractNumId w:val="20"/>
  </w:num>
  <w:num w:numId="12">
    <w:abstractNumId w:val="18"/>
  </w:num>
  <w:num w:numId="13">
    <w:abstractNumId w:val="7"/>
  </w:num>
  <w:num w:numId="14">
    <w:abstractNumId w:val="5"/>
    <w:lvlOverride w:ilvl="0">
      <w:startOverride w:val="1"/>
    </w:lvlOverride>
  </w:num>
  <w:num w:numId="15">
    <w:abstractNumId w:val="5"/>
    <w:lvlOverride w:ilvl="0">
      <w:startOverride w:val="2"/>
    </w:lvlOverride>
  </w:num>
  <w:num w:numId="16">
    <w:abstractNumId w:val="5"/>
    <w:lvlOverride w:ilvl="0">
      <w:startOverride w:val="3"/>
    </w:lvlOverride>
  </w:num>
  <w:num w:numId="17">
    <w:abstractNumId w:val="10"/>
  </w:num>
  <w:num w:numId="18">
    <w:abstractNumId w:val="6"/>
  </w:num>
  <w:num w:numId="19">
    <w:abstractNumId w:val="13"/>
  </w:num>
  <w:num w:numId="20">
    <w:abstractNumId w:val="3"/>
  </w:num>
  <w:num w:numId="21">
    <w:abstractNumId w:val="14"/>
  </w:num>
  <w:num w:numId="22">
    <w:abstractNumId w:val="8"/>
  </w:num>
  <w:num w:numId="23">
    <w:abstractNumId w:val="16"/>
  </w:num>
  <w:num w:numId="24">
    <w:abstractNumId w:val="11"/>
  </w:num>
  <w:num w:numId="2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3160"/>
    <w:rsid w:val="000177C2"/>
    <w:rsid w:val="0002046D"/>
    <w:rsid w:val="00021F6F"/>
    <w:rsid w:val="00024498"/>
    <w:rsid w:val="0002454C"/>
    <w:rsid w:val="000257E5"/>
    <w:rsid w:val="000402CE"/>
    <w:rsid w:val="00040813"/>
    <w:rsid w:val="00044DD8"/>
    <w:rsid w:val="00047D18"/>
    <w:rsid w:val="00054F3D"/>
    <w:rsid w:val="000552D5"/>
    <w:rsid w:val="00082F28"/>
    <w:rsid w:val="000A018E"/>
    <w:rsid w:val="000A04E1"/>
    <w:rsid w:val="000A56D5"/>
    <w:rsid w:val="000A7868"/>
    <w:rsid w:val="000B7050"/>
    <w:rsid w:val="000C10E7"/>
    <w:rsid w:val="000C47A6"/>
    <w:rsid w:val="000C6825"/>
    <w:rsid w:val="000D0210"/>
    <w:rsid w:val="000D22E7"/>
    <w:rsid w:val="000E085F"/>
    <w:rsid w:val="0010210F"/>
    <w:rsid w:val="00117B2F"/>
    <w:rsid w:val="00126762"/>
    <w:rsid w:val="001375E4"/>
    <w:rsid w:val="001449FE"/>
    <w:rsid w:val="00147663"/>
    <w:rsid w:val="00161933"/>
    <w:rsid w:val="00162A6E"/>
    <w:rsid w:val="0017732C"/>
    <w:rsid w:val="00186593"/>
    <w:rsid w:val="0019347A"/>
    <w:rsid w:val="001A00A2"/>
    <w:rsid w:val="001A25D6"/>
    <w:rsid w:val="001A63E0"/>
    <w:rsid w:val="001D064F"/>
    <w:rsid w:val="001E2C6A"/>
    <w:rsid w:val="001F7507"/>
    <w:rsid w:val="0020144E"/>
    <w:rsid w:val="00207D72"/>
    <w:rsid w:val="00212123"/>
    <w:rsid w:val="00214B0D"/>
    <w:rsid w:val="0021558C"/>
    <w:rsid w:val="0021593D"/>
    <w:rsid w:val="00227BBC"/>
    <w:rsid w:val="00236976"/>
    <w:rsid w:val="00241FFB"/>
    <w:rsid w:val="00244BDA"/>
    <w:rsid w:val="002545D5"/>
    <w:rsid w:val="00262D8F"/>
    <w:rsid w:val="002700E7"/>
    <w:rsid w:val="00270C51"/>
    <w:rsid w:val="00272611"/>
    <w:rsid w:val="00273524"/>
    <w:rsid w:val="002761B4"/>
    <w:rsid w:val="00280199"/>
    <w:rsid w:val="0028330A"/>
    <w:rsid w:val="002859D8"/>
    <w:rsid w:val="00293E9D"/>
    <w:rsid w:val="00294550"/>
    <w:rsid w:val="002A07E6"/>
    <w:rsid w:val="002A29C6"/>
    <w:rsid w:val="002C0DAC"/>
    <w:rsid w:val="002C3B7A"/>
    <w:rsid w:val="002C49A3"/>
    <w:rsid w:val="002D2CEC"/>
    <w:rsid w:val="002E42CF"/>
    <w:rsid w:val="002F4166"/>
    <w:rsid w:val="002F5135"/>
    <w:rsid w:val="00300826"/>
    <w:rsid w:val="00303BB6"/>
    <w:rsid w:val="00321A1B"/>
    <w:rsid w:val="0033578C"/>
    <w:rsid w:val="00336626"/>
    <w:rsid w:val="003406A6"/>
    <w:rsid w:val="00341E5B"/>
    <w:rsid w:val="0034532B"/>
    <w:rsid w:val="0035129F"/>
    <w:rsid w:val="00364475"/>
    <w:rsid w:val="003713FC"/>
    <w:rsid w:val="00372587"/>
    <w:rsid w:val="00373395"/>
    <w:rsid w:val="00373DE8"/>
    <w:rsid w:val="00380634"/>
    <w:rsid w:val="00380F1B"/>
    <w:rsid w:val="00385D49"/>
    <w:rsid w:val="00386375"/>
    <w:rsid w:val="00391691"/>
    <w:rsid w:val="00392D79"/>
    <w:rsid w:val="00393DC6"/>
    <w:rsid w:val="0039445B"/>
    <w:rsid w:val="003A219D"/>
    <w:rsid w:val="003B13A8"/>
    <w:rsid w:val="003B5433"/>
    <w:rsid w:val="003B5C4E"/>
    <w:rsid w:val="003B68E7"/>
    <w:rsid w:val="003C31C1"/>
    <w:rsid w:val="003C418E"/>
    <w:rsid w:val="003D601A"/>
    <w:rsid w:val="003F5390"/>
    <w:rsid w:val="003F6875"/>
    <w:rsid w:val="003F78F3"/>
    <w:rsid w:val="00404E3D"/>
    <w:rsid w:val="004064BA"/>
    <w:rsid w:val="004129A5"/>
    <w:rsid w:val="0041498D"/>
    <w:rsid w:val="00414AE7"/>
    <w:rsid w:val="00416888"/>
    <w:rsid w:val="00425E00"/>
    <w:rsid w:val="004300E3"/>
    <w:rsid w:val="00433DEB"/>
    <w:rsid w:val="004524DA"/>
    <w:rsid w:val="00465E89"/>
    <w:rsid w:val="00477942"/>
    <w:rsid w:val="004826FB"/>
    <w:rsid w:val="0048416E"/>
    <w:rsid w:val="00492B66"/>
    <w:rsid w:val="004966B2"/>
    <w:rsid w:val="004979D5"/>
    <w:rsid w:val="004B0192"/>
    <w:rsid w:val="004B063E"/>
    <w:rsid w:val="004C1734"/>
    <w:rsid w:val="004C6569"/>
    <w:rsid w:val="004D34EA"/>
    <w:rsid w:val="004D3BE6"/>
    <w:rsid w:val="004E2D9D"/>
    <w:rsid w:val="004E3D76"/>
    <w:rsid w:val="004E7DAD"/>
    <w:rsid w:val="004F1E84"/>
    <w:rsid w:val="00502807"/>
    <w:rsid w:val="00511EB6"/>
    <w:rsid w:val="005161E2"/>
    <w:rsid w:val="0051689A"/>
    <w:rsid w:val="005238E7"/>
    <w:rsid w:val="005275EE"/>
    <w:rsid w:val="0052767F"/>
    <w:rsid w:val="00531A3B"/>
    <w:rsid w:val="00532B62"/>
    <w:rsid w:val="005409C8"/>
    <w:rsid w:val="0056627F"/>
    <w:rsid w:val="005674FB"/>
    <w:rsid w:val="0058133E"/>
    <w:rsid w:val="00582D1E"/>
    <w:rsid w:val="00585A16"/>
    <w:rsid w:val="0058689A"/>
    <w:rsid w:val="0059756E"/>
    <w:rsid w:val="005C25CF"/>
    <w:rsid w:val="005C641A"/>
    <w:rsid w:val="005C7F8C"/>
    <w:rsid w:val="005D0F54"/>
    <w:rsid w:val="005D20D4"/>
    <w:rsid w:val="005D5A17"/>
    <w:rsid w:val="005E5BAF"/>
    <w:rsid w:val="005E7CD8"/>
    <w:rsid w:val="005F2735"/>
    <w:rsid w:val="005F41F1"/>
    <w:rsid w:val="00603418"/>
    <w:rsid w:val="0060493C"/>
    <w:rsid w:val="00605E5E"/>
    <w:rsid w:val="00605FDA"/>
    <w:rsid w:val="00610D4E"/>
    <w:rsid w:val="00635B0C"/>
    <w:rsid w:val="00651A84"/>
    <w:rsid w:val="00652602"/>
    <w:rsid w:val="006555CF"/>
    <w:rsid w:val="00662AFB"/>
    <w:rsid w:val="0066536F"/>
    <w:rsid w:val="00666890"/>
    <w:rsid w:val="006842BA"/>
    <w:rsid w:val="006846D8"/>
    <w:rsid w:val="006871A6"/>
    <w:rsid w:val="00691C45"/>
    <w:rsid w:val="00696D76"/>
    <w:rsid w:val="006B123C"/>
    <w:rsid w:val="006B4C65"/>
    <w:rsid w:val="006B5776"/>
    <w:rsid w:val="006B5958"/>
    <w:rsid w:val="006B602D"/>
    <w:rsid w:val="006B73F1"/>
    <w:rsid w:val="006D082A"/>
    <w:rsid w:val="006F0458"/>
    <w:rsid w:val="006F0A0F"/>
    <w:rsid w:val="006F0B29"/>
    <w:rsid w:val="006F4023"/>
    <w:rsid w:val="00705060"/>
    <w:rsid w:val="00711CB8"/>
    <w:rsid w:val="007227A4"/>
    <w:rsid w:val="0072474B"/>
    <w:rsid w:val="007335B1"/>
    <w:rsid w:val="00734B28"/>
    <w:rsid w:val="00737E74"/>
    <w:rsid w:val="007413D8"/>
    <w:rsid w:val="00743D19"/>
    <w:rsid w:val="007525DB"/>
    <w:rsid w:val="00753728"/>
    <w:rsid w:val="00754756"/>
    <w:rsid w:val="00763A2C"/>
    <w:rsid w:val="00785DB2"/>
    <w:rsid w:val="00794066"/>
    <w:rsid w:val="00794BA3"/>
    <w:rsid w:val="007971C7"/>
    <w:rsid w:val="007A0534"/>
    <w:rsid w:val="007A5928"/>
    <w:rsid w:val="007A5CEA"/>
    <w:rsid w:val="007B0F2B"/>
    <w:rsid w:val="007B3472"/>
    <w:rsid w:val="007B4D31"/>
    <w:rsid w:val="007B7007"/>
    <w:rsid w:val="007C1A56"/>
    <w:rsid w:val="007C3222"/>
    <w:rsid w:val="007C69A4"/>
    <w:rsid w:val="007D6D2A"/>
    <w:rsid w:val="007D7FD9"/>
    <w:rsid w:val="007E4466"/>
    <w:rsid w:val="007E745F"/>
    <w:rsid w:val="00804843"/>
    <w:rsid w:val="00805DAA"/>
    <w:rsid w:val="00811711"/>
    <w:rsid w:val="00816BBC"/>
    <w:rsid w:val="00820C1B"/>
    <w:rsid w:val="00822A24"/>
    <w:rsid w:val="00827E16"/>
    <w:rsid w:val="008361B9"/>
    <w:rsid w:val="00836A2C"/>
    <w:rsid w:val="00841A7C"/>
    <w:rsid w:val="0084321C"/>
    <w:rsid w:val="008609D9"/>
    <w:rsid w:val="00861B1E"/>
    <w:rsid w:val="00870779"/>
    <w:rsid w:val="0087107E"/>
    <w:rsid w:val="008769A0"/>
    <w:rsid w:val="008804D9"/>
    <w:rsid w:val="0088174B"/>
    <w:rsid w:val="00886A68"/>
    <w:rsid w:val="008A5879"/>
    <w:rsid w:val="008A593E"/>
    <w:rsid w:val="008C05DA"/>
    <w:rsid w:val="008C2034"/>
    <w:rsid w:val="008C377E"/>
    <w:rsid w:val="008D4D4D"/>
    <w:rsid w:val="008D74BB"/>
    <w:rsid w:val="008E6C66"/>
    <w:rsid w:val="008E7B87"/>
    <w:rsid w:val="008F6314"/>
    <w:rsid w:val="00901717"/>
    <w:rsid w:val="00904427"/>
    <w:rsid w:val="00905E8D"/>
    <w:rsid w:val="00922806"/>
    <w:rsid w:val="00922AC9"/>
    <w:rsid w:val="009232A0"/>
    <w:rsid w:val="009232BF"/>
    <w:rsid w:val="00933EB9"/>
    <w:rsid w:val="00943FA5"/>
    <w:rsid w:val="00952289"/>
    <w:rsid w:val="00981679"/>
    <w:rsid w:val="009876CC"/>
    <w:rsid w:val="009A1A49"/>
    <w:rsid w:val="009A5F85"/>
    <w:rsid w:val="009A72CA"/>
    <w:rsid w:val="009B75CA"/>
    <w:rsid w:val="009C04D2"/>
    <w:rsid w:val="009C7683"/>
    <w:rsid w:val="009D37E0"/>
    <w:rsid w:val="009D5F3F"/>
    <w:rsid w:val="009E4104"/>
    <w:rsid w:val="009E7CC3"/>
    <w:rsid w:val="009F1A02"/>
    <w:rsid w:val="009F51DF"/>
    <w:rsid w:val="00A0092C"/>
    <w:rsid w:val="00A158E5"/>
    <w:rsid w:val="00A307C8"/>
    <w:rsid w:val="00A324E3"/>
    <w:rsid w:val="00A377F4"/>
    <w:rsid w:val="00A419E2"/>
    <w:rsid w:val="00A4340D"/>
    <w:rsid w:val="00A46943"/>
    <w:rsid w:val="00A46BE3"/>
    <w:rsid w:val="00A65536"/>
    <w:rsid w:val="00A66815"/>
    <w:rsid w:val="00A66F88"/>
    <w:rsid w:val="00A83F55"/>
    <w:rsid w:val="00A84AEE"/>
    <w:rsid w:val="00AA115C"/>
    <w:rsid w:val="00AB390E"/>
    <w:rsid w:val="00AC3FD6"/>
    <w:rsid w:val="00AD0E08"/>
    <w:rsid w:val="00AD446C"/>
    <w:rsid w:val="00AE6498"/>
    <w:rsid w:val="00AE7A75"/>
    <w:rsid w:val="00AF29B0"/>
    <w:rsid w:val="00AF2DFC"/>
    <w:rsid w:val="00AF52A3"/>
    <w:rsid w:val="00AF6994"/>
    <w:rsid w:val="00B05E1A"/>
    <w:rsid w:val="00B0754E"/>
    <w:rsid w:val="00B17E83"/>
    <w:rsid w:val="00B31FC1"/>
    <w:rsid w:val="00B37DDB"/>
    <w:rsid w:val="00B40C0C"/>
    <w:rsid w:val="00B47D64"/>
    <w:rsid w:val="00B56395"/>
    <w:rsid w:val="00B56454"/>
    <w:rsid w:val="00B623DF"/>
    <w:rsid w:val="00B6274D"/>
    <w:rsid w:val="00B664CD"/>
    <w:rsid w:val="00B75EFA"/>
    <w:rsid w:val="00B906A3"/>
    <w:rsid w:val="00B9165B"/>
    <w:rsid w:val="00BB1B89"/>
    <w:rsid w:val="00BC3025"/>
    <w:rsid w:val="00BD5507"/>
    <w:rsid w:val="00BE5F71"/>
    <w:rsid w:val="00BE644C"/>
    <w:rsid w:val="00C0050B"/>
    <w:rsid w:val="00C06C6C"/>
    <w:rsid w:val="00C07BC7"/>
    <w:rsid w:val="00C11AA7"/>
    <w:rsid w:val="00C1486E"/>
    <w:rsid w:val="00C2128A"/>
    <w:rsid w:val="00C22795"/>
    <w:rsid w:val="00C37F09"/>
    <w:rsid w:val="00C401FD"/>
    <w:rsid w:val="00C404F7"/>
    <w:rsid w:val="00C44235"/>
    <w:rsid w:val="00C558BA"/>
    <w:rsid w:val="00C66D5A"/>
    <w:rsid w:val="00C835AF"/>
    <w:rsid w:val="00C85043"/>
    <w:rsid w:val="00C930A0"/>
    <w:rsid w:val="00CA3FE3"/>
    <w:rsid w:val="00CB3F67"/>
    <w:rsid w:val="00CB5142"/>
    <w:rsid w:val="00CC4310"/>
    <w:rsid w:val="00CD518B"/>
    <w:rsid w:val="00CD682E"/>
    <w:rsid w:val="00CD7529"/>
    <w:rsid w:val="00CF4A1E"/>
    <w:rsid w:val="00D0271F"/>
    <w:rsid w:val="00D02E42"/>
    <w:rsid w:val="00D03FF8"/>
    <w:rsid w:val="00D156E9"/>
    <w:rsid w:val="00D17709"/>
    <w:rsid w:val="00D1793C"/>
    <w:rsid w:val="00D2038E"/>
    <w:rsid w:val="00D2213C"/>
    <w:rsid w:val="00D34960"/>
    <w:rsid w:val="00D42187"/>
    <w:rsid w:val="00D449EC"/>
    <w:rsid w:val="00D44C17"/>
    <w:rsid w:val="00D46076"/>
    <w:rsid w:val="00D50A23"/>
    <w:rsid w:val="00D571A1"/>
    <w:rsid w:val="00D57CEB"/>
    <w:rsid w:val="00D6046D"/>
    <w:rsid w:val="00D65D16"/>
    <w:rsid w:val="00D735DE"/>
    <w:rsid w:val="00D75783"/>
    <w:rsid w:val="00D81F93"/>
    <w:rsid w:val="00DA3E98"/>
    <w:rsid w:val="00DB197C"/>
    <w:rsid w:val="00DB2FDD"/>
    <w:rsid w:val="00DB62CC"/>
    <w:rsid w:val="00DC16BB"/>
    <w:rsid w:val="00DD0DEF"/>
    <w:rsid w:val="00DD194E"/>
    <w:rsid w:val="00DD7D8E"/>
    <w:rsid w:val="00DF7528"/>
    <w:rsid w:val="00E245D7"/>
    <w:rsid w:val="00E30E59"/>
    <w:rsid w:val="00E371C0"/>
    <w:rsid w:val="00E40E1A"/>
    <w:rsid w:val="00E54C04"/>
    <w:rsid w:val="00E54E33"/>
    <w:rsid w:val="00E63A38"/>
    <w:rsid w:val="00E76678"/>
    <w:rsid w:val="00E909CE"/>
    <w:rsid w:val="00E92AF7"/>
    <w:rsid w:val="00E92B0B"/>
    <w:rsid w:val="00E978E0"/>
    <w:rsid w:val="00EA411C"/>
    <w:rsid w:val="00EC5623"/>
    <w:rsid w:val="00ED4BF0"/>
    <w:rsid w:val="00EE1D73"/>
    <w:rsid w:val="00EE276C"/>
    <w:rsid w:val="00EE3F11"/>
    <w:rsid w:val="00F000A6"/>
    <w:rsid w:val="00F01EF5"/>
    <w:rsid w:val="00F0260C"/>
    <w:rsid w:val="00F13C00"/>
    <w:rsid w:val="00F22184"/>
    <w:rsid w:val="00F25AA8"/>
    <w:rsid w:val="00F8428A"/>
    <w:rsid w:val="00FA1B4A"/>
    <w:rsid w:val="00FB5669"/>
    <w:rsid w:val="00FC1EAA"/>
    <w:rsid w:val="00FC4A39"/>
    <w:rsid w:val="00FC6925"/>
    <w:rsid w:val="00FD5753"/>
    <w:rsid w:val="00FE2EB3"/>
    <w:rsid w:val="00FE6ACC"/>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DC3AB"/>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9D"/>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3D601A"/>
    <w:pPr>
      <w:keepNext/>
      <w:tabs>
        <w:tab w:val="left" w:pos="0"/>
      </w:tabs>
      <w:jc w:val="center"/>
      <w:outlineLvl w:val="1"/>
    </w:pPr>
    <w:rPr>
      <w:rFonts w:ascii="Arial"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jc w:val="both"/>
    </w:pPr>
    <w:rPr>
      <w:rFonts w:ascii="Arial" w:eastAsiaTheme="minorHAnsi" w:hAnsi="Arial" w:cstheme="minorBidi"/>
      <w:lang w:eastAsia="en-US"/>
    </w:r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jc w:val="both"/>
    </w:pPr>
    <w:rPr>
      <w:rFonts w:ascii="Arial" w:eastAsiaTheme="minorHAnsi" w:hAnsi="Arial" w:cstheme="minorBidi"/>
      <w:lang w:eastAsia="en-US"/>
    </w:r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pPr>
      <w:jc w:val="both"/>
    </w:pPr>
    <w:rPr>
      <w:rFonts w:ascii="Arial" w:eastAsia="Arial" w:hAnsi="Arial" w:cs="Arial"/>
      <w:sz w:val="20"/>
      <w:szCs w:val="20"/>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jc w:val="both"/>
    </w:pPr>
    <w:rPr>
      <w:rFonts w:ascii="Arial" w:eastAsiaTheme="minorHAnsi" w:hAnsi="Arial" w:cstheme="minorBidi"/>
      <w:lang w:eastAsia="en-US"/>
    </w:r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p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pPr>
      <w:jc w:val="both"/>
    </w:pPr>
    <w:rPr>
      <w:rFonts w:ascii="Segoe UI"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pPr>
      <w:jc w:val="both"/>
    </w:pPr>
    <w:rPr>
      <w:rFonts w:ascii="Arial" w:eastAsiaTheme="minorHAnsi" w:hAnsi="Arial" w:cstheme="minorBidi"/>
      <w:sz w:val="20"/>
      <w:szCs w:val="20"/>
      <w:lang w:eastAsia="en-US"/>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7663"/>
    <w:pPr>
      <w:spacing w:before="100" w:beforeAutospacing="1" w:after="100" w:afterAutospacing="1"/>
    </w:pPr>
  </w:style>
  <w:style w:type="paragraph" w:styleId="Textosinformato">
    <w:name w:val="Plain Text"/>
    <w:basedOn w:val="Normal"/>
    <w:link w:val="TextosinformatoCar"/>
    <w:uiPriority w:val="99"/>
    <w:unhideWhenUsed/>
    <w:rsid w:val="00F8428A"/>
    <w:pPr>
      <w:jc w:val="both"/>
    </w:pPr>
    <w:rPr>
      <w:rFonts w:ascii="Consolas" w:hAnsi="Consolas"/>
      <w:sz w:val="21"/>
      <w:szCs w:val="21"/>
      <w:lang w:val="x-none" w:eastAsia="es-ES"/>
    </w:rPr>
  </w:style>
  <w:style w:type="character" w:customStyle="1" w:styleId="TextosinformatoCar">
    <w:name w:val="Texto sin formato Car"/>
    <w:basedOn w:val="Fuentedeprrafopredeter"/>
    <w:link w:val="Textosinformato"/>
    <w:uiPriority w:val="99"/>
    <w:rsid w:val="00F8428A"/>
    <w:rPr>
      <w:rFonts w:ascii="Consolas" w:eastAsia="Times New Roman" w:hAnsi="Consolas" w:cs="Times New Roman"/>
      <w:sz w:val="21"/>
      <w:szCs w:val="21"/>
      <w:lang w:val="x-none" w:eastAsia="es-ES"/>
    </w:rPr>
  </w:style>
  <w:style w:type="character" w:customStyle="1" w:styleId="UnresolvedMention">
    <w:name w:val="Unresolved Mention"/>
    <w:basedOn w:val="Fuentedeprrafopredeter"/>
    <w:uiPriority w:val="99"/>
    <w:semiHidden/>
    <w:unhideWhenUsed/>
    <w:rsid w:val="005C641A"/>
    <w:rPr>
      <w:color w:val="605E5C"/>
      <w:shd w:val="clear" w:color="auto" w:fill="E1DFDD"/>
    </w:rPr>
  </w:style>
  <w:style w:type="character" w:styleId="Hipervnculovisitado">
    <w:name w:val="FollowedHyperlink"/>
    <w:basedOn w:val="Fuentedeprrafopredeter"/>
    <w:uiPriority w:val="99"/>
    <w:semiHidden/>
    <w:unhideWhenUsed/>
    <w:rsid w:val="003B13A8"/>
    <w:rPr>
      <w:color w:val="954F72" w:themeColor="followedHyperlink"/>
      <w:u w:val="single"/>
    </w:rPr>
  </w:style>
  <w:style w:type="character" w:styleId="Textoennegrita">
    <w:name w:val="Strong"/>
    <w:basedOn w:val="Fuentedeprrafopredeter"/>
    <w:uiPriority w:val="22"/>
    <w:qFormat/>
    <w:rsid w:val="00E245D7"/>
    <w:rPr>
      <w:b/>
      <w:bCs/>
    </w:rPr>
  </w:style>
  <w:style w:type="character" w:customStyle="1" w:styleId="apple-converted-space">
    <w:name w:val="apple-converted-space"/>
    <w:basedOn w:val="Fuentedeprrafopredeter"/>
    <w:rsid w:val="00E245D7"/>
  </w:style>
  <w:style w:type="character" w:styleId="nfasis">
    <w:name w:val="Emphasis"/>
    <w:basedOn w:val="Fuentedeprrafopredeter"/>
    <w:uiPriority w:val="20"/>
    <w:qFormat/>
    <w:rsid w:val="00E245D7"/>
    <w:rPr>
      <w:i/>
      <w:iCs/>
    </w:rPr>
  </w:style>
  <w:style w:type="paragraph" w:customStyle="1" w:styleId="p0">
    <w:name w:val="p_0"/>
    <w:basedOn w:val="Normal"/>
    <w:rsid w:val="001F7507"/>
    <w:pPr>
      <w:spacing w:before="100" w:beforeAutospacing="1" w:after="100" w:afterAutospacing="1"/>
    </w:pPr>
  </w:style>
  <w:style w:type="paragraph" w:customStyle="1" w:styleId="p1">
    <w:name w:val="p_1"/>
    <w:basedOn w:val="Normal"/>
    <w:rsid w:val="001F75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9590">
      <w:bodyDiv w:val="1"/>
      <w:marLeft w:val="0"/>
      <w:marRight w:val="0"/>
      <w:marTop w:val="0"/>
      <w:marBottom w:val="0"/>
      <w:divBdr>
        <w:top w:val="none" w:sz="0" w:space="0" w:color="auto"/>
        <w:left w:val="none" w:sz="0" w:space="0" w:color="auto"/>
        <w:bottom w:val="none" w:sz="0" w:space="0" w:color="auto"/>
        <w:right w:val="none" w:sz="0" w:space="0" w:color="auto"/>
      </w:divBdr>
    </w:div>
    <w:div w:id="140587067">
      <w:bodyDiv w:val="1"/>
      <w:marLeft w:val="0"/>
      <w:marRight w:val="0"/>
      <w:marTop w:val="0"/>
      <w:marBottom w:val="0"/>
      <w:divBdr>
        <w:top w:val="none" w:sz="0" w:space="0" w:color="auto"/>
        <w:left w:val="none" w:sz="0" w:space="0" w:color="auto"/>
        <w:bottom w:val="none" w:sz="0" w:space="0" w:color="auto"/>
        <w:right w:val="none" w:sz="0" w:space="0" w:color="auto"/>
      </w:divBdr>
    </w:div>
    <w:div w:id="174199183">
      <w:bodyDiv w:val="1"/>
      <w:marLeft w:val="0"/>
      <w:marRight w:val="0"/>
      <w:marTop w:val="0"/>
      <w:marBottom w:val="0"/>
      <w:divBdr>
        <w:top w:val="none" w:sz="0" w:space="0" w:color="auto"/>
        <w:left w:val="none" w:sz="0" w:space="0" w:color="auto"/>
        <w:bottom w:val="none" w:sz="0" w:space="0" w:color="auto"/>
        <w:right w:val="none" w:sz="0" w:space="0" w:color="auto"/>
      </w:divBdr>
      <w:divsChild>
        <w:div w:id="1131362975">
          <w:marLeft w:val="0"/>
          <w:marRight w:val="0"/>
          <w:marTop w:val="0"/>
          <w:marBottom w:val="0"/>
          <w:divBdr>
            <w:top w:val="none" w:sz="0" w:space="0" w:color="auto"/>
            <w:left w:val="none" w:sz="0" w:space="0" w:color="auto"/>
            <w:bottom w:val="none" w:sz="0" w:space="0" w:color="auto"/>
            <w:right w:val="none" w:sz="0" w:space="0" w:color="auto"/>
          </w:divBdr>
          <w:divsChild>
            <w:div w:id="1352803162">
              <w:marLeft w:val="0"/>
              <w:marRight w:val="0"/>
              <w:marTop w:val="0"/>
              <w:marBottom w:val="0"/>
              <w:divBdr>
                <w:top w:val="none" w:sz="0" w:space="0" w:color="auto"/>
                <w:left w:val="none" w:sz="0" w:space="0" w:color="auto"/>
                <w:bottom w:val="none" w:sz="0" w:space="0" w:color="auto"/>
                <w:right w:val="none" w:sz="0" w:space="0" w:color="auto"/>
              </w:divBdr>
              <w:divsChild>
                <w:div w:id="890458620">
                  <w:marLeft w:val="0"/>
                  <w:marRight w:val="0"/>
                  <w:marTop w:val="0"/>
                  <w:marBottom w:val="0"/>
                  <w:divBdr>
                    <w:top w:val="none" w:sz="0" w:space="0" w:color="auto"/>
                    <w:left w:val="none" w:sz="0" w:space="0" w:color="auto"/>
                    <w:bottom w:val="none" w:sz="0" w:space="0" w:color="auto"/>
                    <w:right w:val="none" w:sz="0" w:space="0" w:color="auto"/>
                  </w:divBdr>
                  <w:divsChild>
                    <w:div w:id="1416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55179">
      <w:bodyDiv w:val="1"/>
      <w:marLeft w:val="0"/>
      <w:marRight w:val="0"/>
      <w:marTop w:val="0"/>
      <w:marBottom w:val="0"/>
      <w:divBdr>
        <w:top w:val="none" w:sz="0" w:space="0" w:color="auto"/>
        <w:left w:val="none" w:sz="0" w:space="0" w:color="auto"/>
        <w:bottom w:val="none" w:sz="0" w:space="0" w:color="auto"/>
        <w:right w:val="none" w:sz="0" w:space="0" w:color="auto"/>
      </w:divBdr>
      <w:divsChild>
        <w:div w:id="895819542">
          <w:marLeft w:val="0"/>
          <w:marRight w:val="0"/>
          <w:marTop w:val="0"/>
          <w:marBottom w:val="0"/>
          <w:divBdr>
            <w:top w:val="none" w:sz="0" w:space="0" w:color="auto"/>
            <w:left w:val="none" w:sz="0" w:space="0" w:color="auto"/>
            <w:bottom w:val="none" w:sz="0" w:space="0" w:color="auto"/>
            <w:right w:val="none" w:sz="0" w:space="0" w:color="auto"/>
          </w:divBdr>
          <w:divsChild>
            <w:div w:id="297498003">
              <w:marLeft w:val="0"/>
              <w:marRight w:val="0"/>
              <w:marTop w:val="0"/>
              <w:marBottom w:val="0"/>
              <w:divBdr>
                <w:top w:val="none" w:sz="0" w:space="0" w:color="auto"/>
                <w:left w:val="none" w:sz="0" w:space="0" w:color="auto"/>
                <w:bottom w:val="none" w:sz="0" w:space="0" w:color="auto"/>
                <w:right w:val="none" w:sz="0" w:space="0" w:color="auto"/>
              </w:divBdr>
              <w:divsChild>
                <w:div w:id="5372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14">
      <w:bodyDiv w:val="1"/>
      <w:marLeft w:val="0"/>
      <w:marRight w:val="0"/>
      <w:marTop w:val="0"/>
      <w:marBottom w:val="0"/>
      <w:divBdr>
        <w:top w:val="none" w:sz="0" w:space="0" w:color="auto"/>
        <w:left w:val="none" w:sz="0" w:space="0" w:color="auto"/>
        <w:bottom w:val="none" w:sz="0" w:space="0" w:color="auto"/>
        <w:right w:val="none" w:sz="0" w:space="0" w:color="auto"/>
      </w:divBdr>
    </w:div>
    <w:div w:id="347026733">
      <w:bodyDiv w:val="1"/>
      <w:marLeft w:val="0"/>
      <w:marRight w:val="0"/>
      <w:marTop w:val="0"/>
      <w:marBottom w:val="0"/>
      <w:divBdr>
        <w:top w:val="none" w:sz="0" w:space="0" w:color="auto"/>
        <w:left w:val="none" w:sz="0" w:space="0" w:color="auto"/>
        <w:bottom w:val="none" w:sz="0" w:space="0" w:color="auto"/>
        <w:right w:val="none" w:sz="0" w:space="0" w:color="auto"/>
      </w:divBdr>
      <w:divsChild>
        <w:div w:id="112139053">
          <w:marLeft w:val="0"/>
          <w:marRight w:val="0"/>
          <w:marTop w:val="0"/>
          <w:marBottom w:val="0"/>
          <w:divBdr>
            <w:top w:val="none" w:sz="0" w:space="0" w:color="auto"/>
            <w:left w:val="none" w:sz="0" w:space="0" w:color="auto"/>
            <w:bottom w:val="none" w:sz="0" w:space="0" w:color="auto"/>
            <w:right w:val="none" w:sz="0" w:space="0" w:color="auto"/>
          </w:divBdr>
          <w:divsChild>
            <w:div w:id="769012720">
              <w:marLeft w:val="0"/>
              <w:marRight w:val="0"/>
              <w:marTop w:val="0"/>
              <w:marBottom w:val="0"/>
              <w:divBdr>
                <w:top w:val="none" w:sz="0" w:space="0" w:color="auto"/>
                <w:left w:val="none" w:sz="0" w:space="0" w:color="auto"/>
                <w:bottom w:val="none" w:sz="0" w:space="0" w:color="auto"/>
                <w:right w:val="none" w:sz="0" w:space="0" w:color="auto"/>
              </w:divBdr>
              <w:divsChild>
                <w:div w:id="16744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1185">
      <w:bodyDiv w:val="1"/>
      <w:marLeft w:val="0"/>
      <w:marRight w:val="0"/>
      <w:marTop w:val="0"/>
      <w:marBottom w:val="0"/>
      <w:divBdr>
        <w:top w:val="none" w:sz="0" w:space="0" w:color="auto"/>
        <w:left w:val="none" w:sz="0" w:space="0" w:color="auto"/>
        <w:bottom w:val="none" w:sz="0" w:space="0" w:color="auto"/>
        <w:right w:val="none" w:sz="0" w:space="0" w:color="auto"/>
      </w:divBdr>
    </w:div>
    <w:div w:id="500046059">
      <w:bodyDiv w:val="1"/>
      <w:marLeft w:val="0"/>
      <w:marRight w:val="0"/>
      <w:marTop w:val="0"/>
      <w:marBottom w:val="0"/>
      <w:divBdr>
        <w:top w:val="none" w:sz="0" w:space="0" w:color="auto"/>
        <w:left w:val="none" w:sz="0" w:space="0" w:color="auto"/>
        <w:bottom w:val="none" w:sz="0" w:space="0" w:color="auto"/>
        <w:right w:val="none" w:sz="0" w:space="0" w:color="auto"/>
      </w:divBdr>
    </w:div>
    <w:div w:id="527376675">
      <w:bodyDiv w:val="1"/>
      <w:marLeft w:val="0"/>
      <w:marRight w:val="0"/>
      <w:marTop w:val="0"/>
      <w:marBottom w:val="0"/>
      <w:divBdr>
        <w:top w:val="none" w:sz="0" w:space="0" w:color="auto"/>
        <w:left w:val="none" w:sz="0" w:space="0" w:color="auto"/>
        <w:bottom w:val="none" w:sz="0" w:space="0" w:color="auto"/>
        <w:right w:val="none" w:sz="0" w:space="0" w:color="auto"/>
      </w:divBdr>
      <w:divsChild>
        <w:div w:id="1058746359">
          <w:marLeft w:val="0"/>
          <w:marRight w:val="0"/>
          <w:marTop w:val="0"/>
          <w:marBottom w:val="0"/>
          <w:divBdr>
            <w:top w:val="none" w:sz="0" w:space="0" w:color="auto"/>
            <w:left w:val="none" w:sz="0" w:space="0" w:color="auto"/>
            <w:bottom w:val="none" w:sz="0" w:space="0" w:color="auto"/>
            <w:right w:val="none" w:sz="0" w:space="0" w:color="auto"/>
          </w:divBdr>
          <w:divsChild>
            <w:div w:id="386803863">
              <w:marLeft w:val="0"/>
              <w:marRight w:val="0"/>
              <w:marTop w:val="0"/>
              <w:marBottom w:val="0"/>
              <w:divBdr>
                <w:top w:val="none" w:sz="0" w:space="0" w:color="auto"/>
                <w:left w:val="none" w:sz="0" w:space="0" w:color="auto"/>
                <w:bottom w:val="none" w:sz="0" w:space="0" w:color="auto"/>
                <w:right w:val="none" w:sz="0" w:space="0" w:color="auto"/>
              </w:divBdr>
              <w:divsChild>
                <w:div w:id="7840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4989">
      <w:bodyDiv w:val="1"/>
      <w:marLeft w:val="0"/>
      <w:marRight w:val="0"/>
      <w:marTop w:val="0"/>
      <w:marBottom w:val="0"/>
      <w:divBdr>
        <w:top w:val="none" w:sz="0" w:space="0" w:color="auto"/>
        <w:left w:val="none" w:sz="0" w:space="0" w:color="auto"/>
        <w:bottom w:val="none" w:sz="0" w:space="0" w:color="auto"/>
        <w:right w:val="none" w:sz="0" w:space="0" w:color="auto"/>
      </w:divBdr>
    </w:div>
    <w:div w:id="745148396">
      <w:bodyDiv w:val="1"/>
      <w:marLeft w:val="0"/>
      <w:marRight w:val="0"/>
      <w:marTop w:val="0"/>
      <w:marBottom w:val="0"/>
      <w:divBdr>
        <w:top w:val="none" w:sz="0" w:space="0" w:color="auto"/>
        <w:left w:val="none" w:sz="0" w:space="0" w:color="auto"/>
        <w:bottom w:val="none" w:sz="0" w:space="0" w:color="auto"/>
        <w:right w:val="none" w:sz="0" w:space="0" w:color="auto"/>
      </w:divBdr>
      <w:divsChild>
        <w:div w:id="1973899304">
          <w:marLeft w:val="0"/>
          <w:marRight w:val="0"/>
          <w:marTop w:val="0"/>
          <w:marBottom w:val="0"/>
          <w:divBdr>
            <w:top w:val="none" w:sz="0" w:space="0" w:color="auto"/>
            <w:left w:val="none" w:sz="0" w:space="0" w:color="auto"/>
            <w:bottom w:val="none" w:sz="0" w:space="0" w:color="auto"/>
            <w:right w:val="none" w:sz="0" w:space="0" w:color="auto"/>
          </w:divBdr>
          <w:divsChild>
            <w:div w:id="2140414037">
              <w:marLeft w:val="0"/>
              <w:marRight w:val="0"/>
              <w:marTop w:val="0"/>
              <w:marBottom w:val="0"/>
              <w:divBdr>
                <w:top w:val="none" w:sz="0" w:space="0" w:color="auto"/>
                <w:left w:val="none" w:sz="0" w:space="0" w:color="auto"/>
                <w:bottom w:val="none" w:sz="0" w:space="0" w:color="auto"/>
                <w:right w:val="none" w:sz="0" w:space="0" w:color="auto"/>
              </w:divBdr>
              <w:divsChild>
                <w:div w:id="5880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1109">
      <w:bodyDiv w:val="1"/>
      <w:marLeft w:val="0"/>
      <w:marRight w:val="0"/>
      <w:marTop w:val="0"/>
      <w:marBottom w:val="0"/>
      <w:divBdr>
        <w:top w:val="none" w:sz="0" w:space="0" w:color="auto"/>
        <w:left w:val="none" w:sz="0" w:space="0" w:color="auto"/>
        <w:bottom w:val="none" w:sz="0" w:space="0" w:color="auto"/>
        <w:right w:val="none" w:sz="0" w:space="0" w:color="auto"/>
      </w:divBdr>
      <w:divsChild>
        <w:div w:id="1944147875">
          <w:marLeft w:val="0"/>
          <w:marRight w:val="0"/>
          <w:marTop w:val="0"/>
          <w:marBottom w:val="0"/>
          <w:divBdr>
            <w:top w:val="none" w:sz="0" w:space="0" w:color="auto"/>
            <w:left w:val="none" w:sz="0" w:space="0" w:color="auto"/>
            <w:bottom w:val="none" w:sz="0" w:space="0" w:color="auto"/>
            <w:right w:val="none" w:sz="0" w:space="0" w:color="auto"/>
          </w:divBdr>
          <w:divsChild>
            <w:div w:id="1600527799">
              <w:marLeft w:val="0"/>
              <w:marRight w:val="0"/>
              <w:marTop w:val="0"/>
              <w:marBottom w:val="0"/>
              <w:divBdr>
                <w:top w:val="none" w:sz="0" w:space="0" w:color="auto"/>
                <w:left w:val="none" w:sz="0" w:space="0" w:color="auto"/>
                <w:bottom w:val="none" w:sz="0" w:space="0" w:color="auto"/>
                <w:right w:val="none" w:sz="0" w:space="0" w:color="auto"/>
              </w:divBdr>
              <w:divsChild>
                <w:div w:id="15170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90784">
      <w:bodyDiv w:val="1"/>
      <w:marLeft w:val="0"/>
      <w:marRight w:val="0"/>
      <w:marTop w:val="0"/>
      <w:marBottom w:val="0"/>
      <w:divBdr>
        <w:top w:val="none" w:sz="0" w:space="0" w:color="auto"/>
        <w:left w:val="none" w:sz="0" w:space="0" w:color="auto"/>
        <w:bottom w:val="none" w:sz="0" w:space="0" w:color="auto"/>
        <w:right w:val="none" w:sz="0" w:space="0" w:color="auto"/>
      </w:divBdr>
    </w:div>
    <w:div w:id="876770374">
      <w:bodyDiv w:val="1"/>
      <w:marLeft w:val="0"/>
      <w:marRight w:val="0"/>
      <w:marTop w:val="0"/>
      <w:marBottom w:val="0"/>
      <w:divBdr>
        <w:top w:val="none" w:sz="0" w:space="0" w:color="auto"/>
        <w:left w:val="none" w:sz="0" w:space="0" w:color="auto"/>
        <w:bottom w:val="none" w:sz="0" w:space="0" w:color="auto"/>
        <w:right w:val="none" w:sz="0" w:space="0" w:color="auto"/>
      </w:divBdr>
    </w:div>
    <w:div w:id="885675940">
      <w:bodyDiv w:val="1"/>
      <w:marLeft w:val="0"/>
      <w:marRight w:val="0"/>
      <w:marTop w:val="0"/>
      <w:marBottom w:val="0"/>
      <w:divBdr>
        <w:top w:val="none" w:sz="0" w:space="0" w:color="auto"/>
        <w:left w:val="none" w:sz="0" w:space="0" w:color="auto"/>
        <w:bottom w:val="none" w:sz="0" w:space="0" w:color="auto"/>
        <w:right w:val="none" w:sz="0" w:space="0" w:color="auto"/>
      </w:divBdr>
      <w:divsChild>
        <w:div w:id="833716047">
          <w:marLeft w:val="0"/>
          <w:marRight w:val="0"/>
          <w:marTop w:val="0"/>
          <w:marBottom w:val="0"/>
          <w:divBdr>
            <w:top w:val="none" w:sz="0" w:space="0" w:color="auto"/>
            <w:left w:val="none" w:sz="0" w:space="0" w:color="auto"/>
            <w:bottom w:val="none" w:sz="0" w:space="0" w:color="auto"/>
            <w:right w:val="none" w:sz="0" w:space="0" w:color="auto"/>
          </w:divBdr>
          <w:divsChild>
            <w:div w:id="827868399">
              <w:marLeft w:val="0"/>
              <w:marRight w:val="0"/>
              <w:marTop w:val="0"/>
              <w:marBottom w:val="0"/>
              <w:divBdr>
                <w:top w:val="none" w:sz="0" w:space="0" w:color="auto"/>
                <w:left w:val="none" w:sz="0" w:space="0" w:color="auto"/>
                <w:bottom w:val="none" w:sz="0" w:space="0" w:color="auto"/>
                <w:right w:val="none" w:sz="0" w:space="0" w:color="auto"/>
              </w:divBdr>
              <w:divsChild>
                <w:div w:id="6511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452">
      <w:bodyDiv w:val="1"/>
      <w:marLeft w:val="0"/>
      <w:marRight w:val="0"/>
      <w:marTop w:val="0"/>
      <w:marBottom w:val="0"/>
      <w:divBdr>
        <w:top w:val="none" w:sz="0" w:space="0" w:color="auto"/>
        <w:left w:val="none" w:sz="0" w:space="0" w:color="auto"/>
        <w:bottom w:val="none" w:sz="0" w:space="0" w:color="auto"/>
        <w:right w:val="none" w:sz="0" w:space="0" w:color="auto"/>
      </w:divBdr>
    </w:div>
    <w:div w:id="1113595995">
      <w:bodyDiv w:val="1"/>
      <w:marLeft w:val="0"/>
      <w:marRight w:val="0"/>
      <w:marTop w:val="0"/>
      <w:marBottom w:val="0"/>
      <w:divBdr>
        <w:top w:val="none" w:sz="0" w:space="0" w:color="auto"/>
        <w:left w:val="none" w:sz="0" w:space="0" w:color="auto"/>
        <w:bottom w:val="none" w:sz="0" w:space="0" w:color="auto"/>
        <w:right w:val="none" w:sz="0" w:space="0" w:color="auto"/>
      </w:divBdr>
      <w:divsChild>
        <w:div w:id="20785862">
          <w:marLeft w:val="0"/>
          <w:marRight w:val="0"/>
          <w:marTop w:val="0"/>
          <w:marBottom w:val="0"/>
          <w:divBdr>
            <w:top w:val="none" w:sz="0" w:space="0" w:color="auto"/>
            <w:left w:val="none" w:sz="0" w:space="0" w:color="auto"/>
            <w:bottom w:val="none" w:sz="0" w:space="0" w:color="auto"/>
            <w:right w:val="none" w:sz="0" w:space="0" w:color="auto"/>
          </w:divBdr>
          <w:divsChild>
            <w:div w:id="128130490">
              <w:marLeft w:val="0"/>
              <w:marRight w:val="0"/>
              <w:marTop w:val="0"/>
              <w:marBottom w:val="0"/>
              <w:divBdr>
                <w:top w:val="none" w:sz="0" w:space="0" w:color="auto"/>
                <w:left w:val="none" w:sz="0" w:space="0" w:color="auto"/>
                <w:bottom w:val="none" w:sz="0" w:space="0" w:color="auto"/>
                <w:right w:val="none" w:sz="0" w:space="0" w:color="auto"/>
              </w:divBdr>
              <w:divsChild>
                <w:div w:id="94593238">
                  <w:marLeft w:val="0"/>
                  <w:marRight w:val="0"/>
                  <w:marTop w:val="0"/>
                  <w:marBottom w:val="0"/>
                  <w:divBdr>
                    <w:top w:val="none" w:sz="0" w:space="0" w:color="auto"/>
                    <w:left w:val="none" w:sz="0" w:space="0" w:color="auto"/>
                    <w:bottom w:val="none" w:sz="0" w:space="0" w:color="auto"/>
                    <w:right w:val="none" w:sz="0" w:space="0" w:color="auto"/>
                  </w:divBdr>
                  <w:divsChild>
                    <w:div w:id="1547182066">
                      <w:marLeft w:val="0"/>
                      <w:marRight w:val="0"/>
                      <w:marTop w:val="0"/>
                      <w:marBottom w:val="0"/>
                      <w:divBdr>
                        <w:top w:val="none" w:sz="0" w:space="0" w:color="auto"/>
                        <w:left w:val="none" w:sz="0" w:space="0" w:color="auto"/>
                        <w:bottom w:val="none" w:sz="0" w:space="0" w:color="auto"/>
                        <w:right w:val="none" w:sz="0" w:space="0" w:color="auto"/>
                      </w:divBdr>
                      <w:divsChild>
                        <w:div w:id="4756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4392">
                  <w:marLeft w:val="0"/>
                  <w:marRight w:val="0"/>
                  <w:marTop w:val="0"/>
                  <w:marBottom w:val="0"/>
                  <w:divBdr>
                    <w:top w:val="none" w:sz="0" w:space="0" w:color="auto"/>
                    <w:left w:val="none" w:sz="0" w:space="0" w:color="auto"/>
                    <w:bottom w:val="none" w:sz="0" w:space="0" w:color="auto"/>
                    <w:right w:val="none" w:sz="0" w:space="0" w:color="auto"/>
                  </w:divBdr>
                  <w:divsChild>
                    <w:div w:id="419370906">
                      <w:marLeft w:val="0"/>
                      <w:marRight w:val="0"/>
                      <w:marTop w:val="0"/>
                      <w:marBottom w:val="0"/>
                      <w:divBdr>
                        <w:top w:val="none" w:sz="0" w:space="0" w:color="auto"/>
                        <w:left w:val="none" w:sz="0" w:space="0" w:color="auto"/>
                        <w:bottom w:val="none" w:sz="0" w:space="0" w:color="auto"/>
                        <w:right w:val="none" w:sz="0" w:space="0" w:color="auto"/>
                      </w:divBdr>
                      <w:divsChild>
                        <w:div w:id="497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94014">
          <w:marLeft w:val="0"/>
          <w:marRight w:val="0"/>
          <w:marTop w:val="0"/>
          <w:marBottom w:val="0"/>
          <w:divBdr>
            <w:top w:val="none" w:sz="0" w:space="0" w:color="auto"/>
            <w:left w:val="none" w:sz="0" w:space="0" w:color="auto"/>
            <w:bottom w:val="none" w:sz="0" w:space="0" w:color="auto"/>
            <w:right w:val="none" w:sz="0" w:space="0" w:color="auto"/>
          </w:divBdr>
          <w:divsChild>
            <w:div w:id="1664115037">
              <w:marLeft w:val="0"/>
              <w:marRight w:val="0"/>
              <w:marTop w:val="0"/>
              <w:marBottom w:val="0"/>
              <w:divBdr>
                <w:top w:val="none" w:sz="0" w:space="0" w:color="auto"/>
                <w:left w:val="none" w:sz="0" w:space="0" w:color="auto"/>
                <w:bottom w:val="none" w:sz="0" w:space="0" w:color="auto"/>
                <w:right w:val="none" w:sz="0" w:space="0" w:color="auto"/>
              </w:divBdr>
              <w:divsChild>
                <w:div w:id="1392999485">
                  <w:marLeft w:val="0"/>
                  <w:marRight w:val="0"/>
                  <w:marTop w:val="0"/>
                  <w:marBottom w:val="0"/>
                  <w:divBdr>
                    <w:top w:val="none" w:sz="0" w:space="0" w:color="auto"/>
                    <w:left w:val="none" w:sz="0" w:space="0" w:color="auto"/>
                    <w:bottom w:val="none" w:sz="0" w:space="0" w:color="auto"/>
                    <w:right w:val="none" w:sz="0" w:space="0" w:color="auto"/>
                  </w:divBdr>
                  <w:divsChild>
                    <w:div w:id="1773235587">
                      <w:marLeft w:val="0"/>
                      <w:marRight w:val="0"/>
                      <w:marTop w:val="0"/>
                      <w:marBottom w:val="0"/>
                      <w:divBdr>
                        <w:top w:val="none" w:sz="0" w:space="0" w:color="auto"/>
                        <w:left w:val="none" w:sz="0" w:space="0" w:color="auto"/>
                        <w:bottom w:val="none" w:sz="0" w:space="0" w:color="auto"/>
                        <w:right w:val="none" w:sz="0" w:space="0" w:color="auto"/>
                      </w:divBdr>
                      <w:divsChild>
                        <w:div w:id="315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94934">
      <w:bodyDiv w:val="1"/>
      <w:marLeft w:val="0"/>
      <w:marRight w:val="0"/>
      <w:marTop w:val="0"/>
      <w:marBottom w:val="0"/>
      <w:divBdr>
        <w:top w:val="none" w:sz="0" w:space="0" w:color="auto"/>
        <w:left w:val="none" w:sz="0" w:space="0" w:color="auto"/>
        <w:bottom w:val="none" w:sz="0" w:space="0" w:color="auto"/>
        <w:right w:val="none" w:sz="0" w:space="0" w:color="auto"/>
      </w:divBdr>
    </w:div>
    <w:div w:id="1213734670">
      <w:bodyDiv w:val="1"/>
      <w:marLeft w:val="0"/>
      <w:marRight w:val="0"/>
      <w:marTop w:val="0"/>
      <w:marBottom w:val="0"/>
      <w:divBdr>
        <w:top w:val="none" w:sz="0" w:space="0" w:color="auto"/>
        <w:left w:val="none" w:sz="0" w:space="0" w:color="auto"/>
        <w:bottom w:val="none" w:sz="0" w:space="0" w:color="auto"/>
        <w:right w:val="none" w:sz="0" w:space="0" w:color="auto"/>
      </w:divBdr>
      <w:divsChild>
        <w:div w:id="816993948">
          <w:marLeft w:val="0"/>
          <w:marRight w:val="0"/>
          <w:marTop w:val="0"/>
          <w:marBottom w:val="0"/>
          <w:divBdr>
            <w:top w:val="none" w:sz="0" w:space="0" w:color="auto"/>
            <w:left w:val="none" w:sz="0" w:space="0" w:color="auto"/>
            <w:bottom w:val="none" w:sz="0" w:space="0" w:color="auto"/>
            <w:right w:val="none" w:sz="0" w:space="0" w:color="auto"/>
          </w:divBdr>
          <w:divsChild>
            <w:div w:id="386073261">
              <w:marLeft w:val="0"/>
              <w:marRight w:val="0"/>
              <w:marTop w:val="0"/>
              <w:marBottom w:val="0"/>
              <w:divBdr>
                <w:top w:val="none" w:sz="0" w:space="0" w:color="auto"/>
                <w:left w:val="none" w:sz="0" w:space="0" w:color="auto"/>
                <w:bottom w:val="none" w:sz="0" w:space="0" w:color="auto"/>
                <w:right w:val="none" w:sz="0" w:space="0" w:color="auto"/>
              </w:divBdr>
              <w:divsChild>
                <w:div w:id="2043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4647">
      <w:bodyDiv w:val="1"/>
      <w:marLeft w:val="0"/>
      <w:marRight w:val="0"/>
      <w:marTop w:val="0"/>
      <w:marBottom w:val="0"/>
      <w:divBdr>
        <w:top w:val="none" w:sz="0" w:space="0" w:color="auto"/>
        <w:left w:val="none" w:sz="0" w:space="0" w:color="auto"/>
        <w:bottom w:val="none" w:sz="0" w:space="0" w:color="auto"/>
        <w:right w:val="none" w:sz="0" w:space="0" w:color="auto"/>
      </w:divBdr>
    </w:div>
    <w:div w:id="1299651893">
      <w:bodyDiv w:val="1"/>
      <w:marLeft w:val="0"/>
      <w:marRight w:val="0"/>
      <w:marTop w:val="0"/>
      <w:marBottom w:val="0"/>
      <w:divBdr>
        <w:top w:val="none" w:sz="0" w:space="0" w:color="auto"/>
        <w:left w:val="none" w:sz="0" w:space="0" w:color="auto"/>
        <w:bottom w:val="none" w:sz="0" w:space="0" w:color="auto"/>
        <w:right w:val="none" w:sz="0" w:space="0" w:color="auto"/>
      </w:divBdr>
    </w:div>
    <w:div w:id="1370765372">
      <w:bodyDiv w:val="1"/>
      <w:marLeft w:val="0"/>
      <w:marRight w:val="0"/>
      <w:marTop w:val="0"/>
      <w:marBottom w:val="0"/>
      <w:divBdr>
        <w:top w:val="none" w:sz="0" w:space="0" w:color="auto"/>
        <w:left w:val="none" w:sz="0" w:space="0" w:color="auto"/>
        <w:bottom w:val="none" w:sz="0" w:space="0" w:color="auto"/>
        <w:right w:val="none" w:sz="0" w:space="0" w:color="auto"/>
      </w:divBdr>
    </w:div>
    <w:div w:id="1385444434">
      <w:bodyDiv w:val="1"/>
      <w:marLeft w:val="0"/>
      <w:marRight w:val="0"/>
      <w:marTop w:val="0"/>
      <w:marBottom w:val="0"/>
      <w:divBdr>
        <w:top w:val="none" w:sz="0" w:space="0" w:color="auto"/>
        <w:left w:val="none" w:sz="0" w:space="0" w:color="auto"/>
        <w:bottom w:val="none" w:sz="0" w:space="0" w:color="auto"/>
        <w:right w:val="none" w:sz="0" w:space="0" w:color="auto"/>
      </w:divBdr>
    </w:div>
    <w:div w:id="1389916429">
      <w:bodyDiv w:val="1"/>
      <w:marLeft w:val="0"/>
      <w:marRight w:val="0"/>
      <w:marTop w:val="0"/>
      <w:marBottom w:val="0"/>
      <w:divBdr>
        <w:top w:val="none" w:sz="0" w:space="0" w:color="auto"/>
        <w:left w:val="none" w:sz="0" w:space="0" w:color="auto"/>
        <w:bottom w:val="none" w:sz="0" w:space="0" w:color="auto"/>
        <w:right w:val="none" w:sz="0" w:space="0" w:color="auto"/>
      </w:divBdr>
    </w:div>
    <w:div w:id="1430807305">
      <w:bodyDiv w:val="1"/>
      <w:marLeft w:val="0"/>
      <w:marRight w:val="0"/>
      <w:marTop w:val="0"/>
      <w:marBottom w:val="0"/>
      <w:divBdr>
        <w:top w:val="none" w:sz="0" w:space="0" w:color="auto"/>
        <w:left w:val="none" w:sz="0" w:space="0" w:color="auto"/>
        <w:bottom w:val="none" w:sz="0" w:space="0" w:color="auto"/>
        <w:right w:val="none" w:sz="0" w:space="0" w:color="auto"/>
      </w:divBdr>
    </w:div>
    <w:div w:id="1470126630">
      <w:bodyDiv w:val="1"/>
      <w:marLeft w:val="0"/>
      <w:marRight w:val="0"/>
      <w:marTop w:val="0"/>
      <w:marBottom w:val="0"/>
      <w:divBdr>
        <w:top w:val="none" w:sz="0" w:space="0" w:color="auto"/>
        <w:left w:val="none" w:sz="0" w:space="0" w:color="auto"/>
        <w:bottom w:val="none" w:sz="0" w:space="0" w:color="auto"/>
        <w:right w:val="none" w:sz="0" w:space="0" w:color="auto"/>
      </w:divBdr>
    </w:div>
    <w:div w:id="1473988490">
      <w:bodyDiv w:val="1"/>
      <w:marLeft w:val="0"/>
      <w:marRight w:val="0"/>
      <w:marTop w:val="0"/>
      <w:marBottom w:val="0"/>
      <w:divBdr>
        <w:top w:val="none" w:sz="0" w:space="0" w:color="auto"/>
        <w:left w:val="none" w:sz="0" w:space="0" w:color="auto"/>
        <w:bottom w:val="none" w:sz="0" w:space="0" w:color="auto"/>
        <w:right w:val="none" w:sz="0" w:space="0" w:color="auto"/>
      </w:divBdr>
    </w:div>
    <w:div w:id="1596787227">
      <w:bodyDiv w:val="1"/>
      <w:marLeft w:val="0"/>
      <w:marRight w:val="0"/>
      <w:marTop w:val="0"/>
      <w:marBottom w:val="0"/>
      <w:divBdr>
        <w:top w:val="none" w:sz="0" w:space="0" w:color="auto"/>
        <w:left w:val="none" w:sz="0" w:space="0" w:color="auto"/>
        <w:bottom w:val="none" w:sz="0" w:space="0" w:color="auto"/>
        <w:right w:val="none" w:sz="0" w:space="0" w:color="auto"/>
      </w:divBdr>
      <w:divsChild>
        <w:div w:id="402484144">
          <w:marLeft w:val="0"/>
          <w:marRight w:val="0"/>
          <w:marTop w:val="0"/>
          <w:marBottom w:val="0"/>
          <w:divBdr>
            <w:top w:val="none" w:sz="0" w:space="0" w:color="auto"/>
            <w:left w:val="none" w:sz="0" w:space="0" w:color="auto"/>
            <w:bottom w:val="none" w:sz="0" w:space="0" w:color="auto"/>
            <w:right w:val="none" w:sz="0" w:space="0" w:color="auto"/>
          </w:divBdr>
          <w:divsChild>
            <w:div w:id="1254315255">
              <w:marLeft w:val="0"/>
              <w:marRight w:val="0"/>
              <w:marTop w:val="0"/>
              <w:marBottom w:val="0"/>
              <w:divBdr>
                <w:top w:val="none" w:sz="0" w:space="0" w:color="auto"/>
                <w:left w:val="none" w:sz="0" w:space="0" w:color="auto"/>
                <w:bottom w:val="none" w:sz="0" w:space="0" w:color="auto"/>
                <w:right w:val="none" w:sz="0" w:space="0" w:color="auto"/>
              </w:divBdr>
              <w:divsChild>
                <w:div w:id="46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68">
      <w:bodyDiv w:val="1"/>
      <w:marLeft w:val="0"/>
      <w:marRight w:val="0"/>
      <w:marTop w:val="0"/>
      <w:marBottom w:val="0"/>
      <w:divBdr>
        <w:top w:val="none" w:sz="0" w:space="0" w:color="auto"/>
        <w:left w:val="none" w:sz="0" w:space="0" w:color="auto"/>
        <w:bottom w:val="none" w:sz="0" w:space="0" w:color="auto"/>
        <w:right w:val="none" w:sz="0" w:space="0" w:color="auto"/>
      </w:divBdr>
    </w:div>
    <w:div w:id="1610234278">
      <w:bodyDiv w:val="1"/>
      <w:marLeft w:val="0"/>
      <w:marRight w:val="0"/>
      <w:marTop w:val="0"/>
      <w:marBottom w:val="0"/>
      <w:divBdr>
        <w:top w:val="none" w:sz="0" w:space="0" w:color="auto"/>
        <w:left w:val="none" w:sz="0" w:space="0" w:color="auto"/>
        <w:bottom w:val="none" w:sz="0" w:space="0" w:color="auto"/>
        <w:right w:val="none" w:sz="0" w:space="0" w:color="auto"/>
      </w:divBdr>
    </w:div>
    <w:div w:id="1694765123">
      <w:bodyDiv w:val="1"/>
      <w:marLeft w:val="0"/>
      <w:marRight w:val="0"/>
      <w:marTop w:val="0"/>
      <w:marBottom w:val="0"/>
      <w:divBdr>
        <w:top w:val="none" w:sz="0" w:space="0" w:color="auto"/>
        <w:left w:val="none" w:sz="0" w:space="0" w:color="auto"/>
        <w:bottom w:val="none" w:sz="0" w:space="0" w:color="auto"/>
        <w:right w:val="none" w:sz="0" w:space="0" w:color="auto"/>
      </w:divBdr>
      <w:divsChild>
        <w:div w:id="518004747">
          <w:marLeft w:val="0"/>
          <w:marRight w:val="0"/>
          <w:marTop w:val="0"/>
          <w:marBottom w:val="0"/>
          <w:divBdr>
            <w:top w:val="none" w:sz="0" w:space="0" w:color="auto"/>
            <w:left w:val="none" w:sz="0" w:space="0" w:color="auto"/>
            <w:bottom w:val="none" w:sz="0" w:space="0" w:color="auto"/>
            <w:right w:val="none" w:sz="0" w:space="0" w:color="auto"/>
          </w:divBdr>
          <w:divsChild>
            <w:div w:id="1865709444">
              <w:marLeft w:val="0"/>
              <w:marRight w:val="0"/>
              <w:marTop w:val="0"/>
              <w:marBottom w:val="0"/>
              <w:divBdr>
                <w:top w:val="none" w:sz="0" w:space="0" w:color="auto"/>
                <w:left w:val="none" w:sz="0" w:space="0" w:color="auto"/>
                <w:bottom w:val="none" w:sz="0" w:space="0" w:color="auto"/>
                <w:right w:val="none" w:sz="0" w:space="0" w:color="auto"/>
              </w:divBdr>
              <w:divsChild>
                <w:div w:id="378282810">
                  <w:marLeft w:val="0"/>
                  <w:marRight w:val="0"/>
                  <w:marTop w:val="0"/>
                  <w:marBottom w:val="0"/>
                  <w:divBdr>
                    <w:top w:val="none" w:sz="0" w:space="0" w:color="auto"/>
                    <w:left w:val="none" w:sz="0" w:space="0" w:color="auto"/>
                    <w:bottom w:val="none" w:sz="0" w:space="0" w:color="auto"/>
                    <w:right w:val="none" w:sz="0" w:space="0" w:color="auto"/>
                  </w:divBdr>
                  <w:divsChild>
                    <w:div w:id="923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08265">
      <w:bodyDiv w:val="1"/>
      <w:marLeft w:val="0"/>
      <w:marRight w:val="0"/>
      <w:marTop w:val="0"/>
      <w:marBottom w:val="0"/>
      <w:divBdr>
        <w:top w:val="none" w:sz="0" w:space="0" w:color="auto"/>
        <w:left w:val="none" w:sz="0" w:space="0" w:color="auto"/>
        <w:bottom w:val="none" w:sz="0" w:space="0" w:color="auto"/>
        <w:right w:val="none" w:sz="0" w:space="0" w:color="auto"/>
      </w:divBdr>
    </w:div>
    <w:div w:id="1875922641">
      <w:bodyDiv w:val="1"/>
      <w:marLeft w:val="0"/>
      <w:marRight w:val="0"/>
      <w:marTop w:val="0"/>
      <w:marBottom w:val="0"/>
      <w:divBdr>
        <w:top w:val="none" w:sz="0" w:space="0" w:color="auto"/>
        <w:left w:val="none" w:sz="0" w:space="0" w:color="auto"/>
        <w:bottom w:val="none" w:sz="0" w:space="0" w:color="auto"/>
        <w:right w:val="none" w:sz="0" w:space="0" w:color="auto"/>
      </w:divBdr>
      <w:divsChild>
        <w:div w:id="38938603">
          <w:marLeft w:val="0"/>
          <w:marRight w:val="0"/>
          <w:marTop w:val="0"/>
          <w:marBottom w:val="0"/>
          <w:divBdr>
            <w:top w:val="none" w:sz="0" w:space="0" w:color="auto"/>
            <w:left w:val="none" w:sz="0" w:space="0" w:color="auto"/>
            <w:bottom w:val="none" w:sz="0" w:space="0" w:color="auto"/>
            <w:right w:val="none" w:sz="0" w:space="0" w:color="auto"/>
          </w:divBdr>
          <w:divsChild>
            <w:div w:id="1240284468">
              <w:marLeft w:val="0"/>
              <w:marRight w:val="0"/>
              <w:marTop w:val="0"/>
              <w:marBottom w:val="0"/>
              <w:divBdr>
                <w:top w:val="none" w:sz="0" w:space="0" w:color="auto"/>
                <w:left w:val="none" w:sz="0" w:space="0" w:color="auto"/>
                <w:bottom w:val="none" w:sz="0" w:space="0" w:color="auto"/>
                <w:right w:val="none" w:sz="0" w:space="0" w:color="auto"/>
              </w:divBdr>
              <w:divsChild>
                <w:div w:id="13098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24848">
      <w:bodyDiv w:val="1"/>
      <w:marLeft w:val="0"/>
      <w:marRight w:val="0"/>
      <w:marTop w:val="0"/>
      <w:marBottom w:val="0"/>
      <w:divBdr>
        <w:top w:val="none" w:sz="0" w:space="0" w:color="auto"/>
        <w:left w:val="none" w:sz="0" w:space="0" w:color="auto"/>
        <w:bottom w:val="none" w:sz="0" w:space="0" w:color="auto"/>
        <w:right w:val="none" w:sz="0" w:space="0" w:color="auto"/>
      </w:divBdr>
      <w:divsChild>
        <w:div w:id="1032265590">
          <w:marLeft w:val="0"/>
          <w:marRight w:val="0"/>
          <w:marTop w:val="0"/>
          <w:marBottom w:val="0"/>
          <w:divBdr>
            <w:top w:val="none" w:sz="0" w:space="0" w:color="auto"/>
            <w:left w:val="none" w:sz="0" w:space="0" w:color="auto"/>
            <w:bottom w:val="none" w:sz="0" w:space="0" w:color="auto"/>
            <w:right w:val="none" w:sz="0" w:space="0" w:color="auto"/>
          </w:divBdr>
          <w:divsChild>
            <w:div w:id="1204293625">
              <w:marLeft w:val="0"/>
              <w:marRight w:val="0"/>
              <w:marTop w:val="0"/>
              <w:marBottom w:val="0"/>
              <w:divBdr>
                <w:top w:val="none" w:sz="0" w:space="0" w:color="auto"/>
                <w:left w:val="none" w:sz="0" w:space="0" w:color="auto"/>
                <w:bottom w:val="none" w:sz="0" w:space="0" w:color="auto"/>
                <w:right w:val="none" w:sz="0" w:space="0" w:color="auto"/>
              </w:divBdr>
              <w:divsChild>
                <w:div w:id="16372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3061">
      <w:bodyDiv w:val="1"/>
      <w:marLeft w:val="0"/>
      <w:marRight w:val="0"/>
      <w:marTop w:val="0"/>
      <w:marBottom w:val="0"/>
      <w:divBdr>
        <w:top w:val="none" w:sz="0" w:space="0" w:color="auto"/>
        <w:left w:val="none" w:sz="0" w:space="0" w:color="auto"/>
        <w:bottom w:val="none" w:sz="0" w:space="0" w:color="auto"/>
        <w:right w:val="none" w:sz="0" w:space="0" w:color="auto"/>
      </w:divBdr>
    </w:div>
    <w:div w:id="20836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of.gob.mx/nota_detalle.php?codigo=5422323&amp;fecha=08/01/2016" TargetMode="External"/><Relationship Id="rId7" Type="http://schemas.openxmlformats.org/officeDocument/2006/relationships/hyperlink" Target="https://saltillo.gob.mx/realiza-dif-saltillo-foro-de-sensibilizacion-sobre-personas-de-talla-pequena/" TargetMode="External"/><Relationship Id="rId2" Type="http://schemas.openxmlformats.org/officeDocument/2006/relationships/hyperlink" Target="https://politicasmedia.org/1er-dia-mundial-de-la-gente-pequena/" TargetMode="External"/><Relationship Id="rId1" Type="http://schemas.openxmlformats.org/officeDocument/2006/relationships/hyperlink" Target="https://www.diputados.gob.mx/LeyesBiblio/pdf/LFPED.pdf" TargetMode="External"/><Relationship Id="rId6" Type="http://schemas.openxmlformats.org/officeDocument/2006/relationships/hyperlink" Target="https://www.congresocoahuila.gob.mx/epub/faces/Vis/Vis10.xhtml" TargetMode="External"/><Relationship Id="rId5" Type="http://schemas.openxmlformats.org/officeDocument/2006/relationships/hyperlink" Target="https://www.diputados.gob.mx/sedia/biblio/prog_leg/Prog_leg_LXIII/292_DOF_12jul18.pdf" TargetMode="External"/><Relationship Id="rId4" Type="http://schemas.openxmlformats.org/officeDocument/2006/relationships/hyperlink" Target="http://sil.gobernacion.gob.mx/Archivos/Documentos/2014/11/asun_3169405_20141105_14140749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CF3F88E4-3B4A-464E-BF45-61D577FE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10972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2021-03-16T17:40:00Z</cp:lastPrinted>
  <dcterms:created xsi:type="dcterms:W3CDTF">2022-06-28T18:46:00Z</dcterms:created>
  <dcterms:modified xsi:type="dcterms:W3CDTF">2022-06-28T18:46:00Z</dcterms:modified>
</cp:coreProperties>
</file>