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7204F" w14:textId="77777777" w:rsidR="002D7B01" w:rsidRPr="002D7B01" w:rsidRDefault="002D7B01" w:rsidP="002D7B01">
      <w:pPr>
        <w:rPr>
          <w:rFonts w:ascii="Arial Narrow" w:hAnsi="Arial Narrow" w:cs="Arial"/>
          <w:b/>
          <w:i/>
          <w:sz w:val="22"/>
        </w:rPr>
      </w:pPr>
      <w:r w:rsidRPr="002D7B01">
        <w:rPr>
          <w:rFonts w:ascii="Arial Narrow" w:hAnsi="Arial Narrow" w:cs="Arial"/>
          <w:b/>
          <w:i/>
          <w:sz w:val="22"/>
        </w:rPr>
        <w:t xml:space="preserve">ULTIMA REFORMA PUBLICADA EN EL PERIODICO OFICIAL: </w:t>
      </w:r>
      <w:r w:rsidR="003C7C55">
        <w:rPr>
          <w:rFonts w:ascii="Arial Narrow" w:hAnsi="Arial Narrow" w:cs="Arial"/>
          <w:b/>
          <w:i/>
          <w:sz w:val="22"/>
        </w:rPr>
        <w:t>2</w:t>
      </w:r>
      <w:r w:rsidRPr="002D7B01">
        <w:rPr>
          <w:rFonts w:ascii="Arial Narrow" w:hAnsi="Arial Narrow" w:cs="Arial"/>
          <w:b/>
          <w:i/>
          <w:sz w:val="22"/>
        </w:rPr>
        <w:t xml:space="preserve"> DE </w:t>
      </w:r>
      <w:r w:rsidR="003C7C55">
        <w:rPr>
          <w:rFonts w:ascii="Arial Narrow" w:hAnsi="Arial Narrow" w:cs="Arial"/>
          <w:b/>
          <w:i/>
          <w:sz w:val="22"/>
        </w:rPr>
        <w:t xml:space="preserve">OCTUBRE </w:t>
      </w:r>
      <w:r w:rsidRPr="002D7B01">
        <w:rPr>
          <w:rFonts w:ascii="Arial Narrow" w:hAnsi="Arial Narrow" w:cs="Arial"/>
          <w:b/>
          <w:i/>
          <w:sz w:val="22"/>
        </w:rPr>
        <w:t>DE 2015.</w:t>
      </w:r>
    </w:p>
    <w:p w14:paraId="32FF2EBF" w14:textId="77777777" w:rsidR="00E814DC" w:rsidRPr="00A659DE" w:rsidRDefault="00E814DC" w:rsidP="00E814DC">
      <w:pPr>
        <w:rPr>
          <w:rFonts w:ascii="Arial Narrow" w:hAnsi="Arial Narrow"/>
          <w:b/>
          <w:bCs/>
          <w:i/>
          <w:sz w:val="22"/>
          <w:szCs w:val="22"/>
        </w:rPr>
      </w:pPr>
    </w:p>
    <w:p w14:paraId="02B12A22" w14:textId="77777777" w:rsidR="00E814DC" w:rsidRPr="00A659DE" w:rsidRDefault="00E814DC" w:rsidP="00E814DC">
      <w:pPr>
        <w:rPr>
          <w:rFonts w:ascii="Arial Narrow" w:hAnsi="Arial Narrow"/>
          <w:b/>
          <w:bCs/>
          <w:i/>
          <w:sz w:val="22"/>
          <w:szCs w:val="22"/>
        </w:rPr>
      </w:pPr>
      <w:r w:rsidRPr="00A659DE">
        <w:rPr>
          <w:rFonts w:ascii="Arial Narrow" w:hAnsi="Arial Narrow"/>
          <w:b/>
          <w:bCs/>
          <w:i/>
          <w:sz w:val="22"/>
          <w:szCs w:val="22"/>
        </w:rPr>
        <w:t>Ley publicada en el Periódico Oficial el viernes 3 de octubre de 2014.</w:t>
      </w:r>
    </w:p>
    <w:p w14:paraId="61AA1E89" w14:textId="77777777" w:rsidR="00E814DC" w:rsidRPr="00A659DE" w:rsidRDefault="00E814DC" w:rsidP="00E814DC">
      <w:pPr>
        <w:rPr>
          <w:rFonts w:ascii="Arial Narrow" w:hAnsi="Arial Narrow"/>
          <w:b/>
          <w:bCs/>
          <w:sz w:val="22"/>
          <w:szCs w:val="22"/>
        </w:rPr>
      </w:pPr>
    </w:p>
    <w:p w14:paraId="566252D9" w14:textId="77777777" w:rsidR="00A659DE" w:rsidRPr="00A659DE" w:rsidRDefault="00A659DE" w:rsidP="00A659DE">
      <w:pPr>
        <w:pStyle w:val="Textosinformato"/>
        <w:rPr>
          <w:rFonts w:ascii="Arial Narrow" w:hAnsi="Arial Narrow" w:cs="Courier New"/>
          <w:b/>
          <w:sz w:val="22"/>
          <w:szCs w:val="22"/>
        </w:rPr>
      </w:pPr>
      <w:r w:rsidRPr="00A659DE">
        <w:rPr>
          <w:rFonts w:ascii="Arial Narrow" w:hAnsi="Arial Narrow" w:cs="Courier New"/>
          <w:b/>
          <w:sz w:val="22"/>
          <w:szCs w:val="22"/>
        </w:rPr>
        <w:t xml:space="preserve">LEY PARA LA IMPLEMENTACIÓN DE LOS SISTEMAS DE PENSIONES DE LOS MUNICIPIOS DEL ESTADO DE COAHUILA DE ZARAGOZA. </w:t>
      </w:r>
    </w:p>
    <w:p w14:paraId="151140F3" w14:textId="77777777" w:rsidR="00E814DC" w:rsidRPr="00A659DE" w:rsidRDefault="00E814DC" w:rsidP="00E814DC">
      <w:pPr>
        <w:pStyle w:val="Textosinformato"/>
        <w:rPr>
          <w:rFonts w:ascii="Arial Narrow" w:hAnsi="Arial Narrow" w:cs="Courier New"/>
          <w:b/>
          <w:sz w:val="22"/>
          <w:szCs w:val="22"/>
        </w:rPr>
      </w:pPr>
    </w:p>
    <w:p w14:paraId="51F57641" w14:textId="77777777" w:rsidR="00072ECD" w:rsidRPr="00A659DE" w:rsidRDefault="00072ECD" w:rsidP="005E3786">
      <w:pPr>
        <w:pStyle w:val="Textosinformato"/>
        <w:rPr>
          <w:rFonts w:ascii="Arial Narrow" w:hAnsi="Arial Narrow" w:cs="Courier New"/>
          <w:b/>
          <w:sz w:val="22"/>
          <w:szCs w:val="22"/>
        </w:rPr>
      </w:pPr>
      <w:r w:rsidRPr="00A659DE">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50C67C7F" w14:textId="77777777" w:rsidR="00072ECD" w:rsidRPr="00A659DE" w:rsidRDefault="00072ECD" w:rsidP="005E3786">
      <w:pPr>
        <w:pStyle w:val="Textosinformato"/>
        <w:rPr>
          <w:rFonts w:ascii="Arial Narrow" w:hAnsi="Arial Narrow" w:cs="Courier New"/>
          <w:b/>
          <w:sz w:val="22"/>
          <w:szCs w:val="22"/>
        </w:rPr>
      </w:pPr>
      <w:r w:rsidRPr="00A659DE">
        <w:rPr>
          <w:rFonts w:ascii="Arial Narrow" w:hAnsi="Arial Narrow" w:cs="Courier New"/>
          <w:b/>
          <w:sz w:val="22"/>
          <w:szCs w:val="22"/>
        </w:rPr>
        <w:t xml:space="preserve"> </w:t>
      </w:r>
    </w:p>
    <w:p w14:paraId="69A2E8A7" w14:textId="77777777" w:rsidR="00072ECD" w:rsidRPr="00A659DE" w:rsidRDefault="00072ECD" w:rsidP="005E3786">
      <w:pPr>
        <w:pStyle w:val="Textosinformato"/>
        <w:rPr>
          <w:rFonts w:ascii="Arial Narrow" w:hAnsi="Arial Narrow" w:cs="Courier New"/>
          <w:b/>
          <w:sz w:val="22"/>
          <w:szCs w:val="22"/>
        </w:rPr>
      </w:pPr>
      <w:r w:rsidRPr="00A659DE">
        <w:rPr>
          <w:rFonts w:ascii="Arial Narrow" w:hAnsi="Arial Narrow" w:cs="Courier New"/>
          <w:b/>
          <w:sz w:val="22"/>
          <w:szCs w:val="22"/>
        </w:rPr>
        <w:t xml:space="preserve">QUE EL CONGRESO DEL ESTADO INDEPENDIENTE, LIBRE Y SOBERANO DE COAHUILA DE ZARAGOZA; </w:t>
      </w:r>
    </w:p>
    <w:p w14:paraId="29C44AAD" w14:textId="77777777" w:rsidR="00072ECD" w:rsidRPr="00A659DE" w:rsidRDefault="00072ECD" w:rsidP="005E3786">
      <w:pPr>
        <w:pStyle w:val="Textosinformato"/>
        <w:rPr>
          <w:rFonts w:ascii="Arial Narrow" w:hAnsi="Arial Narrow" w:cs="Courier New"/>
          <w:b/>
          <w:sz w:val="22"/>
          <w:szCs w:val="22"/>
        </w:rPr>
      </w:pPr>
      <w:r w:rsidRPr="00A659DE">
        <w:rPr>
          <w:rFonts w:ascii="Arial Narrow" w:hAnsi="Arial Narrow" w:cs="Courier New"/>
          <w:b/>
          <w:sz w:val="22"/>
          <w:szCs w:val="22"/>
        </w:rPr>
        <w:t xml:space="preserve"> </w:t>
      </w:r>
    </w:p>
    <w:p w14:paraId="6A7199EC" w14:textId="77777777" w:rsidR="00072ECD" w:rsidRPr="00A659DE" w:rsidRDefault="00072ECD" w:rsidP="005E3786">
      <w:pPr>
        <w:pStyle w:val="Textosinformato"/>
        <w:rPr>
          <w:rFonts w:ascii="Arial Narrow" w:hAnsi="Arial Narrow" w:cs="Courier New"/>
          <w:b/>
          <w:sz w:val="22"/>
          <w:szCs w:val="22"/>
        </w:rPr>
      </w:pPr>
      <w:r w:rsidRPr="00A659DE">
        <w:rPr>
          <w:rFonts w:ascii="Arial Narrow" w:hAnsi="Arial Narrow" w:cs="Courier New"/>
          <w:b/>
          <w:sz w:val="22"/>
          <w:szCs w:val="22"/>
        </w:rPr>
        <w:t xml:space="preserve">DECRETA: </w:t>
      </w:r>
    </w:p>
    <w:p w14:paraId="232AF317" w14:textId="77777777" w:rsidR="00072ECD" w:rsidRPr="00A659DE" w:rsidRDefault="00072ECD" w:rsidP="005E3786">
      <w:pPr>
        <w:pStyle w:val="Textosinformato"/>
        <w:rPr>
          <w:rFonts w:ascii="Arial Narrow" w:hAnsi="Arial Narrow" w:cs="Courier New"/>
          <w:b/>
          <w:sz w:val="22"/>
          <w:szCs w:val="22"/>
        </w:rPr>
      </w:pPr>
      <w:r w:rsidRPr="00A659DE">
        <w:rPr>
          <w:rFonts w:ascii="Arial Narrow" w:hAnsi="Arial Narrow" w:cs="Courier New"/>
          <w:b/>
          <w:sz w:val="22"/>
          <w:szCs w:val="22"/>
        </w:rPr>
        <w:t xml:space="preserve"> </w:t>
      </w:r>
    </w:p>
    <w:p w14:paraId="41BC729A" w14:textId="77777777" w:rsidR="00072ECD" w:rsidRPr="00A659DE" w:rsidRDefault="00072ECD" w:rsidP="005E3786">
      <w:pPr>
        <w:pStyle w:val="Textosinformato"/>
        <w:rPr>
          <w:rFonts w:ascii="Arial Narrow" w:hAnsi="Arial Narrow" w:cs="Courier New"/>
          <w:b/>
          <w:sz w:val="22"/>
          <w:szCs w:val="22"/>
        </w:rPr>
      </w:pPr>
      <w:r w:rsidRPr="00A659DE">
        <w:rPr>
          <w:rFonts w:ascii="Arial Narrow" w:hAnsi="Arial Narrow" w:cs="Courier New"/>
          <w:b/>
          <w:sz w:val="22"/>
          <w:szCs w:val="22"/>
        </w:rPr>
        <w:t xml:space="preserve">NÚMERO 590.-  </w:t>
      </w:r>
    </w:p>
    <w:p w14:paraId="75854F17" w14:textId="77777777" w:rsidR="00072ECD" w:rsidRPr="00A659DE" w:rsidRDefault="00072ECD" w:rsidP="005E3786">
      <w:pPr>
        <w:pStyle w:val="Textosinformato"/>
        <w:rPr>
          <w:rFonts w:ascii="Arial Narrow" w:hAnsi="Arial Narrow" w:cs="Courier New"/>
          <w:b/>
          <w:sz w:val="22"/>
          <w:szCs w:val="22"/>
        </w:rPr>
      </w:pPr>
      <w:r w:rsidRPr="00A659DE">
        <w:rPr>
          <w:rFonts w:ascii="Arial Narrow" w:hAnsi="Arial Narrow" w:cs="Courier New"/>
          <w:b/>
          <w:sz w:val="22"/>
          <w:szCs w:val="22"/>
        </w:rPr>
        <w:t xml:space="preserve"> </w:t>
      </w:r>
    </w:p>
    <w:p w14:paraId="16381AB2" w14:textId="77777777" w:rsidR="00072ECD" w:rsidRPr="00A659DE" w:rsidRDefault="00072ECD" w:rsidP="00A659DE">
      <w:pPr>
        <w:pStyle w:val="Textosinformato"/>
        <w:jc w:val="center"/>
        <w:rPr>
          <w:rFonts w:ascii="Arial Narrow" w:hAnsi="Arial Narrow" w:cs="Courier New"/>
          <w:b/>
          <w:sz w:val="22"/>
          <w:szCs w:val="22"/>
        </w:rPr>
      </w:pPr>
      <w:r w:rsidRPr="00A659DE">
        <w:rPr>
          <w:rFonts w:ascii="Arial Narrow" w:hAnsi="Arial Narrow" w:cs="Courier New"/>
          <w:b/>
          <w:sz w:val="22"/>
          <w:szCs w:val="22"/>
        </w:rPr>
        <w:t>LEY PARA LA IMPLEMENTACIÓN DE LOS SISTEMAS DE PENSIONES DE LOS MUNICIPIOS DEL ESTADO DE COAHUILA DE ZARAGOZA.</w:t>
      </w:r>
    </w:p>
    <w:p w14:paraId="0164E387" w14:textId="77777777" w:rsidR="00072ECD" w:rsidRPr="00A659DE" w:rsidRDefault="00072ECD" w:rsidP="00A659DE">
      <w:pPr>
        <w:pStyle w:val="Textosinformato"/>
        <w:jc w:val="center"/>
        <w:rPr>
          <w:rFonts w:ascii="Arial Narrow" w:hAnsi="Arial Narrow" w:cs="Courier New"/>
          <w:b/>
          <w:sz w:val="22"/>
          <w:szCs w:val="22"/>
        </w:rPr>
      </w:pPr>
    </w:p>
    <w:p w14:paraId="167962C0" w14:textId="77777777" w:rsidR="00072ECD" w:rsidRPr="00A659DE" w:rsidRDefault="00072ECD" w:rsidP="00A659DE">
      <w:pPr>
        <w:pStyle w:val="Textosinformato"/>
        <w:jc w:val="center"/>
        <w:rPr>
          <w:rFonts w:ascii="Arial Narrow" w:hAnsi="Arial Narrow" w:cs="Courier New"/>
          <w:b/>
          <w:sz w:val="22"/>
          <w:szCs w:val="22"/>
        </w:rPr>
      </w:pPr>
      <w:r w:rsidRPr="00A659DE">
        <w:rPr>
          <w:rFonts w:ascii="Arial Narrow" w:hAnsi="Arial Narrow" w:cs="Courier New"/>
          <w:b/>
          <w:sz w:val="22"/>
          <w:szCs w:val="22"/>
        </w:rPr>
        <w:t>CAPÍTULO I</w:t>
      </w:r>
    </w:p>
    <w:p w14:paraId="49CE15C6" w14:textId="77777777" w:rsidR="00072ECD" w:rsidRPr="00A659DE" w:rsidRDefault="00072ECD" w:rsidP="00A659DE">
      <w:pPr>
        <w:pStyle w:val="Textosinformato"/>
        <w:jc w:val="center"/>
        <w:rPr>
          <w:rFonts w:ascii="Arial Narrow" w:hAnsi="Arial Narrow" w:cs="Courier New"/>
          <w:b/>
          <w:sz w:val="22"/>
          <w:szCs w:val="22"/>
        </w:rPr>
      </w:pPr>
      <w:r w:rsidRPr="00A659DE">
        <w:rPr>
          <w:rFonts w:ascii="Arial Narrow" w:hAnsi="Arial Narrow" w:cs="Courier New"/>
          <w:b/>
          <w:sz w:val="22"/>
          <w:szCs w:val="22"/>
        </w:rPr>
        <w:t>DISPOSICIONES GENERALES</w:t>
      </w:r>
    </w:p>
    <w:p w14:paraId="022630DA"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E2CC3CF"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1.-</w:t>
      </w:r>
      <w:r w:rsidRPr="003246A9">
        <w:rPr>
          <w:rFonts w:ascii="Arial Narrow" w:hAnsi="Arial Narrow" w:cs="Courier New"/>
          <w:sz w:val="22"/>
          <w:szCs w:val="22"/>
        </w:rPr>
        <w:t xml:space="preserve"> La presente Ley es de orden público y de observancia general para los ayuntamientos, sus dependencias, organismos desconcentrados y entidades </w:t>
      </w:r>
      <w:proofErr w:type="gramStart"/>
      <w:r w:rsidRPr="003246A9">
        <w:rPr>
          <w:rFonts w:ascii="Arial Narrow" w:hAnsi="Arial Narrow" w:cs="Courier New"/>
          <w:sz w:val="22"/>
          <w:szCs w:val="22"/>
        </w:rPr>
        <w:t>paramunicipales  y</w:t>
      </w:r>
      <w:proofErr w:type="gramEnd"/>
      <w:r w:rsidRPr="003246A9">
        <w:rPr>
          <w:rFonts w:ascii="Arial Narrow" w:hAnsi="Arial Narrow" w:cs="Courier New"/>
          <w:sz w:val="22"/>
          <w:szCs w:val="22"/>
        </w:rPr>
        <w:t xml:space="preserve"> tiene como objeto establecer los criterios generales que regirán la  implementación, la operación, el seguimiento y la evaluación de los sistemas de pensiones de los municipios del estado. </w:t>
      </w:r>
    </w:p>
    <w:p w14:paraId="6660A0E9"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409EAC8"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2.-</w:t>
      </w:r>
      <w:r w:rsidRPr="003246A9">
        <w:rPr>
          <w:rFonts w:ascii="Arial Narrow" w:hAnsi="Arial Narrow" w:cs="Courier New"/>
          <w:sz w:val="22"/>
          <w:szCs w:val="22"/>
        </w:rPr>
        <w:t xml:space="preserve"> Para efectos de la Presente ley, se entenderá por: </w:t>
      </w:r>
    </w:p>
    <w:p w14:paraId="2B80AFDB"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2E73D0E"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I. </w:t>
      </w:r>
      <w:r w:rsidR="006072C6" w:rsidRPr="00C32EB3">
        <w:rPr>
          <w:rFonts w:ascii="Arial Narrow" w:hAnsi="Arial Narrow" w:cs="Courier New"/>
          <w:b/>
          <w:sz w:val="22"/>
          <w:szCs w:val="22"/>
        </w:rPr>
        <w:tab/>
      </w:r>
      <w:r w:rsidRPr="00C32EB3">
        <w:rPr>
          <w:rFonts w:ascii="Arial Narrow" w:hAnsi="Arial Narrow" w:cs="Courier New"/>
          <w:b/>
          <w:sz w:val="22"/>
          <w:szCs w:val="22"/>
        </w:rPr>
        <w:t>Consejo:</w:t>
      </w:r>
      <w:r w:rsidRPr="003246A9">
        <w:rPr>
          <w:rFonts w:ascii="Arial Narrow" w:hAnsi="Arial Narrow" w:cs="Courier New"/>
          <w:sz w:val="22"/>
          <w:szCs w:val="22"/>
        </w:rPr>
        <w:t xml:space="preserve"> El Consejo de Coordinación y Seguimiento para la Implementación de los Sistemas de Pensiones en los Municipios del Estado; </w:t>
      </w:r>
    </w:p>
    <w:p w14:paraId="7C1DE30D" w14:textId="77777777" w:rsidR="00072ECD" w:rsidRPr="003246A9" w:rsidRDefault="00072ECD" w:rsidP="006072C6">
      <w:pPr>
        <w:pStyle w:val="Textosinformato"/>
        <w:ind w:left="454" w:hanging="454"/>
        <w:rPr>
          <w:rFonts w:ascii="Arial Narrow" w:hAnsi="Arial Narrow" w:cs="Courier New"/>
          <w:sz w:val="22"/>
          <w:szCs w:val="22"/>
        </w:rPr>
      </w:pPr>
    </w:p>
    <w:p w14:paraId="219C66EF"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w:t>
      </w:r>
      <w:r w:rsidRPr="003246A9">
        <w:rPr>
          <w:rFonts w:ascii="Arial Narrow" w:hAnsi="Arial Narrow" w:cs="Courier New"/>
          <w:sz w:val="22"/>
          <w:szCs w:val="22"/>
        </w:rPr>
        <w:t xml:space="preserve"> </w:t>
      </w:r>
      <w:r w:rsidR="006072C6">
        <w:rPr>
          <w:rFonts w:ascii="Arial Narrow" w:hAnsi="Arial Narrow" w:cs="Courier New"/>
          <w:sz w:val="22"/>
          <w:szCs w:val="22"/>
        </w:rPr>
        <w:tab/>
      </w:r>
      <w:r w:rsidRPr="00C32EB3">
        <w:rPr>
          <w:rFonts w:ascii="Arial Narrow" w:hAnsi="Arial Narrow" w:cs="Courier New"/>
          <w:b/>
          <w:sz w:val="22"/>
          <w:szCs w:val="22"/>
        </w:rPr>
        <w:t>Comités:</w:t>
      </w:r>
      <w:r w:rsidRPr="003246A9">
        <w:rPr>
          <w:rFonts w:ascii="Arial Narrow" w:hAnsi="Arial Narrow" w:cs="Courier New"/>
          <w:sz w:val="22"/>
          <w:szCs w:val="22"/>
        </w:rPr>
        <w:t xml:space="preserve"> Los comités de coordinación y seguimiento para la implementación de los sistemas de pensiones de los Municipios </w:t>
      </w:r>
      <w:proofErr w:type="gramStart"/>
      <w:r w:rsidRPr="003246A9">
        <w:rPr>
          <w:rFonts w:ascii="Arial Narrow" w:hAnsi="Arial Narrow" w:cs="Courier New"/>
          <w:sz w:val="22"/>
          <w:szCs w:val="22"/>
        </w:rPr>
        <w:t>del  Estado</w:t>
      </w:r>
      <w:proofErr w:type="gramEnd"/>
      <w:r w:rsidRPr="003246A9">
        <w:rPr>
          <w:rFonts w:ascii="Arial Narrow" w:hAnsi="Arial Narrow" w:cs="Courier New"/>
          <w:sz w:val="22"/>
          <w:szCs w:val="22"/>
        </w:rPr>
        <w:t xml:space="preserve">. </w:t>
      </w:r>
    </w:p>
    <w:p w14:paraId="082596F3" w14:textId="77777777" w:rsidR="00072ECD" w:rsidRPr="003246A9" w:rsidRDefault="00072ECD" w:rsidP="006072C6">
      <w:pPr>
        <w:pStyle w:val="Textosinformato"/>
        <w:ind w:left="454" w:hanging="454"/>
        <w:rPr>
          <w:rFonts w:ascii="Arial Narrow" w:hAnsi="Arial Narrow" w:cs="Courier New"/>
          <w:sz w:val="22"/>
          <w:szCs w:val="22"/>
        </w:rPr>
      </w:pPr>
    </w:p>
    <w:p w14:paraId="251C9DA1"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III.</w:t>
      </w:r>
      <w:r w:rsidRPr="003246A9">
        <w:rPr>
          <w:rFonts w:ascii="Arial Narrow" w:hAnsi="Arial Narrow" w:cs="Courier New"/>
          <w:sz w:val="22"/>
          <w:szCs w:val="22"/>
        </w:rPr>
        <w:t xml:space="preserve"> </w:t>
      </w:r>
      <w:r w:rsidR="006072C6">
        <w:rPr>
          <w:rFonts w:ascii="Arial Narrow" w:hAnsi="Arial Narrow" w:cs="Courier New"/>
          <w:sz w:val="22"/>
          <w:szCs w:val="22"/>
        </w:rPr>
        <w:tab/>
      </w:r>
      <w:r w:rsidRPr="00C32EB3">
        <w:rPr>
          <w:rFonts w:ascii="Arial Narrow" w:hAnsi="Arial Narrow" w:cs="Courier New"/>
          <w:b/>
          <w:sz w:val="22"/>
          <w:szCs w:val="22"/>
        </w:rPr>
        <w:t>Cuenta Individual:</w:t>
      </w:r>
      <w:r w:rsidRPr="003246A9">
        <w:rPr>
          <w:rFonts w:ascii="Arial Narrow" w:hAnsi="Arial Narrow" w:cs="Courier New"/>
          <w:sz w:val="22"/>
          <w:szCs w:val="22"/>
        </w:rPr>
        <w:t xml:space="preserve"> Se conforma con el ahorro generado por el Trabajador y las Municipios, más los intereses acreditados, durante la etapa de capitalización y se compone de la Subcuenta Individual Obligatoria, de la Subcuenta de Ahorro Solidario y de la Subcuenta de Ahorro Voluntario; </w:t>
      </w:r>
    </w:p>
    <w:p w14:paraId="55D7E98D" w14:textId="77777777" w:rsidR="00072ECD" w:rsidRPr="003246A9" w:rsidRDefault="00072ECD" w:rsidP="006072C6">
      <w:pPr>
        <w:pStyle w:val="Textosinformato"/>
        <w:ind w:left="454" w:hanging="454"/>
        <w:rPr>
          <w:rFonts w:ascii="Arial Narrow" w:hAnsi="Arial Narrow" w:cs="Courier New"/>
          <w:sz w:val="22"/>
          <w:szCs w:val="22"/>
        </w:rPr>
      </w:pPr>
    </w:p>
    <w:p w14:paraId="5727ABAD"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IV.</w:t>
      </w:r>
      <w:r w:rsidRPr="003246A9">
        <w:rPr>
          <w:rFonts w:ascii="Arial Narrow" w:hAnsi="Arial Narrow" w:cs="Courier New"/>
          <w:sz w:val="22"/>
          <w:szCs w:val="22"/>
        </w:rPr>
        <w:t xml:space="preserve"> </w:t>
      </w:r>
      <w:r w:rsidR="006072C6">
        <w:rPr>
          <w:rFonts w:ascii="Arial Narrow" w:hAnsi="Arial Narrow" w:cs="Courier New"/>
          <w:sz w:val="22"/>
          <w:szCs w:val="22"/>
        </w:rPr>
        <w:tab/>
      </w:r>
      <w:r w:rsidRPr="00C32EB3">
        <w:rPr>
          <w:rFonts w:ascii="Arial Narrow" w:hAnsi="Arial Narrow" w:cs="Courier New"/>
          <w:b/>
          <w:sz w:val="22"/>
          <w:szCs w:val="22"/>
        </w:rPr>
        <w:t>IMSS:</w:t>
      </w:r>
      <w:r w:rsidRPr="003246A9">
        <w:rPr>
          <w:rFonts w:ascii="Arial Narrow" w:hAnsi="Arial Narrow" w:cs="Courier New"/>
          <w:sz w:val="22"/>
          <w:szCs w:val="22"/>
        </w:rPr>
        <w:t xml:space="preserve"> Instituto Mexicano del Seguro Social. </w:t>
      </w:r>
    </w:p>
    <w:p w14:paraId="27F1E371" w14:textId="77777777" w:rsidR="00072ECD" w:rsidRPr="003246A9" w:rsidRDefault="00072ECD" w:rsidP="006072C6">
      <w:pPr>
        <w:pStyle w:val="Textosinformato"/>
        <w:ind w:left="454" w:hanging="454"/>
        <w:rPr>
          <w:rFonts w:ascii="Arial Narrow" w:hAnsi="Arial Narrow" w:cs="Courier New"/>
          <w:sz w:val="22"/>
          <w:szCs w:val="22"/>
        </w:rPr>
      </w:pPr>
    </w:p>
    <w:p w14:paraId="05AF267E"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V. </w:t>
      </w:r>
      <w:r w:rsidR="006072C6" w:rsidRPr="00C32EB3">
        <w:rPr>
          <w:rFonts w:ascii="Arial Narrow" w:hAnsi="Arial Narrow" w:cs="Courier New"/>
          <w:b/>
          <w:sz w:val="22"/>
          <w:szCs w:val="22"/>
        </w:rPr>
        <w:tab/>
      </w:r>
      <w:r w:rsidRPr="00C32EB3">
        <w:rPr>
          <w:rFonts w:ascii="Arial Narrow" w:hAnsi="Arial Narrow" w:cs="Courier New"/>
          <w:b/>
          <w:sz w:val="22"/>
          <w:szCs w:val="22"/>
        </w:rPr>
        <w:t>ISSSTE:</w:t>
      </w:r>
      <w:r w:rsidRPr="003246A9">
        <w:rPr>
          <w:rFonts w:ascii="Arial Narrow" w:hAnsi="Arial Narrow" w:cs="Courier New"/>
          <w:sz w:val="22"/>
          <w:szCs w:val="22"/>
        </w:rPr>
        <w:t xml:space="preserve"> Instituto de Seguridad y Servicios Sociales de los Trabajadores del Estado. </w:t>
      </w:r>
    </w:p>
    <w:p w14:paraId="2B646B58" w14:textId="77777777" w:rsidR="00072ECD" w:rsidRPr="003246A9" w:rsidRDefault="00072ECD" w:rsidP="006072C6">
      <w:pPr>
        <w:pStyle w:val="Textosinformato"/>
        <w:ind w:left="454" w:hanging="454"/>
        <w:rPr>
          <w:rFonts w:ascii="Arial Narrow" w:hAnsi="Arial Narrow" w:cs="Courier New"/>
          <w:sz w:val="22"/>
          <w:szCs w:val="22"/>
        </w:rPr>
      </w:pPr>
    </w:p>
    <w:p w14:paraId="4676D1F4"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VI. </w:t>
      </w:r>
      <w:r w:rsidR="006072C6" w:rsidRPr="00C32EB3">
        <w:rPr>
          <w:rFonts w:ascii="Arial Narrow" w:hAnsi="Arial Narrow" w:cs="Courier New"/>
          <w:b/>
          <w:sz w:val="22"/>
          <w:szCs w:val="22"/>
        </w:rPr>
        <w:tab/>
      </w:r>
      <w:r w:rsidRPr="00C32EB3">
        <w:rPr>
          <w:rFonts w:ascii="Arial Narrow" w:hAnsi="Arial Narrow" w:cs="Courier New"/>
          <w:b/>
          <w:sz w:val="22"/>
          <w:szCs w:val="22"/>
        </w:rPr>
        <w:t>Fondo Solidario de Pensiones Garantizadas:</w:t>
      </w:r>
      <w:r w:rsidRPr="003246A9">
        <w:rPr>
          <w:rFonts w:ascii="Arial Narrow" w:hAnsi="Arial Narrow" w:cs="Courier New"/>
          <w:sz w:val="22"/>
          <w:szCs w:val="22"/>
        </w:rPr>
        <w:t xml:space="preserve"> Los recursos que se destinan para otorgar las pensiones garantizadas descritas en esta Ley; </w:t>
      </w:r>
    </w:p>
    <w:p w14:paraId="57616650" w14:textId="77777777" w:rsidR="00072ECD" w:rsidRPr="003246A9" w:rsidRDefault="00072ECD" w:rsidP="006072C6">
      <w:pPr>
        <w:pStyle w:val="Textosinformato"/>
        <w:ind w:left="454" w:hanging="454"/>
        <w:rPr>
          <w:rFonts w:ascii="Arial Narrow" w:hAnsi="Arial Narrow" w:cs="Courier New"/>
          <w:sz w:val="22"/>
          <w:szCs w:val="22"/>
        </w:rPr>
      </w:pPr>
    </w:p>
    <w:p w14:paraId="4E9F01C0"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VII. </w:t>
      </w:r>
      <w:r w:rsidR="006072C6" w:rsidRPr="00C32EB3">
        <w:rPr>
          <w:rFonts w:ascii="Arial Narrow" w:hAnsi="Arial Narrow" w:cs="Courier New"/>
          <w:b/>
          <w:sz w:val="22"/>
          <w:szCs w:val="22"/>
        </w:rPr>
        <w:tab/>
      </w:r>
      <w:r w:rsidRPr="00C32EB3">
        <w:rPr>
          <w:rFonts w:ascii="Arial Narrow" w:hAnsi="Arial Narrow" w:cs="Courier New"/>
          <w:b/>
          <w:sz w:val="22"/>
          <w:szCs w:val="22"/>
        </w:rPr>
        <w:t>Ley:</w:t>
      </w:r>
      <w:r w:rsidRPr="003246A9">
        <w:rPr>
          <w:rFonts w:ascii="Arial Narrow" w:hAnsi="Arial Narrow" w:cs="Courier New"/>
          <w:sz w:val="22"/>
          <w:szCs w:val="22"/>
        </w:rPr>
        <w:t xml:space="preserve"> La Ley para la Implementación de los Sistemas de Pensiones de los Municipios del Estado de Coahuila de Zaragoza; </w:t>
      </w:r>
    </w:p>
    <w:p w14:paraId="4512F1CD" w14:textId="77777777" w:rsidR="00072ECD" w:rsidRPr="003246A9" w:rsidRDefault="00072ECD" w:rsidP="006072C6">
      <w:pPr>
        <w:pStyle w:val="Textosinformato"/>
        <w:ind w:left="454" w:hanging="454"/>
        <w:rPr>
          <w:rFonts w:ascii="Arial Narrow" w:hAnsi="Arial Narrow" w:cs="Courier New"/>
          <w:sz w:val="22"/>
          <w:szCs w:val="22"/>
        </w:rPr>
      </w:pPr>
    </w:p>
    <w:p w14:paraId="02D31127"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VIII. </w:t>
      </w:r>
      <w:r w:rsidR="006072C6" w:rsidRPr="00C32EB3">
        <w:rPr>
          <w:rFonts w:ascii="Arial Narrow" w:hAnsi="Arial Narrow" w:cs="Courier New"/>
          <w:b/>
          <w:sz w:val="22"/>
          <w:szCs w:val="22"/>
        </w:rPr>
        <w:tab/>
      </w:r>
      <w:r w:rsidRPr="00C32EB3">
        <w:rPr>
          <w:rFonts w:ascii="Arial Narrow" w:hAnsi="Arial Narrow" w:cs="Courier New"/>
          <w:b/>
          <w:sz w:val="22"/>
          <w:szCs w:val="22"/>
        </w:rPr>
        <w:t>Municipios:</w:t>
      </w:r>
      <w:r w:rsidRPr="003246A9">
        <w:rPr>
          <w:rFonts w:ascii="Arial Narrow" w:hAnsi="Arial Narrow" w:cs="Courier New"/>
          <w:sz w:val="22"/>
          <w:szCs w:val="22"/>
        </w:rPr>
        <w:t xml:space="preserve"> Los Municipios del Estado de Coahuila de Zaragoza; </w:t>
      </w:r>
    </w:p>
    <w:p w14:paraId="7645CA2D" w14:textId="77777777" w:rsidR="00072ECD" w:rsidRPr="003246A9" w:rsidRDefault="00072ECD" w:rsidP="006072C6">
      <w:pPr>
        <w:pStyle w:val="Textosinformato"/>
        <w:ind w:left="454" w:hanging="454"/>
        <w:rPr>
          <w:rFonts w:ascii="Arial Narrow" w:hAnsi="Arial Narrow" w:cs="Courier New"/>
          <w:sz w:val="22"/>
          <w:szCs w:val="22"/>
        </w:rPr>
      </w:pPr>
    </w:p>
    <w:p w14:paraId="6E6A055A"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lastRenderedPageBreak/>
        <w:t xml:space="preserve">IX. </w:t>
      </w:r>
      <w:r w:rsidR="006072C6" w:rsidRPr="00C32EB3">
        <w:rPr>
          <w:rFonts w:ascii="Arial Narrow" w:hAnsi="Arial Narrow" w:cs="Courier New"/>
          <w:b/>
          <w:sz w:val="22"/>
          <w:szCs w:val="22"/>
        </w:rPr>
        <w:tab/>
      </w:r>
      <w:r w:rsidRPr="00C32EB3">
        <w:rPr>
          <w:rFonts w:ascii="Arial Narrow" w:hAnsi="Arial Narrow" w:cs="Courier New"/>
          <w:b/>
          <w:sz w:val="22"/>
          <w:szCs w:val="22"/>
        </w:rPr>
        <w:t>Renta vitalicia:</w:t>
      </w:r>
      <w:r w:rsidRPr="003246A9">
        <w:rPr>
          <w:rFonts w:ascii="Arial Narrow" w:hAnsi="Arial Narrow" w:cs="Courier New"/>
          <w:sz w:val="22"/>
          <w:szCs w:val="22"/>
        </w:rPr>
        <w:t xml:space="preserve"> Beneficio periódico del esquema de contribución definida que incluye la gratificación anual, que reciba el Trabajador durante su retiro y/o sus Familiares Derechohabientes, por virtud de los requisitos de cada tipo de Pensión establecidos en la presente Ley, pudiendo ser ésta temporal o vitalicia; </w:t>
      </w:r>
    </w:p>
    <w:p w14:paraId="745C38EA" w14:textId="77777777" w:rsidR="00072ECD" w:rsidRPr="003246A9" w:rsidRDefault="00072ECD" w:rsidP="006072C6">
      <w:pPr>
        <w:pStyle w:val="Textosinformato"/>
        <w:ind w:left="454" w:hanging="454"/>
        <w:rPr>
          <w:rFonts w:ascii="Arial Narrow" w:hAnsi="Arial Narrow" w:cs="Courier New"/>
          <w:sz w:val="22"/>
          <w:szCs w:val="22"/>
        </w:rPr>
      </w:pPr>
    </w:p>
    <w:p w14:paraId="11006684"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X. </w:t>
      </w:r>
      <w:r w:rsidR="006072C6" w:rsidRPr="00C32EB3">
        <w:rPr>
          <w:rFonts w:ascii="Arial Narrow" w:hAnsi="Arial Narrow" w:cs="Courier New"/>
          <w:b/>
          <w:sz w:val="22"/>
          <w:szCs w:val="22"/>
        </w:rPr>
        <w:tab/>
      </w:r>
      <w:r w:rsidRPr="00C32EB3">
        <w:rPr>
          <w:rFonts w:ascii="Arial Narrow" w:hAnsi="Arial Narrow" w:cs="Courier New"/>
          <w:b/>
          <w:sz w:val="22"/>
          <w:szCs w:val="22"/>
        </w:rPr>
        <w:t>Sistemas:</w:t>
      </w:r>
      <w:r w:rsidRPr="003246A9">
        <w:rPr>
          <w:rFonts w:ascii="Arial Narrow" w:hAnsi="Arial Narrow" w:cs="Courier New"/>
          <w:sz w:val="22"/>
          <w:szCs w:val="22"/>
        </w:rPr>
        <w:t xml:space="preserve"> Los sistemas de pensiones para los Municipios del Estado. </w:t>
      </w:r>
    </w:p>
    <w:p w14:paraId="57699305" w14:textId="77777777" w:rsidR="00072ECD" w:rsidRPr="003246A9" w:rsidRDefault="00072ECD" w:rsidP="006072C6">
      <w:pPr>
        <w:pStyle w:val="Textosinformato"/>
        <w:ind w:left="454" w:hanging="454"/>
        <w:rPr>
          <w:rFonts w:ascii="Arial Narrow" w:hAnsi="Arial Narrow" w:cs="Courier New"/>
          <w:sz w:val="22"/>
          <w:szCs w:val="22"/>
        </w:rPr>
      </w:pPr>
    </w:p>
    <w:p w14:paraId="083A0215" w14:textId="77777777" w:rsidR="00072ECD" w:rsidRPr="003246A9" w:rsidRDefault="00072ECD" w:rsidP="006072C6">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XI. </w:t>
      </w:r>
      <w:r w:rsidR="006072C6" w:rsidRPr="00C32EB3">
        <w:rPr>
          <w:rFonts w:ascii="Arial Narrow" w:hAnsi="Arial Narrow" w:cs="Courier New"/>
          <w:b/>
          <w:sz w:val="22"/>
          <w:szCs w:val="22"/>
        </w:rPr>
        <w:tab/>
      </w:r>
      <w:r w:rsidRPr="00C32EB3">
        <w:rPr>
          <w:rFonts w:ascii="Arial Narrow" w:hAnsi="Arial Narrow" w:cs="Courier New"/>
          <w:b/>
          <w:sz w:val="22"/>
          <w:szCs w:val="22"/>
        </w:rPr>
        <w:t>Trabajadores:</w:t>
      </w:r>
      <w:r w:rsidRPr="003246A9">
        <w:rPr>
          <w:rFonts w:ascii="Arial Narrow" w:hAnsi="Arial Narrow" w:cs="Courier New"/>
          <w:sz w:val="22"/>
          <w:szCs w:val="22"/>
        </w:rPr>
        <w:t xml:space="preserve"> Toda persona física que presta un servicio físico o intelectual a los municipios, en virtud de nombramiento expedido o por figurar en la nómina de pago de sueldos. Los trabajadores se dividirán en los siguientes grupos:  </w:t>
      </w:r>
    </w:p>
    <w:p w14:paraId="346E9C3F" w14:textId="77777777" w:rsidR="00072ECD" w:rsidRPr="003246A9" w:rsidRDefault="00072ECD" w:rsidP="006072C6">
      <w:pPr>
        <w:pStyle w:val="Textosinformato"/>
        <w:ind w:left="454" w:hanging="454"/>
        <w:rPr>
          <w:rFonts w:ascii="Arial Narrow" w:hAnsi="Arial Narrow" w:cs="Courier New"/>
          <w:sz w:val="22"/>
          <w:szCs w:val="22"/>
        </w:rPr>
      </w:pPr>
    </w:p>
    <w:p w14:paraId="126CF4B5" w14:textId="77777777" w:rsidR="00072ECD" w:rsidRPr="003246A9" w:rsidRDefault="00072ECD" w:rsidP="006072C6">
      <w:pPr>
        <w:pStyle w:val="Textosinformato"/>
        <w:ind w:left="908" w:hanging="454"/>
        <w:rPr>
          <w:rFonts w:ascii="Arial Narrow" w:hAnsi="Arial Narrow" w:cs="Courier New"/>
          <w:sz w:val="22"/>
          <w:szCs w:val="22"/>
        </w:rPr>
      </w:pPr>
      <w:r w:rsidRPr="006072C6">
        <w:rPr>
          <w:rFonts w:ascii="Arial Narrow" w:hAnsi="Arial Narrow" w:cs="Courier New"/>
          <w:b/>
          <w:sz w:val="22"/>
          <w:szCs w:val="22"/>
        </w:rPr>
        <w:t xml:space="preserve">a) </w:t>
      </w:r>
      <w:r w:rsidR="006072C6" w:rsidRPr="006072C6">
        <w:rPr>
          <w:rFonts w:ascii="Arial Narrow" w:hAnsi="Arial Narrow" w:cs="Courier New"/>
          <w:b/>
          <w:sz w:val="22"/>
          <w:szCs w:val="22"/>
        </w:rPr>
        <w:tab/>
      </w:r>
      <w:r w:rsidRPr="003246A9">
        <w:rPr>
          <w:rFonts w:ascii="Arial Narrow" w:hAnsi="Arial Narrow" w:cs="Courier New"/>
          <w:sz w:val="22"/>
          <w:szCs w:val="22"/>
        </w:rPr>
        <w:t xml:space="preserve">Trabajadores en transición: Son aquellos trabajadores que se encuentren en activo a la fecha de entrada en vigor de esta Ley. Existen dos tipos de trabajadores en transición: </w:t>
      </w:r>
    </w:p>
    <w:p w14:paraId="78F472BB" w14:textId="77777777" w:rsidR="00072ECD" w:rsidRPr="003246A9" w:rsidRDefault="00072ECD" w:rsidP="006072C6">
      <w:pPr>
        <w:pStyle w:val="Textosinformato"/>
        <w:ind w:left="454" w:hanging="454"/>
        <w:rPr>
          <w:rFonts w:ascii="Arial Narrow" w:hAnsi="Arial Narrow" w:cs="Courier New"/>
          <w:sz w:val="22"/>
          <w:szCs w:val="22"/>
        </w:rPr>
      </w:pPr>
    </w:p>
    <w:p w14:paraId="54E26BDD" w14:textId="77777777" w:rsidR="00072ECD" w:rsidRPr="003246A9" w:rsidRDefault="00072ECD" w:rsidP="004D359E">
      <w:pPr>
        <w:pStyle w:val="Textosinformato"/>
        <w:ind w:left="1361" w:hanging="454"/>
        <w:rPr>
          <w:rFonts w:ascii="Arial Narrow" w:hAnsi="Arial Narrow" w:cs="Courier New"/>
          <w:sz w:val="22"/>
          <w:szCs w:val="22"/>
        </w:rPr>
      </w:pPr>
      <w:r w:rsidRPr="004D359E">
        <w:rPr>
          <w:rFonts w:ascii="Arial Narrow" w:hAnsi="Arial Narrow" w:cs="Courier New"/>
          <w:b/>
          <w:sz w:val="22"/>
          <w:szCs w:val="22"/>
        </w:rPr>
        <w:t>1.</w:t>
      </w:r>
      <w:r w:rsidRPr="003246A9">
        <w:rPr>
          <w:rFonts w:ascii="Arial Narrow" w:hAnsi="Arial Narrow" w:cs="Courier New"/>
          <w:sz w:val="22"/>
          <w:szCs w:val="22"/>
        </w:rPr>
        <w:t xml:space="preserve"> </w:t>
      </w:r>
      <w:r w:rsidR="004D359E">
        <w:rPr>
          <w:rFonts w:ascii="Arial Narrow" w:hAnsi="Arial Narrow" w:cs="Courier New"/>
          <w:sz w:val="22"/>
          <w:szCs w:val="22"/>
        </w:rPr>
        <w:tab/>
      </w:r>
      <w:r w:rsidRPr="003246A9">
        <w:rPr>
          <w:rFonts w:ascii="Arial Narrow" w:hAnsi="Arial Narrow" w:cs="Courier New"/>
          <w:sz w:val="22"/>
          <w:szCs w:val="22"/>
        </w:rPr>
        <w:t xml:space="preserve">Trabajadores en transición con derechos adquiridos: Son aquellos que a la fecha de entrada en vigor de esta Ley hayan cumplido con los requisitos y condiciones para obtener una pensión de acuerdo con la normatividad de pensiones vigente en el Municipio para el que labora.  </w:t>
      </w:r>
    </w:p>
    <w:p w14:paraId="0D50E7E9" w14:textId="77777777" w:rsidR="00072ECD" w:rsidRPr="003246A9" w:rsidRDefault="00072ECD" w:rsidP="004D359E">
      <w:pPr>
        <w:pStyle w:val="Textosinformato"/>
        <w:ind w:left="1361" w:hanging="454"/>
        <w:rPr>
          <w:rFonts w:ascii="Arial Narrow" w:hAnsi="Arial Narrow" w:cs="Courier New"/>
          <w:sz w:val="22"/>
          <w:szCs w:val="22"/>
        </w:rPr>
      </w:pPr>
    </w:p>
    <w:p w14:paraId="73DD9B53" w14:textId="77777777" w:rsidR="00072ECD" w:rsidRPr="003246A9" w:rsidRDefault="00072ECD" w:rsidP="004D359E">
      <w:pPr>
        <w:pStyle w:val="Textosinformato"/>
        <w:ind w:left="1361"/>
        <w:rPr>
          <w:rFonts w:ascii="Arial Narrow" w:hAnsi="Arial Narrow" w:cs="Courier New"/>
          <w:sz w:val="22"/>
          <w:szCs w:val="22"/>
        </w:rPr>
      </w:pPr>
      <w:r w:rsidRPr="003246A9">
        <w:rPr>
          <w:rFonts w:ascii="Arial Narrow" w:hAnsi="Arial Narrow" w:cs="Courier New"/>
          <w:sz w:val="22"/>
          <w:szCs w:val="22"/>
        </w:rPr>
        <w:t xml:space="preserve">También se consideran trabajadores en transición a los que actualmente estén recibiendo una pensión de acuerdo con la legislación vigente. </w:t>
      </w:r>
    </w:p>
    <w:p w14:paraId="179CBC83" w14:textId="77777777" w:rsidR="00072ECD" w:rsidRPr="003246A9" w:rsidRDefault="00072ECD" w:rsidP="004D359E">
      <w:pPr>
        <w:pStyle w:val="Textosinformato"/>
        <w:ind w:left="1361" w:hanging="454"/>
        <w:rPr>
          <w:rFonts w:ascii="Arial Narrow" w:hAnsi="Arial Narrow" w:cs="Courier New"/>
          <w:sz w:val="22"/>
          <w:szCs w:val="22"/>
        </w:rPr>
      </w:pPr>
      <w:r w:rsidRPr="003246A9">
        <w:rPr>
          <w:rFonts w:ascii="Arial Narrow" w:hAnsi="Arial Narrow" w:cs="Courier New"/>
          <w:sz w:val="22"/>
          <w:szCs w:val="22"/>
        </w:rPr>
        <w:t xml:space="preserve"> </w:t>
      </w:r>
    </w:p>
    <w:p w14:paraId="72F89CB8" w14:textId="77777777" w:rsidR="00072ECD" w:rsidRPr="003246A9" w:rsidRDefault="00072ECD" w:rsidP="004D359E">
      <w:pPr>
        <w:pStyle w:val="Textosinformato"/>
        <w:ind w:left="1361" w:hanging="454"/>
        <w:rPr>
          <w:rFonts w:ascii="Arial Narrow" w:hAnsi="Arial Narrow" w:cs="Courier New"/>
          <w:sz w:val="22"/>
          <w:szCs w:val="22"/>
        </w:rPr>
      </w:pPr>
      <w:r w:rsidRPr="004D359E">
        <w:rPr>
          <w:rFonts w:ascii="Arial Narrow" w:hAnsi="Arial Narrow" w:cs="Courier New"/>
          <w:b/>
          <w:sz w:val="22"/>
          <w:szCs w:val="22"/>
        </w:rPr>
        <w:t>2.</w:t>
      </w:r>
      <w:r w:rsidRPr="003246A9">
        <w:rPr>
          <w:rFonts w:ascii="Arial Narrow" w:hAnsi="Arial Narrow" w:cs="Courier New"/>
          <w:sz w:val="22"/>
          <w:szCs w:val="22"/>
        </w:rPr>
        <w:t xml:space="preserve"> </w:t>
      </w:r>
      <w:r w:rsidR="004D359E">
        <w:rPr>
          <w:rFonts w:ascii="Arial Narrow" w:hAnsi="Arial Narrow" w:cs="Courier New"/>
          <w:sz w:val="22"/>
          <w:szCs w:val="22"/>
        </w:rPr>
        <w:tab/>
      </w:r>
      <w:r w:rsidRPr="003246A9">
        <w:rPr>
          <w:rFonts w:ascii="Arial Narrow" w:hAnsi="Arial Narrow" w:cs="Courier New"/>
          <w:sz w:val="22"/>
          <w:szCs w:val="22"/>
        </w:rPr>
        <w:t xml:space="preserve">Trabajadores en transición con expectativa de derechos: Son aquellos que no han cumplido con los requisitos o condiciones para obtener una pensión de acuerdo con la normatividad de pensiones vigente en el Municipio para el que labora. </w:t>
      </w:r>
    </w:p>
    <w:p w14:paraId="46A12259" w14:textId="77777777" w:rsidR="00072ECD" w:rsidRPr="003246A9" w:rsidRDefault="00072ECD" w:rsidP="006072C6">
      <w:pPr>
        <w:pStyle w:val="Textosinformato"/>
        <w:ind w:left="454" w:hanging="454"/>
        <w:rPr>
          <w:rFonts w:ascii="Arial Narrow" w:hAnsi="Arial Narrow" w:cs="Courier New"/>
          <w:sz w:val="22"/>
          <w:szCs w:val="22"/>
        </w:rPr>
      </w:pPr>
    </w:p>
    <w:p w14:paraId="2EAF9290" w14:textId="77777777" w:rsidR="00072ECD" w:rsidRPr="004D359E" w:rsidRDefault="00072ECD" w:rsidP="004D359E">
      <w:pPr>
        <w:pStyle w:val="Textosinformato"/>
        <w:ind w:left="908" w:hanging="454"/>
        <w:rPr>
          <w:rFonts w:ascii="Arial Narrow" w:hAnsi="Arial Narrow" w:cs="Courier New"/>
          <w:sz w:val="22"/>
          <w:szCs w:val="22"/>
        </w:rPr>
      </w:pPr>
      <w:r w:rsidRPr="004D359E">
        <w:rPr>
          <w:rFonts w:ascii="Arial Narrow" w:hAnsi="Arial Narrow" w:cs="Courier New"/>
          <w:b/>
          <w:sz w:val="22"/>
          <w:szCs w:val="22"/>
        </w:rPr>
        <w:t>b)</w:t>
      </w:r>
      <w:r w:rsidRPr="004D359E">
        <w:rPr>
          <w:rFonts w:ascii="Arial Narrow" w:hAnsi="Arial Narrow" w:cs="Courier New"/>
          <w:sz w:val="22"/>
          <w:szCs w:val="22"/>
        </w:rPr>
        <w:t xml:space="preserve"> </w:t>
      </w:r>
      <w:r w:rsidR="004D359E">
        <w:rPr>
          <w:rFonts w:ascii="Arial Narrow" w:hAnsi="Arial Narrow" w:cs="Courier New"/>
          <w:sz w:val="22"/>
          <w:szCs w:val="22"/>
        </w:rPr>
        <w:tab/>
      </w:r>
      <w:r w:rsidRPr="004D359E">
        <w:rPr>
          <w:rFonts w:ascii="Arial Narrow" w:hAnsi="Arial Narrow" w:cs="Courier New"/>
          <w:sz w:val="22"/>
          <w:szCs w:val="22"/>
        </w:rPr>
        <w:t xml:space="preserve">Trabajadores de nueva generación: Son aquellos que ingresen en fecha posterior a la entrada en vigor de esta Ley. </w:t>
      </w:r>
    </w:p>
    <w:p w14:paraId="20967D2D" w14:textId="77777777" w:rsidR="00072ECD" w:rsidRPr="003246A9" w:rsidRDefault="00072ECD" w:rsidP="006072C6">
      <w:pPr>
        <w:pStyle w:val="Textosinformato"/>
        <w:ind w:left="454" w:hanging="454"/>
        <w:rPr>
          <w:rFonts w:ascii="Arial Narrow" w:hAnsi="Arial Narrow" w:cs="Courier New"/>
          <w:sz w:val="22"/>
          <w:szCs w:val="22"/>
        </w:rPr>
      </w:pPr>
    </w:p>
    <w:p w14:paraId="484CD92D" w14:textId="77777777" w:rsidR="00072ECD" w:rsidRPr="004D359E" w:rsidRDefault="00072ECD" w:rsidP="004D359E">
      <w:pPr>
        <w:pStyle w:val="Textosinformato"/>
        <w:ind w:left="908" w:hanging="454"/>
        <w:rPr>
          <w:rFonts w:ascii="Arial Narrow" w:hAnsi="Arial Narrow" w:cs="Courier New"/>
          <w:sz w:val="22"/>
          <w:szCs w:val="22"/>
        </w:rPr>
      </w:pPr>
      <w:r w:rsidRPr="004D359E">
        <w:rPr>
          <w:rFonts w:ascii="Arial Narrow" w:hAnsi="Arial Narrow" w:cs="Courier New"/>
          <w:sz w:val="22"/>
          <w:szCs w:val="22"/>
        </w:rPr>
        <w:t xml:space="preserve">En esta definición no quedan comprendidos: </w:t>
      </w:r>
    </w:p>
    <w:p w14:paraId="4734652B" w14:textId="77777777" w:rsidR="00072ECD" w:rsidRPr="004D359E" w:rsidRDefault="00072ECD" w:rsidP="004D359E">
      <w:pPr>
        <w:pStyle w:val="Textosinformato"/>
        <w:ind w:left="908" w:hanging="454"/>
        <w:rPr>
          <w:rFonts w:ascii="Arial Narrow" w:hAnsi="Arial Narrow" w:cs="Courier New"/>
          <w:b/>
          <w:sz w:val="22"/>
          <w:szCs w:val="22"/>
        </w:rPr>
      </w:pPr>
      <w:r w:rsidRPr="004D359E">
        <w:rPr>
          <w:rFonts w:ascii="Arial Narrow" w:hAnsi="Arial Narrow" w:cs="Courier New"/>
          <w:b/>
          <w:sz w:val="22"/>
          <w:szCs w:val="22"/>
        </w:rPr>
        <w:t xml:space="preserve"> </w:t>
      </w:r>
    </w:p>
    <w:p w14:paraId="401A09F3" w14:textId="77777777" w:rsidR="00072ECD" w:rsidRPr="004D359E" w:rsidRDefault="00072ECD" w:rsidP="004D359E">
      <w:pPr>
        <w:pStyle w:val="Textosinformato"/>
        <w:ind w:left="1361" w:hanging="454"/>
        <w:rPr>
          <w:rFonts w:ascii="Arial Narrow" w:hAnsi="Arial Narrow" w:cs="Courier New"/>
          <w:sz w:val="22"/>
          <w:szCs w:val="22"/>
        </w:rPr>
      </w:pPr>
      <w:r w:rsidRPr="004D359E">
        <w:rPr>
          <w:rFonts w:ascii="Arial Narrow" w:hAnsi="Arial Narrow" w:cs="Courier New"/>
          <w:b/>
          <w:sz w:val="22"/>
          <w:szCs w:val="22"/>
        </w:rPr>
        <w:t xml:space="preserve">1. </w:t>
      </w:r>
      <w:r w:rsidR="004D359E">
        <w:rPr>
          <w:rFonts w:ascii="Arial Narrow" w:hAnsi="Arial Narrow" w:cs="Courier New"/>
          <w:b/>
          <w:sz w:val="22"/>
          <w:szCs w:val="22"/>
        </w:rPr>
        <w:tab/>
      </w:r>
      <w:r w:rsidRPr="004D359E">
        <w:rPr>
          <w:rFonts w:ascii="Arial Narrow" w:hAnsi="Arial Narrow" w:cs="Courier New"/>
          <w:sz w:val="22"/>
          <w:szCs w:val="22"/>
        </w:rPr>
        <w:t xml:space="preserve">Las personas que presten servicios a los Municipios, mediante contrato civil o sujetos a pago de honorarios, gastos generales o análogos. </w:t>
      </w:r>
    </w:p>
    <w:p w14:paraId="41FC7543" w14:textId="77777777" w:rsidR="00072ECD" w:rsidRPr="004D359E" w:rsidRDefault="00072ECD" w:rsidP="004D359E">
      <w:pPr>
        <w:pStyle w:val="Textosinformato"/>
        <w:ind w:left="1361" w:hanging="454"/>
        <w:rPr>
          <w:rFonts w:ascii="Arial Narrow" w:hAnsi="Arial Narrow" w:cs="Courier New"/>
          <w:b/>
          <w:sz w:val="22"/>
          <w:szCs w:val="22"/>
        </w:rPr>
      </w:pPr>
    </w:p>
    <w:p w14:paraId="0D2B57D8" w14:textId="77777777" w:rsidR="00072ECD" w:rsidRPr="004D359E" w:rsidRDefault="00072ECD" w:rsidP="004D359E">
      <w:pPr>
        <w:pStyle w:val="Textosinformato"/>
        <w:ind w:left="1361" w:hanging="454"/>
        <w:rPr>
          <w:rFonts w:ascii="Arial Narrow" w:hAnsi="Arial Narrow" w:cs="Courier New"/>
          <w:sz w:val="22"/>
          <w:szCs w:val="22"/>
        </w:rPr>
      </w:pPr>
      <w:r w:rsidRPr="004D359E">
        <w:rPr>
          <w:rFonts w:ascii="Arial Narrow" w:hAnsi="Arial Narrow" w:cs="Courier New"/>
          <w:b/>
          <w:sz w:val="22"/>
          <w:szCs w:val="22"/>
        </w:rPr>
        <w:t xml:space="preserve">2. </w:t>
      </w:r>
      <w:r w:rsidR="004D359E">
        <w:rPr>
          <w:rFonts w:ascii="Arial Narrow" w:hAnsi="Arial Narrow" w:cs="Courier New"/>
          <w:b/>
          <w:sz w:val="22"/>
          <w:szCs w:val="22"/>
        </w:rPr>
        <w:tab/>
      </w:r>
      <w:r w:rsidRPr="004D359E">
        <w:rPr>
          <w:rFonts w:ascii="Arial Narrow" w:hAnsi="Arial Narrow" w:cs="Courier New"/>
          <w:sz w:val="22"/>
          <w:szCs w:val="22"/>
        </w:rPr>
        <w:t xml:space="preserve">Los que presenten servicios eventuales o cubran interinatos sin ser titulares de plaza alguna. </w:t>
      </w:r>
    </w:p>
    <w:p w14:paraId="52D5BE67" w14:textId="77777777" w:rsidR="00072ECD" w:rsidRPr="004D359E" w:rsidRDefault="00072ECD" w:rsidP="005E3786">
      <w:pPr>
        <w:pStyle w:val="Textosinformato"/>
        <w:rPr>
          <w:rFonts w:ascii="Arial Narrow" w:hAnsi="Arial Narrow" w:cs="Courier New"/>
          <w:sz w:val="22"/>
          <w:szCs w:val="22"/>
        </w:rPr>
      </w:pPr>
    </w:p>
    <w:p w14:paraId="6CF65373"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w:t>
      </w:r>
      <w:r w:rsidRPr="003246A9">
        <w:rPr>
          <w:rFonts w:ascii="Arial Narrow" w:hAnsi="Arial Narrow" w:cs="Courier New"/>
          <w:sz w:val="22"/>
          <w:szCs w:val="22"/>
        </w:rPr>
        <w:t xml:space="preserve"> La implementación de los sistemas se sustenta en los principios de seguridad social, sustentabilidad financiera, certeza jurídica, transparencia, eficacia, y fortalecimiento de la hacienda pública de los Municipios y se fundamentará en los siguientes ejes estratégicos:  </w:t>
      </w:r>
    </w:p>
    <w:p w14:paraId="40EC616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761ABB9"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El acceso de los trabajadores a sistemas que les garanticen seguridad social y certeza jurídica; </w:t>
      </w:r>
    </w:p>
    <w:p w14:paraId="0905A2FD" w14:textId="77777777" w:rsidR="00072ECD" w:rsidRPr="003246A9" w:rsidRDefault="00072ECD" w:rsidP="004D359E">
      <w:pPr>
        <w:pStyle w:val="Textosinformato"/>
        <w:ind w:left="454" w:hanging="454"/>
        <w:rPr>
          <w:rFonts w:ascii="Arial Narrow" w:hAnsi="Arial Narrow" w:cs="Courier New"/>
          <w:sz w:val="22"/>
          <w:szCs w:val="22"/>
        </w:rPr>
      </w:pPr>
    </w:p>
    <w:p w14:paraId="384A8207"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 implementación y transición de forma gradual e integral de los sistemas, regidos bajo los principios enumerados en la presente ley; </w:t>
      </w:r>
    </w:p>
    <w:p w14:paraId="1D6B1046" w14:textId="77777777" w:rsidR="00072ECD" w:rsidRPr="003246A9" w:rsidRDefault="00072ECD" w:rsidP="004D359E">
      <w:pPr>
        <w:pStyle w:val="Textosinformato"/>
        <w:ind w:left="454" w:hanging="454"/>
        <w:rPr>
          <w:rFonts w:ascii="Arial Narrow" w:hAnsi="Arial Narrow" w:cs="Courier New"/>
          <w:sz w:val="22"/>
          <w:szCs w:val="22"/>
        </w:rPr>
      </w:pPr>
    </w:p>
    <w:p w14:paraId="2F5C1D14"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 modernización y fortalecimiento de los sistemas, bajo las bases técnicas y estructuras adecuadas; </w:t>
      </w:r>
    </w:p>
    <w:p w14:paraId="7BD46553" w14:textId="77777777" w:rsidR="00072ECD" w:rsidRPr="003246A9" w:rsidRDefault="00072ECD" w:rsidP="004D359E">
      <w:pPr>
        <w:pStyle w:val="Textosinformato"/>
        <w:ind w:left="454" w:hanging="454"/>
        <w:rPr>
          <w:rFonts w:ascii="Arial Narrow" w:hAnsi="Arial Narrow" w:cs="Courier New"/>
          <w:sz w:val="22"/>
          <w:szCs w:val="22"/>
        </w:rPr>
      </w:pPr>
    </w:p>
    <w:p w14:paraId="1E4011EC"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 profesionalización de servidores públicos encargados de operar los sistemas; y </w:t>
      </w:r>
    </w:p>
    <w:p w14:paraId="1AFC4C73" w14:textId="77777777" w:rsidR="00072ECD" w:rsidRPr="003246A9" w:rsidRDefault="00072ECD" w:rsidP="004D359E">
      <w:pPr>
        <w:pStyle w:val="Textosinformato"/>
        <w:ind w:left="454" w:hanging="454"/>
        <w:rPr>
          <w:rFonts w:ascii="Arial Narrow" w:hAnsi="Arial Narrow" w:cs="Courier New"/>
          <w:sz w:val="22"/>
          <w:szCs w:val="22"/>
        </w:rPr>
      </w:pPr>
    </w:p>
    <w:p w14:paraId="5C0D96B7"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 incorporación y adecuación del nuevo régimen legal en materia de pensiones. </w:t>
      </w:r>
    </w:p>
    <w:p w14:paraId="105BDA80" w14:textId="77777777" w:rsidR="00072ECD" w:rsidRPr="003246A9" w:rsidRDefault="00072ECD" w:rsidP="005E3786">
      <w:pPr>
        <w:pStyle w:val="Textosinformato"/>
        <w:rPr>
          <w:rFonts w:ascii="Arial Narrow" w:hAnsi="Arial Narrow" w:cs="Courier New"/>
          <w:sz w:val="22"/>
          <w:szCs w:val="22"/>
        </w:rPr>
      </w:pPr>
    </w:p>
    <w:p w14:paraId="2EDA292F"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4.-</w:t>
      </w:r>
      <w:r w:rsidRPr="003246A9">
        <w:rPr>
          <w:rFonts w:ascii="Arial Narrow" w:hAnsi="Arial Narrow" w:cs="Courier New"/>
          <w:sz w:val="22"/>
          <w:szCs w:val="22"/>
        </w:rPr>
        <w:t xml:space="preserve"> Los Municipios, deberán proporcionar al Consejo la información relacionada con la materia de pensiones y beneficios sociales que sea necesaria para la implementación, evaluación y seguimiento de los sistemas. </w:t>
      </w:r>
    </w:p>
    <w:p w14:paraId="026AAAE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12ADD38"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5.-</w:t>
      </w:r>
      <w:r w:rsidRPr="003246A9">
        <w:rPr>
          <w:rFonts w:ascii="Arial Narrow" w:hAnsi="Arial Narrow" w:cs="Courier New"/>
          <w:sz w:val="22"/>
          <w:szCs w:val="22"/>
        </w:rPr>
        <w:t xml:space="preserve"> Las acciones previstas en esta Ley, los ordenamientos y demás disposiciones que se expidan en virtud de ésta, se llevarán a cabo con pleno respeto e </w:t>
      </w:r>
      <w:proofErr w:type="gramStart"/>
      <w:r w:rsidRPr="003246A9">
        <w:rPr>
          <w:rFonts w:ascii="Arial Narrow" w:hAnsi="Arial Narrow" w:cs="Courier New"/>
          <w:sz w:val="22"/>
          <w:szCs w:val="22"/>
        </w:rPr>
        <w:t>independencia  a</w:t>
      </w:r>
      <w:proofErr w:type="gramEnd"/>
      <w:r w:rsidRPr="003246A9">
        <w:rPr>
          <w:rFonts w:ascii="Arial Narrow" w:hAnsi="Arial Narrow" w:cs="Courier New"/>
          <w:sz w:val="22"/>
          <w:szCs w:val="22"/>
        </w:rPr>
        <w:t xml:space="preserve"> las atribuciones de los Poderes del Estado y la autonomía municipal, así como de las instituciones y autoridades que intervengan en el establecimiento de los beneficios aquí descritos. </w:t>
      </w:r>
    </w:p>
    <w:p w14:paraId="747598DE" w14:textId="77777777" w:rsidR="00072ECD"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E76603A" w14:textId="77777777" w:rsidR="00F67BCF" w:rsidRPr="003246A9" w:rsidRDefault="00F67BCF" w:rsidP="005E3786">
      <w:pPr>
        <w:pStyle w:val="Textosinformato"/>
        <w:rPr>
          <w:rFonts w:ascii="Arial Narrow" w:hAnsi="Arial Narrow" w:cs="Courier New"/>
          <w:sz w:val="22"/>
          <w:szCs w:val="22"/>
        </w:rPr>
      </w:pPr>
    </w:p>
    <w:p w14:paraId="7E567A57"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CAPÍTULO II</w:t>
      </w:r>
    </w:p>
    <w:p w14:paraId="56A063AD"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DEL CONSEJO DE COORDINACIÓN Y SEGUIMIENTO PARA LA IMPLEMENTACIÓN DE LOS SISTEMAS DE PENSIONES EN LOS MUNICIPIOS DEL ESTADO</w:t>
      </w:r>
    </w:p>
    <w:p w14:paraId="621CB84A"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2D6E3ED"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(REFORMADO</w:t>
      </w:r>
      <w:r>
        <w:rPr>
          <w:rFonts w:ascii="Arial Narrow" w:hAnsi="Arial Narrow"/>
          <w:bCs/>
          <w:i/>
          <w:sz w:val="10"/>
          <w:szCs w:val="14"/>
        </w:rPr>
        <w:t xml:space="preserve"> PRIMER PÁRRAFO</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08F2A3F0" w14:textId="77777777" w:rsidR="00BF3AE4" w:rsidRPr="00BF3AE4" w:rsidRDefault="00BF3AE4" w:rsidP="00BF3AE4">
      <w:pPr>
        <w:pStyle w:val="Textosinformato"/>
        <w:rPr>
          <w:rFonts w:ascii="Arial Narrow" w:hAnsi="Arial Narrow" w:cs="Courier New"/>
          <w:sz w:val="22"/>
          <w:szCs w:val="22"/>
        </w:rPr>
      </w:pPr>
      <w:r w:rsidRPr="00BF3AE4">
        <w:rPr>
          <w:rFonts w:ascii="Arial Narrow" w:hAnsi="Arial Narrow" w:cs="Courier New"/>
          <w:b/>
          <w:sz w:val="22"/>
          <w:szCs w:val="22"/>
        </w:rPr>
        <w:t xml:space="preserve">Artículo 6.- </w:t>
      </w:r>
      <w:r w:rsidRPr="00BF3AE4">
        <w:rPr>
          <w:rFonts w:ascii="Arial Narrow" w:hAnsi="Arial Narrow" w:cs="Courier New"/>
          <w:sz w:val="22"/>
          <w:szCs w:val="22"/>
        </w:rPr>
        <w:t xml:space="preserve">El Consejo es el órgano permanente de coordinación y seguimiento para la implementación de los sistemas de pensiones de los Municipios y tiene por objeto el control y la emisión de las normas y lineamientos para el establecimiento de sistemas de pensiones bajo esquemas adecuados y financieramente sostenibles, que garanticen a los trabajadores el acceso al derecho humano a la seguridad social. El Consejo, deberá emitir dichas normas y lineamientos particulares apegándose a lo que establece el Capítulo III de esta Ley.  </w:t>
      </w:r>
    </w:p>
    <w:p w14:paraId="5F87E170" w14:textId="77777777" w:rsidR="00072ECD" w:rsidRPr="00BF3AE4" w:rsidRDefault="00072ECD" w:rsidP="005E3786">
      <w:pPr>
        <w:pStyle w:val="Textosinformato"/>
        <w:rPr>
          <w:rFonts w:ascii="Arial Narrow" w:hAnsi="Arial Narrow" w:cs="Courier New"/>
          <w:sz w:val="22"/>
          <w:szCs w:val="22"/>
        </w:rPr>
      </w:pPr>
      <w:r w:rsidRPr="00BF3AE4">
        <w:rPr>
          <w:rFonts w:ascii="Arial Narrow" w:hAnsi="Arial Narrow" w:cs="Courier New"/>
          <w:sz w:val="22"/>
          <w:szCs w:val="22"/>
        </w:rPr>
        <w:t xml:space="preserve"> </w:t>
      </w:r>
    </w:p>
    <w:p w14:paraId="7AE07FCF"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Los miembros del Consejo no recibirán remuneración alguna por su participación en los mismos. </w:t>
      </w:r>
    </w:p>
    <w:p w14:paraId="11941BF7"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7A019EA1"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7.-</w:t>
      </w:r>
      <w:r w:rsidRPr="003246A9">
        <w:rPr>
          <w:rFonts w:ascii="Arial Narrow" w:hAnsi="Arial Narrow" w:cs="Courier New"/>
          <w:sz w:val="22"/>
          <w:szCs w:val="22"/>
        </w:rPr>
        <w:t xml:space="preserve"> Los Municipios, adoptarán e implementarán, con carácter obligatorio, las decisiones que tome el Consejo, de conformidad con lo dispuesto en la </w:t>
      </w:r>
      <w:proofErr w:type="gramStart"/>
      <w:r w:rsidRPr="003246A9">
        <w:rPr>
          <w:rFonts w:ascii="Arial Narrow" w:hAnsi="Arial Narrow" w:cs="Courier New"/>
          <w:sz w:val="22"/>
          <w:szCs w:val="22"/>
        </w:rPr>
        <w:t>Ley,  dentro</w:t>
      </w:r>
      <w:proofErr w:type="gramEnd"/>
      <w:r w:rsidRPr="003246A9">
        <w:rPr>
          <w:rFonts w:ascii="Arial Narrow" w:hAnsi="Arial Narrow" w:cs="Courier New"/>
          <w:sz w:val="22"/>
          <w:szCs w:val="22"/>
        </w:rPr>
        <w:t xml:space="preserve"> de los plazos que éste establezca. </w:t>
      </w:r>
    </w:p>
    <w:p w14:paraId="2B2F86C4"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951E5D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El gobierno y los Municipios publicarán en el Periódico Oficial del Gobierno del Estado, en las gacetas municipales y en los medios oficiales escritos y electrónicos de difusión locales, respectivamente, las normas que apruebe el Consejo y, con base en éstas, las demás disposiciones que sean necesarias para dar cumplimiento a lo previsto en la Ley. </w:t>
      </w:r>
    </w:p>
    <w:p w14:paraId="35EB64BD"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2847543"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8.-</w:t>
      </w:r>
      <w:r w:rsidRPr="003246A9">
        <w:rPr>
          <w:rFonts w:ascii="Arial Narrow" w:hAnsi="Arial Narrow" w:cs="Courier New"/>
          <w:sz w:val="22"/>
          <w:szCs w:val="22"/>
        </w:rPr>
        <w:t xml:space="preserve"> El Consejo se integrará por la persona que sea titular de:  </w:t>
      </w:r>
    </w:p>
    <w:p w14:paraId="4E935392"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4F9E5C7"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El Ejecutivo, quien lo presidirá;  </w:t>
      </w:r>
    </w:p>
    <w:p w14:paraId="01F0BFB0"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0BF685DA"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 Secretaría de Gobierno;  </w:t>
      </w:r>
    </w:p>
    <w:p w14:paraId="0B79B78B"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57831492"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 Secretaría de Finanzas;  </w:t>
      </w:r>
    </w:p>
    <w:p w14:paraId="5AB901C1"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06851E76"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 Secretaría de Fiscalización y Rendición de Cuentas;  </w:t>
      </w:r>
    </w:p>
    <w:p w14:paraId="3BEE4413"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3EB65103"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El Titular del Instituto de Pensiones de los Trabajadores al Servicio del Estado de Coahuila, quien fungirá como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w:t>
      </w:r>
    </w:p>
    <w:p w14:paraId="734EBE32"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2EE389C3"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 Secretaría del Trabajo;  </w:t>
      </w:r>
    </w:p>
    <w:p w14:paraId="6A28D295"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3B2388AD"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Cinco presidentes municipales, uno por cada región del estado, quienes serán elegidos por los otros miembros del Consejo y fungirán como representantes de los municipios de esa región, y </w:t>
      </w:r>
    </w:p>
    <w:p w14:paraId="5D3F39ED"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5D9E1435"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Un representante de los organismos sindicales de los Municipios, quien será elegido en la forma en que acuerden los otros miembros del Consejo. </w:t>
      </w:r>
    </w:p>
    <w:p w14:paraId="147A30AA"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EA9A374"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Las ausencias de los </w:t>
      </w:r>
      <w:proofErr w:type="gramStart"/>
      <w:r w:rsidRPr="003246A9">
        <w:rPr>
          <w:rFonts w:ascii="Arial Narrow" w:hAnsi="Arial Narrow" w:cs="Courier New"/>
          <w:sz w:val="22"/>
          <w:szCs w:val="22"/>
        </w:rPr>
        <w:t>Presidentes</w:t>
      </w:r>
      <w:proofErr w:type="gramEnd"/>
      <w:r w:rsidRPr="003246A9">
        <w:rPr>
          <w:rFonts w:ascii="Arial Narrow" w:hAnsi="Arial Narrow" w:cs="Courier New"/>
          <w:sz w:val="22"/>
          <w:szCs w:val="22"/>
        </w:rPr>
        <w:t xml:space="preserve"> municipales serán suplidas por los representantes que para tal efecto cada uno designe.  </w:t>
      </w:r>
    </w:p>
    <w:p w14:paraId="3CF06DBC"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EAEA1E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Quien deba fungir como suplente del representante de los organismos sindicales, será designado al mismo tiempo y en la misma forma que el titular. </w:t>
      </w:r>
    </w:p>
    <w:p w14:paraId="3C862E9A"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2B6A463"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Las ausencias del Gobernador Constitucional del Estado de Coahuila de Zaragoza serán suplidas por el titular de la Secretaría de Finanzas; las de los otros funcionarios serán suplidas por los servidores públicos de nivel jerárquico inmediato inferior, que ellos designen. </w:t>
      </w:r>
    </w:p>
    <w:p w14:paraId="33CD26A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050D9D1"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9.- </w:t>
      </w:r>
      <w:r w:rsidRPr="003246A9">
        <w:rPr>
          <w:rFonts w:ascii="Arial Narrow" w:hAnsi="Arial Narrow" w:cs="Courier New"/>
          <w:sz w:val="22"/>
          <w:szCs w:val="22"/>
        </w:rPr>
        <w:t xml:space="preserve">El Consejo tendrá las facultades siguientes:  </w:t>
      </w:r>
    </w:p>
    <w:p w14:paraId="18C10F27"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16F180B"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Vigilar que los sistemas contengan los elementos, límites mínimos y máximos y características descritas en la Ley, así como emitir las normas que deban seguir los Municipios durante la implementación y operación de los mismos;  </w:t>
      </w:r>
    </w:p>
    <w:p w14:paraId="5DFA45C5" w14:textId="77777777" w:rsidR="00072ECD" w:rsidRPr="003246A9" w:rsidRDefault="00072ECD" w:rsidP="004D359E">
      <w:pPr>
        <w:pStyle w:val="Textosinformato"/>
        <w:ind w:left="454" w:hanging="454"/>
        <w:rPr>
          <w:rFonts w:ascii="Arial Narrow" w:hAnsi="Arial Narrow" w:cs="Courier New"/>
          <w:sz w:val="22"/>
          <w:szCs w:val="22"/>
        </w:rPr>
      </w:pPr>
    </w:p>
    <w:p w14:paraId="6553865C"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Requerir la información financiera, contable y cualquier otra relacionada, con pensiones y beneficios sociales; </w:t>
      </w:r>
    </w:p>
    <w:p w14:paraId="5056518F" w14:textId="77777777" w:rsidR="00072ECD" w:rsidRPr="003246A9" w:rsidRDefault="00072ECD" w:rsidP="004D359E">
      <w:pPr>
        <w:pStyle w:val="Textosinformato"/>
        <w:ind w:left="454" w:hanging="454"/>
        <w:rPr>
          <w:rFonts w:ascii="Arial Narrow" w:hAnsi="Arial Narrow" w:cs="Courier New"/>
          <w:sz w:val="22"/>
          <w:szCs w:val="22"/>
        </w:rPr>
      </w:pPr>
    </w:p>
    <w:p w14:paraId="1A83C87F"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III.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Establecer indicadores para la evaluación y seguimiento de la operación de los sistemas una vez que hayan sido implementados; </w:t>
      </w:r>
    </w:p>
    <w:p w14:paraId="4CAF790B" w14:textId="77777777" w:rsidR="00072ECD" w:rsidRPr="003246A9" w:rsidRDefault="00072ECD" w:rsidP="004D359E">
      <w:pPr>
        <w:pStyle w:val="Textosinformato"/>
        <w:ind w:left="454" w:hanging="454"/>
        <w:rPr>
          <w:rFonts w:ascii="Arial Narrow" w:hAnsi="Arial Narrow" w:cs="Courier New"/>
          <w:sz w:val="22"/>
          <w:szCs w:val="22"/>
        </w:rPr>
      </w:pPr>
    </w:p>
    <w:p w14:paraId="02C36AB9"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Emitir sus reglas de Operación; </w:t>
      </w:r>
    </w:p>
    <w:p w14:paraId="1DE1F8E0" w14:textId="77777777" w:rsidR="00072ECD" w:rsidRPr="003246A9" w:rsidRDefault="00072ECD" w:rsidP="004D359E">
      <w:pPr>
        <w:pStyle w:val="Textosinformato"/>
        <w:ind w:left="454" w:hanging="454"/>
        <w:rPr>
          <w:rFonts w:ascii="Arial Narrow" w:hAnsi="Arial Narrow" w:cs="Courier New"/>
          <w:sz w:val="22"/>
          <w:szCs w:val="22"/>
        </w:rPr>
      </w:pPr>
    </w:p>
    <w:p w14:paraId="01156FAA"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Emitir su programa anual de trabajo para el cumplimiento de esta Ley y elaborar y publicar el informe correspondiente;  </w:t>
      </w:r>
    </w:p>
    <w:p w14:paraId="2E697F69" w14:textId="77777777" w:rsidR="00072ECD" w:rsidRPr="003246A9" w:rsidRDefault="00072ECD" w:rsidP="004D359E">
      <w:pPr>
        <w:pStyle w:val="Textosinformato"/>
        <w:ind w:left="454" w:hanging="454"/>
        <w:rPr>
          <w:rFonts w:ascii="Arial Narrow" w:hAnsi="Arial Narrow" w:cs="Courier New"/>
          <w:sz w:val="22"/>
          <w:szCs w:val="22"/>
        </w:rPr>
      </w:pPr>
    </w:p>
    <w:p w14:paraId="2049B0E5"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Analizar y, en su caso, aprobar los proyectos que les someta a consideración 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incluyendo aquéllos de asistencia técnica, así como el otorgamiento de apoyos financieros para los Municipios que lo requieran, a efecto de implementar lo dispuesto en esta Ley; </w:t>
      </w:r>
    </w:p>
    <w:p w14:paraId="461406B0" w14:textId="77777777" w:rsidR="00072ECD" w:rsidRPr="003246A9" w:rsidRDefault="00072ECD" w:rsidP="004D359E">
      <w:pPr>
        <w:pStyle w:val="Textosinformato"/>
        <w:ind w:left="454" w:hanging="454"/>
        <w:rPr>
          <w:rFonts w:ascii="Arial Narrow" w:hAnsi="Arial Narrow" w:cs="Courier New"/>
          <w:sz w:val="22"/>
          <w:szCs w:val="22"/>
        </w:rPr>
      </w:pPr>
    </w:p>
    <w:p w14:paraId="095166B2"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Determinar las características de los sistemas de administración simplificados;  </w:t>
      </w:r>
    </w:p>
    <w:p w14:paraId="12DD60E1" w14:textId="77777777" w:rsidR="00072ECD" w:rsidRPr="003246A9" w:rsidRDefault="00072ECD" w:rsidP="004D359E">
      <w:pPr>
        <w:pStyle w:val="Textosinformato"/>
        <w:ind w:left="454" w:hanging="454"/>
        <w:rPr>
          <w:rFonts w:ascii="Arial Narrow" w:hAnsi="Arial Narrow" w:cs="Courier New"/>
          <w:sz w:val="22"/>
          <w:szCs w:val="22"/>
        </w:rPr>
      </w:pPr>
    </w:p>
    <w:p w14:paraId="51DA63A4"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Fijar plazos y realizar ajustes a los mismos para la armonización de los sistemas;  </w:t>
      </w:r>
    </w:p>
    <w:p w14:paraId="422D647E" w14:textId="77777777" w:rsidR="00072ECD" w:rsidRPr="003246A9" w:rsidRDefault="00072ECD" w:rsidP="004D359E">
      <w:pPr>
        <w:pStyle w:val="Textosinformato"/>
        <w:ind w:left="454" w:hanging="454"/>
        <w:rPr>
          <w:rFonts w:ascii="Arial Narrow" w:hAnsi="Arial Narrow" w:cs="Courier New"/>
          <w:sz w:val="22"/>
          <w:szCs w:val="22"/>
        </w:rPr>
      </w:pPr>
    </w:p>
    <w:p w14:paraId="62750E69"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IX.</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Actualizar las bases técnicas de los sistemas, cuando ello sea necesario para el mejor funcionamiento de los mismos;  </w:t>
      </w:r>
    </w:p>
    <w:p w14:paraId="3FB6CDC7" w14:textId="77777777" w:rsidR="00072ECD" w:rsidRPr="003246A9" w:rsidRDefault="00072ECD" w:rsidP="004D359E">
      <w:pPr>
        <w:pStyle w:val="Textosinformato"/>
        <w:ind w:left="454" w:hanging="454"/>
        <w:rPr>
          <w:rFonts w:ascii="Arial Narrow" w:hAnsi="Arial Narrow" w:cs="Courier New"/>
          <w:sz w:val="22"/>
          <w:szCs w:val="22"/>
        </w:rPr>
      </w:pPr>
    </w:p>
    <w:p w14:paraId="630119E4"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Definir la forma y términos en que los Municipios integrarán y consolidarán los sistemas;  </w:t>
      </w:r>
    </w:p>
    <w:p w14:paraId="3C4B2E6C" w14:textId="77777777" w:rsidR="00072ECD" w:rsidRPr="003246A9" w:rsidRDefault="00072ECD" w:rsidP="004D359E">
      <w:pPr>
        <w:pStyle w:val="Textosinformato"/>
        <w:ind w:left="454" w:hanging="454"/>
        <w:rPr>
          <w:rFonts w:ascii="Arial Narrow" w:hAnsi="Arial Narrow" w:cs="Courier New"/>
          <w:sz w:val="22"/>
          <w:szCs w:val="22"/>
        </w:rPr>
      </w:pPr>
    </w:p>
    <w:p w14:paraId="2B40C2F9"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Programar los estudios que se consideren indispensables en apoyo del desarrollo normativo y la modernización de la gestión pública, en materia de pensiones; </w:t>
      </w:r>
    </w:p>
    <w:p w14:paraId="6E8486D9" w14:textId="77777777" w:rsidR="00072ECD" w:rsidRPr="003246A9" w:rsidRDefault="00072ECD" w:rsidP="004D359E">
      <w:pPr>
        <w:pStyle w:val="Textosinformato"/>
        <w:ind w:left="454" w:hanging="454"/>
        <w:rPr>
          <w:rFonts w:ascii="Arial Narrow" w:hAnsi="Arial Narrow" w:cs="Courier New"/>
          <w:sz w:val="22"/>
          <w:szCs w:val="22"/>
        </w:rPr>
      </w:pPr>
    </w:p>
    <w:p w14:paraId="6D361C1B"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XII.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Emitir los términos de referencia para las valuaciones actuariales de los sistemas; </w:t>
      </w:r>
    </w:p>
    <w:p w14:paraId="4FE11997" w14:textId="77777777" w:rsidR="00072ECD" w:rsidRPr="003246A9" w:rsidRDefault="00072ECD" w:rsidP="004D359E">
      <w:pPr>
        <w:pStyle w:val="Textosinformato"/>
        <w:ind w:left="454" w:hanging="454"/>
        <w:rPr>
          <w:rFonts w:ascii="Arial Narrow" w:hAnsi="Arial Narrow" w:cs="Courier New"/>
          <w:sz w:val="22"/>
          <w:szCs w:val="22"/>
        </w:rPr>
      </w:pPr>
    </w:p>
    <w:p w14:paraId="099F9159"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Asesorar y capacitar a los Municipios en lo relacionado con la instrumentación e interpretación de las normas emitidas;  </w:t>
      </w:r>
    </w:p>
    <w:p w14:paraId="4997AE7E" w14:textId="77777777" w:rsidR="00072ECD" w:rsidRPr="003246A9" w:rsidRDefault="00072ECD" w:rsidP="004D359E">
      <w:pPr>
        <w:pStyle w:val="Textosinformato"/>
        <w:ind w:left="454" w:hanging="454"/>
        <w:rPr>
          <w:rFonts w:ascii="Arial Narrow" w:hAnsi="Arial Narrow" w:cs="Courier New"/>
          <w:sz w:val="22"/>
          <w:szCs w:val="22"/>
        </w:rPr>
      </w:pPr>
    </w:p>
    <w:p w14:paraId="5B0DE33A"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Emitir opinión o resolver consultas en los asuntos vinculados con los sistemas;  </w:t>
      </w:r>
    </w:p>
    <w:p w14:paraId="3ED2FE8A" w14:textId="77777777" w:rsidR="00072ECD" w:rsidRPr="003246A9" w:rsidRDefault="00072ECD" w:rsidP="004D359E">
      <w:pPr>
        <w:pStyle w:val="Textosinformato"/>
        <w:ind w:left="454" w:hanging="454"/>
        <w:rPr>
          <w:rFonts w:ascii="Arial Narrow" w:hAnsi="Arial Narrow" w:cs="Courier New"/>
          <w:sz w:val="22"/>
          <w:szCs w:val="22"/>
        </w:rPr>
      </w:pPr>
    </w:p>
    <w:p w14:paraId="3F7BBF23"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Interpretar las normas y disposiciones que son objeto de su función normativa;  </w:t>
      </w:r>
    </w:p>
    <w:p w14:paraId="096074BD" w14:textId="77777777" w:rsidR="00072ECD" w:rsidRPr="003246A9" w:rsidRDefault="00072ECD" w:rsidP="004D359E">
      <w:pPr>
        <w:pStyle w:val="Textosinformato"/>
        <w:ind w:left="454" w:hanging="454"/>
        <w:rPr>
          <w:rFonts w:ascii="Arial Narrow" w:hAnsi="Arial Narrow" w:cs="Courier New"/>
          <w:sz w:val="22"/>
          <w:szCs w:val="22"/>
        </w:rPr>
      </w:pPr>
    </w:p>
    <w:p w14:paraId="546B3407"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XVI.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Dar seguimiento, orientar y evaluar los avances en la implementación de los sistemas, así como en las acciones que realicen los entes públicos para adoptar las decisiones que emita el Consejo;  </w:t>
      </w:r>
    </w:p>
    <w:p w14:paraId="2FB7C151" w14:textId="77777777" w:rsidR="00072ECD" w:rsidRPr="003246A9" w:rsidRDefault="00072ECD" w:rsidP="004D359E">
      <w:pPr>
        <w:pStyle w:val="Textosinformato"/>
        <w:ind w:left="454" w:hanging="454"/>
        <w:rPr>
          <w:rFonts w:ascii="Arial Narrow" w:hAnsi="Arial Narrow" w:cs="Courier New"/>
          <w:sz w:val="22"/>
          <w:szCs w:val="22"/>
        </w:rPr>
      </w:pPr>
    </w:p>
    <w:p w14:paraId="378012EC" w14:textId="77777777" w:rsidR="00072ECD" w:rsidRPr="003246A9" w:rsidRDefault="002751CE"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XVII.</w:t>
      </w:r>
      <w:r w:rsidRPr="00C32EB3">
        <w:rPr>
          <w:rFonts w:ascii="Arial Narrow" w:hAnsi="Arial Narrow" w:cs="Courier New"/>
          <w:b/>
          <w:sz w:val="22"/>
          <w:szCs w:val="22"/>
        </w:rPr>
        <w:tab/>
      </w:r>
      <w:r w:rsidR="00072ECD" w:rsidRPr="003246A9">
        <w:rPr>
          <w:rFonts w:ascii="Arial Narrow" w:hAnsi="Arial Narrow" w:cs="Courier New"/>
          <w:sz w:val="22"/>
          <w:szCs w:val="22"/>
        </w:rPr>
        <w:t xml:space="preserve">Establecer grupos de trabajo para el mejor desempeño de sus funciones. </w:t>
      </w:r>
    </w:p>
    <w:p w14:paraId="4762C10C" w14:textId="77777777" w:rsidR="00072ECD" w:rsidRPr="003246A9" w:rsidRDefault="00072ECD" w:rsidP="004D359E">
      <w:pPr>
        <w:pStyle w:val="Textosinformato"/>
        <w:ind w:left="454" w:hanging="454"/>
        <w:rPr>
          <w:rFonts w:ascii="Arial Narrow" w:hAnsi="Arial Narrow" w:cs="Courier New"/>
          <w:sz w:val="22"/>
          <w:szCs w:val="22"/>
        </w:rPr>
      </w:pPr>
    </w:p>
    <w:p w14:paraId="3294D6FB" w14:textId="77777777" w:rsidR="00072ECD" w:rsidRPr="003246A9" w:rsidRDefault="002751CE"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XVIII.</w:t>
      </w:r>
      <w:r>
        <w:rPr>
          <w:rFonts w:ascii="Arial Narrow" w:hAnsi="Arial Narrow" w:cs="Courier New"/>
          <w:sz w:val="22"/>
          <w:szCs w:val="22"/>
        </w:rPr>
        <w:tab/>
      </w:r>
      <w:r w:rsidR="00072ECD" w:rsidRPr="003246A9">
        <w:rPr>
          <w:rFonts w:ascii="Arial Narrow" w:hAnsi="Arial Narrow" w:cs="Courier New"/>
          <w:sz w:val="22"/>
          <w:szCs w:val="22"/>
        </w:rPr>
        <w:t xml:space="preserve">Recomendar a los Municipios la elaboración de estudios, análisis y valuaciones actuariales, cuando se determine la necesidad de conocer su situación en condiciones específicas presentes o futuras. Los estudios para la valuación actuarial y financiera podrán encomendarse a un despacho externo de profesionales especializados, con experiencia probada y reconocida capacidad en la materia.  </w:t>
      </w:r>
    </w:p>
    <w:p w14:paraId="13082B0F" w14:textId="77777777" w:rsidR="00072ECD" w:rsidRPr="003246A9" w:rsidRDefault="00072ECD" w:rsidP="004D359E">
      <w:pPr>
        <w:pStyle w:val="Textosinformato"/>
        <w:ind w:left="454" w:hanging="454"/>
        <w:rPr>
          <w:rFonts w:ascii="Arial Narrow" w:hAnsi="Arial Narrow" w:cs="Courier New"/>
          <w:sz w:val="22"/>
          <w:szCs w:val="22"/>
        </w:rPr>
      </w:pPr>
    </w:p>
    <w:p w14:paraId="3B68AA0D"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XIX.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Determinar los plazos para que los Municipios adopten las decisiones que emita, y  </w:t>
      </w:r>
    </w:p>
    <w:p w14:paraId="39509921" w14:textId="77777777" w:rsidR="00072ECD" w:rsidRPr="003246A9" w:rsidRDefault="00072ECD" w:rsidP="004D359E">
      <w:pPr>
        <w:pStyle w:val="Textosinformato"/>
        <w:ind w:left="454" w:hanging="454"/>
        <w:rPr>
          <w:rFonts w:ascii="Arial Narrow" w:hAnsi="Arial Narrow" w:cs="Courier New"/>
          <w:sz w:val="22"/>
          <w:szCs w:val="22"/>
        </w:rPr>
      </w:pPr>
    </w:p>
    <w:p w14:paraId="640F49BF"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XX.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Las demás establecidas en la ley.  </w:t>
      </w:r>
    </w:p>
    <w:p w14:paraId="398D1E85" w14:textId="77777777" w:rsidR="00072ECD" w:rsidRPr="003246A9" w:rsidRDefault="00072ECD" w:rsidP="005E3786">
      <w:pPr>
        <w:pStyle w:val="Textosinformato"/>
        <w:rPr>
          <w:rFonts w:ascii="Arial Narrow" w:hAnsi="Arial Narrow" w:cs="Courier New"/>
          <w:sz w:val="22"/>
          <w:szCs w:val="22"/>
        </w:rPr>
      </w:pPr>
    </w:p>
    <w:p w14:paraId="75D8B10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El Consejo deberá contar con una comisión de transparencia cuya integración, funcionamiento y facultades serán determinados por los miembros del mismo.  </w:t>
      </w:r>
    </w:p>
    <w:p w14:paraId="150B414B"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BD48A1F"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El Consejo presentará, a más tardar el 31 de diciembre el informe anual a los comités y a los Municipios, en el que incluirá las evaluaciones efectuadas a éstos últimos y las recomendaciones que estime pertinentes para el mejor cumplimiento de los objetivos de la ley. </w:t>
      </w:r>
    </w:p>
    <w:p w14:paraId="53C3CA1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92C8D87"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10.-</w:t>
      </w:r>
      <w:r w:rsidRPr="003246A9">
        <w:rPr>
          <w:rFonts w:ascii="Arial Narrow" w:hAnsi="Arial Narrow" w:cs="Courier New"/>
          <w:sz w:val="22"/>
          <w:szCs w:val="22"/>
        </w:rPr>
        <w:t xml:space="preserve"> El Consejo sesionará de forma ordinaria cuando menos, tres veces en un año calendario y extraordinaria cada vez que ello sea necesario. Su presidente, con apoyo del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realizará las convocatorias que estime pertinentes o resulten necesarias.  </w:t>
      </w:r>
    </w:p>
    <w:p w14:paraId="5D3E3E3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37E5E3CE"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Las decisiones y acuerdos se tomarán por mayoría de votos de los miembros </w:t>
      </w:r>
      <w:proofErr w:type="gramStart"/>
      <w:r w:rsidRPr="003246A9">
        <w:rPr>
          <w:rFonts w:ascii="Arial Narrow" w:hAnsi="Arial Narrow" w:cs="Courier New"/>
          <w:sz w:val="22"/>
          <w:szCs w:val="22"/>
        </w:rPr>
        <w:t>presentes.  }</w:t>
      </w:r>
      <w:proofErr w:type="gramEnd"/>
      <w:r w:rsidRPr="003246A9">
        <w:rPr>
          <w:rFonts w:ascii="Arial Narrow" w:hAnsi="Arial Narrow" w:cs="Courier New"/>
          <w:sz w:val="22"/>
          <w:szCs w:val="22"/>
        </w:rPr>
        <w:t xml:space="preserve"> </w:t>
      </w:r>
    </w:p>
    <w:p w14:paraId="09611A2D"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D35D6A2"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Para que las sesiones del Consejo sean válidas deberán contar por lo menos con la asistencia de la mitad más uno de sus integrantes, siempre que estuviere presente 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o quien legalmente deba suplirlo. En caso de empate, 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tendrá voto de calidad. Cuando se trate de proyectos normativos, los miembros del Consejo deberán asentar en el acta correspondiente las razones del sentido de su voto en caso de que sea en contra. </w:t>
      </w:r>
    </w:p>
    <w:p w14:paraId="4577FE1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75B67F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Las sesiones del Consejo se harán constar en actas que deberán ser suscritas por los miembros que participaron en ellas y se harán públicas a través de internet, en apego a las disposiciones aplicables en materia de transparencia y acceso a la información. 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del Consejo es responsable de la elaboración de las actas, la obtención de las firmas correspondientes, así como de su custodia y publicación.  </w:t>
      </w:r>
    </w:p>
    <w:p w14:paraId="78AF22C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71D5F5CB"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Previa invitación del Consejo, podrán asistir a las sesiones, con </w:t>
      </w:r>
      <w:proofErr w:type="gramStart"/>
      <w:r w:rsidRPr="003246A9">
        <w:rPr>
          <w:rFonts w:ascii="Arial Narrow" w:hAnsi="Arial Narrow" w:cs="Courier New"/>
          <w:sz w:val="22"/>
          <w:szCs w:val="22"/>
        </w:rPr>
        <w:t>voz</w:t>
      </w:r>
      <w:proofErr w:type="gramEnd"/>
      <w:r w:rsidRPr="003246A9">
        <w:rPr>
          <w:rFonts w:ascii="Arial Narrow" w:hAnsi="Arial Narrow" w:cs="Courier New"/>
          <w:sz w:val="22"/>
          <w:szCs w:val="22"/>
        </w:rPr>
        <w:t xml:space="preserve"> pero sin voto, los funcionarios de las dependencias y entidades de la administración pública estatal y municipal, de los organismos públicos autónomos, representantes de los trabajadores al servicio de los Municipios, así como de, los sectores público y privado, académicos y expertos en la materia, cuando se considere necesario.  </w:t>
      </w:r>
    </w:p>
    <w:p w14:paraId="3843744B"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ED12B5A"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11.</w:t>
      </w:r>
      <w:proofErr w:type="gramStart"/>
      <w:r w:rsidRPr="000A38F3">
        <w:rPr>
          <w:rFonts w:ascii="Arial Narrow" w:hAnsi="Arial Narrow" w:cs="Courier New"/>
          <w:b/>
          <w:sz w:val="22"/>
          <w:szCs w:val="22"/>
        </w:rPr>
        <w:t xml:space="preserve">-  </w:t>
      </w:r>
      <w:r w:rsidRPr="003246A9">
        <w:rPr>
          <w:rFonts w:ascii="Arial Narrow" w:hAnsi="Arial Narrow" w:cs="Courier New"/>
          <w:sz w:val="22"/>
          <w:szCs w:val="22"/>
        </w:rPr>
        <w:t>El</w:t>
      </w:r>
      <w:proofErr w:type="gramEnd"/>
      <w:r w:rsidRPr="003246A9">
        <w:rPr>
          <w:rFonts w:ascii="Arial Narrow" w:hAnsi="Arial Narrow" w:cs="Courier New"/>
          <w:sz w:val="22"/>
          <w:szCs w:val="22"/>
        </w:rPr>
        <w:t xml:space="preserve"> Presidente del Consejo tiene las atribuciones siguientes:  </w:t>
      </w:r>
    </w:p>
    <w:p w14:paraId="0978E7D3"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7E62521B"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I.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Representar al Consejo;  </w:t>
      </w:r>
    </w:p>
    <w:p w14:paraId="1CF4C874" w14:textId="77777777" w:rsidR="00072ECD" w:rsidRPr="003246A9" w:rsidRDefault="00072ECD" w:rsidP="004D359E">
      <w:pPr>
        <w:pStyle w:val="Textosinformato"/>
        <w:ind w:left="454" w:hanging="454"/>
        <w:rPr>
          <w:rFonts w:ascii="Arial Narrow" w:hAnsi="Arial Narrow" w:cs="Courier New"/>
          <w:sz w:val="22"/>
          <w:szCs w:val="22"/>
        </w:rPr>
      </w:pPr>
    </w:p>
    <w:p w14:paraId="75BABA51"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Presidir las sesiones y tener voto de calidad en caso de empate;  </w:t>
      </w:r>
    </w:p>
    <w:p w14:paraId="178AADC3" w14:textId="77777777" w:rsidR="00072ECD" w:rsidRPr="003246A9" w:rsidRDefault="00072ECD" w:rsidP="004D359E">
      <w:pPr>
        <w:pStyle w:val="Textosinformato"/>
        <w:ind w:left="454" w:hanging="454"/>
        <w:rPr>
          <w:rFonts w:ascii="Arial Narrow" w:hAnsi="Arial Narrow" w:cs="Courier New"/>
          <w:sz w:val="22"/>
          <w:szCs w:val="22"/>
        </w:rPr>
      </w:pPr>
    </w:p>
    <w:p w14:paraId="3E38E0E4"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Someter a consideración el proyecto de orden del día de las sesiones;  </w:t>
      </w:r>
    </w:p>
    <w:p w14:paraId="27185682" w14:textId="77777777" w:rsidR="00072ECD" w:rsidRPr="003246A9" w:rsidRDefault="00072ECD" w:rsidP="004D359E">
      <w:pPr>
        <w:pStyle w:val="Textosinformato"/>
        <w:ind w:left="454" w:hanging="454"/>
        <w:rPr>
          <w:rFonts w:ascii="Arial Narrow" w:hAnsi="Arial Narrow" w:cs="Courier New"/>
          <w:sz w:val="22"/>
          <w:szCs w:val="22"/>
        </w:rPr>
      </w:pPr>
    </w:p>
    <w:p w14:paraId="6BBB7E3C"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Convocar, a través del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a los miembros del Consejo a las sesiones ordinarias y extraordinarias que celebre el mismo; </w:t>
      </w:r>
    </w:p>
    <w:p w14:paraId="12E6A8CE" w14:textId="77777777" w:rsidR="00072ECD" w:rsidRPr="003246A9" w:rsidRDefault="00072ECD" w:rsidP="004D359E">
      <w:pPr>
        <w:pStyle w:val="Textosinformato"/>
        <w:ind w:left="454" w:hanging="454"/>
        <w:rPr>
          <w:rFonts w:ascii="Arial Narrow" w:hAnsi="Arial Narrow" w:cs="Courier New"/>
          <w:sz w:val="22"/>
          <w:szCs w:val="22"/>
        </w:rPr>
      </w:pPr>
    </w:p>
    <w:p w14:paraId="35E6949E"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Instruir al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la organización y logística de las sesiones del Consejo;  </w:t>
      </w:r>
    </w:p>
    <w:p w14:paraId="69E04A90" w14:textId="77777777" w:rsidR="00072ECD" w:rsidRPr="003246A9" w:rsidRDefault="00072ECD" w:rsidP="004D359E">
      <w:pPr>
        <w:pStyle w:val="Textosinformato"/>
        <w:ind w:left="454" w:hanging="454"/>
        <w:rPr>
          <w:rFonts w:ascii="Arial Narrow" w:hAnsi="Arial Narrow" w:cs="Courier New"/>
          <w:sz w:val="22"/>
          <w:szCs w:val="22"/>
        </w:rPr>
      </w:pPr>
    </w:p>
    <w:p w14:paraId="5C9955FF"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Solicitar a través del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a las dependencias y entidades municipales, y demás instancias correspondientes, la información respecto a la legislación, los lineamientos, criterios y procedimientos que aplican al interior de sus dependencias, que sea necesaria para la implementación evaluación y seguimiento de los sistemas; y </w:t>
      </w:r>
    </w:p>
    <w:p w14:paraId="0184EFC2" w14:textId="77777777" w:rsidR="00072ECD" w:rsidRPr="003246A9" w:rsidRDefault="00072ECD" w:rsidP="004D359E">
      <w:pPr>
        <w:pStyle w:val="Textosinformato"/>
        <w:ind w:left="454" w:hanging="454"/>
        <w:rPr>
          <w:rFonts w:ascii="Arial Narrow" w:hAnsi="Arial Narrow" w:cs="Courier New"/>
          <w:sz w:val="22"/>
          <w:szCs w:val="22"/>
        </w:rPr>
      </w:pPr>
    </w:p>
    <w:p w14:paraId="63EE89F7"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Las demás previstas en este decreto y otras disposiciones aplicables. </w:t>
      </w:r>
    </w:p>
    <w:p w14:paraId="512FB42E" w14:textId="77777777" w:rsidR="00072ECD" w:rsidRPr="003246A9" w:rsidRDefault="00072ECD" w:rsidP="005E3786">
      <w:pPr>
        <w:pStyle w:val="Textosinformato"/>
        <w:rPr>
          <w:rFonts w:ascii="Arial Narrow" w:hAnsi="Arial Narrow" w:cs="Courier New"/>
          <w:sz w:val="22"/>
          <w:szCs w:val="22"/>
        </w:rPr>
      </w:pPr>
    </w:p>
    <w:p w14:paraId="2E2019C9"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12.- </w:t>
      </w:r>
      <w:r w:rsidRPr="003246A9">
        <w:rPr>
          <w:rFonts w:ascii="Arial Narrow" w:hAnsi="Arial Narrow" w:cs="Courier New"/>
          <w:sz w:val="22"/>
          <w:szCs w:val="22"/>
        </w:rPr>
        <w:t xml:space="preserve">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sin perjuicio de las atribuciones que le competen al interior del Consejo, tiene a su cargo las siguientes:  </w:t>
      </w:r>
    </w:p>
    <w:p w14:paraId="2089FC07"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896615F"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Convocar a las sesiones ordinarias y extraordinarias del Consejo;  </w:t>
      </w:r>
    </w:p>
    <w:p w14:paraId="6C2268A1" w14:textId="77777777" w:rsidR="00072ECD" w:rsidRPr="003246A9" w:rsidRDefault="00072ECD" w:rsidP="004D359E">
      <w:pPr>
        <w:pStyle w:val="Textosinformato"/>
        <w:ind w:left="454" w:hanging="454"/>
        <w:rPr>
          <w:rFonts w:ascii="Arial Narrow" w:hAnsi="Arial Narrow" w:cs="Courier New"/>
          <w:sz w:val="22"/>
          <w:szCs w:val="22"/>
        </w:rPr>
      </w:pPr>
    </w:p>
    <w:p w14:paraId="7F14D0A3"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Asistir con voz y voto a las sesiones;  </w:t>
      </w:r>
    </w:p>
    <w:p w14:paraId="5C94E9A2" w14:textId="77777777" w:rsidR="00072ECD" w:rsidRPr="003246A9" w:rsidRDefault="00072ECD" w:rsidP="004D359E">
      <w:pPr>
        <w:pStyle w:val="Textosinformato"/>
        <w:ind w:left="454" w:hanging="454"/>
        <w:rPr>
          <w:rFonts w:ascii="Arial Narrow" w:hAnsi="Arial Narrow" w:cs="Courier New"/>
          <w:sz w:val="22"/>
          <w:szCs w:val="22"/>
        </w:rPr>
      </w:pPr>
    </w:p>
    <w:p w14:paraId="57D3E5C2"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Elaborar el marco conceptual, los postulados básicos, y las normas relativas a la implementación y seguimiento de los sistemas y someterlos a consideración del Consejo;  </w:t>
      </w:r>
    </w:p>
    <w:p w14:paraId="7722319E" w14:textId="77777777" w:rsidR="00072ECD" w:rsidRPr="003246A9" w:rsidRDefault="00072ECD" w:rsidP="004D359E">
      <w:pPr>
        <w:pStyle w:val="Textosinformato"/>
        <w:ind w:left="454" w:hanging="454"/>
        <w:rPr>
          <w:rFonts w:ascii="Arial Narrow" w:hAnsi="Arial Narrow" w:cs="Courier New"/>
          <w:sz w:val="22"/>
          <w:szCs w:val="22"/>
        </w:rPr>
      </w:pPr>
    </w:p>
    <w:p w14:paraId="75D67B0C"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Elaborar el orden del día de las sesiones a celebrarse y someterlo a consideración del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w:t>
      </w:r>
    </w:p>
    <w:p w14:paraId="403B76EB" w14:textId="77777777" w:rsidR="00072ECD" w:rsidRPr="003246A9" w:rsidRDefault="00072ECD" w:rsidP="004D359E">
      <w:pPr>
        <w:pStyle w:val="Textosinformato"/>
        <w:ind w:left="454" w:hanging="454"/>
        <w:rPr>
          <w:rFonts w:ascii="Arial Narrow" w:hAnsi="Arial Narrow" w:cs="Courier New"/>
          <w:sz w:val="22"/>
          <w:szCs w:val="22"/>
        </w:rPr>
      </w:pPr>
    </w:p>
    <w:p w14:paraId="444DDD14"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Remitir a los miembros del Consejo, cuando menos con tres días hábiles de anticipación el orden del día, así como la documentación correspondiente a la sesión a celebrarse;   </w:t>
      </w:r>
    </w:p>
    <w:p w14:paraId="7A271B95" w14:textId="77777777" w:rsidR="00072ECD" w:rsidRPr="003246A9" w:rsidRDefault="00072ECD" w:rsidP="004D359E">
      <w:pPr>
        <w:pStyle w:val="Textosinformato"/>
        <w:ind w:left="454" w:hanging="454"/>
        <w:rPr>
          <w:rFonts w:ascii="Arial Narrow" w:hAnsi="Arial Narrow" w:cs="Courier New"/>
          <w:sz w:val="22"/>
          <w:szCs w:val="22"/>
        </w:rPr>
      </w:pPr>
    </w:p>
    <w:p w14:paraId="495A22BB"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Levantar las actas de las sesiones que celebre el Consejo, suscribiéndolas en unión con 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y los Consejeros que asistieren, así como llevar el registro correspondiente de las mismas;  </w:t>
      </w:r>
    </w:p>
    <w:p w14:paraId="21F346AA" w14:textId="77777777" w:rsidR="00072ECD" w:rsidRPr="003246A9" w:rsidRDefault="00072ECD" w:rsidP="004D359E">
      <w:pPr>
        <w:pStyle w:val="Textosinformato"/>
        <w:ind w:left="454" w:hanging="454"/>
        <w:rPr>
          <w:rFonts w:ascii="Arial Narrow" w:hAnsi="Arial Narrow" w:cs="Courier New"/>
          <w:sz w:val="22"/>
          <w:szCs w:val="22"/>
        </w:rPr>
      </w:pPr>
    </w:p>
    <w:p w14:paraId="0CEA9C5C"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VII.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Informar a los miembros del Consejo de los acuerdos tomados e instruirlos sobre el cumplimento de los mismos;   </w:t>
      </w:r>
    </w:p>
    <w:p w14:paraId="1F7D3C88" w14:textId="77777777" w:rsidR="00072ECD" w:rsidRPr="003246A9" w:rsidRDefault="00072ECD" w:rsidP="004D359E">
      <w:pPr>
        <w:pStyle w:val="Textosinformato"/>
        <w:ind w:left="454" w:hanging="454"/>
        <w:rPr>
          <w:rFonts w:ascii="Arial Narrow" w:hAnsi="Arial Narrow" w:cs="Courier New"/>
          <w:sz w:val="22"/>
          <w:szCs w:val="22"/>
        </w:rPr>
      </w:pPr>
    </w:p>
    <w:p w14:paraId="2287EF58"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VIII.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Realizar los estudios que se consideren indispensables en apoyo del desarrollo normativo;   </w:t>
      </w:r>
    </w:p>
    <w:p w14:paraId="53F5D6D0" w14:textId="77777777" w:rsidR="00072ECD" w:rsidRPr="003246A9" w:rsidRDefault="00072ECD" w:rsidP="004D359E">
      <w:pPr>
        <w:pStyle w:val="Textosinformato"/>
        <w:ind w:left="454" w:hanging="454"/>
        <w:rPr>
          <w:rFonts w:ascii="Arial Narrow" w:hAnsi="Arial Narrow" w:cs="Courier New"/>
          <w:sz w:val="22"/>
          <w:szCs w:val="22"/>
        </w:rPr>
      </w:pPr>
    </w:p>
    <w:p w14:paraId="193ECD38"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IX.</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Resguardar y, en su caso, recabar la información que se requiera para el cumplimiento del objeto del Consejo;  </w:t>
      </w:r>
    </w:p>
    <w:p w14:paraId="1953A727" w14:textId="77777777" w:rsidR="00072ECD" w:rsidRPr="003246A9" w:rsidRDefault="00072ECD" w:rsidP="004D359E">
      <w:pPr>
        <w:pStyle w:val="Textosinformato"/>
        <w:ind w:left="454" w:hanging="454"/>
        <w:rPr>
          <w:rFonts w:ascii="Arial Narrow" w:hAnsi="Arial Narrow" w:cs="Courier New"/>
          <w:sz w:val="22"/>
          <w:szCs w:val="22"/>
        </w:rPr>
      </w:pPr>
    </w:p>
    <w:p w14:paraId="3940336C"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Elaborar y publicar informes de actividades del Consejo;  </w:t>
      </w:r>
    </w:p>
    <w:p w14:paraId="6F018F2C" w14:textId="77777777" w:rsidR="00072ECD" w:rsidRPr="003246A9" w:rsidRDefault="00072ECD" w:rsidP="004D359E">
      <w:pPr>
        <w:pStyle w:val="Textosinformato"/>
        <w:ind w:left="454" w:hanging="454"/>
        <w:rPr>
          <w:rFonts w:ascii="Arial Narrow" w:hAnsi="Arial Narrow" w:cs="Courier New"/>
          <w:sz w:val="22"/>
          <w:szCs w:val="22"/>
        </w:rPr>
      </w:pPr>
    </w:p>
    <w:p w14:paraId="29DE7C21"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Promover la relatoría y el apoyo logístico necesario para el desahogo de las sesiones </w:t>
      </w:r>
      <w:proofErr w:type="gramStart"/>
      <w:r w:rsidRPr="003246A9">
        <w:rPr>
          <w:rFonts w:ascii="Arial Narrow" w:hAnsi="Arial Narrow" w:cs="Courier New"/>
          <w:sz w:val="22"/>
          <w:szCs w:val="22"/>
        </w:rPr>
        <w:t>del  Consejo</w:t>
      </w:r>
      <w:proofErr w:type="gramEnd"/>
      <w:r w:rsidRPr="003246A9">
        <w:rPr>
          <w:rFonts w:ascii="Arial Narrow" w:hAnsi="Arial Narrow" w:cs="Courier New"/>
          <w:sz w:val="22"/>
          <w:szCs w:val="22"/>
        </w:rPr>
        <w:t xml:space="preserve">;  </w:t>
      </w:r>
    </w:p>
    <w:p w14:paraId="574CBC41" w14:textId="77777777" w:rsidR="00072ECD" w:rsidRPr="003246A9" w:rsidRDefault="00072ECD" w:rsidP="004D359E">
      <w:pPr>
        <w:pStyle w:val="Textosinformato"/>
        <w:ind w:left="454" w:hanging="454"/>
        <w:rPr>
          <w:rFonts w:ascii="Arial Narrow" w:hAnsi="Arial Narrow" w:cs="Courier New"/>
          <w:sz w:val="22"/>
          <w:szCs w:val="22"/>
        </w:rPr>
      </w:pPr>
    </w:p>
    <w:p w14:paraId="35DEE148"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XII.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Recibir, evaluar y dar respuesta a las propuestas técnicas que presenten el Consejo, </w:t>
      </w:r>
      <w:proofErr w:type="gramStart"/>
      <w:r w:rsidRPr="003246A9">
        <w:rPr>
          <w:rFonts w:ascii="Arial Narrow" w:hAnsi="Arial Narrow" w:cs="Courier New"/>
          <w:sz w:val="22"/>
          <w:szCs w:val="22"/>
        </w:rPr>
        <w:t>los  comités</w:t>
      </w:r>
      <w:proofErr w:type="gramEnd"/>
      <w:r w:rsidRPr="003246A9">
        <w:rPr>
          <w:rFonts w:ascii="Arial Narrow" w:hAnsi="Arial Narrow" w:cs="Courier New"/>
          <w:sz w:val="22"/>
          <w:szCs w:val="22"/>
        </w:rPr>
        <w:t xml:space="preserve">, las instituciones públicas y privadas, y los miembros de la sociedad civil; y </w:t>
      </w:r>
    </w:p>
    <w:p w14:paraId="42754E90" w14:textId="77777777" w:rsidR="00072ECD" w:rsidRPr="003246A9" w:rsidRDefault="00072ECD" w:rsidP="004D359E">
      <w:pPr>
        <w:pStyle w:val="Textosinformato"/>
        <w:ind w:left="454" w:hanging="454"/>
        <w:rPr>
          <w:rFonts w:ascii="Arial Narrow" w:hAnsi="Arial Narrow" w:cs="Courier New"/>
          <w:sz w:val="22"/>
          <w:szCs w:val="22"/>
        </w:rPr>
      </w:pPr>
    </w:p>
    <w:p w14:paraId="2953C820"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XIII.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Las demás que se establezcan en la ley y en las demás disposiciones aplicables. </w:t>
      </w:r>
    </w:p>
    <w:p w14:paraId="0E3136FD" w14:textId="77777777" w:rsidR="00072ECD" w:rsidRPr="003246A9" w:rsidRDefault="00072ECD" w:rsidP="005E3786">
      <w:pPr>
        <w:pStyle w:val="Textosinformato"/>
        <w:rPr>
          <w:rFonts w:ascii="Arial Narrow" w:hAnsi="Arial Narrow" w:cs="Courier New"/>
          <w:sz w:val="22"/>
          <w:szCs w:val="22"/>
        </w:rPr>
      </w:pPr>
    </w:p>
    <w:p w14:paraId="111746B4"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13.- </w:t>
      </w:r>
      <w:r w:rsidRPr="003246A9">
        <w:rPr>
          <w:rFonts w:ascii="Arial Narrow" w:hAnsi="Arial Narrow" w:cs="Courier New"/>
          <w:sz w:val="22"/>
          <w:szCs w:val="22"/>
        </w:rPr>
        <w:t xml:space="preserve">Los integrantes del Consejo tienen las atribuciones siguientes:  </w:t>
      </w:r>
    </w:p>
    <w:p w14:paraId="4500231C"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314FBA18"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Asistir con voz y voto a las sesiones;  </w:t>
      </w:r>
    </w:p>
    <w:p w14:paraId="5AA30B26" w14:textId="77777777" w:rsidR="00072ECD" w:rsidRPr="003246A9" w:rsidRDefault="00072ECD" w:rsidP="004D359E">
      <w:pPr>
        <w:pStyle w:val="Textosinformato"/>
        <w:ind w:left="454" w:hanging="454"/>
        <w:rPr>
          <w:rFonts w:ascii="Arial Narrow" w:hAnsi="Arial Narrow" w:cs="Courier New"/>
          <w:sz w:val="22"/>
          <w:szCs w:val="22"/>
        </w:rPr>
      </w:pPr>
    </w:p>
    <w:p w14:paraId="3BEFA83E"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Proponer al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por conducto del Secretario Técnico, la inclusión de asuntos en el orden del día de las sesiones; </w:t>
      </w:r>
    </w:p>
    <w:p w14:paraId="74161A87" w14:textId="77777777" w:rsidR="00072ECD" w:rsidRPr="003246A9" w:rsidRDefault="00072ECD" w:rsidP="004D359E">
      <w:pPr>
        <w:pStyle w:val="Textosinformato"/>
        <w:ind w:left="454" w:hanging="454"/>
        <w:rPr>
          <w:rFonts w:ascii="Arial Narrow" w:hAnsi="Arial Narrow" w:cs="Courier New"/>
          <w:sz w:val="22"/>
          <w:szCs w:val="22"/>
        </w:rPr>
      </w:pPr>
    </w:p>
    <w:p w14:paraId="0F049C3D"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III.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Votar los acuerdos, dictámenes y demás asuntos que conozca el Consejo;  </w:t>
      </w:r>
    </w:p>
    <w:p w14:paraId="3EEA98EA" w14:textId="77777777" w:rsidR="00072ECD" w:rsidRPr="003246A9" w:rsidRDefault="00072ECD" w:rsidP="004D359E">
      <w:pPr>
        <w:pStyle w:val="Textosinformato"/>
        <w:ind w:left="454" w:hanging="454"/>
        <w:rPr>
          <w:rFonts w:ascii="Arial Narrow" w:hAnsi="Arial Narrow" w:cs="Courier New"/>
          <w:sz w:val="22"/>
          <w:szCs w:val="22"/>
        </w:rPr>
      </w:pPr>
    </w:p>
    <w:p w14:paraId="48F93128"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Presentar la documentación correspondiente a los temas a tratar en las sesiones del Consejo;  </w:t>
      </w:r>
    </w:p>
    <w:p w14:paraId="1ADFB7CE" w14:textId="77777777" w:rsidR="00072ECD" w:rsidRPr="003246A9" w:rsidRDefault="00072ECD" w:rsidP="004D359E">
      <w:pPr>
        <w:pStyle w:val="Textosinformato"/>
        <w:ind w:left="454" w:hanging="454"/>
        <w:rPr>
          <w:rFonts w:ascii="Arial Narrow" w:hAnsi="Arial Narrow" w:cs="Courier New"/>
          <w:sz w:val="22"/>
          <w:szCs w:val="22"/>
        </w:rPr>
      </w:pPr>
    </w:p>
    <w:p w14:paraId="139B1F5F"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V.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Presentar estudios y hacer propuestas técnicas y operativas al Consejo;  </w:t>
      </w:r>
    </w:p>
    <w:p w14:paraId="410F4891" w14:textId="77777777" w:rsidR="00072ECD" w:rsidRPr="003246A9" w:rsidRDefault="00072ECD" w:rsidP="004D359E">
      <w:pPr>
        <w:pStyle w:val="Textosinformato"/>
        <w:ind w:left="454" w:hanging="454"/>
        <w:rPr>
          <w:rFonts w:ascii="Arial Narrow" w:hAnsi="Arial Narrow" w:cs="Courier New"/>
          <w:sz w:val="22"/>
          <w:szCs w:val="22"/>
        </w:rPr>
      </w:pPr>
    </w:p>
    <w:p w14:paraId="025FC057"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Proporcionar el apoyo requerido para cumplimentar el objeto del Consejo; </w:t>
      </w:r>
    </w:p>
    <w:p w14:paraId="2E627F08" w14:textId="77777777" w:rsidR="00072ECD" w:rsidRPr="003246A9" w:rsidRDefault="00072ECD" w:rsidP="004D359E">
      <w:pPr>
        <w:pStyle w:val="Textosinformato"/>
        <w:ind w:left="454" w:hanging="454"/>
        <w:rPr>
          <w:rFonts w:ascii="Arial Narrow" w:hAnsi="Arial Narrow" w:cs="Courier New"/>
          <w:sz w:val="22"/>
          <w:szCs w:val="22"/>
        </w:rPr>
      </w:pPr>
    </w:p>
    <w:p w14:paraId="13B01CF2"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Promover, en el ámbito de sus competencias, la coordinación e implementación de las acciones que sean necesarias para el cumplimiento de los acuerdos tomados por el Consejo; y </w:t>
      </w:r>
    </w:p>
    <w:p w14:paraId="66531B85" w14:textId="77777777" w:rsidR="00072ECD" w:rsidRPr="003246A9" w:rsidRDefault="00072ECD" w:rsidP="004D359E">
      <w:pPr>
        <w:pStyle w:val="Textosinformato"/>
        <w:ind w:left="454" w:hanging="454"/>
        <w:rPr>
          <w:rFonts w:ascii="Arial Narrow" w:hAnsi="Arial Narrow" w:cs="Courier New"/>
          <w:sz w:val="22"/>
          <w:szCs w:val="22"/>
        </w:rPr>
      </w:pPr>
    </w:p>
    <w:p w14:paraId="1D53B295"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Las demás previstas en esta ley y otras disposiciones aplicables.   </w:t>
      </w:r>
    </w:p>
    <w:p w14:paraId="2EF6BBDF" w14:textId="77777777" w:rsidR="00072ECD" w:rsidRPr="003246A9" w:rsidRDefault="00072ECD" w:rsidP="005E3786">
      <w:pPr>
        <w:pStyle w:val="Textosinformato"/>
        <w:rPr>
          <w:rFonts w:ascii="Arial Narrow" w:hAnsi="Arial Narrow" w:cs="Courier New"/>
          <w:sz w:val="22"/>
          <w:szCs w:val="22"/>
        </w:rPr>
      </w:pPr>
    </w:p>
    <w:p w14:paraId="4A922743" w14:textId="77777777" w:rsidR="00072ECD" w:rsidRPr="003246A9" w:rsidRDefault="00072ECD" w:rsidP="005E3786">
      <w:pPr>
        <w:pStyle w:val="Textosinformato"/>
        <w:rPr>
          <w:rFonts w:ascii="Arial Narrow" w:hAnsi="Arial Narrow" w:cs="Courier New"/>
          <w:sz w:val="22"/>
          <w:szCs w:val="22"/>
        </w:rPr>
      </w:pPr>
    </w:p>
    <w:p w14:paraId="63F91998"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CAPÍTULO III</w:t>
      </w:r>
    </w:p>
    <w:p w14:paraId="6657B768"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DEL PROCEDIMIENTO PARA LA EMISIÓN DE DISPOSICIONES Y PARA EL SEGUIMIENTO DE SU CUMPLIMIENTO</w:t>
      </w:r>
    </w:p>
    <w:p w14:paraId="4E23ECCB"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34003AF"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14.- </w:t>
      </w:r>
      <w:r w:rsidRPr="003246A9">
        <w:rPr>
          <w:rFonts w:ascii="Arial Narrow" w:hAnsi="Arial Narrow" w:cs="Courier New"/>
          <w:sz w:val="22"/>
          <w:szCs w:val="22"/>
        </w:rPr>
        <w:t xml:space="preserve">Cuando el Consejo o 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adviertan la necesidad de emitir nuevas disposiciones o modificar las existentes, este último elaborará el proyecto respectivo.  </w:t>
      </w:r>
    </w:p>
    <w:p w14:paraId="59DA258B"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0DF1E97"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someterá el proyecto a opinión del Consejo, el cual contará con el plazo que se establezca en las reglas de operación para emitir las observaciones que considere pertinentes.  </w:t>
      </w:r>
    </w:p>
    <w:p w14:paraId="2AA53935"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F90827E"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Si, transcurrido el plazo, el Consejo hubiera emitido observaciones, corresponde al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incluir las que estime pertinentes. Una vez incluidas las observaciones o transcurrido el plazo sin que el Consejo las hubiere emitido, 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someterá el proyecto a consideración del Consejo para su aprobación.  </w:t>
      </w:r>
    </w:p>
    <w:p w14:paraId="05EAE642"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F901439"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En caso de que el Consejo no apruebe el proyecto en cuestión o determine que deben realizarse modificaciones, devolverá el proyecto al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para que realice los ajustes que correspondan.  </w:t>
      </w:r>
    </w:p>
    <w:p w14:paraId="7564828E"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BF1761A"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15.- </w:t>
      </w:r>
      <w:r w:rsidRPr="003246A9">
        <w:rPr>
          <w:rFonts w:ascii="Arial Narrow" w:hAnsi="Arial Narrow" w:cs="Courier New"/>
          <w:sz w:val="22"/>
          <w:szCs w:val="22"/>
        </w:rPr>
        <w:t xml:space="preserve">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publicará el programa anual de trabajo del Consejo en el Periódico Oficial del Gobierno del Estado y en los medios oficiales de los Municipios.   </w:t>
      </w:r>
    </w:p>
    <w:p w14:paraId="694C884D"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3815EF67"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El Consejo deberá difundir oportunamente el contenido de los planes de trabajo, las actas de sus sesiones, sus acuerdos, el sentido de las votaciones y la demás información que considere pertinente.  </w:t>
      </w:r>
    </w:p>
    <w:p w14:paraId="3C8E1ECE"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33409D41"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El Consejo, por conducto del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llevará un registro de los actos que realicen los Municipios para adoptar e implementar las decisiones del Consejo.  </w:t>
      </w:r>
    </w:p>
    <w:p w14:paraId="50DD86FA" w14:textId="77777777" w:rsidR="002751CE" w:rsidRDefault="002751CE" w:rsidP="005E3786">
      <w:pPr>
        <w:pStyle w:val="Textosinformato"/>
        <w:rPr>
          <w:rFonts w:ascii="Arial Narrow" w:hAnsi="Arial Narrow" w:cs="Courier New"/>
          <w:sz w:val="22"/>
          <w:szCs w:val="22"/>
        </w:rPr>
      </w:pPr>
    </w:p>
    <w:p w14:paraId="5D8FFFC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Para tales efectos, éstos deberán remitir la información relacionada a dichos actos, dentro de un plazo de 15 días hábiles contados a partir de la fecha en la que concluya el plazo que el consejo haya establecido para tal fin.  </w:t>
      </w:r>
    </w:p>
    <w:p w14:paraId="7854892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E1D78EC"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El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publicará la información a que se refiere este artículo en una página de Internet desarrollada expresamente para esos efectos, la cual deberá ser accesible para la población en general.  </w:t>
      </w:r>
    </w:p>
    <w:p w14:paraId="2BB4EFF2" w14:textId="77777777" w:rsidR="00072ECD"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765D434" w14:textId="77777777" w:rsidR="00F67BCF" w:rsidRPr="003246A9" w:rsidRDefault="00F67BCF" w:rsidP="005E3786">
      <w:pPr>
        <w:pStyle w:val="Textosinformato"/>
        <w:rPr>
          <w:rFonts w:ascii="Arial Narrow" w:hAnsi="Arial Narrow" w:cs="Courier New"/>
          <w:sz w:val="22"/>
          <w:szCs w:val="22"/>
        </w:rPr>
      </w:pPr>
    </w:p>
    <w:p w14:paraId="788ABF0E" w14:textId="77777777" w:rsidR="00072ECD" w:rsidRPr="00F67BCF" w:rsidRDefault="00072ECD" w:rsidP="00F67BCF">
      <w:pPr>
        <w:pStyle w:val="Textosinformato"/>
        <w:jc w:val="center"/>
        <w:rPr>
          <w:rFonts w:ascii="Arial Narrow" w:hAnsi="Arial Narrow" w:cs="Courier New"/>
          <w:b/>
          <w:sz w:val="22"/>
          <w:szCs w:val="22"/>
        </w:rPr>
      </w:pPr>
      <w:proofErr w:type="gramStart"/>
      <w:r w:rsidRPr="00F67BCF">
        <w:rPr>
          <w:rFonts w:ascii="Arial Narrow" w:hAnsi="Arial Narrow" w:cs="Courier New"/>
          <w:b/>
          <w:sz w:val="22"/>
          <w:szCs w:val="22"/>
        </w:rPr>
        <w:t>CAPÍTULO  IV</w:t>
      </w:r>
      <w:proofErr w:type="gramEnd"/>
    </w:p>
    <w:p w14:paraId="7DD07910"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DE LOS SISTEMAS DE PENSIONES DE LOS MUNICIPIOS</w:t>
      </w:r>
    </w:p>
    <w:p w14:paraId="41C15A1E" w14:textId="77777777" w:rsidR="00072ECD" w:rsidRPr="00F67BCF" w:rsidRDefault="00072ECD" w:rsidP="00F67BCF">
      <w:pPr>
        <w:pStyle w:val="Textosinformato"/>
        <w:jc w:val="center"/>
        <w:rPr>
          <w:rFonts w:ascii="Arial Narrow" w:hAnsi="Arial Narrow" w:cs="Courier New"/>
          <w:b/>
          <w:sz w:val="22"/>
          <w:szCs w:val="22"/>
        </w:rPr>
      </w:pPr>
    </w:p>
    <w:p w14:paraId="31AAFBC1"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SECCIÓN PRIMERA</w:t>
      </w:r>
    </w:p>
    <w:p w14:paraId="0788E033"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DE LAS PRESTACIONES Y OBLIGACIONES</w:t>
      </w:r>
    </w:p>
    <w:p w14:paraId="290DCA23" w14:textId="77777777" w:rsidR="00072ECD" w:rsidRPr="00F67BCF" w:rsidRDefault="00072ECD" w:rsidP="00F67BCF">
      <w:pPr>
        <w:pStyle w:val="Textosinformato"/>
        <w:jc w:val="center"/>
        <w:rPr>
          <w:rFonts w:ascii="Arial Narrow" w:hAnsi="Arial Narrow" w:cs="Courier New"/>
          <w:b/>
          <w:sz w:val="22"/>
          <w:szCs w:val="22"/>
        </w:rPr>
      </w:pPr>
    </w:p>
    <w:p w14:paraId="111070BE"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16.- </w:t>
      </w:r>
      <w:r w:rsidRPr="003246A9">
        <w:rPr>
          <w:rFonts w:ascii="Arial Narrow" w:hAnsi="Arial Narrow" w:cs="Courier New"/>
          <w:sz w:val="22"/>
          <w:szCs w:val="22"/>
        </w:rPr>
        <w:t xml:space="preserve">Los Municipios, están obligados a establecer uno o varios instrumentos, sistemas o mecanismos, mediante los cuales se garanticen y otorguen a los trabajadores y servidores públicos de éstos, los siguientes beneficios sociales: </w:t>
      </w:r>
    </w:p>
    <w:p w14:paraId="3EC1DC33"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E296CB1"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Pensión por Retiro por Edad y Antigüedad en el servicio; </w:t>
      </w:r>
    </w:p>
    <w:p w14:paraId="063B85D1" w14:textId="77777777" w:rsidR="00072ECD" w:rsidRPr="003246A9" w:rsidRDefault="00072ECD" w:rsidP="004D359E">
      <w:pPr>
        <w:pStyle w:val="Textosinformato"/>
        <w:ind w:left="454" w:hanging="454"/>
        <w:rPr>
          <w:rFonts w:ascii="Arial Narrow" w:hAnsi="Arial Narrow" w:cs="Courier New"/>
          <w:sz w:val="22"/>
          <w:szCs w:val="22"/>
        </w:rPr>
      </w:pPr>
    </w:p>
    <w:p w14:paraId="3489494A"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Pensión Anticipada por Retiro; </w:t>
      </w:r>
    </w:p>
    <w:p w14:paraId="11CD75BA" w14:textId="77777777" w:rsidR="00072ECD" w:rsidRPr="003246A9" w:rsidRDefault="00072ECD" w:rsidP="004D359E">
      <w:pPr>
        <w:pStyle w:val="Textosinformato"/>
        <w:ind w:left="454" w:hanging="454"/>
        <w:rPr>
          <w:rFonts w:ascii="Arial Narrow" w:hAnsi="Arial Narrow" w:cs="Courier New"/>
          <w:sz w:val="22"/>
          <w:szCs w:val="22"/>
        </w:rPr>
      </w:pPr>
    </w:p>
    <w:p w14:paraId="122A0BE2"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Pensión por Incapacidad por Causas Ajenas al Servicio; </w:t>
      </w:r>
    </w:p>
    <w:p w14:paraId="72169020" w14:textId="77777777" w:rsidR="00072ECD" w:rsidRPr="003246A9" w:rsidRDefault="00072ECD" w:rsidP="004D359E">
      <w:pPr>
        <w:pStyle w:val="Textosinformato"/>
        <w:ind w:left="454" w:hanging="454"/>
        <w:rPr>
          <w:rFonts w:ascii="Arial Narrow" w:hAnsi="Arial Narrow" w:cs="Courier New"/>
          <w:sz w:val="22"/>
          <w:szCs w:val="22"/>
        </w:rPr>
      </w:pPr>
    </w:p>
    <w:p w14:paraId="66A41036"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Pensión por Incapacidad por Riesgos de Trabajo; </w:t>
      </w:r>
    </w:p>
    <w:p w14:paraId="3F0ED9BC" w14:textId="77777777" w:rsidR="00072ECD" w:rsidRPr="003246A9" w:rsidRDefault="00072ECD" w:rsidP="004D359E">
      <w:pPr>
        <w:pStyle w:val="Textosinformato"/>
        <w:ind w:left="454" w:hanging="454"/>
        <w:rPr>
          <w:rFonts w:ascii="Arial Narrow" w:hAnsi="Arial Narrow" w:cs="Courier New"/>
          <w:sz w:val="22"/>
          <w:szCs w:val="22"/>
        </w:rPr>
      </w:pPr>
    </w:p>
    <w:p w14:paraId="37C3CD46"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Pensión por Muerte por Causas de Trabajo; </w:t>
      </w:r>
    </w:p>
    <w:p w14:paraId="6DA6D74F" w14:textId="77777777" w:rsidR="00072ECD" w:rsidRPr="003246A9" w:rsidRDefault="00072ECD" w:rsidP="004D359E">
      <w:pPr>
        <w:pStyle w:val="Textosinformato"/>
        <w:ind w:left="454" w:hanging="454"/>
        <w:rPr>
          <w:rFonts w:ascii="Arial Narrow" w:hAnsi="Arial Narrow" w:cs="Courier New"/>
          <w:sz w:val="22"/>
          <w:szCs w:val="22"/>
        </w:rPr>
      </w:pPr>
    </w:p>
    <w:p w14:paraId="349EEC95"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 xml:space="preserve">VI. </w:t>
      </w:r>
      <w:r w:rsidR="002751CE" w:rsidRPr="00C32EB3">
        <w:rPr>
          <w:rFonts w:ascii="Arial Narrow" w:hAnsi="Arial Narrow" w:cs="Courier New"/>
          <w:b/>
          <w:sz w:val="22"/>
          <w:szCs w:val="22"/>
        </w:rPr>
        <w:tab/>
      </w:r>
      <w:r w:rsidRPr="003246A9">
        <w:rPr>
          <w:rFonts w:ascii="Arial Narrow" w:hAnsi="Arial Narrow" w:cs="Courier New"/>
          <w:sz w:val="22"/>
          <w:szCs w:val="22"/>
        </w:rPr>
        <w:t xml:space="preserve">Pensión por Muerte por Causas Ajenas al Trabajo; </w:t>
      </w:r>
    </w:p>
    <w:p w14:paraId="4FE6E5C5" w14:textId="77777777" w:rsidR="00072ECD" w:rsidRPr="003246A9" w:rsidRDefault="00072ECD" w:rsidP="004D359E">
      <w:pPr>
        <w:pStyle w:val="Textosinformato"/>
        <w:ind w:left="454" w:hanging="454"/>
        <w:rPr>
          <w:rFonts w:ascii="Arial Narrow" w:hAnsi="Arial Narrow" w:cs="Courier New"/>
          <w:sz w:val="22"/>
          <w:szCs w:val="22"/>
        </w:rPr>
      </w:pPr>
    </w:p>
    <w:p w14:paraId="6809A801"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557F2EB7" w14:textId="77777777" w:rsidR="00BF3AE4" w:rsidRPr="00BF3AE4" w:rsidRDefault="00BF3AE4" w:rsidP="00BF3AE4">
      <w:pPr>
        <w:pStyle w:val="Textosinformato"/>
        <w:ind w:left="454" w:hanging="454"/>
        <w:rPr>
          <w:rFonts w:ascii="Arial Narrow" w:hAnsi="Arial Narrow" w:cs="Courier New"/>
          <w:sz w:val="22"/>
          <w:szCs w:val="22"/>
        </w:rPr>
      </w:pPr>
      <w:r w:rsidRPr="00BF3AE4">
        <w:rPr>
          <w:rFonts w:ascii="Arial Narrow" w:hAnsi="Arial Narrow" w:cs="Courier New"/>
          <w:b/>
          <w:sz w:val="22"/>
          <w:szCs w:val="22"/>
        </w:rPr>
        <w:t xml:space="preserve">VII. </w:t>
      </w:r>
      <w:r>
        <w:rPr>
          <w:rFonts w:ascii="Arial Narrow" w:hAnsi="Arial Narrow" w:cs="Courier New"/>
          <w:b/>
          <w:sz w:val="22"/>
          <w:szCs w:val="22"/>
        </w:rPr>
        <w:tab/>
      </w:r>
      <w:r w:rsidRPr="00BF3AE4">
        <w:rPr>
          <w:rFonts w:ascii="Arial Narrow" w:hAnsi="Arial Narrow" w:cs="Courier New"/>
          <w:sz w:val="22"/>
          <w:szCs w:val="22"/>
        </w:rPr>
        <w:t xml:space="preserve">Devolución de las Cuotas enteradas exclusivamente por el trabajador. </w:t>
      </w:r>
    </w:p>
    <w:p w14:paraId="0B300218" w14:textId="77777777" w:rsidR="00072ECD" w:rsidRPr="00BF3AE4" w:rsidRDefault="00072ECD" w:rsidP="004D359E">
      <w:pPr>
        <w:pStyle w:val="Textosinformato"/>
        <w:ind w:left="454" w:hanging="454"/>
        <w:rPr>
          <w:rFonts w:ascii="Arial Narrow" w:hAnsi="Arial Narrow" w:cs="Courier New"/>
          <w:sz w:val="22"/>
          <w:szCs w:val="22"/>
        </w:rPr>
      </w:pPr>
    </w:p>
    <w:p w14:paraId="4BCCFD81"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12260CD7" w14:textId="77777777" w:rsidR="00BF3AE4" w:rsidRPr="00BF3AE4" w:rsidRDefault="00BF3AE4" w:rsidP="00BF3AE4">
      <w:pPr>
        <w:pStyle w:val="Textosinformato"/>
        <w:ind w:left="454" w:hanging="454"/>
        <w:rPr>
          <w:rFonts w:ascii="Arial Narrow" w:hAnsi="Arial Narrow" w:cs="Courier New"/>
          <w:sz w:val="22"/>
          <w:szCs w:val="22"/>
        </w:rPr>
      </w:pPr>
      <w:r w:rsidRPr="00BF3AE4">
        <w:rPr>
          <w:rFonts w:ascii="Arial Narrow" w:hAnsi="Arial Narrow" w:cs="Courier New"/>
          <w:b/>
          <w:sz w:val="22"/>
          <w:szCs w:val="22"/>
        </w:rPr>
        <w:t xml:space="preserve">VIII.  </w:t>
      </w:r>
      <w:r>
        <w:rPr>
          <w:rFonts w:ascii="Arial Narrow" w:hAnsi="Arial Narrow" w:cs="Courier New"/>
          <w:b/>
          <w:sz w:val="22"/>
          <w:szCs w:val="22"/>
        </w:rPr>
        <w:tab/>
      </w:r>
      <w:r w:rsidRPr="00BF3AE4">
        <w:rPr>
          <w:rFonts w:ascii="Arial Narrow" w:hAnsi="Arial Narrow" w:cs="Courier New"/>
          <w:sz w:val="22"/>
          <w:szCs w:val="22"/>
        </w:rPr>
        <w:t xml:space="preserve">Préstamos quirografarios a corto plazo;  </w:t>
      </w:r>
    </w:p>
    <w:p w14:paraId="58C758D0" w14:textId="77777777" w:rsidR="00BF3AE4" w:rsidRPr="00BF3AE4" w:rsidRDefault="00BF3AE4" w:rsidP="00BF3AE4">
      <w:pPr>
        <w:pStyle w:val="Textosinformato"/>
        <w:rPr>
          <w:rFonts w:ascii="Arial Narrow" w:hAnsi="Arial Narrow" w:cs="Courier New"/>
          <w:sz w:val="22"/>
          <w:szCs w:val="22"/>
        </w:rPr>
      </w:pPr>
      <w:r w:rsidRPr="00BF3AE4">
        <w:rPr>
          <w:rFonts w:ascii="Arial Narrow" w:hAnsi="Arial Narrow" w:cs="Courier New"/>
          <w:sz w:val="22"/>
          <w:szCs w:val="22"/>
        </w:rPr>
        <w:t xml:space="preserve"> </w:t>
      </w:r>
    </w:p>
    <w:p w14:paraId="72A7130E"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0E92E4B8" w14:textId="77777777" w:rsidR="00BF3AE4" w:rsidRPr="00BF3AE4" w:rsidRDefault="00BF3AE4" w:rsidP="00BF3AE4">
      <w:pPr>
        <w:pStyle w:val="Textosinformato"/>
        <w:ind w:left="454" w:hanging="454"/>
        <w:rPr>
          <w:rFonts w:ascii="Arial Narrow" w:hAnsi="Arial Narrow" w:cs="Courier New"/>
          <w:sz w:val="22"/>
          <w:szCs w:val="22"/>
        </w:rPr>
      </w:pPr>
      <w:r w:rsidRPr="00BF3AE4">
        <w:rPr>
          <w:rFonts w:ascii="Arial Narrow" w:hAnsi="Arial Narrow" w:cs="Courier New"/>
          <w:b/>
          <w:sz w:val="22"/>
          <w:szCs w:val="22"/>
        </w:rPr>
        <w:t xml:space="preserve">IX. </w:t>
      </w:r>
      <w:r>
        <w:rPr>
          <w:rFonts w:ascii="Arial Narrow" w:hAnsi="Arial Narrow" w:cs="Courier New"/>
          <w:b/>
          <w:sz w:val="22"/>
          <w:szCs w:val="22"/>
        </w:rPr>
        <w:tab/>
      </w:r>
      <w:r w:rsidRPr="00BF3AE4">
        <w:rPr>
          <w:rFonts w:ascii="Arial Narrow" w:hAnsi="Arial Narrow" w:cs="Courier New"/>
          <w:sz w:val="22"/>
          <w:szCs w:val="22"/>
        </w:rPr>
        <w:t xml:space="preserve">Créditos para la adquisición de propiedades de casa o terrenos, y construcción de las mismas destinadas a la habitación familiar del trabajador con garantía hipotecaria.  </w:t>
      </w:r>
    </w:p>
    <w:p w14:paraId="345D1839" w14:textId="77777777" w:rsidR="00072ECD" w:rsidRPr="00BF3AE4" w:rsidRDefault="00072ECD" w:rsidP="005E3786">
      <w:pPr>
        <w:pStyle w:val="Textosinformato"/>
        <w:rPr>
          <w:rFonts w:ascii="Arial Narrow" w:hAnsi="Arial Narrow" w:cs="Courier New"/>
          <w:sz w:val="22"/>
          <w:szCs w:val="22"/>
        </w:rPr>
      </w:pPr>
    </w:p>
    <w:p w14:paraId="72771114"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Los Municipios cumplirán con la prestación de los beneficios señalados en este artículo mediante alguno de los instrumentos y modalidades señalados en el artículo 19 de esta Ley. </w:t>
      </w:r>
    </w:p>
    <w:p w14:paraId="5CD72C51"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5CC0999"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Para los efectos del otorgamiento de las pensiones que esta Ley y otras disposiciones establezcan, el cómputo de los años de servicio se hará siempre basado en años naturales completos. </w:t>
      </w:r>
    </w:p>
    <w:p w14:paraId="3F991B2F"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FB4A36D"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Los Municipios obligados no podrán otorgar otros beneficios sociales adicionales por concepto pensiones a los dispuestos en esta Ley. </w:t>
      </w:r>
    </w:p>
    <w:p w14:paraId="7FEE8621"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7C9C91CD"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17.-</w:t>
      </w:r>
      <w:r w:rsidRPr="003246A9">
        <w:rPr>
          <w:rFonts w:ascii="Arial Narrow" w:hAnsi="Arial Narrow" w:cs="Courier New"/>
          <w:sz w:val="22"/>
          <w:szCs w:val="22"/>
        </w:rPr>
        <w:t xml:space="preserve"> Cada Municipio será responsable de la implementación y operación de su sistema de pensiones de conformidad con lo dispuesto en la presente Ley.  </w:t>
      </w:r>
    </w:p>
    <w:p w14:paraId="1D926261"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3D4F54A"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18.-</w:t>
      </w:r>
      <w:r w:rsidRPr="003246A9">
        <w:rPr>
          <w:rFonts w:ascii="Arial Narrow" w:hAnsi="Arial Narrow" w:cs="Courier New"/>
          <w:sz w:val="22"/>
          <w:szCs w:val="22"/>
        </w:rPr>
        <w:t xml:space="preserve"> Los Municipios deberán asegurarse que el sistema refleje la aplicación de los principios, ejes rectores, normas generales y específicas, acuerdos y demás instrumentos que establezcan la Ley y el Consejo;  </w:t>
      </w:r>
    </w:p>
    <w:p w14:paraId="6BD2C763"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03800F4"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19.- </w:t>
      </w:r>
      <w:r w:rsidRPr="003246A9">
        <w:rPr>
          <w:rFonts w:ascii="Arial Narrow" w:hAnsi="Arial Narrow" w:cs="Courier New"/>
          <w:sz w:val="22"/>
          <w:szCs w:val="22"/>
        </w:rPr>
        <w:t xml:space="preserve">Con el objeto y finalidad de garantizar las prestaciones que se establecen en el artículo 16, los Municipios deberán, de conformidad con sus necesidades elegir obligatoriamente entre: </w:t>
      </w:r>
    </w:p>
    <w:p w14:paraId="4F8937FA"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5E355985" w14:textId="77777777" w:rsidR="00072ECD" w:rsidRPr="003246A9" w:rsidRDefault="00072ECD" w:rsidP="004D359E">
      <w:pPr>
        <w:pStyle w:val="Textosinformato"/>
        <w:ind w:left="454" w:hanging="454"/>
        <w:rPr>
          <w:rFonts w:ascii="Arial Narrow" w:hAnsi="Arial Narrow" w:cs="Courier New"/>
          <w:sz w:val="22"/>
          <w:szCs w:val="22"/>
        </w:rPr>
      </w:pPr>
      <w:r w:rsidRPr="00C32EB3">
        <w:rPr>
          <w:rFonts w:ascii="Arial Narrow" w:hAnsi="Arial Narrow" w:cs="Courier New"/>
          <w:b/>
          <w:sz w:val="22"/>
          <w:szCs w:val="22"/>
        </w:rPr>
        <w:t>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Constituir, mediante leyes expedidas por el Congreso del Estado, organismos públicos descentralizados para la administración de las pensiones. Estas leyes deberán establecer, beneficios para los trabajadores de nueva generación en el cuerpo de las mismas y para los trabajadores en transición con expectativa de derechos en sus artículos transitorios. </w:t>
      </w:r>
    </w:p>
    <w:p w14:paraId="3FB82C24" w14:textId="77777777" w:rsidR="00072ECD" w:rsidRPr="003246A9" w:rsidRDefault="00072ECD" w:rsidP="004D359E">
      <w:pPr>
        <w:pStyle w:val="Textosinformato"/>
        <w:ind w:left="454" w:hanging="454"/>
        <w:rPr>
          <w:rFonts w:ascii="Arial Narrow" w:hAnsi="Arial Narrow" w:cs="Courier New"/>
          <w:sz w:val="22"/>
          <w:szCs w:val="22"/>
        </w:rPr>
      </w:pPr>
    </w:p>
    <w:p w14:paraId="17823F57"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Celebrar contratos de prestación de servicios con alguno de los siguientes organismos públicos federales: </w:t>
      </w:r>
    </w:p>
    <w:p w14:paraId="7AC4B369" w14:textId="77777777" w:rsidR="00072ECD" w:rsidRPr="003246A9" w:rsidRDefault="00072ECD" w:rsidP="004D359E">
      <w:pPr>
        <w:pStyle w:val="Textosinformato"/>
        <w:ind w:left="454" w:hanging="454"/>
        <w:rPr>
          <w:rFonts w:ascii="Arial Narrow" w:hAnsi="Arial Narrow" w:cs="Courier New"/>
          <w:sz w:val="22"/>
          <w:szCs w:val="22"/>
        </w:rPr>
      </w:pPr>
    </w:p>
    <w:p w14:paraId="6723B5EF" w14:textId="77777777" w:rsidR="00072ECD" w:rsidRPr="003246A9" w:rsidRDefault="00072ECD" w:rsidP="002751CE">
      <w:pPr>
        <w:pStyle w:val="Textosinformato"/>
        <w:ind w:left="908" w:hanging="454"/>
        <w:rPr>
          <w:rFonts w:ascii="Arial Narrow" w:hAnsi="Arial Narrow" w:cs="Courier New"/>
          <w:sz w:val="22"/>
          <w:szCs w:val="22"/>
        </w:rPr>
      </w:pPr>
      <w:r w:rsidRPr="00712FE5">
        <w:rPr>
          <w:rFonts w:ascii="Arial Narrow" w:hAnsi="Arial Narrow" w:cs="Courier New"/>
          <w:b/>
          <w:sz w:val="22"/>
          <w:szCs w:val="22"/>
        </w:rPr>
        <w:t>a)</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Instituto Mexicano del Seguro Social. </w:t>
      </w:r>
    </w:p>
    <w:p w14:paraId="60077627" w14:textId="77777777" w:rsidR="00072ECD" w:rsidRPr="003246A9" w:rsidRDefault="00072ECD" w:rsidP="002751CE">
      <w:pPr>
        <w:pStyle w:val="Textosinformato"/>
        <w:ind w:left="908" w:hanging="454"/>
        <w:rPr>
          <w:rFonts w:ascii="Arial Narrow" w:hAnsi="Arial Narrow" w:cs="Courier New"/>
          <w:sz w:val="22"/>
          <w:szCs w:val="22"/>
        </w:rPr>
      </w:pPr>
    </w:p>
    <w:p w14:paraId="194C9854" w14:textId="77777777" w:rsidR="00072ECD" w:rsidRPr="003246A9" w:rsidRDefault="00072ECD" w:rsidP="002751CE">
      <w:pPr>
        <w:pStyle w:val="Textosinformato"/>
        <w:ind w:left="908" w:hanging="454"/>
        <w:rPr>
          <w:rFonts w:ascii="Arial Narrow" w:hAnsi="Arial Narrow" w:cs="Courier New"/>
          <w:sz w:val="22"/>
          <w:szCs w:val="22"/>
        </w:rPr>
      </w:pPr>
      <w:r w:rsidRPr="00712FE5">
        <w:rPr>
          <w:rFonts w:ascii="Arial Narrow" w:hAnsi="Arial Narrow" w:cs="Courier New"/>
          <w:b/>
          <w:sz w:val="22"/>
          <w:szCs w:val="22"/>
        </w:rPr>
        <w:t>b)</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Instituto de Seguridad y Servicios Sociales de los Trabajadores del Estado. </w:t>
      </w:r>
    </w:p>
    <w:p w14:paraId="2A7C800B" w14:textId="77777777" w:rsidR="00072ECD" w:rsidRPr="003246A9" w:rsidRDefault="00072ECD" w:rsidP="005E3786">
      <w:pPr>
        <w:pStyle w:val="Textosinformato"/>
        <w:rPr>
          <w:rFonts w:ascii="Arial Narrow" w:hAnsi="Arial Narrow" w:cs="Courier New"/>
          <w:sz w:val="22"/>
          <w:szCs w:val="22"/>
        </w:rPr>
      </w:pPr>
    </w:p>
    <w:p w14:paraId="0549025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Tomando en consideración las características, necesidades y disponibilidad presupuestal de los Municipios, podrán establecerse sistemas de administración simplificados, sin necesidad de crear un organismo público descentralizado, de acuerdo a lo dispuesto en la ley.  </w:t>
      </w:r>
    </w:p>
    <w:p w14:paraId="5CEA6225"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6C4104A"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20.-</w:t>
      </w:r>
      <w:r w:rsidRPr="003246A9">
        <w:rPr>
          <w:rFonts w:ascii="Arial Narrow" w:hAnsi="Arial Narrow" w:cs="Courier New"/>
          <w:sz w:val="22"/>
          <w:szCs w:val="22"/>
        </w:rPr>
        <w:t xml:space="preserve"> Los Municipios que opten por afiliar a su personal de transición y de nuevo ingreso a alguno de los organismos públicos federales descritos en la fracción II del artículo anterior no podrán constituir organismos públicos descentralizados para la administración de las pensiones, ni otorgar pensiones adicionales a las que ofrecen el IMSS o el ISSSTE.  </w:t>
      </w:r>
    </w:p>
    <w:p w14:paraId="4AB1C179"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058099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Los Municipios, deberán apegarse a lo establecido en la fracción I del artículo 19 para dar servicio a los trabajadores en transición con expectativa de derechos, a los trabajadores en transición con derechos adquiridos y a los pensionados en curso de pago.  </w:t>
      </w:r>
    </w:p>
    <w:p w14:paraId="6C74960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FACA93E"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21.- </w:t>
      </w:r>
      <w:r w:rsidRPr="003246A9">
        <w:rPr>
          <w:rFonts w:ascii="Arial Narrow" w:hAnsi="Arial Narrow" w:cs="Courier New"/>
          <w:sz w:val="22"/>
          <w:szCs w:val="22"/>
        </w:rPr>
        <w:t xml:space="preserve">Las leyes que se señalan en la fracción I del artículo 19 podrán otorgar los beneficios descritos en el artículo 16 de esta Ley a través de: </w:t>
      </w:r>
    </w:p>
    <w:p w14:paraId="2DE57E93"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8359914"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 xml:space="preserve">I. </w:t>
      </w:r>
      <w:r w:rsidR="002751CE" w:rsidRPr="00712FE5">
        <w:rPr>
          <w:rFonts w:ascii="Arial Narrow" w:hAnsi="Arial Narrow" w:cs="Courier New"/>
          <w:b/>
          <w:sz w:val="22"/>
          <w:szCs w:val="22"/>
        </w:rPr>
        <w:tab/>
      </w:r>
      <w:r w:rsidRPr="003246A9">
        <w:rPr>
          <w:rFonts w:ascii="Arial Narrow" w:hAnsi="Arial Narrow" w:cs="Courier New"/>
          <w:sz w:val="22"/>
          <w:szCs w:val="22"/>
        </w:rPr>
        <w:t xml:space="preserve">Esquema de Beneficio Definido, o; </w:t>
      </w:r>
    </w:p>
    <w:p w14:paraId="1B3E7FA4" w14:textId="77777777" w:rsidR="00072ECD" w:rsidRPr="003246A9" w:rsidRDefault="00072ECD" w:rsidP="004D359E">
      <w:pPr>
        <w:pStyle w:val="Textosinformato"/>
        <w:ind w:left="454" w:hanging="454"/>
        <w:rPr>
          <w:rFonts w:ascii="Arial Narrow" w:hAnsi="Arial Narrow" w:cs="Courier New"/>
          <w:sz w:val="22"/>
          <w:szCs w:val="22"/>
        </w:rPr>
      </w:pPr>
    </w:p>
    <w:p w14:paraId="47B37538"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Esquema de Contribución Definida con Pensiones Garantizadas. </w:t>
      </w:r>
    </w:p>
    <w:p w14:paraId="4AA4B97D" w14:textId="77777777" w:rsidR="00072ECD" w:rsidRPr="003246A9" w:rsidRDefault="00072ECD" w:rsidP="005E3786">
      <w:pPr>
        <w:pStyle w:val="Textosinformato"/>
        <w:rPr>
          <w:rFonts w:ascii="Arial Narrow" w:hAnsi="Arial Narrow" w:cs="Courier New"/>
          <w:sz w:val="22"/>
          <w:szCs w:val="22"/>
        </w:rPr>
      </w:pPr>
    </w:p>
    <w:p w14:paraId="2C6CC994"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22.- </w:t>
      </w:r>
      <w:r w:rsidRPr="003246A9">
        <w:rPr>
          <w:rFonts w:ascii="Arial Narrow" w:hAnsi="Arial Narrow" w:cs="Courier New"/>
          <w:sz w:val="22"/>
          <w:szCs w:val="22"/>
        </w:rPr>
        <w:t xml:space="preserve">Los Municipios que opten por la fracción I del artículo 19 y por las fracciones I y II del artículo 21, deberán considerar en sus artículos transitorios las reglas para los trabajadores en transición con expectativa de derechos, trabajadores en transición con derechos adquiridos y de los pensionados en curso de pago, de acuerdo a lo dispuesto por el artículo 27 de esta Ley. </w:t>
      </w:r>
    </w:p>
    <w:p w14:paraId="647DEC15"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DD6E01B"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En caso de que los Municipios opten por la fracción II del artículo 21, el esquema de pensiones deberá establecer la posibilidad de que los trabajadores en transición con expectativa de derechos puedan migrar opcionalmente del esquema de beneficio definido, que se menciona en el párrafo segundo del artículo 27, al esquema de Contribución Definida que se establece en el artículo 26 de la Ley, mediante la acreditación de un bono de pensión igual al que se define en el artículo noveno transitorio de la Ley del ISSSTE. </w:t>
      </w:r>
    </w:p>
    <w:p w14:paraId="47605D0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6DD9AA0"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23.- </w:t>
      </w:r>
      <w:r w:rsidRPr="003246A9">
        <w:rPr>
          <w:rFonts w:ascii="Arial Narrow" w:hAnsi="Arial Narrow" w:cs="Courier New"/>
          <w:sz w:val="22"/>
          <w:szCs w:val="22"/>
        </w:rPr>
        <w:t xml:space="preserve">Las leyes que se señalan en la fracción I del artículo 19, cuando menos deberán establecer las siguientes reglas para los organismos públicos descentralizados que se constituyan: </w:t>
      </w:r>
    </w:p>
    <w:p w14:paraId="0E81D81A"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64C071B"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Contarán con personalidad jurídica y patrimonio propio. </w:t>
      </w:r>
    </w:p>
    <w:p w14:paraId="4DB97059" w14:textId="77777777" w:rsidR="00072ECD" w:rsidRPr="003246A9" w:rsidRDefault="00072ECD" w:rsidP="004D359E">
      <w:pPr>
        <w:pStyle w:val="Textosinformato"/>
        <w:ind w:left="454" w:hanging="454"/>
        <w:rPr>
          <w:rFonts w:ascii="Arial Narrow" w:hAnsi="Arial Narrow" w:cs="Courier New"/>
          <w:sz w:val="22"/>
          <w:szCs w:val="22"/>
        </w:rPr>
      </w:pPr>
    </w:p>
    <w:p w14:paraId="5E17E27E"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Podrán celebrar toda clase de actos, convenios y contratos orientados a la realización de su fin social, así como defender sus derechos ante los tribunales o fuera de ellos, ejercitando, en su caso, las acciones judiciales que correspondan. </w:t>
      </w:r>
    </w:p>
    <w:p w14:paraId="5558E5A5" w14:textId="77777777" w:rsidR="00072ECD" w:rsidRPr="003246A9" w:rsidRDefault="00072ECD" w:rsidP="004D359E">
      <w:pPr>
        <w:pStyle w:val="Textosinformato"/>
        <w:ind w:left="454" w:hanging="454"/>
        <w:rPr>
          <w:rFonts w:ascii="Arial Narrow" w:hAnsi="Arial Narrow" w:cs="Courier New"/>
          <w:sz w:val="22"/>
          <w:szCs w:val="22"/>
        </w:rPr>
      </w:pPr>
    </w:p>
    <w:p w14:paraId="4E6EDE08"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En ningún caso y por ninguna autoridad se podrá disponer de los bienes, derechos y fondos pertenecientes al patrimonio de éstos, ni a título de préstamo reiterable al Municipio de que se trate, aun cuando se pretenda el pago de intereses o renta, pues sólo estarán afectos a la prestación de los servicios sociales previstos en las leyes respectivas. </w:t>
      </w:r>
    </w:p>
    <w:p w14:paraId="0E48B2C0" w14:textId="77777777" w:rsidR="00072ECD" w:rsidRPr="003246A9" w:rsidRDefault="00072ECD" w:rsidP="004D359E">
      <w:pPr>
        <w:pStyle w:val="Textosinformato"/>
        <w:ind w:left="454" w:hanging="454"/>
        <w:rPr>
          <w:rFonts w:ascii="Arial Narrow" w:hAnsi="Arial Narrow" w:cs="Courier New"/>
          <w:sz w:val="22"/>
          <w:szCs w:val="22"/>
        </w:rPr>
      </w:pPr>
    </w:p>
    <w:p w14:paraId="15FE1B10"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Administrarán su fondo por medio de una institución bancaria, con quien su órgano de gobierno habrán de celebrar un contrato de Fideicomiso en cuyo clausulado será obligación consignar que la Institución Fiduciaria, únicamente cubrirá las cantidades que por concepto de beneficios se establecen en los ordenamientos respectivos, mediante la orden de pago que en lo relativo formulen 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y Tesorero del órgano que lo administre. En la orden de pago será obligación de los integrantes del órgano que lo administre, remitir copia certificada del acta de la sesión correspondiente en la que se hubiese concedido el beneficio de que se trate. </w:t>
      </w:r>
    </w:p>
    <w:p w14:paraId="5060E7D7" w14:textId="77777777" w:rsidR="00072ECD" w:rsidRPr="003246A9" w:rsidRDefault="00072ECD" w:rsidP="004D359E">
      <w:pPr>
        <w:pStyle w:val="Textosinformato"/>
        <w:ind w:left="454" w:hanging="454"/>
        <w:rPr>
          <w:rFonts w:ascii="Arial Narrow" w:hAnsi="Arial Narrow" w:cs="Courier New"/>
          <w:sz w:val="22"/>
          <w:szCs w:val="22"/>
        </w:rPr>
      </w:pPr>
    </w:p>
    <w:p w14:paraId="30AAF155"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V.</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Los bienes que integren el patrimonio de estos organismos, así como los actos y contratos que celebre para el cumplimiento de sus fines, estarán exentos de toda clase de gravámenes.   </w:t>
      </w:r>
    </w:p>
    <w:p w14:paraId="28F915A2" w14:textId="77777777" w:rsidR="00072ECD" w:rsidRPr="003246A9" w:rsidRDefault="00072ECD" w:rsidP="004D359E">
      <w:pPr>
        <w:pStyle w:val="Textosinformato"/>
        <w:ind w:left="454" w:hanging="454"/>
        <w:rPr>
          <w:rFonts w:ascii="Arial Narrow" w:hAnsi="Arial Narrow" w:cs="Courier New"/>
          <w:sz w:val="22"/>
          <w:szCs w:val="22"/>
        </w:rPr>
      </w:pPr>
    </w:p>
    <w:p w14:paraId="76BFB3D3"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VI.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Los trabajadores no adquirirán derecho alguno, ni individual ni colectivo, sobre el fondo de </w:t>
      </w:r>
      <w:proofErr w:type="gramStart"/>
      <w:r w:rsidRPr="003246A9">
        <w:rPr>
          <w:rFonts w:ascii="Arial Narrow" w:hAnsi="Arial Narrow" w:cs="Courier New"/>
          <w:sz w:val="22"/>
          <w:szCs w:val="22"/>
        </w:rPr>
        <w:t>pensiones  ni</w:t>
      </w:r>
      <w:proofErr w:type="gramEnd"/>
      <w:r w:rsidRPr="003246A9">
        <w:rPr>
          <w:rFonts w:ascii="Arial Narrow" w:hAnsi="Arial Narrow" w:cs="Courier New"/>
          <w:sz w:val="22"/>
          <w:szCs w:val="22"/>
        </w:rPr>
        <w:t xml:space="preserve"> sobre el patrimonio del organismo, sino exclusivamente el de gozar de los beneficios establecidos en este y en los respectivos ordenamientos. </w:t>
      </w:r>
    </w:p>
    <w:p w14:paraId="3362ACE6" w14:textId="77777777" w:rsidR="00072ECD" w:rsidRPr="000A38F3" w:rsidRDefault="00072ECD" w:rsidP="005E3786">
      <w:pPr>
        <w:pStyle w:val="Textosinformato"/>
        <w:rPr>
          <w:rFonts w:ascii="Arial Narrow" w:hAnsi="Arial Narrow" w:cs="Courier New"/>
          <w:b/>
          <w:sz w:val="22"/>
          <w:szCs w:val="22"/>
        </w:rPr>
      </w:pPr>
    </w:p>
    <w:p w14:paraId="6B8FC825"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24.- </w:t>
      </w:r>
      <w:r w:rsidRPr="003246A9">
        <w:rPr>
          <w:rFonts w:ascii="Arial Narrow" w:hAnsi="Arial Narrow" w:cs="Courier New"/>
          <w:sz w:val="22"/>
          <w:szCs w:val="22"/>
        </w:rPr>
        <w:t xml:space="preserve">Las leyes que se señalan en la fracción I del artículo 19 establecerán los casos y las condiciones bajo las cuales los beneficiarios tendrán derecho a percibir una cantidad en concepto de gastos de funeral del trabajador o pensionado, sin que estos puedan exceder de 20 meses de salario mínimo general vigente en la capital del estado. </w:t>
      </w:r>
    </w:p>
    <w:p w14:paraId="05FE366C" w14:textId="77777777" w:rsidR="00072ECD"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47A6DD5" w14:textId="77777777" w:rsidR="00F67BCF" w:rsidRPr="003246A9" w:rsidRDefault="00F67BCF" w:rsidP="005E3786">
      <w:pPr>
        <w:pStyle w:val="Textosinformato"/>
        <w:rPr>
          <w:rFonts w:ascii="Arial Narrow" w:hAnsi="Arial Narrow" w:cs="Courier New"/>
          <w:sz w:val="22"/>
          <w:szCs w:val="22"/>
        </w:rPr>
      </w:pPr>
    </w:p>
    <w:p w14:paraId="67D43861"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SECCIÓN SEGUNDA</w:t>
      </w:r>
    </w:p>
    <w:p w14:paraId="5383BD53"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DE LA FORMA DE CUMPLIR LAS OBLIGACIONES E IMPLEMENTAR LAS PRESTACIONES PARA LOS TRABAJADORES DE NUEVA GENERACIÓN EN EL ESQUEMA DE BENEFICIO DEFINIDO</w:t>
      </w:r>
    </w:p>
    <w:p w14:paraId="0002FC1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D8C9C4D"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25.-</w:t>
      </w:r>
      <w:r w:rsidRPr="003246A9">
        <w:rPr>
          <w:rFonts w:ascii="Arial Narrow" w:hAnsi="Arial Narrow" w:cs="Courier New"/>
          <w:sz w:val="22"/>
          <w:szCs w:val="22"/>
        </w:rPr>
        <w:t xml:space="preserve"> Tratándose de los trabajadores de nueva generación, los beneficios que establezcan las leyes señaladas en la fracción I del artículo 19, cuando el esquema a implementar sea de Beneficio Definido a que se refiere la fracción I del artículo 21, deberán ajustarse a los siguientes requisitos, montos y condiciones: </w:t>
      </w:r>
    </w:p>
    <w:p w14:paraId="6654E913"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27E60EB"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255905D1" w14:textId="77777777" w:rsidR="00BF3AE4" w:rsidRPr="007157E0" w:rsidRDefault="00BF3AE4"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 xml:space="preserve">I.  </w:t>
      </w:r>
      <w:r w:rsidR="007157E0">
        <w:rPr>
          <w:rFonts w:ascii="Arial Narrow" w:hAnsi="Arial Narrow" w:cs="Courier New"/>
          <w:b/>
          <w:sz w:val="22"/>
          <w:szCs w:val="22"/>
        </w:rPr>
        <w:tab/>
      </w:r>
      <w:r w:rsidRPr="007157E0">
        <w:rPr>
          <w:rFonts w:ascii="Arial Narrow" w:hAnsi="Arial Narrow" w:cs="Courier New"/>
          <w:sz w:val="22"/>
          <w:szCs w:val="22"/>
        </w:rPr>
        <w:t xml:space="preserve">El sueldo máximo de cotización será el que se integrará con el sueldo presupuestal, sobresueldo y quinquenio, excluyéndose cualquier otra prestación que el trabajador perciba con motivo de su trabajo. En ningún caso, el sueldo de cotización podrá ser menor que un salario mínimo ni mayor a 15 salarios mínimos generales vigentes en la capital del estado.  </w:t>
      </w:r>
    </w:p>
    <w:p w14:paraId="6340F2B9" w14:textId="77777777" w:rsidR="00F67BCF" w:rsidRDefault="00F67BCF" w:rsidP="004D359E">
      <w:pPr>
        <w:pStyle w:val="Textosinformato"/>
        <w:ind w:left="454" w:hanging="454"/>
        <w:rPr>
          <w:rFonts w:ascii="Arial Narrow" w:hAnsi="Arial Narrow" w:cs="Courier New"/>
          <w:sz w:val="22"/>
          <w:szCs w:val="22"/>
        </w:rPr>
      </w:pPr>
    </w:p>
    <w:p w14:paraId="4DAC8E34" w14:textId="77777777" w:rsidR="00072ECD" w:rsidRPr="003246A9" w:rsidRDefault="00F67BCF"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w:t>
      </w:r>
      <w:r>
        <w:rPr>
          <w:rFonts w:ascii="Arial Narrow" w:hAnsi="Arial Narrow" w:cs="Courier New"/>
          <w:sz w:val="22"/>
          <w:szCs w:val="22"/>
        </w:rPr>
        <w:t xml:space="preserve"> </w:t>
      </w:r>
      <w:r w:rsidR="002751CE">
        <w:rPr>
          <w:rFonts w:ascii="Arial Narrow" w:hAnsi="Arial Narrow" w:cs="Courier New"/>
          <w:sz w:val="22"/>
          <w:szCs w:val="22"/>
        </w:rPr>
        <w:tab/>
      </w:r>
      <w:r w:rsidR="00072ECD" w:rsidRPr="003246A9">
        <w:rPr>
          <w:rFonts w:ascii="Arial Narrow" w:hAnsi="Arial Narrow" w:cs="Courier New"/>
          <w:sz w:val="22"/>
          <w:szCs w:val="22"/>
        </w:rPr>
        <w:t xml:space="preserve">En todas las pensiones descritas en el artículo 16 de la presente Ley, el sueldo pensionable será el promedio de los sueldos de cotización de toda la vida activa del trabajador, previa actualización con el Índice Nacional de Precios al Consumidor. El sueldo pensionable en ningún caso podrá ser superior al último sueldo neto percibido por el trabajador ni mayor a 15 salarios mínimos generales vigentes en la capital del estado. </w:t>
      </w:r>
    </w:p>
    <w:p w14:paraId="6FD8496A"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57855042"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3064CB6B" w14:textId="77777777" w:rsidR="00BF3AE4" w:rsidRPr="007157E0" w:rsidRDefault="00BF3AE4"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 xml:space="preserve">III.  </w:t>
      </w:r>
      <w:r w:rsidR="007157E0">
        <w:rPr>
          <w:rFonts w:ascii="Arial Narrow" w:hAnsi="Arial Narrow" w:cs="Courier New"/>
          <w:b/>
          <w:sz w:val="22"/>
          <w:szCs w:val="22"/>
        </w:rPr>
        <w:tab/>
      </w:r>
      <w:r w:rsidRPr="007157E0">
        <w:rPr>
          <w:rFonts w:ascii="Arial Narrow" w:hAnsi="Arial Narrow" w:cs="Courier New"/>
          <w:sz w:val="22"/>
          <w:szCs w:val="22"/>
        </w:rPr>
        <w:t xml:space="preserve">En el caso de la pensión de retiro por edad y antigüedad en el servicio, para recibir el 100% del sueldo pensionable la edad requerida no podrá ser menor a 65 años y la antigüedad mínima será de 30 años de servicio. El trabajador podrá retirarse con una antigüedad de 15 años de servicio y la edad mínima establecida en este inciso, sin embargo, el beneficio no podrá ser mayor al porcentaje del sueldo pensionable que se indica en la siguiente tabla:  </w:t>
      </w:r>
    </w:p>
    <w:p w14:paraId="25DCA0BD" w14:textId="77777777" w:rsidR="00BF3AE4" w:rsidRDefault="00BF3AE4" w:rsidP="004D359E">
      <w:pPr>
        <w:pStyle w:val="Textosinformato"/>
        <w:ind w:left="454" w:hanging="454"/>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620"/>
        <w:gridCol w:w="1620"/>
        <w:gridCol w:w="1620"/>
        <w:gridCol w:w="1620"/>
      </w:tblGrid>
      <w:tr w:rsidR="00BF3AE4" w:rsidRPr="00BF3AE4" w14:paraId="63E1ECB6" w14:textId="77777777" w:rsidTr="00BF3AE4">
        <w:trPr>
          <w:trHeight w:val="193"/>
          <w:jc w:val="center"/>
        </w:trPr>
        <w:tc>
          <w:tcPr>
            <w:tcW w:w="1620" w:type="dxa"/>
          </w:tcPr>
          <w:p w14:paraId="1C0F3679"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Años de Servicio</w:t>
            </w:r>
          </w:p>
        </w:tc>
        <w:tc>
          <w:tcPr>
            <w:tcW w:w="1620" w:type="dxa"/>
          </w:tcPr>
          <w:p w14:paraId="0EA98232"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Porcentaje del Sueldo Pensionable</w:t>
            </w:r>
          </w:p>
        </w:tc>
        <w:tc>
          <w:tcPr>
            <w:tcW w:w="1620" w:type="dxa"/>
          </w:tcPr>
          <w:p w14:paraId="17F48186"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Años de Servicio</w:t>
            </w:r>
          </w:p>
        </w:tc>
        <w:tc>
          <w:tcPr>
            <w:tcW w:w="1620" w:type="dxa"/>
          </w:tcPr>
          <w:p w14:paraId="1A199E7D"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Porcentaje del Sueldo Pensionable</w:t>
            </w:r>
          </w:p>
        </w:tc>
      </w:tr>
      <w:tr w:rsidR="00BF3AE4" w:rsidRPr="00BF3AE4" w14:paraId="605C4572" w14:textId="77777777" w:rsidTr="00BF3AE4">
        <w:trPr>
          <w:trHeight w:val="84"/>
          <w:jc w:val="center"/>
        </w:trPr>
        <w:tc>
          <w:tcPr>
            <w:tcW w:w="1620" w:type="dxa"/>
          </w:tcPr>
          <w:p w14:paraId="6D42F102"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15</w:t>
            </w:r>
          </w:p>
        </w:tc>
        <w:tc>
          <w:tcPr>
            <w:tcW w:w="1620" w:type="dxa"/>
          </w:tcPr>
          <w:p w14:paraId="3C24D356"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55%</w:t>
            </w:r>
          </w:p>
        </w:tc>
        <w:tc>
          <w:tcPr>
            <w:tcW w:w="1620" w:type="dxa"/>
          </w:tcPr>
          <w:p w14:paraId="6BCC5C96"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23</w:t>
            </w:r>
          </w:p>
        </w:tc>
        <w:tc>
          <w:tcPr>
            <w:tcW w:w="1620" w:type="dxa"/>
          </w:tcPr>
          <w:p w14:paraId="1A08D83C"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79%</w:t>
            </w:r>
          </w:p>
        </w:tc>
      </w:tr>
      <w:tr w:rsidR="00BF3AE4" w:rsidRPr="00BF3AE4" w14:paraId="6AC3D7A1" w14:textId="77777777" w:rsidTr="00BF3AE4">
        <w:trPr>
          <w:trHeight w:val="84"/>
          <w:jc w:val="center"/>
        </w:trPr>
        <w:tc>
          <w:tcPr>
            <w:tcW w:w="1620" w:type="dxa"/>
          </w:tcPr>
          <w:p w14:paraId="4EE10379"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16</w:t>
            </w:r>
          </w:p>
        </w:tc>
        <w:tc>
          <w:tcPr>
            <w:tcW w:w="1620" w:type="dxa"/>
          </w:tcPr>
          <w:p w14:paraId="294F29BA"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58%</w:t>
            </w:r>
          </w:p>
        </w:tc>
        <w:tc>
          <w:tcPr>
            <w:tcW w:w="1620" w:type="dxa"/>
          </w:tcPr>
          <w:p w14:paraId="5D008635"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24</w:t>
            </w:r>
          </w:p>
        </w:tc>
        <w:tc>
          <w:tcPr>
            <w:tcW w:w="1620" w:type="dxa"/>
          </w:tcPr>
          <w:p w14:paraId="78297D96"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82%</w:t>
            </w:r>
          </w:p>
        </w:tc>
      </w:tr>
      <w:tr w:rsidR="00BF3AE4" w:rsidRPr="00BF3AE4" w14:paraId="6666E760" w14:textId="77777777" w:rsidTr="00BF3AE4">
        <w:trPr>
          <w:trHeight w:val="84"/>
          <w:jc w:val="center"/>
        </w:trPr>
        <w:tc>
          <w:tcPr>
            <w:tcW w:w="1620" w:type="dxa"/>
          </w:tcPr>
          <w:p w14:paraId="76342A4E"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17</w:t>
            </w:r>
          </w:p>
        </w:tc>
        <w:tc>
          <w:tcPr>
            <w:tcW w:w="1620" w:type="dxa"/>
          </w:tcPr>
          <w:p w14:paraId="4A47E4FA"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61%</w:t>
            </w:r>
          </w:p>
        </w:tc>
        <w:tc>
          <w:tcPr>
            <w:tcW w:w="1620" w:type="dxa"/>
          </w:tcPr>
          <w:p w14:paraId="4328215D"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25</w:t>
            </w:r>
          </w:p>
        </w:tc>
        <w:tc>
          <w:tcPr>
            <w:tcW w:w="1620" w:type="dxa"/>
          </w:tcPr>
          <w:p w14:paraId="7594BEC1"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85%</w:t>
            </w:r>
          </w:p>
        </w:tc>
      </w:tr>
      <w:tr w:rsidR="00BF3AE4" w:rsidRPr="00BF3AE4" w14:paraId="44FA7506" w14:textId="77777777" w:rsidTr="00BF3AE4">
        <w:trPr>
          <w:trHeight w:val="84"/>
          <w:jc w:val="center"/>
        </w:trPr>
        <w:tc>
          <w:tcPr>
            <w:tcW w:w="1620" w:type="dxa"/>
          </w:tcPr>
          <w:p w14:paraId="14C7320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18</w:t>
            </w:r>
          </w:p>
        </w:tc>
        <w:tc>
          <w:tcPr>
            <w:tcW w:w="1620" w:type="dxa"/>
          </w:tcPr>
          <w:p w14:paraId="38D8174E"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64%</w:t>
            </w:r>
          </w:p>
        </w:tc>
        <w:tc>
          <w:tcPr>
            <w:tcW w:w="1620" w:type="dxa"/>
          </w:tcPr>
          <w:p w14:paraId="5502EB78"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26</w:t>
            </w:r>
          </w:p>
        </w:tc>
        <w:tc>
          <w:tcPr>
            <w:tcW w:w="1620" w:type="dxa"/>
          </w:tcPr>
          <w:p w14:paraId="6C103627"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88%</w:t>
            </w:r>
          </w:p>
        </w:tc>
      </w:tr>
      <w:tr w:rsidR="00BF3AE4" w:rsidRPr="00BF3AE4" w14:paraId="2B2B7202" w14:textId="77777777" w:rsidTr="00BF3AE4">
        <w:trPr>
          <w:trHeight w:val="84"/>
          <w:jc w:val="center"/>
        </w:trPr>
        <w:tc>
          <w:tcPr>
            <w:tcW w:w="1620" w:type="dxa"/>
          </w:tcPr>
          <w:p w14:paraId="57682E96"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19</w:t>
            </w:r>
          </w:p>
        </w:tc>
        <w:tc>
          <w:tcPr>
            <w:tcW w:w="1620" w:type="dxa"/>
          </w:tcPr>
          <w:p w14:paraId="52D00E4D"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67%</w:t>
            </w:r>
          </w:p>
        </w:tc>
        <w:tc>
          <w:tcPr>
            <w:tcW w:w="1620" w:type="dxa"/>
          </w:tcPr>
          <w:p w14:paraId="12C189B3"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27</w:t>
            </w:r>
          </w:p>
        </w:tc>
        <w:tc>
          <w:tcPr>
            <w:tcW w:w="1620" w:type="dxa"/>
          </w:tcPr>
          <w:p w14:paraId="25CC56D2"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91%</w:t>
            </w:r>
          </w:p>
        </w:tc>
      </w:tr>
      <w:tr w:rsidR="00BF3AE4" w:rsidRPr="00BF3AE4" w14:paraId="79618F2A" w14:textId="77777777" w:rsidTr="00BF3AE4">
        <w:trPr>
          <w:trHeight w:val="84"/>
          <w:jc w:val="center"/>
        </w:trPr>
        <w:tc>
          <w:tcPr>
            <w:tcW w:w="1620" w:type="dxa"/>
          </w:tcPr>
          <w:p w14:paraId="3CC187A6"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20</w:t>
            </w:r>
          </w:p>
        </w:tc>
        <w:tc>
          <w:tcPr>
            <w:tcW w:w="1620" w:type="dxa"/>
          </w:tcPr>
          <w:p w14:paraId="677DCBBC"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70%</w:t>
            </w:r>
          </w:p>
        </w:tc>
        <w:tc>
          <w:tcPr>
            <w:tcW w:w="1620" w:type="dxa"/>
          </w:tcPr>
          <w:p w14:paraId="5FFDE2BB"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28</w:t>
            </w:r>
          </w:p>
        </w:tc>
        <w:tc>
          <w:tcPr>
            <w:tcW w:w="1620" w:type="dxa"/>
          </w:tcPr>
          <w:p w14:paraId="29F00E4E"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94%</w:t>
            </w:r>
          </w:p>
        </w:tc>
      </w:tr>
      <w:tr w:rsidR="00BF3AE4" w:rsidRPr="00BF3AE4" w14:paraId="0A93471C" w14:textId="77777777" w:rsidTr="00BF3AE4">
        <w:trPr>
          <w:trHeight w:val="84"/>
          <w:jc w:val="center"/>
        </w:trPr>
        <w:tc>
          <w:tcPr>
            <w:tcW w:w="1620" w:type="dxa"/>
          </w:tcPr>
          <w:p w14:paraId="2EBE2D61"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21</w:t>
            </w:r>
          </w:p>
        </w:tc>
        <w:tc>
          <w:tcPr>
            <w:tcW w:w="1620" w:type="dxa"/>
          </w:tcPr>
          <w:p w14:paraId="50DFA419"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73%</w:t>
            </w:r>
          </w:p>
        </w:tc>
        <w:tc>
          <w:tcPr>
            <w:tcW w:w="1620" w:type="dxa"/>
          </w:tcPr>
          <w:p w14:paraId="2EA74653"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29</w:t>
            </w:r>
          </w:p>
        </w:tc>
        <w:tc>
          <w:tcPr>
            <w:tcW w:w="1620" w:type="dxa"/>
          </w:tcPr>
          <w:p w14:paraId="62419F90"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97%</w:t>
            </w:r>
          </w:p>
        </w:tc>
      </w:tr>
      <w:tr w:rsidR="00BF3AE4" w:rsidRPr="00BF3AE4" w14:paraId="6C488D91" w14:textId="77777777" w:rsidTr="00BF3AE4">
        <w:trPr>
          <w:trHeight w:val="84"/>
          <w:jc w:val="center"/>
        </w:trPr>
        <w:tc>
          <w:tcPr>
            <w:tcW w:w="1620" w:type="dxa"/>
          </w:tcPr>
          <w:p w14:paraId="4F1BB0F2"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22</w:t>
            </w:r>
          </w:p>
        </w:tc>
        <w:tc>
          <w:tcPr>
            <w:tcW w:w="1620" w:type="dxa"/>
          </w:tcPr>
          <w:p w14:paraId="74602175"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76%</w:t>
            </w:r>
          </w:p>
        </w:tc>
        <w:tc>
          <w:tcPr>
            <w:tcW w:w="1620" w:type="dxa"/>
          </w:tcPr>
          <w:p w14:paraId="26F074C6"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30 o más</w:t>
            </w:r>
          </w:p>
        </w:tc>
        <w:tc>
          <w:tcPr>
            <w:tcW w:w="1620" w:type="dxa"/>
          </w:tcPr>
          <w:p w14:paraId="71BC9FBA"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100%</w:t>
            </w:r>
          </w:p>
        </w:tc>
      </w:tr>
    </w:tbl>
    <w:p w14:paraId="366BDC34"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62EB795A" w14:textId="77777777" w:rsidR="00072ECD" w:rsidRPr="003246A9" w:rsidRDefault="00F67BCF"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IV.</w:t>
      </w:r>
      <w:r>
        <w:rPr>
          <w:rFonts w:ascii="Arial Narrow" w:hAnsi="Arial Narrow" w:cs="Courier New"/>
          <w:sz w:val="22"/>
          <w:szCs w:val="22"/>
        </w:rPr>
        <w:t xml:space="preserve"> </w:t>
      </w:r>
      <w:r w:rsidR="002751CE">
        <w:rPr>
          <w:rFonts w:ascii="Arial Narrow" w:hAnsi="Arial Narrow" w:cs="Courier New"/>
          <w:sz w:val="22"/>
          <w:szCs w:val="22"/>
        </w:rPr>
        <w:tab/>
      </w:r>
      <w:r w:rsidR="00072ECD" w:rsidRPr="003246A9">
        <w:rPr>
          <w:rFonts w:ascii="Arial Narrow" w:hAnsi="Arial Narrow" w:cs="Courier New"/>
          <w:sz w:val="22"/>
          <w:szCs w:val="22"/>
        </w:rPr>
        <w:t xml:space="preserve">Tratándose de la pensión anticipada, la edad requerida no podrá ser menor de 60 años. El sueldo pensionable se reducirá en por lo menos 5% por cada año que le falte al trabajador para cumplir la edad establecida en la pensión de retiro por edad y antigüedad en el servicio. </w:t>
      </w:r>
    </w:p>
    <w:p w14:paraId="7E9B4FF4"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275730D0"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56F86810" w14:textId="77777777" w:rsidR="00BF3AE4" w:rsidRPr="007157E0" w:rsidRDefault="00BF3AE4"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 xml:space="preserve">V.  </w:t>
      </w:r>
      <w:r w:rsidR="007157E0">
        <w:rPr>
          <w:rFonts w:ascii="Arial Narrow" w:hAnsi="Arial Narrow" w:cs="Courier New"/>
          <w:b/>
          <w:sz w:val="22"/>
          <w:szCs w:val="22"/>
        </w:rPr>
        <w:tab/>
      </w:r>
      <w:r w:rsidRPr="007157E0">
        <w:rPr>
          <w:rFonts w:ascii="Arial Narrow" w:hAnsi="Arial Narrow" w:cs="Courier New"/>
          <w:sz w:val="22"/>
          <w:szCs w:val="22"/>
        </w:rPr>
        <w:t xml:space="preserve">Para acceder a las pensiones por invalidez por causas ajenas al trabajo se requiere al menos 5 años de antigüedad en el servicio. El monto de la pensión no podrá ser mayor al porcentaje del sueldo pensionable que se indica en la siguiente tabla: </w:t>
      </w:r>
    </w:p>
    <w:p w14:paraId="12BD191D" w14:textId="77777777" w:rsidR="00BF3AE4" w:rsidRDefault="00BF3AE4" w:rsidP="004D359E">
      <w:pPr>
        <w:pStyle w:val="Textosinformato"/>
        <w:ind w:left="454" w:hanging="454"/>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633"/>
        <w:gridCol w:w="1559"/>
        <w:gridCol w:w="1419"/>
        <w:gridCol w:w="1537"/>
      </w:tblGrid>
      <w:tr w:rsidR="00BF3AE4" w:rsidRPr="00BF3AE4" w14:paraId="641F4776" w14:textId="77777777" w:rsidTr="00BF3AE4">
        <w:trPr>
          <w:trHeight w:val="193"/>
          <w:jc w:val="center"/>
        </w:trPr>
        <w:tc>
          <w:tcPr>
            <w:tcW w:w="1633" w:type="dxa"/>
          </w:tcPr>
          <w:p w14:paraId="7B79253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Años de Servicio</w:t>
            </w:r>
          </w:p>
        </w:tc>
        <w:tc>
          <w:tcPr>
            <w:tcW w:w="1559" w:type="dxa"/>
          </w:tcPr>
          <w:p w14:paraId="71953A8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Porcentaje del Sueldo Pensionable</w:t>
            </w:r>
          </w:p>
        </w:tc>
        <w:tc>
          <w:tcPr>
            <w:tcW w:w="1419" w:type="dxa"/>
          </w:tcPr>
          <w:p w14:paraId="04F2D943"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Años de Servicio</w:t>
            </w:r>
          </w:p>
        </w:tc>
        <w:tc>
          <w:tcPr>
            <w:tcW w:w="1537" w:type="dxa"/>
          </w:tcPr>
          <w:p w14:paraId="738583D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Porcentaje del Sueldo Pensionable</w:t>
            </w:r>
          </w:p>
        </w:tc>
      </w:tr>
      <w:tr w:rsidR="00BF3AE4" w:rsidRPr="00BF3AE4" w14:paraId="32C8BE81" w14:textId="77777777" w:rsidTr="00BF3AE4">
        <w:trPr>
          <w:trHeight w:val="84"/>
          <w:jc w:val="center"/>
        </w:trPr>
        <w:tc>
          <w:tcPr>
            <w:tcW w:w="1633" w:type="dxa"/>
          </w:tcPr>
          <w:p w14:paraId="1F0565FE"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5 a 10</w:t>
            </w:r>
          </w:p>
        </w:tc>
        <w:tc>
          <w:tcPr>
            <w:tcW w:w="1559" w:type="dxa"/>
          </w:tcPr>
          <w:p w14:paraId="2D2678D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50%</w:t>
            </w:r>
          </w:p>
        </w:tc>
        <w:tc>
          <w:tcPr>
            <w:tcW w:w="1419" w:type="dxa"/>
          </w:tcPr>
          <w:p w14:paraId="37F7D44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21</w:t>
            </w:r>
          </w:p>
        </w:tc>
        <w:tc>
          <w:tcPr>
            <w:tcW w:w="1537" w:type="dxa"/>
          </w:tcPr>
          <w:p w14:paraId="3998B79C"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73%</w:t>
            </w:r>
          </w:p>
        </w:tc>
      </w:tr>
      <w:tr w:rsidR="00BF3AE4" w:rsidRPr="00BF3AE4" w14:paraId="58719021" w14:textId="77777777" w:rsidTr="00BF3AE4">
        <w:trPr>
          <w:trHeight w:val="84"/>
          <w:jc w:val="center"/>
        </w:trPr>
        <w:tc>
          <w:tcPr>
            <w:tcW w:w="1633" w:type="dxa"/>
            <w:tcBorders>
              <w:left w:val="nil"/>
            </w:tcBorders>
          </w:tcPr>
          <w:p w14:paraId="5A4124BE"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11</w:t>
            </w:r>
          </w:p>
        </w:tc>
        <w:tc>
          <w:tcPr>
            <w:tcW w:w="1559" w:type="dxa"/>
          </w:tcPr>
          <w:p w14:paraId="102B6A9D"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51%</w:t>
            </w:r>
          </w:p>
        </w:tc>
        <w:tc>
          <w:tcPr>
            <w:tcW w:w="1419" w:type="dxa"/>
          </w:tcPr>
          <w:p w14:paraId="6CA5B77D"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22</w:t>
            </w:r>
          </w:p>
        </w:tc>
        <w:tc>
          <w:tcPr>
            <w:tcW w:w="1537" w:type="dxa"/>
            <w:tcBorders>
              <w:right w:val="nil"/>
            </w:tcBorders>
          </w:tcPr>
          <w:p w14:paraId="2C7D27EE"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76%</w:t>
            </w:r>
          </w:p>
        </w:tc>
      </w:tr>
      <w:tr w:rsidR="00BF3AE4" w:rsidRPr="00BF3AE4" w14:paraId="48811236" w14:textId="77777777" w:rsidTr="00BF3AE4">
        <w:trPr>
          <w:trHeight w:val="84"/>
          <w:jc w:val="center"/>
        </w:trPr>
        <w:tc>
          <w:tcPr>
            <w:tcW w:w="1633" w:type="dxa"/>
            <w:tcBorders>
              <w:left w:val="nil"/>
            </w:tcBorders>
          </w:tcPr>
          <w:p w14:paraId="17B32472"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12</w:t>
            </w:r>
          </w:p>
        </w:tc>
        <w:tc>
          <w:tcPr>
            <w:tcW w:w="1559" w:type="dxa"/>
          </w:tcPr>
          <w:p w14:paraId="4E89F6D0"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52%</w:t>
            </w:r>
          </w:p>
        </w:tc>
        <w:tc>
          <w:tcPr>
            <w:tcW w:w="1419" w:type="dxa"/>
          </w:tcPr>
          <w:p w14:paraId="1DCE7BC1"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23</w:t>
            </w:r>
          </w:p>
        </w:tc>
        <w:tc>
          <w:tcPr>
            <w:tcW w:w="1537" w:type="dxa"/>
            <w:tcBorders>
              <w:right w:val="nil"/>
            </w:tcBorders>
          </w:tcPr>
          <w:p w14:paraId="156E6E10"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79%</w:t>
            </w:r>
          </w:p>
        </w:tc>
      </w:tr>
      <w:tr w:rsidR="00BF3AE4" w:rsidRPr="00BF3AE4" w14:paraId="79F1A5DC" w14:textId="77777777" w:rsidTr="00BF3AE4">
        <w:trPr>
          <w:trHeight w:val="84"/>
          <w:jc w:val="center"/>
        </w:trPr>
        <w:tc>
          <w:tcPr>
            <w:tcW w:w="1633" w:type="dxa"/>
            <w:tcBorders>
              <w:left w:val="nil"/>
            </w:tcBorders>
          </w:tcPr>
          <w:p w14:paraId="1AA47683"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13</w:t>
            </w:r>
          </w:p>
        </w:tc>
        <w:tc>
          <w:tcPr>
            <w:tcW w:w="1559" w:type="dxa"/>
          </w:tcPr>
          <w:p w14:paraId="326351B6"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53%</w:t>
            </w:r>
          </w:p>
        </w:tc>
        <w:tc>
          <w:tcPr>
            <w:tcW w:w="1419" w:type="dxa"/>
          </w:tcPr>
          <w:p w14:paraId="27428FF5"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24</w:t>
            </w:r>
          </w:p>
        </w:tc>
        <w:tc>
          <w:tcPr>
            <w:tcW w:w="1537" w:type="dxa"/>
            <w:tcBorders>
              <w:right w:val="nil"/>
            </w:tcBorders>
          </w:tcPr>
          <w:p w14:paraId="3F995F81"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82%</w:t>
            </w:r>
          </w:p>
        </w:tc>
      </w:tr>
      <w:tr w:rsidR="00BF3AE4" w:rsidRPr="00BF3AE4" w14:paraId="0DD85D6E" w14:textId="77777777" w:rsidTr="00BF3AE4">
        <w:trPr>
          <w:trHeight w:val="84"/>
          <w:jc w:val="center"/>
        </w:trPr>
        <w:tc>
          <w:tcPr>
            <w:tcW w:w="1633" w:type="dxa"/>
            <w:tcBorders>
              <w:left w:val="nil"/>
            </w:tcBorders>
          </w:tcPr>
          <w:p w14:paraId="4674EC7F"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14</w:t>
            </w:r>
          </w:p>
        </w:tc>
        <w:tc>
          <w:tcPr>
            <w:tcW w:w="1559" w:type="dxa"/>
          </w:tcPr>
          <w:p w14:paraId="0EA19C7B"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54%</w:t>
            </w:r>
          </w:p>
        </w:tc>
        <w:tc>
          <w:tcPr>
            <w:tcW w:w="1419" w:type="dxa"/>
          </w:tcPr>
          <w:p w14:paraId="68FCD414"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25</w:t>
            </w:r>
          </w:p>
        </w:tc>
        <w:tc>
          <w:tcPr>
            <w:tcW w:w="1537" w:type="dxa"/>
            <w:tcBorders>
              <w:right w:val="nil"/>
            </w:tcBorders>
          </w:tcPr>
          <w:p w14:paraId="4660E259"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85%</w:t>
            </w:r>
          </w:p>
        </w:tc>
      </w:tr>
      <w:tr w:rsidR="00BF3AE4" w:rsidRPr="00BF3AE4" w14:paraId="49A21AB2" w14:textId="77777777" w:rsidTr="00BF3AE4">
        <w:trPr>
          <w:trHeight w:val="84"/>
          <w:jc w:val="center"/>
        </w:trPr>
        <w:tc>
          <w:tcPr>
            <w:tcW w:w="1633" w:type="dxa"/>
            <w:tcBorders>
              <w:left w:val="nil"/>
            </w:tcBorders>
          </w:tcPr>
          <w:p w14:paraId="40850A6B"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15</w:t>
            </w:r>
          </w:p>
        </w:tc>
        <w:tc>
          <w:tcPr>
            <w:tcW w:w="1559" w:type="dxa"/>
          </w:tcPr>
          <w:p w14:paraId="4AED9352"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55%</w:t>
            </w:r>
          </w:p>
        </w:tc>
        <w:tc>
          <w:tcPr>
            <w:tcW w:w="1419" w:type="dxa"/>
          </w:tcPr>
          <w:p w14:paraId="17399293"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26</w:t>
            </w:r>
          </w:p>
        </w:tc>
        <w:tc>
          <w:tcPr>
            <w:tcW w:w="1537" w:type="dxa"/>
            <w:tcBorders>
              <w:right w:val="nil"/>
            </w:tcBorders>
          </w:tcPr>
          <w:p w14:paraId="16B8C674"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88%</w:t>
            </w:r>
          </w:p>
        </w:tc>
      </w:tr>
      <w:tr w:rsidR="00BF3AE4" w:rsidRPr="00BF3AE4" w14:paraId="1FB43F5B" w14:textId="77777777" w:rsidTr="00BF3AE4">
        <w:trPr>
          <w:trHeight w:val="84"/>
          <w:jc w:val="center"/>
        </w:trPr>
        <w:tc>
          <w:tcPr>
            <w:tcW w:w="1633" w:type="dxa"/>
            <w:tcBorders>
              <w:left w:val="nil"/>
            </w:tcBorders>
          </w:tcPr>
          <w:p w14:paraId="6AE6EE3C"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16</w:t>
            </w:r>
          </w:p>
        </w:tc>
        <w:tc>
          <w:tcPr>
            <w:tcW w:w="1559" w:type="dxa"/>
          </w:tcPr>
          <w:p w14:paraId="384E7041"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58%</w:t>
            </w:r>
          </w:p>
        </w:tc>
        <w:tc>
          <w:tcPr>
            <w:tcW w:w="1419" w:type="dxa"/>
          </w:tcPr>
          <w:p w14:paraId="34353C37"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27</w:t>
            </w:r>
          </w:p>
        </w:tc>
        <w:tc>
          <w:tcPr>
            <w:tcW w:w="1537" w:type="dxa"/>
            <w:tcBorders>
              <w:right w:val="nil"/>
            </w:tcBorders>
          </w:tcPr>
          <w:p w14:paraId="7953D235"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91%</w:t>
            </w:r>
          </w:p>
        </w:tc>
      </w:tr>
      <w:tr w:rsidR="00BF3AE4" w:rsidRPr="00BF3AE4" w14:paraId="6CCD5AD3" w14:textId="77777777" w:rsidTr="00BF3AE4">
        <w:trPr>
          <w:trHeight w:val="84"/>
          <w:jc w:val="center"/>
        </w:trPr>
        <w:tc>
          <w:tcPr>
            <w:tcW w:w="1633" w:type="dxa"/>
            <w:tcBorders>
              <w:left w:val="nil"/>
            </w:tcBorders>
          </w:tcPr>
          <w:p w14:paraId="60EF4286"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17</w:t>
            </w:r>
          </w:p>
        </w:tc>
        <w:tc>
          <w:tcPr>
            <w:tcW w:w="1559" w:type="dxa"/>
          </w:tcPr>
          <w:p w14:paraId="55D7FEEC"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61%</w:t>
            </w:r>
          </w:p>
        </w:tc>
        <w:tc>
          <w:tcPr>
            <w:tcW w:w="1419" w:type="dxa"/>
          </w:tcPr>
          <w:p w14:paraId="5A5B8152"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28</w:t>
            </w:r>
          </w:p>
        </w:tc>
        <w:tc>
          <w:tcPr>
            <w:tcW w:w="1537" w:type="dxa"/>
            <w:tcBorders>
              <w:right w:val="nil"/>
            </w:tcBorders>
          </w:tcPr>
          <w:p w14:paraId="037CFB9D"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94%</w:t>
            </w:r>
          </w:p>
        </w:tc>
      </w:tr>
      <w:tr w:rsidR="00BF3AE4" w:rsidRPr="00BF3AE4" w14:paraId="035A3E07" w14:textId="77777777" w:rsidTr="00BF3AE4">
        <w:trPr>
          <w:trHeight w:val="84"/>
          <w:jc w:val="center"/>
        </w:trPr>
        <w:tc>
          <w:tcPr>
            <w:tcW w:w="1633" w:type="dxa"/>
            <w:tcBorders>
              <w:left w:val="nil"/>
            </w:tcBorders>
          </w:tcPr>
          <w:p w14:paraId="1D22319D"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18</w:t>
            </w:r>
          </w:p>
        </w:tc>
        <w:tc>
          <w:tcPr>
            <w:tcW w:w="1559" w:type="dxa"/>
          </w:tcPr>
          <w:p w14:paraId="43D6094F"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64%</w:t>
            </w:r>
          </w:p>
        </w:tc>
        <w:tc>
          <w:tcPr>
            <w:tcW w:w="1419" w:type="dxa"/>
          </w:tcPr>
          <w:p w14:paraId="052FFB29"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29</w:t>
            </w:r>
          </w:p>
        </w:tc>
        <w:tc>
          <w:tcPr>
            <w:tcW w:w="1537" w:type="dxa"/>
            <w:tcBorders>
              <w:right w:val="nil"/>
            </w:tcBorders>
          </w:tcPr>
          <w:p w14:paraId="1CC3171C"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97%</w:t>
            </w:r>
          </w:p>
        </w:tc>
      </w:tr>
      <w:tr w:rsidR="00BF3AE4" w:rsidRPr="00BF3AE4" w14:paraId="703F70D4" w14:textId="77777777" w:rsidTr="00BF3AE4">
        <w:trPr>
          <w:trHeight w:val="84"/>
          <w:jc w:val="center"/>
        </w:trPr>
        <w:tc>
          <w:tcPr>
            <w:tcW w:w="1633" w:type="dxa"/>
            <w:tcBorders>
              <w:left w:val="nil"/>
            </w:tcBorders>
          </w:tcPr>
          <w:p w14:paraId="380A5681"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19</w:t>
            </w:r>
          </w:p>
        </w:tc>
        <w:tc>
          <w:tcPr>
            <w:tcW w:w="1559" w:type="dxa"/>
          </w:tcPr>
          <w:p w14:paraId="7FA56308"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67%</w:t>
            </w:r>
          </w:p>
        </w:tc>
        <w:tc>
          <w:tcPr>
            <w:tcW w:w="1419" w:type="dxa"/>
          </w:tcPr>
          <w:p w14:paraId="06D537C0"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30 o más</w:t>
            </w:r>
          </w:p>
        </w:tc>
        <w:tc>
          <w:tcPr>
            <w:tcW w:w="1537" w:type="dxa"/>
            <w:tcBorders>
              <w:right w:val="nil"/>
            </w:tcBorders>
          </w:tcPr>
          <w:p w14:paraId="3CC86E62" w14:textId="77777777" w:rsidR="00BF3AE4" w:rsidRPr="00BF3AE4" w:rsidRDefault="00BF3AE4" w:rsidP="00BF3AE4">
            <w:pPr>
              <w:pStyle w:val="Default"/>
              <w:jc w:val="center"/>
              <w:rPr>
                <w:rFonts w:ascii="Arial Narrow" w:hAnsi="Arial Narrow"/>
                <w:b/>
                <w:bCs/>
                <w:sz w:val="20"/>
                <w:szCs w:val="20"/>
              </w:rPr>
            </w:pPr>
            <w:r w:rsidRPr="00BF3AE4">
              <w:rPr>
                <w:rFonts w:ascii="Arial Narrow" w:hAnsi="Arial Narrow"/>
                <w:b/>
                <w:bCs/>
                <w:sz w:val="20"/>
                <w:szCs w:val="20"/>
              </w:rPr>
              <w:t>100%</w:t>
            </w:r>
          </w:p>
        </w:tc>
      </w:tr>
      <w:tr w:rsidR="00BF3AE4" w:rsidRPr="00BF3AE4" w14:paraId="75FFC923" w14:textId="77777777" w:rsidTr="00BF3AE4">
        <w:trPr>
          <w:gridAfter w:val="2"/>
          <w:wAfter w:w="2956" w:type="dxa"/>
          <w:trHeight w:val="84"/>
          <w:jc w:val="center"/>
        </w:trPr>
        <w:tc>
          <w:tcPr>
            <w:tcW w:w="1633" w:type="dxa"/>
          </w:tcPr>
          <w:p w14:paraId="4CD85CF1"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20</w:t>
            </w:r>
          </w:p>
        </w:tc>
        <w:tc>
          <w:tcPr>
            <w:tcW w:w="1559" w:type="dxa"/>
          </w:tcPr>
          <w:p w14:paraId="237260F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70%</w:t>
            </w:r>
          </w:p>
        </w:tc>
      </w:tr>
    </w:tbl>
    <w:p w14:paraId="70D42DE3" w14:textId="77777777" w:rsidR="00BF3AE4" w:rsidRDefault="00BF3AE4" w:rsidP="004D359E">
      <w:pPr>
        <w:pStyle w:val="Textosinformato"/>
        <w:ind w:left="454" w:hanging="454"/>
        <w:rPr>
          <w:rFonts w:ascii="Arial Narrow" w:hAnsi="Arial Narrow" w:cs="Courier New"/>
          <w:sz w:val="22"/>
          <w:szCs w:val="22"/>
        </w:rPr>
      </w:pPr>
    </w:p>
    <w:p w14:paraId="16F14624"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411CA37A"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02B85558" w14:textId="77777777" w:rsidR="00BF3AE4" w:rsidRPr="007157E0" w:rsidRDefault="00BF3AE4"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 xml:space="preserve">VI. </w:t>
      </w:r>
      <w:r w:rsidR="007157E0">
        <w:rPr>
          <w:rFonts w:ascii="Arial Narrow" w:hAnsi="Arial Narrow" w:cs="Courier New"/>
          <w:b/>
          <w:sz w:val="22"/>
          <w:szCs w:val="22"/>
        </w:rPr>
        <w:tab/>
      </w:r>
      <w:r w:rsidRPr="007157E0">
        <w:rPr>
          <w:rFonts w:ascii="Arial Narrow" w:hAnsi="Arial Narrow" w:cs="Courier New"/>
          <w:sz w:val="22"/>
          <w:szCs w:val="22"/>
        </w:rPr>
        <w:t xml:space="preserve">Para acceder a las pensiones por muerte por causas ajenas al trabajo se requiere al menos 5 años de antigüedad en el servicio. El monto de la pensión no podrá ser mayor al porcentaje del sueldo pensionable que se indica en la siguiente tabla:  </w:t>
      </w:r>
    </w:p>
    <w:p w14:paraId="74AEB229" w14:textId="77777777" w:rsidR="00BF3AE4" w:rsidRDefault="00BF3AE4" w:rsidP="004D359E">
      <w:pPr>
        <w:pStyle w:val="Textosinformato"/>
        <w:ind w:left="454" w:hanging="454"/>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809"/>
        <w:gridCol w:w="1701"/>
        <w:gridCol w:w="1494"/>
        <w:gridCol w:w="1668"/>
      </w:tblGrid>
      <w:tr w:rsidR="00BF3AE4" w:rsidRPr="00BF3AE4" w14:paraId="1786ADB8" w14:textId="77777777" w:rsidTr="00BF3AE4">
        <w:trPr>
          <w:trHeight w:val="193"/>
          <w:jc w:val="center"/>
        </w:trPr>
        <w:tc>
          <w:tcPr>
            <w:tcW w:w="1809" w:type="dxa"/>
          </w:tcPr>
          <w:p w14:paraId="6CF5BAA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Años de Servicio</w:t>
            </w:r>
          </w:p>
        </w:tc>
        <w:tc>
          <w:tcPr>
            <w:tcW w:w="1701" w:type="dxa"/>
          </w:tcPr>
          <w:p w14:paraId="2A061E2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Porcentaje del Sueldo Pensionable</w:t>
            </w:r>
          </w:p>
        </w:tc>
        <w:tc>
          <w:tcPr>
            <w:tcW w:w="1494" w:type="dxa"/>
          </w:tcPr>
          <w:p w14:paraId="47BF0898"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Años de Servicio</w:t>
            </w:r>
          </w:p>
        </w:tc>
        <w:tc>
          <w:tcPr>
            <w:tcW w:w="1668" w:type="dxa"/>
          </w:tcPr>
          <w:p w14:paraId="06B98DE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Porcentaje del Sueldo Pensionable</w:t>
            </w:r>
          </w:p>
        </w:tc>
      </w:tr>
      <w:tr w:rsidR="00BF3AE4" w:rsidRPr="00BF3AE4" w14:paraId="7C5D64BF" w14:textId="77777777" w:rsidTr="00BF3AE4">
        <w:trPr>
          <w:trHeight w:val="84"/>
          <w:jc w:val="center"/>
        </w:trPr>
        <w:tc>
          <w:tcPr>
            <w:tcW w:w="1809" w:type="dxa"/>
          </w:tcPr>
          <w:p w14:paraId="24C31F8C"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5 a 10</w:t>
            </w:r>
          </w:p>
        </w:tc>
        <w:tc>
          <w:tcPr>
            <w:tcW w:w="1701" w:type="dxa"/>
          </w:tcPr>
          <w:p w14:paraId="6C9DFE12"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40%</w:t>
            </w:r>
          </w:p>
        </w:tc>
        <w:tc>
          <w:tcPr>
            <w:tcW w:w="1494" w:type="dxa"/>
          </w:tcPr>
          <w:p w14:paraId="0428EBE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21</w:t>
            </w:r>
          </w:p>
        </w:tc>
        <w:tc>
          <w:tcPr>
            <w:tcW w:w="1668" w:type="dxa"/>
          </w:tcPr>
          <w:p w14:paraId="30EFD8D0"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73%</w:t>
            </w:r>
          </w:p>
        </w:tc>
      </w:tr>
      <w:tr w:rsidR="00BF3AE4" w:rsidRPr="00BF3AE4" w14:paraId="02E30559" w14:textId="77777777" w:rsidTr="00BF3AE4">
        <w:trPr>
          <w:trHeight w:val="84"/>
          <w:jc w:val="center"/>
        </w:trPr>
        <w:tc>
          <w:tcPr>
            <w:tcW w:w="1809" w:type="dxa"/>
          </w:tcPr>
          <w:p w14:paraId="25EEF4A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11</w:t>
            </w:r>
          </w:p>
        </w:tc>
        <w:tc>
          <w:tcPr>
            <w:tcW w:w="1701" w:type="dxa"/>
          </w:tcPr>
          <w:p w14:paraId="5B2BF7CA"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43%</w:t>
            </w:r>
          </w:p>
        </w:tc>
        <w:tc>
          <w:tcPr>
            <w:tcW w:w="1494" w:type="dxa"/>
          </w:tcPr>
          <w:p w14:paraId="40CDF3C6"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22</w:t>
            </w:r>
          </w:p>
        </w:tc>
        <w:tc>
          <w:tcPr>
            <w:tcW w:w="1668" w:type="dxa"/>
          </w:tcPr>
          <w:p w14:paraId="380DC248"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76%</w:t>
            </w:r>
          </w:p>
        </w:tc>
      </w:tr>
      <w:tr w:rsidR="00BF3AE4" w:rsidRPr="00BF3AE4" w14:paraId="2902BE09" w14:textId="77777777" w:rsidTr="00BF3AE4">
        <w:trPr>
          <w:trHeight w:val="84"/>
          <w:jc w:val="center"/>
        </w:trPr>
        <w:tc>
          <w:tcPr>
            <w:tcW w:w="1809" w:type="dxa"/>
          </w:tcPr>
          <w:p w14:paraId="5A50DBDB"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12</w:t>
            </w:r>
          </w:p>
        </w:tc>
        <w:tc>
          <w:tcPr>
            <w:tcW w:w="1701" w:type="dxa"/>
          </w:tcPr>
          <w:p w14:paraId="6B0F470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46%</w:t>
            </w:r>
          </w:p>
        </w:tc>
        <w:tc>
          <w:tcPr>
            <w:tcW w:w="1494" w:type="dxa"/>
          </w:tcPr>
          <w:p w14:paraId="44260DE0"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23</w:t>
            </w:r>
          </w:p>
        </w:tc>
        <w:tc>
          <w:tcPr>
            <w:tcW w:w="1668" w:type="dxa"/>
          </w:tcPr>
          <w:p w14:paraId="02EF14E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79%</w:t>
            </w:r>
          </w:p>
        </w:tc>
      </w:tr>
      <w:tr w:rsidR="00BF3AE4" w:rsidRPr="00BF3AE4" w14:paraId="4728505B" w14:textId="77777777" w:rsidTr="00BF3AE4">
        <w:trPr>
          <w:trHeight w:val="84"/>
          <w:jc w:val="center"/>
        </w:trPr>
        <w:tc>
          <w:tcPr>
            <w:tcW w:w="1809" w:type="dxa"/>
          </w:tcPr>
          <w:p w14:paraId="6941355D"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13</w:t>
            </w:r>
          </w:p>
        </w:tc>
        <w:tc>
          <w:tcPr>
            <w:tcW w:w="1701" w:type="dxa"/>
          </w:tcPr>
          <w:p w14:paraId="05A91651"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49%</w:t>
            </w:r>
          </w:p>
        </w:tc>
        <w:tc>
          <w:tcPr>
            <w:tcW w:w="1494" w:type="dxa"/>
          </w:tcPr>
          <w:p w14:paraId="42C9D99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24</w:t>
            </w:r>
          </w:p>
        </w:tc>
        <w:tc>
          <w:tcPr>
            <w:tcW w:w="1668" w:type="dxa"/>
          </w:tcPr>
          <w:p w14:paraId="54AE8B71"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82%</w:t>
            </w:r>
          </w:p>
        </w:tc>
      </w:tr>
      <w:tr w:rsidR="00BF3AE4" w:rsidRPr="00BF3AE4" w14:paraId="651A4F4A" w14:textId="77777777" w:rsidTr="00BF3AE4">
        <w:trPr>
          <w:trHeight w:val="84"/>
          <w:jc w:val="center"/>
        </w:trPr>
        <w:tc>
          <w:tcPr>
            <w:tcW w:w="1809" w:type="dxa"/>
          </w:tcPr>
          <w:p w14:paraId="709F98E2"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14</w:t>
            </w:r>
          </w:p>
        </w:tc>
        <w:tc>
          <w:tcPr>
            <w:tcW w:w="1701" w:type="dxa"/>
          </w:tcPr>
          <w:p w14:paraId="35B91089"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52%</w:t>
            </w:r>
          </w:p>
        </w:tc>
        <w:tc>
          <w:tcPr>
            <w:tcW w:w="1494" w:type="dxa"/>
          </w:tcPr>
          <w:p w14:paraId="17BC2A1E"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25</w:t>
            </w:r>
          </w:p>
        </w:tc>
        <w:tc>
          <w:tcPr>
            <w:tcW w:w="1668" w:type="dxa"/>
          </w:tcPr>
          <w:p w14:paraId="28A88C47"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85%</w:t>
            </w:r>
          </w:p>
        </w:tc>
      </w:tr>
      <w:tr w:rsidR="00BF3AE4" w:rsidRPr="00BF3AE4" w14:paraId="578FD6E4" w14:textId="77777777" w:rsidTr="00BF3AE4">
        <w:trPr>
          <w:trHeight w:val="84"/>
          <w:jc w:val="center"/>
        </w:trPr>
        <w:tc>
          <w:tcPr>
            <w:tcW w:w="1809" w:type="dxa"/>
          </w:tcPr>
          <w:p w14:paraId="3D60BF5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15</w:t>
            </w:r>
          </w:p>
        </w:tc>
        <w:tc>
          <w:tcPr>
            <w:tcW w:w="1701" w:type="dxa"/>
          </w:tcPr>
          <w:p w14:paraId="439A7228"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55%</w:t>
            </w:r>
          </w:p>
        </w:tc>
        <w:tc>
          <w:tcPr>
            <w:tcW w:w="1494" w:type="dxa"/>
          </w:tcPr>
          <w:p w14:paraId="171A4FC9"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26</w:t>
            </w:r>
          </w:p>
        </w:tc>
        <w:tc>
          <w:tcPr>
            <w:tcW w:w="1668" w:type="dxa"/>
          </w:tcPr>
          <w:p w14:paraId="67739108"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88%</w:t>
            </w:r>
          </w:p>
        </w:tc>
      </w:tr>
      <w:tr w:rsidR="00BF3AE4" w:rsidRPr="00BF3AE4" w14:paraId="3C08D96F" w14:textId="77777777" w:rsidTr="00BF3AE4">
        <w:trPr>
          <w:trHeight w:val="84"/>
          <w:jc w:val="center"/>
        </w:trPr>
        <w:tc>
          <w:tcPr>
            <w:tcW w:w="1809" w:type="dxa"/>
          </w:tcPr>
          <w:p w14:paraId="4433D3C0"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16</w:t>
            </w:r>
          </w:p>
        </w:tc>
        <w:tc>
          <w:tcPr>
            <w:tcW w:w="1701" w:type="dxa"/>
          </w:tcPr>
          <w:p w14:paraId="134F4E4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58%</w:t>
            </w:r>
          </w:p>
        </w:tc>
        <w:tc>
          <w:tcPr>
            <w:tcW w:w="1494" w:type="dxa"/>
          </w:tcPr>
          <w:p w14:paraId="647BF33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27</w:t>
            </w:r>
          </w:p>
        </w:tc>
        <w:tc>
          <w:tcPr>
            <w:tcW w:w="1668" w:type="dxa"/>
          </w:tcPr>
          <w:p w14:paraId="022E0F2D"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91%</w:t>
            </w:r>
          </w:p>
        </w:tc>
      </w:tr>
      <w:tr w:rsidR="00BF3AE4" w:rsidRPr="00BF3AE4" w14:paraId="0BD934D2" w14:textId="77777777" w:rsidTr="00BF3AE4">
        <w:trPr>
          <w:trHeight w:val="84"/>
          <w:jc w:val="center"/>
        </w:trPr>
        <w:tc>
          <w:tcPr>
            <w:tcW w:w="1809" w:type="dxa"/>
          </w:tcPr>
          <w:p w14:paraId="3A8A57FC"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17</w:t>
            </w:r>
          </w:p>
        </w:tc>
        <w:tc>
          <w:tcPr>
            <w:tcW w:w="1701" w:type="dxa"/>
          </w:tcPr>
          <w:p w14:paraId="685E3529"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61%</w:t>
            </w:r>
          </w:p>
        </w:tc>
        <w:tc>
          <w:tcPr>
            <w:tcW w:w="1494" w:type="dxa"/>
          </w:tcPr>
          <w:p w14:paraId="012A653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28</w:t>
            </w:r>
          </w:p>
        </w:tc>
        <w:tc>
          <w:tcPr>
            <w:tcW w:w="1668" w:type="dxa"/>
          </w:tcPr>
          <w:p w14:paraId="5279204E"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94%</w:t>
            </w:r>
          </w:p>
        </w:tc>
      </w:tr>
      <w:tr w:rsidR="00BF3AE4" w:rsidRPr="00BF3AE4" w14:paraId="06D3C0B6" w14:textId="77777777" w:rsidTr="00BF3AE4">
        <w:trPr>
          <w:trHeight w:val="84"/>
          <w:jc w:val="center"/>
        </w:trPr>
        <w:tc>
          <w:tcPr>
            <w:tcW w:w="1809" w:type="dxa"/>
          </w:tcPr>
          <w:p w14:paraId="26CC0B1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18</w:t>
            </w:r>
          </w:p>
        </w:tc>
        <w:tc>
          <w:tcPr>
            <w:tcW w:w="1701" w:type="dxa"/>
          </w:tcPr>
          <w:p w14:paraId="7CD36BE4"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64%</w:t>
            </w:r>
          </w:p>
        </w:tc>
        <w:tc>
          <w:tcPr>
            <w:tcW w:w="1494" w:type="dxa"/>
          </w:tcPr>
          <w:p w14:paraId="55DEFC8B"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29</w:t>
            </w:r>
          </w:p>
        </w:tc>
        <w:tc>
          <w:tcPr>
            <w:tcW w:w="1668" w:type="dxa"/>
          </w:tcPr>
          <w:p w14:paraId="668B3DEE"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97%</w:t>
            </w:r>
          </w:p>
        </w:tc>
      </w:tr>
      <w:tr w:rsidR="00BF3AE4" w:rsidRPr="00BF3AE4" w14:paraId="3963A20F" w14:textId="77777777" w:rsidTr="00BF3AE4">
        <w:trPr>
          <w:trHeight w:val="84"/>
          <w:jc w:val="center"/>
        </w:trPr>
        <w:tc>
          <w:tcPr>
            <w:tcW w:w="1809" w:type="dxa"/>
          </w:tcPr>
          <w:p w14:paraId="0494B327"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19</w:t>
            </w:r>
          </w:p>
        </w:tc>
        <w:tc>
          <w:tcPr>
            <w:tcW w:w="1701" w:type="dxa"/>
          </w:tcPr>
          <w:p w14:paraId="57A99903"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67%</w:t>
            </w:r>
          </w:p>
        </w:tc>
        <w:tc>
          <w:tcPr>
            <w:tcW w:w="1494" w:type="dxa"/>
          </w:tcPr>
          <w:p w14:paraId="205FEA9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30 o más</w:t>
            </w:r>
          </w:p>
        </w:tc>
        <w:tc>
          <w:tcPr>
            <w:tcW w:w="1668" w:type="dxa"/>
          </w:tcPr>
          <w:p w14:paraId="1AB8AA22"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100%</w:t>
            </w:r>
          </w:p>
        </w:tc>
      </w:tr>
      <w:tr w:rsidR="00BF3AE4" w:rsidRPr="00BF3AE4" w14:paraId="0C25377E" w14:textId="77777777" w:rsidTr="00BF3AE4">
        <w:trPr>
          <w:gridAfter w:val="2"/>
          <w:wAfter w:w="3162" w:type="dxa"/>
          <w:trHeight w:val="84"/>
          <w:jc w:val="center"/>
        </w:trPr>
        <w:tc>
          <w:tcPr>
            <w:tcW w:w="1809" w:type="dxa"/>
          </w:tcPr>
          <w:p w14:paraId="3E4CECC5"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20</w:t>
            </w:r>
          </w:p>
        </w:tc>
        <w:tc>
          <w:tcPr>
            <w:tcW w:w="1701" w:type="dxa"/>
          </w:tcPr>
          <w:p w14:paraId="28241ACF" w14:textId="77777777" w:rsidR="00BF3AE4" w:rsidRPr="00BF3AE4" w:rsidRDefault="00BF3AE4" w:rsidP="00BF3AE4">
            <w:pPr>
              <w:pStyle w:val="Default"/>
              <w:jc w:val="center"/>
              <w:rPr>
                <w:rFonts w:ascii="Arial Narrow" w:hAnsi="Arial Narrow"/>
                <w:sz w:val="20"/>
                <w:szCs w:val="20"/>
              </w:rPr>
            </w:pPr>
            <w:r w:rsidRPr="00BF3AE4">
              <w:rPr>
                <w:rFonts w:ascii="Arial Narrow" w:hAnsi="Arial Narrow"/>
                <w:b/>
                <w:bCs/>
                <w:sz w:val="20"/>
                <w:szCs w:val="20"/>
              </w:rPr>
              <w:t>70%</w:t>
            </w:r>
          </w:p>
        </w:tc>
      </w:tr>
    </w:tbl>
    <w:p w14:paraId="0ACE8A69" w14:textId="77777777" w:rsidR="00072ECD" w:rsidRPr="003246A9" w:rsidRDefault="00072ECD" w:rsidP="004D359E">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30A08303"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18CECBA8"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VII.</w:t>
      </w:r>
      <w:r>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Las pensiones por incapacidad o muerte por causas de trabajo o enfermedades profesionales se otorgarán independientemente de la edad o la antigüedad del trabajador al ocurrir el siniestro. El monto no podrá ser superior al 100% del sueldo pensionable.  </w:t>
      </w:r>
    </w:p>
    <w:p w14:paraId="50679D09"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3200342B"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4CDE1D8D"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VIII.</w:t>
      </w:r>
      <w:r>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Para recibir las pensiones de incapacidad o de invalidez, deberán ser calificados técnicamente por un médico designado por el Comité, de conformidad con la Ley Federal del Trabajo, reglamentos respectivos y demás disposiciones aplicables.   </w:t>
      </w:r>
    </w:p>
    <w:p w14:paraId="00209274"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7C9F12A7" w14:textId="77777777" w:rsidR="007157E0" w:rsidRPr="007157E0" w:rsidRDefault="007157E0" w:rsidP="007157E0">
      <w:pPr>
        <w:pStyle w:val="Textosinformato"/>
        <w:ind w:left="454"/>
        <w:rPr>
          <w:rFonts w:ascii="Arial Narrow" w:hAnsi="Arial Narrow" w:cs="Courier New"/>
          <w:sz w:val="22"/>
          <w:szCs w:val="22"/>
        </w:rPr>
      </w:pPr>
      <w:r w:rsidRPr="007157E0">
        <w:rPr>
          <w:rFonts w:ascii="Arial Narrow" w:hAnsi="Arial Narrow" w:cs="Courier New"/>
          <w:sz w:val="22"/>
          <w:szCs w:val="22"/>
        </w:rPr>
        <w:t xml:space="preserve">Los pensionados por incapacidad o invalidez, estarán obligados a someterse a los reconocimientos y tratamientos que el Municipio, les prescriba y proporcione en cualquier tiempo, con el fin de confirmar la vigencia de la incapacidad o invalidez y en su caso revocar la misma en virtud del estado físico que goce el Pensionado, así como a las investigaciones y evaluaciones necesarias para verificar la vigencia de sus derechos por este concepto y, en caso de no hacerlo, no se tramitará su solicitud o se le suspenderá el goce de la Pensión.   </w:t>
      </w:r>
    </w:p>
    <w:p w14:paraId="7D9B7871"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5068854E"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54CEDDB9"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IX.</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Al fallecimiento de un pensionado titular, la pensión podrá ser transmitida a sus beneficiarios, sin que su monto total pueda exceder el 90% de la pensión que recibía el titular fallecido.    </w:t>
      </w:r>
    </w:p>
    <w:p w14:paraId="1F1CDAA0"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30FBEC7D"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4BAC525F"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X.</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Los beneficiarios </w:t>
      </w:r>
      <w:proofErr w:type="gramStart"/>
      <w:r w:rsidRPr="007157E0">
        <w:rPr>
          <w:rFonts w:ascii="Arial Narrow" w:hAnsi="Arial Narrow" w:cs="Courier New"/>
          <w:sz w:val="22"/>
          <w:szCs w:val="22"/>
        </w:rPr>
        <w:t>de  pensiones</w:t>
      </w:r>
      <w:proofErr w:type="gramEnd"/>
      <w:r w:rsidRPr="007157E0">
        <w:rPr>
          <w:rFonts w:ascii="Arial Narrow" w:hAnsi="Arial Narrow" w:cs="Courier New"/>
          <w:sz w:val="22"/>
          <w:szCs w:val="22"/>
        </w:rPr>
        <w:t xml:space="preserve"> por  muerte por causas  ajenas al  trabajo, muerte por causas de trabajo y  fallecimiento  de un  pensionado  titular  deberán  atenerse  a  las siguientes reglas: </w:t>
      </w:r>
    </w:p>
    <w:p w14:paraId="2CE0F3FC"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4CFCCC7C"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a)</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El orden para gozar de las pensiones descritas en </w:t>
      </w:r>
      <w:proofErr w:type="gramStart"/>
      <w:r w:rsidRPr="007157E0">
        <w:rPr>
          <w:rFonts w:ascii="Arial Narrow" w:hAnsi="Arial Narrow" w:cs="Courier New"/>
          <w:sz w:val="22"/>
          <w:szCs w:val="22"/>
        </w:rPr>
        <w:t>ésta</w:t>
      </w:r>
      <w:proofErr w:type="gramEnd"/>
      <w:r w:rsidRPr="007157E0">
        <w:rPr>
          <w:rFonts w:ascii="Arial Narrow" w:hAnsi="Arial Narrow" w:cs="Courier New"/>
          <w:sz w:val="22"/>
          <w:szCs w:val="22"/>
        </w:rPr>
        <w:t xml:space="preserve"> fracción será:  </w:t>
      </w:r>
    </w:p>
    <w:p w14:paraId="193D84E5"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6820027B"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b/>
          <w:sz w:val="22"/>
          <w:szCs w:val="22"/>
        </w:rPr>
        <w:t>1.</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El cónyuge supérstite e hijos menores de 18 años, de hasta 25 años en caso de que acrediten estar estudiando o incapaces durante el tiempo que dure la incapacidad;  </w:t>
      </w:r>
    </w:p>
    <w:p w14:paraId="2F0C18DA"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sz w:val="22"/>
          <w:szCs w:val="22"/>
        </w:rPr>
        <w:t xml:space="preserve"> </w:t>
      </w:r>
    </w:p>
    <w:p w14:paraId="7E2239CF"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b/>
          <w:sz w:val="22"/>
          <w:szCs w:val="22"/>
        </w:rPr>
        <w:t>2.</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A falta de cónyuge, la persona con quien haya vivido en concubinato siempre que el servidor o pensionado hubiera tenido hijos o vivido en su compañía durante el tiempo que señala la ley. Si al morir el trabajador o pensionado, tuviere varias concubinas o concubinos, ninguno tendrá derecho a pensión; en razón de lo dispuesto en el artículo 376 del Código Civil del Estado de Coahuila de Zaragoza; o en su caso se estará a la resolución judicial que corresponda; y  </w:t>
      </w:r>
    </w:p>
    <w:p w14:paraId="0210B982"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sz w:val="22"/>
          <w:szCs w:val="22"/>
        </w:rPr>
        <w:t xml:space="preserve"> </w:t>
      </w:r>
    </w:p>
    <w:p w14:paraId="56A954B7"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b/>
          <w:sz w:val="22"/>
          <w:szCs w:val="22"/>
        </w:rPr>
        <w:t>3.</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A falta de cónyuge, hijos o persona en concubinato, la pensión por muerte se entregará a los ascendientes del trabajador, por grado sucesivo, en caso de que hubieran dependido económicamente del trabajador o pensionado.  </w:t>
      </w:r>
    </w:p>
    <w:p w14:paraId="3923DBEE"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2FB91613"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b)</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La pensión a que tengan derecho los beneficiarios se otorgará en partes iguales y el pago será retroactivo a la fecha del deceso del trabajador o pensionado.  </w:t>
      </w:r>
    </w:p>
    <w:p w14:paraId="6A909DDB"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sz w:val="22"/>
          <w:szCs w:val="22"/>
        </w:rPr>
        <w:t xml:space="preserve"> </w:t>
      </w:r>
    </w:p>
    <w:p w14:paraId="4904DB49"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 xml:space="preserve">c)  </w:t>
      </w:r>
      <w:r w:rsidRPr="007157E0">
        <w:rPr>
          <w:rFonts w:ascii="Arial Narrow" w:hAnsi="Arial Narrow" w:cs="Courier New"/>
          <w:b/>
          <w:sz w:val="22"/>
          <w:szCs w:val="22"/>
        </w:rPr>
        <w:tab/>
      </w:r>
      <w:r w:rsidRPr="007157E0">
        <w:rPr>
          <w:rFonts w:ascii="Arial Narrow" w:hAnsi="Arial Narrow" w:cs="Courier New"/>
          <w:sz w:val="22"/>
          <w:szCs w:val="22"/>
        </w:rPr>
        <w:t xml:space="preserve">Cuando fuesen varios los beneficiarios de una pensión y alguno de ellos perdiese el derecho, la parte que le corresponda será repartida proporcionalmente entre los restantes.  </w:t>
      </w:r>
    </w:p>
    <w:p w14:paraId="5A5D5B9B"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sz w:val="22"/>
          <w:szCs w:val="22"/>
        </w:rPr>
        <w:t xml:space="preserve"> </w:t>
      </w:r>
    </w:p>
    <w:p w14:paraId="4A902C37"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d)</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   </w:t>
      </w:r>
    </w:p>
    <w:p w14:paraId="17FD0AD5" w14:textId="77777777" w:rsidR="007157E0" w:rsidRDefault="007157E0" w:rsidP="007157E0">
      <w:pPr>
        <w:pStyle w:val="Textosinformato"/>
        <w:ind w:left="908" w:hanging="454"/>
        <w:rPr>
          <w:rFonts w:ascii="Arial Narrow" w:hAnsi="Arial Narrow" w:cs="Courier New"/>
          <w:sz w:val="22"/>
          <w:szCs w:val="22"/>
        </w:rPr>
      </w:pPr>
    </w:p>
    <w:p w14:paraId="6195407A"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e)</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  </w:t>
      </w:r>
    </w:p>
    <w:p w14:paraId="35D783E1"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sz w:val="22"/>
          <w:szCs w:val="22"/>
        </w:rPr>
        <w:t xml:space="preserve"> </w:t>
      </w:r>
    </w:p>
    <w:p w14:paraId="27EB165F"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f)</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  </w:t>
      </w:r>
    </w:p>
    <w:p w14:paraId="00C606DE"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sz w:val="22"/>
          <w:szCs w:val="22"/>
        </w:rPr>
        <w:t xml:space="preserve"> </w:t>
      </w:r>
    </w:p>
    <w:p w14:paraId="480229A5"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g)</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Los derechos a percibir pensión se pierden por las causas siguientes:  </w:t>
      </w:r>
    </w:p>
    <w:p w14:paraId="16048539"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46779853"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b/>
          <w:sz w:val="22"/>
          <w:szCs w:val="22"/>
        </w:rPr>
        <w:t>1.</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Cuando él o la cónyuge beneficiario contraiga nupcias o llegare a vivir en concubinato;  </w:t>
      </w:r>
    </w:p>
    <w:p w14:paraId="751B7FF7"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sz w:val="22"/>
          <w:szCs w:val="22"/>
        </w:rPr>
        <w:t xml:space="preserve"> </w:t>
      </w:r>
    </w:p>
    <w:p w14:paraId="3B092270"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b/>
          <w:sz w:val="22"/>
          <w:szCs w:val="22"/>
        </w:rPr>
        <w:t>2.</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viviesen en concubinato.  </w:t>
      </w:r>
    </w:p>
    <w:p w14:paraId="687AF854"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sz w:val="22"/>
          <w:szCs w:val="22"/>
        </w:rPr>
        <w:t xml:space="preserve"> </w:t>
      </w:r>
    </w:p>
    <w:p w14:paraId="50959FF5"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b/>
          <w:sz w:val="22"/>
          <w:szCs w:val="22"/>
        </w:rPr>
        <w:t>3.</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Cuando los hijos cumplan la mayoría de edad, a menos de </w:t>
      </w:r>
      <w:proofErr w:type="gramStart"/>
      <w:r w:rsidRPr="007157E0">
        <w:rPr>
          <w:rFonts w:ascii="Arial Narrow" w:hAnsi="Arial Narrow" w:cs="Courier New"/>
          <w:sz w:val="22"/>
          <w:szCs w:val="22"/>
        </w:rPr>
        <w:t>que  sean</w:t>
      </w:r>
      <w:proofErr w:type="gramEnd"/>
      <w:r w:rsidRPr="007157E0">
        <w:rPr>
          <w:rFonts w:ascii="Arial Narrow" w:hAnsi="Arial Narrow" w:cs="Courier New"/>
          <w:sz w:val="22"/>
          <w:szCs w:val="22"/>
        </w:rPr>
        <w:t xml:space="preserve">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14:paraId="172653FF"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sz w:val="22"/>
          <w:szCs w:val="22"/>
        </w:rPr>
        <w:t xml:space="preserve"> </w:t>
      </w:r>
    </w:p>
    <w:p w14:paraId="347116E2" w14:textId="77777777" w:rsidR="007157E0" w:rsidRPr="007157E0" w:rsidRDefault="007157E0" w:rsidP="007157E0">
      <w:pPr>
        <w:pStyle w:val="Textosinformato"/>
        <w:ind w:left="1361" w:hanging="454"/>
        <w:rPr>
          <w:rFonts w:ascii="Arial Narrow" w:hAnsi="Arial Narrow" w:cs="Courier New"/>
          <w:sz w:val="22"/>
          <w:szCs w:val="22"/>
        </w:rPr>
      </w:pPr>
      <w:r w:rsidRPr="007157E0">
        <w:rPr>
          <w:rFonts w:ascii="Arial Narrow" w:hAnsi="Arial Narrow" w:cs="Courier New"/>
          <w:b/>
          <w:sz w:val="22"/>
          <w:szCs w:val="22"/>
        </w:rPr>
        <w:t>4.</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Por fallecimiento del beneficiario.  </w:t>
      </w:r>
    </w:p>
    <w:p w14:paraId="7187AD3F"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7D0E3F39"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269C58EE"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XI.</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El incremento anual a las pensiones en ningún caso deberá ser mayor al aumento registrado en el mismo período por el Índice Nacional de Precios al Consumidor.  </w:t>
      </w:r>
    </w:p>
    <w:p w14:paraId="570C799A"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14A1EC4E"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22F31A45"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XII.</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En ningún caso, el monto de las pensiones podrá ser superior al 100% del </w:t>
      </w:r>
      <w:proofErr w:type="gramStart"/>
      <w:r w:rsidRPr="007157E0">
        <w:rPr>
          <w:rFonts w:ascii="Arial Narrow" w:hAnsi="Arial Narrow" w:cs="Courier New"/>
          <w:sz w:val="22"/>
          <w:szCs w:val="22"/>
        </w:rPr>
        <w:t>sueldo  pensionable</w:t>
      </w:r>
      <w:proofErr w:type="gramEnd"/>
      <w:r w:rsidRPr="007157E0">
        <w:rPr>
          <w:rFonts w:ascii="Arial Narrow" w:hAnsi="Arial Narrow" w:cs="Courier New"/>
          <w:sz w:val="22"/>
          <w:szCs w:val="22"/>
        </w:rPr>
        <w:t xml:space="preserve">, ni inferior a un salario mínimo general vigente en la capital del estado.  </w:t>
      </w:r>
    </w:p>
    <w:p w14:paraId="634389CD"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310A7B47"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7A282BA8"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XIII.</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Las cuotas del trabajador deberán ser al menos iguales a las aportaciones realizadas por el patrón, mismas que deberá ser calculadas actuarialmente de manera que exista equilibrio entre los ingresos y egresos futuros del fondo de pensiones. Los cálculos actuariales deberán realizarse al menos una vez cada 4 años.  </w:t>
      </w:r>
    </w:p>
    <w:p w14:paraId="721FB634"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459DD191"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527D7813"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XIV.</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Los intereses de los préstamos quirografarios a corto plazo no podrán ser inferiores a la tasa de inflación más 3 puntos porcentuales anuales y se cobrarán sobre saldos insolutos. El plazo máximo de amortización será de 2 años.  </w:t>
      </w:r>
    </w:p>
    <w:p w14:paraId="327446EC"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31D1934B" w14:textId="77777777" w:rsidR="007157E0" w:rsidRPr="007157E0" w:rsidRDefault="007157E0" w:rsidP="007157E0">
      <w:pPr>
        <w:pStyle w:val="Textosinformato"/>
        <w:ind w:left="454"/>
        <w:rPr>
          <w:rFonts w:ascii="Arial Narrow" w:hAnsi="Arial Narrow" w:cs="Courier New"/>
          <w:sz w:val="22"/>
          <w:szCs w:val="22"/>
        </w:rPr>
      </w:pPr>
      <w:r w:rsidRPr="007157E0">
        <w:rPr>
          <w:rFonts w:ascii="Arial Narrow" w:hAnsi="Arial Narrow" w:cs="Courier New"/>
          <w:sz w:val="22"/>
          <w:szCs w:val="22"/>
        </w:rPr>
        <w:t xml:space="preserve">La existencia de </w:t>
      </w:r>
      <w:proofErr w:type="gramStart"/>
      <w:r w:rsidRPr="007157E0">
        <w:rPr>
          <w:rFonts w:ascii="Arial Narrow" w:hAnsi="Arial Narrow" w:cs="Courier New"/>
          <w:sz w:val="22"/>
          <w:szCs w:val="22"/>
        </w:rPr>
        <w:t>ésta</w:t>
      </w:r>
      <w:proofErr w:type="gramEnd"/>
      <w:r w:rsidRPr="007157E0">
        <w:rPr>
          <w:rFonts w:ascii="Arial Narrow" w:hAnsi="Arial Narrow" w:cs="Courier New"/>
          <w:sz w:val="22"/>
          <w:szCs w:val="22"/>
        </w:rPr>
        <w:t xml:space="preserve"> prestación dependerá de la liquidez en las reservas para el pago de las pensiones. Los préstamos quirografarios se podrán otorgar a partir de que el trabajador cuente con 2 años de servicio.  </w:t>
      </w:r>
    </w:p>
    <w:p w14:paraId="500C69A1" w14:textId="77777777" w:rsidR="00072ECD" w:rsidRDefault="00072ECD" w:rsidP="005E3786">
      <w:pPr>
        <w:pStyle w:val="Textosinformato"/>
        <w:rPr>
          <w:rFonts w:ascii="Arial Narrow" w:hAnsi="Arial Narrow" w:cs="Courier New"/>
          <w:sz w:val="22"/>
          <w:szCs w:val="22"/>
        </w:rPr>
      </w:pPr>
    </w:p>
    <w:p w14:paraId="073D26F9" w14:textId="77777777" w:rsidR="00BF3AE4" w:rsidRPr="008E7A85" w:rsidRDefault="00BF3AE4" w:rsidP="00BF3AE4">
      <w:pPr>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500CDDFF"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XV.</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Los gastos de administración del organismo descentralizado de pensiones no podrán ser mayores al 1.5% de la nómina de cotización.  </w:t>
      </w:r>
    </w:p>
    <w:p w14:paraId="18AD5AAD"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4D7C6CEC" w14:textId="77777777" w:rsidR="007157E0" w:rsidRPr="008E7A85" w:rsidRDefault="007157E0" w:rsidP="007157E0">
      <w:pPr>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396B7DEA"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b/>
          <w:sz w:val="22"/>
          <w:szCs w:val="22"/>
        </w:rPr>
        <w:t>XVI.</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El trabajador que sin tener derecho a pensión se separe o sea separado del servicio por cualquier causa, podrá optar por una de las dos opciones siguientes: </w:t>
      </w:r>
    </w:p>
    <w:p w14:paraId="6BCA4E3A" w14:textId="77777777" w:rsidR="007157E0" w:rsidRPr="007157E0" w:rsidRDefault="007157E0" w:rsidP="007157E0">
      <w:pPr>
        <w:pStyle w:val="Textosinformato"/>
        <w:ind w:left="454" w:hanging="454"/>
        <w:rPr>
          <w:rFonts w:ascii="Arial Narrow" w:hAnsi="Arial Narrow" w:cs="Courier New"/>
          <w:sz w:val="22"/>
          <w:szCs w:val="22"/>
        </w:rPr>
      </w:pPr>
      <w:r w:rsidRPr="007157E0">
        <w:rPr>
          <w:rFonts w:ascii="Arial Narrow" w:hAnsi="Arial Narrow" w:cs="Courier New"/>
          <w:sz w:val="22"/>
          <w:szCs w:val="22"/>
        </w:rPr>
        <w:t xml:space="preserve">  </w:t>
      </w:r>
    </w:p>
    <w:p w14:paraId="4B27E734"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a)</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La devolución de hasta el 50% de las cuotas que realizó, de acuerdo con la fracción XIII este artículo, sin incluir los intereses generados por las mismas, los cuales seguirán formando parte del Fondo de Pensiones.  </w:t>
      </w:r>
    </w:p>
    <w:p w14:paraId="54DD9187"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sz w:val="22"/>
          <w:szCs w:val="22"/>
        </w:rPr>
        <w:t xml:space="preserve">  </w:t>
      </w:r>
    </w:p>
    <w:p w14:paraId="5324C780" w14:textId="77777777" w:rsidR="007157E0" w:rsidRPr="007157E0" w:rsidRDefault="007157E0" w:rsidP="007157E0">
      <w:pPr>
        <w:pStyle w:val="Textosinformato"/>
        <w:ind w:left="908" w:hanging="454"/>
        <w:rPr>
          <w:rFonts w:ascii="Arial Narrow" w:hAnsi="Arial Narrow" w:cs="Courier New"/>
          <w:sz w:val="22"/>
          <w:szCs w:val="22"/>
        </w:rPr>
      </w:pPr>
      <w:r w:rsidRPr="007157E0">
        <w:rPr>
          <w:rFonts w:ascii="Arial Narrow" w:hAnsi="Arial Narrow" w:cs="Courier New"/>
          <w:b/>
          <w:sz w:val="22"/>
          <w:szCs w:val="22"/>
        </w:rPr>
        <w:t>b)</w:t>
      </w:r>
      <w:r w:rsidRPr="007157E0">
        <w:rPr>
          <w:rFonts w:ascii="Arial Narrow" w:hAnsi="Arial Narrow" w:cs="Courier New"/>
          <w:sz w:val="22"/>
          <w:szCs w:val="22"/>
        </w:rPr>
        <w:t xml:space="preserve"> </w:t>
      </w:r>
      <w:r>
        <w:rPr>
          <w:rFonts w:ascii="Arial Narrow" w:hAnsi="Arial Narrow" w:cs="Courier New"/>
          <w:sz w:val="22"/>
          <w:szCs w:val="22"/>
        </w:rPr>
        <w:tab/>
      </w:r>
      <w:r w:rsidRPr="007157E0">
        <w:rPr>
          <w:rFonts w:ascii="Arial Narrow" w:hAnsi="Arial Narrow" w:cs="Courier New"/>
          <w:sz w:val="22"/>
          <w:szCs w:val="22"/>
        </w:rPr>
        <w:t xml:space="preserve">Dejar en el Fondo sus cuotas aportadas de acuerdo con la fracción XIII de este artículo, para conservar así su derecho a la acumulación de años de cotización en el caso de que reingresara al servicio del municipio, siempre y cuando hubiere acumulado al menos 1 año de servicio a partir del reingreso. </w:t>
      </w:r>
    </w:p>
    <w:p w14:paraId="45066313" w14:textId="77777777" w:rsidR="007157E0" w:rsidRPr="007157E0" w:rsidRDefault="007157E0" w:rsidP="007157E0">
      <w:pPr>
        <w:pStyle w:val="Textosinformato"/>
        <w:rPr>
          <w:rFonts w:ascii="Arial Narrow" w:hAnsi="Arial Narrow" w:cs="Courier New"/>
          <w:sz w:val="22"/>
          <w:szCs w:val="22"/>
        </w:rPr>
      </w:pPr>
      <w:r w:rsidRPr="007157E0">
        <w:rPr>
          <w:rFonts w:ascii="Arial Narrow" w:hAnsi="Arial Narrow" w:cs="Courier New"/>
          <w:sz w:val="22"/>
          <w:szCs w:val="22"/>
        </w:rPr>
        <w:t xml:space="preserve"> </w:t>
      </w:r>
    </w:p>
    <w:p w14:paraId="2113A71F" w14:textId="77777777" w:rsidR="007157E0" w:rsidRPr="007157E0" w:rsidRDefault="007157E0" w:rsidP="007157E0">
      <w:pPr>
        <w:pStyle w:val="Textosinformato"/>
        <w:ind w:left="454"/>
        <w:rPr>
          <w:rFonts w:ascii="Arial Narrow" w:hAnsi="Arial Narrow" w:cs="Courier New"/>
          <w:sz w:val="22"/>
          <w:szCs w:val="22"/>
        </w:rPr>
      </w:pPr>
      <w:r w:rsidRPr="007157E0">
        <w:rPr>
          <w:rFonts w:ascii="Arial Narrow" w:hAnsi="Arial Narrow" w:cs="Courier New"/>
          <w:sz w:val="22"/>
          <w:szCs w:val="22"/>
        </w:rPr>
        <w:t xml:space="preserve">El trabajador tendrá un plazo de 12 meses a partir de la separación del cargo, para determinar cuál de las dos opciones anteriores seleccionó. </w:t>
      </w:r>
    </w:p>
    <w:p w14:paraId="09FF143A" w14:textId="77777777" w:rsidR="007157E0" w:rsidRPr="007157E0" w:rsidRDefault="007157E0" w:rsidP="007157E0">
      <w:pPr>
        <w:pStyle w:val="Textosinformato"/>
        <w:rPr>
          <w:rFonts w:ascii="Arial Narrow" w:hAnsi="Arial Narrow" w:cs="Courier New"/>
          <w:sz w:val="22"/>
          <w:szCs w:val="22"/>
        </w:rPr>
      </w:pPr>
      <w:r w:rsidRPr="007157E0">
        <w:rPr>
          <w:rFonts w:ascii="Arial Narrow" w:hAnsi="Arial Narrow" w:cs="Courier New"/>
          <w:sz w:val="22"/>
          <w:szCs w:val="22"/>
        </w:rPr>
        <w:t xml:space="preserve"> </w:t>
      </w:r>
    </w:p>
    <w:p w14:paraId="19B79EE2" w14:textId="77777777" w:rsidR="007157E0" w:rsidRPr="007157E0" w:rsidRDefault="007157E0" w:rsidP="007157E0">
      <w:pPr>
        <w:pStyle w:val="Textosinformato"/>
        <w:ind w:left="454"/>
        <w:rPr>
          <w:rFonts w:ascii="Arial Narrow" w:hAnsi="Arial Narrow" w:cs="Courier New"/>
          <w:sz w:val="22"/>
          <w:szCs w:val="22"/>
        </w:rPr>
      </w:pPr>
      <w:r w:rsidRPr="007157E0">
        <w:rPr>
          <w:rFonts w:ascii="Arial Narrow" w:hAnsi="Arial Narrow" w:cs="Courier New"/>
          <w:sz w:val="22"/>
          <w:szCs w:val="22"/>
        </w:rPr>
        <w:t xml:space="preserve">En caso de que el trabajador fallezca sin tener derecho a una pensión, los beneficiarios recibirán el beneficio descrito en el inciso a) de esta fracción.  </w:t>
      </w:r>
    </w:p>
    <w:p w14:paraId="34570537" w14:textId="77777777" w:rsidR="00BF3AE4" w:rsidRDefault="00BF3AE4" w:rsidP="005E3786">
      <w:pPr>
        <w:pStyle w:val="Textosinformato"/>
        <w:rPr>
          <w:rFonts w:ascii="Arial Narrow" w:hAnsi="Arial Narrow" w:cs="Courier New"/>
          <w:sz w:val="22"/>
          <w:szCs w:val="22"/>
        </w:rPr>
      </w:pPr>
    </w:p>
    <w:p w14:paraId="096FE2E7" w14:textId="77777777" w:rsidR="00F67BCF" w:rsidRPr="003246A9" w:rsidRDefault="00F67BCF" w:rsidP="005E3786">
      <w:pPr>
        <w:pStyle w:val="Textosinformato"/>
        <w:rPr>
          <w:rFonts w:ascii="Arial Narrow" w:hAnsi="Arial Narrow" w:cs="Courier New"/>
          <w:sz w:val="22"/>
          <w:szCs w:val="22"/>
        </w:rPr>
      </w:pPr>
    </w:p>
    <w:p w14:paraId="24607C2E"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SECCIÓN TERCERA</w:t>
      </w:r>
    </w:p>
    <w:p w14:paraId="2488B665"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DE LA FORMA DE CUMPLIR LAS OBLIGACIONES E IMPLEMENTAR LAS PRESTACIONES PARA LOS TRABAJADORES DE NUEVA GENERACIÓN EN EL ESQUEMA DE CONTRIBUCIÓN DEFINIDA</w:t>
      </w:r>
    </w:p>
    <w:p w14:paraId="2BCA17AF"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2FB69FF"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26.-</w:t>
      </w:r>
      <w:r w:rsidRPr="003246A9">
        <w:rPr>
          <w:rFonts w:ascii="Arial Narrow" w:hAnsi="Arial Narrow" w:cs="Courier New"/>
          <w:sz w:val="22"/>
          <w:szCs w:val="22"/>
        </w:rPr>
        <w:t xml:space="preserve"> Tratándose de los trabajadores de nueva generación, los beneficios que establezcan las leyes a las que se </w:t>
      </w:r>
      <w:proofErr w:type="gramStart"/>
      <w:r w:rsidRPr="003246A9">
        <w:rPr>
          <w:rFonts w:ascii="Arial Narrow" w:hAnsi="Arial Narrow" w:cs="Courier New"/>
          <w:sz w:val="22"/>
          <w:szCs w:val="22"/>
        </w:rPr>
        <w:t>refiere  la</w:t>
      </w:r>
      <w:proofErr w:type="gramEnd"/>
      <w:r w:rsidRPr="003246A9">
        <w:rPr>
          <w:rFonts w:ascii="Arial Narrow" w:hAnsi="Arial Narrow" w:cs="Courier New"/>
          <w:sz w:val="22"/>
          <w:szCs w:val="22"/>
        </w:rPr>
        <w:t xml:space="preserve"> fracción I del artículo 19, cuando se decida establecer el esquema de Contribución Definida con Pensiones Garantizadas a que se refiere la fracción II del artículo 21 de la Ley, deberán ajustarse a los siguientes requisitos, montos y condiciones: </w:t>
      </w:r>
    </w:p>
    <w:p w14:paraId="021E11D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69E188D"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 xml:space="preserve">I. </w:t>
      </w:r>
      <w:r w:rsidR="002751CE" w:rsidRPr="00712FE5">
        <w:rPr>
          <w:rFonts w:ascii="Arial Narrow" w:hAnsi="Arial Narrow" w:cs="Courier New"/>
          <w:b/>
          <w:sz w:val="22"/>
          <w:szCs w:val="22"/>
        </w:rPr>
        <w:tab/>
      </w:r>
      <w:r w:rsidRPr="003246A9">
        <w:rPr>
          <w:rFonts w:ascii="Arial Narrow" w:hAnsi="Arial Narrow" w:cs="Courier New"/>
          <w:sz w:val="22"/>
          <w:szCs w:val="22"/>
        </w:rPr>
        <w:t xml:space="preserve">El sueldo máximo de cotización será el que se integra con el sueldo presupuestal, sobresueldo y quinquenio, excluyéndose cualquier otra prestación que el trabajador perciba con motivo de su trabajo. En ningún caso, el sueldo de cotización podrá ser menor que un salario mínimo ni mayor a 15 salarios mínimos generales vigentes en la capital del estado. </w:t>
      </w:r>
    </w:p>
    <w:p w14:paraId="0A20CEB6" w14:textId="77777777" w:rsidR="00072ECD" w:rsidRPr="003246A9" w:rsidRDefault="00072ECD" w:rsidP="004D359E">
      <w:pPr>
        <w:pStyle w:val="Textosinformato"/>
        <w:ind w:left="454" w:hanging="454"/>
        <w:rPr>
          <w:rFonts w:ascii="Arial Narrow" w:hAnsi="Arial Narrow" w:cs="Courier New"/>
          <w:sz w:val="22"/>
          <w:szCs w:val="22"/>
        </w:rPr>
      </w:pPr>
    </w:p>
    <w:p w14:paraId="27A6C0C2"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w:t>
      </w:r>
      <w:r w:rsidRPr="003246A9">
        <w:rPr>
          <w:rFonts w:ascii="Arial Narrow" w:hAnsi="Arial Narrow" w:cs="Courier New"/>
          <w:sz w:val="22"/>
          <w:szCs w:val="22"/>
        </w:rPr>
        <w:t xml:space="preserve"> </w:t>
      </w:r>
      <w:r w:rsidR="002751CE">
        <w:rPr>
          <w:rFonts w:ascii="Arial Narrow" w:hAnsi="Arial Narrow" w:cs="Courier New"/>
          <w:sz w:val="22"/>
          <w:szCs w:val="22"/>
        </w:rPr>
        <w:tab/>
      </w:r>
      <w:r w:rsidRPr="003246A9">
        <w:rPr>
          <w:rFonts w:ascii="Arial Narrow" w:hAnsi="Arial Narrow" w:cs="Courier New"/>
          <w:sz w:val="22"/>
          <w:szCs w:val="22"/>
        </w:rPr>
        <w:t xml:space="preserve">Para las pensiones garantizadas de muerte, incapacidad e </w:t>
      </w:r>
      <w:proofErr w:type="gramStart"/>
      <w:r w:rsidRPr="003246A9">
        <w:rPr>
          <w:rFonts w:ascii="Arial Narrow" w:hAnsi="Arial Narrow" w:cs="Courier New"/>
          <w:sz w:val="22"/>
          <w:szCs w:val="22"/>
        </w:rPr>
        <w:t>invalidez,  establecidas</w:t>
      </w:r>
      <w:proofErr w:type="gramEnd"/>
      <w:r w:rsidRPr="003246A9">
        <w:rPr>
          <w:rFonts w:ascii="Arial Narrow" w:hAnsi="Arial Narrow" w:cs="Courier New"/>
          <w:sz w:val="22"/>
          <w:szCs w:val="22"/>
        </w:rPr>
        <w:t xml:space="preserve"> en las fracciones III a VI del artículo 16 de esta Ley, el sueldo pensionable a que se refiere en las fracciones VI y VII de este artículo será el promedio de los sueldos de cotización de toda la vida activa del trabajador, previa actualización con el Índice Nacional de Precios al Consumidor. En ningún caso el sueldo pensionable podrá ser mayor al último sueldo neto que hubiese recibido el trabajador ni mayor a 15 salarios mínimos generales vigentes en la capital del estado. </w:t>
      </w:r>
    </w:p>
    <w:p w14:paraId="433DA57F" w14:textId="77777777" w:rsidR="00072ECD" w:rsidRPr="003246A9" w:rsidRDefault="00072ECD" w:rsidP="004D359E">
      <w:pPr>
        <w:pStyle w:val="Textosinformato"/>
        <w:ind w:left="454" w:hanging="454"/>
        <w:rPr>
          <w:rFonts w:ascii="Arial Narrow" w:hAnsi="Arial Narrow" w:cs="Courier New"/>
          <w:sz w:val="22"/>
          <w:szCs w:val="22"/>
        </w:rPr>
      </w:pPr>
    </w:p>
    <w:p w14:paraId="2F02DCDE"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 xml:space="preserve">III. </w:t>
      </w:r>
      <w:r w:rsidR="002751CE" w:rsidRPr="00712FE5">
        <w:rPr>
          <w:rFonts w:ascii="Arial Narrow" w:hAnsi="Arial Narrow" w:cs="Courier New"/>
          <w:b/>
          <w:sz w:val="22"/>
          <w:szCs w:val="22"/>
        </w:rPr>
        <w:tab/>
      </w:r>
      <w:r w:rsidRPr="003246A9">
        <w:rPr>
          <w:rFonts w:ascii="Arial Narrow" w:hAnsi="Arial Narrow" w:cs="Courier New"/>
          <w:sz w:val="22"/>
          <w:szCs w:val="22"/>
        </w:rPr>
        <w:t xml:space="preserve">El monto de la pensión garantizada mensual para retiro por edad y antigüedad en el servicio no podrá ser mayor al equivalente a 1.5 salarios mínimos mensuales generales vigentes en la capital del estado. </w:t>
      </w:r>
    </w:p>
    <w:p w14:paraId="1BE0016C" w14:textId="77777777" w:rsidR="00072ECD" w:rsidRPr="003246A9" w:rsidRDefault="00072ECD" w:rsidP="004D359E">
      <w:pPr>
        <w:pStyle w:val="Textosinformato"/>
        <w:ind w:left="454" w:hanging="454"/>
        <w:rPr>
          <w:rFonts w:ascii="Arial Narrow" w:hAnsi="Arial Narrow" w:cs="Courier New"/>
          <w:sz w:val="22"/>
          <w:szCs w:val="22"/>
        </w:rPr>
      </w:pPr>
    </w:p>
    <w:p w14:paraId="7BA35EBA"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 xml:space="preserve">IV. </w:t>
      </w:r>
      <w:r w:rsidR="002751CE" w:rsidRPr="00712FE5">
        <w:rPr>
          <w:rFonts w:ascii="Arial Narrow" w:hAnsi="Arial Narrow" w:cs="Courier New"/>
          <w:b/>
          <w:sz w:val="22"/>
          <w:szCs w:val="22"/>
        </w:rPr>
        <w:tab/>
      </w:r>
      <w:r w:rsidRPr="003246A9">
        <w:rPr>
          <w:rFonts w:ascii="Arial Narrow" w:hAnsi="Arial Narrow" w:cs="Courier New"/>
          <w:sz w:val="22"/>
          <w:szCs w:val="22"/>
        </w:rPr>
        <w:t xml:space="preserve">En el caso de la pensión de retiro por edad y antigüedad en el servicio, la edad requerida no podrá ser menor a 65 años, la antigüedad mínima no podrá ser menor de 25 años de servicio y el monto de la pensión será el máximo entre la renta vitalicia que se contrate con la cantidad acumulada en la cuenta individual y la pensión garantizada descrita en el inciso anterior. El trabajador podrá retirarse con una edad mínima de 60 años de servicio y la antigüedad mínima establecida en el inciso anterior, sin </w:t>
      </w:r>
      <w:proofErr w:type="gramStart"/>
      <w:r w:rsidRPr="003246A9">
        <w:rPr>
          <w:rFonts w:ascii="Arial Narrow" w:hAnsi="Arial Narrow" w:cs="Courier New"/>
          <w:sz w:val="22"/>
          <w:szCs w:val="22"/>
        </w:rPr>
        <w:t>embargo</w:t>
      </w:r>
      <w:proofErr w:type="gramEnd"/>
      <w:r w:rsidRPr="003246A9">
        <w:rPr>
          <w:rFonts w:ascii="Arial Narrow" w:hAnsi="Arial Narrow" w:cs="Courier New"/>
          <w:sz w:val="22"/>
          <w:szCs w:val="22"/>
        </w:rPr>
        <w:t xml:space="preserve"> bajo éste supuesto, no tendrá derecho a la pensión garantizada. </w:t>
      </w:r>
    </w:p>
    <w:p w14:paraId="45760540" w14:textId="77777777" w:rsidR="00072ECD" w:rsidRPr="003246A9" w:rsidRDefault="00072ECD" w:rsidP="004D359E">
      <w:pPr>
        <w:pStyle w:val="Textosinformato"/>
        <w:ind w:left="454" w:hanging="454"/>
        <w:rPr>
          <w:rFonts w:ascii="Arial Narrow" w:hAnsi="Arial Narrow" w:cs="Courier New"/>
          <w:sz w:val="22"/>
          <w:szCs w:val="22"/>
        </w:rPr>
      </w:pPr>
    </w:p>
    <w:p w14:paraId="5BB42F81"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 xml:space="preserve">V. </w:t>
      </w:r>
      <w:r w:rsidR="002751CE" w:rsidRPr="00712FE5">
        <w:rPr>
          <w:rFonts w:ascii="Arial Narrow" w:hAnsi="Arial Narrow" w:cs="Courier New"/>
          <w:b/>
          <w:sz w:val="22"/>
          <w:szCs w:val="22"/>
        </w:rPr>
        <w:tab/>
      </w:r>
      <w:r w:rsidRPr="003246A9">
        <w:rPr>
          <w:rFonts w:ascii="Arial Narrow" w:hAnsi="Arial Narrow" w:cs="Courier New"/>
          <w:sz w:val="22"/>
          <w:szCs w:val="22"/>
        </w:rPr>
        <w:t xml:space="preserve">Se tendrá derecho a la Pensión Anticipada por Retiro cuando el monto acumulado en la cuenta individual del trabajador alcance para contratar una renta vitalicia de por lo menos el 130% de la pensión garantizada descrita en la fracción III de este artículo.  </w:t>
      </w:r>
    </w:p>
    <w:p w14:paraId="2A8F5E1A" w14:textId="77777777" w:rsidR="00072ECD" w:rsidRPr="003246A9" w:rsidRDefault="00072ECD" w:rsidP="004D359E">
      <w:pPr>
        <w:pStyle w:val="Textosinformato"/>
        <w:ind w:left="454" w:hanging="454"/>
        <w:rPr>
          <w:rFonts w:ascii="Arial Narrow" w:hAnsi="Arial Narrow" w:cs="Courier New"/>
          <w:sz w:val="22"/>
          <w:szCs w:val="22"/>
        </w:rPr>
      </w:pPr>
    </w:p>
    <w:p w14:paraId="5919D70C"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4F5BCBC3"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VI.</w:t>
      </w:r>
      <w:r w:rsidRPr="003C7C55">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Para acceder a las pensiones por invalidez por causas ajenas al trabajo se requiere al menos 5 años de antigüedad en el servicio. El monto de la pensión será el máximo entre la renta vitalicia y la pensión garantizada que no podrá ser mayor al porcentaje del sueldo pensionable que se indica en la siguiente tabla: </w:t>
      </w:r>
    </w:p>
    <w:p w14:paraId="0FA4E0F8"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1526"/>
        <w:gridCol w:w="1559"/>
        <w:gridCol w:w="1718"/>
        <w:gridCol w:w="1601"/>
      </w:tblGrid>
      <w:tr w:rsidR="00F705C3" w:rsidRPr="009C4A71" w14:paraId="46AF2C01" w14:textId="77777777" w:rsidTr="009C4A71">
        <w:trPr>
          <w:trHeight w:val="193"/>
          <w:jc w:val="center"/>
        </w:trPr>
        <w:tc>
          <w:tcPr>
            <w:tcW w:w="1526" w:type="dxa"/>
          </w:tcPr>
          <w:p w14:paraId="43573780"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Años de Servicio</w:t>
            </w:r>
          </w:p>
        </w:tc>
        <w:tc>
          <w:tcPr>
            <w:tcW w:w="1559" w:type="dxa"/>
          </w:tcPr>
          <w:p w14:paraId="03F90631"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Porcentaje del Sueldo Pensionable</w:t>
            </w:r>
          </w:p>
        </w:tc>
        <w:tc>
          <w:tcPr>
            <w:tcW w:w="1718" w:type="dxa"/>
          </w:tcPr>
          <w:p w14:paraId="036F2D5E"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Años de Servicio</w:t>
            </w:r>
          </w:p>
        </w:tc>
        <w:tc>
          <w:tcPr>
            <w:tcW w:w="1601" w:type="dxa"/>
          </w:tcPr>
          <w:p w14:paraId="5B2C1F07"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Porcentaje del Sueldo Pensionable</w:t>
            </w:r>
          </w:p>
        </w:tc>
      </w:tr>
      <w:tr w:rsidR="00F705C3" w:rsidRPr="009C4A71" w14:paraId="58806275" w14:textId="77777777" w:rsidTr="009C4A71">
        <w:trPr>
          <w:trHeight w:val="84"/>
          <w:jc w:val="center"/>
        </w:trPr>
        <w:tc>
          <w:tcPr>
            <w:tcW w:w="1526" w:type="dxa"/>
          </w:tcPr>
          <w:p w14:paraId="493801BF"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5 a 10</w:t>
            </w:r>
          </w:p>
        </w:tc>
        <w:tc>
          <w:tcPr>
            <w:tcW w:w="1559" w:type="dxa"/>
          </w:tcPr>
          <w:p w14:paraId="04A7DEFF"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50%</w:t>
            </w:r>
          </w:p>
        </w:tc>
        <w:tc>
          <w:tcPr>
            <w:tcW w:w="1718" w:type="dxa"/>
          </w:tcPr>
          <w:p w14:paraId="3722919D"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21</w:t>
            </w:r>
          </w:p>
        </w:tc>
        <w:tc>
          <w:tcPr>
            <w:tcW w:w="1601" w:type="dxa"/>
          </w:tcPr>
          <w:p w14:paraId="4438F79F"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73%</w:t>
            </w:r>
          </w:p>
        </w:tc>
      </w:tr>
      <w:tr w:rsidR="00F705C3" w:rsidRPr="009C4A71" w14:paraId="1AF87540" w14:textId="77777777" w:rsidTr="009C4A71">
        <w:trPr>
          <w:trHeight w:val="84"/>
          <w:jc w:val="center"/>
        </w:trPr>
        <w:tc>
          <w:tcPr>
            <w:tcW w:w="1526" w:type="dxa"/>
          </w:tcPr>
          <w:p w14:paraId="504DF839"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11</w:t>
            </w:r>
          </w:p>
        </w:tc>
        <w:tc>
          <w:tcPr>
            <w:tcW w:w="1559" w:type="dxa"/>
          </w:tcPr>
          <w:p w14:paraId="5A3874C1"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51%</w:t>
            </w:r>
          </w:p>
        </w:tc>
        <w:tc>
          <w:tcPr>
            <w:tcW w:w="1718" w:type="dxa"/>
          </w:tcPr>
          <w:p w14:paraId="42E3E5FB"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22</w:t>
            </w:r>
          </w:p>
        </w:tc>
        <w:tc>
          <w:tcPr>
            <w:tcW w:w="1601" w:type="dxa"/>
          </w:tcPr>
          <w:p w14:paraId="3BFAAE2B"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76%</w:t>
            </w:r>
          </w:p>
        </w:tc>
      </w:tr>
      <w:tr w:rsidR="00F705C3" w:rsidRPr="009C4A71" w14:paraId="2F95DD80" w14:textId="77777777" w:rsidTr="009C4A71">
        <w:trPr>
          <w:trHeight w:val="84"/>
          <w:jc w:val="center"/>
        </w:trPr>
        <w:tc>
          <w:tcPr>
            <w:tcW w:w="1526" w:type="dxa"/>
          </w:tcPr>
          <w:p w14:paraId="48B6D29E"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12</w:t>
            </w:r>
          </w:p>
        </w:tc>
        <w:tc>
          <w:tcPr>
            <w:tcW w:w="1559" w:type="dxa"/>
          </w:tcPr>
          <w:p w14:paraId="28BAE459"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52%</w:t>
            </w:r>
          </w:p>
        </w:tc>
        <w:tc>
          <w:tcPr>
            <w:tcW w:w="1718" w:type="dxa"/>
          </w:tcPr>
          <w:p w14:paraId="24D6E1DB"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23</w:t>
            </w:r>
          </w:p>
        </w:tc>
        <w:tc>
          <w:tcPr>
            <w:tcW w:w="1601" w:type="dxa"/>
          </w:tcPr>
          <w:p w14:paraId="62A358E3"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79%</w:t>
            </w:r>
          </w:p>
        </w:tc>
      </w:tr>
      <w:tr w:rsidR="00F705C3" w:rsidRPr="009C4A71" w14:paraId="11D1BA3D" w14:textId="77777777" w:rsidTr="009C4A71">
        <w:trPr>
          <w:trHeight w:val="84"/>
          <w:jc w:val="center"/>
        </w:trPr>
        <w:tc>
          <w:tcPr>
            <w:tcW w:w="1526" w:type="dxa"/>
          </w:tcPr>
          <w:p w14:paraId="235F3398"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13</w:t>
            </w:r>
          </w:p>
        </w:tc>
        <w:tc>
          <w:tcPr>
            <w:tcW w:w="1559" w:type="dxa"/>
          </w:tcPr>
          <w:p w14:paraId="164B1B9F"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53%</w:t>
            </w:r>
          </w:p>
        </w:tc>
        <w:tc>
          <w:tcPr>
            <w:tcW w:w="1718" w:type="dxa"/>
          </w:tcPr>
          <w:p w14:paraId="5A6F6E96"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24</w:t>
            </w:r>
          </w:p>
        </w:tc>
        <w:tc>
          <w:tcPr>
            <w:tcW w:w="1601" w:type="dxa"/>
          </w:tcPr>
          <w:p w14:paraId="7FF269CC"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82%</w:t>
            </w:r>
          </w:p>
        </w:tc>
      </w:tr>
      <w:tr w:rsidR="00F705C3" w:rsidRPr="009C4A71" w14:paraId="5C574A28" w14:textId="77777777" w:rsidTr="009C4A71">
        <w:trPr>
          <w:trHeight w:val="84"/>
          <w:jc w:val="center"/>
        </w:trPr>
        <w:tc>
          <w:tcPr>
            <w:tcW w:w="1526" w:type="dxa"/>
          </w:tcPr>
          <w:p w14:paraId="35E264D7"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14</w:t>
            </w:r>
          </w:p>
        </w:tc>
        <w:tc>
          <w:tcPr>
            <w:tcW w:w="1559" w:type="dxa"/>
          </w:tcPr>
          <w:p w14:paraId="49436C2A"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54%</w:t>
            </w:r>
          </w:p>
        </w:tc>
        <w:tc>
          <w:tcPr>
            <w:tcW w:w="1718" w:type="dxa"/>
          </w:tcPr>
          <w:p w14:paraId="3A995BDA"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25</w:t>
            </w:r>
          </w:p>
        </w:tc>
        <w:tc>
          <w:tcPr>
            <w:tcW w:w="1601" w:type="dxa"/>
          </w:tcPr>
          <w:p w14:paraId="286596CF"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85%</w:t>
            </w:r>
          </w:p>
        </w:tc>
      </w:tr>
      <w:tr w:rsidR="00F705C3" w:rsidRPr="009C4A71" w14:paraId="04B292D8" w14:textId="77777777" w:rsidTr="009C4A71">
        <w:trPr>
          <w:trHeight w:val="84"/>
          <w:jc w:val="center"/>
        </w:trPr>
        <w:tc>
          <w:tcPr>
            <w:tcW w:w="1526" w:type="dxa"/>
          </w:tcPr>
          <w:p w14:paraId="1BC4BAE6"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15</w:t>
            </w:r>
          </w:p>
        </w:tc>
        <w:tc>
          <w:tcPr>
            <w:tcW w:w="1559" w:type="dxa"/>
          </w:tcPr>
          <w:p w14:paraId="6542BF47"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55%</w:t>
            </w:r>
          </w:p>
        </w:tc>
        <w:tc>
          <w:tcPr>
            <w:tcW w:w="1718" w:type="dxa"/>
          </w:tcPr>
          <w:p w14:paraId="4CB0E9B3"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26</w:t>
            </w:r>
          </w:p>
        </w:tc>
        <w:tc>
          <w:tcPr>
            <w:tcW w:w="1601" w:type="dxa"/>
          </w:tcPr>
          <w:p w14:paraId="3A0248E0"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88%</w:t>
            </w:r>
          </w:p>
        </w:tc>
      </w:tr>
      <w:tr w:rsidR="00F705C3" w:rsidRPr="009C4A71" w14:paraId="772D5463" w14:textId="77777777" w:rsidTr="009C4A71">
        <w:trPr>
          <w:trHeight w:val="84"/>
          <w:jc w:val="center"/>
        </w:trPr>
        <w:tc>
          <w:tcPr>
            <w:tcW w:w="1526" w:type="dxa"/>
          </w:tcPr>
          <w:p w14:paraId="51B8174C"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16</w:t>
            </w:r>
          </w:p>
        </w:tc>
        <w:tc>
          <w:tcPr>
            <w:tcW w:w="1559" w:type="dxa"/>
          </w:tcPr>
          <w:p w14:paraId="1E62AC9B"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58%</w:t>
            </w:r>
          </w:p>
        </w:tc>
        <w:tc>
          <w:tcPr>
            <w:tcW w:w="1718" w:type="dxa"/>
          </w:tcPr>
          <w:p w14:paraId="4A8482A9"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27</w:t>
            </w:r>
          </w:p>
        </w:tc>
        <w:tc>
          <w:tcPr>
            <w:tcW w:w="1601" w:type="dxa"/>
          </w:tcPr>
          <w:p w14:paraId="58956AC1"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91%</w:t>
            </w:r>
          </w:p>
        </w:tc>
      </w:tr>
      <w:tr w:rsidR="00F705C3" w:rsidRPr="009C4A71" w14:paraId="41462471" w14:textId="77777777" w:rsidTr="009C4A71">
        <w:trPr>
          <w:trHeight w:val="84"/>
          <w:jc w:val="center"/>
        </w:trPr>
        <w:tc>
          <w:tcPr>
            <w:tcW w:w="1526" w:type="dxa"/>
          </w:tcPr>
          <w:p w14:paraId="210B57D9"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17</w:t>
            </w:r>
          </w:p>
        </w:tc>
        <w:tc>
          <w:tcPr>
            <w:tcW w:w="1559" w:type="dxa"/>
          </w:tcPr>
          <w:p w14:paraId="4B35D94D"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61%</w:t>
            </w:r>
          </w:p>
        </w:tc>
        <w:tc>
          <w:tcPr>
            <w:tcW w:w="1718" w:type="dxa"/>
          </w:tcPr>
          <w:p w14:paraId="6BDE4506"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28</w:t>
            </w:r>
          </w:p>
        </w:tc>
        <w:tc>
          <w:tcPr>
            <w:tcW w:w="1601" w:type="dxa"/>
          </w:tcPr>
          <w:p w14:paraId="490AE027"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94%</w:t>
            </w:r>
          </w:p>
        </w:tc>
      </w:tr>
      <w:tr w:rsidR="00F705C3" w:rsidRPr="009C4A71" w14:paraId="121463EB" w14:textId="77777777" w:rsidTr="009C4A71">
        <w:trPr>
          <w:trHeight w:val="84"/>
          <w:jc w:val="center"/>
        </w:trPr>
        <w:tc>
          <w:tcPr>
            <w:tcW w:w="1526" w:type="dxa"/>
          </w:tcPr>
          <w:p w14:paraId="3AF0C896"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18</w:t>
            </w:r>
          </w:p>
        </w:tc>
        <w:tc>
          <w:tcPr>
            <w:tcW w:w="1559" w:type="dxa"/>
          </w:tcPr>
          <w:p w14:paraId="424BEB8C"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64%</w:t>
            </w:r>
          </w:p>
        </w:tc>
        <w:tc>
          <w:tcPr>
            <w:tcW w:w="1718" w:type="dxa"/>
          </w:tcPr>
          <w:p w14:paraId="75983784"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29</w:t>
            </w:r>
          </w:p>
        </w:tc>
        <w:tc>
          <w:tcPr>
            <w:tcW w:w="1601" w:type="dxa"/>
          </w:tcPr>
          <w:p w14:paraId="6B96C51A"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97%</w:t>
            </w:r>
          </w:p>
        </w:tc>
      </w:tr>
      <w:tr w:rsidR="00F705C3" w:rsidRPr="009C4A71" w14:paraId="3F073598" w14:textId="77777777" w:rsidTr="009C4A71">
        <w:trPr>
          <w:trHeight w:val="84"/>
          <w:jc w:val="center"/>
        </w:trPr>
        <w:tc>
          <w:tcPr>
            <w:tcW w:w="1526" w:type="dxa"/>
          </w:tcPr>
          <w:p w14:paraId="3349F062"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19</w:t>
            </w:r>
          </w:p>
        </w:tc>
        <w:tc>
          <w:tcPr>
            <w:tcW w:w="1559" w:type="dxa"/>
          </w:tcPr>
          <w:p w14:paraId="3697BA6A"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67%</w:t>
            </w:r>
          </w:p>
        </w:tc>
        <w:tc>
          <w:tcPr>
            <w:tcW w:w="1718" w:type="dxa"/>
          </w:tcPr>
          <w:p w14:paraId="75D7540A"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30 o más</w:t>
            </w:r>
          </w:p>
        </w:tc>
        <w:tc>
          <w:tcPr>
            <w:tcW w:w="1601" w:type="dxa"/>
          </w:tcPr>
          <w:p w14:paraId="60BFF42C"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100%</w:t>
            </w:r>
          </w:p>
        </w:tc>
      </w:tr>
      <w:tr w:rsidR="00F705C3" w:rsidRPr="009C4A71" w14:paraId="71AB56B1" w14:textId="77777777" w:rsidTr="009C4A71">
        <w:trPr>
          <w:gridAfter w:val="2"/>
          <w:wAfter w:w="3319" w:type="dxa"/>
          <w:trHeight w:val="84"/>
          <w:jc w:val="center"/>
        </w:trPr>
        <w:tc>
          <w:tcPr>
            <w:tcW w:w="1526" w:type="dxa"/>
          </w:tcPr>
          <w:p w14:paraId="129FDA7E"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20</w:t>
            </w:r>
          </w:p>
        </w:tc>
        <w:tc>
          <w:tcPr>
            <w:tcW w:w="1559" w:type="dxa"/>
          </w:tcPr>
          <w:p w14:paraId="198DD830" w14:textId="77777777" w:rsidR="00F705C3" w:rsidRPr="009C4A71" w:rsidRDefault="00F705C3" w:rsidP="009C4A71">
            <w:pPr>
              <w:pStyle w:val="Default"/>
              <w:jc w:val="center"/>
              <w:rPr>
                <w:rFonts w:ascii="Arial Narrow" w:hAnsi="Arial Narrow"/>
                <w:sz w:val="20"/>
                <w:szCs w:val="20"/>
              </w:rPr>
            </w:pPr>
            <w:r w:rsidRPr="009C4A71">
              <w:rPr>
                <w:rFonts w:ascii="Arial Narrow" w:hAnsi="Arial Narrow"/>
                <w:b/>
                <w:bCs/>
                <w:sz w:val="20"/>
                <w:szCs w:val="20"/>
              </w:rPr>
              <w:t>70%</w:t>
            </w:r>
          </w:p>
        </w:tc>
      </w:tr>
    </w:tbl>
    <w:p w14:paraId="5529B96A" w14:textId="77777777" w:rsidR="003C7C55" w:rsidRPr="003C7C55" w:rsidRDefault="003C7C55" w:rsidP="003C7C55">
      <w:pPr>
        <w:pStyle w:val="Textosinformato"/>
        <w:ind w:left="454" w:hanging="454"/>
        <w:rPr>
          <w:rFonts w:ascii="Arial Narrow" w:hAnsi="Arial Narrow" w:cs="Courier New"/>
          <w:sz w:val="22"/>
          <w:szCs w:val="22"/>
        </w:rPr>
      </w:pPr>
    </w:p>
    <w:p w14:paraId="3CBAEDC0"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6A3FBB36"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29FDE601"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VII.</w:t>
      </w:r>
      <w:r w:rsidRPr="003C7C55">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Para acceder a las pensiones por muerte por causas ajenas al trabajo se requiere al menos 5 años de antigüedad en el servicio. El monto de la pensión será el máximo entre la renta vitalicia y la pensión garantizada que no podrá ser mayor al porcentaje del sueldo pensionable que se indica en la siguiente tabla:  </w:t>
      </w:r>
    </w:p>
    <w:p w14:paraId="0C6D709C"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5D85C5A5" w14:textId="77777777" w:rsidR="009C4A71" w:rsidRPr="003C7C55" w:rsidRDefault="009C4A71" w:rsidP="003C7C55">
      <w:pPr>
        <w:pStyle w:val="Textosinformato"/>
        <w:ind w:left="454" w:hanging="454"/>
        <w:rPr>
          <w:rFonts w:ascii="Arial Narrow" w:hAnsi="Arial Narrow" w:cs="Courier New"/>
          <w:sz w:val="22"/>
          <w:szCs w:val="22"/>
        </w:rPr>
      </w:pPr>
      <w:r>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1384"/>
        <w:gridCol w:w="1559"/>
        <w:gridCol w:w="1747"/>
        <w:gridCol w:w="1564"/>
      </w:tblGrid>
      <w:tr w:rsidR="009C4A71" w:rsidRPr="009C4A71" w14:paraId="3C561834" w14:textId="77777777" w:rsidTr="009C4A71">
        <w:trPr>
          <w:trHeight w:val="303"/>
          <w:jc w:val="center"/>
        </w:trPr>
        <w:tc>
          <w:tcPr>
            <w:tcW w:w="1384" w:type="dxa"/>
          </w:tcPr>
          <w:p w14:paraId="6FFC34E3"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Años de Servicio</w:t>
            </w:r>
          </w:p>
        </w:tc>
        <w:tc>
          <w:tcPr>
            <w:tcW w:w="1559" w:type="dxa"/>
          </w:tcPr>
          <w:p w14:paraId="3985E286"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Porcentaje del Sueldo Pensionable</w:t>
            </w:r>
          </w:p>
        </w:tc>
        <w:tc>
          <w:tcPr>
            <w:tcW w:w="1747" w:type="dxa"/>
          </w:tcPr>
          <w:p w14:paraId="60500479"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Años de Servicio</w:t>
            </w:r>
          </w:p>
        </w:tc>
        <w:tc>
          <w:tcPr>
            <w:tcW w:w="1564" w:type="dxa"/>
          </w:tcPr>
          <w:p w14:paraId="78C86EF8"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Porcentaje del Sueldo Pensionable</w:t>
            </w:r>
          </w:p>
        </w:tc>
      </w:tr>
      <w:tr w:rsidR="009C4A71" w:rsidRPr="009C4A71" w14:paraId="33F448D7" w14:textId="77777777" w:rsidTr="009C4A71">
        <w:trPr>
          <w:trHeight w:val="84"/>
          <w:jc w:val="center"/>
        </w:trPr>
        <w:tc>
          <w:tcPr>
            <w:tcW w:w="1384" w:type="dxa"/>
          </w:tcPr>
          <w:p w14:paraId="4DEB6353"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5 a 10</w:t>
            </w:r>
          </w:p>
        </w:tc>
        <w:tc>
          <w:tcPr>
            <w:tcW w:w="1559" w:type="dxa"/>
          </w:tcPr>
          <w:p w14:paraId="5A4E3839"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40%</w:t>
            </w:r>
          </w:p>
        </w:tc>
        <w:tc>
          <w:tcPr>
            <w:tcW w:w="1747" w:type="dxa"/>
          </w:tcPr>
          <w:p w14:paraId="05CFD115"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21</w:t>
            </w:r>
          </w:p>
        </w:tc>
        <w:tc>
          <w:tcPr>
            <w:tcW w:w="1564" w:type="dxa"/>
          </w:tcPr>
          <w:p w14:paraId="1094B519"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73%</w:t>
            </w:r>
          </w:p>
        </w:tc>
      </w:tr>
      <w:tr w:rsidR="009C4A71" w:rsidRPr="009C4A71" w14:paraId="77F0EDE4" w14:textId="77777777" w:rsidTr="009C4A71">
        <w:trPr>
          <w:trHeight w:val="84"/>
          <w:jc w:val="center"/>
        </w:trPr>
        <w:tc>
          <w:tcPr>
            <w:tcW w:w="1384" w:type="dxa"/>
          </w:tcPr>
          <w:p w14:paraId="3D9B21E5"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11</w:t>
            </w:r>
          </w:p>
        </w:tc>
        <w:tc>
          <w:tcPr>
            <w:tcW w:w="1559" w:type="dxa"/>
          </w:tcPr>
          <w:p w14:paraId="0370141B"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43%</w:t>
            </w:r>
          </w:p>
        </w:tc>
        <w:tc>
          <w:tcPr>
            <w:tcW w:w="1747" w:type="dxa"/>
          </w:tcPr>
          <w:p w14:paraId="7DBFEEFA"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22</w:t>
            </w:r>
          </w:p>
        </w:tc>
        <w:tc>
          <w:tcPr>
            <w:tcW w:w="1564" w:type="dxa"/>
          </w:tcPr>
          <w:p w14:paraId="473FDC3D"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76%</w:t>
            </w:r>
          </w:p>
        </w:tc>
      </w:tr>
      <w:tr w:rsidR="009C4A71" w:rsidRPr="009C4A71" w14:paraId="08E13897" w14:textId="77777777" w:rsidTr="009C4A71">
        <w:trPr>
          <w:trHeight w:val="84"/>
          <w:jc w:val="center"/>
        </w:trPr>
        <w:tc>
          <w:tcPr>
            <w:tcW w:w="1384" w:type="dxa"/>
          </w:tcPr>
          <w:p w14:paraId="70E34CF2"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12</w:t>
            </w:r>
          </w:p>
        </w:tc>
        <w:tc>
          <w:tcPr>
            <w:tcW w:w="1559" w:type="dxa"/>
          </w:tcPr>
          <w:p w14:paraId="5B0BC956"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46%</w:t>
            </w:r>
          </w:p>
        </w:tc>
        <w:tc>
          <w:tcPr>
            <w:tcW w:w="1747" w:type="dxa"/>
          </w:tcPr>
          <w:p w14:paraId="6E37D7F5"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23</w:t>
            </w:r>
          </w:p>
        </w:tc>
        <w:tc>
          <w:tcPr>
            <w:tcW w:w="1564" w:type="dxa"/>
          </w:tcPr>
          <w:p w14:paraId="6F64CB89"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79%</w:t>
            </w:r>
          </w:p>
        </w:tc>
      </w:tr>
      <w:tr w:rsidR="009C4A71" w:rsidRPr="009C4A71" w14:paraId="36362EDC" w14:textId="77777777" w:rsidTr="009C4A71">
        <w:trPr>
          <w:trHeight w:val="84"/>
          <w:jc w:val="center"/>
        </w:trPr>
        <w:tc>
          <w:tcPr>
            <w:tcW w:w="1384" w:type="dxa"/>
          </w:tcPr>
          <w:p w14:paraId="4344A909"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13</w:t>
            </w:r>
          </w:p>
        </w:tc>
        <w:tc>
          <w:tcPr>
            <w:tcW w:w="1559" w:type="dxa"/>
          </w:tcPr>
          <w:p w14:paraId="3C15903E"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49%</w:t>
            </w:r>
          </w:p>
        </w:tc>
        <w:tc>
          <w:tcPr>
            <w:tcW w:w="1747" w:type="dxa"/>
          </w:tcPr>
          <w:p w14:paraId="224B696D"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24</w:t>
            </w:r>
          </w:p>
        </w:tc>
        <w:tc>
          <w:tcPr>
            <w:tcW w:w="1564" w:type="dxa"/>
          </w:tcPr>
          <w:p w14:paraId="42183857"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82%</w:t>
            </w:r>
          </w:p>
        </w:tc>
      </w:tr>
      <w:tr w:rsidR="009C4A71" w:rsidRPr="009C4A71" w14:paraId="3798CD56" w14:textId="77777777" w:rsidTr="009C4A71">
        <w:trPr>
          <w:trHeight w:val="84"/>
          <w:jc w:val="center"/>
        </w:trPr>
        <w:tc>
          <w:tcPr>
            <w:tcW w:w="1384" w:type="dxa"/>
          </w:tcPr>
          <w:p w14:paraId="57B06BD0"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14</w:t>
            </w:r>
          </w:p>
        </w:tc>
        <w:tc>
          <w:tcPr>
            <w:tcW w:w="1559" w:type="dxa"/>
          </w:tcPr>
          <w:p w14:paraId="2624E5C1"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52%</w:t>
            </w:r>
          </w:p>
        </w:tc>
        <w:tc>
          <w:tcPr>
            <w:tcW w:w="1747" w:type="dxa"/>
          </w:tcPr>
          <w:p w14:paraId="708ED2C2"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25</w:t>
            </w:r>
          </w:p>
        </w:tc>
        <w:tc>
          <w:tcPr>
            <w:tcW w:w="1564" w:type="dxa"/>
          </w:tcPr>
          <w:p w14:paraId="32385EC7"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85%</w:t>
            </w:r>
          </w:p>
        </w:tc>
      </w:tr>
      <w:tr w:rsidR="009C4A71" w:rsidRPr="009C4A71" w14:paraId="59F9265C" w14:textId="77777777" w:rsidTr="009C4A71">
        <w:trPr>
          <w:trHeight w:val="84"/>
          <w:jc w:val="center"/>
        </w:trPr>
        <w:tc>
          <w:tcPr>
            <w:tcW w:w="1384" w:type="dxa"/>
          </w:tcPr>
          <w:p w14:paraId="7C0A3C4C"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15</w:t>
            </w:r>
          </w:p>
        </w:tc>
        <w:tc>
          <w:tcPr>
            <w:tcW w:w="1559" w:type="dxa"/>
          </w:tcPr>
          <w:p w14:paraId="2FB82A91"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55%</w:t>
            </w:r>
          </w:p>
        </w:tc>
        <w:tc>
          <w:tcPr>
            <w:tcW w:w="1747" w:type="dxa"/>
          </w:tcPr>
          <w:p w14:paraId="4745D95D"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26</w:t>
            </w:r>
          </w:p>
        </w:tc>
        <w:tc>
          <w:tcPr>
            <w:tcW w:w="1564" w:type="dxa"/>
          </w:tcPr>
          <w:p w14:paraId="5DB092B6"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88%</w:t>
            </w:r>
          </w:p>
        </w:tc>
      </w:tr>
      <w:tr w:rsidR="009C4A71" w:rsidRPr="009C4A71" w14:paraId="4A312D50" w14:textId="77777777" w:rsidTr="009C4A71">
        <w:trPr>
          <w:trHeight w:val="84"/>
          <w:jc w:val="center"/>
        </w:trPr>
        <w:tc>
          <w:tcPr>
            <w:tcW w:w="1384" w:type="dxa"/>
          </w:tcPr>
          <w:p w14:paraId="464173E2"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16</w:t>
            </w:r>
          </w:p>
        </w:tc>
        <w:tc>
          <w:tcPr>
            <w:tcW w:w="1559" w:type="dxa"/>
          </w:tcPr>
          <w:p w14:paraId="5807847C"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58%</w:t>
            </w:r>
          </w:p>
        </w:tc>
        <w:tc>
          <w:tcPr>
            <w:tcW w:w="1747" w:type="dxa"/>
          </w:tcPr>
          <w:p w14:paraId="33726BA7"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27</w:t>
            </w:r>
          </w:p>
        </w:tc>
        <w:tc>
          <w:tcPr>
            <w:tcW w:w="1564" w:type="dxa"/>
          </w:tcPr>
          <w:p w14:paraId="4798C101"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91%</w:t>
            </w:r>
          </w:p>
        </w:tc>
      </w:tr>
      <w:tr w:rsidR="009C4A71" w:rsidRPr="009C4A71" w14:paraId="79805F2D" w14:textId="77777777" w:rsidTr="009C4A71">
        <w:trPr>
          <w:trHeight w:val="84"/>
          <w:jc w:val="center"/>
        </w:trPr>
        <w:tc>
          <w:tcPr>
            <w:tcW w:w="1384" w:type="dxa"/>
          </w:tcPr>
          <w:p w14:paraId="5BA429C2"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17</w:t>
            </w:r>
          </w:p>
        </w:tc>
        <w:tc>
          <w:tcPr>
            <w:tcW w:w="1559" w:type="dxa"/>
          </w:tcPr>
          <w:p w14:paraId="43E2CD32"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61%</w:t>
            </w:r>
          </w:p>
        </w:tc>
        <w:tc>
          <w:tcPr>
            <w:tcW w:w="1747" w:type="dxa"/>
          </w:tcPr>
          <w:p w14:paraId="6EE6C935"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28</w:t>
            </w:r>
          </w:p>
        </w:tc>
        <w:tc>
          <w:tcPr>
            <w:tcW w:w="1564" w:type="dxa"/>
          </w:tcPr>
          <w:p w14:paraId="26C1F27D"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94%</w:t>
            </w:r>
          </w:p>
        </w:tc>
      </w:tr>
      <w:tr w:rsidR="009C4A71" w:rsidRPr="009C4A71" w14:paraId="6FEB4784" w14:textId="77777777" w:rsidTr="009C4A71">
        <w:trPr>
          <w:trHeight w:val="84"/>
          <w:jc w:val="center"/>
        </w:trPr>
        <w:tc>
          <w:tcPr>
            <w:tcW w:w="1384" w:type="dxa"/>
          </w:tcPr>
          <w:p w14:paraId="4CD04346"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18</w:t>
            </w:r>
          </w:p>
        </w:tc>
        <w:tc>
          <w:tcPr>
            <w:tcW w:w="1559" w:type="dxa"/>
          </w:tcPr>
          <w:p w14:paraId="6CB1AD11"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64%</w:t>
            </w:r>
          </w:p>
        </w:tc>
        <w:tc>
          <w:tcPr>
            <w:tcW w:w="1747" w:type="dxa"/>
          </w:tcPr>
          <w:p w14:paraId="774960CE"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29</w:t>
            </w:r>
          </w:p>
        </w:tc>
        <w:tc>
          <w:tcPr>
            <w:tcW w:w="1564" w:type="dxa"/>
          </w:tcPr>
          <w:p w14:paraId="5513B3F3"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97%</w:t>
            </w:r>
          </w:p>
        </w:tc>
      </w:tr>
      <w:tr w:rsidR="009C4A71" w:rsidRPr="009C4A71" w14:paraId="652A9CAC" w14:textId="77777777" w:rsidTr="009C4A71">
        <w:trPr>
          <w:trHeight w:val="84"/>
          <w:jc w:val="center"/>
        </w:trPr>
        <w:tc>
          <w:tcPr>
            <w:tcW w:w="1384" w:type="dxa"/>
          </w:tcPr>
          <w:p w14:paraId="302395C7"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19</w:t>
            </w:r>
          </w:p>
        </w:tc>
        <w:tc>
          <w:tcPr>
            <w:tcW w:w="1559" w:type="dxa"/>
          </w:tcPr>
          <w:p w14:paraId="6035D2D3"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67%</w:t>
            </w:r>
          </w:p>
        </w:tc>
        <w:tc>
          <w:tcPr>
            <w:tcW w:w="1747" w:type="dxa"/>
          </w:tcPr>
          <w:p w14:paraId="0BE5D933"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30 o más</w:t>
            </w:r>
          </w:p>
        </w:tc>
        <w:tc>
          <w:tcPr>
            <w:tcW w:w="1564" w:type="dxa"/>
          </w:tcPr>
          <w:p w14:paraId="0BCA2643"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100%</w:t>
            </w:r>
          </w:p>
        </w:tc>
      </w:tr>
      <w:tr w:rsidR="009C4A71" w:rsidRPr="009C4A71" w14:paraId="7C92BC4D" w14:textId="77777777" w:rsidTr="009C4A71">
        <w:trPr>
          <w:gridAfter w:val="2"/>
          <w:wAfter w:w="3311" w:type="dxa"/>
          <w:trHeight w:val="84"/>
          <w:jc w:val="center"/>
        </w:trPr>
        <w:tc>
          <w:tcPr>
            <w:tcW w:w="1384" w:type="dxa"/>
          </w:tcPr>
          <w:p w14:paraId="2EC96580"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20</w:t>
            </w:r>
          </w:p>
        </w:tc>
        <w:tc>
          <w:tcPr>
            <w:tcW w:w="1559" w:type="dxa"/>
          </w:tcPr>
          <w:p w14:paraId="7F47B25E" w14:textId="77777777" w:rsidR="009C4A71" w:rsidRPr="009C4A71" w:rsidRDefault="009C4A71" w:rsidP="009C4A71">
            <w:pPr>
              <w:pStyle w:val="Default"/>
              <w:jc w:val="center"/>
              <w:rPr>
                <w:rFonts w:ascii="Arial Narrow" w:hAnsi="Arial Narrow"/>
                <w:sz w:val="20"/>
                <w:szCs w:val="20"/>
              </w:rPr>
            </w:pPr>
            <w:r w:rsidRPr="009C4A71">
              <w:rPr>
                <w:rFonts w:ascii="Arial Narrow" w:hAnsi="Arial Narrow"/>
                <w:b/>
                <w:bCs/>
                <w:sz w:val="20"/>
                <w:szCs w:val="20"/>
              </w:rPr>
              <w:t>70%</w:t>
            </w:r>
          </w:p>
        </w:tc>
      </w:tr>
    </w:tbl>
    <w:p w14:paraId="244ED56D" w14:textId="77777777" w:rsidR="003C7C55" w:rsidRPr="003C7C55" w:rsidRDefault="003C7C55" w:rsidP="003C7C55">
      <w:pPr>
        <w:pStyle w:val="Textosinformato"/>
        <w:ind w:left="454" w:hanging="454"/>
        <w:rPr>
          <w:rFonts w:ascii="Arial Narrow" w:hAnsi="Arial Narrow" w:cs="Courier New"/>
          <w:sz w:val="22"/>
          <w:szCs w:val="22"/>
        </w:rPr>
      </w:pPr>
    </w:p>
    <w:p w14:paraId="7F5E8F62"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69AFAC2B"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VIII.</w:t>
      </w:r>
      <w:r w:rsidRPr="003C7C55">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Las pensiones por incapacidad o muerte por causas de trabajo o enfermedades profesionales se otorgarán independientemente de la edad o la antigüedad del trabajador al ocurrir el siniestro. El monto de la pensión será el máximo entre la renta vitalicia y el 100% del sueldo pensionable.  </w:t>
      </w:r>
    </w:p>
    <w:p w14:paraId="136CDA58"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52012AF3"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11D982F9"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IX.</w:t>
      </w:r>
      <w:r w:rsidRPr="003C7C55">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Para recibir las pensiones de incapacidad o de invalidez, deberán ser calificados técnicamente por un médico designado por el Municipio, de conformidad con la Ley Federal del Trabajo, reglamentos respectivos y demás disposiciones aplicables.   </w:t>
      </w:r>
    </w:p>
    <w:p w14:paraId="60824400"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0077A106" w14:textId="77777777" w:rsidR="003C7C55" w:rsidRPr="003C7C55" w:rsidRDefault="003C7C55" w:rsidP="003C7C55">
      <w:pPr>
        <w:pStyle w:val="Textosinformato"/>
        <w:ind w:left="454"/>
        <w:rPr>
          <w:rFonts w:ascii="Arial Narrow" w:hAnsi="Arial Narrow" w:cs="Courier New"/>
          <w:sz w:val="22"/>
          <w:szCs w:val="22"/>
        </w:rPr>
      </w:pPr>
      <w:r w:rsidRPr="003C7C55">
        <w:rPr>
          <w:rFonts w:ascii="Arial Narrow" w:hAnsi="Arial Narrow" w:cs="Courier New"/>
          <w:sz w:val="22"/>
          <w:szCs w:val="22"/>
        </w:rPr>
        <w:t xml:space="preserve">Los pensionados por incapacidad o invalidez, estarán obligados a someterse a los reconocimientos y tratamientos que el Municipio les prescriba y proporcione en cualquier tiempo, con el fin de confirmar la vigencia de la incapacidad o invalidez y en su caso revocar la misma en virtud del estado físico que goce el Pensionado, así como a las investigaciones y evaluaciones necesarias para verificar la vigencia de sus derechos por este concepto y, en caso de no hacerlo, no se tramitará su solicitud o se le suspenderá el goce de la Pensión.  </w:t>
      </w:r>
    </w:p>
    <w:p w14:paraId="086921AC"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443D89B2"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07D83836"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X.</w:t>
      </w:r>
      <w:r w:rsidRPr="003C7C55">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Para el cálculo de la renta vitalicia se deberá considerar un seguro de sobrevivencia de manera que, al fallecimiento de un pensionado titular, la pensión sea transmitida a sus beneficiarios, sin que su monto total pueda exceder el 90% de la pensión que recibía el titular fallecido.  </w:t>
      </w:r>
    </w:p>
    <w:p w14:paraId="0CF136CD" w14:textId="77777777" w:rsid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1CD01F61" w14:textId="77777777" w:rsidR="009C4A71" w:rsidRPr="003C7C55" w:rsidRDefault="009C4A71" w:rsidP="003C7C55">
      <w:pPr>
        <w:pStyle w:val="Textosinformato"/>
        <w:ind w:left="454" w:hanging="454"/>
        <w:rPr>
          <w:rFonts w:ascii="Arial Narrow" w:hAnsi="Arial Narrow" w:cs="Courier New"/>
          <w:sz w:val="22"/>
          <w:szCs w:val="22"/>
        </w:rPr>
      </w:pPr>
    </w:p>
    <w:p w14:paraId="77509BF5"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6A7C1065"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XI.</w:t>
      </w:r>
      <w:r w:rsidRPr="003C7C55">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Los beneficiarios de pensiones por muerte por causas ajenas al trabajo, muerte por causas de trabajo y fallecimiento de un pensionado titular deberán atenerse a las reglas descritas en el artículo 25 fracción X.  </w:t>
      </w:r>
    </w:p>
    <w:p w14:paraId="348DDF6A"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41C0AE7D"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17F2C81B"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XII.</w:t>
      </w:r>
      <w:r>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El incremento anual a las pensiones en ningún caso deberá ser mayor al aumento registrado en el mismo período por el Índice Nacional de Precios al Consumidor.  </w:t>
      </w:r>
    </w:p>
    <w:p w14:paraId="57F36D5A"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30B702B8"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77F00B55"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XIII.</w:t>
      </w:r>
      <w:r>
        <w:rPr>
          <w:rFonts w:ascii="Arial Narrow" w:hAnsi="Arial Narrow" w:cs="Courier New"/>
          <w:sz w:val="22"/>
          <w:szCs w:val="22"/>
        </w:rPr>
        <w:tab/>
      </w:r>
      <w:r w:rsidRPr="003C7C55">
        <w:rPr>
          <w:rFonts w:ascii="Arial Narrow" w:hAnsi="Arial Narrow" w:cs="Courier New"/>
          <w:sz w:val="22"/>
          <w:szCs w:val="22"/>
        </w:rPr>
        <w:t xml:space="preserve">En ningún caso, el monto de todas las pensiones garantizadas podrá ser superior al 100% del sueldo pensionable, ni inferior a un salario mínimo general vigente en la capital del estado.  </w:t>
      </w:r>
    </w:p>
    <w:p w14:paraId="4EEFA873"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5B1E2542"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2E883AE1"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XIV.</w:t>
      </w:r>
      <w:r w:rsidRPr="003C7C55">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Para la cuenta individual las cuotas del trabajador deberán ser al menos iguales a las aportaciones realizadas por el patrón, mismas que en conjunto no podrán ser menores al 10%, ni mayores al 25% sobre el sueldo de cotización. Adicionalmente, las cuotas y aportaciones para el fondo global de pensiones garantizadas deberán ser calculadas actuarialmente de manera que exista equilibrio entre los ingresos y egresos futuros del fondo de pensiones. Los cálculos actuariales deberán realizarse al menos una vez cada 4 años.  </w:t>
      </w:r>
    </w:p>
    <w:p w14:paraId="3B47A4C7" w14:textId="77777777" w:rsidR="003C7C55" w:rsidRPr="003C7C55" w:rsidRDefault="003C7C55" w:rsidP="003C7C55">
      <w:pPr>
        <w:pStyle w:val="Textosinformato"/>
        <w:ind w:left="454" w:hanging="454"/>
        <w:rPr>
          <w:rFonts w:ascii="Arial Narrow" w:hAnsi="Arial Narrow" w:cs="Courier New"/>
          <w:sz w:val="22"/>
          <w:szCs w:val="22"/>
        </w:rPr>
      </w:pPr>
    </w:p>
    <w:p w14:paraId="4689345E"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18AADE55"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XV.</w:t>
      </w:r>
      <w:r w:rsidRPr="003C7C55">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Los intereses de los préstamos quirografarios a corto plazo no podrán ser inferiores a la tasa de inflación más 3 puntos porcentuales anuales y se cobrarán sobre saldos insolutos. El plazo máximo de amortización será de 2 años. La existencia de </w:t>
      </w:r>
      <w:proofErr w:type="gramStart"/>
      <w:r w:rsidRPr="003C7C55">
        <w:rPr>
          <w:rFonts w:ascii="Arial Narrow" w:hAnsi="Arial Narrow" w:cs="Courier New"/>
          <w:sz w:val="22"/>
          <w:szCs w:val="22"/>
        </w:rPr>
        <w:t>ésta</w:t>
      </w:r>
      <w:proofErr w:type="gramEnd"/>
      <w:r w:rsidRPr="003C7C55">
        <w:rPr>
          <w:rFonts w:ascii="Arial Narrow" w:hAnsi="Arial Narrow" w:cs="Courier New"/>
          <w:sz w:val="22"/>
          <w:szCs w:val="22"/>
        </w:rPr>
        <w:t xml:space="preserve"> prestación dependerá de la liquidez en las reservas para el pago de las pensiones. Los préstamos quirografarios se podrán otorgar a partir de que el trabajador cuente con 2 años de servicio.  </w:t>
      </w:r>
    </w:p>
    <w:p w14:paraId="6E2010BC"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sz w:val="22"/>
          <w:szCs w:val="22"/>
        </w:rPr>
        <w:t xml:space="preserve"> </w:t>
      </w:r>
    </w:p>
    <w:p w14:paraId="5F2EDC6E"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23CB439A"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XVI.</w:t>
      </w:r>
      <w:r>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Los gastos de administración del organismo descentralizado de pensiones no podrán ser mayores al 1.5% de la nómina de cotización.  </w:t>
      </w:r>
    </w:p>
    <w:p w14:paraId="47ED240A" w14:textId="77777777" w:rsidR="00072ECD" w:rsidRDefault="00072ECD" w:rsidP="005E3786">
      <w:pPr>
        <w:pStyle w:val="Textosinformato"/>
        <w:rPr>
          <w:rFonts w:ascii="Arial Narrow" w:hAnsi="Arial Narrow" w:cs="Courier New"/>
          <w:sz w:val="22"/>
          <w:szCs w:val="22"/>
        </w:rPr>
      </w:pPr>
    </w:p>
    <w:p w14:paraId="6F8C7D34" w14:textId="77777777" w:rsidR="003C7C55" w:rsidRPr="008E7A85" w:rsidRDefault="003C7C55" w:rsidP="003C7C55">
      <w:pPr>
        <w:rPr>
          <w:rFonts w:ascii="Arial Narrow" w:hAnsi="Arial Narrow"/>
          <w:bCs/>
          <w:i/>
          <w:sz w:val="10"/>
          <w:szCs w:val="14"/>
        </w:rPr>
      </w:pPr>
      <w:r w:rsidRPr="008E7A85">
        <w:rPr>
          <w:rFonts w:ascii="Arial Narrow" w:hAnsi="Arial Narrow"/>
          <w:bCs/>
          <w:i/>
          <w:sz w:val="10"/>
          <w:szCs w:val="14"/>
        </w:rPr>
        <w:t xml:space="preserve"> (</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7BAC3178" w14:textId="77777777" w:rsidR="003C7C55" w:rsidRPr="003C7C55" w:rsidRDefault="003C7C55" w:rsidP="003C7C55">
      <w:pPr>
        <w:pStyle w:val="Textosinformato"/>
        <w:ind w:left="454" w:hanging="454"/>
        <w:rPr>
          <w:rFonts w:ascii="Arial Narrow" w:hAnsi="Arial Narrow" w:cs="Courier New"/>
          <w:sz w:val="22"/>
          <w:szCs w:val="22"/>
        </w:rPr>
      </w:pPr>
      <w:r w:rsidRPr="003C7C55">
        <w:rPr>
          <w:rFonts w:ascii="Arial Narrow" w:hAnsi="Arial Narrow" w:cs="Courier New"/>
          <w:b/>
          <w:sz w:val="22"/>
          <w:szCs w:val="22"/>
        </w:rPr>
        <w:t>XVII.</w:t>
      </w:r>
      <w:r>
        <w:rPr>
          <w:rFonts w:ascii="Arial Narrow" w:hAnsi="Arial Narrow" w:cs="Courier New"/>
          <w:sz w:val="22"/>
          <w:szCs w:val="22"/>
        </w:rPr>
        <w:t xml:space="preserve"> </w:t>
      </w:r>
      <w:r>
        <w:rPr>
          <w:rFonts w:ascii="Arial Narrow" w:hAnsi="Arial Narrow" w:cs="Courier New"/>
          <w:sz w:val="22"/>
          <w:szCs w:val="22"/>
        </w:rPr>
        <w:tab/>
      </w:r>
      <w:r w:rsidRPr="003C7C55">
        <w:rPr>
          <w:rFonts w:ascii="Arial Narrow" w:hAnsi="Arial Narrow" w:cs="Courier New"/>
          <w:sz w:val="22"/>
          <w:szCs w:val="22"/>
        </w:rPr>
        <w:t xml:space="preserve">Las reservas de las cuentas individuales podrán ser utilizadas para el pago de las pensiones de la generación en transición y de las pensiones en curso, siempre que se garantice el pago de las cuentas individuales cuando estas sean exigibles con un interés superior a la inflación sin que pueda exceder del 2% de tasa real anual.  </w:t>
      </w:r>
    </w:p>
    <w:p w14:paraId="17F2B2EB" w14:textId="77777777" w:rsidR="003C7C55" w:rsidRPr="003246A9" w:rsidRDefault="003C7C55" w:rsidP="005E3786">
      <w:pPr>
        <w:pStyle w:val="Textosinformato"/>
        <w:rPr>
          <w:rFonts w:ascii="Arial Narrow" w:hAnsi="Arial Narrow" w:cs="Courier New"/>
          <w:sz w:val="22"/>
          <w:szCs w:val="22"/>
        </w:rPr>
      </w:pPr>
    </w:p>
    <w:p w14:paraId="54C6B19E" w14:textId="77777777" w:rsidR="00072ECD" w:rsidRPr="003246A9" w:rsidRDefault="00072ECD" w:rsidP="005E3786">
      <w:pPr>
        <w:pStyle w:val="Textosinformato"/>
        <w:rPr>
          <w:rFonts w:ascii="Arial Narrow" w:hAnsi="Arial Narrow" w:cs="Courier New"/>
          <w:sz w:val="22"/>
          <w:szCs w:val="22"/>
        </w:rPr>
      </w:pPr>
    </w:p>
    <w:p w14:paraId="6598E8D7"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SECCIÓN CUARTA</w:t>
      </w:r>
    </w:p>
    <w:p w14:paraId="36297645" w14:textId="77777777" w:rsidR="00072ECD" w:rsidRPr="00F67BCF" w:rsidRDefault="00072ECD" w:rsidP="00F67BCF">
      <w:pPr>
        <w:pStyle w:val="Textosinformato"/>
        <w:jc w:val="center"/>
        <w:rPr>
          <w:rFonts w:ascii="Arial Narrow" w:hAnsi="Arial Narrow" w:cs="Courier New"/>
          <w:b/>
          <w:sz w:val="22"/>
          <w:szCs w:val="22"/>
        </w:rPr>
      </w:pPr>
      <w:r w:rsidRPr="00F67BCF">
        <w:rPr>
          <w:rFonts w:ascii="Arial Narrow" w:hAnsi="Arial Narrow" w:cs="Courier New"/>
          <w:b/>
          <w:sz w:val="22"/>
          <w:szCs w:val="22"/>
        </w:rPr>
        <w:t>DE LA FORMA DE CUMPLIR LAS OBLIGACIONES E IMPLEMENTAR LAS PRESTACIONES PARA LOS TRABAJADORES EN TRANSICIÓN EN EL ESQUEMA DE BENEFICIO DEFINIDO O EN EL ESQUEMA DE CONTRIBUCIÓN DEFINIDA CON PENSIONES GARANTIZADAS</w:t>
      </w:r>
    </w:p>
    <w:p w14:paraId="6FAAF9B3"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D3A308E"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27.-</w:t>
      </w:r>
      <w:r w:rsidRPr="003246A9">
        <w:rPr>
          <w:rFonts w:ascii="Arial Narrow" w:hAnsi="Arial Narrow" w:cs="Courier New"/>
          <w:sz w:val="22"/>
          <w:szCs w:val="22"/>
        </w:rPr>
        <w:t xml:space="preserve"> Tratándose de los trabajadores en transición con expectativa de derechos, los beneficios que establezcan las leyes que se señalan en la fracción I del artículo 19, cuando se decida establecer cualquiera de los esquemas a que se refieren las fracciones I y II del artículo 21 deberán ajustarse a los siguientes requisitos, montos y condiciones: </w:t>
      </w:r>
    </w:p>
    <w:p w14:paraId="0C657A0D"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C07FC9F"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El sueldo m</w:t>
      </w:r>
      <w:r w:rsidR="000A38F3">
        <w:rPr>
          <w:rFonts w:ascii="Arial Narrow" w:hAnsi="Arial Narrow" w:cs="Courier New"/>
          <w:sz w:val="22"/>
          <w:szCs w:val="22"/>
        </w:rPr>
        <w:t>áx</w:t>
      </w:r>
      <w:r w:rsidRPr="003246A9">
        <w:rPr>
          <w:rFonts w:ascii="Arial Narrow" w:hAnsi="Arial Narrow" w:cs="Courier New"/>
          <w:sz w:val="22"/>
          <w:szCs w:val="22"/>
        </w:rPr>
        <w:t xml:space="preserve">imo de cotización ser el que se </w:t>
      </w:r>
      <w:proofErr w:type="gramStart"/>
      <w:r w:rsidRPr="003246A9">
        <w:rPr>
          <w:rFonts w:ascii="Arial Narrow" w:hAnsi="Arial Narrow" w:cs="Courier New"/>
          <w:sz w:val="22"/>
          <w:szCs w:val="22"/>
        </w:rPr>
        <w:t>integrar  con</w:t>
      </w:r>
      <w:proofErr w:type="gramEnd"/>
      <w:r w:rsidRPr="003246A9">
        <w:rPr>
          <w:rFonts w:ascii="Arial Narrow" w:hAnsi="Arial Narrow" w:cs="Courier New"/>
          <w:sz w:val="22"/>
          <w:szCs w:val="22"/>
        </w:rPr>
        <w:t xml:space="preserve"> el sueldo presupuestal, sobresueldo y quinquenio, excluyéndose cualquier otra prestación que el trabajador perciba con motivo de su trabajo. En ningún caso, el sueldo de cotización podrá ser mayor que quince salarios mínimos generales que vigentes en la capital del estado. </w:t>
      </w:r>
    </w:p>
    <w:p w14:paraId="49732692" w14:textId="77777777" w:rsidR="00072ECD" w:rsidRPr="00712FE5" w:rsidRDefault="00072ECD" w:rsidP="004D359E">
      <w:pPr>
        <w:pStyle w:val="Textosinformato"/>
        <w:ind w:left="454" w:hanging="454"/>
        <w:rPr>
          <w:rFonts w:ascii="Arial Narrow" w:hAnsi="Arial Narrow" w:cs="Courier New"/>
          <w:b/>
          <w:sz w:val="22"/>
          <w:szCs w:val="22"/>
        </w:rPr>
      </w:pPr>
    </w:p>
    <w:p w14:paraId="619B7B77"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En todas las pensiones descritas en el artículo 16 de la presente Ley, el sueldo máximo pensionable será el promedio de los sueldos de cotización, previa actualización con el Índice Nacional de Precios al Consumidor, durante un determinado número de años, dependiendo del año en que alcance los requisitos para jubilarse por retiro con el porcentaje máximo de pensión en el plan de pensiones que opere en el municipio, a la fecha de entrada en vigor de la Ley, conforme a las siguiente tabla : </w:t>
      </w:r>
    </w:p>
    <w:p w14:paraId="24DC6890" w14:textId="77777777" w:rsidR="00072ECD" w:rsidRPr="003246A9" w:rsidRDefault="00072ECD" w:rsidP="005E3786">
      <w:pPr>
        <w:pStyle w:val="Textosinformato"/>
        <w:rPr>
          <w:rFonts w:ascii="Arial Narrow" w:hAnsi="Arial Narrow" w:cs="Courier New"/>
          <w:sz w:val="22"/>
          <w:szCs w:val="22"/>
        </w:rPr>
      </w:pPr>
    </w:p>
    <w:tbl>
      <w:tblPr>
        <w:tblW w:w="9026" w:type="dxa"/>
        <w:jc w:val="center"/>
        <w:tblLook w:val="04A0" w:firstRow="1" w:lastRow="0" w:firstColumn="1" w:lastColumn="0" w:noHBand="0" w:noVBand="1"/>
      </w:tblPr>
      <w:tblGrid>
        <w:gridCol w:w="5200"/>
        <w:gridCol w:w="3826"/>
      </w:tblGrid>
      <w:tr w:rsidR="00F0537F" w:rsidRPr="00BA1930" w14:paraId="668AFE56" w14:textId="77777777" w:rsidTr="00F0537F">
        <w:trPr>
          <w:jc w:val="center"/>
        </w:trPr>
        <w:tc>
          <w:tcPr>
            <w:tcW w:w="5200" w:type="dxa"/>
            <w:shd w:val="clear" w:color="auto" w:fill="auto"/>
          </w:tcPr>
          <w:p w14:paraId="36A4181B"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Año en que adquiere el derecho a la jubilación al máximo</w:t>
            </w:r>
          </w:p>
        </w:tc>
        <w:tc>
          <w:tcPr>
            <w:tcW w:w="3826" w:type="dxa"/>
            <w:shd w:val="clear" w:color="auto" w:fill="auto"/>
          </w:tcPr>
          <w:p w14:paraId="503D9BB3"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Número de años de sueldo a promediar</w:t>
            </w:r>
          </w:p>
        </w:tc>
      </w:tr>
      <w:tr w:rsidR="00F0537F" w:rsidRPr="00BA1930" w14:paraId="5879EDC7" w14:textId="77777777" w:rsidTr="00F0537F">
        <w:trPr>
          <w:jc w:val="center"/>
        </w:trPr>
        <w:tc>
          <w:tcPr>
            <w:tcW w:w="5200" w:type="dxa"/>
            <w:shd w:val="clear" w:color="auto" w:fill="auto"/>
          </w:tcPr>
          <w:p w14:paraId="7D4C210D"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2014 y 2015</w:t>
            </w:r>
          </w:p>
        </w:tc>
        <w:tc>
          <w:tcPr>
            <w:tcW w:w="3826" w:type="dxa"/>
            <w:shd w:val="clear" w:color="auto" w:fill="auto"/>
          </w:tcPr>
          <w:p w14:paraId="6C9CDA91"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0</w:t>
            </w:r>
          </w:p>
        </w:tc>
      </w:tr>
      <w:tr w:rsidR="00F0537F" w:rsidRPr="00BA1930" w14:paraId="30EBD052" w14:textId="77777777" w:rsidTr="00F0537F">
        <w:trPr>
          <w:jc w:val="center"/>
        </w:trPr>
        <w:tc>
          <w:tcPr>
            <w:tcW w:w="5200" w:type="dxa"/>
            <w:shd w:val="clear" w:color="auto" w:fill="auto"/>
          </w:tcPr>
          <w:p w14:paraId="58A3C3EF"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2016</w:t>
            </w:r>
          </w:p>
        </w:tc>
        <w:tc>
          <w:tcPr>
            <w:tcW w:w="3826" w:type="dxa"/>
            <w:shd w:val="clear" w:color="auto" w:fill="auto"/>
          </w:tcPr>
          <w:p w14:paraId="1DA07D18"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1</w:t>
            </w:r>
          </w:p>
        </w:tc>
      </w:tr>
      <w:tr w:rsidR="00F0537F" w:rsidRPr="00BA1930" w14:paraId="4A763EFA" w14:textId="77777777" w:rsidTr="00F0537F">
        <w:trPr>
          <w:jc w:val="center"/>
        </w:trPr>
        <w:tc>
          <w:tcPr>
            <w:tcW w:w="5200" w:type="dxa"/>
            <w:shd w:val="clear" w:color="auto" w:fill="auto"/>
          </w:tcPr>
          <w:p w14:paraId="61A3A205"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2017</w:t>
            </w:r>
          </w:p>
        </w:tc>
        <w:tc>
          <w:tcPr>
            <w:tcW w:w="3826" w:type="dxa"/>
            <w:shd w:val="clear" w:color="auto" w:fill="auto"/>
          </w:tcPr>
          <w:p w14:paraId="5D8B778D"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w:t>
            </w:r>
          </w:p>
        </w:tc>
      </w:tr>
      <w:tr w:rsidR="00F0537F" w:rsidRPr="00BA1930" w14:paraId="7C62120A" w14:textId="77777777" w:rsidTr="00F0537F">
        <w:trPr>
          <w:jc w:val="center"/>
        </w:trPr>
        <w:tc>
          <w:tcPr>
            <w:tcW w:w="5200" w:type="dxa"/>
            <w:shd w:val="clear" w:color="auto" w:fill="auto"/>
          </w:tcPr>
          <w:p w14:paraId="355AE618"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2018</w:t>
            </w:r>
          </w:p>
        </w:tc>
        <w:tc>
          <w:tcPr>
            <w:tcW w:w="3826" w:type="dxa"/>
            <w:shd w:val="clear" w:color="auto" w:fill="auto"/>
          </w:tcPr>
          <w:p w14:paraId="7B3A086C"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3</w:t>
            </w:r>
          </w:p>
        </w:tc>
      </w:tr>
      <w:tr w:rsidR="00F0537F" w:rsidRPr="00BA1930" w14:paraId="7889EBF2" w14:textId="77777777" w:rsidTr="00F0537F">
        <w:trPr>
          <w:jc w:val="center"/>
        </w:trPr>
        <w:tc>
          <w:tcPr>
            <w:tcW w:w="5200" w:type="dxa"/>
            <w:shd w:val="clear" w:color="auto" w:fill="auto"/>
          </w:tcPr>
          <w:p w14:paraId="595AFEBF"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2019</w:t>
            </w:r>
          </w:p>
        </w:tc>
        <w:tc>
          <w:tcPr>
            <w:tcW w:w="3826" w:type="dxa"/>
            <w:shd w:val="clear" w:color="auto" w:fill="auto"/>
          </w:tcPr>
          <w:p w14:paraId="12EBBBA2"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4</w:t>
            </w:r>
          </w:p>
        </w:tc>
      </w:tr>
      <w:tr w:rsidR="00F0537F" w:rsidRPr="00BA1930" w14:paraId="22D64136" w14:textId="77777777" w:rsidTr="00F0537F">
        <w:trPr>
          <w:jc w:val="center"/>
        </w:trPr>
        <w:tc>
          <w:tcPr>
            <w:tcW w:w="5200" w:type="dxa"/>
            <w:shd w:val="clear" w:color="auto" w:fill="auto"/>
          </w:tcPr>
          <w:p w14:paraId="5E2DA8A9"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2020</w:t>
            </w:r>
          </w:p>
        </w:tc>
        <w:tc>
          <w:tcPr>
            <w:tcW w:w="3826" w:type="dxa"/>
            <w:shd w:val="clear" w:color="auto" w:fill="auto"/>
          </w:tcPr>
          <w:p w14:paraId="18AC3E14"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5</w:t>
            </w:r>
          </w:p>
        </w:tc>
      </w:tr>
      <w:tr w:rsidR="00F0537F" w:rsidRPr="00BA1930" w14:paraId="01FA2E3A" w14:textId="77777777" w:rsidTr="00F0537F">
        <w:trPr>
          <w:jc w:val="center"/>
        </w:trPr>
        <w:tc>
          <w:tcPr>
            <w:tcW w:w="5200" w:type="dxa"/>
            <w:shd w:val="clear" w:color="auto" w:fill="auto"/>
          </w:tcPr>
          <w:p w14:paraId="10907416"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2021</w:t>
            </w:r>
          </w:p>
        </w:tc>
        <w:tc>
          <w:tcPr>
            <w:tcW w:w="3826" w:type="dxa"/>
            <w:shd w:val="clear" w:color="auto" w:fill="auto"/>
          </w:tcPr>
          <w:p w14:paraId="10C21DB4"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6</w:t>
            </w:r>
          </w:p>
        </w:tc>
      </w:tr>
      <w:tr w:rsidR="00F0537F" w:rsidRPr="00BA1930" w14:paraId="57B7DB41" w14:textId="77777777" w:rsidTr="00F0537F">
        <w:trPr>
          <w:jc w:val="center"/>
        </w:trPr>
        <w:tc>
          <w:tcPr>
            <w:tcW w:w="5200" w:type="dxa"/>
            <w:shd w:val="clear" w:color="auto" w:fill="auto"/>
          </w:tcPr>
          <w:p w14:paraId="75CC2482"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2022</w:t>
            </w:r>
          </w:p>
        </w:tc>
        <w:tc>
          <w:tcPr>
            <w:tcW w:w="3826" w:type="dxa"/>
            <w:shd w:val="clear" w:color="auto" w:fill="auto"/>
          </w:tcPr>
          <w:p w14:paraId="33A18D56"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7</w:t>
            </w:r>
          </w:p>
        </w:tc>
      </w:tr>
      <w:tr w:rsidR="00F0537F" w:rsidRPr="00BA1930" w14:paraId="779C496B" w14:textId="77777777" w:rsidTr="00F0537F">
        <w:trPr>
          <w:jc w:val="center"/>
        </w:trPr>
        <w:tc>
          <w:tcPr>
            <w:tcW w:w="5200" w:type="dxa"/>
            <w:shd w:val="clear" w:color="auto" w:fill="auto"/>
          </w:tcPr>
          <w:p w14:paraId="43634399"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2023</w:t>
            </w:r>
          </w:p>
        </w:tc>
        <w:tc>
          <w:tcPr>
            <w:tcW w:w="3826" w:type="dxa"/>
            <w:shd w:val="clear" w:color="auto" w:fill="auto"/>
          </w:tcPr>
          <w:p w14:paraId="52252F81"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8</w:t>
            </w:r>
          </w:p>
        </w:tc>
      </w:tr>
      <w:tr w:rsidR="00F0537F" w:rsidRPr="00BA1930" w14:paraId="2AA248DF" w14:textId="77777777" w:rsidTr="00F0537F">
        <w:trPr>
          <w:jc w:val="center"/>
        </w:trPr>
        <w:tc>
          <w:tcPr>
            <w:tcW w:w="5200" w:type="dxa"/>
            <w:shd w:val="clear" w:color="auto" w:fill="auto"/>
          </w:tcPr>
          <w:p w14:paraId="41B97ABE"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2024</w:t>
            </w:r>
          </w:p>
        </w:tc>
        <w:tc>
          <w:tcPr>
            <w:tcW w:w="3826" w:type="dxa"/>
            <w:shd w:val="clear" w:color="auto" w:fill="auto"/>
          </w:tcPr>
          <w:p w14:paraId="03A6A205"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9</w:t>
            </w:r>
          </w:p>
        </w:tc>
      </w:tr>
      <w:tr w:rsidR="00F0537F" w:rsidRPr="00BA1930" w14:paraId="6DF5DA19" w14:textId="77777777" w:rsidTr="00F0537F">
        <w:trPr>
          <w:jc w:val="center"/>
        </w:trPr>
        <w:tc>
          <w:tcPr>
            <w:tcW w:w="5200" w:type="dxa"/>
            <w:shd w:val="clear" w:color="auto" w:fill="auto"/>
          </w:tcPr>
          <w:p w14:paraId="2ED26F8D"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2025 o posterior</w:t>
            </w:r>
          </w:p>
        </w:tc>
        <w:tc>
          <w:tcPr>
            <w:tcW w:w="3826" w:type="dxa"/>
            <w:shd w:val="clear" w:color="auto" w:fill="auto"/>
          </w:tcPr>
          <w:p w14:paraId="5A0E3436" w14:textId="77777777" w:rsidR="00F0537F" w:rsidRPr="00BA1930" w:rsidRDefault="00F0537F" w:rsidP="00F0537F">
            <w:pPr>
              <w:spacing w:line="360" w:lineRule="auto"/>
              <w:jc w:val="center"/>
              <w:rPr>
                <w:rFonts w:ascii="Arial Narrow" w:hAnsi="Arial Narrow" w:cs="Arial"/>
                <w:b/>
                <w:szCs w:val="24"/>
              </w:rPr>
            </w:pPr>
            <w:r w:rsidRPr="00BA1930">
              <w:rPr>
                <w:rFonts w:ascii="Arial Narrow" w:hAnsi="Arial Narrow" w:cs="Arial"/>
                <w:b/>
                <w:szCs w:val="24"/>
              </w:rPr>
              <w:t>10</w:t>
            </w:r>
          </w:p>
        </w:tc>
      </w:tr>
    </w:tbl>
    <w:p w14:paraId="0BBCF329" w14:textId="77777777" w:rsidR="00072ECD" w:rsidRPr="003246A9" w:rsidRDefault="00072ECD" w:rsidP="005E3786">
      <w:pPr>
        <w:pStyle w:val="Textosinformato"/>
        <w:rPr>
          <w:rFonts w:ascii="Arial Narrow" w:hAnsi="Arial Narrow" w:cs="Courier New"/>
          <w:sz w:val="22"/>
          <w:szCs w:val="22"/>
        </w:rPr>
      </w:pPr>
    </w:p>
    <w:p w14:paraId="6AC92BF5"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2A83B75" w14:textId="77777777" w:rsidR="00072ECD" w:rsidRPr="003246A9" w:rsidRDefault="00072ECD" w:rsidP="00C32EB3">
      <w:pPr>
        <w:pStyle w:val="Textosinformato"/>
        <w:ind w:left="454"/>
        <w:rPr>
          <w:rFonts w:ascii="Arial Narrow" w:hAnsi="Arial Narrow" w:cs="Courier New"/>
          <w:sz w:val="22"/>
          <w:szCs w:val="22"/>
        </w:rPr>
      </w:pPr>
      <w:r w:rsidRPr="003246A9">
        <w:rPr>
          <w:rFonts w:ascii="Arial Narrow" w:hAnsi="Arial Narrow" w:cs="Courier New"/>
          <w:sz w:val="22"/>
          <w:szCs w:val="22"/>
        </w:rPr>
        <w:t xml:space="preserve">El sueldo pensionable en ningún caso podrá ser superior al último sueldo neto percibido por el trabajador. </w:t>
      </w:r>
    </w:p>
    <w:p w14:paraId="4AFDCF3F" w14:textId="77777777" w:rsidR="00072ECD" w:rsidRPr="003246A9" w:rsidRDefault="00072ECD" w:rsidP="00C32EB3">
      <w:pPr>
        <w:pStyle w:val="Textosinformato"/>
        <w:ind w:left="454" w:hanging="454"/>
        <w:rPr>
          <w:rFonts w:ascii="Arial Narrow" w:hAnsi="Arial Narrow" w:cs="Courier New"/>
          <w:sz w:val="22"/>
          <w:szCs w:val="22"/>
        </w:rPr>
      </w:pPr>
      <w:r w:rsidRPr="003246A9">
        <w:rPr>
          <w:rFonts w:ascii="Arial Narrow" w:hAnsi="Arial Narrow" w:cs="Courier New"/>
          <w:sz w:val="22"/>
          <w:szCs w:val="22"/>
        </w:rPr>
        <w:t xml:space="preserve"> </w:t>
      </w:r>
    </w:p>
    <w:p w14:paraId="06047244" w14:textId="77777777" w:rsidR="00072ECD" w:rsidRPr="003246A9" w:rsidRDefault="00072ECD" w:rsidP="00C32EB3">
      <w:pPr>
        <w:pStyle w:val="Textosinformato"/>
        <w:ind w:left="454"/>
        <w:rPr>
          <w:rFonts w:ascii="Arial Narrow" w:hAnsi="Arial Narrow" w:cs="Courier New"/>
          <w:sz w:val="22"/>
          <w:szCs w:val="22"/>
        </w:rPr>
      </w:pPr>
      <w:r w:rsidRPr="003246A9">
        <w:rPr>
          <w:rFonts w:ascii="Arial Narrow" w:hAnsi="Arial Narrow" w:cs="Courier New"/>
          <w:sz w:val="22"/>
          <w:szCs w:val="22"/>
        </w:rPr>
        <w:t xml:space="preserve">El sueldo pensionable no podrá ser mayor al calculado conforme a la normatividad de pensiones que aplica en el Municipio a la fecha de entrada en vigor de esta Ley. </w:t>
      </w:r>
    </w:p>
    <w:p w14:paraId="73A04E07" w14:textId="77777777" w:rsidR="00C32EB3"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7DE4CA4" w14:textId="77777777" w:rsidR="007F45E0" w:rsidRPr="008E7A85" w:rsidRDefault="007F45E0" w:rsidP="007F45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562F1135"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b/>
          <w:sz w:val="22"/>
          <w:szCs w:val="22"/>
        </w:rPr>
        <w:t>III.</w:t>
      </w:r>
      <w:r>
        <w:rPr>
          <w:rFonts w:ascii="Arial Narrow" w:hAnsi="Arial Narrow" w:cs="Courier New"/>
          <w:sz w:val="22"/>
          <w:szCs w:val="22"/>
        </w:rPr>
        <w:t xml:space="preserve"> </w:t>
      </w:r>
      <w:r>
        <w:rPr>
          <w:rFonts w:ascii="Arial Narrow" w:hAnsi="Arial Narrow" w:cs="Courier New"/>
          <w:sz w:val="22"/>
          <w:szCs w:val="22"/>
        </w:rPr>
        <w:tab/>
      </w:r>
      <w:r w:rsidRPr="007F45E0">
        <w:rPr>
          <w:rFonts w:ascii="Arial Narrow" w:hAnsi="Arial Narrow" w:cs="Courier New"/>
          <w:sz w:val="22"/>
          <w:szCs w:val="22"/>
        </w:rPr>
        <w:t xml:space="preserve">En el caso de la pensión de retiro por edad y antigüedad en el servicio, para recibir el 100% del sueldo pensionable se requerirá de una edad mínima y de al menos una antigüedad dependiendo del año en que alcance los requisitos para jubilarse por retiro con el porcentaje máximo de pensión en el plan de pensiones que opere en el Municipio a la fecha de entrada en vigor de la presente Ley, de acuerdo a la siguiente tabla:  </w:t>
      </w:r>
    </w:p>
    <w:p w14:paraId="66B41217" w14:textId="77777777" w:rsidR="00072ECD" w:rsidRPr="007F45E0" w:rsidRDefault="00072ECD" w:rsidP="007F45E0">
      <w:pPr>
        <w:pStyle w:val="Textosinformato"/>
        <w:ind w:left="454" w:hanging="454"/>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2866"/>
        <w:gridCol w:w="2866"/>
        <w:gridCol w:w="2866"/>
      </w:tblGrid>
      <w:tr w:rsidR="007F45E0" w:rsidRPr="007F45E0" w14:paraId="2D176F56" w14:textId="77777777" w:rsidTr="007F45E0">
        <w:trPr>
          <w:trHeight w:val="193"/>
          <w:jc w:val="center"/>
        </w:trPr>
        <w:tc>
          <w:tcPr>
            <w:tcW w:w="2866" w:type="dxa"/>
          </w:tcPr>
          <w:p w14:paraId="2526F58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Año en que adquiere el derecho a la jubilación al máximo</w:t>
            </w:r>
          </w:p>
        </w:tc>
        <w:tc>
          <w:tcPr>
            <w:tcW w:w="2866" w:type="dxa"/>
          </w:tcPr>
          <w:p w14:paraId="62A597C7"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Edad mínima requerida</w:t>
            </w:r>
          </w:p>
        </w:tc>
        <w:tc>
          <w:tcPr>
            <w:tcW w:w="2866" w:type="dxa"/>
          </w:tcPr>
          <w:p w14:paraId="05BC8A6F"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Antigüedad mínima requerida</w:t>
            </w:r>
          </w:p>
        </w:tc>
      </w:tr>
      <w:tr w:rsidR="007F45E0" w:rsidRPr="007F45E0" w14:paraId="0CD1875E" w14:textId="77777777" w:rsidTr="007F45E0">
        <w:trPr>
          <w:trHeight w:val="84"/>
          <w:jc w:val="center"/>
        </w:trPr>
        <w:tc>
          <w:tcPr>
            <w:tcW w:w="2866" w:type="dxa"/>
          </w:tcPr>
          <w:p w14:paraId="7716F3C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2014 y 2015</w:t>
            </w:r>
          </w:p>
        </w:tc>
        <w:tc>
          <w:tcPr>
            <w:tcW w:w="2866" w:type="dxa"/>
          </w:tcPr>
          <w:p w14:paraId="4692383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55</w:t>
            </w:r>
          </w:p>
        </w:tc>
        <w:tc>
          <w:tcPr>
            <w:tcW w:w="2866" w:type="dxa"/>
          </w:tcPr>
          <w:p w14:paraId="728253B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25</w:t>
            </w:r>
          </w:p>
        </w:tc>
      </w:tr>
      <w:tr w:rsidR="007F45E0" w:rsidRPr="007F45E0" w14:paraId="55BE459A" w14:textId="77777777" w:rsidTr="007F45E0">
        <w:trPr>
          <w:trHeight w:val="84"/>
          <w:jc w:val="center"/>
        </w:trPr>
        <w:tc>
          <w:tcPr>
            <w:tcW w:w="2866" w:type="dxa"/>
          </w:tcPr>
          <w:p w14:paraId="5D42E18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2016 y 2017</w:t>
            </w:r>
          </w:p>
        </w:tc>
        <w:tc>
          <w:tcPr>
            <w:tcW w:w="2866" w:type="dxa"/>
          </w:tcPr>
          <w:p w14:paraId="69D2398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56</w:t>
            </w:r>
          </w:p>
        </w:tc>
        <w:tc>
          <w:tcPr>
            <w:tcW w:w="2866" w:type="dxa"/>
          </w:tcPr>
          <w:p w14:paraId="40F6C3B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26</w:t>
            </w:r>
          </w:p>
        </w:tc>
      </w:tr>
      <w:tr w:rsidR="007F45E0" w:rsidRPr="007F45E0" w14:paraId="7E96ED0B" w14:textId="77777777" w:rsidTr="007F45E0">
        <w:trPr>
          <w:trHeight w:val="84"/>
          <w:jc w:val="center"/>
        </w:trPr>
        <w:tc>
          <w:tcPr>
            <w:tcW w:w="2866" w:type="dxa"/>
          </w:tcPr>
          <w:p w14:paraId="7F80F8C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2018 y 2019</w:t>
            </w:r>
          </w:p>
        </w:tc>
        <w:tc>
          <w:tcPr>
            <w:tcW w:w="2866" w:type="dxa"/>
          </w:tcPr>
          <w:p w14:paraId="11D5410A"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57</w:t>
            </w:r>
          </w:p>
        </w:tc>
        <w:tc>
          <w:tcPr>
            <w:tcW w:w="2866" w:type="dxa"/>
          </w:tcPr>
          <w:p w14:paraId="3D2CE69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27</w:t>
            </w:r>
          </w:p>
        </w:tc>
      </w:tr>
      <w:tr w:rsidR="007F45E0" w:rsidRPr="007F45E0" w14:paraId="3DD4E09F" w14:textId="77777777" w:rsidTr="007F45E0">
        <w:trPr>
          <w:trHeight w:val="84"/>
          <w:jc w:val="center"/>
        </w:trPr>
        <w:tc>
          <w:tcPr>
            <w:tcW w:w="2866" w:type="dxa"/>
          </w:tcPr>
          <w:p w14:paraId="7F10B60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2020 y 2021</w:t>
            </w:r>
          </w:p>
        </w:tc>
        <w:tc>
          <w:tcPr>
            <w:tcW w:w="2866" w:type="dxa"/>
          </w:tcPr>
          <w:p w14:paraId="3F25290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58</w:t>
            </w:r>
          </w:p>
        </w:tc>
        <w:tc>
          <w:tcPr>
            <w:tcW w:w="2866" w:type="dxa"/>
          </w:tcPr>
          <w:p w14:paraId="0FA4BC3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28</w:t>
            </w:r>
          </w:p>
        </w:tc>
      </w:tr>
      <w:tr w:rsidR="007F45E0" w:rsidRPr="007F45E0" w14:paraId="33D33408" w14:textId="77777777" w:rsidTr="007F45E0">
        <w:trPr>
          <w:trHeight w:val="84"/>
          <w:jc w:val="center"/>
        </w:trPr>
        <w:tc>
          <w:tcPr>
            <w:tcW w:w="2866" w:type="dxa"/>
          </w:tcPr>
          <w:p w14:paraId="2ABA036A"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2022 y 2023</w:t>
            </w:r>
          </w:p>
        </w:tc>
        <w:tc>
          <w:tcPr>
            <w:tcW w:w="2866" w:type="dxa"/>
          </w:tcPr>
          <w:p w14:paraId="3D21B035"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59</w:t>
            </w:r>
          </w:p>
        </w:tc>
        <w:tc>
          <w:tcPr>
            <w:tcW w:w="2866" w:type="dxa"/>
          </w:tcPr>
          <w:p w14:paraId="5071ABA8"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29</w:t>
            </w:r>
          </w:p>
        </w:tc>
      </w:tr>
      <w:tr w:rsidR="007F45E0" w:rsidRPr="007F45E0" w14:paraId="5C11F392" w14:textId="77777777" w:rsidTr="007F45E0">
        <w:trPr>
          <w:trHeight w:val="84"/>
          <w:jc w:val="center"/>
        </w:trPr>
        <w:tc>
          <w:tcPr>
            <w:tcW w:w="2866" w:type="dxa"/>
          </w:tcPr>
          <w:p w14:paraId="487FF53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2024 y 2025</w:t>
            </w:r>
          </w:p>
        </w:tc>
        <w:tc>
          <w:tcPr>
            <w:tcW w:w="2866" w:type="dxa"/>
          </w:tcPr>
          <w:p w14:paraId="6FF0194C"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60</w:t>
            </w:r>
          </w:p>
        </w:tc>
        <w:tc>
          <w:tcPr>
            <w:tcW w:w="2866" w:type="dxa"/>
          </w:tcPr>
          <w:p w14:paraId="69076747"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30</w:t>
            </w:r>
          </w:p>
        </w:tc>
      </w:tr>
      <w:tr w:rsidR="007F45E0" w:rsidRPr="007F45E0" w14:paraId="5C873CFA" w14:textId="77777777" w:rsidTr="007F45E0">
        <w:trPr>
          <w:trHeight w:val="84"/>
          <w:jc w:val="center"/>
        </w:trPr>
        <w:tc>
          <w:tcPr>
            <w:tcW w:w="2866" w:type="dxa"/>
          </w:tcPr>
          <w:p w14:paraId="37BA0DA5"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2026 y 2027</w:t>
            </w:r>
          </w:p>
        </w:tc>
        <w:tc>
          <w:tcPr>
            <w:tcW w:w="2866" w:type="dxa"/>
          </w:tcPr>
          <w:p w14:paraId="77AA321A"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61</w:t>
            </w:r>
          </w:p>
        </w:tc>
        <w:tc>
          <w:tcPr>
            <w:tcW w:w="2866" w:type="dxa"/>
          </w:tcPr>
          <w:p w14:paraId="5751145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30</w:t>
            </w:r>
          </w:p>
        </w:tc>
      </w:tr>
      <w:tr w:rsidR="007F45E0" w:rsidRPr="007F45E0" w14:paraId="62257F87" w14:textId="77777777" w:rsidTr="007F45E0">
        <w:trPr>
          <w:trHeight w:val="84"/>
          <w:jc w:val="center"/>
        </w:trPr>
        <w:tc>
          <w:tcPr>
            <w:tcW w:w="2866" w:type="dxa"/>
          </w:tcPr>
          <w:p w14:paraId="4B3B331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2028 y 2029</w:t>
            </w:r>
          </w:p>
        </w:tc>
        <w:tc>
          <w:tcPr>
            <w:tcW w:w="2866" w:type="dxa"/>
          </w:tcPr>
          <w:p w14:paraId="3922CA6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62</w:t>
            </w:r>
          </w:p>
        </w:tc>
        <w:tc>
          <w:tcPr>
            <w:tcW w:w="2866" w:type="dxa"/>
          </w:tcPr>
          <w:p w14:paraId="06BB7FE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30</w:t>
            </w:r>
          </w:p>
        </w:tc>
      </w:tr>
      <w:tr w:rsidR="007F45E0" w:rsidRPr="007F45E0" w14:paraId="5470A647" w14:textId="77777777" w:rsidTr="007F45E0">
        <w:trPr>
          <w:trHeight w:val="84"/>
          <w:jc w:val="center"/>
        </w:trPr>
        <w:tc>
          <w:tcPr>
            <w:tcW w:w="2866" w:type="dxa"/>
          </w:tcPr>
          <w:p w14:paraId="539A3F0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2030 y posterior</w:t>
            </w:r>
          </w:p>
        </w:tc>
        <w:tc>
          <w:tcPr>
            <w:tcW w:w="2866" w:type="dxa"/>
          </w:tcPr>
          <w:p w14:paraId="5F6FBE7C"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63</w:t>
            </w:r>
          </w:p>
        </w:tc>
        <w:tc>
          <w:tcPr>
            <w:tcW w:w="2866" w:type="dxa"/>
          </w:tcPr>
          <w:p w14:paraId="5CEB92E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30</w:t>
            </w:r>
          </w:p>
        </w:tc>
      </w:tr>
    </w:tbl>
    <w:p w14:paraId="00A7C844" w14:textId="77777777" w:rsidR="00072ECD" w:rsidRDefault="00072ECD" w:rsidP="007F45E0">
      <w:pPr>
        <w:pStyle w:val="Textosinformato"/>
        <w:ind w:left="454" w:hanging="454"/>
        <w:rPr>
          <w:rFonts w:ascii="Arial Narrow" w:hAnsi="Arial Narrow" w:cs="Courier New"/>
          <w:sz w:val="22"/>
          <w:szCs w:val="22"/>
        </w:rPr>
      </w:pPr>
    </w:p>
    <w:p w14:paraId="3FBA7D58" w14:textId="77777777" w:rsidR="007F45E0" w:rsidRPr="007F45E0" w:rsidRDefault="007F45E0" w:rsidP="007F45E0">
      <w:pPr>
        <w:pStyle w:val="Textosinformato"/>
        <w:ind w:left="454" w:hanging="454"/>
        <w:rPr>
          <w:rFonts w:ascii="Arial Narrow" w:hAnsi="Arial Narrow" w:cs="Courier New"/>
          <w:sz w:val="22"/>
          <w:szCs w:val="22"/>
        </w:rPr>
      </w:pPr>
    </w:p>
    <w:p w14:paraId="70676BFD" w14:textId="77777777" w:rsidR="007F45E0" w:rsidRPr="007F45E0" w:rsidRDefault="007F45E0" w:rsidP="007F45E0">
      <w:pPr>
        <w:pStyle w:val="Textosinformato"/>
        <w:ind w:left="454"/>
        <w:rPr>
          <w:rFonts w:ascii="Arial Narrow" w:hAnsi="Arial Narrow" w:cs="Courier New"/>
          <w:sz w:val="22"/>
          <w:szCs w:val="22"/>
        </w:rPr>
      </w:pPr>
      <w:r w:rsidRPr="007F45E0">
        <w:rPr>
          <w:rFonts w:ascii="Arial Narrow" w:hAnsi="Arial Narrow" w:cs="Courier New"/>
          <w:sz w:val="22"/>
          <w:szCs w:val="22"/>
        </w:rPr>
        <w:t xml:space="preserve">El trabajador podrá retirarse con una antigüedad de 15 años de servicio y la edad mínima establecida en esta fracción, sin embargo, el beneficio no podrá ser mayor al porcentaje del sueldo pensionable que se indica en la siguiente tabla:  </w:t>
      </w:r>
    </w:p>
    <w:p w14:paraId="4AA6B81A" w14:textId="77777777" w:rsidR="007F45E0" w:rsidRPr="007F45E0" w:rsidRDefault="007F45E0" w:rsidP="007F45E0">
      <w:pPr>
        <w:pStyle w:val="Textosinformato"/>
        <w:ind w:left="454" w:hanging="454"/>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43"/>
        <w:gridCol w:w="1743"/>
        <w:gridCol w:w="1743"/>
        <w:gridCol w:w="1743"/>
      </w:tblGrid>
      <w:tr w:rsidR="007F45E0" w:rsidRPr="007F45E0" w14:paraId="2E0AF0DF" w14:textId="77777777" w:rsidTr="007F45E0">
        <w:trPr>
          <w:trHeight w:val="303"/>
          <w:jc w:val="center"/>
        </w:trPr>
        <w:tc>
          <w:tcPr>
            <w:tcW w:w="1743" w:type="dxa"/>
          </w:tcPr>
          <w:p w14:paraId="78F1AC9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Años de Servicio</w:t>
            </w:r>
          </w:p>
        </w:tc>
        <w:tc>
          <w:tcPr>
            <w:tcW w:w="1743" w:type="dxa"/>
          </w:tcPr>
          <w:p w14:paraId="6A75F87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Porcentaje del Sueldo Pensionable</w:t>
            </w:r>
          </w:p>
        </w:tc>
        <w:tc>
          <w:tcPr>
            <w:tcW w:w="1743" w:type="dxa"/>
          </w:tcPr>
          <w:p w14:paraId="4AC9B34A"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Años de Servicio</w:t>
            </w:r>
          </w:p>
        </w:tc>
        <w:tc>
          <w:tcPr>
            <w:tcW w:w="1743" w:type="dxa"/>
          </w:tcPr>
          <w:p w14:paraId="36EFF15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Porcentaje del Sueldo Pensionable</w:t>
            </w:r>
          </w:p>
        </w:tc>
      </w:tr>
      <w:tr w:rsidR="007F45E0" w:rsidRPr="007F45E0" w14:paraId="3208263A" w14:textId="77777777" w:rsidTr="007F45E0">
        <w:trPr>
          <w:trHeight w:val="84"/>
          <w:jc w:val="center"/>
        </w:trPr>
        <w:tc>
          <w:tcPr>
            <w:tcW w:w="1743" w:type="dxa"/>
          </w:tcPr>
          <w:p w14:paraId="74C7796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15</w:t>
            </w:r>
          </w:p>
        </w:tc>
        <w:tc>
          <w:tcPr>
            <w:tcW w:w="1743" w:type="dxa"/>
          </w:tcPr>
          <w:p w14:paraId="2389F8F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55%</w:t>
            </w:r>
          </w:p>
        </w:tc>
        <w:tc>
          <w:tcPr>
            <w:tcW w:w="1743" w:type="dxa"/>
          </w:tcPr>
          <w:p w14:paraId="7F21797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23</w:t>
            </w:r>
          </w:p>
        </w:tc>
        <w:tc>
          <w:tcPr>
            <w:tcW w:w="1743" w:type="dxa"/>
          </w:tcPr>
          <w:p w14:paraId="423CD01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79%</w:t>
            </w:r>
          </w:p>
        </w:tc>
      </w:tr>
      <w:tr w:rsidR="007F45E0" w:rsidRPr="007F45E0" w14:paraId="294428C0" w14:textId="77777777" w:rsidTr="007F45E0">
        <w:trPr>
          <w:trHeight w:val="84"/>
          <w:jc w:val="center"/>
        </w:trPr>
        <w:tc>
          <w:tcPr>
            <w:tcW w:w="1743" w:type="dxa"/>
          </w:tcPr>
          <w:p w14:paraId="7DAF3C0F"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16</w:t>
            </w:r>
          </w:p>
        </w:tc>
        <w:tc>
          <w:tcPr>
            <w:tcW w:w="1743" w:type="dxa"/>
          </w:tcPr>
          <w:p w14:paraId="46A0061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58%</w:t>
            </w:r>
          </w:p>
        </w:tc>
        <w:tc>
          <w:tcPr>
            <w:tcW w:w="1743" w:type="dxa"/>
          </w:tcPr>
          <w:p w14:paraId="041720F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24</w:t>
            </w:r>
          </w:p>
        </w:tc>
        <w:tc>
          <w:tcPr>
            <w:tcW w:w="1743" w:type="dxa"/>
          </w:tcPr>
          <w:p w14:paraId="065941F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82%</w:t>
            </w:r>
          </w:p>
        </w:tc>
      </w:tr>
      <w:tr w:rsidR="007F45E0" w:rsidRPr="007F45E0" w14:paraId="68CB4068" w14:textId="77777777" w:rsidTr="007F45E0">
        <w:trPr>
          <w:trHeight w:val="84"/>
          <w:jc w:val="center"/>
        </w:trPr>
        <w:tc>
          <w:tcPr>
            <w:tcW w:w="1743" w:type="dxa"/>
          </w:tcPr>
          <w:p w14:paraId="36DC11F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17</w:t>
            </w:r>
          </w:p>
        </w:tc>
        <w:tc>
          <w:tcPr>
            <w:tcW w:w="1743" w:type="dxa"/>
          </w:tcPr>
          <w:p w14:paraId="33A8E2E7"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61%</w:t>
            </w:r>
          </w:p>
        </w:tc>
        <w:tc>
          <w:tcPr>
            <w:tcW w:w="1743" w:type="dxa"/>
          </w:tcPr>
          <w:p w14:paraId="71159307"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25</w:t>
            </w:r>
          </w:p>
        </w:tc>
        <w:tc>
          <w:tcPr>
            <w:tcW w:w="1743" w:type="dxa"/>
          </w:tcPr>
          <w:p w14:paraId="63B66EF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85%</w:t>
            </w:r>
          </w:p>
        </w:tc>
      </w:tr>
      <w:tr w:rsidR="007F45E0" w:rsidRPr="007F45E0" w14:paraId="0020BEEC" w14:textId="77777777" w:rsidTr="007F45E0">
        <w:trPr>
          <w:trHeight w:val="84"/>
          <w:jc w:val="center"/>
        </w:trPr>
        <w:tc>
          <w:tcPr>
            <w:tcW w:w="1743" w:type="dxa"/>
          </w:tcPr>
          <w:p w14:paraId="5872D7B5"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18</w:t>
            </w:r>
          </w:p>
        </w:tc>
        <w:tc>
          <w:tcPr>
            <w:tcW w:w="1743" w:type="dxa"/>
          </w:tcPr>
          <w:p w14:paraId="48CA133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64%</w:t>
            </w:r>
          </w:p>
        </w:tc>
        <w:tc>
          <w:tcPr>
            <w:tcW w:w="1743" w:type="dxa"/>
          </w:tcPr>
          <w:p w14:paraId="0B511F3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26</w:t>
            </w:r>
          </w:p>
        </w:tc>
        <w:tc>
          <w:tcPr>
            <w:tcW w:w="1743" w:type="dxa"/>
          </w:tcPr>
          <w:p w14:paraId="42277E3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88%</w:t>
            </w:r>
          </w:p>
        </w:tc>
      </w:tr>
      <w:tr w:rsidR="007F45E0" w:rsidRPr="007F45E0" w14:paraId="3466511E" w14:textId="77777777" w:rsidTr="007F45E0">
        <w:trPr>
          <w:trHeight w:val="84"/>
          <w:jc w:val="center"/>
        </w:trPr>
        <w:tc>
          <w:tcPr>
            <w:tcW w:w="1743" w:type="dxa"/>
          </w:tcPr>
          <w:p w14:paraId="03492227"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19</w:t>
            </w:r>
          </w:p>
        </w:tc>
        <w:tc>
          <w:tcPr>
            <w:tcW w:w="1743" w:type="dxa"/>
          </w:tcPr>
          <w:p w14:paraId="27AFF16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67%</w:t>
            </w:r>
          </w:p>
        </w:tc>
        <w:tc>
          <w:tcPr>
            <w:tcW w:w="1743" w:type="dxa"/>
          </w:tcPr>
          <w:p w14:paraId="23CD16B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27</w:t>
            </w:r>
          </w:p>
        </w:tc>
        <w:tc>
          <w:tcPr>
            <w:tcW w:w="1743" w:type="dxa"/>
          </w:tcPr>
          <w:p w14:paraId="0DEC117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91%</w:t>
            </w:r>
          </w:p>
        </w:tc>
      </w:tr>
      <w:tr w:rsidR="007F45E0" w:rsidRPr="007F45E0" w14:paraId="4EC6709E" w14:textId="77777777" w:rsidTr="007F45E0">
        <w:trPr>
          <w:trHeight w:val="84"/>
          <w:jc w:val="center"/>
        </w:trPr>
        <w:tc>
          <w:tcPr>
            <w:tcW w:w="1743" w:type="dxa"/>
          </w:tcPr>
          <w:p w14:paraId="5442B00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w:t>
            </w:r>
          </w:p>
        </w:tc>
        <w:tc>
          <w:tcPr>
            <w:tcW w:w="1743" w:type="dxa"/>
          </w:tcPr>
          <w:p w14:paraId="1D688AC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70%</w:t>
            </w:r>
          </w:p>
        </w:tc>
        <w:tc>
          <w:tcPr>
            <w:tcW w:w="1743" w:type="dxa"/>
          </w:tcPr>
          <w:p w14:paraId="4EA097F5"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28</w:t>
            </w:r>
          </w:p>
        </w:tc>
        <w:tc>
          <w:tcPr>
            <w:tcW w:w="1743" w:type="dxa"/>
          </w:tcPr>
          <w:p w14:paraId="01F27D88"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94%</w:t>
            </w:r>
          </w:p>
        </w:tc>
      </w:tr>
      <w:tr w:rsidR="007F45E0" w:rsidRPr="007F45E0" w14:paraId="66FC630A" w14:textId="77777777" w:rsidTr="007F45E0">
        <w:trPr>
          <w:trHeight w:val="84"/>
          <w:jc w:val="center"/>
        </w:trPr>
        <w:tc>
          <w:tcPr>
            <w:tcW w:w="1743" w:type="dxa"/>
          </w:tcPr>
          <w:p w14:paraId="2DDB4FA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21</w:t>
            </w:r>
          </w:p>
        </w:tc>
        <w:tc>
          <w:tcPr>
            <w:tcW w:w="1743" w:type="dxa"/>
          </w:tcPr>
          <w:p w14:paraId="518C1DA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73%</w:t>
            </w:r>
          </w:p>
        </w:tc>
        <w:tc>
          <w:tcPr>
            <w:tcW w:w="1743" w:type="dxa"/>
          </w:tcPr>
          <w:p w14:paraId="075B456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29</w:t>
            </w:r>
          </w:p>
        </w:tc>
        <w:tc>
          <w:tcPr>
            <w:tcW w:w="1743" w:type="dxa"/>
          </w:tcPr>
          <w:p w14:paraId="5383165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97%</w:t>
            </w:r>
          </w:p>
        </w:tc>
      </w:tr>
      <w:tr w:rsidR="007F45E0" w:rsidRPr="007F45E0" w14:paraId="5B2E5028" w14:textId="77777777" w:rsidTr="007F45E0">
        <w:trPr>
          <w:trHeight w:val="84"/>
          <w:jc w:val="center"/>
        </w:trPr>
        <w:tc>
          <w:tcPr>
            <w:tcW w:w="1743" w:type="dxa"/>
          </w:tcPr>
          <w:p w14:paraId="7B705E4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22</w:t>
            </w:r>
          </w:p>
        </w:tc>
        <w:tc>
          <w:tcPr>
            <w:tcW w:w="1743" w:type="dxa"/>
          </w:tcPr>
          <w:p w14:paraId="20DCEBD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76%</w:t>
            </w:r>
          </w:p>
        </w:tc>
        <w:tc>
          <w:tcPr>
            <w:tcW w:w="1743" w:type="dxa"/>
          </w:tcPr>
          <w:p w14:paraId="56502CE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30 o más</w:t>
            </w:r>
          </w:p>
        </w:tc>
        <w:tc>
          <w:tcPr>
            <w:tcW w:w="1743" w:type="dxa"/>
          </w:tcPr>
          <w:p w14:paraId="5CD7BB0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100%</w:t>
            </w:r>
          </w:p>
        </w:tc>
      </w:tr>
    </w:tbl>
    <w:p w14:paraId="1AC60838" w14:textId="77777777" w:rsidR="007F45E0" w:rsidRPr="007F45E0" w:rsidRDefault="007F45E0" w:rsidP="007F45E0">
      <w:pPr>
        <w:pStyle w:val="Textosinformato"/>
        <w:ind w:left="454" w:hanging="454"/>
        <w:rPr>
          <w:rFonts w:ascii="Arial Narrow" w:hAnsi="Arial Narrow" w:cs="Courier New"/>
          <w:sz w:val="22"/>
          <w:szCs w:val="22"/>
        </w:rPr>
      </w:pPr>
    </w:p>
    <w:p w14:paraId="3A35FF39" w14:textId="77777777" w:rsidR="007F45E0" w:rsidRPr="007F45E0" w:rsidRDefault="007F45E0" w:rsidP="007F45E0">
      <w:pPr>
        <w:pStyle w:val="Textosinformato"/>
        <w:ind w:left="454"/>
        <w:rPr>
          <w:rFonts w:ascii="Arial Narrow" w:hAnsi="Arial Narrow" w:cs="Courier New"/>
          <w:sz w:val="22"/>
          <w:szCs w:val="22"/>
        </w:rPr>
      </w:pPr>
      <w:r w:rsidRPr="007F45E0">
        <w:rPr>
          <w:rFonts w:ascii="Arial Narrow" w:hAnsi="Arial Narrow" w:cs="Courier New"/>
          <w:sz w:val="22"/>
          <w:szCs w:val="22"/>
        </w:rPr>
        <w:t xml:space="preserve">En ningún caso el monto de la pensión por edad y antigüedad en el servicio, podrá ser mayor al calculado conforme a la normatividad de pensiones que aplica en el Municipio, así mismo, la edad mínima requerida y la antigüedad mínima requerida no podrán ser inferiores a las que establece la normatividad de pensiones que aplique en el Municipio.  </w:t>
      </w:r>
    </w:p>
    <w:p w14:paraId="448CEDFF"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D9323A1"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 xml:space="preserve">IV. </w:t>
      </w:r>
      <w:r w:rsidR="00C32EB3" w:rsidRPr="00712FE5">
        <w:rPr>
          <w:rFonts w:ascii="Arial Narrow" w:hAnsi="Arial Narrow" w:cs="Courier New"/>
          <w:b/>
          <w:sz w:val="22"/>
          <w:szCs w:val="22"/>
        </w:rPr>
        <w:tab/>
      </w:r>
      <w:r w:rsidRPr="003246A9">
        <w:rPr>
          <w:rFonts w:ascii="Arial Narrow" w:hAnsi="Arial Narrow" w:cs="Courier New"/>
          <w:sz w:val="22"/>
          <w:szCs w:val="22"/>
        </w:rPr>
        <w:t xml:space="preserve">Tratándose de la pensión anticipada, la edad requerida no podrá ser menor de 60 años. El sueldo pensionable se reducirá en por lo menos 5% por cada año que le falte al trabajador para cumplir la edad establecida en la pensión de retiro por edad y la antigüedad en el servicio mencionada en el inciso anterior, cuando dicha edad sea superior a los 60 años. </w:t>
      </w:r>
    </w:p>
    <w:p w14:paraId="40CAC914" w14:textId="77777777" w:rsidR="00072ECD" w:rsidRPr="003246A9" w:rsidRDefault="00072ECD" w:rsidP="005E3786">
      <w:pPr>
        <w:pStyle w:val="Textosinformato"/>
        <w:rPr>
          <w:rFonts w:ascii="Arial Narrow" w:hAnsi="Arial Narrow" w:cs="Courier New"/>
          <w:sz w:val="22"/>
          <w:szCs w:val="22"/>
        </w:rPr>
      </w:pPr>
    </w:p>
    <w:p w14:paraId="3E90EC31" w14:textId="77777777" w:rsidR="007F45E0" w:rsidRPr="008E7A85" w:rsidRDefault="007F45E0" w:rsidP="007F45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58C1EB2A"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b/>
          <w:sz w:val="22"/>
          <w:szCs w:val="22"/>
        </w:rPr>
        <w:t xml:space="preserve">V.  </w:t>
      </w:r>
      <w:r>
        <w:rPr>
          <w:rFonts w:ascii="Arial Narrow" w:hAnsi="Arial Narrow" w:cs="Courier New"/>
          <w:b/>
          <w:sz w:val="22"/>
          <w:szCs w:val="22"/>
        </w:rPr>
        <w:tab/>
      </w:r>
      <w:r w:rsidRPr="007F45E0">
        <w:rPr>
          <w:rFonts w:ascii="Arial Narrow" w:hAnsi="Arial Narrow" w:cs="Courier New"/>
          <w:sz w:val="22"/>
          <w:szCs w:val="22"/>
        </w:rPr>
        <w:t xml:space="preserve">Para acceder a las pensiones por invalidez por causas ajenas al trabajo se requiere al menos 5 años de antigüedad en el servicio. El monto de la pensión no podrá ser mayor al porcentaje del sueldo pensionable que se indica en la siguiente tabla: </w:t>
      </w:r>
    </w:p>
    <w:p w14:paraId="2267A285" w14:textId="77777777" w:rsidR="00072ECD" w:rsidRDefault="00072ECD" w:rsidP="004D359E">
      <w:pPr>
        <w:pStyle w:val="Textosinformato"/>
        <w:ind w:left="454" w:hanging="454"/>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242"/>
        <w:gridCol w:w="1701"/>
        <w:gridCol w:w="1843"/>
        <w:gridCol w:w="1701"/>
      </w:tblGrid>
      <w:tr w:rsidR="007F45E0" w:rsidRPr="007F45E0" w14:paraId="1EA6220F" w14:textId="77777777" w:rsidTr="007F45E0">
        <w:trPr>
          <w:trHeight w:val="303"/>
          <w:jc w:val="center"/>
        </w:trPr>
        <w:tc>
          <w:tcPr>
            <w:tcW w:w="1242" w:type="dxa"/>
          </w:tcPr>
          <w:p w14:paraId="7CD2903F"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Años de Servicio</w:t>
            </w:r>
          </w:p>
        </w:tc>
        <w:tc>
          <w:tcPr>
            <w:tcW w:w="1701" w:type="dxa"/>
          </w:tcPr>
          <w:p w14:paraId="34F4A91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Porcentaje del Sueldo Pensionable</w:t>
            </w:r>
          </w:p>
        </w:tc>
        <w:tc>
          <w:tcPr>
            <w:tcW w:w="1843" w:type="dxa"/>
          </w:tcPr>
          <w:p w14:paraId="29088A7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Años de Servicio</w:t>
            </w:r>
          </w:p>
        </w:tc>
        <w:tc>
          <w:tcPr>
            <w:tcW w:w="1701" w:type="dxa"/>
          </w:tcPr>
          <w:p w14:paraId="47B5A5CA"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Porcentaje del Sueldo Pensionable</w:t>
            </w:r>
          </w:p>
        </w:tc>
      </w:tr>
      <w:tr w:rsidR="007F45E0" w:rsidRPr="007F45E0" w14:paraId="7FD30981" w14:textId="77777777" w:rsidTr="007F45E0">
        <w:trPr>
          <w:trHeight w:val="84"/>
          <w:jc w:val="center"/>
        </w:trPr>
        <w:tc>
          <w:tcPr>
            <w:tcW w:w="1242" w:type="dxa"/>
          </w:tcPr>
          <w:p w14:paraId="66754D9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 a 10</w:t>
            </w:r>
          </w:p>
        </w:tc>
        <w:tc>
          <w:tcPr>
            <w:tcW w:w="1701" w:type="dxa"/>
          </w:tcPr>
          <w:p w14:paraId="3D2ED09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50%</w:t>
            </w:r>
          </w:p>
        </w:tc>
        <w:tc>
          <w:tcPr>
            <w:tcW w:w="1843" w:type="dxa"/>
          </w:tcPr>
          <w:p w14:paraId="4805A4F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21</w:t>
            </w:r>
          </w:p>
        </w:tc>
        <w:tc>
          <w:tcPr>
            <w:tcW w:w="1701" w:type="dxa"/>
          </w:tcPr>
          <w:p w14:paraId="1B96B60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73%</w:t>
            </w:r>
          </w:p>
        </w:tc>
      </w:tr>
      <w:tr w:rsidR="007F45E0" w:rsidRPr="007F45E0" w14:paraId="66071CE1" w14:textId="77777777" w:rsidTr="007F45E0">
        <w:trPr>
          <w:trHeight w:val="84"/>
          <w:jc w:val="center"/>
        </w:trPr>
        <w:tc>
          <w:tcPr>
            <w:tcW w:w="1242" w:type="dxa"/>
          </w:tcPr>
          <w:p w14:paraId="5E209292"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11</w:t>
            </w:r>
          </w:p>
        </w:tc>
        <w:tc>
          <w:tcPr>
            <w:tcW w:w="1701" w:type="dxa"/>
          </w:tcPr>
          <w:p w14:paraId="22A3DCD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51%</w:t>
            </w:r>
          </w:p>
        </w:tc>
        <w:tc>
          <w:tcPr>
            <w:tcW w:w="1843" w:type="dxa"/>
          </w:tcPr>
          <w:p w14:paraId="035C9408"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22</w:t>
            </w:r>
          </w:p>
        </w:tc>
        <w:tc>
          <w:tcPr>
            <w:tcW w:w="1701" w:type="dxa"/>
          </w:tcPr>
          <w:p w14:paraId="11A79B8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76%</w:t>
            </w:r>
          </w:p>
        </w:tc>
      </w:tr>
      <w:tr w:rsidR="007F45E0" w:rsidRPr="007F45E0" w14:paraId="0A7FAD3D" w14:textId="77777777" w:rsidTr="007F45E0">
        <w:trPr>
          <w:trHeight w:val="84"/>
          <w:jc w:val="center"/>
        </w:trPr>
        <w:tc>
          <w:tcPr>
            <w:tcW w:w="1242" w:type="dxa"/>
          </w:tcPr>
          <w:p w14:paraId="39EBC778"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12</w:t>
            </w:r>
          </w:p>
        </w:tc>
        <w:tc>
          <w:tcPr>
            <w:tcW w:w="1701" w:type="dxa"/>
          </w:tcPr>
          <w:p w14:paraId="2550175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52%</w:t>
            </w:r>
          </w:p>
        </w:tc>
        <w:tc>
          <w:tcPr>
            <w:tcW w:w="1843" w:type="dxa"/>
          </w:tcPr>
          <w:p w14:paraId="0C9D43A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23</w:t>
            </w:r>
          </w:p>
        </w:tc>
        <w:tc>
          <w:tcPr>
            <w:tcW w:w="1701" w:type="dxa"/>
          </w:tcPr>
          <w:p w14:paraId="0838EA42"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79%</w:t>
            </w:r>
          </w:p>
        </w:tc>
      </w:tr>
      <w:tr w:rsidR="007F45E0" w:rsidRPr="007F45E0" w14:paraId="347B34B2" w14:textId="77777777" w:rsidTr="007F45E0">
        <w:trPr>
          <w:trHeight w:val="84"/>
          <w:jc w:val="center"/>
        </w:trPr>
        <w:tc>
          <w:tcPr>
            <w:tcW w:w="1242" w:type="dxa"/>
          </w:tcPr>
          <w:p w14:paraId="5F25A6A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13</w:t>
            </w:r>
          </w:p>
        </w:tc>
        <w:tc>
          <w:tcPr>
            <w:tcW w:w="1701" w:type="dxa"/>
          </w:tcPr>
          <w:p w14:paraId="4277E01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53%</w:t>
            </w:r>
          </w:p>
        </w:tc>
        <w:tc>
          <w:tcPr>
            <w:tcW w:w="1843" w:type="dxa"/>
          </w:tcPr>
          <w:p w14:paraId="0BDC906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24</w:t>
            </w:r>
          </w:p>
        </w:tc>
        <w:tc>
          <w:tcPr>
            <w:tcW w:w="1701" w:type="dxa"/>
          </w:tcPr>
          <w:p w14:paraId="279C5BD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82%</w:t>
            </w:r>
          </w:p>
        </w:tc>
      </w:tr>
      <w:tr w:rsidR="007F45E0" w:rsidRPr="007F45E0" w14:paraId="3F762109" w14:textId="77777777" w:rsidTr="007F45E0">
        <w:trPr>
          <w:trHeight w:val="84"/>
          <w:jc w:val="center"/>
        </w:trPr>
        <w:tc>
          <w:tcPr>
            <w:tcW w:w="1242" w:type="dxa"/>
          </w:tcPr>
          <w:p w14:paraId="75A16D5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14</w:t>
            </w:r>
          </w:p>
        </w:tc>
        <w:tc>
          <w:tcPr>
            <w:tcW w:w="1701" w:type="dxa"/>
          </w:tcPr>
          <w:p w14:paraId="4CECE39F"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54%</w:t>
            </w:r>
          </w:p>
        </w:tc>
        <w:tc>
          <w:tcPr>
            <w:tcW w:w="1843" w:type="dxa"/>
          </w:tcPr>
          <w:p w14:paraId="36E5210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25</w:t>
            </w:r>
          </w:p>
        </w:tc>
        <w:tc>
          <w:tcPr>
            <w:tcW w:w="1701" w:type="dxa"/>
          </w:tcPr>
          <w:p w14:paraId="0F2FFFD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85%</w:t>
            </w:r>
          </w:p>
        </w:tc>
      </w:tr>
      <w:tr w:rsidR="007F45E0" w:rsidRPr="007F45E0" w14:paraId="751747BA" w14:textId="77777777" w:rsidTr="007F45E0">
        <w:trPr>
          <w:trHeight w:val="84"/>
          <w:jc w:val="center"/>
        </w:trPr>
        <w:tc>
          <w:tcPr>
            <w:tcW w:w="1242" w:type="dxa"/>
          </w:tcPr>
          <w:p w14:paraId="31DE38E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15</w:t>
            </w:r>
          </w:p>
        </w:tc>
        <w:tc>
          <w:tcPr>
            <w:tcW w:w="1701" w:type="dxa"/>
          </w:tcPr>
          <w:p w14:paraId="3538C4B7"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55%</w:t>
            </w:r>
          </w:p>
        </w:tc>
        <w:tc>
          <w:tcPr>
            <w:tcW w:w="1843" w:type="dxa"/>
          </w:tcPr>
          <w:p w14:paraId="5DDF641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26</w:t>
            </w:r>
          </w:p>
        </w:tc>
        <w:tc>
          <w:tcPr>
            <w:tcW w:w="1701" w:type="dxa"/>
          </w:tcPr>
          <w:p w14:paraId="5E0EB3DF"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88%</w:t>
            </w:r>
          </w:p>
        </w:tc>
      </w:tr>
      <w:tr w:rsidR="007F45E0" w:rsidRPr="007F45E0" w14:paraId="3D21362D" w14:textId="77777777" w:rsidTr="007F45E0">
        <w:trPr>
          <w:trHeight w:val="84"/>
          <w:jc w:val="center"/>
        </w:trPr>
        <w:tc>
          <w:tcPr>
            <w:tcW w:w="1242" w:type="dxa"/>
          </w:tcPr>
          <w:p w14:paraId="1927A2FC"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16</w:t>
            </w:r>
          </w:p>
        </w:tc>
        <w:tc>
          <w:tcPr>
            <w:tcW w:w="1701" w:type="dxa"/>
          </w:tcPr>
          <w:p w14:paraId="20A44D2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58%</w:t>
            </w:r>
          </w:p>
        </w:tc>
        <w:tc>
          <w:tcPr>
            <w:tcW w:w="1843" w:type="dxa"/>
          </w:tcPr>
          <w:p w14:paraId="5A2FAB9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27</w:t>
            </w:r>
          </w:p>
        </w:tc>
        <w:tc>
          <w:tcPr>
            <w:tcW w:w="1701" w:type="dxa"/>
          </w:tcPr>
          <w:p w14:paraId="71D6164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91%</w:t>
            </w:r>
          </w:p>
        </w:tc>
      </w:tr>
      <w:tr w:rsidR="007F45E0" w:rsidRPr="007F45E0" w14:paraId="0BF61BB7" w14:textId="77777777" w:rsidTr="007F45E0">
        <w:trPr>
          <w:trHeight w:val="84"/>
          <w:jc w:val="center"/>
        </w:trPr>
        <w:tc>
          <w:tcPr>
            <w:tcW w:w="1242" w:type="dxa"/>
          </w:tcPr>
          <w:p w14:paraId="3E281F6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17</w:t>
            </w:r>
          </w:p>
        </w:tc>
        <w:tc>
          <w:tcPr>
            <w:tcW w:w="1701" w:type="dxa"/>
          </w:tcPr>
          <w:p w14:paraId="2449C86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61%</w:t>
            </w:r>
          </w:p>
        </w:tc>
        <w:tc>
          <w:tcPr>
            <w:tcW w:w="1843" w:type="dxa"/>
          </w:tcPr>
          <w:p w14:paraId="3D9AC9C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28</w:t>
            </w:r>
          </w:p>
        </w:tc>
        <w:tc>
          <w:tcPr>
            <w:tcW w:w="1701" w:type="dxa"/>
          </w:tcPr>
          <w:p w14:paraId="763C8CE5"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94%</w:t>
            </w:r>
          </w:p>
        </w:tc>
      </w:tr>
      <w:tr w:rsidR="007F45E0" w:rsidRPr="007F45E0" w14:paraId="5E2824E3" w14:textId="77777777" w:rsidTr="007F45E0">
        <w:trPr>
          <w:trHeight w:val="84"/>
          <w:jc w:val="center"/>
        </w:trPr>
        <w:tc>
          <w:tcPr>
            <w:tcW w:w="1242" w:type="dxa"/>
          </w:tcPr>
          <w:p w14:paraId="7B91EBF5"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18</w:t>
            </w:r>
          </w:p>
        </w:tc>
        <w:tc>
          <w:tcPr>
            <w:tcW w:w="1701" w:type="dxa"/>
          </w:tcPr>
          <w:p w14:paraId="281603DA"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64%</w:t>
            </w:r>
          </w:p>
        </w:tc>
        <w:tc>
          <w:tcPr>
            <w:tcW w:w="1843" w:type="dxa"/>
          </w:tcPr>
          <w:p w14:paraId="6F9E80C2"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29</w:t>
            </w:r>
          </w:p>
        </w:tc>
        <w:tc>
          <w:tcPr>
            <w:tcW w:w="1701" w:type="dxa"/>
          </w:tcPr>
          <w:p w14:paraId="2EBE860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97%</w:t>
            </w:r>
          </w:p>
        </w:tc>
      </w:tr>
      <w:tr w:rsidR="007F45E0" w:rsidRPr="007F45E0" w14:paraId="401C66F3" w14:textId="77777777" w:rsidTr="007F45E0">
        <w:trPr>
          <w:trHeight w:val="84"/>
          <w:jc w:val="center"/>
        </w:trPr>
        <w:tc>
          <w:tcPr>
            <w:tcW w:w="1242" w:type="dxa"/>
          </w:tcPr>
          <w:p w14:paraId="451C05B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19</w:t>
            </w:r>
          </w:p>
        </w:tc>
        <w:tc>
          <w:tcPr>
            <w:tcW w:w="1701" w:type="dxa"/>
          </w:tcPr>
          <w:p w14:paraId="5F13EA8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67%</w:t>
            </w:r>
          </w:p>
        </w:tc>
        <w:tc>
          <w:tcPr>
            <w:tcW w:w="1843" w:type="dxa"/>
          </w:tcPr>
          <w:p w14:paraId="1A1883C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30 o más</w:t>
            </w:r>
          </w:p>
        </w:tc>
        <w:tc>
          <w:tcPr>
            <w:tcW w:w="1701" w:type="dxa"/>
          </w:tcPr>
          <w:p w14:paraId="39850BA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100%</w:t>
            </w:r>
          </w:p>
        </w:tc>
      </w:tr>
      <w:tr w:rsidR="007F45E0" w:rsidRPr="007F45E0" w14:paraId="3ADD12E4" w14:textId="77777777" w:rsidTr="007F45E0">
        <w:trPr>
          <w:gridAfter w:val="2"/>
          <w:wAfter w:w="3544" w:type="dxa"/>
          <w:trHeight w:val="84"/>
          <w:jc w:val="center"/>
        </w:trPr>
        <w:tc>
          <w:tcPr>
            <w:tcW w:w="1242" w:type="dxa"/>
          </w:tcPr>
          <w:p w14:paraId="1CA63FFC"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w:t>
            </w:r>
          </w:p>
        </w:tc>
        <w:tc>
          <w:tcPr>
            <w:tcW w:w="1701" w:type="dxa"/>
          </w:tcPr>
          <w:p w14:paraId="30F179D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70%</w:t>
            </w:r>
          </w:p>
        </w:tc>
      </w:tr>
    </w:tbl>
    <w:p w14:paraId="4E2A751E" w14:textId="77777777" w:rsidR="007F45E0" w:rsidRPr="003246A9" w:rsidRDefault="007F45E0" w:rsidP="004D359E">
      <w:pPr>
        <w:pStyle w:val="Textosinformato"/>
        <w:ind w:left="454" w:hanging="454"/>
        <w:rPr>
          <w:rFonts w:ascii="Arial Narrow" w:hAnsi="Arial Narrow" w:cs="Courier New"/>
          <w:sz w:val="22"/>
          <w:szCs w:val="22"/>
        </w:rPr>
      </w:pPr>
    </w:p>
    <w:p w14:paraId="4DDBD3E4" w14:textId="77777777" w:rsidR="007F45E0" w:rsidRPr="008E7A85" w:rsidRDefault="007F45E0" w:rsidP="007F45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055CC36C"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b/>
          <w:sz w:val="22"/>
          <w:szCs w:val="22"/>
        </w:rPr>
        <w:t xml:space="preserve">VI. </w:t>
      </w:r>
      <w:r>
        <w:rPr>
          <w:rFonts w:ascii="Arial Narrow" w:hAnsi="Arial Narrow" w:cs="Courier New"/>
          <w:b/>
          <w:sz w:val="22"/>
          <w:szCs w:val="22"/>
        </w:rPr>
        <w:tab/>
      </w:r>
      <w:r w:rsidRPr="007F45E0">
        <w:rPr>
          <w:rFonts w:ascii="Arial Narrow" w:hAnsi="Arial Narrow" w:cs="Courier New"/>
          <w:sz w:val="22"/>
          <w:szCs w:val="22"/>
        </w:rPr>
        <w:t xml:space="preserve">Para acceder a las pensiones por muerte por causas ajenas al trabajo se requiere al menos 5 años de antigüedad en el servicio. El monto de la pensión no podrá ser mayor al porcentaje del sueldo pensionable que se indica en la siguiente tabla: </w:t>
      </w:r>
    </w:p>
    <w:p w14:paraId="52C1C7CC" w14:textId="77777777" w:rsidR="00072ECD" w:rsidRDefault="00072ECD" w:rsidP="005E3786">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84"/>
        <w:gridCol w:w="1701"/>
        <w:gridCol w:w="1673"/>
        <w:gridCol w:w="1586"/>
      </w:tblGrid>
      <w:tr w:rsidR="007F45E0" w:rsidRPr="007F45E0" w14:paraId="482CF6AB" w14:textId="77777777" w:rsidTr="007F45E0">
        <w:trPr>
          <w:trHeight w:val="303"/>
          <w:jc w:val="center"/>
        </w:trPr>
        <w:tc>
          <w:tcPr>
            <w:tcW w:w="1384" w:type="dxa"/>
          </w:tcPr>
          <w:p w14:paraId="6F1AB47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Años de Servicio</w:t>
            </w:r>
          </w:p>
        </w:tc>
        <w:tc>
          <w:tcPr>
            <w:tcW w:w="1701" w:type="dxa"/>
          </w:tcPr>
          <w:p w14:paraId="6E8A7E37"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Porcentaje del Sueldo Pensionable</w:t>
            </w:r>
          </w:p>
        </w:tc>
        <w:tc>
          <w:tcPr>
            <w:tcW w:w="1673" w:type="dxa"/>
          </w:tcPr>
          <w:p w14:paraId="5218F25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Años de Servicio</w:t>
            </w:r>
          </w:p>
        </w:tc>
        <w:tc>
          <w:tcPr>
            <w:tcW w:w="1586" w:type="dxa"/>
          </w:tcPr>
          <w:p w14:paraId="22162F9A"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Porcentaje del Sueldo Pensionable</w:t>
            </w:r>
          </w:p>
        </w:tc>
      </w:tr>
      <w:tr w:rsidR="007F45E0" w:rsidRPr="007F45E0" w14:paraId="7BD6D67F" w14:textId="77777777" w:rsidTr="007F45E0">
        <w:trPr>
          <w:trHeight w:val="84"/>
          <w:jc w:val="center"/>
        </w:trPr>
        <w:tc>
          <w:tcPr>
            <w:tcW w:w="1384" w:type="dxa"/>
          </w:tcPr>
          <w:p w14:paraId="7FFFE22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 a 10</w:t>
            </w:r>
          </w:p>
        </w:tc>
        <w:tc>
          <w:tcPr>
            <w:tcW w:w="1701" w:type="dxa"/>
          </w:tcPr>
          <w:p w14:paraId="1693B87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40%</w:t>
            </w:r>
          </w:p>
        </w:tc>
        <w:tc>
          <w:tcPr>
            <w:tcW w:w="1673" w:type="dxa"/>
          </w:tcPr>
          <w:p w14:paraId="3C17FC4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21</w:t>
            </w:r>
          </w:p>
        </w:tc>
        <w:tc>
          <w:tcPr>
            <w:tcW w:w="1586" w:type="dxa"/>
          </w:tcPr>
          <w:p w14:paraId="7F36FEB8"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73%</w:t>
            </w:r>
          </w:p>
        </w:tc>
      </w:tr>
      <w:tr w:rsidR="007F45E0" w:rsidRPr="007F45E0" w14:paraId="376E63C2" w14:textId="77777777" w:rsidTr="007F45E0">
        <w:trPr>
          <w:trHeight w:val="84"/>
          <w:jc w:val="center"/>
        </w:trPr>
        <w:tc>
          <w:tcPr>
            <w:tcW w:w="1384" w:type="dxa"/>
          </w:tcPr>
          <w:p w14:paraId="7BEFB78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11</w:t>
            </w:r>
          </w:p>
        </w:tc>
        <w:tc>
          <w:tcPr>
            <w:tcW w:w="1701" w:type="dxa"/>
          </w:tcPr>
          <w:p w14:paraId="365FA2F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43%</w:t>
            </w:r>
          </w:p>
        </w:tc>
        <w:tc>
          <w:tcPr>
            <w:tcW w:w="1673" w:type="dxa"/>
          </w:tcPr>
          <w:p w14:paraId="0DFB7BC8"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22</w:t>
            </w:r>
          </w:p>
        </w:tc>
        <w:tc>
          <w:tcPr>
            <w:tcW w:w="1586" w:type="dxa"/>
          </w:tcPr>
          <w:p w14:paraId="03C854EB"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76%</w:t>
            </w:r>
          </w:p>
        </w:tc>
      </w:tr>
      <w:tr w:rsidR="007F45E0" w:rsidRPr="007F45E0" w14:paraId="5D5F41BF" w14:textId="77777777" w:rsidTr="007F45E0">
        <w:trPr>
          <w:trHeight w:val="84"/>
          <w:jc w:val="center"/>
        </w:trPr>
        <w:tc>
          <w:tcPr>
            <w:tcW w:w="1384" w:type="dxa"/>
          </w:tcPr>
          <w:p w14:paraId="20F5DFA5"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12</w:t>
            </w:r>
          </w:p>
        </w:tc>
        <w:tc>
          <w:tcPr>
            <w:tcW w:w="1701" w:type="dxa"/>
          </w:tcPr>
          <w:p w14:paraId="1391927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46%</w:t>
            </w:r>
          </w:p>
        </w:tc>
        <w:tc>
          <w:tcPr>
            <w:tcW w:w="1673" w:type="dxa"/>
          </w:tcPr>
          <w:p w14:paraId="52AB8FD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23</w:t>
            </w:r>
          </w:p>
        </w:tc>
        <w:tc>
          <w:tcPr>
            <w:tcW w:w="1586" w:type="dxa"/>
          </w:tcPr>
          <w:p w14:paraId="1AB99A4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79%</w:t>
            </w:r>
          </w:p>
        </w:tc>
      </w:tr>
      <w:tr w:rsidR="007F45E0" w:rsidRPr="007F45E0" w14:paraId="324F47EF" w14:textId="77777777" w:rsidTr="007F45E0">
        <w:trPr>
          <w:trHeight w:val="84"/>
          <w:jc w:val="center"/>
        </w:trPr>
        <w:tc>
          <w:tcPr>
            <w:tcW w:w="1384" w:type="dxa"/>
          </w:tcPr>
          <w:p w14:paraId="2A6A149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13</w:t>
            </w:r>
          </w:p>
        </w:tc>
        <w:tc>
          <w:tcPr>
            <w:tcW w:w="1701" w:type="dxa"/>
          </w:tcPr>
          <w:p w14:paraId="42A4439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49%</w:t>
            </w:r>
          </w:p>
        </w:tc>
        <w:tc>
          <w:tcPr>
            <w:tcW w:w="1673" w:type="dxa"/>
          </w:tcPr>
          <w:p w14:paraId="32C1B8D2"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24</w:t>
            </w:r>
          </w:p>
        </w:tc>
        <w:tc>
          <w:tcPr>
            <w:tcW w:w="1586" w:type="dxa"/>
          </w:tcPr>
          <w:p w14:paraId="4CDC164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82%</w:t>
            </w:r>
          </w:p>
        </w:tc>
      </w:tr>
      <w:tr w:rsidR="007F45E0" w:rsidRPr="007F45E0" w14:paraId="56380C89" w14:textId="77777777" w:rsidTr="007F45E0">
        <w:trPr>
          <w:trHeight w:val="84"/>
          <w:jc w:val="center"/>
        </w:trPr>
        <w:tc>
          <w:tcPr>
            <w:tcW w:w="1384" w:type="dxa"/>
          </w:tcPr>
          <w:p w14:paraId="268760C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14</w:t>
            </w:r>
          </w:p>
        </w:tc>
        <w:tc>
          <w:tcPr>
            <w:tcW w:w="1701" w:type="dxa"/>
          </w:tcPr>
          <w:p w14:paraId="3297D08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52%</w:t>
            </w:r>
          </w:p>
        </w:tc>
        <w:tc>
          <w:tcPr>
            <w:tcW w:w="1673" w:type="dxa"/>
          </w:tcPr>
          <w:p w14:paraId="052709DC"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25</w:t>
            </w:r>
          </w:p>
        </w:tc>
        <w:tc>
          <w:tcPr>
            <w:tcW w:w="1586" w:type="dxa"/>
          </w:tcPr>
          <w:p w14:paraId="45B1EF5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85%</w:t>
            </w:r>
          </w:p>
        </w:tc>
      </w:tr>
      <w:tr w:rsidR="007F45E0" w:rsidRPr="007F45E0" w14:paraId="7F64BFE9" w14:textId="77777777" w:rsidTr="007F45E0">
        <w:trPr>
          <w:trHeight w:val="84"/>
          <w:jc w:val="center"/>
        </w:trPr>
        <w:tc>
          <w:tcPr>
            <w:tcW w:w="1384" w:type="dxa"/>
          </w:tcPr>
          <w:p w14:paraId="3F45D07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15</w:t>
            </w:r>
          </w:p>
        </w:tc>
        <w:tc>
          <w:tcPr>
            <w:tcW w:w="1701" w:type="dxa"/>
          </w:tcPr>
          <w:p w14:paraId="745C3AC0"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55%</w:t>
            </w:r>
          </w:p>
        </w:tc>
        <w:tc>
          <w:tcPr>
            <w:tcW w:w="1673" w:type="dxa"/>
          </w:tcPr>
          <w:p w14:paraId="1146D4CF"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26</w:t>
            </w:r>
          </w:p>
        </w:tc>
        <w:tc>
          <w:tcPr>
            <w:tcW w:w="1586" w:type="dxa"/>
          </w:tcPr>
          <w:p w14:paraId="655EC2D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88%</w:t>
            </w:r>
          </w:p>
        </w:tc>
      </w:tr>
      <w:tr w:rsidR="007F45E0" w:rsidRPr="007F45E0" w14:paraId="5D32ED79" w14:textId="77777777" w:rsidTr="007F45E0">
        <w:trPr>
          <w:trHeight w:val="84"/>
          <w:jc w:val="center"/>
        </w:trPr>
        <w:tc>
          <w:tcPr>
            <w:tcW w:w="1384" w:type="dxa"/>
          </w:tcPr>
          <w:p w14:paraId="572354B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16</w:t>
            </w:r>
          </w:p>
        </w:tc>
        <w:tc>
          <w:tcPr>
            <w:tcW w:w="1701" w:type="dxa"/>
          </w:tcPr>
          <w:p w14:paraId="0176C3AF"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58%</w:t>
            </w:r>
          </w:p>
        </w:tc>
        <w:tc>
          <w:tcPr>
            <w:tcW w:w="1673" w:type="dxa"/>
          </w:tcPr>
          <w:p w14:paraId="443DCF1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27</w:t>
            </w:r>
          </w:p>
        </w:tc>
        <w:tc>
          <w:tcPr>
            <w:tcW w:w="1586" w:type="dxa"/>
          </w:tcPr>
          <w:p w14:paraId="123D8563"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91%</w:t>
            </w:r>
          </w:p>
        </w:tc>
      </w:tr>
      <w:tr w:rsidR="007F45E0" w:rsidRPr="007F45E0" w14:paraId="7D1F8DED" w14:textId="77777777" w:rsidTr="007F45E0">
        <w:trPr>
          <w:trHeight w:val="84"/>
          <w:jc w:val="center"/>
        </w:trPr>
        <w:tc>
          <w:tcPr>
            <w:tcW w:w="1384" w:type="dxa"/>
          </w:tcPr>
          <w:p w14:paraId="05CD11E1"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17</w:t>
            </w:r>
          </w:p>
        </w:tc>
        <w:tc>
          <w:tcPr>
            <w:tcW w:w="1701" w:type="dxa"/>
          </w:tcPr>
          <w:p w14:paraId="27338CD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61%</w:t>
            </w:r>
          </w:p>
        </w:tc>
        <w:tc>
          <w:tcPr>
            <w:tcW w:w="1673" w:type="dxa"/>
          </w:tcPr>
          <w:p w14:paraId="7FAE5B4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28</w:t>
            </w:r>
          </w:p>
        </w:tc>
        <w:tc>
          <w:tcPr>
            <w:tcW w:w="1586" w:type="dxa"/>
          </w:tcPr>
          <w:p w14:paraId="5EF1CBA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94%</w:t>
            </w:r>
          </w:p>
        </w:tc>
      </w:tr>
      <w:tr w:rsidR="007F45E0" w:rsidRPr="007F45E0" w14:paraId="0348B8A8" w14:textId="77777777" w:rsidTr="007F45E0">
        <w:trPr>
          <w:trHeight w:val="84"/>
          <w:jc w:val="center"/>
        </w:trPr>
        <w:tc>
          <w:tcPr>
            <w:tcW w:w="1384" w:type="dxa"/>
          </w:tcPr>
          <w:p w14:paraId="3E94B462"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18</w:t>
            </w:r>
          </w:p>
        </w:tc>
        <w:tc>
          <w:tcPr>
            <w:tcW w:w="1701" w:type="dxa"/>
          </w:tcPr>
          <w:p w14:paraId="69D8F408"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64%</w:t>
            </w:r>
          </w:p>
        </w:tc>
        <w:tc>
          <w:tcPr>
            <w:tcW w:w="1673" w:type="dxa"/>
          </w:tcPr>
          <w:p w14:paraId="4316CE58"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29</w:t>
            </w:r>
          </w:p>
        </w:tc>
        <w:tc>
          <w:tcPr>
            <w:tcW w:w="1586" w:type="dxa"/>
          </w:tcPr>
          <w:p w14:paraId="5CF6CDF9"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97%</w:t>
            </w:r>
          </w:p>
        </w:tc>
      </w:tr>
      <w:tr w:rsidR="007F45E0" w:rsidRPr="007F45E0" w14:paraId="61786B35" w14:textId="77777777" w:rsidTr="007F45E0">
        <w:trPr>
          <w:trHeight w:val="84"/>
          <w:jc w:val="center"/>
        </w:trPr>
        <w:tc>
          <w:tcPr>
            <w:tcW w:w="1384" w:type="dxa"/>
          </w:tcPr>
          <w:p w14:paraId="17E0A76D"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19</w:t>
            </w:r>
          </w:p>
        </w:tc>
        <w:tc>
          <w:tcPr>
            <w:tcW w:w="1701" w:type="dxa"/>
          </w:tcPr>
          <w:p w14:paraId="2083C264"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67%</w:t>
            </w:r>
          </w:p>
        </w:tc>
        <w:tc>
          <w:tcPr>
            <w:tcW w:w="1673" w:type="dxa"/>
          </w:tcPr>
          <w:p w14:paraId="79C52CDF"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30 o más</w:t>
            </w:r>
          </w:p>
        </w:tc>
        <w:tc>
          <w:tcPr>
            <w:tcW w:w="1586" w:type="dxa"/>
          </w:tcPr>
          <w:p w14:paraId="1C577035"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100%</w:t>
            </w:r>
          </w:p>
        </w:tc>
      </w:tr>
      <w:tr w:rsidR="007F45E0" w:rsidRPr="007F45E0" w14:paraId="3747F815" w14:textId="77777777" w:rsidTr="007F45E0">
        <w:trPr>
          <w:gridAfter w:val="2"/>
          <w:wAfter w:w="3259" w:type="dxa"/>
          <w:trHeight w:val="84"/>
          <w:jc w:val="center"/>
        </w:trPr>
        <w:tc>
          <w:tcPr>
            <w:tcW w:w="1384" w:type="dxa"/>
          </w:tcPr>
          <w:p w14:paraId="63B5B4CE"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20</w:t>
            </w:r>
          </w:p>
        </w:tc>
        <w:tc>
          <w:tcPr>
            <w:tcW w:w="1701" w:type="dxa"/>
          </w:tcPr>
          <w:p w14:paraId="4CE639E6" w14:textId="77777777" w:rsidR="007F45E0" w:rsidRPr="007F45E0" w:rsidRDefault="007F45E0" w:rsidP="007F45E0">
            <w:pPr>
              <w:pStyle w:val="Default"/>
              <w:jc w:val="center"/>
              <w:rPr>
                <w:rFonts w:ascii="Arial Narrow" w:hAnsi="Arial Narrow"/>
                <w:sz w:val="20"/>
                <w:szCs w:val="20"/>
              </w:rPr>
            </w:pPr>
            <w:r w:rsidRPr="007F45E0">
              <w:rPr>
                <w:rFonts w:ascii="Arial Narrow" w:hAnsi="Arial Narrow"/>
                <w:b/>
                <w:bCs/>
                <w:sz w:val="20"/>
                <w:szCs w:val="20"/>
              </w:rPr>
              <w:t>70%</w:t>
            </w:r>
          </w:p>
        </w:tc>
      </w:tr>
    </w:tbl>
    <w:p w14:paraId="5F051B10" w14:textId="77777777" w:rsidR="007F45E0" w:rsidRDefault="007F45E0" w:rsidP="005E3786">
      <w:pPr>
        <w:pStyle w:val="Textosinformato"/>
        <w:rPr>
          <w:rFonts w:ascii="Arial Narrow" w:hAnsi="Arial Narrow" w:cs="Courier New"/>
          <w:sz w:val="22"/>
          <w:szCs w:val="22"/>
        </w:rPr>
      </w:pPr>
    </w:p>
    <w:p w14:paraId="61EC220E" w14:textId="77777777" w:rsidR="007F45E0" w:rsidRPr="008E7A85" w:rsidRDefault="007F45E0" w:rsidP="007F45E0">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3AE36CD8" w14:textId="77777777" w:rsidR="007F45E0" w:rsidRPr="007F45E0" w:rsidRDefault="007F45E0"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VII.</w:t>
      </w:r>
      <w:r w:rsidRPr="007F45E0">
        <w:rPr>
          <w:rFonts w:ascii="Arial Narrow" w:hAnsi="Arial Narrow" w:cs="Courier New"/>
          <w:sz w:val="22"/>
          <w:szCs w:val="22"/>
        </w:rPr>
        <w:t xml:space="preserve"> </w:t>
      </w:r>
      <w:r>
        <w:rPr>
          <w:rFonts w:ascii="Arial Narrow" w:hAnsi="Arial Narrow" w:cs="Courier New"/>
          <w:sz w:val="22"/>
          <w:szCs w:val="22"/>
        </w:rPr>
        <w:tab/>
      </w:r>
      <w:r w:rsidRPr="007F45E0">
        <w:rPr>
          <w:rFonts w:ascii="Arial Narrow" w:hAnsi="Arial Narrow" w:cs="Courier New"/>
          <w:sz w:val="22"/>
          <w:szCs w:val="22"/>
        </w:rPr>
        <w:t xml:space="preserve">Las pensiones por incapacidad o muerte por causas de trabajo o enfermedades profesionales se otorgarán independientemente de la edad o la antigüedad del trabajador al ocurrir el siniestro. El monto no podrá ser superior al 100% del sueldo pensionable.  </w:t>
      </w:r>
    </w:p>
    <w:p w14:paraId="41D37AAD"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69162160"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110B5A9C" w14:textId="77777777" w:rsidR="007F45E0" w:rsidRPr="007F45E0" w:rsidRDefault="007F45E0"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VIII.</w:t>
      </w:r>
      <w:r>
        <w:rPr>
          <w:rFonts w:ascii="Arial Narrow" w:hAnsi="Arial Narrow" w:cs="Courier New"/>
          <w:sz w:val="22"/>
          <w:szCs w:val="22"/>
        </w:rPr>
        <w:t xml:space="preserve"> </w:t>
      </w:r>
      <w:r>
        <w:rPr>
          <w:rFonts w:ascii="Arial Narrow" w:hAnsi="Arial Narrow" w:cs="Courier New"/>
          <w:sz w:val="22"/>
          <w:szCs w:val="22"/>
        </w:rPr>
        <w:tab/>
      </w:r>
      <w:r w:rsidRPr="007F45E0">
        <w:rPr>
          <w:rFonts w:ascii="Arial Narrow" w:hAnsi="Arial Narrow" w:cs="Courier New"/>
          <w:sz w:val="22"/>
          <w:szCs w:val="22"/>
        </w:rPr>
        <w:t xml:space="preserve">Para recibir las pensiones de incapacidad o de invalidez, deberán ser calificados técnicamente por un médico designado por el Municipio de conformidad con la Ley Federal del Trabajo, reglamentos respectivos y demás disposiciones aplicables.   </w:t>
      </w:r>
    </w:p>
    <w:p w14:paraId="7B9FDA60"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3E898E8F" w14:textId="77777777" w:rsidR="007F45E0" w:rsidRPr="007F45E0" w:rsidRDefault="007F45E0" w:rsidP="000A5226">
      <w:pPr>
        <w:pStyle w:val="Textosinformato"/>
        <w:ind w:left="454"/>
        <w:rPr>
          <w:rFonts w:ascii="Arial Narrow" w:hAnsi="Arial Narrow" w:cs="Courier New"/>
          <w:sz w:val="22"/>
          <w:szCs w:val="22"/>
        </w:rPr>
      </w:pPr>
      <w:r w:rsidRPr="007F45E0">
        <w:rPr>
          <w:rFonts w:ascii="Arial Narrow" w:hAnsi="Arial Narrow" w:cs="Courier New"/>
          <w:sz w:val="22"/>
          <w:szCs w:val="22"/>
        </w:rPr>
        <w:t xml:space="preserve">Los pensionados por incapacidad o invalidez, estarán obligados a someterse a los reconocimientos y tratamientos que el Municipio les prescriba y proporcione en cualquier tiempo, con el fin de confirmar la vigencia de la incapacidad o invalidez y en su caso revocar la misma en virtud del estado físico que goce el Pensionado, así como a las investigaciones y evaluaciones necesarias para verificar la vigencia de sus derechos por este concepto y, en caso de no hacerlo, no se tramitará su solicitud o se le suspenderá el goce de la Pensión.   </w:t>
      </w:r>
    </w:p>
    <w:p w14:paraId="3E2EDD30"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26E86117"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3BE1835A" w14:textId="77777777" w:rsidR="007F45E0" w:rsidRPr="007F45E0" w:rsidRDefault="007F45E0"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IX.</w:t>
      </w:r>
      <w:r w:rsidRPr="007F45E0">
        <w:rPr>
          <w:rFonts w:ascii="Arial Narrow" w:hAnsi="Arial Narrow" w:cs="Courier New"/>
          <w:sz w:val="22"/>
          <w:szCs w:val="22"/>
        </w:rPr>
        <w:t xml:space="preserve"> </w:t>
      </w:r>
      <w:r w:rsidR="000A5226">
        <w:rPr>
          <w:rFonts w:ascii="Arial Narrow" w:hAnsi="Arial Narrow" w:cs="Courier New"/>
          <w:sz w:val="22"/>
          <w:szCs w:val="22"/>
        </w:rPr>
        <w:tab/>
      </w:r>
      <w:r w:rsidRPr="007F45E0">
        <w:rPr>
          <w:rFonts w:ascii="Arial Narrow" w:hAnsi="Arial Narrow" w:cs="Courier New"/>
          <w:sz w:val="22"/>
          <w:szCs w:val="22"/>
        </w:rPr>
        <w:t xml:space="preserve">Al fallecimiento de un pensionado titular, la pensión podrá ser transmitida a sus beneficiarios, sin que su monto total pueda exceder el 90% de la pensión que recibía el titular fallecido.  </w:t>
      </w:r>
    </w:p>
    <w:p w14:paraId="5578DEEC"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190CEBAA"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1FB989C3" w14:textId="77777777" w:rsidR="007F45E0" w:rsidRPr="007F45E0" w:rsidRDefault="007F45E0"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X.</w:t>
      </w:r>
      <w:r w:rsidRPr="007F45E0">
        <w:rPr>
          <w:rFonts w:ascii="Arial Narrow" w:hAnsi="Arial Narrow" w:cs="Courier New"/>
          <w:sz w:val="22"/>
          <w:szCs w:val="22"/>
        </w:rPr>
        <w:t xml:space="preserve">  </w:t>
      </w:r>
      <w:r w:rsidR="000A5226">
        <w:rPr>
          <w:rFonts w:ascii="Arial Narrow" w:hAnsi="Arial Narrow" w:cs="Courier New"/>
          <w:sz w:val="22"/>
          <w:szCs w:val="22"/>
        </w:rPr>
        <w:tab/>
      </w:r>
      <w:r w:rsidRPr="007F45E0">
        <w:rPr>
          <w:rFonts w:ascii="Arial Narrow" w:hAnsi="Arial Narrow" w:cs="Courier New"/>
          <w:sz w:val="22"/>
          <w:szCs w:val="22"/>
        </w:rPr>
        <w:t xml:space="preserve">Los beneficiarios de pensiones por muerte por causas ajenas al trabajo, muerte por causas de trabajo y fallecimiento de un pensionado titular deberán atenerse a las reglas descritas en el artículo 25 fracción X.  </w:t>
      </w:r>
    </w:p>
    <w:p w14:paraId="2BE6CFBD"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50BC4D97"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62F98214" w14:textId="77777777" w:rsidR="007F45E0" w:rsidRPr="007F45E0" w:rsidRDefault="007F45E0"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XI.</w:t>
      </w:r>
      <w:r w:rsidRPr="007F45E0">
        <w:rPr>
          <w:rFonts w:ascii="Arial Narrow" w:hAnsi="Arial Narrow" w:cs="Courier New"/>
          <w:sz w:val="22"/>
          <w:szCs w:val="22"/>
        </w:rPr>
        <w:t xml:space="preserve">  </w:t>
      </w:r>
      <w:r w:rsidR="000A5226">
        <w:rPr>
          <w:rFonts w:ascii="Arial Narrow" w:hAnsi="Arial Narrow" w:cs="Courier New"/>
          <w:sz w:val="22"/>
          <w:szCs w:val="22"/>
        </w:rPr>
        <w:tab/>
      </w:r>
      <w:r w:rsidRPr="007F45E0">
        <w:rPr>
          <w:rFonts w:ascii="Arial Narrow" w:hAnsi="Arial Narrow" w:cs="Courier New"/>
          <w:sz w:val="22"/>
          <w:szCs w:val="22"/>
        </w:rPr>
        <w:t xml:space="preserve">El incremento anual a las pensiones en ningún caso deberá ser mayor al aumento registrado en el mismo período por el Índice Nacional de Precios al Consumidor.  </w:t>
      </w:r>
    </w:p>
    <w:p w14:paraId="19002C82"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36B838A4"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5461B502" w14:textId="77777777" w:rsidR="007F45E0" w:rsidRPr="007F45E0" w:rsidRDefault="007F45E0"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XII.</w:t>
      </w:r>
      <w:r w:rsidRPr="007F45E0">
        <w:rPr>
          <w:rFonts w:ascii="Arial Narrow" w:hAnsi="Arial Narrow" w:cs="Courier New"/>
          <w:sz w:val="22"/>
          <w:szCs w:val="22"/>
        </w:rPr>
        <w:t xml:space="preserve">  </w:t>
      </w:r>
      <w:r w:rsidR="000A5226">
        <w:rPr>
          <w:rFonts w:ascii="Arial Narrow" w:hAnsi="Arial Narrow" w:cs="Courier New"/>
          <w:sz w:val="22"/>
          <w:szCs w:val="22"/>
        </w:rPr>
        <w:tab/>
      </w:r>
      <w:r w:rsidRPr="007F45E0">
        <w:rPr>
          <w:rFonts w:ascii="Arial Narrow" w:hAnsi="Arial Narrow" w:cs="Courier New"/>
          <w:sz w:val="22"/>
          <w:szCs w:val="22"/>
        </w:rPr>
        <w:t xml:space="preserve">En ningún caso, el monto de las pensiones podrá ser superior al 100% del sueldo pensionable, ni inferior a un salario mínimo general vigente en la capital del estado.  </w:t>
      </w:r>
    </w:p>
    <w:p w14:paraId="4369E7DE"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50F0F6D4"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473A1249" w14:textId="77777777" w:rsidR="007F45E0" w:rsidRPr="007F45E0" w:rsidRDefault="000A5226"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XIII.</w:t>
      </w:r>
      <w:r>
        <w:rPr>
          <w:rFonts w:ascii="Arial Narrow" w:hAnsi="Arial Narrow" w:cs="Courier New"/>
          <w:sz w:val="22"/>
          <w:szCs w:val="22"/>
        </w:rPr>
        <w:t xml:space="preserve"> </w:t>
      </w:r>
      <w:r>
        <w:rPr>
          <w:rFonts w:ascii="Arial Narrow" w:hAnsi="Arial Narrow" w:cs="Courier New"/>
          <w:sz w:val="22"/>
          <w:szCs w:val="22"/>
        </w:rPr>
        <w:tab/>
      </w:r>
      <w:r w:rsidR="007F45E0" w:rsidRPr="007F45E0">
        <w:rPr>
          <w:rFonts w:ascii="Arial Narrow" w:hAnsi="Arial Narrow" w:cs="Courier New"/>
          <w:sz w:val="22"/>
          <w:szCs w:val="22"/>
        </w:rPr>
        <w:t xml:space="preserve">Las cuotas del trabajador deberán ser por lo menos de una tercera parte de las aportaciones realizadas por el patrón. Éstas serán calculadas en porcentaje de la nómina de cotización del personal activo, a efecto de guardar equilibrio entre los ingresos y egresos futuros del fondo de pensiones. Los cálculos se realizarán en forma actuarial cuando menos una vez cada 4 años.   </w:t>
      </w:r>
    </w:p>
    <w:p w14:paraId="19DC4A3F"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3319108E" w14:textId="77777777" w:rsidR="007F45E0" w:rsidRPr="007F45E0" w:rsidRDefault="007F45E0" w:rsidP="000A5226">
      <w:pPr>
        <w:pStyle w:val="Textosinformato"/>
        <w:ind w:left="454"/>
        <w:rPr>
          <w:rFonts w:ascii="Arial Narrow" w:hAnsi="Arial Narrow" w:cs="Courier New"/>
          <w:sz w:val="22"/>
          <w:szCs w:val="22"/>
        </w:rPr>
      </w:pPr>
      <w:r w:rsidRPr="007F45E0">
        <w:rPr>
          <w:rFonts w:ascii="Arial Narrow" w:hAnsi="Arial Narrow" w:cs="Courier New"/>
          <w:sz w:val="22"/>
          <w:szCs w:val="22"/>
        </w:rPr>
        <w:t xml:space="preserve">Para alcanzar las cuotas de los trabajadores y las aportaciones de los Municipios se establecerán cotizaciones iniciales, </w:t>
      </w:r>
      <w:proofErr w:type="gramStart"/>
      <w:r w:rsidRPr="007F45E0">
        <w:rPr>
          <w:rFonts w:ascii="Arial Narrow" w:hAnsi="Arial Narrow" w:cs="Courier New"/>
          <w:sz w:val="22"/>
          <w:szCs w:val="22"/>
        </w:rPr>
        <w:t>que</w:t>
      </w:r>
      <w:proofErr w:type="gramEnd"/>
      <w:r w:rsidRPr="007F45E0">
        <w:rPr>
          <w:rFonts w:ascii="Arial Narrow" w:hAnsi="Arial Narrow" w:cs="Courier New"/>
          <w:sz w:val="22"/>
          <w:szCs w:val="22"/>
        </w:rPr>
        <w:t xml:space="preserve"> en suma, alcancen para cubrir la nómina del personal pensionado a la fecha de entrada en vigor de la presente Ley. Para alcanzar estas cotizaciones de acuerdo al párrafo anterior, el trabajador aportará de manera gradual, con incrementos mínimos de 0.5% anuales la parte que le corresponda, en tanto que el Municipio, lo hará con incrementos del 1.0% anual hasta alcanzar la cantidad que falte para cubrir las aportaciones calculadas actuarialmente.  </w:t>
      </w:r>
    </w:p>
    <w:p w14:paraId="639CDDDE"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13F87607" w14:textId="77777777" w:rsidR="007F45E0" w:rsidRPr="007F45E0" w:rsidRDefault="007F45E0" w:rsidP="000A5226">
      <w:pPr>
        <w:pStyle w:val="Textosinformato"/>
        <w:ind w:left="454"/>
        <w:rPr>
          <w:rFonts w:ascii="Arial Narrow" w:hAnsi="Arial Narrow" w:cs="Courier New"/>
          <w:sz w:val="22"/>
          <w:szCs w:val="22"/>
        </w:rPr>
      </w:pPr>
      <w:r w:rsidRPr="007F45E0">
        <w:rPr>
          <w:rFonts w:ascii="Arial Narrow" w:hAnsi="Arial Narrow" w:cs="Courier New"/>
          <w:sz w:val="22"/>
          <w:szCs w:val="22"/>
        </w:rPr>
        <w:t xml:space="preserve">Para los municipios que a la entrada en vigor de la presente Ley tengan definidas cuotas y aportaciones en su normatividad, el trabajador aportará de manera gradual, con incrementos mínimos de 0.5% anuales la parte que le corresponda, en tanto que el Municipio, lo hará con incrementos del 1.0% anual hasta alcanzar la cantidad que falte para cubrir las aportaciones calculadas actuarialmente.  </w:t>
      </w:r>
    </w:p>
    <w:p w14:paraId="3DD49EFE" w14:textId="77777777" w:rsid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20E455CF" w14:textId="77777777" w:rsidR="000A5226" w:rsidRDefault="000A5226" w:rsidP="007F45E0">
      <w:pPr>
        <w:pStyle w:val="Textosinformato"/>
        <w:ind w:left="454" w:hanging="454"/>
        <w:rPr>
          <w:rFonts w:ascii="Arial Narrow" w:hAnsi="Arial Narrow" w:cs="Courier New"/>
          <w:sz w:val="22"/>
          <w:szCs w:val="22"/>
        </w:rPr>
      </w:pPr>
    </w:p>
    <w:p w14:paraId="72BCB060" w14:textId="77777777" w:rsidR="000A5226" w:rsidRPr="007F45E0" w:rsidRDefault="000A5226" w:rsidP="007F45E0">
      <w:pPr>
        <w:pStyle w:val="Textosinformato"/>
        <w:ind w:left="454" w:hanging="454"/>
        <w:rPr>
          <w:rFonts w:ascii="Arial Narrow" w:hAnsi="Arial Narrow" w:cs="Courier New"/>
          <w:sz w:val="22"/>
          <w:szCs w:val="22"/>
        </w:rPr>
      </w:pPr>
    </w:p>
    <w:p w14:paraId="4BC74C55"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37C843A7" w14:textId="77777777" w:rsidR="007F45E0" w:rsidRPr="007F45E0" w:rsidRDefault="007F45E0"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XIV.</w:t>
      </w:r>
      <w:r w:rsidRPr="007F45E0">
        <w:rPr>
          <w:rFonts w:ascii="Arial Narrow" w:hAnsi="Arial Narrow" w:cs="Courier New"/>
          <w:sz w:val="22"/>
          <w:szCs w:val="22"/>
        </w:rPr>
        <w:t xml:space="preserve"> </w:t>
      </w:r>
      <w:r w:rsidR="000A5226">
        <w:rPr>
          <w:rFonts w:ascii="Arial Narrow" w:hAnsi="Arial Narrow" w:cs="Courier New"/>
          <w:sz w:val="22"/>
          <w:szCs w:val="22"/>
        </w:rPr>
        <w:tab/>
      </w:r>
      <w:r w:rsidRPr="007F45E0">
        <w:rPr>
          <w:rFonts w:ascii="Arial Narrow" w:hAnsi="Arial Narrow" w:cs="Courier New"/>
          <w:sz w:val="22"/>
          <w:szCs w:val="22"/>
        </w:rPr>
        <w:t xml:space="preserve">Los intereses de los préstamos quirografarios a corto plazo no podrán ser inferiores a la tasa de inflación más 3 puntos porcentuales anuales y se cobrarán sobre saldos insolutos. El plazo máximo de amortización será de 2 años. La existencia de </w:t>
      </w:r>
      <w:proofErr w:type="gramStart"/>
      <w:r w:rsidRPr="007F45E0">
        <w:rPr>
          <w:rFonts w:ascii="Arial Narrow" w:hAnsi="Arial Narrow" w:cs="Courier New"/>
          <w:sz w:val="22"/>
          <w:szCs w:val="22"/>
        </w:rPr>
        <w:t>ésta</w:t>
      </w:r>
      <w:proofErr w:type="gramEnd"/>
      <w:r w:rsidRPr="007F45E0">
        <w:rPr>
          <w:rFonts w:ascii="Arial Narrow" w:hAnsi="Arial Narrow" w:cs="Courier New"/>
          <w:sz w:val="22"/>
          <w:szCs w:val="22"/>
        </w:rPr>
        <w:t xml:space="preserve"> prestación dependerá de la liquidez en las reservas para el pago de las pensiones. Los préstamos quirografarios se podrán otorgar a partir de que el trabajador cuente con 2 años de servicio.  </w:t>
      </w:r>
    </w:p>
    <w:p w14:paraId="18D8314A"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38E7B2A2"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2BBCC705" w14:textId="77777777" w:rsidR="007F45E0" w:rsidRPr="007F45E0" w:rsidRDefault="000A5226"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XV.</w:t>
      </w:r>
      <w:r>
        <w:rPr>
          <w:rFonts w:ascii="Arial Narrow" w:hAnsi="Arial Narrow" w:cs="Courier New"/>
          <w:sz w:val="22"/>
          <w:szCs w:val="22"/>
        </w:rPr>
        <w:t xml:space="preserve"> </w:t>
      </w:r>
      <w:r>
        <w:rPr>
          <w:rFonts w:ascii="Arial Narrow" w:hAnsi="Arial Narrow" w:cs="Courier New"/>
          <w:sz w:val="22"/>
          <w:szCs w:val="22"/>
        </w:rPr>
        <w:tab/>
      </w:r>
      <w:r w:rsidR="007F45E0" w:rsidRPr="007F45E0">
        <w:rPr>
          <w:rFonts w:ascii="Arial Narrow" w:hAnsi="Arial Narrow" w:cs="Courier New"/>
          <w:sz w:val="22"/>
          <w:szCs w:val="22"/>
        </w:rPr>
        <w:t xml:space="preserve">Los gastos de administración del organismo descentralizado de pensiones no podrán ser mayores al 1.5% de la nómina de cotización.  </w:t>
      </w:r>
    </w:p>
    <w:p w14:paraId="042BE050"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22491A35"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w:t>
      </w:r>
      <w:r>
        <w:rPr>
          <w:rFonts w:ascii="Arial Narrow" w:hAnsi="Arial Narrow"/>
          <w:bCs/>
          <w:i/>
          <w:sz w:val="10"/>
          <w:szCs w:val="14"/>
        </w:rPr>
        <w:t>ADICIONADA</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697F1F1F" w14:textId="77777777" w:rsidR="007F45E0" w:rsidRPr="007F45E0" w:rsidRDefault="000A5226" w:rsidP="007F45E0">
      <w:pPr>
        <w:pStyle w:val="Textosinformato"/>
        <w:ind w:left="454" w:hanging="454"/>
        <w:rPr>
          <w:rFonts w:ascii="Arial Narrow" w:hAnsi="Arial Narrow" w:cs="Courier New"/>
          <w:sz w:val="22"/>
          <w:szCs w:val="22"/>
        </w:rPr>
      </w:pPr>
      <w:r w:rsidRPr="000A5226">
        <w:rPr>
          <w:rFonts w:ascii="Arial Narrow" w:hAnsi="Arial Narrow" w:cs="Courier New"/>
          <w:b/>
          <w:sz w:val="22"/>
          <w:szCs w:val="22"/>
        </w:rPr>
        <w:t>XVI.</w:t>
      </w:r>
      <w:r>
        <w:rPr>
          <w:rFonts w:ascii="Arial Narrow" w:hAnsi="Arial Narrow" w:cs="Courier New"/>
          <w:sz w:val="22"/>
          <w:szCs w:val="22"/>
        </w:rPr>
        <w:t xml:space="preserve"> </w:t>
      </w:r>
      <w:r>
        <w:rPr>
          <w:rFonts w:ascii="Arial Narrow" w:hAnsi="Arial Narrow" w:cs="Courier New"/>
          <w:sz w:val="22"/>
          <w:szCs w:val="22"/>
        </w:rPr>
        <w:tab/>
      </w:r>
      <w:r w:rsidR="007F45E0" w:rsidRPr="007F45E0">
        <w:rPr>
          <w:rFonts w:ascii="Arial Narrow" w:hAnsi="Arial Narrow" w:cs="Courier New"/>
          <w:sz w:val="22"/>
          <w:szCs w:val="22"/>
        </w:rPr>
        <w:t xml:space="preserve">El trabajador que sin tener derecho a pensión se separe o sea separado del servicio por cualquier causa, podrá optar por una de las dos opciones siguientes: </w:t>
      </w:r>
    </w:p>
    <w:p w14:paraId="4CD9C71F"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59B8C873" w14:textId="77777777" w:rsidR="007F45E0" w:rsidRPr="007F45E0" w:rsidRDefault="007F45E0" w:rsidP="000A5226">
      <w:pPr>
        <w:pStyle w:val="Textosinformato"/>
        <w:ind w:left="908" w:hanging="454"/>
        <w:rPr>
          <w:rFonts w:ascii="Arial Narrow" w:hAnsi="Arial Narrow" w:cs="Courier New"/>
          <w:sz w:val="22"/>
          <w:szCs w:val="22"/>
        </w:rPr>
      </w:pPr>
      <w:r w:rsidRPr="000A5226">
        <w:rPr>
          <w:rFonts w:ascii="Arial Narrow" w:hAnsi="Arial Narrow" w:cs="Courier New"/>
          <w:b/>
          <w:sz w:val="22"/>
          <w:szCs w:val="22"/>
        </w:rPr>
        <w:t>a)</w:t>
      </w:r>
      <w:r w:rsidRPr="007F45E0">
        <w:rPr>
          <w:rFonts w:ascii="Arial Narrow" w:hAnsi="Arial Narrow" w:cs="Courier New"/>
          <w:sz w:val="22"/>
          <w:szCs w:val="22"/>
        </w:rPr>
        <w:t xml:space="preserve"> </w:t>
      </w:r>
      <w:r w:rsidR="000A5226">
        <w:rPr>
          <w:rFonts w:ascii="Arial Narrow" w:hAnsi="Arial Narrow" w:cs="Courier New"/>
          <w:sz w:val="22"/>
          <w:szCs w:val="22"/>
        </w:rPr>
        <w:tab/>
      </w:r>
      <w:r w:rsidRPr="007F45E0">
        <w:rPr>
          <w:rFonts w:ascii="Arial Narrow" w:hAnsi="Arial Narrow" w:cs="Courier New"/>
          <w:sz w:val="22"/>
          <w:szCs w:val="22"/>
        </w:rPr>
        <w:t xml:space="preserve">La devolución de hasta el 50% de las cuotas que realizó, de acuerdo con la fracción XIII este artículo, sin incluir los intereses generados por las mismas, los cuales seguirán formando parte del Fondo de Pensiones.  </w:t>
      </w:r>
    </w:p>
    <w:p w14:paraId="20EEDBF7" w14:textId="77777777" w:rsidR="007F45E0" w:rsidRPr="007F45E0" w:rsidRDefault="007F45E0" w:rsidP="000A5226">
      <w:pPr>
        <w:pStyle w:val="Textosinformato"/>
        <w:ind w:left="908" w:hanging="454"/>
        <w:rPr>
          <w:rFonts w:ascii="Arial Narrow" w:hAnsi="Arial Narrow" w:cs="Courier New"/>
          <w:sz w:val="22"/>
          <w:szCs w:val="22"/>
        </w:rPr>
      </w:pPr>
      <w:r w:rsidRPr="007F45E0">
        <w:rPr>
          <w:rFonts w:ascii="Arial Narrow" w:hAnsi="Arial Narrow" w:cs="Courier New"/>
          <w:sz w:val="22"/>
          <w:szCs w:val="22"/>
        </w:rPr>
        <w:t xml:space="preserve">  </w:t>
      </w:r>
    </w:p>
    <w:p w14:paraId="067953B2" w14:textId="77777777" w:rsidR="007F45E0" w:rsidRPr="007F45E0" w:rsidRDefault="007F45E0" w:rsidP="000A5226">
      <w:pPr>
        <w:pStyle w:val="Textosinformato"/>
        <w:ind w:left="908" w:hanging="454"/>
        <w:rPr>
          <w:rFonts w:ascii="Arial Narrow" w:hAnsi="Arial Narrow" w:cs="Courier New"/>
          <w:sz w:val="22"/>
          <w:szCs w:val="22"/>
        </w:rPr>
      </w:pPr>
      <w:r w:rsidRPr="000A5226">
        <w:rPr>
          <w:rFonts w:ascii="Arial Narrow" w:hAnsi="Arial Narrow" w:cs="Courier New"/>
          <w:b/>
          <w:sz w:val="22"/>
          <w:szCs w:val="22"/>
        </w:rPr>
        <w:t>b)</w:t>
      </w:r>
      <w:r w:rsidRPr="007F45E0">
        <w:rPr>
          <w:rFonts w:ascii="Arial Narrow" w:hAnsi="Arial Narrow" w:cs="Courier New"/>
          <w:sz w:val="22"/>
          <w:szCs w:val="22"/>
        </w:rPr>
        <w:t xml:space="preserve"> </w:t>
      </w:r>
      <w:r w:rsidR="000A5226">
        <w:rPr>
          <w:rFonts w:ascii="Arial Narrow" w:hAnsi="Arial Narrow" w:cs="Courier New"/>
          <w:sz w:val="22"/>
          <w:szCs w:val="22"/>
        </w:rPr>
        <w:tab/>
      </w:r>
      <w:r w:rsidRPr="007F45E0">
        <w:rPr>
          <w:rFonts w:ascii="Arial Narrow" w:hAnsi="Arial Narrow" w:cs="Courier New"/>
          <w:sz w:val="22"/>
          <w:szCs w:val="22"/>
        </w:rPr>
        <w:t xml:space="preserve">Dejar en el Fondo sus cuotas aportadas de acuerdo con la fracción XIII de este artículo, para conservar así su derecho a la acumulación de años de cotización </w:t>
      </w:r>
      <w:proofErr w:type="gramStart"/>
      <w:r w:rsidRPr="007F45E0">
        <w:rPr>
          <w:rFonts w:ascii="Arial Narrow" w:hAnsi="Arial Narrow" w:cs="Courier New"/>
          <w:sz w:val="22"/>
          <w:szCs w:val="22"/>
        </w:rPr>
        <w:t>en  el</w:t>
      </w:r>
      <w:proofErr w:type="gramEnd"/>
      <w:r w:rsidRPr="007F45E0">
        <w:rPr>
          <w:rFonts w:ascii="Arial Narrow" w:hAnsi="Arial Narrow" w:cs="Courier New"/>
          <w:sz w:val="22"/>
          <w:szCs w:val="22"/>
        </w:rPr>
        <w:t xml:space="preserve"> caso de que reingresara al servicio del municipio, siempre y cuando hubiere acumulado al menos 1 año de servicio a partir del reingreso. </w:t>
      </w:r>
    </w:p>
    <w:p w14:paraId="778C99A5"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67EF41CE" w14:textId="77777777" w:rsidR="007F45E0" w:rsidRPr="007F45E0" w:rsidRDefault="007F45E0" w:rsidP="000A5226">
      <w:pPr>
        <w:pStyle w:val="Textosinformato"/>
        <w:ind w:left="454"/>
        <w:rPr>
          <w:rFonts w:ascii="Arial Narrow" w:hAnsi="Arial Narrow" w:cs="Courier New"/>
          <w:sz w:val="22"/>
          <w:szCs w:val="22"/>
        </w:rPr>
      </w:pPr>
      <w:r w:rsidRPr="007F45E0">
        <w:rPr>
          <w:rFonts w:ascii="Arial Narrow" w:hAnsi="Arial Narrow" w:cs="Courier New"/>
          <w:sz w:val="22"/>
          <w:szCs w:val="22"/>
        </w:rPr>
        <w:t xml:space="preserve">El trabajador tendrá un plazo de 12 meses a partir de la separación del cargo, para determinar cuál de las dos opciones anteriores seleccionó. En caso de que el trabajador no realice ninguna selección, las cuotas que aportó permanecerán en el fondo, pudiendo solicitar la devolución de los mismos, cuando así lo considere. </w:t>
      </w:r>
    </w:p>
    <w:p w14:paraId="60BC6735" w14:textId="77777777" w:rsidR="007F45E0" w:rsidRPr="007F45E0" w:rsidRDefault="007F45E0" w:rsidP="007F45E0">
      <w:pPr>
        <w:pStyle w:val="Textosinformato"/>
        <w:ind w:left="454" w:hanging="454"/>
        <w:rPr>
          <w:rFonts w:ascii="Arial Narrow" w:hAnsi="Arial Narrow" w:cs="Courier New"/>
          <w:sz w:val="22"/>
          <w:szCs w:val="22"/>
        </w:rPr>
      </w:pPr>
      <w:r w:rsidRPr="007F45E0">
        <w:rPr>
          <w:rFonts w:ascii="Arial Narrow" w:hAnsi="Arial Narrow" w:cs="Courier New"/>
          <w:sz w:val="22"/>
          <w:szCs w:val="22"/>
        </w:rPr>
        <w:t xml:space="preserve"> </w:t>
      </w:r>
    </w:p>
    <w:p w14:paraId="36D04142" w14:textId="77777777" w:rsidR="007F45E0" w:rsidRPr="007F45E0" w:rsidRDefault="007F45E0" w:rsidP="000A5226">
      <w:pPr>
        <w:pStyle w:val="Textosinformato"/>
        <w:ind w:left="454"/>
        <w:rPr>
          <w:rFonts w:ascii="Arial Narrow" w:hAnsi="Arial Narrow" w:cs="Courier New"/>
          <w:sz w:val="22"/>
          <w:szCs w:val="22"/>
        </w:rPr>
      </w:pPr>
      <w:r w:rsidRPr="007F45E0">
        <w:rPr>
          <w:rFonts w:ascii="Arial Narrow" w:hAnsi="Arial Narrow" w:cs="Courier New"/>
          <w:sz w:val="22"/>
          <w:szCs w:val="22"/>
        </w:rPr>
        <w:t xml:space="preserve">En caso de que el trabajador fallezca sin tener derecho a una pensión, los beneficiarios recibirán el beneficio descrito en el inciso a) de esta fracción.  </w:t>
      </w:r>
    </w:p>
    <w:p w14:paraId="6E64551E" w14:textId="77777777" w:rsidR="007F45E0" w:rsidRPr="003246A9" w:rsidRDefault="007F45E0" w:rsidP="005E3786">
      <w:pPr>
        <w:pStyle w:val="Textosinformato"/>
        <w:rPr>
          <w:rFonts w:ascii="Arial Narrow" w:hAnsi="Arial Narrow" w:cs="Courier New"/>
          <w:sz w:val="22"/>
          <w:szCs w:val="22"/>
        </w:rPr>
      </w:pPr>
      <w:r w:rsidRPr="009C5E6A">
        <w:rPr>
          <w:rFonts w:ascii="Arial Narrow" w:hAnsi="Arial Narrow" w:cs="Courier New"/>
          <w:sz w:val="28"/>
          <w:szCs w:val="28"/>
        </w:rPr>
        <w:t xml:space="preserve"> </w:t>
      </w:r>
    </w:p>
    <w:p w14:paraId="1A225F6E"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28.- </w:t>
      </w:r>
      <w:r w:rsidRPr="003246A9">
        <w:rPr>
          <w:rFonts w:ascii="Arial Narrow" w:hAnsi="Arial Narrow" w:cs="Courier New"/>
          <w:sz w:val="22"/>
          <w:szCs w:val="22"/>
        </w:rPr>
        <w:t xml:space="preserve">A los trabajadores en transición con derechos adquiridos y las personas que se encuentren pensionadas a la fecha de entrada en vigor de la Ley, se les continuará aplicando la normatividad vigente para el Municipio, por lo que no se les modificarán sus beneficios ni las condiciones para obtenerlos. </w:t>
      </w:r>
    </w:p>
    <w:p w14:paraId="33B3B86F" w14:textId="77777777" w:rsidR="00072ECD"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0B73A04" w14:textId="77777777" w:rsidR="00C32EB3" w:rsidRPr="003246A9" w:rsidRDefault="00C32EB3" w:rsidP="005E3786">
      <w:pPr>
        <w:pStyle w:val="Textosinformato"/>
        <w:rPr>
          <w:rFonts w:ascii="Arial Narrow" w:hAnsi="Arial Narrow" w:cs="Courier New"/>
          <w:sz w:val="22"/>
          <w:szCs w:val="22"/>
        </w:rPr>
      </w:pPr>
    </w:p>
    <w:p w14:paraId="60396E10"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CAPÍTULO V</w:t>
      </w:r>
    </w:p>
    <w:p w14:paraId="16404803"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DE LOS COMITÉS DE COORDINACIÓN Y SEGUIMIENTO PARA LA IMPLEMENTACIÓN DE LOS SISTEMAS DE PENSIONES DE LOS MUNICIPIOS DEL ESTADO</w:t>
      </w:r>
    </w:p>
    <w:p w14:paraId="3B1759A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9D74F36" w14:textId="77777777" w:rsidR="000A5226" w:rsidRPr="008E7A85" w:rsidRDefault="000A5226" w:rsidP="000A5226">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2406818B" w14:textId="77777777" w:rsidR="000A5226" w:rsidRPr="000A5226" w:rsidRDefault="000A5226" w:rsidP="000A5226">
      <w:pPr>
        <w:pStyle w:val="Textosinformato"/>
        <w:rPr>
          <w:rFonts w:ascii="Arial Narrow" w:hAnsi="Arial Narrow" w:cs="Courier New"/>
          <w:sz w:val="22"/>
          <w:szCs w:val="22"/>
        </w:rPr>
      </w:pPr>
      <w:r w:rsidRPr="000A5226">
        <w:rPr>
          <w:rFonts w:ascii="Arial Narrow" w:hAnsi="Arial Narrow" w:cs="Courier New"/>
          <w:b/>
          <w:sz w:val="22"/>
          <w:szCs w:val="22"/>
        </w:rPr>
        <w:t>Artículo 29.-</w:t>
      </w:r>
      <w:r w:rsidRPr="000A5226">
        <w:rPr>
          <w:rFonts w:ascii="Arial Narrow" w:hAnsi="Arial Narrow" w:cs="Courier New"/>
          <w:sz w:val="22"/>
          <w:szCs w:val="22"/>
        </w:rPr>
        <w:t xml:space="preserve"> En cada Municipio deberá constituirse un Comité de Coordinación y Seguimiento para la Implementación de los Sistemas de Pensiones, en los términos que establezca la ley, órgano permanente, que tendrá por objeto, coadyuvar en la implementación y vigilancia de los lineamientos, acuerdos y normatividad </w:t>
      </w:r>
      <w:proofErr w:type="gramStart"/>
      <w:r w:rsidRPr="000A5226">
        <w:rPr>
          <w:rFonts w:ascii="Arial Narrow" w:hAnsi="Arial Narrow" w:cs="Courier New"/>
          <w:sz w:val="22"/>
          <w:szCs w:val="22"/>
        </w:rPr>
        <w:t>que  derive</w:t>
      </w:r>
      <w:proofErr w:type="gramEnd"/>
      <w:r w:rsidRPr="000A5226">
        <w:rPr>
          <w:rFonts w:ascii="Arial Narrow" w:hAnsi="Arial Narrow" w:cs="Courier New"/>
          <w:sz w:val="22"/>
          <w:szCs w:val="22"/>
        </w:rPr>
        <w:t xml:space="preserve"> de la Ley y la que emita el Consejo.  </w:t>
      </w:r>
    </w:p>
    <w:p w14:paraId="28A46A71"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6944CB0"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30.-</w:t>
      </w:r>
      <w:r w:rsidRPr="003246A9">
        <w:rPr>
          <w:rFonts w:ascii="Arial Narrow" w:hAnsi="Arial Narrow" w:cs="Courier New"/>
          <w:sz w:val="22"/>
          <w:szCs w:val="22"/>
        </w:rPr>
        <w:t xml:space="preserve"> Los Comités estarán integrados por: </w:t>
      </w:r>
    </w:p>
    <w:p w14:paraId="424EDB65"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6439B43"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Municipal, quien lo presidirá; </w:t>
      </w:r>
    </w:p>
    <w:p w14:paraId="4AA856EB" w14:textId="77777777" w:rsidR="00072ECD" w:rsidRPr="003246A9" w:rsidRDefault="00072ECD" w:rsidP="004D359E">
      <w:pPr>
        <w:pStyle w:val="Textosinformato"/>
        <w:ind w:left="454" w:hanging="454"/>
        <w:rPr>
          <w:rFonts w:ascii="Arial Narrow" w:hAnsi="Arial Narrow" w:cs="Courier New"/>
          <w:sz w:val="22"/>
          <w:szCs w:val="22"/>
        </w:rPr>
      </w:pPr>
    </w:p>
    <w:p w14:paraId="371B5FB2"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El </w:t>
      </w:r>
      <w:proofErr w:type="gramStart"/>
      <w:r w:rsidRPr="003246A9">
        <w:rPr>
          <w:rFonts w:ascii="Arial Narrow" w:hAnsi="Arial Narrow" w:cs="Courier New"/>
          <w:sz w:val="22"/>
          <w:szCs w:val="22"/>
        </w:rPr>
        <w:t>Secretario</w:t>
      </w:r>
      <w:proofErr w:type="gramEnd"/>
      <w:r w:rsidRPr="003246A9">
        <w:rPr>
          <w:rFonts w:ascii="Arial Narrow" w:hAnsi="Arial Narrow" w:cs="Courier New"/>
          <w:sz w:val="22"/>
          <w:szCs w:val="22"/>
        </w:rPr>
        <w:t xml:space="preserve"> del Ayuntamiento; </w:t>
      </w:r>
    </w:p>
    <w:p w14:paraId="3032FFD7" w14:textId="77777777" w:rsidR="00072ECD" w:rsidRPr="003246A9" w:rsidRDefault="00072ECD" w:rsidP="004D359E">
      <w:pPr>
        <w:pStyle w:val="Textosinformato"/>
        <w:ind w:left="454" w:hanging="454"/>
        <w:rPr>
          <w:rFonts w:ascii="Arial Narrow" w:hAnsi="Arial Narrow" w:cs="Courier New"/>
          <w:sz w:val="22"/>
          <w:szCs w:val="22"/>
        </w:rPr>
      </w:pPr>
    </w:p>
    <w:p w14:paraId="2F8D9C38"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El Tesorero o similar, quien fungirá como </w:t>
      </w:r>
      <w:proofErr w:type="gramStart"/>
      <w:r w:rsidRPr="003246A9">
        <w:rPr>
          <w:rFonts w:ascii="Arial Narrow" w:hAnsi="Arial Narrow" w:cs="Courier New"/>
          <w:sz w:val="22"/>
          <w:szCs w:val="22"/>
        </w:rPr>
        <w:t>Secretario Técnico</w:t>
      </w:r>
      <w:proofErr w:type="gramEnd"/>
      <w:r w:rsidRPr="003246A9">
        <w:rPr>
          <w:rFonts w:ascii="Arial Narrow" w:hAnsi="Arial Narrow" w:cs="Courier New"/>
          <w:sz w:val="22"/>
          <w:szCs w:val="22"/>
        </w:rPr>
        <w:t xml:space="preserve">; </w:t>
      </w:r>
    </w:p>
    <w:p w14:paraId="66AEE443" w14:textId="77777777" w:rsidR="00072ECD" w:rsidRPr="003246A9" w:rsidRDefault="00072ECD" w:rsidP="004D359E">
      <w:pPr>
        <w:pStyle w:val="Textosinformato"/>
        <w:ind w:left="454" w:hanging="454"/>
        <w:rPr>
          <w:rFonts w:ascii="Arial Narrow" w:hAnsi="Arial Narrow" w:cs="Courier New"/>
          <w:sz w:val="22"/>
          <w:szCs w:val="22"/>
        </w:rPr>
      </w:pPr>
    </w:p>
    <w:p w14:paraId="5E77C8F6"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IV.</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El o la titular del órgano interno de Control;  </w:t>
      </w:r>
    </w:p>
    <w:p w14:paraId="3465716A" w14:textId="77777777" w:rsidR="00072ECD" w:rsidRPr="003246A9" w:rsidRDefault="00072ECD" w:rsidP="004D359E">
      <w:pPr>
        <w:pStyle w:val="Textosinformato"/>
        <w:ind w:left="454" w:hanging="454"/>
        <w:rPr>
          <w:rFonts w:ascii="Arial Narrow" w:hAnsi="Arial Narrow" w:cs="Courier New"/>
          <w:sz w:val="22"/>
          <w:szCs w:val="22"/>
        </w:rPr>
      </w:pPr>
    </w:p>
    <w:p w14:paraId="32BCC680"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V.</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El o la Síndico de vigilancia de la primera minoría, y </w:t>
      </w:r>
    </w:p>
    <w:p w14:paraId="0F17F1EC" w14:textId="77777777" w:rsidR="00072ECD" w:rsidRPr="003246A9" w:rsidRDefault="00072ECD" w:rsidP="004D359E">
      <w:pPr>
        <w:pStyle w:val="Textosinformato"/>
        <w:ind w:left="454" w:hanging="454"/>
        <w:rPr>
          <w:rFonts w:ascii="Arial Narrow" w:hAnsi="Arial Narrow" w:cs="Courier New"/>
          <w:sz w:val="22"/>
          <w:szCs w:val="22"/>
        </w:rPr>
      </w:pPr>
    </w:p>
    <w:p w14:paraId="24A8A0E9"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VI.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Un representante de los organismos sindicales, elegido entre ellos.  </w:t>
      </w:r>
    </w:p>
    <w:p w14:paraId="7431CAA1" w14:textId="77777777" w:rsidR="00072ECD" w:rsidRPr="003246A9" w:rsidRDefault="00072ECD" w:rsidP="005E3786">
      <w:pPr>
        <w:pStyle w:val="Textosinformato"/>
        <w:rPr>
          <w:rFonts w:ascii="Arial Narrow" w:hAnsi="Arial Narrow" w:cs="Courier New"/>
          <w:sz w:val="22"/>
          <w:szCs w:val="22"/>
        </w:rPr>
      </w:pPr>
    </w:p>
    <w:p w14:paraId="3537875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Las ausencias del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Municipal, serán suplidas por el Secretario del Ayuntamiento; las de los otros funcionarios serán suplidas por los servidores públicos de nivel jerárquico inmediato inferior, que ellos designen. </w:t>
      </w:r>
    </w:p>
    <w:p w14:paraId="2E4FCA0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6065BF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Quien deba fungir como suplente del representante de los organismos sindicales, será designado al mismo tiempo y en la misma forma que el titular. </w:t>
      </w:r>
    </w:p>
    <w:p w14:paraId="7D01E784"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D1BB14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Los miembros de los Comités no recibirán remuneración alguna por su participación en los mismos. </w:t>
      </w:r>
    </w:p>
    <w:p w14:paraId="3A6CFA9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1D627C2"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31.</w:t>
      </w:r>
      <w:proofErr w:type="gramStart"/>
      <w:r w:rsidRPr="000A38F3">
        <w:rPr>
          <w:rFonts w:ascii="Arial Narrow" w:hAnsi="Arial Narrow" w:cs="Courier New"/>
          <w:b/>
          <w:sz w:val="22"/>
          <w:szCs w:val="22"/>
        </w:rPr>
        <w:t xml:space="preserve">-  </w:t>
      </w:r>
      <w:r w:rsidRPr="003246A9">
        <w:rPr>
          <w:rFonts w:ascii="Arial Narrow" w:hAnsi="Arial Narrow" w:cs="Courier New"/>
          <w:sz w:val="22"/>
          <w:szCs w:val="22"/>
        </w:rPr>
        <w:t>Los</w:t>
      </w:r>
      <w:proofErr w:type="gramEnd"/>
      <w:r w:rsidRPr="003246A9">
        <w:rPr>
          <w:rFonts w:ascii="Arial Narrow" w:hAnsi="Arial Narrow" w:cs="Courier New"/>
          <w:sz w:val="22"/>
          <w:szCs w:val="22"/>
        </w:rPr>
        <w:t xml:space="preserve"> Comités tendrán las facultades siguientes: </w:t>
      </w:r>
    </w:p>
    <w:p w14:paraId="0FBFFA19"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2EA4289"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Adoptar las decisiones que tome el Consejo y Publicarlas en las gacetas, medios electrónicos y escritos de difusión de los Municipios; </w:t>
      </w:r>
    </w:p>
    <w:p w14:paraId="00076E1F" w14:textId="77777777" w:rsidR="00072ECD" w:rsidRPr="003246A9" w:rsidRDefault="00072ECD" w:rsidP="004D359E">
      <w:pPr>
        <w:pStyle w:val="Textosinformato"/>
        <w:ind w:left="454" w:hanging="454"/>
        <w:rPr>
          <w:rFonts w:ascii="Arial Narrow" w:hAnsi="Arial Narrow" w:cs="Courier New"/>
          <w:sz w:val="22"/>
          <w:szCs w:val="22"/>
        </w:rPr>
      </w:pPr>
    </w:p>
    <w:p w14:paraId="38184167"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Coadyuvar en la implementación de la normatividad que apruebe el Consejo; </w:t>
      </w:r>
    </w:p>
    <w:p w14:paraId="1591D15B" w14:textId="77777777" w:rsidR="00072ECD" w:rsidRPr="003246A9" w:rsidRDefault="00072ECD" w:rsidP="004D359E">
      <w:pPr>
        <w:pStyle w:val="Textosinformato"/>
        <w:ind w:left="454" w:hanging="454"/>
        <w:rPr>
          <w:rFonts w:ascii="Arial Narrow" w:hAnsi="Arial Narrow" w:cs="Courier New"/>
          <w:sz w:val="22"/>
          <w:szCs w:val="22"/>
        </w:rPr>
      </w:pPr>
    </w:p>
    <w:p w14:paraId="1619555F"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III.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Elaborar los proyectos de leyes y normas relacionadas con los sistemas de conformidad con lo previsto en la ley; </w:t>
      </w:r>
    </w:p>
    <w:p w14:paraId="64ECD1A9" w14:textId="77777777" w:rsidR="00072ECD" w:rsidRPr="003246A9" w:rsidRDefault="00072ECD" w:rsidP="004D359E">
      <w:pPr>
        <w:pStyle w:val="Textosinformato"/>
        <w:ind w:left="454" w:hanging="454"/>
        <w:rPr>
          <w:rFonts w:ascii="Arial Narrow" w:hAnsi="Arial Narrow" w:cs="Courier New"/>
          <w:sz w:val="22"/>
          <w:szCs w:val="22"/>
        </w:rPr>
      </w:pPr>
    </w:p>
    <w:p w14:paraId="6C342A6A"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IV.</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Asesorar y capacitar a los Servidores Públicos en la ejecución de las disposiciones relacionadas con la implementación y operación de los sistemas; </w:t>
      </w:r>
    </w:p>
    <w:p w14:paraId="284C2589" w14:textId="77777777" w:rsidR="00072ECD" w:rsidRPr="003246A9" w:rsidRDefault="00072ECD" w:rsidP="004D359E">
      <w:pPr>
        <w:pStyle w:val="Textosinformato"/>
        <w:ind w:left="454" w:hanging="454"/>
        <w:rPr>
          <w:rFonts w:ascii="Arial Narrow" w:hAnsi="Arial Narrow" w:cs="Courier New"/>
          <w:sz w:val="22"/>
          <w:szCs w:val="22"/>
        </w:rPr>
      </w:pPr>
    </w:p>
    <w:p w14:paraId="0C48CA85"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V.</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Proponer reformas a la legislación en materia de pensiones y otros beneficios sociales, de conformidad con lo establecido por la ley; </w:t>
      </w:r>
    </w:p>
    <w:p w14:paraId="5F8E0A4F" w14:textId="77777777" w:rsidR="00072ECD" w:rsidRPr="003246A9" w:rsidRDefault="00072ECD" w:rsidP="004D359E">
      <w:pPr>
        <w:pStyle w:val="Textosinformato"/>
        <w:ind w:left="454" w:hanging="454"/>
        <w:rPr>
          <w:rFonts w:ascii="Arial Narrow" w:hAnsi="Arial Narrow" w:cs="Courier New"/>
          <w:sz w:val="22"/>
          <w:szCs w:val="22"/>
        </w:rPr>
      </w:pPr>
    </w:p>
    <w:p w14:paraId="672E692A"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VI.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Aprobar la creación de grupos de trabajo; </w:t>
      </w:r>
    </w:p>
    <w:p w14:paraId="7A8562BF" w14:textId="77777777" w:rsidR="00072ECD" w:rsidRPr="003246A9" w:rsidRDefault="00072ECD" w:rsidP="004D359E">
      <w:pPr>
        <w:pStyle w:val="Textosinformato"/>
        <w:ind w:left="454" w:hanging="454"/>
        <w:rPr>
          <w:rFonts w:ascii="Arial Narrow" w:hAnsi="Arial Narrow" w:cs="Courier New"/>
          <w:sz w:val="22"/>
          <w:szCs w:val="22"/>
        </w:rPr>
      </w:pPr>
    </w:p>
    <w:p w14:paraId="6A2A2834"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VII.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Emitir sus reglas de operación; </w:t>
      </w:r>
    </w:p>
    <w:p w14:paraId="6E55459A" w14:textId="77777777" w:rsidR="00072ECD" w:rsidRPr="003246A9" w:rsidRDefault="00072ECD" w:rsidP="004D359E">
      <w:pPr>
        <w:pStyle w:val="Textosinformato"/>
        <w:ind w:left="454" w:hanging="454"/>
        <w:rPr>
          <w:rFonts w:ascii="Arial Narrow" w:hAnsi="Arial Narrow" w:cs="Courier New"/>
          <w:sz w:val="22"/>
          <w:szCs w:val="22"/>
        </w:rPr>
      </w:pPr>
    </w:p>
    <w:p w14:paraId="585C28AB"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VIII.</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Elaborar y remitir propuestas técnicas al Consejo  </w:t>
      </w:r>
    </w:p>
    <w:p w14:paraId="62910E8C" w14:textId="77777777" w:rsidR="00072ECD" w:rsidRPr="003246A9" w:rsidRDefault="00072ECD" w:rsidP="004D359E">
      <w:pPr>
        <w:pStyle w:val="Textosinformato"/>
        <w:ind w:left="454" w:hanging="454"/>
        <w:rPr>
          <w:rFonts w:ascii="Arial Narrow" w:hAnsi="Arial Narrow" w:cs="Courier New"/>
          <w:sz w:val="22"/>
          <w:szCs w:val="22"/>
        </w:rPr>
      </w:pPr>
    </w:p>
    <w:p w14:paraId="71E7F64F"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IX.</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Contratar la elaboración de estudios, análisis y valuaciones actuariales, cuando se determine la necesidad de conocer su situación en condiciones específicas presentes o futuras. Los estudios para la valuación actuarial y financiera podrán encomendarse a un despacho externo de profesionales especializados, con experiencia probada y reconocida capacidad en la materia, y  </w:t>
      </w:r>
    </w:p>
    <w:p w14:paraId="6AE132A7" w14:textId="77777777" w:rsidR="00072ECD" w:rsidRPr="003246A9" w:rsidRDefault="00072ECD" w:rsidP="004D359E">
      <w:pPr>
        <w:pStyle w:val="Textosinformato"/>
        <w:ind w:left="454" w:hanging="454"/>
        <w:rPr>
          <w:rFonts w:ascii="Arial Narrow" w:hAnsi="Arial Narrow" w:cs="Courier New"/>
          <w:sz w:val="22"/>
          <w:szCs w:val="22"/>
        </w:rPr>
      </w:pPr>
    </w:p>
    <w:p w14:paraId="5C61178B" w14:textId="77777777" w:rsidR="00072ECD" w:rsidRPr="003246A9" w:rsidRDefault="00072ECD" w:rsidP="004D359E">
      <w:pPr>
        <w:pStyle w:val="Textosinformato"/>
        <w:ind w:left="454" w:hanging="454"/>
        <w:rPr>
          <w:rFonts w:ascii="Arial Narrow" w:hAnsi="Arial Narrow" w:cs="Courier New"/>
          <w:sz w:val="22"/>
          <w:szCs w:val="22"/>
        </w:rPr>
      </w:pPr>
      <w:r w:rsidRPr="00712FE5">
        <w:rPr>
          <w:rFonts w:ascii="Arial Narrow" w:hAnsi="Arial Narrow" w:cs="Courier New"/>
          <w:b/>
          <w:sz w:val="22"/>
          <w:szCs w:val="22"/>
        </w:rPr>
        <w:t>X.</w:t>
      </w:r>
      <w:r w:rsidRPr="003246A9">
        <w:rPr>
          <w:rFonts w:ascii="Arial Narrow" w:hAnsi="Arial Narrow" w:cs="Courier New"/>
          <w:sz w:val="22"/>
          <w:szCs w:val="22"/>
        </w:rPr>
        <w:t xml:space="preserve"> </w:t>
      </w:r>
      <w:r w:rsidR="00C32EB3">
        <w:rPr>
          <w:rFonts w:ascii="Arial Narrow" w:hAnsi="Arial Narrow" w:cs="Courier New"/>
          <w:sz w:val="22"/>
          <w:szCs w:val="22"/>
        </w:rPr>
        <w:tab/>
      </w:r>
      <w:r w:rsidRPr="003246A9">
        <w:rPr>
          <w:rFonts w:ascii="Arial Narrow" w:hAnsi="Arial Narrow" w:cs="Courier New"/>
          <w:sz w:val="22"/>
          <w:szCs w:val="22"/>
        </w:rPr>
        <w:t xml:space="preserve">Establecer servicios de información y atención a los trabajadores. </w:t>
      </w:r>
    </w:p>
    <w:p w14:paraId="13D11879" w14:textId="77777777" w:rsidR="00072ECD" w:rsidRPr="003246A9" w:rsidRDefault="00072ECD" w:rsidP="005E3786">
      <w:pPr>
        <w:pStyle w:val="Textosinformato"/>
        <w:rPr>
          <w:rFonts w:ascii="Arial Narrow" w:hAnsi="Arial Narrow" w:cs="Courier New"/>
          <w:sz w:val="22"/>
          <w:szCs w:val="22"/>
        </w:rPr>
      </w:pPr>
    </w:p>
    <w:p w14:paraId="57A49FCA"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32.</w:t>
      </w:r>
      <w:proofErr w:type="gramStart"/>
      <w:r w:rsidRPr="000A38F3">
        <w:rPr>
          <w:rFonts w:ascii="Arial Narrow" w:hAnsi="Arial Narrow" w:cs="Courier New"/>
          <w:b/>
          <w:sz w:val="22"/>
          <w:szCs w:val="22"/>
        </w:rPr>
        <w:t>-</w:t>
      </w:r>
      <w:r w:rsidRPr="003246A9">
        <w:rPr>
          <w:rFonts w:ascii="Arial Narrow" w:hAnsi="Arial Narrow" w:cs="Courier New"/>
          <w:sz w:val="22"/>
          <w:szCs w:val="22"/>
        </w:rPr>
        <w:t xml:space="preserve">  Los</w:t>
      </w:r>
      <w:proofErr w:type="gramEnd"/>
      <w:r w:rsidRPr="003246A9">
        <w:rPr>
          <w:rFonts w:ascii="Arial Narrow" w:hAnsi="Arial Narrow" w:cs="Courier New"/>
          <w:sz w:val="22"/>
          <w:szCs w:val="22"/>
        </w:rPr>
        <w:t xml:space="preserve">  comités sesionarán de forma ordinaria cuando menos, tres veces en un año calendario y extraordinaria cada vez que ello sea necesario. Su presidente, con apoyo del secretario técnico, realizará las convocatorias que estime pertinentes o resulten necesarias.  </w:t>
      </w:r>
    </w:p>
    <w:p w14:paraId="6192ED4F"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CA6E33D"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Las decisiones y acuerdos se tomarán por mayoría de votos de sus miembros presentes. </w:t>
      </w:r>
    </w:p>
    <w:p w14:paraId="09687873" w14:textId="77777777" w:rsidR="00BA1930" w:rsidRDefault="00BA1930" w:rsidP="005E3786">
      <w:pPr>
        <w:pStyle w:val="Textosinformato"/>
        <w:rPr>
          <w:rFonts w:ascii="Arial Narrow" w:hAnsi="Arial Narrow" w:cs="Courier New"/>
          <w:sz w:val="22"/>
          <w:szCs w:val="22"/>
        </w:rPr>
      </w:pPr>
    </w:p>
    <w:p w14:paraId="07E18CBA"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Para que las sesiones de los Comités sean válidas deberán contar por lo menos con la asistencia de la mitad más uno de sus integrantes, siempre que estuviere presente 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o quien legalmente deba suplirlo. En caso de empate, el </w:t>
      </w:r>
      <w:proofErr w:type="gramStart"/>
      <w:r w:rsidRPr="003246A9">
        <w:rPr>
          <w:rFonts w:ascii="Arial Narrow" w:hAnsi="Arial Narrow" w:cs="Courier New"/>
          <w:sz w:val="22"/>
          <w:szCs w:val="22"/>
        </w:rPr>
        <w:t>Presidente</w:t>
      </w:r>
      <w:proofErr w:type="gramEnd"/>
      <w:r w:rsidRPr="003246A9">
        <w:rPr>
          <w:rFonts w:ascii="Arial Narrow" w:hAnsi="Arial Narrow" w:cs="Courier New"/>
          <w:sz w:val="22"/>
          <w:szCs w:val="22"/>
        </w:rPr>
        <w:t xml:space="preserve"> tendrá voto de calidad.  </w:t>
      </w:r>
    </w:p>
    <w:p w14:paraId="72E070D7"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755EDEE"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Las sesiones de los Comités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   </w:t>
      </w:r>
    </w:p>
    <w:p w14:paraId="269586D3" w14:textId="77777777" w:rsidR="00BA1930" w:rsidRDefault="00BA1930" w:rsidP="005E3786">
      <w:pPr>
        <w:pStyle w:val="Textosinformato"/>
        <w:rPr>
          <w:rFonts w:ascii="Arial Narrow" w:hAnsi="Arial Narrow" w:cs="Courier New"/>
          <w:sz w:val="22"/>
          <w:szCs w:val="22"/>
        </w:rPr>
      </w:pPr>
    </w:p>
    <w:p w14:paraId="51620B71"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Previa invitación del comité, podrán asistir a las sesiones, con </w:t>
      </w:r>
      <w:proofErr w:type="gramStart"/>
      <w:r w:rsidRPr="003246A9">
        <w:rPr>
          <w:rFonts w:ascii="Arial Narrow" w:hAnsi="Arial Narrow" w:cs="Courier New"/>
          <w:sz w:val="22"/>
          <w:szCs w:val="22"/>
        </w:rPr>
        <w:t>voz</w:t>
      </w:r>
      <w:proofErr w:type="gramEnd"/>
      <w:r w:rsidRPr="003246A9">
        <w:rPr>
          <w:rFonts w:ascii="Arial Narrow" w:hAnsi="Arial Narrow" w:cs="Courier New"/>
          <w:sz w:val="22"/>
          <w:szCs w:val="22"/>
        </w:rPr>
        <w:t xml:space="preserve"> pero sin voto, los funcionarios de las dependencias y entidades de la administración pública estatal y municipal, de los organismos públicos autónomos, representantes de los trabajadores al servicio de los Municipios, así como de los sectores público y privado, cuando se considere necesario.  </w:t>
      </w:r>
    </w:p>
    <w:p w14:paraId="395DD022"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F06794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Las atribuciones de los miembros de los Comités se establecerán en las reglas de operación que al efecto emitan. </w:t>
      </w:r>
    </w:p>
    <w:p w14:paraId="166752DE" w14:textId="77777777" w:rsidR="00072ECD"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4E2B95C" w14:textId="77777777" w:rsidR="00BA1930" w:rsidRPr="003246A9" w:rsidRDefault="00BA1930" w:rsidP="005E3786">
      <w:pPr>
        <w:pStyle w:val="Textosinformato"/>
        <w:rPr>
          <w:rFonts w:ascii="Arial Narrow" w:hAnsi="Arial Narrow" w:cs="Courier New"/>
          <w:sz w:val="22"/>
          <w:szCs w:val="22"/>
        </w:rPr>
      </w:pPr>
    </w:p>
    <w:p w14:paraId="58EDC66D"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CAPÍTULO VI</w:t>
      </w:r>
    </w:p>
    <w:p w14:paraId="34E232CB"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DE LAS INVERSIONES</w:t>
      </w:r>
    </w:p>
    <w:p w14:paraId="64C35E8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360D3CA7"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33.</w:t>
      </w:r>
      <w:proofErr w:type="gramStart"/>
      <w:r w:rsidRPr="000A38F3">
        <w:rPr>
          <w:rFonts w:ascii="Arial Narrow" w:hAnsi="Arial Narrow" w:cs="Courier New"/>
          <w:b/>
          <w:sz w:val="22"/>
          <w:szCs w:val="22"/>
        </w:rPr>
        <w:t>-</w:t>
      </w:r>
      <w:r w:rsidRPr="003246A9">
        <w:rPr>
          <w:rFonts w:ascii="Arial Narrow" w:hAnsi="Arial Narrow" w:cs="Courier New"/>
          <w:sz w:val="22"/>
          <w:szCs w:val="22"/>
        </w:rPr>
        <w:t xml:space="preserve">  El</w:t>
      </w:r>
      <w:proofErr w:type="gramEnd"/>
      <w:r w:rsidRPr="003246A9">
        <w:rPr>
          <w:rFonts w:ascii="Arial Narrow" w:hAnsi="Arial Narrow" w:cs="Courier New"/>
          <w:sz w:val="22"/>
          <w:szCs w:val="22"/>
        </w:rPr>
        <w:t xml:space="preserve"> Fondo de Pensiones deberá invertirse en valores, documentos, efectivo y los demás instrumentos que determinen las reglas emitidas por el Consejo procurando el mayor rendimiento y el menor riesgo posible. </w:t>
      </w:r>
    </w:p>
    <w:p w14:paraId="34DC9894" w14:textId="77777777" w:rsidR="00072ECD"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DD62B4D" w14:textId="77777777" w:rsidR="00BA1930" w:rsidRPr="003246A9" w:rsidRDefault="00BA1930" w:rsidP="005E3786">
      <w:pPr>
        <w:pStyle w:val="Textosinformato"/>
        <w:rPr>
          <w:rFonts w:ascii="Arial Narrow" w:hAnsi="Arial Narrow" w:cs="Courier New"/>
          <w:sz w:val="22"/>
          <w:szCs w:val="22"/>
        </w:rPr>
      </w:pPr>
    </w:p>
    <w:p w14:paraId="6C47F206"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CAPÍTULO VII</w:t>
      </w:r>
    </w:p>
    <w:p w14:paraId="1F1CD435"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DE LAS SANCIONES</w:t>
      </w:r>
    </w:p>
    <w:p w14:paraId="3005AAD4"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4775BFB"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34.-</w:t>
      </w:r>
      <w:r w:rsidRPr="003246A9">
        <w:rPr>
          <w:rFonts w:ascii="Arial Narrow" w:hAnsi="Arial Narrow" w:cs="Courier New"/>
          <w:sz w:val="22"/>
          <w:szCs w:val="22"/>
        </w:rPr>
        <w:t xml:space="preserve"> Los Municipios que no implementen los sistemas de pensiones en el plazo y términos que señala </w:t>
      </w:r>
      <w:proofErr w:type="gramStart"/>
      <w:r w:rsidRPr="003246A9">
        <w:rPr>
          <w:rFonts w:ascii="Arial Narrow" w:hAnsi="Arial Narrow" w:cs="Courier New"/>
          <w:sz w:val="22"/>
          <w:szCs w:val="22"/>
        </w:rPr>
        <w:t>ésta</w:t>
      </w:r>
      <w:proofErr w:type="gramEnd"/>
      <w:r w:rsidRPr="003246A9">
        <w:rPr>
          <w:rFonts w:ascii="Arial Narrow" w:hAnsi="Arial Narrow" w:cs="Courier New"/>
          <w:sz w:val="22"/>
          <w:szCs w:val="22"/>
        </w:rPr>
        <w:t xml:space="preserve"> ley, serán sancionados de conformidad con lo previsto en la Ley de Responsabilidades de los Servidores Públicos Estatales y Municipales del Estado de Coahuila de Zaragoza, y las demás disposiciones aplicables.  </w:t>
      </w:r>
    </w:p>
    <w:p w14:paraId="5210ABA3"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49564EE"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 xml:space="preserve">Artículo 35.- </w:t>
      </w:r>
      <w:r w:rsidRPr="003246A9">
        <w:rPr>
          <w:rFonts w:ascii="Arial Narrow" w:hAnsi="Arial Narrow" w:cs="Courier New"/>
          <w:sz w:val="22"/>
          <w:szCs w:val="22"/>
        </w:rPr>
        <w:t xml:space="preserve">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  </w:t>
      </w:r>
    </w:p>
    <w:p w14:paraId="524DDAB2"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0FCBCF82"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CAPITULO VIII</w:t>
      </w:r>
    </w:p>
    <w:p w14:paraId="18E476D6"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DE LA FORMA DE CUMPLIR LAS OBLIGACIONES</w:t>
      </w:r>
    </w:p>
    <w:p w14:paraId="0FAFA399"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023CC5E"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36.-</w:t>
      </w:r>
      <w:r w:rsidRPr="003246A9">
        <w:rPr>
          <w:rFonts w:ascii="Arial Narrow" w:hAnsi="Arial Narrow" w:cs="Courier New"/>
          <w:sz w:val="22"/>
          <w:szCs w:val="22"/>
        </w:rPr>
        <w:t xml:space="preserve"> Las leyes respectivas preverán medios de impugnación efectivos que garanticen el cumplimiento de las obligaciones que esta Ley establece. Señalarán, por lo menos, el recurso de inconformidad que se opondrá en contra de las resoluciones por las que se concedan o nieguen cualquier tipo de pensiones y beneficios sociales que establece la presente y las respectivas leyes y las demás disposiciones aplicables. </w:t>
      </w:r>
    </w:p>
    <w:p w14:paraId="58641D4B"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3C4BCB6"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37.-</w:t>
      </w:r>
      <w:r w:rsidRPr="003246A9">
        <w:rPr>
          <w:rFonts w:ascii="Arial Narrow" w:hAnsi="Arial Narrow" w:cs="Courier New"/>
          <w:sz w:val="22"/>
          <w:szCs w:val="22"/>
        </w:rPr>
        <w:t xml:space="preserve"> Las leyes que rijan los Sistemas de Pensiones, establecerán las obligaciones en materia de transparencia y acceso a la información a las que deban sujetarse los organismos descentralizados así como los convenios que se celebren con el IMSS e ISSSTE para garantizar las </w:t>
      </w:r>
      <w:proofErr w:type="gramStart"/>
      <w:r w:rsidRPr="003246A9">
        <w:rPr>
          <w:rFonts w:ascii="Arial Narrow" w:hAnsi="Arial Narrow" w:cs="Courier New"/>
          <w:sz w:val="22"/>
          <w:szCs w:val="22"/>
        </w:rPr>
        <w:t>prestaciones  establecidas</w:t>
      </w:r>
      <w:proofErr w:type="gramEnd"/>
      <w:r w:rsidRPr="003246A9">
        <w:rPr>
          <w:rFonts w:ascii="Arial Narrow" w:hAnsi="Arial Narrow" w:cs="Courier New"/>
          <w:sz w:val="22"/>
          <w:szCs w:val="22"/>
        </w:rPr>
        <w:t xml:space="preserve"> en la presente ley. Lo anterior de conformidad con lo dispuesto en la Ley de Acceso a la Información Pública y Protección de Datos Personales del Estado de Coahuila de Zaragoza. </w:t>
      </w:r>
    </w:p>
    <w:p w14:paraId="7D884C42"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70E27E61"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38.-</w:t>
      </w:r>
      <w:r w:rsidRPr="003246A9">
        <w:rPr>
          <w:rFonts w:ascii="Arial Narrow" w:hAnsi="Arial Narrow" w:cs="Courier New"/>
          <w:sz w:val="22"/>
          <w:szCs w:val="22"/>
        </w:rPr>
        <w:t xml:space="preserve"> Las leyes y/o mecanismos implementados respectivos dispondrán sanciones para los servidores públicos de los Municipios que dejen de cumplir con alguna de las obligaciones que les impongan las respectivas leyes y esta Ley. </w:t>
      </w:r>
    </w:p>
    <w:p w14:paraId="3C173990"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208198F" w14:textId="77777777" w:rsidR="00072ECD"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39.-</w:t>
      </w:r>
      <w:r w:rsidRPr="003246A9">
        <w:rPr>
          <w:rFonts w:ascii="Arial Narrow" w:hAnsi="Arial Narrow" w:cs="Courier New"/>
          <w:sz w:val="22"/>
          <w:szCs w:val="22"/>
        </w:rPr>
        <w:t xml:space="preserve"> Las leyes respectivas deberán garantizar con las participaciones el cumplimiento del entero de las retenciones por créditos, así como las cuotas y aportaciones al organismo público descentralizado para la administración de las pensiones, a los organismos públicos federales descritos en la fracción I del artículo 19 o a los fideicomisos en su caso. </w:t>
      </w:r>
    </w:p>
    <w:p w14:paraId="6BC97164" w14:textId="77777777" w:rsidR="00BA1930" w:rsidRPr="003246A9" w:rsidRDefault="00BA1930" w:rsidP="005E3786">
      <w:pPr>
        <w:pStyle w:val="Textosinformato"/>
        <w:rPr>
          <w:rFonts w:ascii="Arial Narrow" w:hAnsi="Arial Narrow" w:cs="Courier New"/>
          <w:sz w:val="22"/>
          <w:szCs w:val="22"/>
        </w:rPr>
      </w:pPr>
    </w:p>
    <w:p w14:paraId="2A0FFF7E" w14:textId="77777777" w:rsidR="00072ECD" w:rsidRPr="003246A9" w:rsidRDefault="00072ECD" w:rsidP="005E3786">
      <w:pPr>
        <w:pStyle w:val="Textosinformato"/>
        <w:rPr>
          <w:rFonts w:ascii="Arial Narrow" w:hAnsi="Arial Narrow" w:cs="Courier New"/>
          <w:sz w:val="22"/>
          <w:szCs w:val="22"/>
        </w:rPr>
      </w:pPr>
      <w:r w:rsidRPr="000A38F3">
        <w:rPr>
          <w:rFonts w:ascii="Arial Narrow" w:hAnsi="Arial Narrow" w:cs="Courier New"/>
          <w:b/>
          <w:sz w:val="22"/>
          <w:szCs w:val="22"/>
        </w:rPr>
        <w:t>Artículo 40.-</w:t>
      </w:r>
      <w:r w:rsidRPr="003246A9">
        <w:rPr>
          <w:rFonts w:ascii="Arial Narrow" w:hAnsi="Arial Narrow" w:cs="Courier New"/>
          <w:sz w:val="22"/>
          <w:szCs w:val="22"/>
        </w:rPr>
        <w:t xml:space="preserve"> Las leyes y/o mecanismos implementados deberán estar apegadas a los lineamientos, acuerdos y disposiciones que emita el Consejo y estar totalmente fundadas actuarialmente.  </w:t>
      </w:r>
    </w:p>
    <w:p w14:paraId="42C9497C" w14:textId="77777777" w:rsidR="00072ECD"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3F14E32D" w14:textId="77777777" w:rsidR="00BA1930" w:rsidRPr="003246A9" w:rsidRDefault="00BA1930" w:rsidP="005E3786">
      <w:pPr>
        <w:pStyle w:val="Textosinformato"/>
        <w:rPr>
          <w:rFonts w:ascii="Arial Narrow" w:hAnsi="Arial Narrow" w:cs="Courier New"/>
          <w:sz w:val="22"/>
          <w:szCs w:val="22"/>
        </w:rPr>
      </w:pPr>
    </w:p>
    <w:p w14:paraId="1F5C19FB" w14:textId="77777777" w:rsidR="00072ECD" w:rsidRPr="00BA1930" w:rsidRDefault="00072ECD" w:rsidP="00BA1930">
      <w:pPr>
        <w:pStyle w:val="Textosinformato"/>
        <w:jc w:val="center"/>
        <w:rPr>
          <w:rFonts w:ascii="Arial Narrow" w:hAnsi="Arial Narrow" w:cs="Courier New"/>
          <w:b/>
          <w:sz w:val="22"/>
          <w:szCs w:val="22"/>
          <w:lang w:val="en-US"/>
        </w:rPr>
      </w:pPr>
      <w:r w:rsidRPr="00BA1930">
        <w:rPr>
          <w:rFonts w:ascii="Arial Narrow" w:hAnsi="Arial Narrow" w:cs="Courier New"/>
          <w:b/>
          <w:sz w:val="22"/>
          <w:szCs w:val="22"/>
          <w:lang w:val="en-US"/>
        </w:rPr>
        <w:t>T R A N S I T O R I O S</w:t>
      </w:r>
    </w:p>
    <w:p w14:paraId="2B5D637D" w14:textId="77777777" w:rsidR="00072ECD" w:rsidRPr="003246A9" w:rsidRDefault="00072ECD" w:rsidP="005E3786">
      <w:pPr>
        <w:pStyle w:val="Textosinformato"/>
        <w:rPr>
          <w:rFonts w:ascii="Arial Narrow" w:hAnsi="Arial Narrow" w:cs="Courier New"/>
          <w:sz w:val="22"/>
          <w:szCs w:val="22"/>
          <w:lang w:val="en-US"/>
        </w:rPr>
      </w:pPr>
      <w:r w:rsidRPr="003246A9">
        <w:rPr>
          <w:rFonts w:ascii="Arial Narrow" w:hAnsi="Arial Narrow" w:cs="Courier New"/>
          <w:sz w:val="22"/>
          <w:szCs w:val="22"/>
          <w:lang w:val="en-US"/>
        </w:rPr>
        <w:t xml:space="preserve"> </w:t>
      </w:r>
    </w:p>
    <w:p w14:paraId="38BE79D1" w14:textId="77777777" w:rsidR="00072ECD" w:rsidRPr="003246A9" w:rsidRDefault="00072ECD" w:rsidP="005E3786">
      <w:pPr>
        <w:pStyle w:val="Textosinformato"/>
        <w:rPr>
          <w:rFonts w:ascii="Arial Narrow" w:hAnsi="Arial Narrow" w:cs="Courier New"/>
          <w:sz w:val="22"/>
          <w:szCs w:val="22"/>
        </w:rPr>
      </w:pPr>
      <w:r w:rsidRPr="00BA1930">
        <w:rPr>
          <w:rFonts w:ascii="Arial Narrow" w:hAnsi="Arial Narrow" w:cs="Courier New"/>
          <w:b/>
          <w:sz w:val="22"/>
          <w:szCs w:val="22"/>
        </w:rPr>
        <w:t xml:space="preserve">ARTÍCULO </w:t>
      </w:r>
      <w:proofErr w:type="gramStart"/>
      <w:r w:rsidRPr="00BA1930">
        <w:rPr>
          <w:rFonts w:ascii="Arial Narrow" w:hAnsi="Arial Narrow" w:cs="Courier New"/>
          <w:b/>
          <w:sz w:val="22"/>
          <w:szCs w:val="22"/>
        </w:rPr>
        <w:t>PRIMERO.-</w:t>
      </w:r>
      <w:proofErr w:type="gramEnd"/>
      <w:r w:rsidRPr="003246A9">
        <w:rPr>
          <w:rFonts w:ascii="Arial Narrow" w:hAnsi="Arial Narrow" w:cs="Courier New"/>
          <w:sz w:val="22"/>
          <w:szCs w:val="22"/>
        </w:rPr>
        <w:t xml:space="preserve"> El presente decreto entrará en vigor al día siguiente de su publicación en el Periódico Oficial del Gobierno del Estado de Coahuila de Zaragoza.  </w:t>
      </w:r>
    </w:p>
    <w:p w14:paraId="7E5424BC"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7D122A04" w14:textId="77777777" w:rsidR="00072ECD" w:rsidRPr="003246A9" w:rsidRDefault="00072ECD" w:rsidP="005E3786">
      <w:pPr>
        <w:pStyle w:val="Textosinformato"/>
        <w:rPr>
          <w:rFonts w:ascii="Arial Narrow" w:hAnsi="Arial Narrow" w:cs="Courier New"/>
          <w:sz w:val="22"/>
          <w:szCs w:val="22"/>
        </w:rPr>
      </w:pPr>
      <w:r w:rsidRPr="00BA1930">
        <w:rPr>
          <w:rFonts w:ascii="Arial Narrow" w:hAnsi="Arial Narrow" w:cs="Courier New"/>
          <w:b/>
          <w:sz w:val="22"/>
          <w:szCs w:val="22"/>
        </w:rPr>
        <w:t xml:space="preserve">ARTÍCULO </w:t>
      </w:r>
      <w:proofErr w:type="gramStart"/>
      <w:r w:rsidRPr="00BA1930">
        <w:rPr>
          <w:rFonts w:ascii="Arial Narrow" w:hAnsi="Arial Narrow" w:cs="Courier New"/>
          <w:b/>
          <w:sz w:val="22"/>
          <w:szCs w:val="22"/>
        </w:rPr>
        <w:t>SEGUNDO.-</w:t>
      </w:r>
      <w:proofErr w:type="gramEnd"/>
      <w:r w:rsidRPr="003246A9">
        <w:rPr>
          <w:rFonts w:ascii="Arial Narrow" w:hAnsi="Arial Narrow" w:cs="Courier New"/>
          <w:sz w:val="22"/>
          <w:szCs w:val="22"/>
        </w:rPr>
        <w:t xml:space="preserve"> El Consejo deberá instalarse en un plazo no mayor a treinta días de la entrada en vigor del presente Decreto. </w:t>
      </w:r>
    </w:p>
    <w:p w14:paraId="3CE2E70C"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67C67A1E" w14:textId="77777777" w:rsidR="00072ECD" w:rsidRPr="003246A9" w:rsidRDefault="00072ECD" w:rsidP="005E3786">
      <w:pPr>
        <w:pStyle w:val="Textosinformato"/>
        <w:rPr>
          <w:rFonts w:ascii="Arial Narrow" w:hAnsi="Arial Narrow" w:cs="Courier New"/>
          <w:sz w:val="22"/>
          <w:szCs w:val="22"/>
        </w:rPr>
      </w:pPr>
      <w:r w:rsidRPr="00BA1930">
        <w:rPr>
          <w:rFonts w:ascii="Arial Narrow" w:hAnsi="Arial Narrow" w:cs="Courier New"/>
          <w:b/>
          <w:sz w:val="22"/>
          <w:szCs w:val="22"/>
        </w:rPr>
        <w:t xml:space="preserve">ARTÍCULO </w:t>
      </w:r>
      <w:proofErr w:type="gramStart"/>
      <w:r w:rsidRPr="00BA1930">
        <w:rPr>
          <w:rFonts w:ascii="Arial Narrow" w:hAnsi="Arial Narrow" w:cs="Courier New"/>
          <w:b/>
          <w:sz w:val="22"/>
          <w:szCs w:val="22"/>
        </w:rPr>
        <w:t>TERCERO.-</w:t>
      </w:r>
      <w:proofErr w:type="gramEnd"/>
      <w:r w:rsidRPr="003246A9">
        <w:rPr>
          <w:rFonts w:ascii="Arial Narrow" w:hAnsi="Arial Narrow" w:cs="Courier New"/>
          <w:sz w:val="22"/>
          <w:szCs w:val="22"/>
        </w:rPr>
        <w:t xml:space="preserve">  El Consejo en un plazo no mayor a  treinta días contados a partir de su instalación, deberá emitir sus reglas de operación. </w:t>
      </w:r>
    </w:p>
    <w:p w14:paraId="4447CB08"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144CE99" w14:textId="77777777" w:rsidR="00072ECD" w:rsidRPr="003246A9" w:rsidRDefault="00072ECD" w:rsidP="005E3786">
      <w:pPr>
        <w:pStyle w:val="Textosinformato"/>
        <w:rPr>
          <w:rFonts w:ascii="Arial Narrow" w:hAnsi="Arial Narrow" w:cs="Courier New"/>
          <w:sz w:val="22"/>
          <w:szCs w:val="22"/>
        </w:rPr>
      </w:pPr>
      <w:r w:rsidRPr="00BA1930">
        <w:rPr>
          <w:rFonts w:ascii="Arial Narrow" w:hAnsi="Arial Narrow" w:cs="Courier New"/>
          <w:b/>
          <w:sz w:val="22"/>
          <w:szCs w:val="22"/>
        </w:rPr>
        <w:t xml:space="preserve">ARTÍCULO </w:t>
      </w:r>
      <w:proofErr w:type="gramStart"/>
      <w:r w:rsidRPr="00BA1930">
        <w:rPr>
          <w:rFonts w:ascii="Arial Narrow" w:hAnsi="Arial Narrow" w:cs="Courier New"/>
          <w:b/>
          <w:sz w:val="22"/>
          <w:szCs w:val="22"/>
        </w:rPr>
        <w:t>CUARTO.-</w:t>
      </w:r>
      <w:proofErr w:type="gramEnd"/>
      <w:r w:rsidRPr="003246A9">
        <w:rPr>
          <w:rFonts w:ascii="Arial Narrow" w:hAnsi="Arial Narrow" w:cs="Courier New"/>
          <w:sz w:val="22"/>
          <w:szCs w:val="22"/>
        </w:rPr>
        <w:t xml:space="preserve"> Los sistemas de pensiones deberán implementarse y entrar en operación de conformidad con lo previsto en esta ley a más tardar el 15  de enero de 2016. </w:t>
      </w:r>
    </w:p>
    <w:p w14:paraId="17B66B26"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4C3940AF" w14:textId="77777777" w:rsidR="00072ECD" w:rsidRPr="003246A9" w:rsidRDefault="00072ECD" w:rsidP="005E3786">
      <w:pPr>
        <w:pStyle w:val="Textosinformato"/>
        <w:rPr>
          <w:rFonts w:ascii="Arial Narrow" w:hAnsi="Arial Narrow" w:cs="Courier New"/>
          <w:sz w:val="22"/>
          <w:szCs w:val="22"/>
        </w:rPr>
      </w:pPr>
      <w:r w:rsidRPr="00BA1930">
        <w:rPr>
          <w:rFonts w:ascii="Arial Narrow" w:hAnsi="Arial Narrow" w:cs="Courier New"/>
          <w:b/>
          <w:sz w:val="22"/>
          <w:szCs w:val="22"/>
        </w:rPr>
        <w:t xml:space="preserve">ARTÍCULO </w:t>
      </w:r>
      <w:proofErr w:type="gramStart"/>
      <w:r w:rsidRPr="00BA1930">
        <w:rPr>
          <w:rFonts w:ascii="Arial Narrow" w:hAnsi="Arial Narrow" w:cs="Courier New"/>
          <w:b/>
          <w:sz w:val="22"/>
          <w:szCs w:val="22"/>
        </w:rPr>
        <w:t>QUINTO.-</w:t>
      </w:r>
      <w:proofErr w:type="gramEnd"/>
      <w:r w:rsidRPr="003246A9">
        <w:rPr>
          <w:rFonts w:ascii="Arial Narrow" w:hAnsi="Arial Narrow" w:cs="Courier New"/>
          <w:sz w:val="22"/>
          <w:szCs w:val="22"/>
        </w:rPr>
        <w:t xml:space="preserve"> Los Organismos Públicos Descentralizados Municipales, que tengan por objeto la prestación de pensiones y otros beneficios sociales, constituidos con anterioridad a la entrada en vigor de la  presente Ley, contarán con un plazo de 6 meses contados a partir  dicha entrada en vigor, para adecuar su legislación de conformidad con la presente Ley. </w:t>
      </w:r>
    </w:p>
    <w:p w14:paraId="4B735609"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22B876A8" w14:textId="77777777" w:rsidR="00072ECD" w:rsidRPr="003246A9" w:rsidRDefault="00072ECD" w:rsidP="005E3786">
      <w:pPr>
        <w:pStyle w:val="Textosinformato"/>
        <w:rPr>
          <w:rFonts w:ascii="Arial Narrow" w:hAnsi="Arial Narrow" w:cs="Courier New"/>
          <w:sz w:val="22"/>
          <w:szCs w:val="22"/>
        </w:rPr>
      </w:pPr>
      <w:r w:rsidRPr="00BA1930">
        <w:rPr>
          <w:rFonts w:ascii="Arial Narrow" w:hAnsi="Arial Narrow" w:cs="Courier New"/>
          <w:b/>
          <w:sz w:val="22"/>
          <w:szCs w:val="22"/>
        </w:rPr>
        <w:t xml:space="preserve">ARTÍCULO </w:t>
      </w:r>
      <w:proofErr w:type="gramStart"/>
      <w:r w:rsidRPr="00BA1930">
        <w:rPr>
          <w:rFonts w:ascii="Arial Narrow" w:hAnsi="Arial Narrow" w:cs="Courier New"/>
          <w:b/>
          <w:sz w:val="22"/>
          <w:szCs w:val="22"/>
        </w:rPr>
        <w:t>SEXTO.-</w:t>
      </w:r>
      <w:proofErr w:type="gramEnd"/>
      <w:r w:rsidRPr="003246A9">
        <w:rPr>
          <w:rFonts w:ascii="Arial Narrow" w:hAnsi="Arial Narrow" w:cs="Courier New"/>
          <w:sz w:val="22"/>
          <w:szCs w:val="22"/>
        </w:rPr>
        <w:t xml:space="preserve"> El Consejo y los Comités quedarán extinguidos  el 31 de diciembre del año 2017. </w:t>
      </w:r>
    </w:p>
    <w:p w14:paraId="19ACC747"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1465A3C5" w14:textId="77777777" w:rsidR="00B14F0E" w:rsidRPr="008E7A85" w:rsidRDefault="00B14F0E" w:rsidP="00B14F0E">
      <w:pPr>
        <w:rPr>
          <w:rFonts w:ascii="Arial Narrow" w:hAnsi="Arial Narrow"/>
          <w:bCs/>
          <w:i/>
          <w:sz w:val="10"/>
          <w:szCs w:val="14"/>
        </w:rPr>
      </w:pPr>
      <w:r w:rsidRPr="008E7A85">
        <w:rPr>
          <w:rFonts w:ascii="Arial Narrow" w:hAnsi="Arial Narrow"/>
          <w:bCs/>
          <w:i/>
          <w:sz w:val="10"/>
          <w:szCs w:val="14"/>
        </w:rPr>
        <w:t>(REFORMAD</w:t>
      </w:r>
      <w:r>
        <w:rPr>
          <w:rFonts w:ascii="Arial Narrow" w:hAnsi="Arial Narrow"/>
          <w:bCs/>
          <w:i/>
          <w:sz w:val="10"/>
          <w:szCs w:val="14"/>
        </w:rPr>
        <w:t>O</w:t>
      </w:r>
      <w:r w:rsidRPr="008E7A85">
        <w:rPr>
          <w:rFonts w:ascii="Arial Narrow" w:hAnsi="Arial Narrow"/>
          <w:bCs/>
          <w:i/>
          <w:sz w:val="10"/>
          <w:szCs w:val="14"/>
        </w:rPr>
        <w:t xml:space="preserve">, P.O. </w:t>
      </w:r>
      <w:r>
        <w:rPr>
          <w:rFonts w:ascii="Arial Narrow" w:hAnsi="Arial Narrow"/>
          <w:bCs/>
          <w:i/>
          <w:sz w:val="10"/>
          <w:szCs w:val="14"/>
        </w:rPr>
        <w:t>2</w:t>
      </w:r>
      <w:r w:rsidRPr="008E7A85">
        <w:rPr>
          <w:rFonts w:ascii="Arial Narrow" w:hAnsi="Arial Narrow"/>
          <w:bCs/>
          <w:i/>
          <w:sz w:val="10"/>
          <w:szCs w:val="14"/>
        </w:rPr>
        <w:t xml:space="preserve"> DE </w:t>
      </w:r>
      <w:r>
        <w:rPr>
          <w:rFonts w:ascii="Arial Narrow" w:hAnsi="Arial Narrow"/>
          <w:bCs/>
          <w:i/>
          <w:sz w:val="10"/>
          <w:szCs w:val="14"/>
        </w:rPr>
        <w:t>OCTUBRE DE 2015</w:t>
      </w:r>
      <w:r w:rsidRPr="008E7A85">
        <w:rPr>
          <w:rFonts w:ascii="Arial Narrow" w:hAnsi="Arial Narrow"/>
          <w:bCs/>
          <w:i/>
          <w:sz w:val="10"/>
          <w:szCs w:val="14"/>
        </w:rPr>
        <w:t>)</w:t>
      </w:r>
    </w:p>
    <w:p w14:paraId="1A488028" w14:textId="77777777" w:rsidR="00B14F0E" w:rsidRPr="00B14F0E" w:rsidRDefault="00B14F0E" w:rsidP="00B14F0E">
      <w:pPr>
        <w:pStyle w:val="Textosinformato"/>
        <w:rPr>
          <w:rFonts w:ascii="Arial Narrow" w:hAnsi="Arial Narrow" w:cs="Courier New"/>
          <w:sz w:val="22"/>
          <w:szCs w:val="22"/>
        </w:rPr>
      </w:pPr>
      <w:r w:rsidRPr="00B14F0E">
        <w:rPr>
          <w:rFonts w:ascii="Arial Narrow" w:hAnsi="Arial Narrow" w:cs="Courier New"/>
          <w:b/>
          <w:sz w:val="22"/>
          <w:szCs w:val="22"/>
        </w:rPr>
        <w:t xml:space="preserve">ARTÍCULO </w:t>
      </w:r>
      <w:proofErr w:type="gramStart"/>
      <w:r w:rsidRPr="00B14F0E">
        <w:rPr>
          <w:rFonts w:ascii="Arial Narrow" w:hAnsi="Arial Narrow" w:cs="Courier New"/>
          <w:b/>
          <w:sz w:val="22"/>
          <w:szCs w:val="22"/>
        </w:rPr>
        <w:t>SÉPTIMO.-</w:t>
      </w:r>
      <w:proofErr w:type="gramEnd"/>
      <w:r w:rsidRPr="00B14F0E">
        <w:rPr>
          <w:rFonts w:ascii="Arial Narrow" w:hAnsi="Arial Narrow" w:cs="Courier New"/>
          <w:sz w:val="22"/>
          <w:szCs w:val="22"/>
        </w:rPr>
        <w:t xml:space="preserve"> Los Municipios que a la entrada en vigor de la presente Ley, cuenten con un Organismo o dirección para la administración del fondo de pensiones, únicamente adecuarán su Fondo de Pensiones a los lineamientos establecidos en esta Ley, siempre que beneficie financieramente a dicho fondo y que ello se encuentre sustentado en estudios actuariales especializados en la materia. </w:t>
      </w:r>
    </w:p>
    <w:p w14:paraId="6A692BDC"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FC49300" w14:textId="77777777" w:rsidR="00072ECD" w:rsidRPr="003246A9" w:rsidRDefault="00072ECD" w:rsidP="005E3786">
      <w:pPr>
        <w:pStyle w:val="Textosinformato"/>
        <w:rPr>
          <w:rFonts w:ascii="Arial Narrow" w:hAnsi="Arial Narrow" w:cs="Courier New"/>
          <w:sz w:val="22"/>
          <w:szCs w:val="22"/>
        </w:rPr>
      </w:pPr>
      <w:r w:rsidRPr="00BA1930">
        <w:rPr>
          <w:rFonts w:ascii="Arial Narrow" w:hAnsi="Arial Narrow" w:cs="Courier New"/>
          <w:b/>
          <w:sz w:val="22"/>
          <w:szCs w:val="22"/>
        </w:rPr>
        <w:t xml:space="preserve">ARTÍCULO </w:t>
      </w:r>
      <w:proofErr w:type="gramStart"/>
      <w:r w:rsidRPr="00BA1930">
        <w:rPr>
          <w:rFonts w:ascii="Arial Narrow" w:hAnsi="Arial Narrow" w:cs="Courier New"/>
          <w:b/>
          <w:sz w:val="22"/>
          <w:szCs w:val="22"/>
        </w:rPr>
        <w:t>OCTAVO.-</w:t>
      </w:r>
      <w:proofErr w:type="gramEnd"/>
      <w:r w:rsidRPr="003246A9">
        <w:rPr>
          <w:rFonts w:ascii="Arial Narrow" w:hAnsi="Arial Narrow" w:cs="Courier New"/>
          <w:sz w:val="22"/>
          <w:szCs w:val="22"/>
        </w:rPr>
        <w:t xml:space="preserve"> Se derogan todas las disposiciones que se opongan al presente decreto. </w:t>
      </w:r>
    </w:p>
    <w:p w14:paraId="13485F6A" w14:textId="77777777" w:rsidR="00072ECD"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5A811503" w14:textId="77777777" w:rsidR="00072ECD" w:rsidRPr="003246A9" w:rsidRDefault="00072ECD" w:rsidP="005E3786">
      <w:pPr>
        <w:pStyle w:val="Textosinformato"/>
        <w:rPr>
          <w:rFonts w:ascii="Arial Narrow" w:hAnsi="Arial Narrow" w:cs="Courier New"/>
          <w:sz w:val="22"/>
          <w:szCs w:val="22"/>
        </w:rPr>
      </w:pPr>
      <w:r w:rsidRPr="00BA1930">
        <w:rPr>
          <w:rFonts w:ascii="Arial Narrow" w:hAnsi="Arial Narrow" w:cs="Courier New"/>
          <w:b/>
          <w:sz w:val="22"/>
          <w:szCs w:val="22"/>
        </w:rPr>
        <w:t>DADO</w:t>
      </w:r>
      <w:r w:rsidRPr="003246A9">
        <w:rPr>
          <w:rFonts w:ascii="Arial Narrow" w:hAnsi="Arial Narrow" w:cs="Courier New"/>
          <w:sz w:val="22"/>
          <w:szCs w:val="22"/>
        </w:rPr>
        <w:t xml:space="preserve"> en el Salón de Sesiones del Congreso del Estado, en la Ciudad de Saltillo, Coahuila de Zaragoza, a los treinta días del mes de septiembre del año dos mil catorce. </w:t>
      </w:r>
    </w:p>
    <w:p w14:paraId="250FF413" w14:textId="77777777" w:rsidR="00BA1930" w:rsidRPr="003246A9" w:rsidRDefault="00072ECD" w:rsidP="005E3786">
      <w:pPr>
        <w:pStyle w:val="Textosinformato"/>
        <w:rPr>
          <w:rFonts w:ascii="Arial Narrow" w:hAnsi="Arial Narrow" w:cs="Courier New"/>
          <w:sz w:val="22"/>
          <w:szCs w:val="22"/>
        </w:rPr>
      </w:pPr>
      <w:r w:rsidRPr="003246A9">
        <w:rPr>
          <w:rFonts w:ascii="Arial Narrow" w:hAnsi="Arial Narrow" w:cs="Courier New"/>
          <w:sz w:val="22"/>
          <w:szCs w:val="22"/>
        </w:rPr>
        <w:t xml:space="preserve"> </w:t>
      </w:r>
    </w:p>
    <w:p w14:paraId="70134A87"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DIPUTADA PRESIDENTA</w:t>
      </w:r>
    </w:p>
    <w:p w14:paraId="2F1EFDC7" w14:textId="77777777" w:rsidR="00072ECD" w:rsidRPr="00BA1930" w:rsidRDefault="00072ECD" w:rsidP="00BA1930">
      <w:pPr>
        <w:pStyle w:val="Textosinformato"/>
        <w:jc w:val="center"/>
        <w:rPr>
          <w:rFonts w:ascii="Arial Narrow" w:hAnsi="Arial Narrow" w:cs="Courier New"/>
          <w:b/>
          <w:sz w:val="22"/>
          <w:szCs w:val="22"/>
        </w:rPr>
      </w:pPr>
    </w:p>
    <w:p w14:paraId="52FA81F3"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NORMA ALICIA DELGADO ORTÍZ</w:t>
      </w:r>
    </w:p>
    <w:p w14:paraId="6F582C21"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(RÚBRICA)</w:t>
      </w:r>
    </w:p>
    <w:p w14:paraId="24A1DA90" w14:textId="77777777" w:rsidR="00BA1930" w:rsidRDefault="00072ECD" w:rsidP="005E3786">
      <w:pPr>
        <w:pStyle w:val="Textosinformato"/>
        <w:rPr>
          <w:rFonts w:ascii="Arial Narrow" w:hAnsi="Arial Narrow" w:cs="Courier New"/>
          <w:b/>
          <w:sz w:val="22"/>
          <w:szCs w:val="22"/>
        </w:rPr>
      </w:pPr>
      <w:r w:rsidRPr="00BA1930">
        <w:rPr>
          <w:rFonts w:ascii="Arial Narrow" w:hAnsi="Arial Narrow" w:cs="Courier New"/>
          <w:b/>
          <w:sz w:val="22"/>
          <w:szCs w:val="22"/>
        </w:rPr>
        <w:t xml:space="preserve"> </w:t>
      </w:r>
    </w:p>
    <w:tbl>
      <w:tblPr>
        <w:tblW w:w="0" w:type="auto"/>
        <w:tblLook w:val="04A0" w:firstRow="1" w:lastRow="0" w:firstColumn="1" w:lastColumn="0" w:noHBand="0" w:noVBand="1"/>
      </w:tblPr>
      <w:tblGrid>
        <w:gridCol w:w="4702"/>
        <w:gridCol w:w="4702"/>
      </w:tblGrid>
      <w:tr w:rsidR="00BA1930" w:rsidRPr="005E3786" w14:paraId="0FEE4529" w14:textId="77777777" w:rsidTr="005E3786">
        <w:tc>
          <w:tcPr>
            <w:tcW w:w="4772" w:type="dxa"/>
          </w:tcPr>
          <w:p w14:paraId="704A816E"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DIPUTADA SECRETARIA</w:t>
            </w:r>
          </w:p>
          <w:p w14:paraId="75543EDC" w14:textId="77777777" w:rsidR="00BA1930" w:rsidRPr="005E3786" w:rsidRDefault="00BA1930" w:rsidP="005E3786">
            <w:pPr>
              <w:pStyle w:val="Textosinformato"/>
              <w:jc w:val="center"/>
              <w:rPr>
                <w:rFonts w:ascii="Arial Narrow" w:hAnsi="Arial Narrow" w:cs="Courier New"/>
                <w:b/>
                <w:sz w:val="22"/>
                <w:szCs w:val="22"/>
              </w:rPr>
            </w:pPr>
          </w:p>
          <w:p w14:paraId="3BFC7F53"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ELVIA GUADALUPE MORALES GARCÍA</w:t>
            </w:r>
          </w:p>
          <w:p w14:paraId="60AD614D"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(RÚBRICA)</w:t>
            </w:r>
          </w:p>
        </w:tc>
        <w:tc>
          <w:tcPr>
            <w:tcW w:w="4772" w:type="dxa"/>
          </w:tcPr>
          <w:p w14:paraId="767AB21E"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DIPUTADO SECRETARIO</w:t>
            </w:r>
          </w:p>
          <w:p w14:paraId="5C101F5C" w14:textId="77777777" w:rsidR="00BA1930" w:rsidRPr="005E3786" w:rsidRDefault="00BA1930" w:rsidP="005E3786">
            <w:pPr>
              <w:pStyle w:val="Textosinformato"/>
              <w:jc w:val="center"/>
              <w:rPr>
                <w:rFonts w:ascii="Arial Narrow" w:hAnsi="Arial Narrow" w:cs="Courier New"/>
                <w:b/>
                <w:sz w:val="22"/>
                <w:szCs w:val="22"/>
              </w:rPr>
            </w:pPr>
          </w:p>
          <w:p w14:paraId="718FED00"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FERNANDO DE LA FUENTE VILLARREAL</w:t>
            </w:r>
          </w:p>
          <w:p w14:paraId="39841E60"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(RÚBRICA)</w:t>
            </w:r>
          </w:p>
          <w:p w14:paraId="1C8E08A4" w14:textId="77777777" w:rsidR="00BA1930" w:rsidRPr="005E3786" w:rsidRDefault="00BA1930" w:rsidP="005E3786">
            <w:pPr>
              <w:pStyle w:val="Textosinformato"/>
              <w:jc w:val="center"/>
              <w:rPr>
                <w:rFonts w:ascii="Arial Narrow" w:hAnsi="Arial Narrow" w:cs="Courier New"/>
                <w:b/>
                <w:sz w:val="22"/>
                <w:szCs w:val="22"/>
              </w:rPr>
            </w:pPr>
          </w:p>
        </w:tc>
      </w:tr>
    </w:tbl>
    <w:p w14:paraId="42DFF79B"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IMPRÍMASE, COMUNÍQUESE Y OBSÉRVESE</w:t>
      </w:r>
    </w:p>
    <w:p w14:paraId="252ADA9D"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Saltillo, Coahuila de Zaragoza, a 02 de octubre de 2014</w:t>
      </w:r>
    </w:p>
    <w:p w14:paraId="781182B0" w14:textId="77777777" w:rsidR="00072ECD" w:rsidRPr="00BA1930" w:rsidRDefault="00072ECD" w:rsidP="00BA1930">
      <w:pPr>
        <w:pStyle w:val="Textosinformato"/>
        <w:jc w:val="center"/>
        <w:rPr>
          <w:rFonts w:ascii="Arial Narrow" w:hAnsi="Arial Narrow" w:cs="Courier New"/>
          <w:b/>
          <w:sz w:val="22"/>
          <w:szCs w:val="22"/>
        </w:rPr>
      </w:pPr>
    </w:p>
    <w:p w14:paraId="52CF88FB"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EL GOBERNADOR CONSTITUCIONAL DEL ESTADO</w:t>
      </w:r>
    </w:p>
    <w:p w14:paraId="7EC6E683" w14:textId="77777777" w:rsidR="00072ECD" w:rsidRPr="00BA1930" w:rsidRDefault="00072ECD" w:rsidP="00BA1930">
      <w:pPr>
        <w:pStyle w:val="Textosinformato"/>
        <w:jc w:val="center"/>
        <w:rPr>
          <w:rFonts w:ascii="Arial Narrow" w:hAnsi="Arial Narrow" w:cs="Courier New"/>
          <w:b/>
          <w:sz w:val="22"/>
          <w:szCs w:val="22"/>
        </w:rPr>
      </w:pPr>
    </w:p>
    <w:p w14:paraId="2F862DEC"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RUBÉN IGNACIO MOREIRA VALDEZ</w:t>
      </w:r>
    </w:p>
    <w:p w14:paraId="499C73CD" w14:textId="77777777" w:rsidR="00072ECD" w:rsidRPr="00BA1930" w:rsidRDefault="00072ECD" w:rsidP="00BA1930">
      <w:pPr>
        <w:pStyle w:val="Textosinformato"/>
        <w:jc w:val="center"/>
        <w:rPr>
          <w:rFonts w:ascii="Arial Narrow" w:hAnsi="Arial Narrow" w:cs="Courier New"/>
          <w:b/>
          <w:sz w:val="22"/>
          <w:szCs w:val="22"/>
        </w:rPr>
      </w:pPr>
      <w:r w:rsidRPr="00BA1930">
        <w:rPr>
          <w:rFonts w:ascii="Arial Narrow" w:hAnsi="Arial Narrow" w:cs="Courier New"/>
          <w:b/>
          <w:sz w:val="22"/>
          <w:szCs w:val="22"/>
        </w:rPr>
        <w:t>(RÚBRICA)</w:t>
      </w:r>
    </w:p>
    <w:p w14:paraId="12135ABD" w14:textId="77777777" w:rsidR="00072ECD" w:rsidRDefault="00072ECD" w:rsidP="005E3786">
      <w:pPr>
        <w:pStyle w:val="Textosinformato"/>
        <w:rPr>
          <w:rFonts w:ascii="Arial Narrow" w:hAnsi="Arial Narrow" w:cs="Courier New"/>
          <w:b/>
          <w:sz w:val="22"/>
          <w:szCs w:val="22"/>
        </w:rPr>
      </w:pPr>
      <w:r w:rsidRPr="00BA1930">
        <w:rPr>
          <w:rFonts w:ascii="Arial Narrow" w:hAnsi="Arial Narrow" w:cs="Courier New"/>
          <w:b/>
          <w:sz w:val="22"/>
          <w:szCs w:val="22"/>
        </w:rPr>
        <w:t xml:space="preserve"> </w:t>
      </w:r>
    </w:p>
    <w:tbl>
      <w:tblPr>
        <w:tblW w:w="0" w:type="auto"/>
        <w:tblLook w:val="04A0" w:firstRow="1" w:lastRow="0" w:firstColumn="1" w:lastColumn="0" w:noHBand="0" w:noVBand="1"/>
      </w:tblPr>
      <w:tblGrid>
        <w:gridCol w:w="4700"/>
        <w:gridCol w:w="4704"/>
      </w:tblGrid>
      <w:tr w:rsidR="00BA1930" w:rsidRPr="005E3786" w14:paraId="01DAA4E8" w14:textId="77777777" w:rsidTr="005E3786">
        <w:tc>
          <w:tcPr>
            <w:tcW w:w="4772" w:type="dxa"/>
          </w:tcPr>
          <w:p w14:paraId="0B8CC148"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EL SECRETARIO DE GOBIERNO</w:t>
            </w:r>
          </w:p>
          <w:p w14:paraId="31DF989C" w14:textId="77777777" w:rsidR="00BA1930" w:rsidRPr="005E3786" w:rsidRDefault="00BA1930" w:rsidP="005E3786">
            <w:pPr>
              <w:pStyle w:val="Textosinformato"/>
              <w:jc w:val="center"/>
              <w:rPr>
                <w:rFonts w:ascii="Arial Narrow" w:hAnsi="Arial Narrow" w:cs="Courier New"/>
                <w:b/>
                <w:sz w:val="22"/>
                <w:szCs w:val="22"/>
              </w:rPr>
            </w:pPr>
          </w:p>
          <w:p w14:paraId="69EE6E03"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ARMANDO LUNA CANALES</w:t>
            </w:r>
          </w:p>
          <w:p w14:paraId="7AFF6505"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(RÚBRICA)</w:t>
            </w:r>
          </w:p>
          <w:p w14:paraId="32D35B4A" w14:textId="77777777" w:rsidR="00BA1930" w:rsidRPr="005E3786" w:rsidRDefault="00BA1930" w:rsidP="005E3786">
            <w:pPr>
              <w:pStyle w:val="Textosinformato"/>
              <w:jc w:val="center"/>
              <w:rPr>
                <w:rFonts w:ascii="Arial Narrow" w:hAnsi="Arial Narrow" w:cs="Courier New"/>
                <w:b/>
                <w:sz w:val="22"/>
                <w:szCs w:val="22"/>
              </w:rPr>
            </w:pPr>
          </w:p>
          <w:p w14:paraId="71620411"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EL SECRETARIO DE FINANZAS</w:t>
            </w:r>
          </w:p>
          <w:p w14:paraId="5842E660" w14:textId="77777777" w:rsidR="00BA1930" w:rsidRPr="005E3786" w:rsidRDefault="00BA1930" w:rsidP="005E3786">
            <w:pPr>
              <w:pStyle w:val="Textosinformato"/>
              <w:jc w:val="center"/>
              <w:rPr>
                <w:rFonts w:ascii="Arial Narrow" w:hAnsi="Arial Narrow" w:cs="Courier New"/>
                <w:b/>
                <w:sz w:val="22"/>
                <w:szCs w:val="22"/>
              </w:rPr>
            </w:pPr>
          </w:p>
          <w:p w14:paraId="198CE7CA"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ISMAEL EUGENIO RAMOS FLORES</w:t>
            </w:r>
          </w:p>
          <w:p w14:paraId="4DA4EDF9"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(RÚBRICA)</w:t>
            </w:r>
          </w:p>
        </w:tc>
        <w:tc>
          <w:tcPr>
            <w:tcW w:w="4772" w:type="dxa"/>
          </w:tcPr>
          <w:p w14:paraId="4B4A4F22"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EL SECRETARIO DEL TRABAJO</w:t>
            </w:r>
          </w:p>
          <w:p w14:paraId="7CCAB7D8" w14:textId="77777777" w:rsidR="00BA1930" w:rsidRPr="005E3786" w:rsidRDefault="00BA1930" w:rsidP="005E3786">
            <w:pPr>
              <w:pStyle w:val="Textosinformato"/>
              <w:jc w:val="center"/>
              <w:rPr>
                <w:rFonts w:ascii="Arial Narrow" w:hAnsi="Arial Narrow" w:cs="Courier New"/>
                <w:b/>
                <w:sz w:val="22"/>
                <w:szCs w:val="22"/>
              </w:rPr>
            </w:pPr>
          </w:p>
          <w:p w14:paraId="07FBDA46"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VÍCTOR MANUEL ZAMORA RODRÍGUEZ</w:t>
            </w:r>
          </w:p>
          <w:p w14:paraId="63F16C32"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(RÚBRICA)</w:t>
            </w:r>
          </w:p>
          <w:p w14:paraId="3FD09FEB" w14:textId="77777777" w:rsidR="00BA1930" w:rsidRPr="005E3786" w:rsidRDefault="00BA1930" w:rsidP="005E3786">
            <w:pPr>
              <w:pStyle w:val="Textosinformato"/>
              <w:jc w:val="center"/>
              <w:rPr>
                <w:rFonts w:ascii="Arial Narrow" w:hAnsi="Arial Narrow" w:cs="Courier New"/>
                <w:b/>
                <w:sz w:val="22"/>
                <w:szCs w:val="22"/>
              </w:rPr>
            </w:pPr>
          </w:p>
          <w:p w14:paraId="4193C779"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EL SECRETARIO DE FISCALIZACIÓN Y RENDICIÓN DE CUENTAS</w:t>
            </w:r>
          </w:p>
          <w:p w14:paraId="5D584346" w14:textId="77777777" w:rsidR="00BA1930" w:rsidRPr="005E3786" w:rsidRDefault="00BA1930" w:rsidP="005E3786">
            <w:pPr>
              <w:pStyle w:val="Textosinformato"/>
              <w:jc w:val="center"/>
              <w:rPr>
                <w:rFonts w:ascii="Arial Narrow" w:hAnsi="Arial Narrow" w:cs="Courier New"/>
                <w:b/>
                <w:sz w:val="22"/>
                <w:szCs w:val="22"/>
              </w:rPr>
            </w:pPr>
          </w:p>
          <w:p w14:paraId="1E19B7DD"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JORGE EDUARDO VERÁSTEGUI SAUCEDO</w:t>
            </w:r>
          </w:p>
          <w:p w14:paraId="5BAF4E2F" w14:textId="77777777" w:rsidR="00BA1930" w:rsidRPr="005E3786" w:rsidRDefault="00BA1930" w:rsidP="005E3786">
            <w:pPr>
              <w:pStyle w:val="Textosinformato"/>
              <w:jc w:val="center"/>
              <w:rPr>
                <w:rFonts w:ascii="Arial Narrow" w:hAnsi="Arial Narrow" w:cs="Courier New"/>
                <w:b/>
                <w:sz w:val="22"/>
                <w:szCs w:val="22"/>
              </w:rPr>
            </w:pPr>
            <w:r w:rsidRPr="005E3786">
              <w:rPr>
                <w:rFonts w:ascii="Arial Narrow" w:hAnsi="Arial Narrow" w:cs="Courier New"/>
                <w:b/>
                <w:sz w:val="22"/>
                <w:szCs w:val="22"/>
              </w:rPr>
              <w:t>(RÚBRICA)</w:t>
            </w:r>
          </w:p>
          <w:p w14:paraId="6F57440D" w14:textId="77777777" w:rsidR="00BA1930" w:rsidRPr="005E3786" w:rsidRDefault="00BA1930" w:rsidP="005E3786">
            <w:pPr>
              <w:pStyle w:val="Textosinformato"/>
              <w:jc w:val="center"/>
              <w:rPr>
                <w:rFonts w:ascii="Arial Narrow" w:hAnsi="Arial Narrow" w:cs="Courier New"/>
                <w:b/>
                <w:sz w:val="22"/>
                <w:szCs w:val="22"/>
              </w:rPr>
            </w:pPr>
          </w:p>
        </w:tc>
      </w:tr>
    </w:tbl>
    <w:p w14:paraId="3BF50743" w14:textId="77777777" w:rsidR="00BA1930" w:rsidRDefault="00BA1930">
      <w:pPr>
        <w:pStyle w:val="Textosinformato"/>
        <w:rPr>
          <w:rFonts w:ascii="Arial Narrow" w:hAnsi="Arial Narrow" w:cs="Courier New"/>
          <w:b/>
          <w:sz w:val="22"/>
          <w:szCs w:val="22"/>
        </w:rPr>
      </w:pPr>
    </w:p>
    <w:p w14:paraId="42246AE9" w14:textId="77777777" w:rsidR="002D7B01" w:rsidRPr="002D7B01" w:rsidRDefault="002D7B01" w:rsidP="002D7B01">
      <w:pPr>
        <w:tabs>
          <w:tab w:val="left" w:pos="709"/>
        </w:tabs>
        <w:rPr>
          <w:rFonts w:ascii="Arial Narrow" w:hAnsi="Arial Narrow"/>
          <w:b/>
          <w:i/>
          <w:sz w:val="16"/>
        </w:rPr>
      </w:pPr>
      <w:r w:rsidRPr="002D7B01">
        <w:rPr>
          <w:rFonts w:ascii="Arial Narrow" w:hAnsi="Arial Narrow"/>
          <w:b/>
          <w:i/>
          <w:sz w:val="16"/>
        </w:rPr>
        <w:t xml:space="preserve">N. </w:t>
      </w:r>
      <w:proofErr w:type="gramStart"/>
      <w:r w:rsidRPr="002D7B01">
        <w:rPr>
          <w:rFonts w:ascii="Arial Narrow" w:hAnsi="Arial Narrow"/>
          <w:b/>
          <w:i/>
          <w:sz w:val="16"/>
        </w:rPr>
        <w:t>DE  E.</w:t>
      </w:r>
      <w:proofErr w:type="gramEnd"/>
      <w:r w:rsidRPr="002D7B01">
        <w:rPr>
          <w:rFonts w:ascii="Arial Narrow" w:hAnsi="Arial Narrow"/>
          <w:b/>
          <w:i/>
          <w:sz w:val="16"/>
        </w:rPr>
        <w:t xml:space="preserve"> A CONTINUACION SE TRANSCRIBEN LOS ARTICULOS TRANSITORIOS DE LOS DECRETOS DE REFORMAS A LA PRESENTE LEY.</w:t>
      </w:r>
    </w:p>
    <w:p w14:paraId="0A2647C3" w14:textId="77777777" w:rsidR="002D7B01" w:rsidRPr="008E7A85" w:rsidRDefault="002D7B01" w:rsidP="002D7B01">
      <w:pPr>
        <w:tabs>
          <w:tab w:val="left" w:pos="709"/>
        </w:tabs>
        <w:rPr>
          <w:rFonts w:ascii="Arial Narrow" w:hAnsi="Arial Narrow"/>
          <w:i/>
          <w:sz w:val="16"/>
        </w:rPr>
      </w:pPr>
    </w:p>
    <w:p w14:paraId="799BB284" w14:textId="77777777" w:rsidR="002D7B01" w:rsidRDefault="002D7B01" w:rsidP="002D7B01">
      <w:pPr>
        <w:tabs>
          <w:tab w:val="left" w:pos="709"/>
        </w:tabs>
        <w:jc w:val="center"/>
        <w:rPr>
          <w:rFonts w:ascii="Arial Narrow" w:hAnsi="Arial Narrow" w:cs="Arial"/>
          <w:b/>
          <w:sz w:val="16"/>
          <w:szCs w:val="16"/>
        </w:rPr>
      </w:pPr>
      <w:r w:rsidRPr="008E7A85">
        <w:rPr>
          <w:rFonts w:ascii="Arial Narrow" w:hAnsi="Arial Narrow" w:cs="Arial"/>
          <w:b/>
          <w:sz w:val="16"/>
          <w:szCs w:val="16"/>
        </w:rPr>
        <w:t xml:space="preserve">P.O. </w:t>
      </w:r>
      <w:r>
        <w:rPr>
          <w:rFonts w:ascii="Arial Narrow" w:hAnsi="Arial Narrow" w:cs="Arial"/>
          <w:b/>
          <w:sz w:val="16"/>
          <w:szCs w:val="16"/>
        </w:rPr>
        <w:t>79 / 2 DE OCTUBRE DE 2015 / DECRETO 170</w:t>
      </w:r>
      <w:r w:rsidRPr="008E7A85">
        <w:rPr>
          <w:rFonts w:ascii="Arial Narrow" w:hAnsi="Arial Narrow" w:cs="Arial"/>
          <w:b/>
          <w:sz w:val="16"/>
          <w:szCs w:val="16"/>
        </w:rPr>
        <w:t>.</w:t>
      </w:r>
    </w:p>
    <w:p w14:paraId="651C785F" w14:textId="77777777" w:rsidR="002D7B01" w:rsidRPr="00143462" w:rsidRDefault="002D7B01" w:rsidP="002D7B01">
      <w:pPr>
        <w:tabs>
          <w:tab w:val="left" w:pos="709"/>
        </w:tabs>
        <w:jc w:val="center"/>
        <w:rPr>
          <w:rFonts w:ascii="Arial Narrow" w:hAnsi="Arial Narrow" w:cs="Arial"/>
          <w:b/>
          <w:sz w:val="16"/>
          <w:szCs w:val="16"/>
        </w:rPr>
      </w:pPr>
    </w:p>
    <w:p w14:paraId="1042CF9F" w14:textId="77777777" w:rsidR="00143462" w:rsidRPr="00143462" w:rsidRDefault="00143462" w:rsidP="00143462">
      <w:pPr>
        <w:pStyle w:val="Textosinformato"/>
        <w:rPr>
          <w:rFonts w:ascii="Arial Narrow" w:hAnsi="Arial Narrow" w:cs="Courier New"/>
          <w:sz w:val="16"/>
          <w:szCs w:val="16"/>
        </w:rPr>
      </w:pPr>
      <w:proofErr w:type="gramStart"/>
      <w:r w:rsidRPr="00143462">
        <w:rPr>
          <w:rFonts w:ascii="Arial Narrow" w:hAnsi="Arial Narrow" w:cs="Courier New"/>
          <w:b/>
          <w:sz w:val="16"/>
          <w:szCs w:val="16"/>
        </w:rPr>
        <w:t>ARTÍCULO  PRIMERO</w:t>
      </w:r>
      <w:proofErr w:type="gramEnd"/>
      <w:r w:rsidRPr="00143462">
        <w:rPr>
          <w:rFonts w:ascii="Arial Narrow" w:hAnsi="Arial Narrow" w:cs="Courier New"/>
          <w:b/>
          <w:sz w:val="16"/>
          <w:szCs w:val="16"/>
        </w:rPr>
        <w:t>.-</w:t>
      </w:r>
      <w:r w:rsidRPr="00143462">
        <w:rPr>
          <w:rFonts w:ascii="Arial Narrow" w:hAnsi="Arial Narrow" w:cs="Courier New"/>
          <w:sz w:val="16"/>
          <w:szCs w:val="16"/>
        </w:rPr>
        <w:t xml:space="preserve"> El presente Decreto entrará en vigor el día siguiente al de su publicación en el Periódico Oficial del Estado. </w:t>
      </w:r>
    </w:p>
    <w:p w14:paraId="6E23CAF2" w14:textId="77777777" w:rsidR="00143462" w:rsidRPr="00143462" w:rsidRDefault="00143462" w:rsidP="00143462">
      <w:pPr>
        <w:pStyle w:val="Textosinformato"/>
        <w:rPr>
          <w:rFonts w:ascii="Arial Narrow" w:hAnsi="Arial Narrow" w:cs="Courier New"/>
          <w:sz w:val="16"/>
          <w:szCs w:val="16"/>
        </w:rPr>
      </w:pPr>
      <w:r w:rsidRPr="00143462">
        <w:rPr>
          <w:rFonts w:ascii="Arial Narrow" w:hAnsi="Arial Narrow" w:cs="Courier New"/>
          <w:sz w:val="16"/>
          <w:szCs w:val="16"/>
        </w:rPr>
        <w:t xml:space="preserve"> </w:t>
      </w:r>
    </w:p>
    <w:p w14:paraId="6E2D8AFD" w14:textId="77777777" w:rsidR="00143462" w:rsidRPr="00143462" w:rsidRDefault="00143462" w:rsidP="00143462">
      <w:pPr>
        <w:pStyle w:val="Textosinformato"/>
        <w:rPr>
          <w:rFonts w:ascii="Arial Narrow" w:hAnsi="Arial Narrow" w:cs="Courier New"/>
          <w:sz w:val="16"/>
          <w:szCs w:val="16"/>
        </w:rPr>
      </w:pPr>
      <w:r w:rsidRPr="00143462">
        <w:rPr>
          <w:rFonts w:ascii="Arial Narrow" w:hAnsi="Arial Narrow" w:cs="Courier New"/>
          <w:b/>
          <w:sz w:val="16"/>
          <w:szCs w:val="16"/>
        </w:rPr>
        <w:t xml:space="preserve">ARTÍCULO </w:t>
      </w:r>
      <w:proofErr w:type="gramStart"/>
      <w:r w:rsidRPr="00143462">
        <w:rPr>
          <w:rFonts w:ascii="Arial Narrow" w:hAnsi="Arial Narrow" w:cs="Courier New"/>
          <w:b/>
          <w:sz w:val="16"/>
          <w:szCs w:val="16"/>
        </w:rPr>
        <w:t>SEGUNDO.-</w:t>
      </w:r>
      <w:proofErr w:type="gramEnd"/>
      <w:r w:rsidRPr="00143462">
        <w:rPr>
          <w:rFonts w:ascii="Arial Narrow" w:hAnsi="Arial Narrow" w:cs="Courier New"/>
          <w:sz w:val="16"/>
          <w:szCs w:val="16"/>
        </w:rPr>
        <w:t xml:space="preserve"> Los Organismos Públicos Descentralizados Municipales, que tengan por objeto la prestación de pensiones y otros beneficios sociales, constituidos con anterioridad a la entrada en vigor del presente Decreto, contarán con un plazo de 100 días contados a partir  de la entrada en vigor del mismo, para adecuar su legislación de conformidad con el presente Decreto.  </w:t>
      </w:r>
    </w:p>
    <w:p w14:paraId="643A0D76" w14:textId="77777777" w:rsidR="00143462" w:rsidRPr="00143462" w:rsidRDefault="00143462" w:rsidP="00143462">
      <w:pPr>
        <w:pStyle w:val="Textosinformato"/>
        <w:rPr>
          <w:rFonts w:ascii="Arial Narrow" w:hAnsi="Arial Narrow" w:cs="Courier New"/>
          <w:sz w:val="16"/>
          <w:szCs w:val="16"/>
        </w:rPr>
      </w:pPr>
      <w:r w:rsidRPr="00143462">
        <w:rPr>
          <w:rFonts w:ascii="Arial Narrow" w:hAnsi="Arial Narrow" w:cs="Courier New"/>
          <w:sz w:val="16"/>
          <w:szCs w:val="16"/>
        </w:rPr>
        <w:t xml:space="preserve"> </w:t>
      </w:r>
    </w:p>
    <w:p w14:paraId="222343F5" w14:textId="77777777" w:rsidR="00143462" w:rsidRPr="00143462" w:rsidRDefault="00143462" w:rsidP="00143462">
      <w:pPr>
        <w:pStyle w:val="Textosinformato"/>
        <w:rPr>
          <w:rFonts w:ascii="Arial Narrow" w:hAnsi="Arial Narrow" w:cs="Courier New"/>
          <w:sz w:val="16"/>
          <w:szCs w:val="16"/>
        </w:rPr>
      </w:pPr>
      <w:r w:rsidRPr="00143462">
        <w:rPr>
          <w:rFonts w:ascii="Arial Narrow" w:hAnsi="Arial Narrow" w:cs="Courier New"/>
          <w:sz w:val="16"/>
          <w:szCs w:val="16"/>
        </w:rPr>
        <w:t xml:space="preserve">La implementación o ajuste de las cuotas y aportaciones a las que hacen referencia las fracciones XIII del artículo 25 y XIII del artículo 27 del presente Decreto se empezará a aplicar en la primera quincena del mes de enero del 2016. </w:t>
      </w:r>
    </w:p>
    <w:p w14:paraId="3DF2CA8C" w14:textId="77777777" w:rsidR="00143462" w:rsidRPr="00143462" w:rsidRDefault="00143462" w:rsidP="00143462">
      <w:pPr>
        <w:pStyle w:val="Textosinformato"/>
        <w:rPr>
          <w:rFonts w:ascii="Arial Narrow" w:hAnsi="Arial Narrow" w:cs="Courier New"/>
          <w:sz w:val="16"/>
          <w:szCs w:val="16"/>
        </w:rPr>
      </w:pPr>
      <w:r w:rsidRPr="00143462">
        <w:rPr>
          <w:rFonts w:ascii="Arial Narrow" w:hAnsi="Arial Narrow" w:cs="Courier New"/>
          <w:sz w:val="16"/>
          <w:szCs w:val="16"/>
        </w:rPr>
        <w:t xml:space="preserve"> </w:t>
      </w:r>
    </w:p>
    <w:p w14:paraId="26512DB5" w14:textId="77777777" w:rsidR="00143462" w:rsidRPr="00143462" w:rsidRDefault="00143462" w:rsidP="00143462">
      <w:pPr>
        <w:pStyle w:val="Textosinformato"/>
        <w:rPr>
          <w:rFonts w:ascii="Arial Narrow" w:hAnsi="Arial Narrow" w:cs="Courier New"/>
          <w:sz w:val="16"/>
          <w:szCs w:val="16"/>
        </w:rPr>
      </w:pPr>
      <w:r w:rsidRPr="00143462">
        <w:rPr>
          <w:rFonts w:ascii="Arial Narrow" w:hAnsi="Arial Narrow" w:cs="Courier New"/>
          <w:b/>
          <w:sz w:val="16"/>
          <w:szCs w:val="16"/>
        </w:rPr>
        <w:t xml:space="preserve">ARTÍCULO </w:t>
      </w:r>
      <w:proofErr w:type="gramStart"/>
      <w:r w:rsidRPr="00143462">
        <w:rPr>
          <w:rFonts w:ascii="Arial Narrow" w:hAnsi="Arial Narrow" w:cs="Courier New"/>
          <w:b/>
          <w:sz w:val="16"/>
          <w:szCs w:val="16"/>
        </w:rPr>
        <w:t>TERCERO.-</w:t>
      </w:r>
      <w:proofErr w:type="gramEnd"/>
      <w:r w:rsidRPr="00143462">
        <w:rPr>
          <w:rFonts w:ascii="Arial Narrow" w:hAnsi="Arial Narrow" w:cs="Courier New"/>
          <w:sz w:val="16"/>
          <w:szCs w:val="16"/>
        </w:rPr>
        <w:t xml:space="preserve"> Se derogan todas las disposiciones que se opongan al presente Decreto. </w:t>
      </w:r>
    </w:p>
    <w:p w14:paraId="13535239" w14:textId="77777777" w:rsidR="00143462" w:rsidRPr="00143462" w:rsidRDefault="00143462" w:rsidP="00143462">
      <w:pPr>
        <w:pStyle w:val="Textosinformato"/>
        <w:rPr>
          <w:rFonts w:ascii="Arial Narrow" w:hAnsi="Arial Narrow" w:cs="Courier New"/>
          <w:sz w:val="16"/>
          <w:szCs w:val="16"/>
        </w:rPr>
      </w:pPr>
      <w:r w:rsidRPr="00143462">
        <w:rPr>
          <w:rFonts w:ascii="Arial Narrow" w:hAnsi="Arial Narrow" w:cs="Courier New"/>
          <w:sz w:val="16"/>
          <w:szCs w:val="16"/>
        </w:rPr>
        <w:t xml:space="preserve"> </w:t>
      </w:r>
    </w:p>
    <w:p w14:paraId="7E860389" w14:textId="77777777" w:rsidR="00143462" w:rsidRPr="00143462" w:rsidRDefault="00143462" w:rsidP="00143462">
      <w:pPr>
        <w:pStyle w:val="Textosinformato"/>
        <w:rPr>
          <w:rFonts w:ascii="Arial Narrow" w:hAnsi="Arial Narrow" w:cs="Courier New"/>
          <w:sz w:val="16"/>
          <w:szCs w:val="16"/>
        </w:rPr>
      </w:pPr>
      <w:r w:rsidRPr="00143462">
        <w:rPr>
          <w:rFonts w:ascii="Arial Narrow" w:hAnsi="Arial Narrow" w:cs="Courier New"/>
          <w:b/>
          <w:sz w:val="16"/>
          <w:szCs w:val="16"/>
        </w:rPr>
        <w:t>DADO</w:t>
      </w:r>
      <w:r w:rsidRPr="00143462">
        <w:rPr>
          <w:rFonts w:ascii="Arial Narrow" w:hAnsi="Arial Narrow" w:cs="Courier New"/>
          <w:sz w:val="16"/>
          <w:szCs w:val="16"/>
        </w:rPr>
        <w:t xml:space="preserve"> en el Salón de Sesiones del Congreso del Estado, en la Ciudad de Saltillo, Coahuila de Zaragoza, a los treinta días del mes de septiembre del año dos mil quince. </w:t>
      </w:r>
    </w:p>
    <w:p w14:paraId="76428CC3" w14:textId="77777777" w:rsidR="002D7B01" w:rsidRPr="00143462" w:rsidRDefault="002D7B01" w:rsidP="002D7B01">
      <w:pPr>
        <w:pStyle w:val="Textosinformato"/>
        <w:rPr>
          <w:rFonts w:ascii="Arial Narrow" w:hAnsi="Arial Narrow" w:cs="Courier New"/>
          <w:b/>
          <w:sz w:val="16"/>
          <w:szCs w:val="16"/>
        </w:rPr>
      </w:pPr>
    </w:p>
    <w:sectPr w:rsidR="002D7B01" w:rsidRPr="00143462" w:rsidSect="004C5DC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C2465" w14:textId="77777777" w:rsidR="009E27A9" w:rsidRDefault="009E27A9" w:rsidP="003C7C55">
      <w:r>
        <w:separator/>
      </w:r>
    </w:p>
  </w:endnote>
  <w:endnote w:type="continuationSeparator" w:id="0">
    <w:p w14:paraId="0357E600" w14:textId="77777777" w:rsidR="009E27A9" w:rsidRDefault="009E27A9" w:rsidP="003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82C17" w14:textId="77777777" w:rsidR="009E27A9" w:rsidRDefault="009E27A9" w:rsidP="003C7C55">
      <w:r>
        <w:separator/>
      </w:r>
    </w:p>
  </w:footnote>
  <w:footnote w:type="continuationSeparator" w:id="0">
    <w:p w14:paraId="5F4EADBF" w14:textId="77777777" w:rsidR="009E27A9" w:rsidRDefault="009E27A9" w:rsidP="003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16cid:durableId="718895583">
    <w:abstractNumId w:val="1"/>
  </w:num>
  <w:num w:numId="2" w16cid:durableId="550389734">
    <w:abstractNumId w:val="1"/>
  </w:num>
  <w:num w:numId="3" w16cid:durableId="615791583">
    <w:abstractNumId w:val="0"/>
  </w:num>
  <w:num w:numId="4" w16cid:durableId="19943089">
    <w:abstractNumId w:val="0"/>
  </w:num>
  <w:num w:numId="5" w16cid:durableId="1994751022">
    <w:abstractNumId w:val="1"/>
  </w:num>
  <w:num w:numId="6" w16cid:durableId="1329557578">
    <w:abstractNumId w:val="0"/>
  </w:num>
  <w:num w:numId="7" w16cid:durableId="1591625198">
    <w:abstractNumId w:val="1"/>
  </w:num>
  <w:num w:numId="8" w16cid:durableId="1472209707">
    <w:abstractNumId w:val="0"/>
  </w:num>
  <w:num w:numId="9" w16cid:durableId="887762258">
    <w:abstractNumId w:val="1"/>
  </w:num>
  <w:num w:numId="10" w16cid:durableId="19805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27C86"/>
    <w:rsid w:val="0006521F"/>
    <w:rsid w:val="00072ECD"/>
    <w:rsid w:val="000815FB"/>
    <w:rsid w:val="000A38F3"/>
    <w:rsid w:val="000A5226"/>
    <w:rsid w:val="000F5185"/>
    <w:rsid w:val="00143462"/>
    <w:rsid w:val="00194765"/>
    <w:rsid w:val="001B117B"/>
    <w:rsid w:val="00237CE9"/>
    <w:rsid w:val="00257E68"/>
    <w:rsid w:val="002751CE"/>
    <w:rsid w:val="0027765D"/>
    <w:rsid w:val="002D432A"/>
    <w:rsid w:val="002D7B01"/>
    <w:rsid w:val="002E7888"/>
    <w:rsid w:val="003246A9"/>
    <w:rsid w:val="00361E8E"/>
    <w:rsid w:val="003C4A90"/>
    <w:rsid w:val="003C7C55"/>
    <w:rsid w:val="00443139"/>
    <w:rsid w:val="004C5DC8"/>
    <w:rsid w:val="004D359E"/>
    <w:rsid w:val="004E5CC8"/>
    <w:rsid w:val="00514C01"/>
    <w:rsid w:val="00592313"/>
    <w:rsid w:val="005E135B"/>
    <w:rsid w:val="005E3786"/>
    <w:rsid w:val="006072C6"/>
    <w:rsid w:val="00627925"/>
    <w:rsid w:val="0066233D"/>
    <w:rsid w:val="006964D7"/>
    <w:rsid w:val="006E1627"/>
    <w:rsid w:val="00712FE5"/>
    <w:rsid w:val="00715167"/>
    <w:rsid w:val="007157E0"/>
    <w:rsid w:val="00717A31"/>
    <w:rsid w:val="007B356D"/>
    <w:rsid w:val="007C7932"/>
    <w:rsid w:val="007D5FFF"/>
    <w:rsid w:val="007E3EB5"/>
    <w:rsid w:val="007F0A95"/>
    <w:rsid w:val="007F34C4"/>
    <w:rsid w:val="007F45E0"/>
    <w:rsid w:val="008E0723"/>
    <w:rsid w:val="009120D5"/>
    <w:rsid w:val="009B1C4C"/>
    <w:rsid w:val="009C4A71"/>
    <w:rsid w:val="009E069D"/>
    <w:rsid w:val="009E27A9"/>
    <w:rsid w:val="00A008FE"/>
    <w:rsid w:val="00A261EA"/>
    <w:rsid w:val="00A518D8"/>
    <w:rsid w:val="00A659DE"/>
    <w:rsid w:val="00A90271"/>
    <w:rsid w:val="00A96428"/>
    <w:rsid w:val="00AA3339"/>
    <w:rsid w:val="00B06B85"/>
    <w:rsid w:val="00B14F0E"/>
    <w:rsid w:val="00B65804"/>
    <w:rsid w:val="00BA1930"/>
    <w:rsid w:val="00BB596B"/>
    <w:rsid w:val="00BF3AE4"/>
    <w:rsid w:val="00C32EB3"/>
    <w:rsid w:val="00C711F9"/>
    <w:rsid w:val="00CD302D"/>
    <w:rsid w:val="00D6652E"/>
    <w:rsid w:val="00D86BFE"/>
    <w:rsid w:val="00E11C14"/>
    <w:rsid w:val="00E610E1"/>
    <w:rsid w:val="00E814DC"/>
    <w:rsid w:val="00EA1237"/>
    <w:rsid w:val="00F0537F"/>
    <w:rsid w:val="00F20EC2"/>
    <w:rsid w:val="00F67BCF"/>
    <w:rsid w:val="00F705C3"/>
    <w:rsid w:val="00FA2474"/>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F750"/>
  <w15:chartTrackingRefBased/>
  <w15:docId w15:val="{EF73AD23-8056-495C-B1A7-E4E01E46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2D5499"/>
    <w:rPr>
      <w:rFonts w:ascii="Consolas" w:hAnsi="Consolas"/>
      <w:sz w:val="21"/>
      <w:szCs w:val="21"/>
    </w:rPr>
  </w:style>
  <w:style w:type="character" w:customStyle="1" w:styleId="TextosinformatoCar">
    <w:name w:val="Texto sin formato Car"/>
    <w:basedOn w:val="Fuentedeprrafopredeter"/>
    <w:link w:val="Textosinformato"/>
    <w:uiPriority w:val="99"/>
    <w:rsid w:val="002D5499"/>
    <w:rPr>
      <w:rFonts w:ascii="Consolas" w:hAnsi="Consolas"/>
      <w:sz w:val="21"/>
      <w:szCs w:val="21"/>
      <w:lang w:eastAsia="es-ES"/>
    </w:rPr>
  </w:style>
  <w:style w:type="table" w:styleId="Tablaconcuadrcula">
    <w:name w:val="Table Grid"/>
    <w:basedOn w:val="Tablanormal"/>
    <w:uiPriority w:val="59"/>
    <w:rsid w:val="006E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4C4"/>
    <w:pPr>
      <w:autoSpaceDE w:val="0"/>
      <w:autoSpaceDN w:val="0"/>
      <w:adjustRightInd w:val="0"/>
    </w:pPr>
    <w:rPr>
      <w:color w:val="000000"/>
      <w:sz w:val="24"/>
      <w:szCs w:val="24"/>
    </w:rPr>
  </w:style>
  <w:style w:type="paragraph" w:styleId="Encabezado">
    <w:name w:val="header"/>
    <w:basedOn w:val="Normal"/>
    <w:link w:val="EncabezadoCar"/>
    <w:semiHidden/>
    <w:unhideWhenUsed/>
    <w:rsid w:val="003C7C55"/>
    <w:pPr>
      <w:tabs>
        <w:tab w:val="center" w:pos="4419"/>
        <w:tab w:val="right" w:pos="8838"/>
      </w:tabs>
    </w:pPr>
  </w:style>
  <w:style w:type="character" w:customStyle="1" w:styleId="EncabezadoCar">
    <w:name w:val="Encabezado Car"/>
    <w:basedOn w:val="Fuentedeprrafopredeter"/>
    <w:link w:val="Encabezado"/>
    <w:semiHidden/>
    <w:rsid w:val="003C7C55"/>
    <w:rPr>
      <w:rFonts w:ascii="Arial" w:hAnsi="Arial"/>
      <w:lang w:eastAsia="es-ES"/>
    </w:rPr>
  </w:style>
  <w:style w:type="paragraph" w:styleId="Piedepgina">
    <w:name w:val="footer"/>
    <w:basedOn w:val="Normal"/>
    <w:link w:val="PiedepginaCar"/>
    <w:semiHidden/>
    <w:unhideWhenUsed/>
    <w:rsid w:val="003C7C55"/>
    <w:pPr>
      <w:tabs>
        <w:tab w:val="center" w:pos="4419"/>
        <w:tab w:val="right" w:pos="8838"/>
      </w:tabs>
    </w:pPr>
  </w:style>
  <w:style w:type="character" w:customStyle="1" w:styleId="PiedepginaCar">
    <w:name w:val="Pie de página Car"/>
    <w:basedOn w:val="Fuentedeprrafopredeter"/>
    <w:link w:val="Piedepgina"/>
    <w:semiHidden/>
    <w:rsid w:val="003C7C55"/>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10158</Words>
  <Characters>55873</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Implementación de los Sistemas de Pensiones de los Municipios del Estado de Coahuila de Coahuila de Zaragoza</dc:title>
  <dc:subject/>
  <dc:creator>Congreso del Estado</dc:creator>
  <cp:keywords/>
  <cp:lastModifiedBy>Congreso</cp:lastModifiedBy>
  <cp:revision>2</cp:revision>
  <dcterms:created xsi:type="dcterms:W3CDTF">2024-02-20T19:00:00Z</dcterms:created>
  <dcterms:modified xsi:type="dcterms:W3CDTF">2024-02-20T19:00:00Z</dcterms:modified>
</cp:coreProperties>
</file>