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15" w:rsidRPr="00763715" w:rsidRDefault="00763715" w:rsidP="00763715">
      <w:pPr>
        <w:spacing w:after="0" w:line="240" w:lineRule="auto"/>
        <w:rPr>
          <w:rFonts w:ascii="Arial Narrow" w:hAnsi="Arial Narrow"/>
          <w:b/>
          <w:i/>
          <w:iCs/>
          <w:sz w:val="24"/>
          <w:szCs w:val="24"/>
        </w:rPr>
      </w:pPr>
      <w:r>
        <w:rPr>
          <w:rFonts w:ascii="Arial Narrow" w:hAnsi="Arial Narrow"/>
          <w:b/>
          <w:i/>
          <w:iCs/>
          <w:sz w:val="24"/>
          <w:szCs w:val="24"/>
        </w:rPr>
        <w:t>TEXTO ORIGINAL</w:t>
      </w:r>
    </w:p>
    <w:p w:rsidR="00763715" w:rsidRPr="00763715" w:rsidRDefault="00763715" w:rsidP="00763715">
      <w:pPr>
        <w:spacing w:after="0" w:line="240" w:lineRule="auto"/>
        <w:rPr>
          <w:rFonts w:ascii="Arial Narrow" w:hAnsi="Arial Narrow"/>
          <w:b/>
          <w:bCs/>
          <w:sz w:val="24"/>
          <w:szCs w:val="24"/>
        </w:rPr>
      </w:pPr>
    </w:p>
    <w:p w:rsidR="00763715" w:rsidRPr="00763715" w:rsidRDefault="00763715" w:rsidP="00763715">
      <w:pPr>
        <w:spacing w:after="0" w:line="240" w:lineRule="auto"/>
        <w:rPr>
          <w:rFonts w:ascii="Arial Narrow" w:hAnsi="Arial Narrow"/>
          <w:b/>
          <w:bCs/>
          <w:sz w:val="24"/>
          <w:szCs w:val="24"/>
        </w:rPr>
      </w:pPr>
      <w:r w:rsidRPr="00763715">
        <w:rPr>
          <w:rFonts w:ascii="Arial Narrow" w:hAnsi="Arial Narrow"/>
          <w:b/>
          <w:bCs/>
          <w:sz w:val="24"/>
          <w:szCs w:val="24"/>
        </w:rPr>
        <w:t xml:space="preserve">Ley publicada en el Periódico Oficial el </w:t>
      </w:r>
      <w:r>
        <w:rPr>
          <w:rFonts w:ascii="Arial Narrow" w:hAnsi="Arial Narrow"/>
          <w:b/>
          <w:bCs/>
          <w:sz w:val="24"/>
          <w:szCs w:val="24"/>
        </w:rPr>
        <w:t>martes</w:t>
      </w:r>
      <w:r w:rsidRPr="00763715">
        <w:rPr>
          <w:rFonts w:ascii="Arial Narrow" w:hAnsi="Arial Narrow"/>
          <w:b/>
          <w:bCs/>
          <w:sz w:val="24"/>
          <w:szCs w:val="24"/>
        </w:rPr>
        <w:t xml:space="preserve"> </w:t>
      </w:r>
      <w:r>
        <w:rPr>
          <w:rFonts w:ascii="Arial Narrow" w:hAnsi="Arial Narrow"/>
          <w:b/>
          <w:bCs/>
          <w:sz w:val="24"/>
          <w:szCs w:val="24"/>
        </w:rPr>
        <w:t>17</w:t>
      </w:r>
      <w:r w:rsidRPr="00763715">
        <w:rPr>
          <w:rFonts w:ascii="Arial Narrow" w:hAnsi="Arial Narrow"/>
          <w:b/>
          <w:bCs/>
          <w:sz w:val="24"/>
          <w:szCs w:val="24"/>
        </w:rPr>
        <w:t xml:space="preserve"> de </w:t>
      </w:r>
      <w:r>
        <w:rPr>
          <w:rFonts w:ascii="Arial Narrow" w:hAnsi="Arial Narrow"/>
          <w:b/>
          <w:bCs/>
          <w:sz w:val="24"/>
          <w:szCs w:val="24"/>
        </w:rPr>
        <w:t>noviembre</w:t>
      </w:r>
      <w:r w:rsidRPr="00763715">
        <w:rPr>
          <w:rFonts w:ascii="Arial Narrow" w:hAnsi="Arial Narrow"/>
          <w:b/>
          <w:bCs/>
          <w:sz w:val="24"/>
          <w:szCs w:val="24"/>
        </w:rPr>
        <w:t xml:space="preserve"> de 20</w:t>
      </w:r>
      <w:r>
        <w:rPr>
          <w:rFonts w:ascii="Arial Narrow" w:hAnsi="Arial Narrow"/>
          <w:b/>
          <w:bCs/>
          <w:sz w:val="24"/>
          <w:szCs w:val="24"/>
        </w:rPr>
        <w:t>20</w:t>
      </w:r>
      <w:r w:rsidRPr="00763715">
        <w:rPr>
          <w:rFonts w:ascii="Arial Narrow" w:hAnsi="Arial Narrow"/>
          <w:b/>
          <w:bCs/>
          <w:sz w:val="24"/>
          <w:szCs w:val="24"/>
        </w:rPr>
        <w:t>.</w:t>
      </w:r>
    </w:p>
    <w:p w:rsidR="00763715" w:rsidRPr="00763715" w:rsidRDefault="00763715" w:rsidP="00763715">
      <w:pPr>
        <w:spacing w:after="0" w:line="240" w:lineRule="auto"/>
        <w:rPr>
          <w:rFonts w:ascii="Arial Narrow" w:hAnsi="Arial Narrow"/>
          <w:b/>
          <w:bCs/>
          <w:sz w:val="24"/>
          <w:szCs w:val="24"/>
        </w:rPr>
      </w:pPr>
    </w:p>
    <w:p w:rsidR="00763715" w:rsidRPr="00763715" w:rsidRDefault="00763715"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rPr>
        <w:t xml:space="preserve">LEY </w:t>
      </w:r>
      <w:r w:rsidRPr="00763715">
        <w:rPr>
          <w:rFonts w:ascii="Arial Narrow" w:hAnsi="Arial Narrow" w:cs="Arial"/>
          <w:b/>
          <w:bCs/>
          <w:color w:val="000000"/>
          <w:sz w:val="24"/>
          <w:szCs w:val="24"/>
          <w:lang w:eastAsia="es-MX"/>
        </w:rPr>
        <w:t>PARA LA REGULACIÓN DE ALBERGUES PÚBLICOS Y PRIVADOS DEDICADOS AL CUIDADO Y ATENCIÓN DE PERSONAS ADULTAS MAYORES EN EL ESTADO DE COAHUILA DE ZARAGOZA</w:t>
      </w:r>
    </w:p>
    <w:p w:rsidR="002E6914" w:rsidRPr="00763715" w:rsidRDefault="002E6914" w:rsidP="00763715">
      <w:pPr>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9F01E4" w:rsidP="00763715">
      <w:pPr>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EL C. ING. MIGUEL ÁNGEL RIQUELME SOLÍS, GOBERNADOR CONSTITUCIONAL DEL ESTADO</w:t>
      </w:r>
      <w:r w:rsidRPr="00763715">
        <w:rPr>
          <w:rFonts w:ascii="Arial Narrow" w:eastAsia="Times New Roman" w:hAnsi="Arial Narrow" w:cs="Arial"/>
          <w:b/>
          <w:snapToGrid w:val="0"/>
          <w:sz w:val="24"/>
          <w:szCs w:val="24"/>
          <w:lang w:val="es-ES_tradnl" w:eastAsia="es-ES"/>
        </w:rPr>
        <w:t xml:space="preserve"> </w:t>
      </w:r>
      <w:r w:rsidRPr="00763715">
        <w:rPr>
          <w:rFonts w:ascii="Arial Narrow" w:eastAsia="Times New Roman" w:hAnsi="Arial Narrow" w:cs="Arial"/>
          <w:b/>
          <w:snapToGrid w:val="0"/>
          <w:sz w:val="24"/>
          <w:szCs w:val="24"/>
          <w:lang w:val="es-ES_tradnl" w:eastAsia="es-ES"/>
        </w:rPr>
        <w:t>INDEPENDIENTE, LIBRE Y SOBERANO DE COAHUILA DE ZARAGOZA, A SUS HABITANTES SABED:</w:t>
      </w:r>
    </w:p>
    <w:p w:rsidR="002E6914" w:rsidRPr="00763715" w:rsidRDefault="002E6914" w:rsidP="00763715">
      <w:pPr>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QUE EL CONGRESO DEL ESTADO INDEPENDIENTE, LIBRE Y SOBERANO DE COAHUILA DE ZARAGOZA;</w:t>
      </w:r>
    </w:p>
    <w:p w:rsidR="002E6914" w:rsidRPr="00763715" w:rsidRDefault="002E6914" w:rsidP="00763715">
      <w:pPr>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widowControl w:val="0"/>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 xml:space="preserve">DECRETA: </w:t>
      </w:r>
    </w:p>
    <w:p w:rsidR="002E6914" w:rsidRPr="00763715" w:rsidRDefault="002E6914" w:rsidP="00763715">
      <w:pPr>
        <w:widowControl w:val="0"/>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widowControl w:val="0"/>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 xml:space="preserve">NÚMERO 745.- </w:t>
      </w:r>
    </w:p>
    <w:p w:rsidR="002E6914" w:rsidRPr="00763715" w:rsidRDefault="002E6914" w:rsidP="00763715">
      <w:pPr>
        <w:widowControl w:val="0"/>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spacing w:after="0" w:line="240" w:lineRule="auto"/>
        <w:ind w:right="-2"/>
        <w:jc w:val="both"/>
        <w:rPr>
          <w:rFonts w:ascii="Arial Narrow" w:hAnsi="Arial Narrow" w:cs="Arial"/>
          <w:sz w:val="24"/>
          <w:szCs w:val="24"/>
        </w:rPr>
      </w:pPr>
      <w:r w:rsidRPr="00763715">
        <w:rPr>
          <w:rFonts w:ascii="Arial Narrow" w:hAnsi="Arial Narrow" w:cs="Arial"/>
          <w:b/>
          <w:sz w:val="24"/>
          <w:szCs w:val="24"/>
        </w:rPr>
        <w:t xml:space="preserve">ARTÍCULO </w:t>
      </w:r>
      <w:proofErr w:type="gramStart"/>
      <w:r w:rsidRPr="00763715">
        <w:rPr>
          <w:rFonts w:ascii="Arial Narrow" w:hAnsi="Arial Narrow" w:cs="Arial"/>
          <w:b/>
          <w:sz w:val="24"/>
          <w:szCs w:val="24"/>
        </w:rPr>
        <w:t>ÚNICO.-</w:t>
      </w:r>
      <w:proofErr w:type="gramEnd"/>
      <w:r w:rsidRPr="00763715">
        <w:rPr>
          <w:rFonts w:ascii="Arial Narrow" w:hAnsi="Arial Narrow" w:cs="Arial"/>
          <w:b/>
          <w:sz w:val="24"/>
          <w:szCs w:val="24"/>
        </w:rPr>
        <w:t xml:space="preserve"> </w:t>
      </w:r>
      <w:r w:rsidRPr="00763715">
        <w:rPr>
          <w:rFonts w:ascii="Arial Narrow" w:hAnsi="Arial Narrow" w:cs="Arial"/>
          <w:sz w:val="24"/>
          <w:szCs w:val="24"/>
        </w:rPr>
        <w:t>Se expide la</w:t>
      </w:r>
      <w:r w:rsidRPr="00763715">
        <w:rPr>
          <w:rFonts w:ascii="Arial Narrow" w:hAnsi="Arial Narrow" w:cs="Arial"/>
          <w:b/>
          <w:sz w:val="24"/>
          <w:szCs w:val="24"/>
        </w:rPr>
        <w:t xml:space="preserve"> </w:t>
      </w:r>
      <w:r w:rsidRPr="00763715">
        <w:rPr>
          <w:rFonts w:ascii="Arial Narrow" w:eastAsia="MS Mincho" w:hAnsi="Arial Narrow" w:cs="Arial"/>
          <w:b/>
          <w:sz w:val="24"/>
          <w:szCs w:val="24"/>
        </w:rPr>
        <w:t xml:space="preserve">Ley para la Regulación de Albergues Públicos y Privados </w:t>
      </w:r>
      <w:r w:rsidR="00677808" w:rsidRPr="00763715">
        <w:rPr>
          <w:rFonts w:ascii="Arial Narrow" w:eastAsia="MS Mincho" w:hAnsi="Arial Narrow" w:cs="Arial"/>
          <w:b/>
          <w:sz w:val="24"/>
          <w:szCs w:val="24"/>
        </w:rPr>
        <w:t>D</w:t>
      </w:r>
      <w:r w:rsidRPr="00763715">
        <w:rPr>
          <w:rFonts w:ascii="Arial Narrow" w:eastAsia="MS Mincho" w:hAnsi="Arial Narrow" w:cs="Arial"/>
          <w:b/>
          <w:sz w:val="24"/>
          <w:szCs w:val="24"/>
        </w:rPr>
        <w:t>edicados al Cuidado y Atención de Personas Adultas Mayores en el Estado de Coahuila de Zaragoza</w:t>
      </w:r>
      <w:r w:rsidRPr="00763715">
        <w:rPr>
          <w:rFonts w:ascii="Arial Narrow" w:hAnsi="Arial Narrow" w:cs="Arial"/>
          <w:sz w:val="24"/>
          <w:szCs w:val="24"/>
        </w:rPr>
        <w:t>, para quedar como sigue:</w:t>
      </w:r>
    </w:p>
    <w:p w:rsidR="004868E9" w:rsidRPr="00763715" w:rsidRDefault="004868E9" w:rsidP="00763715">
      <w:pPr>
        <w:spacing w:after="0" w:line="240" w:lineRule="auto"/>
        <w:jc w:val="center"/>
        <w:rPr>
          <w:rFonts w:ascii="Arial Narrow" w:hAnsi="Arial Narrow" w:cs="Arial"/>
          <w:b/>
          <w:sz w:val="24"/>
          <w:szCs w:val="24"/>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rPr>
        <w:t xml:space="preserve">LEY </w:t>
      </w:r>
      <w:r w:rsidRPr="00763715">
        <w:rPr>
          <w:rFonts w:ascii="Arial Narrow" w:hAnsi="Arial Narrow" w:cs="Arial"/>
          <w:b/>
          <w:bCs/>
          <w:color w:val="000000"/>
          <w:sz w:val="24"/>
          <w:szCs w:val="24"/>
          <w:lang w:eastAsia="es-MX"/>
        </w:rPr>
        <w:t>PARA LA REGULACIÓN DE ALBERGUES PÚBLICOS Y PRIVADOS DEDICADOS AL CUIDADO Y ATENCIÓN DE PERSONAS ADULTAS MAYORES EN EL ESTADO DE COAHUILA DE ZARAGOZA</w:t>
      </w:r>
      <w:r w:rsidRPr="00763715">
        <w:rPr>
          <w:rFonts w:ascii="Arial Narrow" w:hAnsi="Arial Narrow" w:cs="Arial"/>
          <w:b/>
          <w:sz w:val="24"/>
          <w:szCs w:val="24"/>
          <w:lang w:val="es-ES_tradnl"/>
        </w:rPr>
        <w:t>.</w:t>
      </w:r>
    </w:p>
    <w:p w:rsidR="002E6914" w:rsidRPr="00763715" w:rsidRDefault="002E6914" w:rsidP="00763715">
      <w:pPr>
        <w:spacing w:after="0" w:line="240" w:lineRule="auto"/>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w:t>
      </w:r>
      <w:r w:rsidR="00D50558" w:rsidRPr="00763715">
        <w:rPr>
          <w:rFonts w:ascii="Arial Narrow" w:hAnsi="Arial Narrow" w:cs="Arial"/>
          <w:b/>
          <w:sz w:val="24"/>
          <w:szCs w:val="24"/>
          <w:lang w:val="es-ES_tradnl"/>
        </w:rPr>
        <w:t>Í</w:t>
      </w:r>
      <w:r w:rsidRPr="00763715">
        <w:rPr>
          <w:rFonts w:ascii="Arial Narrow" w:hAnsi="Arial Narrow" w:cs="Arial"/>
          <w:b/>
          <w:sz w:val="24"/>
          <w:szCs w:val="24"/>
          <w:lang w:val="es-ES_tradnl"/>
        </w:rPr>
        <w:t>TULO 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Disposiciones Generales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1.- </w:t>
      </w:r>
      <w:r w:rsidRPr="00763715">
        <w:rPr>
          <w:rFonts w:ascii="Arial Narrow" w:hAnsi="Arial Narrow" w:cs="Arial"/>
          <w:sz w:val="24"/>
          <w:szCs w:val="24"/>
          <w:lang w:val="es-ES_tradnl"/>
        </w:rPr>
        <w:t xml:space="preserve">La presente Ley es de orden público e interés social y tiene por objeto proteger y dar certeza jurídica de los servicios asistenciales que presten los albergues públicos o privados dedicados al cuidado y atención de las personas adultas mayores dentro del Estado de Coahuila de Zaragoza. </w:t>
      </w:r>
    </w:p>
    <w:p w:rsidR="002E6914" w:rsidRPr="00763715" w:rsidRDefault="002E6914" w:rsidP="00763715">
      <w:pPr>
        <w:spacing w:after="0" w:line="240" w:lineRule="auto"/>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 </w:t>
      </w:r>
      <w:r w:rsidRPr="00763715">
        <w:rPr>
          <w:rFonts w:ascii="Arial Narrow" w:hAnsi="Arial Narrow" w:cs="Arial"/>
          <w:sz w:val="24"/>
          <w:szCs w:val="24"/>
          <w:lang w:val="es-ES_tradnl"/>
        </w:rPr>
        <w:t xml:space="preserve">Para los efectos de esta Ley, se entiende por: </w:t>
      </w:r>
    </w:p>
    <w:p w:rsidR="004868E9" w:rsidRPr="00763715" w:rsidRDefault="004868E9"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424DF6">
        <w:rPr>
          <w:rFonts w:ascii="Arial Narrow" w:hAnsi="Arial Narrow" w:cs="Arial"/>
          <w:b/>
          <w:sz w:val="24"/>
          <w:szCs w:val="24"/>
          <w:lang w:val="es-ES_tradnl"/>
        </w:rPr>
        <w:t>Personas Adultas Mayores:</w:t>
      </w:r>
      <w:r w:rsidRPr="00763715">
        <w:rPr>
          <w:rFonts w:ascii="Arial Narrow" w:hAnsi="Arial Narrow" w:cs="Arial"/>
          <w:sz w:val="24"/>
          <w:szCs w:val="24"/>
          <w:lang w:val="es-ES_tradnl"/>
        </w:rPr>
        <w:t xml:space="preserve"> Aquellas que cuentan con sesenta años o más de edad;</w:t>
      </w:r>
    </w:p>
    <w:p w:rsidR="002E6914" w:rsidRPr="00424DF6" w:rsidRDefault="002E6914" w:rsidP="00763715">
      <w:pPr>
        <w:spacing w:after="0" w:line="240" w:lineRule="auto"/>
        <w:ind w:left="397" w:hanging="397"/>
        <w:jc w:val="both"/>
        <w:rPr>
          <w:rFonts w:ascii="Arial Narrow" w:hAnsi="Arial Narrow" w:cs="Arial"/>
          <w:b/>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 xml:space="preserve">II. </w:t>
      </w:r>
      <w:r w:rsidR="00763715" w:rsidRPr="00424DF6">
        <w:rPr>
          <w:rFonts w:ascii="Arial Narrow" w:hAnsi="Arial Narrow" w:cs="Arial"/>
          <w:b/>
          <w:sz w:val="24"/>
          <w:szCs w:val="24"/>
          <w:lang w:val="es-ES_tradnl"/>
        </w:rPr>
        <w:tab/>
      </w:r>
      <w:r w:rsidRPr="00424DF6">
        <w:rPr>
          <w:rFonts w:ascii="Arial Narrow" w:hAnsi="Arial Narrow" w:cs="Arial"/>
          <w:b/>
          <w:sz w:val="24"/>
          <w:szCs w:val="24"/>
          <w:lang w:val="es-ES_tradnl"/>
        </w:rPr>
        <w:t>Albergue Privado:</w:t>
      </w:r>
      <w:r w:rsidRPr="00763715">
        <w:rPr>
          <w:rFonts w:ascii="Arial Narrow" w:hAnsi="Arial Narrow" w:cs="Arial"/>
          <w:sz w:val="24"/>
          <w:szCs w:val="24"/>
          <w:lang w:val="es-ES_tradnl"/>
        </w:rPr>
        <w:t xml:space="preserve"> Estancia, casa hogar o lugar con cualquier otra denominación, que con patrimonio de origen privado brinde servicios permanentes o esporádicos de estancia, alimentación, cuidado, geriatría, gerontología, médico o asistencial a personas adultas mayores; </w:t>
      </w:r>
    </w:p>
    <w:p w:rsidR="002E6914" w:rsidRPr="00424DF6" w:rsidRDefault="002E6914" w:rsidP="00763715">
      <w:pPr>
        <w:spacing w:after="0" w:line="240" w:lineRule="auto"/>
        <w:ind w:left="397" w:hanging="397"/>
        <w:jc w:val="both"/>
        <w:rPr>
          <w:rFonts w:ascii="Arial Narrow" w:hAnsi="Arial Narrow" w:cs="Arial"/>
          <w:b/>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 xml:space="preserve">III. </w:t>
      </w:r>
      <w:r w:rsidR="00763715" w:rsidRPr="00424DF6">
        <w:rPr>
          <w:rFonts w:ascii="Arial Narrow" w:hAnsi="Arial Narrow" w:cs="Arial"/>
          <w:b/>
          <w:sz w:val="24"/>
          <w:szCs w:val="24"/>
          <w:lang w:val="es-ES_tradnl"/>
        </w:rPr>
        <w:tab/>
      </w:r>
      <w:r w:rsidRPr="00424DF6">
        <w:rPr>
          <w:rFonts w:ascii="Arial Narrow" w:hAnsi="Arial Narrow" w:cs="Arial"/>
          <w:b/>
          <w:sz w:val="24"/>
          <w:szCs w:val="24"/>
          <w:lang w:val="es-ES_tradnl"/>
        </w:rPr>
        <w:t>Albergue Público o de Asistencia Social:</w:t>
      </w:r>
      <w:r w:rsidRPr="00763715">
        <w:rPr>
          <w:rFonts w:ascii="Arial Narrow" w:hAnsi="Arial Narrow" w:cs="Arial"/>
          <w:sz w:val="24"/>
          <w:szCs w:val="24"/>
          <w:lang w:val="es-ES_tradnl"/>
        </w:rPr>
        <w:t xml:space="preserve"> Al albergue, estancia, casa hogar o lugar con cualquier otra denominación, que con recursos de origen público brinde servicios permanentes o esporádicos de estancia, alimentación, cuidado, geriatría, gerontología, médico, asistencial, etcétera, a personas adultas mayores;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sidRPr="00424DF6">
        <w:rPr>
          <w:rFonts w:ascii="Arial Narrow" w:hAnsi="Arial Narrow" w:cs="Arial"/>
          <w:b/>
          <w:sz w:val="24"/>
          <w:szCs w:val="24"/>
          <w:lang w:val="es-ES_tradnl"/>
        </w:rPr>
        <w:tab/>
      </w:r>
      <w:r w:rsidRPr="00424DF6">
        <w:rPr>
          <w:rFonts w:ascii="Arial Narrow" w:hAnsi="Arial Narrow" w:cs="Arial"/>
          <w:b/>
          <w:sz w:val="24"/>
          <w:szCs w:val="24"/>
          <w:lang w:val="es-ES_tradnl"/>
        </w:rPr>
        <w:t>Residente:</w:t>
      </w:r>
      <w:r w:rsidRPr="00763715">
        <w:rPr>
          <w:rFonts w:ascii="Arial Narrow" w:hAnsi="Arial Narrow" w:cs="Arial"/>
          <w:sz w:val="24"/>
          <w:szCs w:val="24"/>
          <w:lang w:val="es-ES_tradnl"/>
        </w:rPr>
        <w:t xml:space="preserve"> Al Adulto Mayor que en virtud de un Contrato de Prestación de Servicios, recibe los cuidados y atenciones que requiere en un albergue;</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424DF6">
        <w:rPr>
          <w:rFonts w:ascii="Arial Narrow" w:hAnsi="Arial Narrow" w:cs="Arial"/>
          <w:b/>
          <w:sz w:val="24"/>
          <w:szCs w:val="24"/>
          <w:lang w:val="es-ES_tradnl"/>
        </w:rPr>
        <w:t>Ley de Adultos Mayores:</w:t>
      </w:r>
      <w:r w:rsidRPr="00763715">
        <w:rPr>
          <w:rFonts w:ascii="Arial Narrow" w:hAnsi="Arial Narrow" w:cs="Arial"/>
          <w:sz w:val="24"/>
          <w:szCs w:val="24"/>
          <w:lang w:val="es-ES_tradnl"/>
        </w:rPr>
        <w:t xml:space="preserve"> a la</w:t>
      </w:r>
      <w:bookmarkStart w:id="0" w:name="_GoBack"/>
      <w:bookmarkEnd w:id="0"/>
      <w:r w:rsidRPr="00763715">
        <w:rPr>
          <w:rFonts w:ascii="Arial Narrow" w:hAnsi="Arial Narrow" w:cs="Arial"/>
          <w:sz w:val="24"/>
          <w:szCs w:val="24"/>
          <w:lang w:val="es-ES_tradnl"/>
        </w:rPr>
        <w:t xml:space="preserve"> Ley de los Derechos para las Personas Adultas Mayores </w:t>
      </w:r>
      <w:r w:rsidR="00D33962" w:rsidRPr="00763715">
        <w:rPr>
          <w:rFonts w:ascii="Arial Narrow" w:hAnsi="Arial Narrow" w:cs="Arial"/>
          <w:sz w:val="24"/>
          <w:szCs w:val="24"/>
          <w:lang w:val="es-ES_tradnl"/>
        </w:rPr>
        <w:t>del</w:t>
      </w:r>
      <w:r w:rsidRPr="00763715">
        <w:rPr>
          <w:rFonts w:ascii="Arial Narrow" w:hAnsi="Arial Narrow" w:cs="Arial"/>
          <w:sz w:val="24"/>
          <w:szCs w:val="24"/>
          <w:lang w:val="es-ES_tradnl"/>
        </w:rPr>
        <w:t xml:space="preserve"> Estado de Coahuila de Zaragoza;</w:t>
      </w:r>
      <w:r w:rsidR="00D33962" w:rsidRPr="00763715">
        <w:rPr>
          <w:rFonts w:ascii="Arial Narrow" w:hAnsi="Arial Narrow" w:cs="Arial"/>
          <w:sz w:val="24"/>
          <w:szCs w:val="24"/>
          <w:lang w:val="es-ES_tradnl"/>
        </w:rPr>
        <w:t xml:space="preserve"> y</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424DF6">
        <w:rPr>
          <w:rFonts w:ascii="Arial Narrow" w:hAnsi="Arial Narrow" w:cs="Arial"/>
          <w:b/>
          <w:sz w:val="24"/>
          <w:szCs w:val="24"/>
          <w:lang w:val="es-ES_tradnl"/>
        </w:rPr>
        <w:t>Instituto:</w:t>
      </w:r>
      <w:r w:rsidRPr="00763715">
        <w:rPr>
          <w:rFonts w:ascii="Arial Narrow" w:hAnsi="Arial Narrow" w:cs="Arial"/>
          <w:sz w:val="24"/>
          <w:szCs w:val="24"/>
          <w:lang w:val="es-ES_tradnl"/>
        </w:rPr>
        <w:t xml:space="preserve"> al Instituto Coahuilense de las Personas Adultas Mayores</w:t>
      </w:r>
      <w:r w:rsidR="00D33962" w:rsidRPr="00763715">
        <w:rPr>
          <w:rFonts w:ascii="Arial Narrow" w:hAnsi="Arial Narrow" w:cs="Arial"/>
          <w:sz w:val="24"/>
          <w:szCs w:val="24"/>
          <w:lang w:val="es-ES_tradnl"/>
        </w:rPr>
        <w:t>.</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 3.-</w:t>
      </w:r>
      <w:r w:rsidRPr="00763715">
        <w:rPr>
          <w:rFonts w:ascii="Arial Narrow" w:hAnsi="Arial Narrow" w:cs="Arial"/>
          <w:sz w:val="24"/>
          <w:szCs w:val="24"/>
          <w:lang w:val="es-ES_tradnl"/>
        </w:rPr>
        <w:t xml:space="preserve"> La aplicación y seguimiento de esta Ley corresponde a: </w:t>
      </w:r>
    </w:p>
    <w:p w:rsidR="002E6914" w:rsidRPr="00763715" w:rsidRDefault="002E6914" w:rsidP="00763715">
      <w:pPr>
        <w:spacing w:after="0" w:line="240" w:lineRule="auto"/>
        <w:rPr>
          <w:rFonts w:ascii="Arial Narrow" w:hAnsi="Arial Narrow" w:cs="Arial"/>
          <w:sz w:val="24"/>
          <w:szCs w:val="24"/>
          <w:lang w:val="es-ES_tradnl"/>
        </w:rPr>
      </w:pPr>
    </w:p>
    <w:p w:rsidR="002E6914" w:rsidRPr="00763715" w:rsidRDefault="00C228A2"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A la Secretaría de Gobierno;</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A la Secretaría de Inclusión y Desarrollo Social;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A la Secretaría de Salud;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C228A2" w:rsidRPr="00763715">
        <w:rPr>
          <w:rFonts w:ascii="Arial Narrow" w:hAnsi="Arial Narrow" w:cs="Arial"/>
          <w:sz w:val="24"/>
          <w:szCs w:val="24"/>
          <w:lang w:val="es-ES_tradnl"/>
        </w:rPr>
        <w:t xml:space="preserve">Al </w:t>
      </w:r>
      <w:r w:rsidRPr="00763715">
        <w:rPr>
          <w:rFonts w:ascii="Arial Narrow" w:hAnsi="Arial Narrow" w:cs="Arial"/>
          <w:sz w:val="24"/>
          <w:szCs w:val="24"/>
          <w:lang w:val="es-ES_tradnl"/>
        </w:rPr>
        <w:t>Sistema para el Desarrollo Integral de la Familia y Protección de Derechos del Estado de Coahuila de Zaragoza;</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Al Instituto Coahuilense de las Personas Adultas Mayores; y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A la familia de las Personas Adultas Mayores vinculadas con el parentesco por consanguinidad o afinidad hasta el cuarto grado, de conformidad con lo dispuesto por los ordenamientos jurídicos aplicables o en su caso, por quienes acrediten ser los representantes legales de las Personas Adultas Mayores.</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 </w:t>
      </w:r>
      <w:r w:rsidRPr="00763715">
        <w:rPr>
          <w:rFonts w:ascii="Arial Narrow" w:hAnsi="Arial Narrow" w:cs="Arial"/>
          <w:sz w:val="24"/>
          <w:szCs w:val="24"/>
          <w:lang w:val="es-ES_tradnl"/>
        </w:rPr>
        <w:t>Los albergues al prestar sus servicios, deberán someterse a lo dispuesto por las leyes aplicables de acuerdo al marco de su actuación, los reglamentos y demás disposiciones que tengan el carácter obligatorio en la materia. Prestar</w:t>
      </w:r>
      <w:r w:rsidR="00C228A2" w:rsidRPr="00763715">
        <w:rPr>
          <w:rFonts w:ascii="Arial Narrow" w:hAnsi="Arial Narrow" w:cs="Arial"/>
          <w:sz w:val="24"/>
          <w:szCs w:val="24"/>
          <w:lang w:val="es-ES_tradnl"/>
        </w:rPr>
        <w:t>á</w:t>
      </w:r>
      <w:r w:rsidRPr="00763715">
        <w:rPr>
          <w:rFonts w:ascii="Arial Narrow" w:hAnsi="Arial Narrow" w:cs="Arial"/>
          <w:sz w:val="24"/>
          <w:szCs w:val="24"/>
          <w:lang w:val="es-ES_tradnl"/>
        </w:rPr>
        <w:t>n su servicio sin discriminación de género, etnia, religión o ideología, mediante personal calificado y responsable, cuidando siempre de respetar los derechos humanos, así como la dignidad e integridad personal de las y los residentes.</w:t>
      </w:r>
    </w:p>
    <w:p w:rsidR="004868E9" w:rsidRPr="00763715" w:rsidRDefault="004868E9" w:rsidP="00763715">
      <w:pPr>
        <w:spacing w:after="0" w:line="240" w:lineRule="auto"/>
        <w:jc w:val="center"/>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CAPÍTULO II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Facultades y obligaciones de las autoridades</w:t>
      </w:r>
    </w:p>
    <w:p w:rsidR="004868E9" w:rsidRPr="00763715" w:rsidRDefault="004868E9" w:rsidP="00763715">
      <w:pPr>
        <w:spacing w:after="0" w:line="240" w:lineRule="auto"/>
        <w:jc w:val="both"/>
        <w:rPr>
          <w:rFonts w:ascii="Arial Narrow" w:eastAsia="Times New Roman" w:hAnsi="Arial Narrow" w:cs="Arial"/>
          <w:b/>
          <w:bCs/>
          <w:sz w:val="24"/>
          <w:szCs w:val="24"/>
          <w:lang w:val="es-ES_tradnl" w:eastAsia="es-MX"/>
        </w:rPr>
      </w:pPr>
    </w:p>
    <w:p w:rsidR="002E6914" w:rsidRPr="00763715" w:rsidRDefault="002E6914" w:rsidP="00763715">
      <w:pPr>
        <w:spacing w:after="0" w:line="240" w:lineRule="auto"/>
        <w:jc w:val="both"/>
        <w:rPr>
          <w:rFonts w:ascii="Arial Narrow" w:eastAsia="Times New Roman" w:hAnsi="Arial Narrow" w:cs="Arial"/>
          <w:sz w:val="24"/>
          <w:szCs w:val="24"/>
          <w:lang w:eastAsia="es-MX"/>
        </w:rPr>
      </w:pPr>
      <w:r w:rsidRPr="00763715">
        <w:rPr>
          <w:rFonts w:ascii="Arial Narrow" w:eastAsia="Times New Roman" w:hAnsi="Arial Narrow" w:cs="Arial"/>
          <w:b/>
          <w:bCs/>
          <w:sz w:val="24"/>
          <w:szCs w:val="24"/>
          <w:lang w:val="es-ES_tradnl" w:eastAsia="es-MX"/>
        </w:rPr>
        <w:t>Artículo 5.-</w:t>
      </w:r>
      <w:r w:rsidRPr="00763715">
        <w:rPr>
          <w:rFonts w:ascii="Arial Narrow" w:eastAsia="Times New Roman" w:hAnsi="Arial Narrow" w:cs="Arial"/>
          <w:bCs/>
          <w:sz w:val="24"/>
          <w:szCs w:val="24"/>
          <w:lang w:val="es-ES_tradnl" w:eastAsia="es-MX"/>
        </w:rPr>
        <w:t xml:space="preserve"> </w:t>
      </w:r>
      <w:r w:rsidRPr="00763715">
        <w:rPr>
          <w:rFonts w:ascii="Arial Narrow" w:eastAsia="Times New Roman" w:hAnsi="Arial Narrow" w:cs="Arial"/>
          <w:sz w:val="24"/>
          <w:szCs w:val="24"/>
          <w:lang w:eastAsia="es-MX"/>
        </w:rPr>
        <w:t xml:space="preserve">Son atribuciones de la Secretaria de Gobierno, por conducto de la Subsecretaría de Protección Civil: </w:t>
      </w:r>
    </w:p>
    <w:p w:rsidR="002E6914" w:rsidRPr="00763715" w:rsidRDefault="002E6914" w:rsidP="00763715">
      <w:pPr>
        <w:spacing w:after="0" w:line="240" w:lineRule="auto"/>
        <w:jc w:val="both"/>
        <w:rPr>
          <w:rFonts w:ascii="Arial Narrow" w:eastAsia="Times New Roman" w:hAnsi="Arial Narrow" w:cs="Arial"/>
          <w:sz w:val="24"/>
          <w:szCs w:val="24"/>
          <w:lang w:eastAsia="es-MX"/>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Brindar asesoría y capacitación al personal de los albergues en materia de protección civil</w:t>
      </w:r>
      <w:r w:rsidR="00C228A2" w:rsidRPr="00763715">
        <w:rPr>
          <w:rFonts w:ascii="Arial Narrow" w:hAnsi="Arial Narrow" w:cs="Arial"/>
          <w:sz w:val="24"/>
          <w:szCs w:val="24"/>
          <w:lang w:val="es-ES_tradnl"/>
        </w:rPr>
        <w:t>;</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 xml:space="preserve">Vigilar y supervisar que las instalaciones y actividades de los albergues que impliquen un riesgo potencial para la población, cumplan con las medidas necesarias que la Ley de Protección Civil para el Estado de </w:t>
      </w:r>
      <w:r w:rsidR="00C228A2" w:rsidRPr="00763715">
        <w:rPr>
          <w:rFonts w:ascii="Arial Narrow" w:hAnsi="Arial Narrow" w:cs="Arial"/>
          <w:sz w:val="24"/>
          <w:szCs w:val="24"/>
          <w:lang w:val="es-ES_tradnl"/>
        </w:rPr>
        <w:t>Coahuila de Zaragoza establece;</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Requerir, revisar y en su caso, autorizar los programas internos de pr</w:t>
      </w:r>
      <w:r w:rsidR="00C228A2" w:rsidRPr="00763715">
        <w:rPr>
          <w:rFonts w:ascii="Arial Narrow" w:hAnsi="Arial Narrow" w:cs="Arial"/>
          <w:sz w:val="24"/>
          <w:szCs w:val="24"/>
          <w:lang w:val="es-ES_tradnl"/>
        </w:rPr>
        <w:t>otección civil de los albergues;</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Expedir constancia de factibilidad en materia de protección civil a los albergues que pretendan construir, reconstruir, modificar o remodelar sus instalaciones, de acuerdo a lo previsto por la Ley de Protección Civil para el Estado de Coahuila de Zaragoza y</w:t>
      </w:r>
      <w:r w:rsidR="00C228A2" w:rsidRPr="00763715">
        <w:rPr>
          <w:rFonts w:ascii="Arial Narrow" w:hAnsi="Arial Narrow" w:cs="Arial"/>
          <w:sz w:val="24"/>
          <w:szCs w:val="24"/>
          <w:lang w:val="es-ES_tradnl"/>
        </w:rPr>
        <w:t xml:space="preserve"> demás disposiciones aplicables;</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 xml:space="preserve">Realizar las visitas de inspección, supervisión y verificación que sean necesarias y procedentes por el personal autorizado, limitándose a verificar que los albergues cumplan adecuadamente con las medidas establecidas en la Ley de Protección Civil para el </w:t>
      </w:r>
      <w:r w:rsidR="00C228A2" w:rsidRPr="00763715">
        <w:rPr>
          <w:rFonts w:ascii="Arial Narrow" w:hAnsi="Arial Narrow" w:cs="Arial"/>
          <w:sz w:val="24"/>
          <w:szCs w:val="24"/>
          <w:lang w:val="es-ES_tradnl"/>
        </w:rPr>
        <w:t>Estado de Coahuila de Zaragoza;</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Aplicar las medidas correctivas y sanciones establecidas en la Ley de Protección Civil para el Estado de Coahuila de Zaragoza</w:t>
      </w:r>
      <w:r w:rsidR="00C228A2" w:rsidRPr="00763715">
        <w:rPr>
          <w:rFonts w:ascii="Arial Narrow" w:hAnsi="Arial Narrow" w:cs="Arial"/>
          <w:sz w:val="24"/>
          <w:szCs w:val="24"/>
          <w:lang w:val="es-ES_tradnl"/>
        </w:rPr>
        <w:t>;</w:t>
      </w:r>
      <w:r w:rsidR="002E6914" w:rsidRPr="00763715">
        <w:rPr>
          <w:rFonts w:ascii="Arial Narrow" w:hAnsi="Arial Narrow" w:cs="Arial"/>
          <w:sz w:val="24"/>
          <w:szCs w:val="24"/>
          <w:lang w:val="es-ES_tradnl"/>
        </w:rPr>
        <w:t xml:space="preserve"> y </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Las demás previstas en la Ley de Protección Civil para el Estado de Coahuila de Zaragoza, e</w:t>
      </w:r>
      <w:r w:rsidR="00C228A2" w:rsidRPr="00763715">
        <w:rPr>
          <w:rFonts w:ascii="Arial Narrow" w:hAnsi="Arial Narrow" w:cs="Arial"/>
          <w:sz w:val="24"/>
          <w:szCs w:val="24"/>
          <w:lang w:val="es-ES_tradnl"/>
        </w:rPr>
        <w:t xml:space="preserve">n la </w:t>
      </w:r>
      <w:r w:rsidR="002E6914" w:rsidRPr="00763715">
        <w:rPr>
          <w:rFonts w:ascii="Arial Narrow" w:hAnsi="Arial Narrow" w:cs="Arial"/>
          <w:sz w:val="24"/>
          <w:szCs w:val="24"/>
          <w:lang w:val="es-ES_tradnl"/>
        </w:rPr>
        <w:t xml:space="preserve">presente </w:t>
      </w:r>
      <w:r w:rsidR="00C228A2" w:rsidRPr="00763715">
        <w:rPr>
          <w:rFonts w:ascii="Arial Narrow" w:hAnsi="Arial Narrow" w:cs="Arial"/>
          <w:sz w:val="24"/>
          <w:szCs w:val="24"/>
          <w:lang w:val="es-ES_tradnl"/>
        </w:rPr>
        <w:t>Ley</w:t>
      </w:r>
      <w:r w:rsidR="002E6914" w:rsidRPr="00763715">
        <w:rPr>
          <w:rFonts w:ascii="Arial Narrow" w:hAnsi="Arial Narrow" w:cs="Arial"/>
          <w:sz w:val="24"/>
          <w:szCs w:val="24"/>
          <w:lang w:val="es-ES_tradnl"/>
        </w:rPr>
        <w:t xml:space="preserve"> y otras disposiciones aplicables. </w:t>
      </w:r>
    </w:p>
    <w:p w:rsidR="002E6914" w:rsidRPr="00763715" w:rsidRDefault="002E6914" w:rsidP="00763715">
      <w:pPr>
        <w:spacing w:after="0" w:line="240" w:lineRule="auto"/>
        <w:rPr>
          <w:rFonts w:ascii="Arial Narrow" w:hAnsi="Arial Narrow" w:cs="Arial"/>
          <w:b/>
          <w:sz w:val="24"/>
          <w:szCs w:val="24"/>
          <w:lang w:val="es-ES_tradnl"/>
        </w:rPr>
      </w:pPr>
    </w:p>
    <w:p w:rsidR="002E6914" w:rsidRPr="00763715" w:rsidRDefault="002E6914" w:rsidP="00763715">
      <w:pPr>
        <w:spacing w:after="0" w:line="240" w:lineRule="auto"/>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6.- </w:t>
      </w:r>
      <w:r w:rsidRPr="00763715">
        <w:rPr>
          <w:rFonts w:ascii="Arial Narrow" w:hAnsi="Arial Narrow" w:cs="Arial"/>
          <w:sz w:val="24"/>
          <w:szCs w:val="24"/>
          <w:lang w:val="es-ES_tradnl"/>
        </w:rPr>
        <w:t xml:space="preserve">Corresponde al Instituto: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Vigilar el cumplimiento de esta Ley a efecto de que los albergues privados cuenten con la infraestructura, mobiliario y equipo adecuado, así como con los recursos humanos debidamente capacitados;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Vigilar que los administradores de albergues proporcionen información sobre la cobertura y características de los servicios que prestan para las personas adultas mayores; y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Las demás facultades que le confieran otros ordenamientos jurídicos.</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7.- </w:t>
      </w:r>
      <w:r w:rsidRPr="00763715">
        <w:rPr>
          <w:rFonts w:ascii="Arial Narrow" w:hAnsi="Arial Narrow" w:cs="Arial"/>
          <w:sz w:val="24"/>
          <w:szCs w:val="24"/>
          <w:lang w:val="es-ES_tradnl"/>
        </w:rPr>
        <w:t xml:space="preserve">Corresponde a la Secretaría de Inclusión y Desarrollo Social: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Coordinar e implementar acciones que se requieran para promover la integración social de las personas adultas mayores y así brindarles los servicios de asistencia social y atención integral;</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Promover la difusión de los derechos y valores en beneficio de las personas adultas mayores, con el propósito de sensibilizar a las familias y a la sociedad en general para que la convivencia sea armónica;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Promover ante las instancias correspondientes, eventos culturales que propicien el sano esparcimiento; y</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Fomentar entre la población una cultura de respeto, de aprecio y reconocimiento a la capacidad de aportación de las personas adultas mayores.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8.- </w:t>
      </w:r>
      <w:r w:rsidRPr="00763715">
        <w:rPr>
          <w:rFonts w:ascii="Arial Narrow" w:hAnsi="Arial Narrow" w:cs="Arial"/>
          <w:sz w:val="24"/>
          <w:szCs w:val="24"/>
          <w:lang w:val="es-ES_tradnl"/>
        </w:rPr>
        <w:t xml:space="preserve">Corresponde a la Secretaría de Salud: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Otorgar o negar a los albergues públicos o privados la autorización sanitaria, en términos de lo establecido por esta Ley y la Ley Estatal de Salud, de acuerdo al nivel de cuidado y atención </w:t>
      </w:r>
      <w:r w:rsidR="00C228A2" w:rsidRPr="00763715">
        <w:rPr>
          <w:rFonts w:ascii="Arial Narrow" w:hAnsi="Arial Narrow" w:cs="Arial"/>
          <w:sz w:val="24"/>
          <w:szCs w:val="24"/>
          <w:lang w:val="es-ES_tradnl"/>
        </w:rPr>
        <w:t>que brindarán a sus residentes;</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Revocar la autorización sanitaria en caso de incumplimiento de manera reiterada a las norm</w:t>
      </w:r>
      <w:r w:rsidR="00C228A2" w:rsidRPr="00763715">
        <w:rPr>
          <w:rFonts w:ascii="Arial Narrow" w:hAnsi="Arial Narrow" w:cs="Arial"/>
          <w:sz w:val="24"/>
          <w:szCs w:val="24"/>
          <w:lang w:val="es-ES_tradnl"/>
        </w:rPr>
        <w:t>as de salud a que está obligado;</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Recibir los avisos de apertura de los albergues públicos y privados;</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Contar con un padrón de registro de albergues públicos y privados;</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763715">
        <w:rPr>
          <w:rFonts w:ascii="Arial Narrow" w:hAnsi="Arial Narrow" w:cs="Arial"/>
          <w:sz w:val="24"/>
          <w:szCs w:val="24"/>
          <w:lang w:val="es-ES_tradnl"/>
        </w:rPr>
        <w:lastRenderedPageBreak/>
        <w:t xml:space="preserve">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Dar parte a la Subsecretaria de Protección Civil en caso de detectar en un albergue irregularidades en materia de protección civil; y</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VI.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Aplicar las sanciones que en derecho correspondan a quien infrinja las disposiciones de esta ley, auxiliándose para tal efecto de las autoridades competentes.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bCs/>
          <w:sz w:val="24"/>
          <w:szCs w:val="24"/>
          <w:lang w:val="es-ES_tradnl"/>
        </w:rPr>
        <w:t>Artículo 9.-</w:t>
      </w:r>
      <w:r w:rsidRPr="00763715">
        <w:rPr>
          <w:rFonts w:ascii="Arial Narrow" w:hAnsi="Arial Narrow" w:cs="Arial"/>
          <w:bCs/>
          <w:sz w:val="24"/>
          <w:szCs w:val="24"/>
          <w:lang w:val="es-ES_tradnl"/>
        </w:rPr>
        <w:t xml:space="preserve"> Corresponde al</w:t>
      </w:r>
      <w:r w:rsidRPr="00763715">
        <w:rPr>
          <w:rFonts w:ascii="Arial Narrow" w:hAnsi="Arial Narrow" w:cs="Arial"/>
          <w:b/>
          <w:sz w:val="24"/>
          <w:szCs w:val="24"/>
          <w:lang w:val="es-ES_tradnl"/>
        </w:rPr>
        <w:t xml:space="preserve"> </w:t>
      </w:r>
      <w:r w:rsidRPr="00763715">
        <w:rPr>
          <w:rFonts w:ascii="Arial Narrow" w:hAnsi="Arial Narrow" w:cs="Arial"/>
          <w:sz w:val="24"/>
          <w:szCs w:val="24"/>
          <w:lang w:val="es-ES_tradnl"/>
        </w:rPr>
        <w:t>Sistema para el Desarrollo Integral de la Familia y Protección de Derechos del Estado de Coahuila de Zaragoza en materia de asistencia social las siguientes:</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Promover y prestar servicios de asistencia social;</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2E6914" w:rsidRPr="00763715">
        <w:rPr>
          <w:rFonts w:ascii="Arial Narrow" w:hAnsi="Arial Narrow" w:cs="Arial"/>
          <w:sz w:val="24"/>
          <w:szCs w:val="24"/>
          <w:lang w:val="es-ES_tradnl"/>
        </w:rPr>
        <w:t>Apoyar el desarrollo de la familia y la comunidad, así como la protección de derechos de las personas en situación de vulnerabilidad;</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424DF6" w:rsidRDefault="004868E9" w:rsidP="00424DF6">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 xml:space="preserve">III. </w:t>
      </w:r>
      <w:r w:rsidR="00424DF6">
        <w:rPr>
          <w:rFonts w:ascii="Arial Narrow" w:hAnsi="Arial Narrow" w:cs="Arial"/>
          <w:b/>
          <w:sz w:val="24"/>
          <w:szCs w:val="24"/>
          <w:lang w:val="es-ES_tradnl"/>
        </w:rPr>
        <w:tab/>
      </w:r>
      <w:r w:rsidR="002E6914" w:rsidRPr="00424DF6">
        <w:rPr>
          <w:rFonts w:ascii="Arial Narrow" w:hAnsi="Arial Narrow" w:cs="Arial"/>
          <w:sz w:val="24"/>
          <w:szCs w:val="24"/>
          <w:lang w:val="es-ES_tradnl"/>
        </w:rPr>
        <w:t>Prevenir el maltrato, abuso, violencia familiar, explotación, desamparo, abandono o negligencia en la atención de las personas adultas mayores; y</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4868E9"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00C228A2" w:rsidRPr="00763715">
        <w:rPr>
          <w:rFonts w:ascii="Arial Narrow" w:hAnsi="Arial Narrow" w:cs="Arial"/>
          <w:sz w:val="24"/>
          <w:szCs w:val="24"/>
          <w:lang w:val="es-ES_tradnl"/>
        </w:rPr>
        <w:t>Promover e</w:t>
      </w:r>
      <w:r w:rsidR="002E6914" w:rsidRPr="00763715">
        <w:rPr>
          <w:rFonts w:ascii="Arial Narrow" w:hAnsi="Arial Narrow" w:cs="Arial"/>
          <w:sz w:val="24"/>
          <w:szCs w:val="24"/>
          <w:lang w:val="es-ES_tradnl"/>
        </w:rPr>
        <w:t>n conjunto con los albergues, acciones para el bienestar de las personas adultas mayores, así como para la preparación e incorporación a esta etapa de la vida;</w:t>
      </w:r>
    </w:p>
    <w:p w:rsidR="002E6914" w:rsidRPr="00763715" w:rsidRDefault="002E6914" w:rsidP="00763715">
      <w:pPr>
        <w:spacing w:after="0" w:line="240" w:lineRule="auto"/>
        <w:jc w:val="center"/>
        <w:rPr>
          <w:rFonts w:ascii="Arial Narrow" w:hAnsi="Arial Narrow" w:cs="Arial"/>
          <w:b/>
          <w:sz w:val="24"/>
          <w:szCs w:val="24"/>
          <w:lang w:val="es-ES_tradnl"/>
        </w:rPr>
      </w:pPr>
    </w:p>
    <w:p w:rsidR="00C228A2" w:rsidRPr="00763715" w:rsidRDefault="00C228A2" w:rsidP="00763715">
      <w:pPr>
        <w:spacing w:after="0" w:line="240" w:lineRule="auto"/>
        <w:jc w:val="center"/>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w:t>
      </w:r>
      <w:r w:rsidR="00D50558" w:rsidRPr="00763715">
        <w:rPr>
          <w:rFonts w:ascii="Arial Narrow" w:hAnsi="Arial Narrow" w:cs="Arial"/>
          <w:b/>
          <w:sz w:val="24"/>
          <w:szCs w:val="24"/>
          <w:lang w:val="es-ES_tradnl"/>
        </w:rPr>
        <w:t>Í</w:t>
      </w:r>
      <w:r w:rsidRPr="00763715">
        <w:rPr>
          <w:rFonts w:ascii="Arial Narrow" w:hAnsi="Arial Narrow" w:cs="Arial"/>
          <w:b/>
          <w:sz w:val="24"/>
          <w:szCs w:val="24"/>
          <w:lang w:val="es-ES_tradnl"/>
        </w:rPr>
        <w:t>TULO III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De la autorización sanitaria</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10.- </w:t>
      </w:r>
      <w:r w:rsidRPr="00763715">
        <w:rPr>
          <w:rFonts w:ascii="Arial Narrow" w:hAnsi="Arial Narrow" w:cs="Arial"/>
          <w:sz w:val="24"/>
          <w:szCs w:val="24"/>
          <w:lang w:val="es-ES_tradnl"/>
        </w:rPr>
        <w:t xml:space="preserve">La autoridad competente deberá verificar que el Albergue Público y Privado solicitante de autorización, cuente con el personal profesional calificado en términos de la ley de la materia, para brindar a las personas adultas mayores los servicios relacionados a la salud y demás que éstos lleguen a requerir.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11.- </w:t>
      </w:r>
      <w:r w:rsidRPr="00763715">
        <w:rPr>
          <w:rFonts w:ascii="Arial Narrow" w:hAnsi="Arial Narrow" w:cs="Arial"/>
          <w:sz w:val="24"/>
          <w:szCs w:val="24"/>
          <w:lang w:val="es-ES_tradnl"/>
        </w:rPr>
        <w:t>La autoridad competente, también deberá verificar que los espacios físicos destinados al hospedaje, alimentación, aseo personal, y demás relacionados con los servicios que prestan los albergues, reúnan las condiciones de higiene necesarias para operar.</w:t>
      </w: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Articulo 12</w:t>
      </w:r>
      <w:r w:rsidRPr="00763715">
        <w:rPr>
          <w:rFonts w:ascii="Arial Narrow" w:hAnsi="Arial Narrow" w:cs="Arial"/>
          <w:sz w:val="24"/>
          <w:szCs w:val="24"/>
          <w:lang w:val="es-ES_tradnl"/>
        </w:rPr>
        <w:t>.- La autoridad competente deberá supervisar durante el tiempo de vigencia de la autorización correspondiente, que los albergues no acepten personas que sobrepasen el nivel de atención amparado por la autorización expedida y que mantiene las condiciones de higiene y al personal calificado para brindar sus servicios.</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13.- </w:t>
      </w:r>
      <w:r w:rsidRPr="00763715">
        <w:rPr>
          <w:rFonts w:ascii="Arial Narrow" w:hAnsi="Arial Narrow" w:cs="Arial"/>
          <w:sz w:val="24"/>
          <w:szCs w:val="24"/>
          <w:lang w:val="es-ES_tradnl"/>
        </w:rPr>
        <w:t>La autoridad competente dará servicios de asesoría a solicitud de los albergues, a fin de identificar y corregir las deficiencias que se detecten en las visitas de inspección realizadas con apego al reglamento correspondiente.</w:t>
      </w: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14.- </w:t>
      </w:r>
      <w:r w:rsidRPr="00763715">
        <w:rPr>
          <w:rFonts w:ascii="Arial Narrow" w:hAnsi="Arial Narrow" w:cs="Arial"/>
          <w:sz w:val="24"/>
          <w:szCs w:val="24"/>
          <w:lang w:val="es-ES_tradnl"/>
        </w:rPr>
        <w:t xml:space="preserve">Ninguna persona física, moral o funcionario público, podrá operar, manejar, conducir o mantener un Albergue, sin contar con las autorizaciones o permisos federal, estatal o municipal correspondientes. </w:t>
      </w:r>
    </w:p>
    <w:p w:rsidR="004868E9" w:rsidRPr="00763715" w:rsidRDefault="004868E9" w:rsidP="00763715">
      <w:pPr>
        <w:spacing w:after="0" w:line="240" w:lineRule="auto"/>
        <w:jc w:val="both"/>
        <w:rPr>
          <w:rFonts w:ascii="Arial Narrow" w:hAnsi="Arial Narrow" w:cs="Arial"/>
          <w:b/>
          <w:sz w:val="24"/>
          <w:szCs w:val="24"/>
          <w:lang w:val="es-ES_tradnl"/>
        </w:rPr>
      </w:pPr>
    </w:p>
    <w:p w:rsidR="00763715" w:rsidRDefault="00763715" w:rsidP="00763715">
      <w:pPr>
        <w:spacing w:after="0" w:line="240" w:lineRule="auto"/>
        <w:jc w:val="center"/>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lastRenderedPageBreak/>
        <w:t>CAP</w:t>
      </w:r>
      <w:r w:rsidR="00D50558" w:rsidRPr="00763715">
        <w:rPr>
          <w:rFonts w:ascii="Arial Narrow" w:hAnsi="Arial Narrow" w:cs="Arial"/>
          <w:b/>
          <w:sz w:val="24"/>
          <w:szCs w:val="24"/>
          <w:lang w:val="es-ES_tradnl"/>
        </w:rPr>
        <w:t>Í</w:t>
      </w:r>
      <w:r w:rsidRPr="00763715">
        <w:rPr>
          <w:rFonts w:ascii="Arial Narrow" w:hAnsi="Arial Narrow" w:cs="Arial"/>
          <w:b/>
          <w:sz w:val="24"/>
          <w:szCs w:val="24"/>
          <w:lang w:val="es-ES_tradnl"/>
        </w:rPr>
        <w:t>TULO IV</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De la Prestación del Servicio</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w:t>
      </w:r>
      <w:r w:rsidR="004868E9" w:rsidRPr="00763715">
        <w:rPr>
          <w:rFonts w:ascii="Arial Narrow" w:hAnsi="Arial Narrow" w:cs="Arial"/>
          <w:b/>
          <w:sz w:val="24"/>
          <w:szCs w:val="24"/>
          <w:lang w:val="es-ES_tradnl"/>
        </w:rPr>
        <w:t xml:space="preserve"> </w:t>
      </w:r>
      <w:r w:rsidRPr="00763715">
        <w:rPr>
          <w:rFonts w:ascii="Arial Narrow" w:hAnsi="Arial Narrow" w:cs="Arial"/>
          <w:b/>
          <w:sz w:val="24"/>
          <w:szCs w:val="24"/>
          <w:lang w:val="es-ES_tradnl"/>
        </w:rPr>
        <w:t xml:space="preserve">15.- </w:t>
      </w:r>
      <w:r w:rsidRPr="00763715">
        <w:rPr>
          <w:rFonts w:ascii="Arial Narrow" w:hAnsi="Arial Narrow" w:cs="Arial"/>
          <w:sz w:val="24"/>
          <w:szCs w:val="24"/>
          <w:lang w:val="es-ES_tradnl"/>
        </w:rPr>
        <w:t xml:space="preserve">Para los fines de este capítulo, el contrato deberá ser acordado por el Administrador o la Administradora del Albergue Privado o de Asistencia Social y el Adulto Mayor. Para el caso de ser necesario, podrá representarse legalmente al Adulto Mayor en este acto, por su cónyuge, o alguno de sus familiares por consanguinidad o por afinidad, por quien lo represente legalmente o en su caso, por la autoridad correspondiente. Sin embargo, no podrá realizarse Contrato de Prestación de Servicios alguno, en caso de oposición expresa por parte del Adulto Mayor, ni podrá obligársele en forma alguna a recibir servicio alguno cuando no tenga la voluntad de recibirlo, siempre y cuando no exista disposición o dictamen emitido por autoridad administrativa o judicial.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16.- </w:t>
      </w:r>
      <w:r w:rsidRPr="00763715">
        <w:rPr>
          <w:rFonts w:ascii="Arial Narrow" w:hAnsi="Arial Narrow" w:cs="Arial"/>
          <w:sz w:val="24"/>
          <w:szCs w:val="24"/>
          <w:lang w:val="es-ES_tradnl"/>
        </w:rPr>
        <w:t xml:space="preserve">En el Contrato de Prestación de Servicios se establecerán, previa valoración médica, las condiciones personales del Adulto Mayor, definiéndose claramente si es independiente, semiindependiente, dependiente absoluto o si se encuentra en una situación de riesgo o desamparo.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Con base en lo anterior, se definirán las condiciones especiales de cuidado y atención que requieren las personas adultas mayores y que a su vez los albergues se encuentran en posibilidad de brindar.</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17.- </w:t>
      </w:r>
      <w:r w:rsidRPr="00763715">
        <w:rPr>
          <w:rFonts w:ascii="Arial Narrow" w:hAnsi="Arial Narrow" w:cs="Arial"/>
          <w:sz w:val="24"/>
          <w:szCs w:val="24"/>
          <w:lang w:val="es-ES_tradnl"/>
        </w:rPr>
        <w:t>Se establecerá el costo por cada concepto y la temporalidad de los pagos a realizarse, así como la persona que se obliga a cubrir los gastos de los servicios otorgados, o en su caso, la gratuidad de los mismos si es albergue público.</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18.- </w:t>
      </w:r>
      <w:r w:rsidRPr="00763715">
        <w:rPr>
          <w:rFonts w:ascii="Arial Narrow" w:hAnsi="Arial Narrow" w:cs="Arial"/>
          <w:sz w:val="24"/>
          <w:szCs w:val="24"/>
          <w:lang w:val="es-ES_tradnl"/>
        </w:rPr>
        <w:t>Se establecerán los derechos y obligaciones de los adultos mayores durante su estancia en los albergues, así como los de sus familiares, representantes legales o visitantes.</w:t>
      </w: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19.- </w:t>
      </w:r>
      <w:r w:rsidRPr="00763715">
        <w:rPr>
          <w:rFonts w:ascii="Arial Narrow" w:hAnsi="Arial Narrow" w:cs="Arial"/>
          <w:sz w:val="24"/>
          <w:szCs w:val="24"/>
          <w:lang w:val="es-ES_tradnl"/>
        </w:rPr>
        <w:t>Se establecerá el régimen de visitas entregándose una copia del reglamento interior y de visitas a los interesados.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20.- </w:t>
      </w:r>
      <w:r w:rsidRPr="00763715">
        <w:rPr>
          <w:rFonts w:ascii="Arial Narrow" w:hAnsi="Arial Narrow" w:cs="Arial"/>
          <w:sz w:val="24"/>
          <w:szCs w:val="24"/>
          <w:lang w:val="es-ES_tradnl"/>
        </w:rPr>
        <w:t xml:space="preserve">Los albergues deberán abrir y mantener actualizado un expediente individual por cada persona adulta mayor, en donde consten todas las circunstancias personales relativas a su estancia y los servicios que recibe por parte de estos, teniéndose especial cuidado en documentar todo lo relativo a los servicios relacionados a la salud y los servicios de supervisión y protección que se le brinden durante su estancia.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En el expediente deberá constar el nombre, dirección y teléfono de sus médicos tratantes, así como los de las personas a quienes avisará sobre cualquier situación que se llegue a presentar y que escape del control de los albergues.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21.- </w:t>
      </w:r>
      <w:r w:rsidRPr="00763715">
        <w:rPr>
          <w:rFonts w:ascii="Arial Narrow" w:hAnsi="Arial Narrow" w:cs="Arial"/>
          <w:sz w:val="24"/>
          <w:szCs w:val="24"/>
          <w:lang w:val="es-ES_tradnl"/>
        </w:rPr>
        <w:t>Los expedientes individuales, podrán ser consultados en cualquier tiempo por las personas adultas mayores, sus familiares y las autoridades competentes que lo soliciten, teniendo el derecho de obtener una copia del mismo, firmada autógrafamente por el administrador o administradora del Albergue Privado o de Asistencia Social.</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22.- </w:t>
      </w:r>
      <w:r w:rsidRPr="00763715">
        <w:rPr>
          <w:rFonts w:ascii="Arial Narrow" w:hAnsi="Arial Narrow" w:cs="Arial"/>
          <w:sz w:val="24"/>
          <w:szCs w:val="24"/>
          <w:lang w:val="es-ES_tradnl"/>
        </w:rPr>
        <w:t>Al momento de admitir a una persona adulta mayor, los albergues deberán practicar una valoración médica al Adulto Mayor, a fin de determinar el estado de salud con el que ingresa, todo el historial médico, información de familiares hasta el cuarto grado, representante legal o autoridad administrativa que lo ingresa, así como toda aquella información personal que sea útil o necesaria para su atención y admisión.</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23.- </w:t>
      </w:r>
      <w:r w:rsidRPr="00763715">
        <w:rPr>
          <w:rFonts w:ascii="Arial Narrow" w:hAnsi="Arial Narrow" w:cs="Arial"/>
          <w:sz w:val="24"/>
          <w:szCs w:val="24"/>
          <w:lang w:val="es-ES_tradnl"/>
        </w:rPr>
        <w:t>Al momento de admitir a una persona adulta mayor, los albergues deberán elaborar un inventario de las pertenencias con las que ingresa el Adulto Mayor, mismo que deberá mantenerse actualizado durante su estancia y que obrará en su expediente individual.</w:t>
      </w: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24.- </w:t>
      </w:r>
      <w:r w:rsidRPr="00763715">
        <w:rPr>
          <w:rFonts w:ascii="Arial Narrow" w:hAnsi="Arial Narrow" w:cs="Arial"/>
          <w:sz w:val="24"/>
          <w:szCs w:val="24"/>
          <w:lang w:val="es-ES_tradnl"/>
        </w:rPr>
        <w:t>Los albergues informarán al Instituto respecto de sus actividades, horarios, reglas, ubicación de los espacios físicos, visitas y todo lo que sea necesario para que las personas adultas mayores tengan una estancia adecuada en el mismo.</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25.- </w:t>
      </w:r>
      <w:r w:rsidRPr="00763715">
        <w:rPr>
          <w:rFonts w:ascii="Arial Narrow" w:hAnsi="Arial Narrow" w:cs="Arial"/>
          <w:sz w:val="24"/>
          <w:szCs w:val="24"/>
          <w:lang w:val="es-ES_tradnl"/>
        </w:rPr>
        <w:t xml:space="preserve">Los albergues deberán informar tanto a las personas adultas mayores, familiares, representante legal o autoridad administrativa que lo haya ingresado sobre la atención médica y terapéutica que se le proporcionará, así como la suministración de medicamentos que recibirá, debiendo mantener permanentemente informado sobre estos aspectos al Adulto Mayor y a sus familiares durante todo el tiempo que dure su residencia en el Albergue Privado.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26.- </w:t>
      </w:r>
      <w:r w:rsidRPr="00763715">
        <w:rPr>
          <w:rFonts w:ascii="Arial Narrow" w:hAnsi="Arial Narrow" w:cs="Arial"/>
          <w:sz w:val="24"/>
          <w:szCs w:val="24"/>
          <w:lang w:val="es-ES_tradnl"/>
        </w:rPr>
        <w:t xml:space="preserve">Los albergues, informarán tanto a las personas adultas mayores, familia, representante legal o autoridad administrativa que lo haya ingresado sobre las diversas actividades de estudio, trabajo, recreación y esparcimiento con que cuenta, y le invitará y motivará a unirse voluntariamente a ellas.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Por ninguna causa que no sea por prescripción médica, podrá exigirse que la persona adulta mayor participe en este tipo de actividades. Cuando el Adulto Mayor, familia, representante legal o autoridad administrativa que lo haya ingresado se niegue a la actividad requerida, se asentará en el expediente respectivo las razones de la negativa.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27.- </w:t>
      </w:r>
      <w:r w:rsidRPr="00763715">
        <w:rPr>
          <w:rFonts w:ascii="Arial Narrow" w:hAnsi="Arial Narrow" w:cs="Arial"/>
          <w:sz w:val="24"/>
          <w:szCs w:val="24"/>
          <w:lang w:val="es-ES_tradnl"/>
        </w:rPr>
        <w:t>Los albergues informarán tanto a las personas adultas mayores, familia, representante legal o autoridad administrativa que lo haya ingresado sobre los servicios asistenciales que se encuentran a su alcance, para que pueda hacer uso de ellos cuando así lo requiera.</w:t>
      </w:r>
    </w:p>
    <w:p w:rsidR="002E6914"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763715" w:rsidRPr="00763715" w:rsidRDefault="00763715"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w:t>
      </w:r>
      <w:r w:rsidR="00D50558" w:rsidRPr="00763715">
        <w:rPr>
          <w:rFonts w:ascii="Arial Narrow" w:hAnsi="Arial Narrow" w:cs="Arial"/>
          <w:b/>
          <w:sz w:val="24"/>
          <w:szCs w:val="24"/>
          <w:lang w:val="es-ES_tradnl"/>
        </w:rPr>
        <w:t>Í</w:t>
      </w:r>
      <w:r w:rsidRPr="00763715">
        <w:rPr>
          <w:rFonts w:ascii="Arial Narrow" w:hAnsi="Arial Narrow" w:cs="Arial"/>
          <w:b/>
          <w:sz w:val="24"/>
          <w:szCs w:val="24"/>
          <w:lang w:val="es-ES_tradnl"/>
        </w:rPr>
        <w:t>TULO V.</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 xml:space="preserve">Sobre el cuidado y atención de las </w:t>
      </w:r>
      <w:r w:rsidRPr="00763715">
        <w:rPr>
          <w:rFonts w:ascii="Arial Narrow" w:hAnsi="Arial Narrow" w:cs="Arial"/>
          <w:b/>
          <w:bCs/>
          <w:sz w:val="24"/>
          <w:szCs w:val="24"/>
          <w:lang w:val="es-ES_tradnl"/>
        </w:rPr>
        <w:t>Personas Adultas Mayores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 28.-</w:t>
      </w:r>
      <w:r w:rsidRPr="00763715">
        <w:rPr>
          <w:rFonts w:ascii="Arial Narrow" w:hAnsi="Arial Narrow" w:cs="Arial"/>
          <w:sz w:val="24"/>
          <w:szCs w:val="24"/>
          <w:lang w:val="es-ES_tradnl"/>
        </w:rPr>
        <w:t xml:space="preserve"> Los albergues deberán contar con áreas físicas separadas para cada nivel de atención, para brindar y atender los servicios necesarios.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Asimismo, deberán contar también con el personal profesional necesario para brindar los servicios, de conformidad con la autorización por la o las autoridades competentes.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29.- </w:t>
      </w:r>
      <w:r w:rsidRPr="00763715">
        <w:rPr>
          <w:rFonts w:ascii="Arial Narrow" w:hAnsi="Arial Narrow" w:cs="Arial"/>
          <w:sz w:val="24"/>
          <w:szCs w:val="24"/>
          <w:lang w:val="es-ES_tradnl"/>
        </w:rPr>
        <w:t xml:space="preserve">Ninguna persona adulta mayor deberá ser admitido o retenido en un albergue en los casos siguientes: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Cuando padezca alguna enfermedad gravemente contagiosa que ponga en peligro la salud de los demás adultos mayores y personal que los atienda; </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Cuando requiera de servicio de cuidado hospitalario intermedio; y </w:t>
      </w:r>
    </w:p>
    <w:p w:rsidR="004868E9" w:rsidRPr="00763715" w:rsidRDefault="004868E9"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Cuando sus condiciones de salud, requieran de hospitalización y cuidados médicos mayores. </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30.- </w:t>
      </w:r>
      <w:r w:rsidRPr="00763715">
        <w:rPr>
          <w:rFonts w:ascii="Arial Narrow" w:hAnsi="Arial Narrow" w:cs="Arial"/>
          <w:sz w:val="24"/>
          <w:szCs w:val="24"/>
          <w:lang w:val="es-ES_tradnl"/>
        </w:rPr>
        <w:t xml:space="preserve">Ninguna de las causas de no admisión o no retención enumeradas en el artículo anterior, podrá ser empleada con la finalidad de negar el servicio. Por ello, las condiciones de salud de las personas adultas mayores y los cuidados que los mismos ameriten, deberán ser valorados y prescritos por profesionales del ramo, quienes determinarán si la persona puede permanecer en el albergue o requiere de traslado a un lugar especializado.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31.- </w:t>
      </w:r>
      <w:r w:rsidRPr="00763715">
        <w:rPr>
          <w:rFonts w:ascii="Arial Narrow" w:hAnsi="Arial Narrow" w:cs="Arial"/>
          <w:sz w:val="24"/>
          <w:szCs w:val="24"/>
          <w:lang w:val="es-ES_tradnl"/>
        </w:rPr>
        <w:t xml:space="preserve">Para el caso de enfermedad terminal diagnosticada por profesional especializado, que padezca o llegue a padecer un adulto mayor, los albergues deberán contar con el personal especializado, espacio físico, mobiliario y todo lo que sea necesario para atenderlo.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En caso contrario, deberá informar a los familiares de la imposibilidad de dar la atención especializada necesaria a fin de que sea transferido al lugar que reúna las características necesarias para su cuidado.</w:t>
      </w:r>
    </w:p>
    <w:p w:rsidR="002E6914" w:rsidRDefault="002E6914" w:rsidP="00763715">
      <w:pPr>
        <w:spacing w:after="0" w:line="240" w:lineRule="auto"/>
        <w:jc w:val="both"/>
        <w:rPr>
          <w:rFonts w:ascii="Arial Narrow" w:hAnsi="Arial Narrow" w:cs="Arial"/>
          <w:b/>
          <w:sz w:val="24"/>
          <w:szCs w:val="24"/>
          <w:lang w:val="es-ES_tradnl"/>
        </w:rPr>
      </w:pPr>
    </w:p>
    <w:p w:rsidR="00763715" w:rsidRPr="00763715" w:rsidRDefault="00763715"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CAPÍTULO VI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Sobre el Personal de los Albergues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32.- </w:t>
      </w:r>
      <w:r w:rsidRPr="00763715">
        <w:rPr>
          <w:rFonts w:ascii="Arial Narrow" w:hAnsi="Arial Narrow" w:cs="Arial"/>
          <w:sz w:val="24"/>
          <w:szCs w:val="24"/>
          <w:lang w:val="es-ES_tradnl"/>
        </w:rPr>
        <w:t xml:space="preserve">Los albergues deberán contar con el personal profesional calificado, para atender a las personas adultas mayores de acuerdo a sus condiciones personales, al nivel de cuidado y a los servicios que se requieran. Las autoridades competentes verificarán el cumplimiento de esta disposición desde el momento de la solicitud de la autorización o permiso para brindar sus servicios y en cualquier momento durante la vigencia del mismo.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33.- </w:t>
      </w:r>
      <w:r w:rsidRPr="00763715">
        <w:rPr>
          <w:rFonts w:ascii="Arial Narrow" w:hAnsi="Arial Narrow" w:cs="Arial"/>
          <w:sz w:val="24"/>
          <w:szCs w:val="24"/>
          <w:lang w:val="es-ES_tradnl"/>
        </w:rPr>
        <w:t xml:space="preserve">El Albergue Privado deberá contar con todos los datos que permitan la identificación y localización del personal que contrate, mismos que guardará en sus archivos con la reserva debida y que para el caso de ser necesario, tendrá la obligación de poner de inmediato a disposición de la autoridad competente que se los requiera.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34.- </w:t>
      </w:r>
      <w:r w:rsidRPr="00763715">
        <w:rPr>
          <w:rFonts w:ascii="Arial Narrow" w:hAnsi="Arial Narrow" w:cs="Arial"/>
          <w:sz w:val="24"/>
          <w:szCs w:val="24"/>
          <w:lang w:val="es-ES_tradnl"/>
        </w:rPr>
        <w:t xml:space="preserve">El personal deberá brindar sus servicios con respeto, esmero, cuidado, prontitud, calidez y alto sentido humano a todas las personas adultas mayores, sin hacer distingo alguno entre los mismos. Quien administre o sea el responsable del albergue deberá supervisar permanentemente que los servicios que brinda el personal a su cargo, cumplen con las disposiciones contenidas en la presente ley y demás normatividad aplicable.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 35.-</w:t>
      </w:r>
      <w:r w:rsidRPr="00763715">
        <w:rPr>
          <w:rFonts w:ascii="Arial Narrow" w:hAnsi="Arial Narrow" w:cs="Arial"/>
          <w:sz w:val="24"/>
          <w:szCs w:val="24"/>
          <w:lang w:val="es-ES_tradnl"/>
        </w:rPr>
        <w:t xml:space="preserve"> El personal del albergue estará obligado a guardar la reserva debida, así como la discreción necesaria respecto a los asuntos y condiciones personales, estado físico y mental de las personas adultas mayores. El administrador o administradora del albergue supervisará permanente el cumplimiento de esta disposición por su personal.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 36.-</w:t>
      </w:r>
      <w:r w:rsidRPr="00763715">
        <w:rPr>
          <w:rFonts w:ascii="Arial Narrow" w:hAnsi="Arial Narrow" w:cs="Arial"/>
          <w:sz w:val="24"/>
          <w:szCs w:val="24"/>
          <w:lang w:val="es-ES_tradnl"/>
        </w:rPr>
        <w:t xml:space="preserve"> Dadas las condiciones especiales de cuidado que se brindan en los albergues, los mismos podrán contar con personas que brinden colaboración en forma voluntaria para el cuidado y atención de los residentes. Los albergues, serán obligados solidarios respecto de las faltas que lleguen a cometer los voluntarios en perjuicio de los residentes.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lastRenderedPageBreak/>
        <w:t xml:space="preserve">Artículo 37.- </w:t>
      </w:r>
      <w:r w:rsidRPr="00763715">
        <w:rPr>
          <w:rFonts w:ascii="Arial Narrow" w:hAnsi="Arial Narrow" w:cs="Arial"/>
          <w:sz w:val="24"/>
          <w:szCs w:val="24"/>
          <w:lang w:val="es-ES_tradnl"/>
        </w:rPr>
        <w:t xml:space="preserve">Los voluntarios no podrán brindar servicios que requieran de conocimientos especializados, ni podrán organizar por sí mismos actividades en las que sea necesaria la participación del personal capacitado y especializado del Albergue, salvo que acrediten estar certificados para realizarlos y el Albergue lo autorice.  </w:t>
      </w:r>
    </w:p>
    <w:p w:rsidR="002E6914" w:rsidRDefault="002E6914" w:rsidP="00763715">
      <w:pPr>
        <w:spacing w:after="0" w:line="240" w:lineRule="auto"/>
        <w:jc w:val="both"/>
        <w:rPr>
          <w:rFonts w:ascii="Arial Narrow" w:hAnsi="Arial Narrow" w:cs="Arial"/>
          <w:sz w:val="24"/>
          <w:szCs w:val="24"/>
          <w:lang w:val="es-ES_tradnl"/>
        </w:rPr>
      </w:pPr>
    </w:p>
    <w:p w:rsidR="00763715" w:rsidRPr="00763715" w:rsidRDefault="00763715"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CAPÍTULO VII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De los Derechos y Obligaciones de los Familiares de los Residentes</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Artículo 38.-</w:t>
      </w:r>
      <w:r w:rsidRPr="00763715">
        <w:rPr>
          <w:rFonts w:ascii="Arial Narrow" w:hAnsi="Arial Narrow" w:cs="Arial"/>
          <w:sz w:val="24"/>
          <w:szCs w:val="24"/>
          <w:lang w:val="es-ES_tradnl"/>
        </w:rPr>
        <w:t xml:space="preserve"> Toda persona tiene derecho a visitar a las personas adultas mayores, siempre y cuando no exista impedimento legal o prescripción médica que lo impida. </w:t>
      </w:r>
    </w:p>
    <w:p w:rsidR="004868E9" w:rsidRPr="00763715" w:rsidRDefault="004868E9"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39.- </w:t>
      </w:r>
      <w:r w:rsidRPr="00763715">
        <w:rPr>
          <w:rFonts w:ascii="Arial Narrow" w:hAnsi="Arial Narrow" w:cs="Arial"/>
          <w:sz w:val="24"/>
          <w:szCs w:val="24"/>
          <w:lang w:val="es-ES_tradnl"/>
        </w:rPr>
        <w:t xml:space="preserve">Los familiares del Residente tienen derecho a llevar a pasear fuera de las instalaciones de los albergues a las personas adultas mayores, salvo que exista impedimento legal o prescripción médica que lo impida.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40.- </w:t>
      </w:r>
      <w:r w:rsidRPr="00763715">
        <w:rPr>
          <w:rFonts w:ascii="Arial Narrow" w:hAnsi="Arial Narrow" w:cs="Arial"/>
          <w:sz w:val="24"/>
          <w:szCs w:val="24"/>
          <w:lang w:val="es-ES_tradnl"/>
        </w:rPr>
        <w:t xml:space="preserve">Los familiares deberán estar atentos a las necesidades que pudieren presentársele al Residente, como son ropa, calzado, artículos de uso personal, medicamentos y todo lo que requiera para su estancia en el albergue.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41.- </w:t>
      </w:r>
      <w:r w:rsidRPr="00763715">
        <w:rPr>
          <w:rFonts w:ascii="Arial Narrow" w:hAnsi="Arial Narrow" w:cs="Arial"/>
          <w:sz w:val="24"/>
          <w:szCs w:val="24"/>
          <w:lang w:val="es-ES_tradnl"/>
        </w:rPr>
        <w:t xml:space="preserve">Los familiares del Residente tienen derecho a participar en las convivencias familiares que organice el albergue.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42.- </w:t>
      </w:r>
      <w:r w:rsidRPr="00763715">
        <w:rPr>
          <w:rFonts w:ascii="Arial Narrow" w:hAnsi="Arial Narrow" w:cs="Arial"/>
          <w:sz w:val="24"/>
          <w:szCs w:val="24"/>
          <w:lang w:val="es-ES_tradnl"/>
        </w:rPr>
        <w:t xml:space="preserve">Los familiares del Residente deberán renovar la ropa que requiera el Residente, proporcionándole los cambios que requiera de acuerdo a las condiciones del clima.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43.- </w:t>
      </w:r>
      <w:r w:rsidRPr="00763715">
        <w:rPr>
          <w:rFonts w:ascii="Arial Narrow" w:hAnsi="Arial Narrow" w:cs="Arial"/>
          <w:sz w:val="24"/>
          <w:szCs w:val="24"/>
          <w:lang w:val="es-ES_tradnl"/>
        </w:rPr>
        <w:t xml:space="preserve">Los familiares del Residente deberán pagar puntualmente y según lo convenido, la cuota que se asigne de acuerdo al Contrato de Prestación de Servicios del Albergue Privado, en caso contrario se podrá realizar el cobro de intereses moratorios.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44.- </w:t>
      </w:r>
      <w:r w:rsidRPr="00763715">
        <w:rPr>
          <w:rFonts w:ascii="Arial Narrow" w:hAnsi="Arial Narrow" w:cs="Arial"/>
          <w:sz w:val="24"/>
          <w:szCs w:val="24"/>
          <w:lang w:val="es-ES_tradnl"/>
        </w:rPr>
        <w:t xml:space="preserve">Los familiares del Residente deberán llevarlo al médico u hospital cuantas veces sea necesario, a fin de preservar su salud física y psicosocial.  </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45.- </w:t>
      </w:r>
      <w:r w:rsidRPr="00763715">
        <w:rPr>
          <w:rFonts w:ascii="Arial Narrow" w:hAnsi="Arial Narrow" w:cs="Arial"/>
          <w:sz w:val="24"/>
          <w:szCs w:val="24"/>
          <w:lang w:val="es-ES_tradnl"/>
        </w:rPr>
        <w:t>Los familiares del Residente tienen derecho a recibir de los albergues toda la información relacionada al estado físico, emocional, y psicosocial de aquél, y sobre los servicios contratados y las necesidades que llegara a tener.</w:t>
      </w: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46.- </w:t>
      </w:r>
      <w:r w:rsidRPr="00763715">
        <w:rPr>
          <w:rFonts w:ascii="Arial Narrow" w:hAnsi="Arial Narrow" w:cs="Arial"/>
          <w:sz w:val="24"/>
          <w:szCs w:val="24"/>
          <w:lang w:val="es-ES_tradnl"/>
        </w:rPr>
        <w:t xml:space="preserve">El Residente tiene derecho a recibir un trato digno y respetuoso, que facilite la convivencia y la prestación de los servicios. </w:t>
      </w:r>
    </w:p>
    <w:p w:rsidR="002E6914" w:rsidRPr="00763715" w:rsidRDefault="002E6914" w:rsidP="00763715">
      <w:pPr>
        <w:spacing w:after="0" w:line="240" w:lineRule="auto"/>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47.- </w:t>
      </w:r>
      <w:r w:rsidRPr="00763715">
        <w:rPr>
          <w:rFonts w:ascii="Arial Narrow" w:hAnsi="Arial Narrow" w:cs="Arial"/>
          <w:sz w:val="24"/>
          <w:szCs w:val="24"/>
          <w:lang w:val="es-ES_tradnl"/>
        </w:rPr>
        <w:t xml:space="preserve">El hecho de dejar en manos de terceras personas el cuidado y la atención que requiere el Adulto Mayor, de ninguna manera libera a los familiares de los derechos y de las obligaciones que la ley les reconoce e impone.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t xml:space="preserve">Cuando los familiares o quien represente o esté a cargo del adulto mayor deje de cumplir con las obligaciones y atenciones, que requiere el adulto mayor, dejándolo en estado de abandono y omisión de atención por más de noventa días, el representante legal del albergue privado, deberá denunciar los hechos ante el Ministerio Público y dar aviso al Instituto. </w:t>
      </w:r>
    </w:p>
    <w:p w:rsidR="004868E9"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sz w:val="24"/>
          <w:szCs w:val="24"/>
          <w:lang w:val="es-ES_tradnl"/>
        </w:rPr>
        <w:lastRenderedPageBreak/>
        <w:t xml:space="preserve"> </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CAPÍTULO VIII</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Del Reglamento Interior</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48.- </w:t>
      </w:r>
      <w:r w:rsidRPr="00763715">
        <w:rPr>
          <w:rFonts w:ascii="Arial Narrow" w:hAnsi="Arial Narrow" w:cs="Arial"/>
          <w:sz w:val="24"/>
          <w:szCs w:val="24"/>
          <w:lang w:val="es-ES_tradnl"/>
        </w:rPr>
        <w:t xml:space="preserve">Los albergues deberán elaborar un reglamento interior, en donde contemplen todas las situaciones necesarias para la sana convivencia de todas las personas que intervienen en la prestación y recepción de los servicios que brindan, así como a la forma, horarios, personal, métodos, procedimientos administrativos y todo lo relacionado a los albergues. </w:t>
      </w:r>
    </w:p>
    <w:p w:rsidR="004868E9" w:rsidRPr="00763715" w:rsidRDefault="004868E9"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49.- </w:t>
      </w:r>
      <w:r w:rsidRPr="00763715">
        <w:rPr>
          <w:rFonts w:ascii="Arial Narrow" w:hAnsi="Arial Narrow" w:cs="Arial"/>
          <w:sz w:val="24"/>
          <w:szCs w:val="24"/>
          <w:lang w:val="es-ES_tradnl"/>
        </w:rPr>
        <w:t xml:space="preserve">Los albergues deberán contemplar dentro de su reglamento interno, todo lo relacionado a las visitas que pueden recibir los Residentes.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50.- </w:t>
      </w:r>
      <w:r w:rsidRPr="00763715">
        <w:rPr>
          <w:rFonts w:ascii="Arial Narrow" w:hAnsi="Arial Narrow" w:cs="Arial"/>
          <w:sz w:val="24"/>
          <w:szCs w:val="24"/>
          <w:lang w:val="es-ES_tradnl"/>
        </w:rPr>
        <w:t xml:space="preserve">Los albergues deberán hacer del conocimiento de todas las personas que brindan y reciben los servicios que proporciona, el reglamento interno que elabore, así como las modificaciones que llegue a tener el mismo. </w:t>
      </w:r>
    </w:p>
    <w:p w:rsidR="004868E9" w:rsidRDefault="002E6914" w:rsidP="00763715">
      <w:pPr>
        <w:spacing w:after="0" w:line="240" w:lineRule="auto"/>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763715" w:rsidRPr="00763715" w:rsidRDefault="00763715" w:rsidP="00763715">
      <w:pPr>
        <w:spacing w:after="0" w:line="240" w:lineRule="auto"/>
        <w:rPr>
          <w:rFonts w:ascii="Arial Narrow" w:hAnsi="Arial Narrow" w:cs="Arial"/>
          <w:b/>
          <w:sz w:val="24"/>
          <w:szCs w:val="24"/>
          <w:lang w:val="es-ES_tradnl"/>
        </w:rPr>
      </w:pP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CAPÍTULO IX</w:t>
      </w:r>
    </w:p>
    <w:p w:rsidR="002E6914" w:rsidRPr="00763715" w:rsidRDefault="002E6914" w:rsidP="00763715">
      <w:pPr>
        <w:spacing w:after="0" w:line="240" w:lineRule="auto"/>
        <w:jc w:val="center"/>
        <w:rPr>
          <w:rFonts w:ascii="Arial Narrow" w:hAnsi="Arial Narrow" w:cs="Arial"/>
          <w:b/>
          <w:sz w:val="24"/>
          <w:szCs w:val="24"/>
          <w:lang w:val="es-ES_tradnl"/>
        </w:rPr>
      </w:pPr>
      <w:r w:rsidRPr="00763715">
        <w:rPr>
          <w:rFonts w:ascii="Arial Narrow" w:hAnsi="Arial Narrow" w:cs="Arial"/>
          <w:b/>
          <w:sz w:val="24"/>
          <w:szCs w:val="24"/>
          <w:lang w:val="es-ES_tradnl"/>
        </w:rPr>
        <w:t>De las Sanciones</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51.- </w:t>
      </w:r>
      <w:r w:rsidRPr="00763715">
        <w:rPr>
          <w:rFonts w:ascii="Arial Narrow" w:hAnsi="Arial Narrow" w:cs="Arial"/>
          <w:sz w:val="24"/>
          <w:szCs w:val="24"/>
          <w:lang w:val="es-ES_tradnl"/>
        </w:rPr>
        <w:t xml:space="preserve">Las violaciones a esta Ley traerán como consecuencia que el Instituto aplique las sanciones previstas en este capítulo, sin perjuicio de las responsabilidades penales, civiles, administrativas o de cualquier índole que pudieren ser reclamadas a quien o quienes incurrieren en dichas faltas. </w:t>
      </w:r>
    </w:p>
    <w:p w:rsidR="002E6914" w:rsidRPr="00763715" w:rsidRDefault="002E6914" w:rsidP="00763715">
      <w:pPr>
        <w:spacing w:after="0" w:line="240" w:lineRule="auto"/>
        <w:jc w:val="both"/>
        <w:rPr>
          <w:rFonts w:ascii="Arial Narrow" w:hAnsi="Arial Narrow" w:cs="Arial"/>
          <w:b/>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52.- </w:t>
      </w:r>
      <w:r w:rsidRPr="00763715">
        <w:rPr>
          <w:rFonts w:ascii="Arial Narrow" w:hAnsi="Arial Narrow" w:cs="Arial"/>
          <w:sz w:val="24"/>
          <w:szCs w:val="24"/>
          <w:lang w:val="es-ES_tradnl"/>
        </w:rPr>
        <w:t xml:space="preserve">Se impondrá una multa que va de 1,000 a 10,000 </w:t>
      </w:r>
      <w:r w:rsidR="00C228A2" w:rsidRPr="00763715">
        <w:rPr>
          <w:rFonts w:ascii="Arial Narrow" w:hAnsi="Arial Narrow" w:cs="Arial"/>
          <w:sz w:val="24"/>
          <w:szCs w:val="24"/>
          <w:lang w:val="es-ES_tradnl"/>
        </w:rPr>
        <w:t>veces el importe del valor diario de la u</w:t>
      </w:r>
      <w:r w:rsidRPr="00763715">
        <w:rPr>
          <w:rFonts w:ascii="Arial Narrow" w:hAnsi="Arial Narrow" w:cs="Arial"/>
          <w:sz w:val="24"/>
          <w:szCs w:val="24"/>
          <w:lang w:val="es-ES_tradnl"/>
        </w:rPr>
        <w:t xml:space="preserve">nidad de </w:t>
      </w:r>
      <w:r w:rsidR="00C228A2" w:rsidRPr="00763715">
        <w:rPr>
          <w:rFonts w:ascii="Arial Narrow" w:hAnsi="Arial Narrow" w:cs="Arial"/>
          <w:sz w:val="24"/>
          <w:szCs w:val="24"/>
          <w:lang w:val="es-ES_tradnl"/>
        </w:rPr>
        <w:t>m</w:t>
      </w:r>
      <w:r w:rsidRPr="00763715">
        <w:rPr>
          <w:rFonts w:ascii="Arial Narrow" w:hAnsi="Arial Narrow" w:cs="Arial"/>
          <w:sz w:val="24"/>
          <w:szCs w:val="24"/>
          <w:lang w:val="es-ES_tradnl"/>
        </w:rPr>
        <w:t xml:space="preserve">edida y </w:t>
      </w:r>
      <w:r w:rsidR="00C228A2" w:rsidRPr="00763715">
        <w:rPr>
          <w:rFonts w:ascii="Arial Narrow" w:hAnsi="Arial Narrow" w:cs="Arial"/>
          <w:sz w:val="24"/>
          <w:szCs w:val="24"/>
          <w:lang w:val="es-ES_tradnl"/>
        </w:rPr>
        <w:t>a</w:t>
      </w:r>
      <w:r w:rsidRPr="00763715">
        <w:rPr>
          <w:rFonts w:ascii="Arial Narrow" w:hAnsi="Arial Narrow" w:cs="Arial"/>
          <w:sz w:val="24"/>
          <w:szCs w:val="24"/>
          <w:lang w:val="es-ES_tradnl"/>
        </w:rPr>
        <w:t xml:space="preserve">ctualización </w:t>
      </w:r>
      <w:r w:rsidR="00C228A2" w:rsidRPr="00763715">
        <w:rPr>
          <w:rFonts w:ascii="Arial Narrow" w:hAnsi="Arial Narrow" w:cs="Arial"/>
          <w:sz w:val="24"/>
          <w:szCs w:val="24"/>
          <w:lang w:val="es-ES_tradnl"/>
        </w:rPr>
        <w:t>v</w:t>
      </w:r>
      <w:r w:rsidRPr="00763715">
        <w:rPr>
          <w:rFonts w:ascii="Arial Narrow" w:hAnsi="Arial Narrow" w:cs="Arial"/>
          <w:sz w:val="24"/>
          <w:szCs w:val="24"/>
          <w:lang w:val="es-ES_tradnl"/>
        </w:rPr>
        <w:t>igente al momento de cometer la falta o se determine por autoridad competente que haya incumplido con la misma a las personas físicas o morales que:</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No cuenten con el permiso que en derecho corresponda a fin de prestar servicio de atención y cuidado a las personas Adultas Mayores;</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 xml:space="preserve">No cubran los requisitos establecidos por la </w:t>
      </w:r>
      <w:r w:rsidR="00874C47" w:rsidRPr="00763715">
        <w:rPr>
          <w:rFonts w:ascii="Arial Narrow" w:hAnsi="Arial Narrow" w:cs="Arial"/>
          <w:sz w:val="24"/>
          <w:szCs w:val="24"/>
          <w:lang w:val="es-ES_tradnl"/>
        </w:rPr>
        <w:t>Ley de Adultos Mayores</w:t>
      </w:r>
      <w:r w:rsidR="00C228A2" w:rsidRPr="00763715">
        <w:rPr>
          <w:rFonts w:ascii="Arial Narrow" w:hAnsi="Arial Narrow" w:cs="Arial"/>
          <w:sz w:val="24"/>
          <w:szCs w:val="24"/>
          <w:lang w:val="es-ES_tradnl"/>
        </w:rPr>
        <w:t>;</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III.</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No cuenten con personal especializado para la atención de Adultos Mayores;</w:t>
      </w:r>
      <w:r w:rsidR="00C228A2" w:rsidRPr="00763715">
        <w:rPr>
          <w:rFonts w:ascii="Arial Narrow" w:hAnsi="Arial Narrow" w:cs="Arial"/>
          <w:sz w:val="24"/>
          <w:szCs w:val="24"/>
          <w:lang w:val="es-ES_tradnl"/>
        </w:rPr>
        <w:t xml:space="preserve"> y</w:t>
      </w:r>
    </w:p>
    <w:p w:rsidR="002E6914" w:rsidRPr="00763715" w:rsidRDefault="002E6914" w:rsidP="00763715">
      <w:pPr>
        <w:spacing w:after="0" w:line="240" w:lineRule="auto"/>
        <w:ind w:left="397" w:hanging="397"/>
        <w:jc w:val="both"/>
        <w:rPr>
          <w:rFonts w:ascii="Arial Narrow" w:hAnsi="Arial Narrow" w:cs="Arial"/>
          <w:sz w:val="24"/>
          <w:szCs w:val="24"/>
          <w:lang w:val="es-ES_tradnl"/>
        </w:rPr>
      </w:pPr>
    </w:p>
    <w:p w:rsidR="002E6914" w:rsidRPr="00763715" w:rsidRDefault="002E6914" w:rsidP="00763715">
      <w:pPr>
        <w:spacing w:after="0" w:line="240" w:lineRule="auto"/>
        <w:ind w:left="397" w:hanging="397"/>
        <w:jc w:val="both"/>
        <w:rPr>
          <w:rFonts w:ascii="Arial Narrow" w:hAnsi="Arial Narrow" w:cs="Arial"/>
          <w:sz w:val="24"/>
          <w:szCs w:val="24"/>
          <w:lang w:val="es-ES_tradnl"/>
        </w:rPr>
      </w:pPr>
      <w:r w:rsidRPr="00424DF6">
        <w:rPr>
          <w:rFonts w:ascii="Arial Narrow" w:hAnsi="Arial Narrow" w:cs="Arial"/>
          <w:b/>
          <w:sz w:val="24"/>
          <w:szCs w:val="24"/>
          <w:lang w:val="es-ES_tradnl"/>
        </w:rPr>
        <w:t>IV.</w:t>
      </w:r>
      <w:r w:rsidRPr="00763715">
        <w:rPr>
          <w:rFonts w:ascii="Arial Narrow" w:hAnsi="Arial Narrow" w:cs="Arial"/>
          <w:sz w:val="24"/>
          <w:szCs w:val="24"/>
          <w:lang w:val="es-ES_tradnl"/>
        </w:rPr>
        <w:t xml:space="preserve"> </w:t>
      </w:r>
      <w:r w:rsidR="00763715">
        <w:rPr>
          <w:rFonts w:ascii="Arial Narrow" w:hAnsi="Arial Narrow" w:cs="Arial"/>
          <w:sz w:val="24"/>
          <w:szCs w:val="24"/>
          <w:lang w:val="es-ES_tradnl"/>
        </w:rPr>
        <w:tab/>
      </w:r>
      <w:r w:rsidRPr="00763715">
        <w:rPr>
          <w:rFonts w:ascii="Arial Narrow" w:hAnsi="Arial Narrow" w:cs="Arial"/>
          <w:sz w:val="24"/>
          <w:szCs w:val="24"/>
          <w:lang w:val="es-ES_tradnl"/>
        </w:rPr>
        <w:t>Se nieguen a recibir a un Adulto Mayor sin causa justificada.</w:t>
      </w: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53.- </w:t>
      </w:r>
      <w:r w:rsidRPr="00763715">
        <w:rPr>
          <w:rFonts w:ascii="Arial Narrow" w:hAnsi="Arial Narrow" w:cs="Arial"/>
          <w:sz w:val="24"/>
          <w:szCs w:val="24"/>
          <w:lang w:val="es-ES_tradnl"/>
        </w:rPr>
        <w:t xml:space="preserve">Para la aplicación de las sanciones se auxiliará con la Autoridad Competente, la cual integrará un procedimiento de ejecución para tal efecto.    </w:t>
      </w:r>
    </w:p>
    <w:p w:rsidR="002E6914" w:rsidRPr="00763715" w:rsidRDefault="002E6914" w:rsidP="00763715">
      <w:pPr>
        <w:spacing w:after="0" w:line="240" w:lineRule="auto"/>
        <w:rPr>
          <w:rFonts w:ascii="Arial Narrow" w:hAnsi="Arial Narrow" w:cs="Arial"/>
          <w:b/>
          <w:sz w:val="24"/>
          <w:szCs w:val="24"/>
          <w:lang w:val="es-ES_tradnl"/>
        </w:rPr>
      </w:pPr>
      <w:r w:rsidRPr="00763715">
        <w:rPr>
          <w:rFonts w:ascii="Arial Narrow" w:hAnsi="Arial Narrow" w:cs="Arial"/>
          <w:b/>
          <w:sz w:val="24"/>
          <w:szCs w:val="24"/>
          <w:lang w:val="es-ES_tradnl"/>
        </w:rPr>
        <w:t xml:space="preserve"> </w:t>
      </w:r>
    </w:p>
    <w:p w:rsidR="002E6914" w:rsidRPr="00763715" w:rsidRDefault="002E6914" w:rsidP="00763715">
      <w:pPr>
        <w:spacing w:after="0" w:line="240" w:lineRule="auto"/>
        <w:jc w:val="center"/>
        <w:rPr>
          <w:rFonts w:ascii="Arial Narrow" w:hAnsi="Arial Narrow" w:cs="Arial"/>
          <w:b/>
          <w:sz w:val="24"/>
          <w:szCs w:val="24"/>
          <w:lang w:val="en-US"/>
        </w:rPr>
      </w:pPr>
      <w:r w:rsidRPr="00763715">
        <w:rPr>
          <w:rFonts w:ascii="Arial Narrow" w:hAnsi="Arial Narrow" w:cs="Arial"/>
          <w:b/>
          <w:sz w:val="24"/>
          <w:szCs w:val="24"/>
          <w:lang w:val="en-US"/>
        </w:rPr>
        <w:t>T R A N S I T O R I O S</w:t>
      </w:r>
    </w:p>
    <w:p w:rsidR="002E6914" w:rsidRPr="00763715" w:rsidRDefault="002E6914" w:rsidP="00763715">
      <w:pPr>
        <w:spacing w:after="0" w:line="240" w:lineRule="auto"/>
        <w:jc w:val="both"/>
        <w:rPr>
          <w:rFonts w:ascii="Arial Narrow" w:hAnsi="Arial Narrow" w:cs="Arial"/>
          <w:b/>
          <w:sz w:val="24"/>
          <w:szCs w:val="24"/>
          <w:lang w:val="en-US"/>
        </w:rPr>
      </w:pPr>
    </w:p>
    <w:p w:rsidR="002E6914" w:rsidRPr="00763715" w:rsidRDefault="002E6914" w:rsidP="00763715">
      <w:pPr>
        <w:spacing w:after="0" w:line="240" w:lineRule="auto"/>
        <w:jc w:val="both"/>
        <w:rPr>
          <w:rFonts w:ascii="Arial Narrow" w:hAnsi="Arial Narrow" w:cs="Arial"/>
          <w:sz w:val="24"/>
          <w:szCs w:val="24"/>
          <w:lang w:val="es-ES_tradnl"/>
        </w:rPr>
      </w:pPr>
      <w:r w:rsidRPr="00763715">
        <w:rPr>
          <w:rFonts w:ascii="Arial Narrow" w:hAnsi="Arial Narrow" w:cs="Arial"/>
          <w:b/>
          <w:sz w:val="24"/>
          <w:szCs w:val="24"/>
          <w:lang w:val="es-ES_tradnl"/>
        </w:rPr>
        <w:t xml:space="preserve">ARTÍCULO </w:t>
      </w:r>
      <w:proofErr w:type="gramStart"/>
      <w:r w:rsidRPr="00763715">
        <w:rPr>
          <w:rFonts w:ascii="Arial Narrow" w:hAnsi="Arial Narrow" w:cs="Arial"/>
          <w:b/>
          <w:sz w:val="24"/>
          <w:szCs w:val="24"/>
          <w:lang w:val="es-ES_tradnl"/>
        </w:rPr>
        <w:t>PRIMERO.-</w:t>
      </w:r>
      <w:proofErr w:type="gramEnd"/>
      <w:r w:rsidRPr="00763715">
        <w:rPr>
          <w:rFonts w:ascii="Arial Narrow" w:hAnsi="Arial Narrow" w:cs="Arial"/>
          <w:b/>
          <w:sz w:val="24"/>
          <w:szCs w:val="24"/>
          <w:lang w:val="es-ES_tradnl"/>
        </w:rPr>
        <w:t xml:space="preserve">  </w:t>
      </w:r>
      <w:r w:rsidRPr="00763715">
        <w:rPr>
          <w:rFonts w:ascii="Arial Narrow" w:hAnsi="Arial Narrow" w:cs="Arial"/>
          <w:sz w:val="24"/>
          <w:szCs w:val="24"/>
          <w:lang w:val="es-ES_tradnl"/>
        </w:rPr>
        <w:t xml:space="preserve">La presente Ley entrará en vigor al día siguiente de su publicación en el Periódico Oficial </w:t>
      </w:r>
      <w:r w:rsidR="00071A7F" w:rsidRPr="00763715">
        <w:rPr>
          <w:rFonts w:ascii="Arial Narrow" w:hAnsi="Arial Narrow" w:cs="Arial"/>
          <w:sz w:val="24"/>
          <w:szCs w:val="24"/>
          <w:lang w:val="es-ES_tradnl"/>
        </w:rPr>
        <w:t xml:space="preserve">del Gobierno </w:t>
      </w:r>
      <w:r w:rsidRPr="00763715">
        <w:rPr>
          <w:rFonts w:ascii="Arial Narrow" w:hAnsi="Arial Narrow" w:cs="Arial"/>
          <w:sz w:val="24"/>
          <w:szCs w:val="24"/>
          <w:lang w:val="es-ES_tradnl"/>
        </w:rPr>
        <w:t xml:space="preserve">del Estado.  </w:t>
      </w:r>
    </w:p>
    <w:p w:rsidR="002E6914" w:rsidRPr="00763715" w:rsidRDefault="002E6914" w:rsidP="00763715">
      <w:pPr>
        <w:keepNext/>
        <w:spacing w:after="0" w:line="240" w:lineRule="auto"/>
        <w:jc w:val="both"/>
        <w:outlineLvl w:val="0"/>
        <w:rPr>
          <w:rFonts w:ascii="Arial Narrow" w:eastAsia="Times New Roman" w:hAnsi="Arial Narrow" w:cs="Arial"/>
          <w:b/>
          <w:sz w:val="24"/>
          <w:szCs w:val="24"/>
          <w:lang w:val="es-ES_tradnl" w:eastAsia="es-ES"/>
        </w:rPr>
      </w:pPr>
    </w:p>
    <w:p w:rsidR="002E6914" w:rsidRPr="00763715" w:rsidRDefault="002E6914" w:rsidP="00763715">
      <w:pPr>
        <w:spacing w:after="0" w:line="240" w:lineRule="auto"/>
        <w:jc w:val="both"/>
        <w:rPr>
          <w:rFonts w:ascii="Arial Narrow" w:hAnsi="Arial Narrow" w:cs="Arial"/>
          <w:sz w:val="24"/>
          <w:szCs w:val="24"/>
          <w:lang w:val="es-ES_tradnl"/>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lastRenderedPageBreak/>
        <w:t xml:space="preserve">ARTÍCULO </w:t>
      </w:r>
      <w:proofErr w:type="gramStart"/>
      <w:r w:rsidRPr="00763715">
        <w:rPr>
          <w:rFonts w:ascii="Arial Narrow" w:hAnsi="Arial Narrow" w:cs="Arial"/>
          <w:b/>
          <w:sz w:val="24"/>
          <w:szCs w:val="24"/>
          <w:lang w:val="es-ES_tradnl"/>
        </w:rPr>
        <w:t>SEGUNDO.-</w:t>
      </w:r>
      <w:proofErr w:type="gramEnd"/>
      <w:r w:rsidRPr="00763715">
        <w:rPr>
          <w:rFonts w:ascii="Arial Narrow" w:hAnsi="Arial Narrow" w:cs="Arial"/>
          <w:b/>
          <w:sz w:val="24"/>
          <w:szCs w:val="24"/>
          <w:lang w:val="es-ES_tradnl"/>
        </w:rPr>
        <w:t xml:space="preserve"> </w:t>
      </w:r>
      <w:r w:rsidRPr="00763715">
        <w:rPr>
          <w:rFonts w:ascii="Arial Narrow" w:hAnsi="Arial Narrow" w:cs="Arial"/>
          <w:sz w:val="24"/>
          <w:szCs w:val="24"/>
          <w:lang w:val="es-ES_tradnl"/>
        </w:rPr>
        <w:t xml:space="preserve"> Los albergues privados que se encuentren en trámites para su apertura y funcionamiento, contarán con 120 días contados a partir de la publicación de la presente Ley, para regularizar sus servicios de acuerdo a lo dispuesto en </w:t>
      </w:r>
      <w:r w:rsidR="00BC60AD" w:rsidRPr="00763715">
        <w:rPr>
          <w:rFonts w:ascii="Arial Narrow" w:hAnsi="Arial Narrow" w:cs="Arial"/>
          <w:sz w:val="24"/>
          <w:szCs w:val="24"/>
          <w:lang w:val="es-ES_tradnl"/>
        </w:rPr>
        <w:t>la presente ley.</w:t>
      </w:r>
      <w:r w:rsidRPr="00763715">
        <w:rPr>
          <w:rFonts w:ascii="Arial Narrow" w:hAnsi="Arial Narrow" w:cs="Arial"/>
          <w:b/>
          <w:sz w:val="24"/>
          <w:szCs w:val="24"/>
          <w:lang w:val="es-ES_tradnl"/>
        </w:rPr>
        <w:t xml:space="preserve"> </w:t>
      </w:r>
    </w:p>
    <w:p w:rsidR="002E6914" w:rsidRPr="00763715" w:rsidRDefault="002E6914" w:rsidP="00763715">
      <w:pPr>
        <w:keepNext/>
        <w:spacing w:after="0" w:line="240" w:lineRule="auto"/>
        <w:jc w:val="both"/>
        <w:outlineLvl w:val="0"/>
        <w:rPr>
          <w:rFonts w:ascii="Arial Narrow" w:eastAsia="Times New Roman" w:hAnsi="Arial Narrow" w:cs="Arial"/>
          <w:b/>
          <w:sz w:val="24"/>
          <w:szCs w:val="24"/>
          <w:lang w:val="es-ES_tradnl" w:eastAsia="es-ES"/>
        </w:rPr>
      </w:pPr>
    </w:p>
    <w:p w:rsidR="002E6914" w:rsidRPr="00763715" w:rsidRDefault="002E6914" w:rsidP="00763715">
      <w:pPr>
        <w:spacing w:after="0" w:line="240" w:lineRule="auto"/>
        <w:jc w:val="both"/>
        <w:rPr>
          <w:rFonts w:ascii="Arial Narrow" w:hAnsi="Arial Narrow" w:cs="Arial"/>
          <w:b/>
          <w:sz w:val="24"/>
          <w:szCs w:val="24"/>
          <w:lang w:val="es-ES_tradnl"/>
        </w:rPr>
      </w:pPr>
      <w:r w:rsidRPr="00763715">
        <w:rPr>
          <w:rFonts w:ascii="Arial Narrow" w:hAnsi="Arial Narrow" w:cs="Arial"/>
          <w:b/>
          <w:sz w:val="24"/>
          <w:szCs w:val="24"/>
          <w:lang w:val="es-ES_tradnl"/>
        </w:rPr>
        <w:t xml:space="preserve">ARTÍCULO </w:t>
      </w:r>
      <w:proofErr w:type="gramStart"/>
      <w:r w:rsidRPr="00763715">
        <w:rPr>
          <w:rFonts w:ascii="Arial Narrow" w:hAnsi="Arial Narrow" w:cs="Arial"/>
          <w:b/>
          <w:sz w:val="24"/>
          <w:szCs w:val="24"/>
          <w:lang w:val="es-ES_tradnl"/>
        </w:rPr>
        <w:t>TERCERO.-</w:t>
      </w:r>
      <w:proofErr w:type="gramEnd"/>
      <w:r w:rsidRPr="00763715">
        <w:rPr>
          <w:rFonts w:ascii="Arial Narrow" w:hAnsi="Arial Narrow" w:cs="Arial"/>
          <w:b/>
          <w:sz w:val="24"/>
          <w:szCs w:val="24"/>
          <w:lang w:val="es-ES_tradnl"/>
        </w:rPr>
        <w:t xml:space="preserve"> </w:t>
      </w:r>
      <w:r w:rsidRPr="00763715">
        <w:rPr>
          <w:rFonts w:ascii="Arial Narrow" w:hAnsi="Arial Narrow" w:cs="Arial"/>
          <w:sz w:val="24"/>
          <w:szCs w:val="24"/>
          <w:lang w:val="es-ES_tradnl"/>
        </w:rPr>
        <w:t>Los albergues privados que se encuentren en funcionamiento a la entrada en vigor de la presente ley, contarán con un año, contado a partir del día siguiente de su publicación, para obtener la autorización sanitaria y ajustarse a la presente ley</w:t>
      </w:r>
      <w:r w:rsidRPr="00763715">
        <w:rPr>
          <w:rFonts w:ascii="Arial Narrow" w:hAnsi="Arial Narrow" w:cs="Arial"/>
          <w:b/>
          <w:sz w:val="24"/>
          <w:szCs w:val="24"/>
          <w:lang w:val="es-ES_tradnl"/>
        </w:rPr>
        <w:t xml:space="preserve">. </w:t>
      </w:r>
    </w:p>
    <w:p w:rsidR="002E6914" w:rsidRPr="00763715" w:rsidRDefault="002E6914" w:rsidP="00763715">
      <w:pPr>
        <w:widowControl w:val="0"/>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widowControl w:val="0"/>
        <w:tabs>
          <w:tab w:val="left" w:pos="8749"/>
        </w:tabs>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 xml:space="preserve">DADO en la Ciudad de Saltillo, Coahuila de Zaragoza, a los siete días del mes de </w:t>
      </w:r>
      <w:r w:rsidR="004868E9" w:rsidRPr="00763715">
        <w:rPr>
          <w:rFonts w:ascii="Arial Narrow" w:eastAsia="Times New Roman" w:hAnsi="Arial Narrow" w:cs="Arial"/>
          <w:b/>
          <w:snapToGrid w:val="0"/>
          <w:sz w:val="24"/>
          <w:szCs w:val="24"/>
          <w:lang w:val="es-ES_tradnl" w:eastAsia="es-ES"/>
        </w:rPr>
        <w:t>octubre</w:t>
      </w:r>
      <w:r w:rsidRPr="00763715">
        <w:rPr>
          <w:rFonts w:ascii="Arial Narrow" w:eastAsia="Times New Roman" w:hAnsi="Arial Narrow" w:cs="Arial"/>
          <w:b/>
          <w:snapToGrid w:val="0"/>
          <w:sz w:val="24"/>
          <w:szCs w:val="24"/>
          <w:lang w:val="es-ES_tradnl" w:eastAsia="es-ES"/>
        </w:rPr>
        <w:t xml:space="preserve"> del año dos mil veinte.</w:t>
      </w: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DIPUTADO PRESIDENTE</w:t>
      </w:r>
    </w:p>
    <w:p w:rsidR="002E6914" w:rsidRPr="00763715" w:rsidRDefault="002E6914"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MARCELO DE JESÚS TORRES COFIÑO</w:t>
      </w:r>
    </w:p>
    <w:p w:rsidR="002E6914" w:rsidRP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(RÚBRICA)</w:t>
      </w:r>
    </w:p>
    <w:p w:rsidR="002E6914"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763715" w:rsidRDefault="00763715"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763715" w:rsidRPr="00763715" w:rsidRDefault="00763715"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63715" w:rsidTr="00763715">
        <w:tc>
          <w:tcPr>
            <w:tcW w:w="4697" w:type="dxa"/>
          </w:tcPr>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DIPUTADA SECRETARIA</w:t>
            </w:r>
          </w:p>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VERÓNICA BOREQUE MARTÍNEZ GONZÁLEZ</w:t>
            </w:r>
          </w:p>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(RÚBRICA)</w:t>
            </w:r>
          </w:p>
        </w:tc>
        <w:tc>
          <w:tcPr>
            <w:tcW w:w="4697" w:type="dxa"/>
          </w:tcPr>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DIPUTADA SECRETARIA</w:t>
            </w:r>
          </w:p>
          <w:p w:rsidR="00763715" w:rsidRP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DIANA PATRICIA GONZÁLEZ SOTO</w:t>
            </w:r>
          </w:p>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(RÚBRICA</w:t>
            </w:r>
            <w:r>
              <w:rPr>
                <w:rFonts w:ascii="Times New Roman" w:hAnsi="Times New Roman" w:cs="Times New Roman"/>
                <w:b/>
                <w:bCs/>
                <w:sz w:val="20"/>
                <w:szCs w:val="20"/>
              </w:rPr>
              <w:t>)</w:t>
            </w:r>
          </w:p>
          <w:p w:rsidR="00763715" w:rsidRDefault="00763715" w:rsidP="00763715">
            <w:pPr>
              <w:tabs>
                <w:tab w:val="left" w:pos="8749"/>
              </w:tabs>
              <w:jc w:val="center"/>
              <w:rPr>
                <w:rFonts w:ascii="Arial Narrow" w:eastAsia="Times New Roman" w:hAnsi="Arial Narrow" w:cs="Arial"/>
                <w:b/>
                <w:snapToGrid w:val="0"/>
                <w:sz w:val="24"/>
                <w:szCs w:val="24"/>
                <w:lang w:val="es-ES_tradnl" w:eastAsia="es-ES"/>
              </w:rPr>
            </w:pPr>
          </w:p>
        </w:tc>
      </w:tr>
    </w:tbl>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763715" w:rsidRP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IMPRÍMASE, COMUNÍQUESE Y OBSÉRVESE</w:t>
      </w:r>
    </w:p>
    <w:p w:rsidR="00763715" w:rsidRPr="00763715" w:rsidRDefault="00763715" w:rsidP="00763715">
      <w:pPr>
        <w:tabs>
          <w:tab w:val="left" w:pos="8749"/>
        </w:tabs>
        <w:spacing w:after="0" w:line="240" w:lineRule="auto"/>
        <w:jc w:val="center"/>
        <w:rPr>
          <w:rFonts w:ascii="Arial Narrow" w:eastAsia="Times New Roman" w:hAnsi="Arial Narrow" w:cs="Arial"/>
          <w:snapToGrid w:val="0"/>
          <w:szCs w:val="24"/>
          <w:lang w:val="es-ES_tradnl" w:eastAsia="es-ES"/>
        </w:rPr>
      </w:pPr>
      <w:r w:rsidRPr="00763715">
        <w:rPr>
          <w:rFonts w:ascii="Arial Narrow" w:eastAsia="Times New Roman" w:hAnsi="Arial Narrow" w:cs="Arial"/>
          <w:snapToGrid w:val="0"/>
          <w:szCs w:val="24"/>
          <w:lang w:val="es-ES_tradnl" w:eastAsia="es-ES"/>
        </w:rPr>
        <w:t>Saltillo, Coahuila de Zaragoza, a 13 de noviembre de 2020.</w:t>
      </w:r>
    </w:p>
    <w:p w:rsid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763715" w:rsidRP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EL GOBERNADOR CONSTITUCIONAL DEL ESTADO</w:t>
      </w:r>
    </w:p>
    <w:p w:rsidR="00763715" w:rsidRP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ING. MIGUEL ÁNGEL RIQUELME SOLÍS</w:t>
      </w:r>
    </w:p>
    <w:p w:rsidR="00763715" w:rsidRP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(RÚBRICA)</w:t>
      </w:r>
    </w:p>
    <w:p w:rsid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607D82" w:rsidRDefault="00607D82"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63715" w:rsidTr="00C716C2">
        <w:tc>
          <w:tcPr>
            <w:tcW w:w="4697" w:type="dxa"/>
          </w:tcPr>
          <w:p w:rsidR="00607D82" w:rsidRPr="00763715" w:rsidRDefault="00607D82" w:rsidP="00607D82">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EL SECRETARIO DE GOBIERNO</w:t>
            </w:r>
          </w:p>
          <w:p w:rsidR="00607D82" w:rsidRPr="00763715" w:rsidRDefault="00607D82" w:rsidP="00607D82">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ING. JOSÉ MARÍA FRAUSTRO SILLER</w:t>
            </w:r>
          </w:p>
          <w:p w:rsidR="00607D82" w:rsidRPr="00763715" w:rsidRDefault="00607D82" w:rsidP="00607D82">
            <w:pPr>
              <w:tabs>
                <w:tab w:val="left" w:pos="8749"/>
              </w:tabs>
              <w:jc w:val="center"/>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(RÚBRICA)</w:t>
            </w:r>
          </w:p>
          <w:p w:rsidR="00763715" w:rsidRDefault="00763715" w:rsidP="00C716C2">
            <w:pPr>
              <w:tabs>
                <w:tab w:val="left" w:pos="8749"/>
              </w:tabs>
              <w:jc w:val="center"/>
              <w:rPr>
                <w:rFonts w:ascii="Arial Narrow" w:eastAsia="Times New Roman" w:hAnsi="Arial Narrow" w:cs="Arial"/>
                <w:b/>
                <w:snapToGrid w:val="0"/>
                <w:sz w:val="24"/>
                <w:szCs w:val="24"/>
                <w:lang w:val="es-ES_tradnl" w:eastAsia="es-ES"/>
              </w:rPr>
            </w:pPr>
          </w:p>
        </w:tc>
        <w:tc>
          <w:tcPr>
            <w:tcW w:w="4697" w:type="dxa"/>
          </w:tcPr>
          <w:p w:rsidR="00763715" w:rsidRDefault="00763715" w:rsidP="00607D82">
            <w:pPr>
              <w:tabs>
                <w:tab w:val="left" w:pos="8749"/>
              </w:tabs>
              <w:jc w:val="center"/>
              <w:rPr>
                <w:rFonts w:ascii="Arial Narrow" w:eastAsia="Times New Roman" w:hAnsi="Arial Narrow" w:cs="Arial"/>
                <w:b/>
                <w:snapToGrid w:val="0"/>
                <w:sz w:val="24"/>
                <w:szCs w:val="24"/>
                <w:lang w:val="es-ES_tradnl" w:eastAsia="es-ES"/>
              </w:rPr>
            </w:pPr>
          </w:p>
        </w:tc>
      </w:tr>
    </w:tbl>
    <w:p w:rsidR="00763715" w:rsidRDefault="00763715" w:rsidP="00763715">
      <w:pPr>
        <w:tabs>
          <w:tab w:val="left" w:pos="8749"/>
        </w:tabs>
        <w:spacing w:after="0" w:line="240" w:lineRule="auto"/>
        <w:jc w:val="center"/>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r w:rsidRPr="00763715">
        <w:rPr>
          <w:rFonts w:ascii="Arial Narrow" w:eastAsia="Times New Roman" w:hAnsi="Arial Narrow" w:cs="Arial"/>
          <w:b/>
          <w:snapToGrid w:val="0"/>
          <w:sz w:val="24"/>
          <w:szCs w:val="24"/>
          <w:lang w:val="es-ES_tradnl" w:eastAsia="es-ES"/>
        </w:rPr>
        <w:t xml:space="preserve">                  </w:t>
      </w: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E6914" w:rsidRPr="00763715" w:rsidRDefault="002E6914" w:rsidP="00763715">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45157" w:rsidRPr="00763715" w:rsidRDefault="00270893" w:rsidP="00763715">
      <w:pPr>
        <w:spacing w:after="0" w:line="240" w:lineRule="auto"/>
        <w:rPr>
          <w:rFonts w:ascii="Arial Narrow" w:hAnsi="Arial Narrow"/>
          <w:sz w:val="24"/>
          <w:szCs w:val="24"/>
        </w:rPr>
      </w:pPr>
    </w:p>
    <w:sectPr w:rsidR="00245157" w:rsidRPr="00763715" w:rsidSect="009F01E4">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93" w:rsidRDefault="00270893">
      <w:pPr>
        <w:spacing w:after="0" w:line="240" w:lineRule="auto"/>
      </w:pPr>
      <w:r>
        <w:separator/>
      </w:r>
    </w:p>
  </w:endnote>
  <w:endnote w:type="continuationSeparator" w:id="0">
    <w:p w:rsidR="00270893" w:rsidRDefault="0027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041157"/>
      <w:docPartObj>
        <w:docPartGallery w:val="Page Numbers (Bottom of Page)"/>
        <w:docPartUnique/>
      </w:docPartObj>
    </w:sdtPr>
    <w:sdtEndPr>
      <w:rPr>
        <w:rFonts w:ascii="Arial Narrow" w:hAnsi="Arial Narrow"/>
      </w:rPr>
    </w:sdtEndPr>
    <w:sdtContent>
      <w:p w:rsidR="00424DF6" w:rsidRPr="00424DF6" w:rsidRDefault="00424DF6">
        <w:pPr>
          <w:pStyle w:val="Piedepgina"/>
          <w:jc w:val="right"/>
          <w:rPr>
            <w:rFonts w:ascii="Arial Narrow" w:hAnsi="Arial Narrow"/>
          </w:rPr>
        </w:pPr>
        <w:r w:rsidRPr="00424DF6">
          <w:rPr>
            <w:rFonts w:ascii="Arial Narrow" w:hAnsi="Arial Narrow"/>
          </w:rPr>
          <w:fldChar w:fldCharType="begin"/>
        </w:r>
        <w:r w:rsidRPr="00424DF6">
          <w:rPr>
            <w:rFonts w:ascii="Arial Narrow" w:hAnsi="Arial Narrow"/>
          </w:rPr>
          <w:instrText>PAGE   \* MERGEFORMAT</w:instrText>
        </w:r>
        <w:r w:rsidRPr="00424DF6">
          <w:rPr>
            <w:rFonts w:ascii="Arial Narrow" w:hAnsi="Arial Narrow"/>
          </w:rPr>
          <w:fldChar w:fldCharType="separate"/>
        </w:r>
        <w:r w:rsidRPr="00424DF6">
          <w:rPr>
            <w:rFonts w:ascii="Arial Narrow" w:hAnsi="Arial Narrow"/>
            <w:noProof/>
            <w:lang w:val="es-ES"/>
          </w:rPr>
          <w:t>10</w:t>
        </w:r>
        <w:r w:rsidRPr="00424DF6">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93" w:rsidRDefault="00270893">
      <w:pPr>
        <w:spacing w:after="0" w:line="240" w:lineRule="auto"/>
      </w:pPr>
      <w:r>
        <w:separator/>
      </w:r>
    </w:p>
  </w:footnote>
  <w:footnote w:type="continuationSeparator" w:id="0">
    <w:p w:rsidR="00270893" w:rsidRDefault="00270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C1F50"/>
    <w:multiLevelType w:val="hybridMultilevel"/>
    <w:tmpl w:val="7D720D1C"/>
    <w:lvl w:ilvl="0" w:tplc="615A3D3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E59"/>
    <w:multiLevelType w:val="multilevel"/>
    <w:tmpl w:val="8B70EC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E"/>
    <w:rsid w:val="000653EC"/>
    <w:rsid w:val="00071A7F"/>
    <w:rsid w:val="002514CE"/>
    <w:rsid w:val="00251C26"/>
    <w:rsid w:val="0026627A"/>
    <w:rsid w:val="00270893"/>
    <w:rsid w:val="002C3B03"/>
    <w:rsid w:val="002E6914"/>
    <w:rsid w:val="00337748"/>
    <w:rsid w:val="00424DF6"/>
    <w:rsid w:val="004562E7"/>
    <w:rsid w:val="004868E9"/>
    <w:rsid w:val="00590793"/>
    <w:rsid w:val="00607D82"/>
    <w:rsid w:val="00677808"/>
    <w:rsid w:val="00763715"/>
    <w:rsid w:val="00866CC2"/>
    <w:rsid w:val="00874C47"/>
    <w:rsid w:val="00905A1E"/>
    <w:rsid w:val="00945795"/>
    <w:rsid w:val="009F01E4"/>
    <w:rsid w:val="00A61EEF"/>
    <w:rsid w:val="00B10F17"/>
    <w:rsid w:val="00B847CE"/>
    <w:rsid w:val="00BC60AD"/>
    <w:rsid w:val="00C228A2"/>
    <w:rsid w:val="00CF0567"/>
    <w:rsid w:val="00D33962"/>
    <w:rsid w:val="00D50558"/>
    <w:rsid w:val="00E11901"/>
    <w:rsid w:val="00F224D0"/>
    <w:rsid w:val="00F60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4688"/>
  <w15:chartTrackingRefBased/>
  <w15:docId w15:val="{C4B807CB-3738-4395-BC92-D1F1D12B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8E9"/>
    <w:pPr>
      <w:ind w:left="720"/>
      <w:contextualSpacing/>
    </w:pPr>
  </w:style>
  <w:style w:type="paragraph" w:styleId="Encabezado">
    <w:name w:val="header"/>
    <w:basedOn w:val="Normal"/>
    <w:link w:val="EncabezadoCar"/>
    <w:uiPriority w:val="99"/>
    <w:unhideWhenUsed/>
    <w:rsid w:val="009F01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1E4"/>
  </w:style>
  <w:style w:type="paragraph" w:styleId="Piedepgina">
    <w:name w:val="footer"/>
    <w:basedOn w:val="Normal"/>
    <w:link w:val="PiedepginaCar"/>
    <w:uiPriority w:val="99"/>
    <w:unhideWhenUsed/>
    <w:rsid w:val="009F01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1E4"/>
  </w:style>
  <w:style w:type="table" w:styleId="Tablaconcuadrcula">
    <w:name w:val="Table Grid"/>
    <w:basedOn w:val="Tablanormal"/>
    <w:uiPriority w:val="39"/>
    <w:rsid w:val="0076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20488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2020-12-13T07:01:00Z</dcterms:created>
  <dcterms:modified xsi:type="dcterms:W3CDTF">2020-12-13T07:01:00Z</dcterms:modified>
</cp:coreProperties>
</file>