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C064" w14:textId="77777777" w:rsidR="00234BF1" w:rsidRPr="00234BF1" w:rsidRDefault="00234BF1" w:rsidP="00234BF1">
      <w:pPr>
        <w:spacing w:after="0" w:line="240" w:lineRule="auto"/>
        <w:rPr>
          <w:rFonts w:ascii="Arial Narrow" w:eastAsiaTheme="minorHAnsi" w:hAnsi="Arial Narrow"/>
          <w:b/>
          <w:i/>
          <w:iCs/>
          <w:lang w:eastAsia="en-US"/>
        </w:rPr>
      </w:pPr>
      <w:r w:rsidRPr="00234BF1">
        <w:rPr>
          <w:rFonts w:ascii="Arial Narrow" w:eastAsiaTheme="minorHAnsi" w:hAnsi="Arial Narrow"/>
          <w:b/>
          <w:i/>
          <w:iCs/>
          <w:lang w:eastAsia="en-US"/>
        </w:rPr>
        <w:t>TEXTO ORIGINAL</w:t>
      </w:r>
    </w:p>
    <w:p w14:paraId="4342823D" w14:textId="77777777" w:rsidR="00234BF1" w:rsidRPr="00234BF1" w:rsidRDefault="00234BF1" w:rsidP="00234BF1">
      <w:pPr>
        <w:spacing w:after="0" w:line="240" w:lineRule="auto"/>
        <w:rPr>
          <w:rFonts w:ascii="Arial Narrow" w:eastAsiaTheme="minorHAnsi" w:hAnsi="Arial Narrow"/>
          <w:b/>
          <w:bCs/>
          <w:lang w:eastAsia="en-US"/>
        </w:rPr>
      </w:pPr>
    </w:p>
    <w:p w14:paraId="698B23B1" w14:textId="0A4CE482" w:rsidR="00234BF1" w:rsidRPr="00234BF1" w:rsidRDefault="00234BF1" w:rsidP="00234BF1">
      <w:pPr>
        <w:spacing w:after="0" w:line="240" w:lineRule="auto"/>
        <w:rPr>
          <w:rFonts w:ascii="Arial Narrow" w:eastAsiaTheme="minorHAnsi" w:hAnsi="Arial Narrow"/>
          <w:b/>
          <w:bCs/>
          <w:i/>
          <w:lang w:eastAsia="en-US"/>
        </w:rPr>
      </w:pPr>
      <w:r w:rsidRPr="00234BF1">
        <w:rPr>
          <w:rFonts w:ascii="Arial Narrow" w:eastAsiaTheme="minorHAnsi" w:hAnsi="Arial Narrow"/>
          <w:b/>
          <w:bCs/>
          <w:i/>
          <w:lang w:eastAsia="en-US"/>
        </w:rPr>
        <w:t xml:space="preserve">Ley publicada en el Periódico Oficial el </w:t>
      </w:r>
      <w:r>
        <w:rPr>
          <w:rFonts w:ascii="Arial Narrow" w:eastAsiaTheme="minorHAnsi" w:hAnsi="Arial Narrow"/>
          <w:b/>
          <w:bCs/>
          <w:i/>
          <w:lang w:eastAsia="en-US"/>
        </w:rPr>
        <w:t>viernes 12</w:t>
      </w:r>
      <w:r w:rsidRPr="00234BF1">
        <w:rPr>
          <w:rFonts w:ascii="Arial Narrow" w:eastAsiaTheme="minorHAnsi" w:hAnsi="Arial Narrow"/>
          <w:b/>
          <w:bCs/>
          <w:i/>
          <w:lang w:eastAsia="en-US"/>
        </w:rPr>
        <w:t xml:space="preserve"> de </w:t>
      </w:r>
      <w:r>
        <w:rPr>
          <w:rFonts w:ascii="Arial Narrow" w:eastAsiaTheme="minorHAnsi" w:hAnsi="Arial Narrow"/>
          <w:b/>
          <w:bCs/>
          <w:i/>
          <w:lang w:eastAsia="en-US"/>
        </w:rPr>
        <w:t>mayo</w:t>
      </w:r>
      <w:r w:rsidRPr="00234BF1">
        <w:rPr>
          <w:rFonts w:ascii="Arial Narrow" w:eastAsiaTheme="minorHAnsi" w:hAnsi="Arial Narrow"/>
          <w:b/>
          <w:bCs/>
          <w:i/>
          <w:lang w:eastAsia="en-US"/>
        </w:rPr>
        <w:t xml:space="preserve"> de 202</w:t>
      </w:r>
      <w:r>
        <w:rPr>
          <w:rFonts w:ascii="Arial Narrow" w:eastAsiaTheme="minorHAnsi" w:hAnsi="Arial Narrow"/>
          <w:b/>
          <w:bCs/>
          <w:i/>
          <w:lang w:eastAsia="en-US"/>
        </w:rPr>
        <w:t>3</w:t>
      </w:r>
      <w:r w:rsidRPr="00234BF1">
        <w:rPr>
          <w:rFonts w:ascii="Arial Narrow" w:eastAsiaTheme="minorHAnsi" w:hAnsi="Arial Narrow"/>
          <w:b/>
          <w:bCs/>
          <w:i/>
          <w:lang w:eastAsia="en-US"/>
        </w:rPr>
        <w:t>.</w:t>
      </w:r>
    </w:p>
    <w:p w14:paraId="19E52CB9" w14:textId="77777777" w:rsidR="00234BF1" w:rsidRPr="00234BF1" w:rsidRDefault="00234BF1" w:rsidP="00234BF1">
      <w:pPr>
        <w:spacing w:after="0" w:line="240" w:lineRule="auto"/>
        <w:rPr>
          <w:rFonts w:ascii="Arial Narrow" w:eastAsiaTheme="minorHAnsi" w:hAnsi="Arial Narrow"/>
          <w:b/>
          <w:bCs/>
          <w:lang w:eastAsia="en-US"/>
        </w:rPr>
      </w:pPr>
    </w:p>
    <w:p w14:paraId="674DC9D5" w14:textId="77777777" w:rsidR="00276B69" w:rsidRPr="00234BF1" w:rsidRDefault="00276B69" w:rsidP="00276B69">
      <w:pPr>
        <w:pStyle w:val="Default"/>
        <w:jc w:val="both"/>
        <w:rPr>
          <w:rFonts w:ascii="Arial Narrow" w:hAnsi="Arial Narrow"/>
          <w:b/>
          <w:bCs/>
          <w:color w:val="auto"/>
          <w:sz w:val="22"/>
          <w:szCs w:val="22"/>
        </w:rPr>
      </w:pPr>
      <w:r w:rsidRPr="00234BF1">
        <w:rPr>
          <w:rFonts w:ascii="Arial Narrow" w:hAnsi="Arial Narrow"/>
          <w:b/>
          <w:bCs/>
          <w:color w:val="auto"/>
          <w:sz w:val="22"/>
          <w:szCs w:val="22"/>
        </w:rPr>
        <w:t xml:space="preserve">EL C. ING. MIGUEL ÁNGEL RIQUELME SOLÍS, GOBERNADOR CONSTITUCIONAL DEL ESTADO INDEPENDIENTE, LIBRE Y SOBERANO DE COAHUILA DE ZARAGOZA, A SUS HABITANTES SABED: </w:t>
      </w:r>
    </w:p>
    <w:p w14:paraId="2E44DA1B"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226FFC9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QUE EL CONGRESO DEL ESTADO INDEPENDIENTE, LIBRE Y SOBERANO DE COAHUILA DE ZARAGOZA; </w:t>
      </w:r>
    </w:p>
    <w:p w14:paraId="3D3A5BA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02DB59AF"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DECRETA:  </w:t>
      </w:r>
    </w:p>
    <w:p w14:paraId="340C48A5"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311F7F77"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NUMERO 459.- </w:t>
      </w:r>
    </w:p>
    <w:p w14:paraId="2069B7FF" w14:textId="50E96B14" w:rsidR="00276B69" w:rsidRPr="00234BF1" w:rsidRDefault="00276B69" w:rsidP="00276B69">
      <w:pPr>
        <w:pStyle w:val="Default"/>
        <w:jc w:val="both"/>
        <w:rPr>
          <w:rFonts w:ascii="Arial Narrow" w:hAnsi="Arial Narrow"/>
          <w:color w:val="auto"/>
          <w:sz w:val="22"/>
          <w:szCs w:val="22"/>
        </w:rPr>
      </w:pPr>
    </w:p>
    <w:p w14:paraId="22D948FC" w14:textId="411479C0"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LEY DE GOBIERNOS DE COALICIÓN DEL ESTADO COAHUILA DE</w:t>
      </w:r>
      <w:r w:rsidR="001B28A3">
        <w:rPr>
          <w:rFonts w:ascii="Arial Narrow" w:hAnsi="Arial Narrow"/>
          <w:b/>
          <w:bCs/>
          <w:color w:val="auto"/>
          <w:sz w:val="22"/>
          <w:szCs w:val="22"/>
        </w:rPr>
        <w:t xml:space="preserve"> </w:t>
      </w:r>
      <w:r w:rsidRPr="00234BF1">
        <w:rPr>
          <w:rFonts w:ascii="Arial Narrow" w:hAnsi="Arial Narrow"/>
          <w:b/>
          <w:bCs/>
          <w:color w:val="auto"/>
          <w:sz w:val="22"/>
          <w:szCs w:val="22"/>
        </w:rPr>
        <w:t>ZARAGOZA</w:t>
      </w:r>
    </w:p>
    <w:p w14:paraId="04D1B43B" w14:textId="0DF67E22" w:rsidR="00276B69" w:rsidRPr="00234BF1" w:rsidRDefault="00276B69" w:rsidP="00234BF1">
      <w:pPr>
        <w:pStyle w:val="Default"/>
        <w:jc w:val="center"/>
        <w:rPr>
          <w:rFonts w:ascii="Arial Narrow" w:hAnsi="Arial Narrow"/>
          <w:color w:val="auto"/>
          <w:sz w:val="22"/>
          <w:szCs w:val="22"/>
        </w:rPr>
      </w:pPr>
    </w:p>
    <w:p w14:paraId="7BFBF640" w14:textId="4451956D"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TÍTULO PRIMERO</w:t>
      </w:r>
    </w:p>
    <w:p w14:paraId="0C22E5A5" w14:textId="08DE3D7C"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Disposiciones Generales</w:t>
      </w:r>
    </w:p>
    <w:p w14:paraId="31D0B01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2E00A206"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w:t>
      </w:r>
      <w:r w:rsidRPr="00234BF1">
        <w:rPr>
          <w:rFonts w:ascii="Arial Narrow" w:hAnsi="Arial Narrow"/>
          <w:color w:val="auto"/>
          <w:sz w:val="22"/>
          <w:szCs w:val="22"/>
        </w:rPr>
        <w:t xml:space="preserve"> La presente Ley es reglamentaria del artículo 82, fracción XXX, de la Constitución Política del Estado Coahuila de Zaragoza, y tiene por objeto: </w:t>
      </w:r>
    </w:p>
    <w:p w14:paraId="69548C1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6B8EDB8A" w14:textId="76DAEB96"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Regular la facultad de la persona titular del Poder Ejecutivo del Estado para optar, en cualquier momento, por un gobierno de coalición con uno o varios partidos políticos nacionales o estatales con registro vigente, con independencia de que estén o no representados en el Congreso del Estado; y </w:t>
      </w:r>
    </w:p>
    <w:p w14:paraId="62893C22"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45D4E00F" w14:textId="478CD19A"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Establecer las bases mínimas requeridas para la elaboración, aprobación y modificación del Convenio de Gobierno de Coalición, así como del Programa de Gobierno. </w:t>
      </w:r>
    </w:p>
    <w:p w14:paraId="7B410A7C" w14:textId="77777777" w:rsidR="00234BF1" w:rsidRDefault="00234BF1" w:rsidP="00276B69">
      <w:pPr>
        <w:pStyle w:val="Default"/>
        <w:jc w:val="both"/>
        <w:rPr>
          <w:rFonts w:ascii="Arial Narrow" w:hAnsi="Arial Narrow"/>
          <w:b/>
          <w:bCs/>
          <w:color w:val="auto"/>
          <w:sz w:val="22"/>
          <w:szCs w:val="22"/>
        </w:rPr>
      </w:pPr>
    </w:p>
    <w:p w14:paraId="12A47505" w14:textId="25BDBE7A"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w:t>
      </w:r>
      <w:r w:rsidRPr="00234BF1">
        <w:rPr>
          <w:rFonts w:ascii="Arial Narrow" w:hAnsi="Arial Narrow"/>
          <w:color w:val="auto"/>
          <w:sz w:val="22"/>
          <w:szCs w:val="22"/>
        </w:rPr>
        <w:t xml:space="preserve"> Para efectos de esta Ley se entiende por: </w:t>
      </w:r>
    </w:p>
    <w:p w14:paraId="4A2A04ED"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490BD635" w14:textId="139033D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w:t>
      </w:r>
      <w:r w:rsidR="00234BF1">
        <w:rPr>
          <w:rFonts w:ascii="Arial Narrow" w:hAnsi="Arial Narrow"/>
          <w:b/>
          <w:bCs/>
          <w:color w:val="auto"/>
          <w:sz w:val="22"/>
          <w:szCs w:val="22"/>
        </w:rPr>
        <w:tab/>
      </w:r>
      <w:r w:rsidRPr="00234BF1">
        <w:rPr>
          <w:rFonts w:ascii="Arial Narrow" w:hAnsi="Arial Narrow"/>
          <w:color w:val="auto"/>
          <w:sz w:val="22"/>
          <w:szCs w:val="22"/>
        </w:rPr>
        <w:t xml:space="preserve">Autorización: El procedimiento interno de aprobación del Convenio de Coalición y del Programa de Gobierno por parte de los órganos de dirección de los partidos políticos coaligados competentes conforme a su normatividad interna. </w:t>
      </w:r>
    </w:p>
    <w:p w14:paraId="66258E7C"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49D82614" w14:textId="30657BBE"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w:t>
      </w:r>
      <w:r w:rsidR="00234BF1">
        <w:rPr>
          <w:rFonts w:ascii="Arial Narrow" w:hAnsi="Arial Narrow"/>
          <w:b/>
          <w:bCs/>
          <w:color w:val="auto"/>
          <w:sz w:val="22"/>
          <w:szCs w:val="22"/>
        </w:rPr>
        <w:tab/>
      </w:r>
      <w:r w:rsidRPr="00234BF1">
        <w:rPr>
          <w:rFonts w:ascii="Arial Narrow" w:hAnsi="Arial Narrow"/>
          <w:color w:val="auto"/>
          <w:sz w:val="22"/>
          <w:szCs w:val="22"/>
        </w:rPr>
        <w:t xml:space="preserve">Constitución: La Constitución Política del Estado Coahuila de Zaragoza. </w:t>
      </w:r>
    </w:p>
    <w:p w14:paraId="0439B0D9"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344237AB" w14:textId="1660C1A3"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III.-</w:t>
      </w:r>
      <w:r w:rsidR="00234BF1">
        <w:rPr>
          <w:rFonts w:ascii="Arial Narrow" w:hAnsi="Arial Narrow"/>
          <w:b/>
          <w:bCs/>
          <w:color w:val="auto"/>
          <w:sz w:val="22"/>
          <w:szCs w:val="22"/>
        </w:rPr>
        <w:tab/>
      </w:r>
      <w:r w:rsidRPr="00234BF1">
        <w:rPr>
          <w:rFonts w:ascii="Arial Narrow" w:hAnsi="Arial Narrow"/>
          <w:color w:val="auto"/>
          <w:sz w:val="22"/>
          <w:szCs w:val="22"/>
        </w:rPr>
        <w:t xml:space="preserve">Convenio: El Convenio de Gobierno de Coalición. </w:t>
      </w:r>
    </w:p>
    <w:p w14:paraId="6B5E75DB"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21DC517D" w14:textId="13B15D11"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IV.-</w:t>
      </w:r>
      <w:r w:rsidR="00234BF1">
        <w:rPr>
          <w:rFonts w:ascii="Arial Narrow" w:hAnsi="Arial Narrow"/>
          <w:color w:val="auto"/>
          <w:sz w:val="22"/>
          <w:szCs w:val="22"/>
        </w:rPr>
        <w:tab/>
      </w:r>
      <w:r w:rsidRPr="00234BF1">
        <w:rPr>
          <w:rFonts w:ascii="Arial Narrow" w:hAnsi="Arial Narrow"/>
          <w:color w:val="auto"/>
          <w:sz w:val="22"/>
          <w:szCs w:val="22"/>
        </w:rPr>
        <w:t xml:space="preserve">Gobierno de Coalición: La unión del partido en el gobierno con uno o varios partidos políticos nacionales o locales con registro vigente, con independencia de que estén o no representados en el Congreso del Estado, convocados de manera expresa por la persona titular del Poder Ejecutivo, para elaborar un Programa de Gobierno y el Convenio de Coalición. </w:t>
      </w:r>
    </w:p>
    <w:p w14:paraId="1C2EF6DD"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50C13694" w14:textId="413737EF"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w:t>
      </w:r>
      <w:r w:rsidR="00234BF1">
        <w:rPr>
          <w:rFonts w:ascii="Arial Narrow" w:hAnsi="Arial Narrow"/>
          <w:color w:val="auto"/>
          <w:sz w:val="22"/>
          <w:szCs w:val="22"/>
        </w:rPr>
        <w:tab/>
      </w:r>
      <w:r w:rsidRPr="00234BF1">
        <w:rPr>
          <w:rFonts w:ascii="Arial Narrow" w:hAnsi="Arial Narrow"/>
          <w:color w:val="auto"/>
          <w:sz w:val="22"/>
          <w:szCs w:val="22"/>
        </w:rPr>
        <w:t xml:space="preserve">Partidos Políticos: Las entidades de interés público, con personalidad jurídica y patrimonio propios, con registro legal ante la autoridad electoral competente; que tienen como fin promover la participación del pueblo en la vida democrática, contribuir a la integración de los órganos de representación política y, como organizaciones de ciudadanos, hacer posible el acceso de éstos al ejercicio del poder público. </w:t>
      </w:r>
    </w:p>
    <w:p w14:paraId="1F57B1BF"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024AA809" w14:textId="7E69A49C"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Partidos Políticos Coaligados: Los partidos políticos nacionales o estatales con registro vigente, con independencia de que estén o no representados en el Congreso del Estado que acuerdan con la persona titular del Poder Ejecutivo formar y sostener un gobierno de coalición. </w:t>
      </w:r>
    </w:p>
    <w:p w14:paraId="051D04DD"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lastRenderedPageBreak/>
        <w:t xml:space="preserve"> </w:t>
      </w:r>
    </w:p>
    <w:p w14:paraId="4550507A" w14:textId="35DCFE3E"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VII.-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Programa: El Programa de Gobierno consensuado y acordado por la persona titular del Poder Ejecutivo del Estado con los partidos políticos coaligados que forma parte del Convenio de Coalición. </w:t>
      </w:r>
    </w:p>
    <w:p w14:paraId="352C4003"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DA08CA0" w14:textId="2C9BE515"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VIII.-</w:t>
      </w:r>
      <w:r w:rsidR="00234BF1">
        <w:rPr>
          <w:rFonts w:ascii="Arial Narrow" w:hAnsi="Arial Narrow"/>
          <w:b/>
          <w:bCs/>
          <w:color w:val="auto"/>
          <w:sz w:val="22"/>
          <w:szCs w:val="22"/>
        </w:rPr>
        <w:tab/>
      </w:r>
      <w:r w:rsidRPr="00234BF1">
        <w:rPr>
          <w:rFonts w:ascii="Arial Narrow" w:hAnsi="Arial Narrow"/>
          <w:color w:val="auto"/>
          <w:sz w:val="22"/>
          <w:szCs w:val="22"/>
        </w:rPr>
        <w:t xml:space="preserve">Secretarías del Ramo: La Secretarías de la Administración Pública Local en los términos de la Ley Orgánica de la Administración Pública del Estado de Coahuila de Zaragoza. </w:t>
      </w:r>
    </w:p>
    <w:p w14:paraId="133FD8A7"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13674255" w14:textId="73B02D78"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IX.- </w:t>
      </w:r>
      <w:r w:rsidR="00234BF1">
        <w:rPr>
          <w:rFonts w:ascii="Arial Narrow" w:hAnsi="Arial Narrow"/>
          <w:b/>
          <w:bCs/>
          <w:color w:val="auto"/>
          <w:sz w:val="22"/>
          <w:szCs w:val="22"/>
        </w:rPr>
        <w:tab/>
      </w:r>
      <w:r w:rsidRPr="00234BF1">
        <w:rPr>
          <w:rFonts w:ascii="Arial Narrow" w:hAnsi="Arial Narrow"/>
          <w:color w:val="auto"/>
          <w:sz w:val="22"/>
          <w:szCs w:val="22"/>
        </w:rPr>
        <w:t xml:space="preserve">Congreso: Congreso del Estado Independiente, Libre y Soberano de Coahuila de Zaragoza. </w:t>
      </w:r>
    </w:p>
    <w:p w14:paraId="7B686B2D"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6FE4954E" w14:textId="48CD4270"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X.- </w:t>
      </w:r>
      <w:r w:rsidR="00234BF1">
        <w:rPr>
          <w:rFonts w:ascii="Arial Narrow" w:hAnsi="Arial Narrow"/>
          <w:b/>
          <w:bCs/>
          <w:color w:val="auto"/>
          <w:sz w:val="22"/>
          <w:szCs w:val="22"/>
        </w:rPr>
        <w:tab/>
      </w:r>
      <w:r w:rsidRPr="00234BF1">
        <w:rPr>
          <w:rFonts w:ascii="Arial Narrow" w:hAnsi="Arial Narrow"/>
          <w:color w:val="auto"/>
          <w:sz w:val="22"/>
          <w:szCs w:val="22"/>
        </w:rPr>
        <w:t xml:space="preserve">Ejecutivo: la persona titular del Poder Ejecutivo del Estado de Coahuila de Zaragoza. </w:t>
      </w:r>
    </w:p>
    <w:p w14:paraId="2F40CA32" w14:textId="4D7D2593" w:rsidR="00276B69" w:rsidRDefault="00276B69" w:rsidP="00276B69">
      <w:pPr>
        <w:pStyle w:val="Default"/>
        <w:jc w:val="both"/>
        <w:rPr>
          <w:rFonts w:ascii="Arial Narrow" w:hAnsi="Arial Narrow"/>
          <w:color w:val="auto"/>
          <w:sz w:val="22"/>
          <w:szCs w:val="22"/>
        </w:rPr>
      </w:pPr>
    </w:p>
    <w:p w14:paraId="551755B0" w14:textId="77777777" w:rsidR="00234BF1" w:rsidRPr="00234BF1" w:rsidRDefault="00234BF1" w:rsidP="00276B69">
      <w:pPr>
        <w:pStyle w:val="Default"/>
        <w:jc w:val="both"/>
        <w:rPr>
          <w:rFonts w:ascii="Arial Narrow" w:hAnsi="Arial Narrow"/>
          <w:color w:val="auto"/>
          <w:sz w:val="22"/>
          <w:szCs w:val="22"/>
        </w:rPr>
      </w:pPr>
    </w:p>
    <w:p w14:paraId="6399B98D" w14:textId="7B3F203E"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TÍTULO SEGUNDO</w:t>
      </w:r>
    </w:p>
    <w:p w14:paraId="1B704AD0" w14:textId="3FC4EC86"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Del Convenio de Gobierno de Coalición</w:t>
      </w:r>
    </w:p>
    <w:p w14:paraId="3DF2D951" w14:textId="00B2B038" w:rsidR="00276B69" w:rsidRPr="00234BF1" w:rsidRDefault="00276B69" w:rsidP="00234BF1">
      <w:pPr>
        <w:pStyle w:val="Default"/>
        <w:jc w:val="center"/>
        <w:rPr>
          <w:rFonts w:ascii="Arial Narrow" w:hAnsi="Arial Narrow"/>
          <w:color w:val="auto"/>
          <w:sz w:val="22"/>
          <w:szCs w:val="22"/>
        </w:rPr>
      </w:pPr>
    </w:p>
    <w:p w14:paraId="2887C468" w14:textId="621EF828"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Capítulo I</w:t>
      </w:r>
    </w:p>
    <w:p w14:paraId="7B86844C" w14:textId="59230FFD"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Objeto y bases</w:t>
      </w:r>
    </w:p>
    <w:p w14:paraId="728E527D"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58FF816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3.</w:t>
      </w:r>
      <w:r w:rsidRPr="00234BF1">
        <w:rPr>
          <w:rFonts w:ascii="Arial Narrow" w:hAnsi="Arial Narrow"/>
          <w:color w:val="auto"/>
          <w:sz w:val="22"/>
          <w:szCs w:val="22"/>
        </w:rPr>
        <w:t xml:space="preserve"> El Convenio es un acuerdo consensuado entre el Ejecutivo, las personas dirigentes de los partidos políticos coaligados conforme a su normatividad interna, así como las o los coordinadores de los grupos o fracciones parlamentarias en el Congreso de los partidos coaligados. </w:t>
      </w:r>
    </w:p>
    <w:p w14:paraId="5D14B106"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7DD8142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El objeto del Convenio es definir la responsabilidad de los partidos políticos coaligados y de la persona titular del Ejecutivo en el Gobierno de Coalición, de conformidad con la Constitución y esta Ley. </w:t>
      </w:r>
    </w:p>
    <w:p w14:paraId="65895E33"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61EFC27C"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4.</w:t>
      </w:r>
      <w:r w:rsidRPr="00234BF1">
        <w:rPr>
          <w:rFonts w:ascii="Arial Narrow" w:hAnsi="Arial Narrow"/>
          <w:color w:val="auto"/>
          <w:sz w:val="22"/>
          <w:szCs w:val="22"/>
        </w:rPr>
        <w:t xml:space="preserve"> La persona titular del Ejecutivo podrá optar en cualquier momento de su periodo constitucional a suscribir un Convenio de Gobierno de Coalición, con la finalidad, dentro de otras, de construir una mayoría en el Congreso. Al efecto, presentará una propuesta de conformidad con el artículo 82, fracción XXX de la Constitución y lo dispuesto en esta Ley.   </w:t>
      </w:r>
    </w:p>
    <w:p w14:paraId="460507D5" w14:textId="31295313" w:rsidR="00276B69" w:rsidRPr="00234BF1" w:rsidRDefault="00276B69" w:rsidP="00276B69">
      <w:pPr>
        <w:pStyle w:val="Default"/>
        <w:jc w:val="both"/>
        <w:rPr>
          <w:rFonts w:ascii="Arial Narrow" w:hAnsi="Arial Narrow"/>
          <w:color w:val="auto"/>
          <w:sz w:val="22"/>
          <w:szCs w:val="22"/>
        </w:rPr>
      </w:pPr>
    </w:p>
    <w:p w14:paraId="4A0A48B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5.</w:t>
      </w:r>
      <w:r w:rsidRPr="00234BF1">
        <w:rPr>
          <w:rFonts w:ascii="Arial Narrow" w:hAnsi="Arial Narrow"/>
          <w:color w:val="auto"/>
          <w:sz w:val="22"/>
          <w:szCs w:val="22"/>
        </w:rPr>
        <w:t xml:space="preserve"> El Convenio para formar un gobierno de coalición se regula por las disposiciones de la Constitución y las leyes que de ella emanan, así como por el acuerdo suscrito por las partes que intervienen en la celebración, aprobación y suscripción del Convenio, del cual se dará vista al Congreso para su conocimiento. Las disposiciones del acuerdo citado se ajustarán y no podrán contravenir a las del orden jurídico nacional y local. </w:t>
      </w:r>
    </w:p>
    <w:p w14:paraId="49D4A44B" w14:textId="77777777" w:rsidR="00234BF1" w:rsidRDefault="00234BF1" w:rsidP="00276B69">
      <w:pPr>
        <w:pStyle w:val="Default"/>
        <w:jc w:val="both"/>
        <w:rPr>
          <w:rFonts w:ascii="Arial Narrow" w:hAnsi="Arial Narrow"/>
          <w:b/>
          <w:bCs/>
          <w:color w:val="auto"/>
          <w:sz w:val="22"/>
          <w:szCs w:val="22"/>
        </w:rPr>
      </w:pPr>
    </w:p>
    <w:p w14:paraId="597F42ED" w14:textId="77777777" w:rsidR="00234BF1" w:rsidRDefault="00234BF1" w:rsidP="00276B69">
      <w:pPr>
        <w:pStyle w:val="Default"/>
        <w:jc w:val="both"/>
        <w:rPr>
          <w:rFonts w:ascii="Arial Narrow" w:hAnsi="Arial Narrow"/>
          <w:b/>
          <w:bCs/>
          <w:color w:val="auto"/>
          <w:sz w:val="22"/>
          <w:szCs w:val="22"/>
        </w:rPr>
      </w:pPr>
    </w:p>
    <w:p w14:paraId="0794D2F4" w14:textId="02376F78"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Capítulo II</w:t>
      </w:r>
    </w:p>
    <w:p w14:paraId="736D83C6" w14:textId="23BBFB41"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De las Características del Convenio de Gobierno de Coalición</w:t>
      </w:r>
    </w:p>
    <w:p w14:paraId="4B65386B"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05323385"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6.</w:t>
      </w:r>
      <w:r w:rsidRPr="00234BF1">
        <w:rPr>
          <w:rFonts w:ascii="Arial Narrow" w:hAnsi="Arial Narrow"/>
          <w:color w:val="auto"/>
          <w:sz w:val="22"/>
          <w:szCs w:val="22"/>
        </w:rPr>
        <w:t xml:space="preserve"> El Convenio y su Programa pueden formar parte de la plataforma electoral de los partidos políticos, cuyos compromisos deberán plasmarse en las políticas públicas del Gobierno de Coalición. </w:t>
      </w:r>
    </w:p>
    <w:p w14:paraId="71EF363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0FF4E46"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7.</w:t>
      </w:r>
      <w:r w:rsidRPr="00234BF1">
        <w:rPr>
          <w:rFonts w:ascii="Arial Narrow" w:hAnsi="Arial Narrow"/>
          <w:color w:val="auto"/>
          <w:sz w:val="22"/>
          <w:szCs w:val="22"/>
        </w:rPr>
        <w:t xml:space="preserve"> El Convenio deberá establecer por lo menos lo siguiente: </w:t>
      </w:r>
    </w:p>
    <w:p w14:paraId="5D6A7DC3"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596793BB" w14:textId="71C334F4"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 </w:t>
      </w:r>
      <w:r w:rsidR="00234BF1">
        <w:rPr>
          <w:rFonts w:ascii="Arial Narrow" w:hAnsi="Arial Narrow"/>
          <w:b/>
          <w:bCs/>
          <w:color w:val="auto"/>
          <w:sz w:val="22"/>
          <w:szCs w:val="22"/>
        </w:rPr>
        <w:tab/>
      </w:r>
      <w:r w:rsidRPr="00234BF1">
        <w:rPr>
          <w:rFonts w:ascii="Arial Narrow" w:hAnsi="Arial Narrow"/>
          <w:color w:val="auto"/>
          <w:sz w:val="22"/>
          <w:szCs w:val="22"/>
        </w:rPr>
        <w:t xml:space="preserve">Nombre, firma y cargo de quienes lo suscriben, así como duración del Convenio, la que como máximo corresponderá al periodo constitucional que debe cumplir el Ejecutivo; </w:t>
      </w:r>
    </w:p>
    <w:p w14:paraId="759B55D5"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6338B19B" w14:textId="68D36029"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En el caso de los partidos políticos, se deberá incluir la referencia a las autorizaciones de los órganos de dirección partidista que conforme a su normatividad interna hayan aprobado a sus dirigentes para suscribir el Convenio; </w:t>
      </w:r>
    </w:p>
    <w:p w14:paraId="11027070"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25A02619" w14:textId="101CF7EA"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Los objetivos y metas de las políticas de Estado, de gobierno y de las políticas públicas, así como las decisiones </w:t>
      </w:r>
      <w:r w:rsidRPr="00234BF1">
        <w:rPr>
          <w:rFonts w:ascii="Arial Narrow" w:hAnsi="Arial Narrow"/>
          <w:color w:val="auto"/>
          <w:sz w:val="22"/>
          <w:szCs w:val="22"/>
        </w:rPr>
        <w:lastRenderedPageBreak/>
        <w:t xml:space="preserve">estratégicas que se propongan impulsar como elementos sustanciales de la planeación estatal del desarrollo democrático de la entidad. Los objetivos, métodos, políticas y decisiones estratégicas serán definidos por los partidos coaligados a partir de la más amplia consulta ciudadana que involucre a todos los sectores sociales; </w:t>
      </w:r>
    </w:p>
    <w:p w14:paraId="0BE24369"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0240BAB6" w14:textId="425F7884"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IV.-</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El compromiso de quienes lo suscriben de contribuir a asegurar la aprobación o actualización, en su caso, del Plan Estatal de Desarrollo para el periodo correspondiente y contribuir a la aprobación de los presupuestos anuales de egresos y la Ley de Ingresos del Estado que permitan la consecución de los objetivos y metas tanto del Plan Estatal de Desarrollo o su actualización. El Plan Estatal de Desarrollo, a su vez, será motivo de los procesos de consulta previstos en la Ley de Planeación, para efecto de su elaboración o armonización y para facilitar la instrumentación del Programa de Gobierno; </w:t>
      </w:r>
    </w:p>
    <w:p w14:paraId="08478800"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3B391E1A" w14:textId="639F35BF"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V.- </w:t>
      </w:r>
      <w:r w:rsidR="00234BF1">
        <w:rPr>
          <w:rFonts w:ascii="Arial Narrow" w:hAnsi="Arial Narrow"/>
          <w:b/>
          <w:bCs/>
          <w:color w:val="auto"/>
          <w:sz w:val="22"/>
          <w:szCs w:val="22"/>
        </w:rPr>
        <w:tab/>
      </w:r>
      <w:r w:rsidRPr="00234BF1">
        <w:rPr>
          <w:rFonts w:ascii="Arial Narrow" w:hAnsi="Arial Narrow"/>
          <w:color w:val="auto"/>
          <w:sz w:val="22"/>
          <w:szCs w:val="22"/>
        </w:rPr>
        <w:t xml:space="preserve">La integración de las Secretarías del despacho, conforme a lo dispuesto por la Constitución y que se encuentran previstas en la Ley Orgánica de la Administración Pública del Estado, con los partidos políticos que hayan convenido formar parte del Gobierno de Coalición, conforme a lo previsto en esta Ley; </w:t>
      </w:r>
    </w:p>
    <w:p w14:paraId="19449B76"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80CC81E" w14:textId="6DDDB966"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VI.-</w:t>
      </w:r>
      <w:r w:rsidRPr="00234BF1">
        <w:rPr>
          <w:rFonts w:ascii="Arial Narrow" w:hAnsi="Arial Narrow"/>
          <w:color w:val="auto"/>
          <w:sz w:val="22"/>
          <w:szCs w:val="22"/>
        </w:rPr>
        <w:t xml:space="preserve"> </w:t>
      </w:r>
      <w:r w:rsidR="00234BF1">
        <w:rPr>
          <w:rFonts w:ascii="Arial Narrow" w:hAnsi="Arial Narrow"/>
          <w:color w:val="auto"/>
          <w:sz w:val="22"/>
          <w:szCs w:val="22"/>
        </w:rPr>
        <w:tab/>
      </w:r>
      <w:r w:rsidRPr="00234BF1">
        <w:rPr>
          <w:rFonts w:ascii="Arial Narrow" w:hAnsi="Arial Narrow"/>
          <w:color w:val="auto"/>
          <w:sz w:val="22"/>
          <w:szCs w:val="22"/>
        </w:rPr>
        <w:t xml:space="preserve">El compromiso de quienes convienen en formar un gobierno de coalición de sujetar su actuación conforme a las disposiciones del orden jurídico nacional y local, así como de promover y cumplir en todo momento sus obligaciones en materia de fiscalización, transparencia y rendición de cuentas; y </w:t>
      </w:r>
    </w:p>
    <w:p w14:paraId="1D662754" w14:textId="77777777"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2FF81E0" w14:textId="6E1E762A" w:rsidR="00276B69" w:rsidRPr="00234BF1" w:rsidRDefault="00276B69" w:rsidP="00234BF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VII.- </w:t>
      </w:r>
      <w:r w:rsidR="00234BF1">
        <w:rPr>
          <w:rFonts w:ascii="Arial Narrow" w:hAnsi="Arial Narrow"/>
          <w:b/>
          <w:bCs/>
          <w:color w:val="auto"/>
          <w:sz w:val="22"/>
          <w:szCs w:val="22"/>
        </w:rPr>
        <w:tab/>
      </w:r>
      <w:r w:rsidRPr="00234BF1">
        <w:rPr>
          <w:rFonts w:ascii="Arial Narrow" w:hAnsi="Arial Narrow"/>
          <w:color w:val="auto"/>
          <w:sz w:val="22"/>
          <w:szCs w:val="22"/>
        </w:rPr>
        <w:t xml:space="preserve">Las causas de disolución del Gobierno de Coalición serán las establecidas en el artículo 17 de la presente ley.  </w:t>
      </w:r>
    </w:p>
    <w:p w14:paraId="4F266FB3"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109813A7"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El Gobierno de Coalición promoverá y mantendrá de manera constante la comunicación con todos los sectores sociales, productivos y académicos. Este diálogo permitirá la actualización de las políticas públicas, así como la inclusión en el Gobierno de Coalición de ciudadanos que no sean militantes de los partidos políticos coaligados. </w:t>
      </w:r>
    </w:p>
    <w:p w14:paraId="3536972E"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A528B51"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8.</w:t>
      </w:r>
      <w:r w:rsidRPr="00234BF1">
        <w:rPr>
          <w:rFonts w:ascii="Arial Narrow" w:hAnsi="Arial Narrow"/>
          <w:color w:val="auto"/>
          <w:sz w:val="22"/>
          <w:szCs w:val="22"/>
        </w:rPr>
        <w:t xml:space="preserve">  La designación de las y los titulares de las secretarías del ramo y demás servidores públicos se realizarán por parte de la persona titular del Poder Ejecutivo en los términos establecidos en la Constitución, en la Ley Orgánica de la Administración Pública del Estado y demás ordenamientos que resulten aplicables; en su caso, el Ejecutivo podrá acordar libremente con los partidos coaligados las designaciones que, conforme a lo establecido en el Convenio, correspondan a estos.  </w:t>
      </w:r>
    </w:p>
    <w:p w14:paraId="1BB76078" w14:textId="46889C73" w:rsidR="00276B69" w:rsidRDefault="00276B69" w:rsidP="00276B69">
      <w:pPr>
        <w:pStyle w:val="Default"/>
        <w:jc w:val="both"/>
        <w:rPr>
          <w:rFonts w:ascii="Arial Narrow" w:hAnsi="Arial Narrow"/>
          <w:color w:val="auto"/>
          <w:sz w:val="22"/>
          <w:szCs w:val="22"/>
        </w:rPr>
      </w:pPr>
    </w:p>
    <w:p w14:paraId="01E6B6C2" w14:textId="77777777" w:rsidR="00234BF1" w:rsidRPr="00234BF1" w:rsidRDefault="00234BF1" w:rsidP="00276B69">
      <w:pPr>
        <w:pStyle w:val="Default"/>
        <w:jc w:val="both"/>
        <w:rPr>
          <w:rFonts w:ascii="Arial Narrow" w:hAnsi="Arial Narrow"/>
          <w:color w:val="auto"/>
          <w:sz w:val="22"/>
          <w:szCs w:val="22"/>
        </w:rPr>
      </w:pPr>
    </w:p>
    <w:p w14:paraId="64FC9E5A" w14:textId="0AFDCED3"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Capítulo III</w:t>
      </w:r>
    </w:p>
    <w:p w14:paraId="4A53DCD4" w14:textId="45F43DC9"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De la Aprobación y Ratificación del Convenio</w:t>
      </w:r>
    </w:p>
    <w:p w14:paraId="0E4B8DB5"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388005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9.</w:t>
      </w:r>
      <w:r w:rsidRPr="00234BF1">
        <w:rPr>
          <w:rFonts w:ascii="Arial Narrow" w:hAnsi="Arial Narrow"/>
          <w:color w:val="auto"/>
          <w:sz w:val="22"/>
          <w:szCs w:val="22"/>
        </w:rPr>
        <w:t xml:space="preserve"> El Convenio deberá ser aprobado por los órganos de dirección de los partidos políticos que lo suscriban, los que autorizarán a su respectivo dirigente a suscribir el convenio de referencia de conformidad por la normatividad aplicable. </w:t>
      </w:r>
    </w:p>
    <w:p w14:paraId="1380F9AC"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55F6F195"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10.</w:t>
      </w:r>
      <w:r w:rsidRPr="00234BF1">
        <w:rPr>
          <w:rFonts w:ascii="Arial Narrow" w:hAnsi="Arial Narrow"/>
          <w:color w:val="auto"/>
          <w:sz w:val="22"/>
          <w:szCs w:val="22"/>
        </w:rPr>
        <w:t xml:space="preserve"> El Convenio será enviado al Congreso para su conocimiento una vez suscrito por los partidos coaligados. </w:t>
      </w:r>
    </w:p>
    <w:p w14:paraId="6E3A2321" w14:textId="77777777" w:rsidR="00234BF1" w:rsidRDefault="00234BF1" w:rsidP="00234BF1">
      <w:pPr>
        <w:pStyle w:val="Default"/>
        <w:jc w:val="both"/>
        <w:rPr>
          <w:rFonts w:ascii="Arial Narrow" w:hAnsi="Arial Narrow"/>
          <w:b/>
          <w:bCs/>
          <w:color w:val="auto"/>
          <w:sz w:val="22"/>
          <w:szCs w:val="22"/>
        </w:rPr>
      </w:pPr>
    </w:p>
    <w:p w14:paraId="7D9EC082" w14:textId="2707B868" w:rsidR="00276B69" w:rsidRPr="00234BF1" w:rsidRDefault="00276B69" w:rsidP="00234BF1">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Artículo 11.  </w:t>
      </w:r>
      <w:r w:rsidRPr="00234BF1">
        <w:rPr>
          <w:rFonts w:ascii="Arial Narrow" w:hAnsi="Arial Narrow"/>
          <w:color w:val="auto"/>
          <w:sz w:val="22"/>
          <w:szCs w:val="22"/>
        </w:rPr>
        <w:t xml:space="preserve">Una vez notificado el Congreso, se procederá a enviar el Convenio a los treinta y ocho municipios de la entidad, al Poder Judicial y a los organismos públicos autónomos para su conocimiento.   </w:t>
      </w:r>
    </w:p>
    <w:p w14:paraId="4E4C443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5EE10D80"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12.</w:t>
      </w:r>
      <w:r w:rsidRPr="00234BF1">
        <w:rPr>
          <w:rFonts w:ascii="Arial Narrow" w:hAnsi="Arial Narrow"/>
          <w:color w:val="auto"/>
          <w:sz w:val="22"/>
          <w:szCs w:val="22"/>
        </w:rPr>
        <w:t xml:space="preserve"> El Convenio será publicado en el Periódico Oficial, en los diarios de mayor circulación y en los demás medios de comunicación masiva; así como en las cuentas oficiales del Gobierno del Estado. </w:t>
      </w:r>
    </w:p>
    <w:p w14:paraId="1AB71279" w14:textId="77777777" w:rsidR="00234BF1" w:rsidRDefault="00234BF1" w:rsidP="00276B69">
      <w:pPr>
        <w:pStyle w:val="Default"/>
        <w:jc w:val="both"/>
        <w:rPr>
          <w:rFonts w:ascii="Arial Narrow" w:hAnsi="Arial Narrow"/>
          <w:b/>
          <w:bCs/>
          <w:color w:val="auto"/>
          <w:sz w:val="22"/>
          <w:szCs w:val="22"/>
        </w:rPr>
      </w:pPr>
    </w:p>
    <w:p w14:paraId="1BC1B6CC" w14:textId="47628F6A" w:rsidR="00234BF1" w:rsidRDefault="00234BF1" w:rsidP="00276B69">
      <w:pPr>
        <w:pStyle w:val="Default"/>
        <w:jc w:val="both"/>
        <w:rPr>
          <w:rFonts w:ascii="Arial Narrow" w:hAnsi="Arial Narrow"/>
          <w:b/>
          <w:bCs/>
          <w:color w:val="auto"/>
          <w:sz w:val="22"/>
          <w:szCs w:val="22"/>
        </w:rPr>
      </w:pPr>
    </w:p>
    <w:p w14:paraId="2B24BB0A" w14:textId="3B2826D4" w:rsidR="00234BF1" w:rsidRDefault="00234BF1" w:rsidP="00276B69">
      <w:pPr>
        <w:pStyle w:val="Default"/>
        <w:jc w:val="both"/>
        <w:rPr>
          <w:rFonts w:ascii="Arial Narrow" w:hAnsi="Arial Narrow"/>
          <w:b/>
          <w:bCs/>
          <w:color w:val="auto"/>
          <w:sz w:val="22"/>
          <w:szCs w:val="22"/>
        </w:rPr>
      </w:pPr>
    </w:p>
    <w:p w14:paraId="0E6675B3" w14:textId="77777777" w:rsidR="00234BF1" w:rsidRDefault="00234BF1" w:rsidP="00276B69">
      <w:pPr>
        <w:pStyle w:val="Default"/>
        <w:jc w:val="both"/>
        <w:rPr>
          <w:rFonts w:ascii="Arial Narrow" w:hAnsi="Arial Narrow"/>
          <w:b/>
          <w:bCs/>
          <w:color w:val="auto"/>
          <w:sz w:val="22"/>
          <w:szCs w:val="22"/>
        </w:rPr>
      </w:pPr>
    </w:p>
    <w:p w14:paraId="7ACFD172" w14:textId="6CDB8D02"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Capítulo IV</w:t>
      </w:r>
    </w:p>
    <w:p w14:paraId="11A2FC7A" w14:textId="3DBD6CE7"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lastRenderedPageBreak/>
        <w:t>De las Modificaciones al Convenio de Gobierno de Coalición</w:t>
      </w:r>
    </w:p>
    <w:p w14:paraId="34BC83C0"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3F1735C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13.</w:t>
      </w:r>
      <w:r w:rsidRPr="00234BF1">
        <w:rPr>
          <w:rFonts w:ascii="Arial Narrow" w:hAnsi="Arial Narrow"/>
          <w:color w:val="auto"/>
          <w:sz w:val="22"/>
          <w:szCs w:val="22"/>
        </w:rPr>
        <w:t xml:space="preserve"> El Convenio se podrá modificar en cualquier momento, ya sea por cambios en los acuerdos entre los partidos, así como por la integración de uno o varios nuevos partidos políticos o por el abandono voluntario de uno de ellos. </w:t>
      </w:r>
    </w:p>
    <w:p w14:paraId="787671F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72FE57A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14.</w:t>
      </w:r>
      <w:r w:rsidRPr="00234BF1">
        <w:rPr>
          <w:rFonts w:ascii="Arial Narrow" w:hAnsi="Arial Narrow"/>
          <w:color w:val="auto"/>
          <w:sz w:val="22"/>
          <w:szCs w:val="22"/>
        </w:rPr>
        <w:t xml:space="preserve"> El acuerdo entre los partidos tanto para modificar el contenido del Convenio, así como para rescindirlo puede ocurrir en cualquier momento, pero deberá ser ratificado por los órganos de dirección partidista que aprobaron su suscripción inicial. </w:t>
      </w:r>
    </w:p>
    <w:p w14:paraId="2274D279"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76BB1FBB"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15.</w:t>
      </w:r>
      <w:r w:rsidRPr="00234BF1">
        <w:rPr>
          <w:rFonts w:ascii="Arial Narrow" w:hAnsi="Arial Narrow"/>
          <w:color w:val="auto"/>
          <w:sz w:val="22"/>
          <w:szCs w:val="22"/>
        </w:rPr>
        <w:t xml:space="preserve"> En caso de modificación o terminación del Convenio, el Ejecutivo informará al Congreso. </w:t>
      </w:r>
    </w:p>
    <w:p w14:paraId="03BD367C"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CDFD5BE"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16.</w:t>
      </w:r>
      <w:r w:rsidRPr="00234BF1">
        <w:rPr>
          <w:rFonts w:ascii="Arial Narrow" w:hAnsi="Arial Narrow"/>
          <w:color w:val="auto"/>
          <w:sz w:val="22"/>
          <w:szCs w:val="22"/>
        </w:rPr>
        <w:t xml:space="preserve"> En caso de modificación, se procederá a informar en los términos de los artículos 11 y 12 de la presente Ley.  </w:t>
      </w:r>
    </w:p>
    <w:p w14:paraId="02179153" w14:textId="157782ED" w:rsidR="00276B69" w:rsidRDefault="00276B69" w:rsidP="00276B69">
      <w:pPr>
        <w:pStyle w:val="Default"/>
        <w:jc w:val="both"/>
        <w:rPr>
          <w:rFonts w:ascii="Arial Narrow" w:hAnsi="Arial Narrow"/>
          <w:color w:val="auto"/>
          <w:sz w:val="22"/>
          <w:szCs w:val="22"/>
        </w:rPr>
      </w:pPr>
    </w:p>
    <w:p w14:paraId="24E66BCE" w14:textId="77777777" w:rsidR="00234BF1" w:rsidRPr="00234BF1" w:rsidRDefault="00234BF1" w:rsidP="00276B69">
      <w:pPr>
        <w:pStyle w:val="Default"/>
        <w:jc w:val="both"/>
        <w:rPr>
          <w:rFonts w:ascii="Arial Narrow" w:hAnsi="Arial Narrow"/>
          <w:color w:val="auto"/>
          <w:sz w:val="22"/>
          <w:szCs w:val="22"/>
        </w:rPr>
      </w:pPr>
    </w:p>
    <w:p w14:paraId="5D2ED293" w14:textId="36C29008"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Capítulo V</w:t>
      </w:r>
    </w:p>
    <w:p w14:paraId="68513ECC" w14:textId="611C66B6" w:rsidR="00276B69" w:rsidRPr="00234BF1" w:rsidRDefault="00276B69" w:rsidP="00234BF1">
      <w:pPr>
        <w:pStyle w:val="Default"/>
        <w:jc w:val="center"/>
        <w:rPr>
          <w:rFonts w:ascii="Arial Narrow" w:hAnsi="Arial Narrow"/>
          <w:color w:val="auto"/>
          <w:sz w:val="22"/>
          <w:szCs w:val="22"/>
        </w:rPr>
      </w:pPr>
      <w:r w:rsidRPr="00234BF1">
        <w:rPr>
          <w:rFonts w:ascii="Arial Narrow" w:hAnsi="Arial Narrow"/>
          <w:b/>
          <w:bCs/>
          <w:color w:val="auto"/>
          <w:sz w:val="22"/>
          <w:szCs w:val="22"/>
        </w:rPr>
        <w:t>De la Disolución del Gobierno de Coalición</w:t>
      </w:r>
    </w:p>
    <w:p w14:paraId="0FE31073"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14FAB451"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17.</w:t>
      </w:r>
      <w:r w:rsidRPr="00234BF1">
        <w:rPr>
          <w:rFonts w:ascii="Arial Narrow" w:hAnsi="Arial Narrow"/>
          <w:color w:val="auto"/>
          <w:sz w:val="22"/>
          <w:szCs w:val="22"/>
        </w:rPr>
        <w:t xml:space="preserve"> Son causas de terminación del Convenio y de disolución del Gobierno de Coalición: </w:t>
      </w:r>
    </w:p>
    <w:p w14:paraId="70E4452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03E4FE0" w14:textId="2CB1039A"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 </w:t>
      </w:r>
      <w:r w:rsidR="00F609AF">
        <w:rPr>
          <w:rFonts w:ascii="Arial Narrow" w:hAnsi="Arial Narrow"/>
          <w:b/>
          <w:bCs/>
          <w:color w:val="auto"/>
          <w:sz w:val="22"/>
          <w:szCs w:val="22"/>
        </w:rPr>
        <w:tab/>
      </w:r>
      <w:r w:rsidRPr="00234BF1">
        <w:rPr>
          <w:rFonts w:ascii="Arial Narrow" w:hAnsi="Arial Narrow"/>
          <w:color w:val="auto"/>
          <w:sz w:val="22"/>
          <w:szCs w:val="22"/>
        </w:rPr>
        <w:t xml:space="preserve">La decisión del Ejecutivo; </w:t>
      </w:r>
    </w:p>
    <w:p w14:paraId="718B0257" w14:textId="77777777"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CE5A5C2" w14:textId="1DE3F713"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II.- </w:t>
      </w:r>
      <w:r w:rsidR="00F609AF">
        <w:rPr>
          <w:rFonts w:ascii="Arial Narrow" w:hAnsi="Arial Narrow"/>
          <w:b/>
          <w:bCs/>
          <w:color w:val="auto"/>
          <w:sz w:val="22"/>
          <w:szCs w:val="22"/>
        </w:rPr>
        <w:tab/>
      </w:r>
      <w:r w:rsidRPr="00234BF1">
        <w:rPr>
          <w:rFonts w:ascii="Arial Narrow" w:hAnsi="Arial Narrow"/>
          <w:color w:val="auto"/>
          <w:sz w:val="22"/>
          <w:szCs w:val="22"/>
        </w:rPr>
        <w:t xml:space="preserve">La conclusión del período constitucional para el que fue electa la persona titular del Ejecutivo; </w:t>
      </w:r>
    </w:p>
    <w:p w14:paraId="1115101F" w14:textId="77777777"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018267D" w14:textId="4D8A5C5C"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III.- </w:t>
      </w:r>
      <w:r w:rsidR="00F609AF">
        <w:rPr>
          <w:rFonts w:ascii="Arial Narrow" w:hAnsi="Arial Narrow"/>
          <w:b/>
          <w:bCs/>
          <w:color w:val="auto"/>
          <w:sz w:val="22"/>
          <w:szCs w:val="22"/>
        </w:rPr>
        <w:tab/>
      </w:r>
      <w:r w:rsidRPr="00234BF1">
        <w:rPr>
          <w:rFonts w:ascii="Arial Narrow" w:hAnsi="Arial Narrow"/>
          <w:color w:val="auto"/>
          <w:sz w:val="22"/>
          <w:szCs w:val="22"/>
        </w:rPr>
        <w:t xml:space="preserve">El incumplimiento del Convenio o del Programa de Gobierno; </w:t>
      </w:r>
    </w:p>
    <w:p w14:paraId="3DA8654C" w14:textId="77777777" w:rsidR="00234BF1" w:rsidRDefault="00234BF1" w:rsidP="00F609AF">
      <w:pPr>
        <w:pStyle w:val="Default"/>
        <w:ind w:left="426" w:hanging="426"/>
        <w:jc w:val="both"/>
        <w:rPr>
          <w:rFonts w:ascii="Arial Narrow" w:hAnsi="Arial Narrow"/>
          <w:b/>
          <w:bCs/>
          <w:color w:val="auto"/>
          <w:sz w:val="22"/>
          <w:szCs w:val="22"/>
        </w:rPr>
      </w:pPr>
    </w:p>
    <w:p w14:paraId="69897036" w14:textId="500601B3"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IV.- </w:t>
      </w:r>
      <w:r w:rsidR="00F609AF">
        <w:rPr>
          <w:rFonts w:ascii="Arial Narrow" w:hAnsi="Arial Narrow"/>
          <w:b/>
          <w:bCs/>
          <w:color w:val="auto"/>
          <w:sz w:val="22"/>
          <w:szCs w:val="22"/>
        </w:rPr>
        <w:tab/>
      </w:r>
      <w:r w:rsidRPr="00234BF1">
        <w:rPr>
          <w:rFonts w:ascii="Arial Narrow" w:hAnsi="Arial Narrow"/>
          <w:color w:val="auto"/>
          <w:sz w:val="22"/>
          <w:szCs w:val="22"/>
        </w:rPr>
        <w:t xml:space="preserve">La decisión de un partido político de no continuar formando parte del gobierno de coalición; sin menoscabo de que los otros partidos coaligados decidan mantener el Convenio en los términos de la presente Ley; y </w:t>
      </w:r>
    </w:p>
    <w:p w14:paraId="58A2A98C" w14:textId="77777777"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734F4935" w14:textId="5E0F2145"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w:t>
      </w:r>
      <w:r w:rsidR="00F609AF">
        <w:rPr>
          <w:rFonts w:ascii="Arial Narrow" w:hAnsi="Arial Narrow"/>
          <w:b/>
          <w:bCs/>
          <w:color w:val="auto"/>
          <w:sz w:val="22"/>
          <w:szCs w:val="22"/>
        </w:rPr>
        <w:tab/>
      </w:r>
      <w:r w:rsidRPr="00234BF1">
        <w:rPr>
          <w:rFonts w:ascii="Arial Narrow" w:hAnsi="Arial Narrow"/>
          <w:color w:val="auto"/>
          <w:sz w:val="22"/>
          <w:szCs w:val="22"/>
        </w:rPr>
        <w:t xml:space="preserve">Las demás señaladas en el Convenio. </w:t>
      </w:r>
    </w:p>
    <w:p w14:paraId="43B85EEE" w14:textId="0042EE4E" w:rsidR="00276B69" w:rsidRPr="00234BF1" w:rsidRDefault="00276B69" w:rsidP="00276B69">
      <w:pPr>
        <w:pStyle w:val="Default"/>
        <w:jc w:val="both"/>
        <w:rPr>
          <w:rFonts w:ascii="Arial Narrow" w:hAnsi="Arial Narrow"/>
          <w:color w:val="auto"/>
          <w:sz w:val="22"/>
          <w:szCs w:val="22"/>
        </w:rPr>
      </w:pPr>
    </w:p>
    <w:p w14:paraId="131EA0DD"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18.</w:t>
      </w:r>
      <w:r w:rsidRPr="00234BF1">
        <w:rPr>
          <w:rFonts w:ascii="Arial Narrow" w:hAnsi="Arial Narrow"/>
          <w:color w:val="auto"/>
          <w:sz w:val="22"/>
          <w:szCs w:val="22"/>
        </w:rPr>
        <w:t xml:space="preserve"> Las causas de terminación del Convenio y la consecuente disolución del Gobierno de Coalición deberán ser formuladas de manera expresa y pública.  </w:t>
      </w:r>
    </w:p>
    <w:p w14:paraId="190DEDF1"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466DFE1B"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19.</w:t>
      </w:r>
      <w:r w:rsidRPr="00234BF1">
        <w:rPr>
          <w:rFonts w:ascii="Arial Narrow" w:hAnsi="Arial Narrow"/>
          <w:color w:val="auto"/>
          <w:sz w:val="22"/>
          <w:szCs w:val="22"/>
        </w:rPr>
        <w:t xml:space="preserve"> La disolución del Gobierno de Coalición deberá ser hecha del conocimiento al Congreso y publicada en el Periódico Oficial.  </w:t>
      </w:r>
    </w:p>
    <w:p w14:paraId="0792739D" w14:textId="77777777" w:rsidR="00F609AF" w:rsidRDefault="00F609AF" w:rsidP="00276B69">
      <w:pPr>
        <w:pStyle w:val="Default"/>
        <w:jc w:val="both"/>
        <w:rPr>
          <w:rFonts w:ascii="Arial Narrow" w:hAnsi="Arial Narrow"/>
          <w:b/>
          <w:bCs/>
          <w:color w:val="auto"/>
          <w:sz w:val="22"/>
          <w:szCs w:val="22"/>
        </w:rPr>
      </w:pPr>
    </w:p>
    <w:p w14:paraId="34F419D5" w14:textId="77777777" w:rsidR="00F609AF" w:rsidRDefault="00F609AF" w:rsidP="00276B69">
      <w:pPr>
        <w:pStyle w:val="Default"/>
        <w:jc w:val="both"/>
        <w:rPr>
          <w:rFonts w:ascii="Arial Narrow" w:hAnsi="Arial Narrow"/>
          <w:b/>
          <w:bCs/>
          <w:color w:val="auto"/>
          <w:sz w:val="22"/>
          <w:szCs w:val="22"/>
        </w:rPr>
      </w:pPr>
    </w:p>
    <w:p w14:paraId="04BA3D8F" w14:textId="138FD7D3"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Título Tercero</w:t>
      </w:r>
    </w:p>
    <w:p w14:paraId="77D85211" w14:textId="10576C28"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Del Programa de Gobierno de Coalición</w:t>
      </w:r>
    </w:p>
    <w:p w14:paraId="40D13C14" w14:textId="04DCFE58" w:rsidR="00276B69" w:rsidRPr="00234BF1" w:rsidRDefault="00276B69" w:rsidP="00F609AF">
      <w:pPr>
        <w:pStyle w:val="Default"/>
        <w:jc w:val="center"/>
        <w:rPr>
          <w:rFonts w:ascii="Arial Narrow" w:hAnsi="Arial Narrow"/>
          <w:color w:val="auto"/>
          <w:sz w:val="22"/>
          <w:szCs w:val="22"/>
        </w:rPr>
      </w:pPr>
    </w:p>
    <w:p w14:paraId="35FAA64E" w14:textId="2D163835"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Capítulo I</w:t>
      </w:r>
    </w:p>
    <w:p w14:paraId="6BCACC69" w14:textId="4877129C"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Disposiciones generales</w:t>
      </w:r>
    </w:p>
    <w:p w14:paraId="621336C1" w14:textId="77777777" w:rsidR="00F609AF" w:rsidRDefault="00F609AF" w:rsidP="00F609AF">
      <w:pPr>
        <w:pStyle w:val="Default"/>
        <w:jc w:val="both"/>
        <w:rPr>
          <w:rFonts w:ascii="Arial Narrow" w:hAnsi="Arial Narrow"/>
          <w:b/>
          <w:bCs/>
          <w:color w:val="auto"/>
          <w:sz w:val="22"/>
          <w:szCs w:val="22"/>
        </w:rPr>
      </w:pPr>
    </w:p>
    <w:p w14:paraId="5E10BC52" w14:textId="71C307E8" w:rsidR="00276B69" w:rsidRPr="00F609AF" w:rsidRDefault="00276B69" w:rsidP="00F609AF">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Artículo 20. </w:t>
      </w:r>
      <w:r w:rsidRPr="00F609AF">
        <w:rPr>
          <w:rFonts w:ascii="Arial Narrow" w:hAnsi="Arial Narrow"/>
          <w:color w:val="auto"/>
          <w:sz w:val="22"/>
          <w:szCs w:val="22"/>
        </w:rPr>
        <w:t xml:space="preserve">El Programa de Gobierno es el documento consensuado por la persona titular del Ejecutivo y todos los partidos políticos coaligados, el cual debe contener los compromisos de acción gubernamental y legislativa para el logro de los fines de equidad, democracia, libertad, participación ciudadana, desarrollo sustentable, crecimiento económico, medio ambiente, derechos humanos, justicia y seguridad de la sociedad. </w:t>
      </w:r>
    </w:p>
    <w:p w14:paraId="4315907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2D534C8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21.</w:t>
      </w:r>
      <w:r w:rsidRPr="00234BF1">
        <w:rPr>
          <w:rFonts w:ascii="Arial Narrow" w:hAnsi="Arial Narrow"/>
          <w:color w:val="auto"/>
          <w:sz w:val="22"/>
          <w:szCs w:val="22"/>
        </w:rPr>
        <w:t xml:space="preserve"> Las disposiciones aplicables del Convenio serán complementarias y aplicables al Programa. El Plan </w:t>
      </w:r>
      <w:r w:rsidRPr="00234BF1">
        <w:rPr>
          <w:rFonts w:ascii="Arial Narrow" w:hAnsi="Arial Narrow"/>
          <w:color w:val="auto"/>
          <w:sz w:val="22"/>
          <w:szCs w:val="22"/>
        </w:rPr>
        <w:lastRenderedPageBreak/>
        <w:t xml:space="preserve">Estatal de Desarrollo podrá ser modificado una vez que se realice el Convenio y el Programa con la intención de que sean armonizados a estos.  </w:t>
      </w:r>
    </w:p>
    <w:p w14:paraId="2B6EE130" w14:textId="77777777" w:rsidR="00F609AF" w:rsidRDefault="00F609AF" w:rsidP="00276B69">
      <w:pPr>
        <w:pStyle w:val="Default"/>
        <w:jc w:val="both"/>
        <w:rPr>
          <w:rFonts w:ascii="Arial Narrow" w:hAnsi="Arial Narrow"/>
          <w:b/>
          <w:bCs/>
          <w:color w:val="auto"/>
          <w:sz w:val="22"/>
          <w:szCs w:val="22"/>
        </w:rPr>
      </w:pPr>
    </w:p>
    <w:p w14:paraId="6FAB3B64" w14:textId="16288479"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22.</w:t>
      </w:r>
      <w:r w:rsidRPr="00234BF1">
        <w:rPr>
          <w:rFonts w:ascii="Arial Narrow" w:hAnsi="Arial Narrow"/>
          <w:color w:val="auto"/>
          <w:sz w:val="22"/>
          <w:szCs w:val="22"/>
        </w:rPr>
        <w:t xml:space="preserve"> El Programa deberá detallar: </w:t>
      </w:r>
    </w:p>
    <w:p w14:paraId="17126A8F"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388EB3E9" w14:textId="5DB17F2B"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w:t>
      </w:r>
      <w:r w:rsidRPr="00234BF1">
        <w:rPr>
          <w:rFonts w:ascii="Arial Narrow" w:hAnsi="Arial Narrow"/>
          <w:color w:val="auto"/>
          <w:sz w:val="22"/>
          <w:szCs w:val="22"/>
        </w:rPr>
        <w:t xml:space="preserve"> </w:t>
      </w:r>
      <w:r w:rsidR="00F609AF">
        <w:rPr>
          <w:rFonts w:ascii="Arial Narrow" w:hAnsi="Arial Narrow"/>
          <w:color w:val="auto"/>
          <w:sz w:val="22"/>
          <w:szCs w:val="22"/>
        </w:rPr>
        <w:tab/>
      </w:r>
      <w:r w:rsidRPr="00234BF1">
        <w:rPr>
          <w:rFonts w:ascii="Arial Narrow" w:hAnsi="Arial Narrow"/>
          <w:color w:val="auto"/>
          <w:sz w:val="22"/>
          <w:szCs w:val="22"/>
        </w:rPr>
        <w:t xml:space="preserve">Las políticas públicas y prioridades de la acción del gobierno, el cual incluirá una agenda legislativa común que le dé soporte al Programa; y </w:t>
      </w:r>
    </w:p>
    <w:p w14:paraId="5598C1D1" w14:textId="77777777"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60505666" w14:textId="7D68872F" w:rsidR="00276B69" w:rsidRPr="00234BF1" w:rsidRDefault="00276B69" w:rsidP="00F609AF">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 xml:space="preserve">II.- </w:t>
      </w:r>
      <w:r w:rsidR="00F609AF">
        <w:rPr>
          <w:rFonts w:ascii="Arial Narrow" w:hAnsi="Arial Narrow"/>
          <w:b/>
          <w:bCs/>
          <w:color w:val="auto"/>
          <w:sz w:val="22"/>
          <w:szCs w:val="22"/>
        </w:rPr>
        <w:tab/>
      </w:r>
      <w:r w:rsidRPr="00F609AF">
        <w:rPr>
          <w:rFonts w:ascii="Arial Narrow" w:hAnsi="Arial Narrow"/>
          <w:color w:val="auto"/>
          <w:sz w:val="22"/>
          <w:szCs w:val="22"/>
        </w:rPr>
        <w:t>El compromiso de promover el cumplimiento de la agenda legislativa.</w:t>
      </w:r>
      <w:r w:rsidRPr="00234BF1">
        <w:rPr>
          <w:rFonts w:ascii="Arial Narrow" w:hAnsi="Arial Narrow"/>
          <w:b/>
          <w:bCs/>
          <w:color w:val="auto"/>
          <w:sz w:val="22"/>
          <w:szCs w:val="22"/>
        </w:rPr>
        <w:t xml:space="preserve"> </w:t>
      </w:r>
    </w:p>
    <w:p w14:paraId="050F8157"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3EE1AADE"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23.</w:t>
      </w:r>
      <w:r w:rsidRPr="00234BF1">
        <w:rPr>
          <w:rFonts w:ascii="Arial Narrow" w:hAnsi="Arial Narrow"/>
          <w:color w:val="auto"/>
          <w:sz w:val="22"/>
          <w:szCs w:val="22"/>
        </w:rPr>
        <w:t xml:space="preserve"> Los grupos y fracciones parlamentarias de los partidos coaligados que formen parte del Congreso deberán contribuir a garantizar las partidas presupuestales para dar cumplimiento a los objetivos del Programa. </w:t>
      </w:r>
    </w:p>
    <w:p w14:paraId="7264CC54" w14:textId="452EE571" w:rsidR="00276B69" w:rsidRDefault="00276B69" w:rsidP="00276B69">
      <w:pPr>
        <w:pStyle w:val="Default"/>
        <w:jc w:val="both"/>
        <w:rPr>
          <w:rFonts w:ascii="Arial Narrow" w:hAnsi="Arial Narrow"/>
          <w:b/>
          <w:bCs/>
          <w:color w:val="auto"/>
          <w:sz w:val="22"/>
          <w:szCs w:val="22"/>
        </w:rPr>
      </w:pPr>
    </w:p>
    <w:p w14:paraId="3324F6D2" w14:textId="77777777" w:rsidR="00F609AF" w:rsidRPr="00234BF1" w:rsidRDefault="00F609AF" w:rsidP="00276B69">
      <w:pPr>
        <w:pStyle w:val="Default"/>
        <w:jc w:val="both"/>
        <w:rPr>
          <w:rFonts w:ascii="Arial Narrow" w:hAnsi="Arial Narrow"/>
          <w:color w:val="auto"/>
          <w:sz w:val="22"/>
          <w:szCs w:val="22"/>
        </w:rPr>
      </w:pPr>
    </w:p>
    <w:p w14:paraId="1FFFAFDF" w14:textId="2C1D96CE"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Capítulo II</w:t>
      </w:r>
    </w:p>
    <w:p w14:paraId="2F0AD382" w14:textId="062F1F60" w:rsidR="00276B69" w:rsidRPr="00234BF1" w:rsidRDefault="00276B69" w:rsidP="00F609AF">
      <w:pPr>
        <w:pStyle w:val="Default"/>
        <w:jc w:val="center"/>
        <w:rPr>
          <w:rFonts w:ascii="Arial Narrow" w:hAnsi="Arial Narrow"/>
          <w:color w:val="auto"/>
          <w:sz w:val="22"/>
          <w:szCs w:val="22"/>
        </w:rPr>
      </w:pPr>
      <w:r w:rsidRPr="00234BF1">
        <w:rPr>
          <w:rFonts w:ascii="Arial Narrow" w:hAnsi="Arial Narrow"/>
          <w:b/>
          <w:bCs/>
          <w:color w:val="auto"/>
          <w:sz w:val="22"/>
          <w:szCs w:val="22"/>
        </w:rPr>
        <w:t>De la Aprobación y Modificación del Programa</w:t>
      </w:r>
    </w:p>
    <w:p w14:paraId="4D60DF5E"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1865FB6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24.</w:t>
      </w:r>
      <w:r w:rsidRPr="00234BF1">
        <w:rPr>
          <w:rFonts w:ascii="Arial Narrow" w:hAnsi="Arial Narrow"/>
          <w:color w:val="auto"/>
          <w:sz w:val="22"/>
          <w:szCs w:val="22"/>
        </w:rPr>
        <w:t xml:space="preserve"> La persona titular del Ejecutivo, las y los dirigentes de los partidos coaligados conforme a su normatividad interna, así como las y los coordinadores de sus Grupos y Fracciones Parlamentarias, firmarán el Programa, y se enviará al Congreso para su conocimiento.  </w:t>
      </w:r>
    </w:p>
    <w:p w14:paraId="1B69971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3CD67246"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Las acciones legislativas derivadas del Programa formarán parte de la agenda legislativa de Gobierno de Coalición de los Grupos y Fracciones Parlamentarias de los partidos políticos coaligados representados en el Congreso, de conformidad con la legislación que reglamenta al Poder Legislativo. </w:t>
      </w:r>
    </w:p>
    <w:p w14:paraId="09EAB941"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CD1B39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25.</w:t>
      </w:r>
      <w:r w:rsidRPr="00234BF1">
        <w:rPr>
          <w:rFonts w:ascii="Arial Narrow" w:hAnsi="Arial Narrow"/>
          <w:color w:val="auto"/>
          <w:sz w:val="22"/>
          <w:szCs w:val="22"/>
        </w:rPr>
        <w:t xml:space="preserve"> La persona titular del Ejecutivo mandará publicar el Programa en el Periódico Oficial del Estado. </w:t>
      </w:r>
    </w:p>
    <w:p w14:paraId="63E2FABF"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15BA6441"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26.</w:t>
      </w:r>
      <w:r w:rsidRPr="00234BF1">
        <w:rPr>
          <w:rFonts w:ascii="Arial Narrow" w:hAnsi="Arial Narrow"/>
          <w:color w:val="auto"/>
          <w:sz w:val="22"/>
          <w:szCs w:val="22"/>
        </w:rPr>
        <w:t xml:space="preserve"> Por acuerdo de la persona titular del Ejecutivo y de los partidos políticos coaligados, en cualquier momento se podrán someter al conocimiento del Congreso las modificaciones al Programa que consideren pertinentes; las cuales deberán ser publicadas en el Periódico Oficial. </w:t>
      </w:r>
    </w:p>
    <w:p w14:paraId="6087961A" w14:textId="77777777" w:rsidR="00B20299" w:rsidRDefault="00B20299" w:rsidP="00276B69">
      <w:pPr>
        <w:pStyle w:val="Default"/>
        <w:jc w:val="both"/>
        <w:rPr>
          <w:rFonts w:ascii="Arial Narrow" w:hAnsi="Arial Narrow"/>
          <w:b/>
          <w:bCs/>
          <w:color w:val="auto"/>
          <w:sz w:val="22"/>
          <w:szCs w:val="22"/>
        </w:rPr>
      </w:pPr>
    </w:p>
    <w:p w14:paraId="3BB3FFF1" w14:textId="77777777" w:rsidR="00B20299" w:rsidRDefault="00B20299" w:rsidP="00276B69">
      <w:pPr>
        <w:pStyle w:val="Default"/>
        <w:jc w:val="both"/>
        <w:rPr>
          <w:rFonts w:ascii="Arial Narrow" w:hAnsi="Arial Narrow"/>
          <w:b/>
          <w:bCs/>
          <w:color w:val="auto"/>
          <w:sz w:val="22"/>
          <w:szCs w:val="22"/>
        </w:rPr>
      </w:pPr>
    </w:p>
    <w:p w14:paraId="2AA4D68D" w14:textId="25E5ED00"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Capítulo III</w:t>
      </w:r>
    </w:p>
    <w:p w14:paraId="10C796E6" w14:textId="00C1D2C6"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Del Comité de Seguimiento del Gobierno de Coalición</w:t>
      </w:r>
    </w:p>
    <w:p w14:paraId="53F4A775"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6BC90C4B"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Artículo 27.</w:t>
      </w:r>
      <w:r w:rsidRPr="00234BF1">
        <w:rPr>
          <w:rFonts w:ascii="Arial Narrow" w:hAnsi="Arial Narrow"/>
          <w:color w:val="auto"/>
          <w:sz w:val="22"/>
          <w:szCs w:val="22"/>
        </w:rPr>
        <w:t xml:space="preserve"> Los partidos coaligados podrán acordar con el Ejecutivo la creación de un Comité de Seguimiento del Gobierno de Coalición.  </w:t>
      </w:r>
    </w:p>
    <w:p w14:paraId="1AE97C7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0A583480"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Dicho Comité se integrará con los representantes de todos los partidos coaligados que a tal efecto propongan sus dirigencias, a razón de uno por partido, un representante de cada grupo o fracción parlamentaria que forme parte de la coalición; así como por la persona que a tal efecto designe el titular del ejecutivo, la que presidirá el Comité. </w:t>
      </w:r>
    </w:p>
    <w:p w14:paraId="1AB3E936" w14:textId="77777777" w:rsidR="00660911" w:rsidRDefault="00660911" w:rsidP="00660911">
      <w:pPr>
        <w:pStyle w:val="Default"/>
        <w:jc w:val="both"/>
        <w:rPr>
          <w:rFonts w:ascii="Arial Narrow" w:hAnsi="Arial Narrow"/>
          <w:b/>
          <w:bCs/>
          <w:color w:val="auto"/>
          <w:sz w:val="22"/>
          <w:szCs w:val="22"/>
        </w:rPr>
      </w:pPr>
    </w:p>
    <w:p w14:paraId="74E2DB7A" w14:textId="0306751E" w:rsidR="00276B69" w:rsidRPr="00660911" w:rsidRDefault="00276B69" w:rsidP="00660911">
      <w:pPr>
        <w:pStyle w:val="Default"/>
        <w:jc w:val="both"/>
        <w:rPr>
          <w:rFonts w:ascii="Arial Narrow" w:hAnsi="Arial Narrow"/>
          <w:color w:val="auto"/>
          <w:sz w:val="22"/>
          <w:szCs w:val="22"/>
        </w:rPr>
      </w:pPr>
      <w:r w:rsidRPr="00234BF1">
        <w:rPr>
          <w:rFonts w:ascii="Arial Narrow" w:hAnsi="Arial Narrow"/>
          <w:b/>
          <w:bCs/>
          <w:color w:val="auto"/>
          <w:sz w:val="22"/>
          <w:szCs w:val="22"/>
        </w:rPr>
        <w:t>Artículo 28.</w:t>
      </w:r>
      <w:r w:rsidRPr="00660911">
        <w:rPr>
          <w:rFonts w:ascii="Arial Narrow" w:hAnsi="Arial Narrow"/>
          <w:b/>
          <w:bCs/>
          <w:color w:val="auto"/>
          <w:sz w:val="22"/>
          <w:szCs w:val="22"/>
        </w:rPr>
        <w:t xml:space="preserve"> </w:t>
      </w:r>
      <w:r w:rsidRPr="00660911">
        <w:rPr>
          <w:rFonts w:ascii="Arial Narrow" w:hAnsi="Arial Narrow"/>
          <w:color w:val="auto"/>
          <w:sz w:val="22"/>
          <w:szCs w:val="22"/>
        </w:rPr>
        <w:t xml:space="preserve">Los objetivos del Comité de Seguimiento del Gobierno de Coalición serán los siguientes:  </w:t>
      </w:r>
    </w:p>
    <w:p w14:paraId="3E0AD460"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408246DC" w14:textId="277F5519" w:rsidR="00276B69" w:rsidRPr="00660911" w:rsidRDefault="00276B69" w:rsidP="0066091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w:t>
      </w:r>
      <w:r w:rsidR="00660911">
        <w:rPr>
          <w:rFonts w:ascii="Arial Narrow" w:hAnsi="Arial Narrow"/>
          <w:b/>
          <w:bCs/>
          <w:color w:val="auto"/>
          <w:sz w:val="22"/>
          <w:szCs w:val="22"/>
        </w:rPr>
        <w:t xml:space="preserve"> </w:t>
      </w:r>
      <w:r w:rsidR="00660911">
        <w:rPr>
          <w:rFonts w:ascii="Arial Narrow" w:hAnsi="Arial Narrow"/>
          <w:b/>
          <w:bCs/>
          <w:color w:val="auto"/>
          <w:sz w:val="22"/>
          <w:szCs w:val="22"/>
        </w:rPr>
        <w:tab/>
      </w:r>
      <w:r w:rsidRPr="00660911">
        <w:rPr>
          <w:rFonts w:ascii="Arial Narrow" w:hAnsi="Arial Narrow"/>
          <w:color w:val="auto"/>
          <w:sz w:val="22"/>
          <w:szCs w:val="22"/>
        </w:rPr>
        <w:t xml:space="preserve">Evaluar periódicamente los avances de los acuerdos celebrados por el gobierno de coalición. </w:t>
      </w:r>
    </w:p>
    <w:p w14:paraId="60E5338C" w14:textId="77777777"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53F76297" w14:textId="5AF0702E" w:rsidR="00276B69" w:rsidRPr="00660911" w:rsidRDefault="00276B69" w:rsidP="0066091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w:t>
      </w:r>
      <w:r w:rsidR="00660911">
        <w:rPr>
          <w:rFonts w:ascii="Arial Narrow" w:hAnsi="Arial Narrow"/>
          <w:b/>
          <w:bCs/>
          <w:color w:val="auto"/>
          <w:sz w:val="22"/>
          <w:szCs w:val="22"/>
        </w:rPr>
        <w:t xml:space="preserve"> </w:t>
      </w:r>
      <w:r w:rsidR="00660911">
        <w:rPr>
          <w:rFonts w:ascii="Arial Narrow" w:hAnsi="Arial Narrow"/>
          <w:b/>
          <w:bCs/>
          <w:color w:val="auto"/>
          <w:sz w:val="22"/>
          <w:szCs w:val="22"/>
        </w:rPr>
        <w:tab/>
      </w:r>
      <w:r w:rsidRPr="00660911">
        <w:rPr>
          <w:rFonts w:ascii="Arial Narrow" w:hAnsi="Arial Narrow"/>
          <w:color w:val="auto"/>
          <w:sz w:val="22"/>
          <w:szCs w:val="22"/>
        </w:rPr>
        <w:t xml:space="preserve">Proponer soluciones a los problemas que se presenten relacionados con los objetivos y metas del gobierno de coalición. </w:t>
      </w:r>
    </w:p>
    <w:p w14:paraId="548E27CD" w14:textId="77777777"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6C99C15B" w14:textId="550C7538"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III.-</w:t>
      </w:r>
      <w:r w:rsidR="00660911">
        <w:rPr>
          <w:rFonts w:ascii="Arial Narrow" w:hAnsi="Arial Narrow"/>
          <w:color w:val="auto"/>
          <w:sz w:val="22"/>
          <w:szCs w:val="22"/>
        </w:rPr>
        <w:t xml:space="preserve"> </w:t>
      </w:r>
      <w:r w:rsidR="00660911">
        <w:rPr>
          <w:rFonts w:ascii="Arial Narrow" w:hAnsi="Arial Narrow"/>
          <w:color w:val="auto"/>
          <w:sz w:val="22"/>
          <w:szCs w:val="22"/>
        </w:rPr>
        <w:tab/>
      </w:r>
      <w:r w:rsidRPr="00234BF1">
        <w:rPr>
          <w:rFonts w:ascii="Arial Narrow" w:hAnsi="Arial Narrow"/>
          <w:color w:val="auto"/>
          <w:sz w:val="22"/>
          <w:szCs w:val="22"/>
        </w:rPr>
        <w:t xml:space="preserve">Resolver mediante el diálogo y el consenso las diferencias que surjan entre los partidos coaligados y entre los grupos y fracciones parlamentarias. </w:t>
      </w:r>
    </w:p>
    <w:p w14:paraId="619BB0C0" w14:textId="77777777"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lastRenderedPageBreak/>
        <w:t xml:space="preserve"> </w:t>
      </w:r>
    </w:p>
    <w:p w14:paraId="2CD896C9" w14:textId="59F9BD62"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IV.-</w:t>
      </w:r>
      <w:r w:rsidR="00660911">
        <w:rPr>
          <w:rFonts w:ascii="Arial Narrow" w:hAnsi="Arial Narrow"/>
          <w:color w:val="auto"/>
          <w:sz w:val="22"/>
          <w:szCs w:val="22"/>
        </w:rPr>
        <w:t xml:space="preserve"> </w:t>
      </w:r>
      <w:r w:rsidR="00660911">
        <w:rPr>
          <w:rFonts w:ascii="Arial Narrow" w:hAnsi="Arial Narrow"/>
          <w:color w:val="auto"/>
          <w:sz w:val="22"/>
          <w:szCs w:val="22"/>
        </w:rPr>
        <w:tab/>
      </w:r>
      <w:r w:rsidRPr="00234BF1">
        <w:rPr>
          <w:rFonts w:ascii="Arial Narrow" w:hAnsi="Arial Narrow"/>
          <w:color w:val="auto"/>
          <w:sz w:val="22"/>
          <w:szCs w:val="22"/>
        </w:rPr>
        <w:t xml:space="preserve">Evaluar el Programa de Gobierno y consensuar las posiciones políticas y los criterios de los partidos coaligados. </w:t>
      </w:r>
    </w:p>
    <w:p w14:paraId="0C1D591E" w14:textId="77777777" w:rsidR="00276B69" w:rsidRPr="00234BF1" w:rsidRDefault="00276B69" w:rsidP="00660911">
      <w:pPr>
        <w:pStyle w:val="Default"/>
        <w:ind w:left="426" w:hanging="426"/>
        <w:jc w:val="both"/>
        <w:rPr>
          <w:rFonts w:ascii="Arial Narrow" w:hAnsi="Arial Narrow"/>
          <w:color w:val="auto"/>
          <w:sz w:val="22"/>
          <w:szCs w:val="22"/>
        </w:rPr>
      </w:pPr>
      <w:r w:rsidRPr="00234BF1">
        <w:rPr>
          <w:rFonts w:ascii="Arial Narrow" w:hAnsi="Arial Narrow"/>
          <w:color w:val="auto"/>
          <w:sz w:val="22"/>
          <w:szCs w:val="22"/>
        </w:rPr>
        <w:t xml:space="preserve"> </w:t>
      </w:r>
    </w:p>
    <w:p w14:paraId="5CF07AEF" w14:textId="5CE342D9" w:rsidR="00276B69" w:rsidRPr="00660911" w:rsidRDefault="00276B69" w:rsidP="00660911">
      <w:pPr>
        <w:pStyle w:val="Default"/>
        <w:ind w:left="426" w:hanging="426"/>
        <w:jc w:val="both"/>
        <w:rPr>
          <w:rFonts w:ascii="Arial Narrow" w:hAnsi="Arial Narrow"/>
          <w:color w:val="auto"/>
          <w:sz w:val="22"/>
          <w:szCs w:val="22"/>
        </w:rPr>
      </w:pPr>
      <w:r w:rsidRPr="00234BF1">
        <w:rPr>
          <w:rFonts w:ascii="Arial Narrow" w:hAnsi="Arial Narrow"/>
          <w:b/>
          <w:bCs/>
          <w:color w:val="auto"/>
          <w:sz w:val="22"/>
          <w:szCs w:val="22"/>
        </w:rPr>
        <w:t>V.-</w:t>
      </w:r>
      <w:r w:rsidR="00660911">
        <w:rPr>
          <w:rFonts w:ascii="Arial Narrow" w:hAnsi="Arial Narrow"/>
          <w:b/>
          <w:bCs/>
          <w:color w:val="auto"/>
          <w:sz w:val="22"/>
          <w:szCs w:val="22"/>
        </w:rPr>
        <w:t xml:space="preserve"> </w:t>
      </w:r>
      <w:r w:rsidR="00660911">
        <w:rPr>
          <w:rFonts w:ascii="Arial Narrow" w:hAnsi="Arial Narrow"/>
          <w:b/>
          <w:bCs/>
          <w:color w:val="auto"/>
          <w:sz w:val="22"/>
          <w:szCs w:val="22"/>
        </w:rPr>
        <w:tab/>
      </w:r>
      <w:r w:rsidRPr="00660911">
        <w:rPr>
          <w:rFonts w:ascii="Arial Narrow" w:hAnsi="Arial Narrow"/>
          <w:color w:val="auto"/>
          <w:sz w:val="22"/>
          <w:szCs w:val="22"/>
        </w:rPr>
        <w:t xml:space="preserve">Los demás que mediante acuerdo establezca el Comité.  </w:t>
      </w:r>
    </w:p>
    <w:p w14:paraId="10A91505" w14:textId="744F878F" w:rsidR="00276B69" w:rsidRDefault="00276B69" w:rsidP="00276B69">
      <w:pPr>
        <w:pStyle w:val="Default"/>
        <w:jc w:val="both"/>
        <w:rPr>
          <w:rFonts w:ascii="Arial Narrow" w:hAnsi="Arial Narrow"/>
          <w:color w:val="auto"/>
          <w:sz w:val="22"/>
          <w:szCs w:val="22"/>
        </w:rPr>
      </w:pPr>
    </w:p>
    <w:p w14:paraId="2A107CF9" w14:textId="77777777" w:rsidR="00660911" w:rsidRPr="00234BF1" w:rsidRDefault="00660911" w:rsidP="00276B69">
      <w:pPr>
        <w:pStyle w:val="Default"/>
        <w:jc w:val="both"/>
        <w:rPr>
          <w:rFonts w:ascii="Arial Narrow" w:hAnsi="Arial Narrow"/>
          <w:color w:val="auto"/>
          <w:sz w:val="22"/>
          <w:szCs w:val="22"/>
        </w:rPr>
      </w:pPr>
    </w:p>
    <w:p w14:paraId="41980D66" w14:textId="15886E67"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T R A N S I T O R I O S</w:t>
      </w:r>
    </w:p>
    <w:p w14:paraId="0146DED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7C646669"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Primero.-</w:t>
      </w:r>
      <w:r w:rsidRPr="00234BF1">
        <w:rPr>
          <w:rFonts w:ascii="Arial Narrow" w:hAnsi="Arial Narrow"/>
          <w:color w:val="auto"/>
          <w:sz w:val="22"/>
          <w:szCs w:val="22"/>
        </w:rPr>
        <w:t xml:space="preserve"> El presente Decreto entrará en vigor al día siguiente de su publicación en el Periódico Oficial del Estado.   </w:t>
      </w:r>
    </w:p>
    <w:p w14:paraId="32B9B27C"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1901034F"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Segundo.-</w:t>
      </w:r>
      <w:r w:rsidRPr="00234BF1">
        <w:rPr>
          <w:rFonts w:ascii="Arial Narrow" w:hAnsi="Arial Narrow"/>
          <w:color w:val="auto"/>
          <w:sz w:val="22"/>
          <w:szCs w:val="22"/>
        </w:rPr>
        <w:t xml:space="preserve">  Publíquese el presente Decreto en el Periódico Oficial del Estado.   </w:t>
      </w:r>
    </w:p>
    <w:p w14:paraId="56E8B362"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38368D98"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color w:val="auto"/>
          <w:sz w:val="22"/>
          <w:szCs w:val="22"/>
        </w:rPr>
        <w:t xml:space="preserve"> </w:t>
      </w:r>
    </w:p>
    <w:p w14:paraId="1FE2D5A4"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DADO en la Ciudad de Saltillo, Coahuila de Zaragoza, a los veintiún días del mes de marzo del año dos mil veintitrés </w:t>
      </w:r>
    </w:p>
    <w:p w14:paraId="5C2AAAC0"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6BE56E1A"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50264D48" w14:textId="2E002AA7"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DIPUTADA PRESIDENTA</w:t>
      </w:r>
    </w:p>
    <w:p w14:paraId="686FA47C" w14:textId="57711C36"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LUZ NATALIA VIRGIL ORONA</w:t>
      </w:r>
    </w:p>
    <w:p w14:paraId="1E062761" w14:textId="295431C3"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(RÚBRICA)</w:t>
      </w:r>
    </w:p>
    <w:p w14:paraId="6D217127"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36FED8DC"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60911" w14:paraId="69501541" w14:textId="77777777" w:rsidTr="00660911">
        <w:tc>
          <w:tcPr>
            <w:tcW w:w="4698" w:type="dxa"/>
          </w:tcPr>
          <w:p w14:paraId="7020F011" w14:textId="77777777" w:rsidR="00660911" w:rsidRDefault="00660911" w:rsidP="00660911">
            <w:pPr>
              <w:pStyle w:val="Default"/>
              <w:jc w:val="center"/>
              <w:rPr>
                <w:rFonts w:ascii="Arial Narrow" w:hAnsi="Arial Narrow"/>
                <w:b/>
                <w:bCs/>
                <w:color w:val="auto"/>
                <w:sz w:val="22"/>
                <w:szCs w:val="22"/>
              </w:rPr>
            </w:pPr>
            <w:r w:rsidRPr="00234BF1">
              <w:rPr>
                <w:rFonts w:ascii="Arial Narrow" w:hAnsi="Arial Narrow"/>
                <w:b/>
                <w:bCs/>
                <w:color w:val="auto"/>
                <w:sz w:val="22"/>
                <w:szCs w:val="22"/>
              </w:rPr>
              <w:t>DIPUTADA SECRETARIA</w:t>
            </w:r>
          </w:p>
          <w:p w14:paraId="0FD4A69D" w14:textId="77777777" w:rsidR="00660911" w:rsidRDefault="00660911" w:rsidP="00660911">
            <w:pPr>
              <w:pStyle w:val="Default"/>
              <w:jc w:val="center"/>
              <w:rPr>
                <w:rFonts w:ascii="Arial Narrow" w:hAnsi="Arial Narrow"/>
                <w:b/>
                <w:bCs/>
                <w:color w:val="auto"/>
                <w:sz w:val="22"/>
                <w:szCs w:val="22"/>
              </w:rPr>
            </w:pPr>
            <w:r w:rsidRPr="00234BF1">
              <w:rPr>
                <w:rFonts w:ascii="Arial Narrow" w:hAnsi="Arial Narrow"/>
                <w:b/>
                <w:bCs/>
                <w:color w:val="auto"/>
                <w:sz w:val="22"/>
                <w:szCs w:val="22"/>
              </w:rPr>
              <w:t>MARÍA EUGENIA GUADALUPE CALDERÓN AMEZCUA</w:t>
            </w:r>
          </w:p>
          <w:p w14:paraId="20A301A8" w14:textId="5A8E0D2B" w:rsidR="00660911" w:rsidRDefault="00660911" w:rsidP="00660911">
            <w:pPr>
              <w:pStyle w:val="Default"/>
              <w:jc w:val="center"/>
              <w:rPr>
                <w:rFonts w:ascii="Arial Narrow" w:hAnsi="Arial Narrow"/>
                <w:b/>
                <w:bCs/>
                <w:color w:val="auto"/>
                <w:sz w:val="22"/>
                <w:szCs w:val="22"/>
              </w:rPr>
            </w:pPr>
            <w:r w:rsidRPr="00234BF1">
              <w:rPr>
                <w:rFonts w:ascii="Arial Narrow" w:hAnsi="Arial Narrow"/>
                <w:b/>
                <w:bCs/>
                <w:color w:val="auto"/>
                <w:sz w:val="22"/>
                <w:szCs w:val="22"/>
              </w:rPr>
              <w:t>(RÚBRICA)</w:t>
            </w:r>
          </w:p>
          <w:p w14:paraId="70209966" w14:textId="169C1B77" w:rsidR="00660911" w:rsidRDefault="00660911" w:rsidP="00660911">
            <w:pPr>
              <w:pStyle w:val="Default"/>
              <w:jc w:val="center"/>
              <w:rPr>
                <w:rFonts w:ascii="Arial Narrow" w:hAnsi="Arial Narrow"/>
                <w:color w:val="auto"/>
                <w:sz w:val="22"/>
                <w:szCs w:val="22"/>
              </w:rPr>
            </w:pPr>
          </w:p>
        </w:tc>
        <w:tc>
          <w:tcPr>
            <w:tcW w:w="4698" w:type="dxa"/>
          </w:tcPr>
          <w:p w14:paraId="08FFFCDC" w14:textId="77777777" w:rsidR="00660911" w:rsidRDefault="00660911" w:rsidP="00660911">
            <w:pPr>
              <w:pStyle w:val="Default"/>
              <w:jc w:val="center"/>
              <w:rPr>
                <w:rFonts w:ascii="Arial Narrow" w:hAnsi="Arial Narrow"/>
                <w:b/>
                <w:bCs/>
                <w:color w:val="auto"/>
                <w:sz w:val="22"/>
                <w:szCs w:val="22"/>
              </w:rPr>
            </w:pPr>
            <w:r w:rsidRPr="00234BF1">
              <w:rPr>
                <w:rFonts w:ascii="Arial Narrow" w:hAnsi="Arial Narrow"/>
                <w:b/>
                <w:bCs/>
                <w:color w:val="auto"/>
                <w:sz w:val="22"/>
                <w:szCs w:val="22"/>
              </w:rPr>
              <w:t>DIPUTADA SECRETARIA</w:t>
            </w:r>
          </w:p>
          <w:p w14:paraId="58806644" w14:textId="77777777" w:rsidR="00660911" w:rsidRDefault="00660911" w:rsidP="00660911">
            <w:pPr>
              <w:pStyle w:val="Default"/>
              <w:jc w:val="center"/>
              <w:rPr>
                <w:rFonts w:ascii="Arial Narrow" w:hAnsi="Arial Narrow"/>
                <w:b/>
                <w:bCs/>
                <w:color w:val="auto"/>
                <w:sz w:val="22"/>
                <w:szCs w:val="22"/>
              </w:rPr>
            </w:pPr>
            <w:r w:rsidRPr="00234BF1">
              <w:rPr>
                <w:rFonts w:ascii="Arial Narrow" w:hAnsi="Arial Narrow"/>
                <w:b/>
                <w:bCs/>
                <w:color w:val="auto"/>
                <w:sz w:val="22"/>
                <w:szCs w:val="22"/>
              </w:rPr>
              <w:t>MARÍA ESPERANZA CHAPA GARCÍA</w:t>
            </w:r>
          </w:p>
          <w:p w14:paraId="4CF127BB" w14:textId="7DD66CD5" w:rsidR="00660911" w:rsidRPr="00234BF1" w:rsidRDefault="00660911"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(RÚBRICA)</w:t>
            </w:r>
          </w:p>
          <w:p w14:paraId="2DA9E201" w14:textId="1481F428" w:rsidR="00660911" w:rsidRDefault="00660911" w:rsidP="00660911">
            <w:pPr>
              <w:pStyle w:val="Default"/>
              <w:jc w:val="center"/>
              <w:rPr>
                <w:rFonts w:ascii="Arial Narrow" w:hAnsi="Arial Narrow"/>
                <w:color w:val="auto"/>
                <w:sz w:val="22"/>
                <w:szCs w:val="22"/>
              </w:rPr>
            </w:pPr>
          </w:p>
        </w:tc>
      </w:tr>
    </w:tbl>
    <w:p w14:paraId="69D234C7" w14:textId="1B3E6B38" w:rsidR="00276B69" w:rsidRPr="00234BF1" w:rsidRDefault="00276B69" w:rsidP="00276B69">
      <w:pPr>
        <w:pStyle w:val="Default"/>
        <w:jc w:val="both"/>
        <w:rPr>
          <w:rFonts w:ascii="Arial Narrow" w:hAnsi="Arial Narrow"/>
          <w:color w:val="auto"/>
          <w:sz w:val="22"/>
          <w:szCs w:val="22"/>
        </w:rPr>
      </w:pPr>
    </w:p>
    <w:p w14:paraId="403FB3B9" w14:textId="77777777" w:rsidR="00276B69" w:rsidRPr="00234BF1" w:rsidRDefault="00276B69" w:rsidP="00276B69">
      <w:pPr>
        <w:pStyle w:val="Default"/>
        <w:jc w:val="both"/>
        <w:rPr>
          <w:rFonts w:ascii="Arial Narrow" w:hAnsi="Arial Narrow"/>
          <w:color w:val="auto"/>
          <w:sz w:val="22"/>
          <w:szCs w:val="22"/>
        </w:rPr>
      </w:pPr>
      <w:r w:rsidRPr="00234BF1">
        <w:rPr>
          <w:rFonts w:ascii="Arial Narrow" w:hAnsi="Arial Narrow"/>
          <w:b/>
          <w:bCs/>
          <w:color w:val="auto"/>
          <w:sz w:val="22"/>
          <w:szCs w:val="22"/>
        </w:rPr>
        <w:t xml:space="preserve"> </w:t>
      </w:r>
    </w:p>
    <w:p w14:paraId="66DE9C97" w14:textId="72FB54C5" w:rsidR="00276B69" w:rsidRPr="00234BF1" w:rsidRDefault="00276B69" w:rsidP="00276B69">
      <w:pPr>
        <w:pStyle w:val="Default"/>
        <w:jc w:val="both"/>
        <w:rPr>
          <w:rFonts w:ascii="Arial Narrow" w:hAnsi="Arial Narrow"/>
          <w:color w:val="auto"/>
          <w:sz w:val="22"/>
          <w:szCs w:val="22"/>
        </w:rPr>
      </w:pPr>
    </w:p>
    <w:p w14:paraId="05B758AC" w14:textId="3D869DDD" w:rsidR="00276B69" w:rsidRPr="00234BF1" w:rsidRDefault="00276B69" w:rsidP="00276B69">
      <w:pPr>
        <w:pStyle w:val="Default"/>
        <w:jc w:val="both"/>
        <w:rPr>
          <w:rFonts w:ascii="Arial Narrow" w:hAnsi="Arial Narrow"/>
          <w:color w:val="auto"/>
          <w:sz w:val="22"/>
          <w:szCs w:val="22"/>
        </w:rPr>
      </w:pPr>
    </w:p>
    <w:p w14:paraId="65D17BD9" w14:textId="7062F296"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IMPRÍMASE, COMUNÍQUESE Y OBSÉRVESE</w:t>
      </w:r>
    </w:p>
    <w:p w14:paraId="30892AF8" w14:textId="1F015363"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color w:val="auto"/>
          <w:sz w:val="22"/>
          <w:szCs w:val="22"/>
        </w:rPr>
        <w:t>Saltillo, Coahuila de Zaragoza, a 11 de mayo de 2023.</w:t>
      </w:r>
    </w:p>
    <w:p w14:paraId="19423E98" w14:textId="10E8D037" w:rsidR="00276B69" w:rsidRPr="00234BF1" w:rsidRDefault="00276B69" w:rsidP="00660911">
      <w:pPr>
        <w:pStyle w:val="Default"/>
        <w:jc w:val="center"/>
        <w:rPr>
          <w:rFonts w:ascii="Arial Narrow" w:hAnsi="Arial Narrow"/>
          <w:color w:val="auto"/>
          <w:sz w:val="22"/>
          <w:szCs w:val="22"/>
        </w:rPr>
      </w:pPr>
    </w:p>
    <w:p w14:paraId="1D68002C" w14:textId="4E8879E3" w:rsidR="00276B69" w:rsidRPr="00234BF1" w:rsidRDefault="00276B69" w:rsidP="00660911">
      <w:pPr>
        <w:pStyle w:val="Default"/>
        <w:jc w:val="center"/>
        <w:rPr>
          <w:rFonts w:ascii="Arial Narrow" w:hAnsi="Arial Narrow"/>
          <w:color w:val="auto"/>
          <w:sz w:val="22"/>
          <w:szCs w:val="22"/>
        </w:rPr>
      </w:pPr>
    </w:p>
    <w:p w14:paraId="39DB5F3E" w14:textId="64B8E43C"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EL GOBERNADOR CONSTITUCIONAL DEL ESTADO</w:t>
      </w:r>
    </w:p>
    <w:p w14:paraId="2FE19D66" w14:textId="2418CBC8"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ING. MIGUEL ÁNGEL RIQUELME SOLÍS</w:t>
      </w:r>
    </w:p>
    <w:p w14:paraId="7D601DA7" w14:textId="664E8667" w:rsidR="00276B69" w:rsidRPr="00234BF1" w:rsidRDefault="00276B69" w:rsidP="00660911">
      <w:pPr>
        <w:pStyle w:val="Default"/>
        <w:jc w:val="center"/>
        <w:rPr>
          <w:rFonts w:ascii="Arial Narrow" w:hAnsi="Arial Narrow"/>
          <w:color w:val="auto"/>
          <w:sz w:val="22"/>
          <w:szCs w:val="22"/>
        </w:rPr>
      </w:pPr>
      <w:r w:rsidRPr="00234BF1">
        <w:rPr>
          <w:rFonts w:ascii="Arial Narrow" w:hAnsi="Arial Narrow"/>
          <w:b/>
          <w:bCs/>
          <w:color w:val="auto"/>
          <w:sz w:val="22"/>
          <w:szCs w:val="22"/>
        </w:rPr>
        <w:t>(RÚBRICA)</w:t>
      </w:r>
    </w:p>
    <w:p w14:paraId="6B5E9A6F" w14:textId="6D8719F2" w:rsidR="00276B69" w:rsidRPr="00234BF1" w:rsidRDefault="00276B69" w:rsidP="00660911">
      <w:pPr>
        <w:pStyle w:val="Default"/>
        <w:jc w:val="center"/>
        <w:rPr>
          <w:rFonts w:ascii="Arial Narrow" w:hAnsi="Arial Narrow"/>
          <w:color w:val="auto"/>
          <w:sz w:val="22"/>
          <w:szCs w:val="22"/>
        </w:rPr>
      </w:pPr>
    </w:p>
    <w:p w14:paraId="27577D73" w14:textId="29D74D4C" w:rsidR="00276B69" w:rsidRDefault="00276B69" w:rsidP="00276B69">
      <w:pPr>
        <w:pStyle w:val="Default"/>
        <w:jc w:val="both"/>
        <w:rPr>
          <w:rFonts w:ascii="Arial Narrow" w:hAnsi="Arial Narrow"/>
          <w:b/>
          <w:bCs/>
          <w:color w:val="auto"/>
          <w:sz w:val="22"/>
          <w:szCs w:val="22"/>
        </w:rPr>
      </w:pPr>
    </w:p>
    <w:p w14:paraId="43BD15DB" w14:textId="77777777" w:rsidR="00660911" w:rsidRDefault="00660911" w:rsidP="00276B69">
      <w:pPr>
        <w:pStyle w:val="Default"/>
        <w:jc w:val="both"/>
        <w:rPr>
          <w:rFonts w:ascii="Arial Narrow" w:hAnsi="Arial Narrow"/>
          <w:b/>
          <w:bCs/>
          <w:color w:val="auto"/>
          <w:sz w:val="22"/>
          <w:szCs w:val="22"/>
        </w:rPr>
      </w:pPr>
    </w:p>
    <w:p w14:paraId="3321CD4D" w14:textId="32CDBED7" w:rsidR="00660911" w:rsidRDefault="00660911" w:rsidP="00276B69">
      <w:pPr>
        <w:pStyle w:val="Default"/>
        <w:jc w:val="both"/>
        <w:rPr>
          <w:rFonts w:ascii="Arial Narrow" w:hAnsi="Arial Narrow"/>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60911" w14:paraId="78B2C744" w14:textId="77777777" w:rsidTr="003D1077">
        <w:tc>
          <w:tcPr>
            <w:tcW w:w="4698" w:type="dxa"/>
          </w:tcPr>
          <w:p w14:paraId="65B78CA7" w14:textId="6D9BD8CA" w:rsidR="00660911" w:rsidRPr="00660911" w:rsidRDefault="00660911" w:rsidP="00660911">
            <w:pPr>
              <w:autoSpaceDE w:val="0"/>
              <w:autoSpaceDN w:val="0"/>
              <w:adjustRightInd w:val="0"/>
              <w:jc w:val="center"/>
              <w:rPr>
                <w:rFonts w:ascii="Arial Narrow" w:eastAsiaTheme="minorHAnsi" w:hAnsi="Arial Narrow" w:cs="Times New Roman"/>
                <w:b/>
                <w:bCs/>
                <w:color w:val="000000"/>
                <w:lang w:eastAsia="en-US"/>
              </w:rPr>
            </w:pPr>
            <w:r w:rsidRPr="00660911">
              <w:rPr>
                <w:rFonts w:ascii="Arial Narrow" w:eastAsiaTheme="minorHAnsi" w:hAnsi="Arial Narrow" w:cs="Times New Roman"/>
                <w:b/>
                <w:bCs/>
                <w:color w:val="000000"/>
                <w:lang w:eastAsia="en-US"/>
              </w:rPr>
              <w:t>EL SECRETARIO DE GOBIERNO</w:t>
            </w:r>
          </w:p>
          <w:p w14:paraId="4D9BD74B" w14:textId="0ED8AFA7" w:rsidR="00660911" w:rsidRPr="00660911" w:rsidRDefault="00660911" w:rsidP="00660911">
            <w:pPr>
              <w:autoSpaceDE w:val="0"/>
              <w:autoSpaceDN w:val="0"/>
              <w:adjustRightInd w:val="0"/>
              <w:jc w:val="center"/>
              <w:rPr>
                <w:rFonts w:ascii="Arial Narrow" w:eastAsiaTheme="minorHAnsi" w:hAnsi="Arial Narrow" w:cs="Times New Roman"/>
                <w:b/>
                <w:bCs/>
                <w:color w:val="000000"/>
                <w:lang w:eastAsia="en-US"/>
              </w:rPr>
            </w:pPr>
            <w:r w:rsidRPr="00660911">
              <w:rPr>
                <w:rFonts w:ascii="Arial Narrow" w:eastAsiaTheme="minorHAnsi" w:hAnsi="Arial Narrow" w:cs="Times New Roman"/>
                <w:b/>
                <w:bCs/>
                <w:color w:val="000000"/>
                <w:lang w:eastAsia="en-US"/>
              </w:rPr>
              <w:t>LIC. FERNANDO DONATO DE LAS FUENTES HERNÁNDEZ</w:t>
            </w:r>
          </w:p>
          <w:p w14:paraId="6E9F3AB3" w14:textId="77777777" w:rsidR="00660911" w:rsidRPr="00660911" w:rsidRDefault="00660911" w:rsidP="00660911">
            <w:pPr>
              <w:jc w:val="center"/>
              <w:rPr>
                <w:rFonts w:ascii="Arial Narrow" w:hAnsi="Arial Narrow"/>
                <w:b/>
                <w:bCs/>
              </w:rPr>
            </w:pPr>
            <w:r w:rsidRPr="00660911">
              <w:rPr>
                <w:rFonts w:ascii="Arial Narrow" w:eastAsiaTheme="minorHAnsi" w:hAnsi="Arial Narrow" w:cs="Times New Roman"/>
                <w:b/>
                <w:bCs/>
                <w:color w:val="000000"/>
                <w:lang w:eastAsia="en-US"/>
              </w:rPr>
              <w:t>(RÚBRICA)</w:t>
            </w:r>
          </w:p>
          <w:p w14:paraId="1C58E670" w14:textId="77777777" w:rsidR="00660911" w:rsidRDefault="00660911" w:rsidP="00660911">
            <w:pPr>
              <w:pStyle w:val="Default"/>
              <w:jc w:val="center"/>
              <w:rPr>
                <w:rFonts w:ascii="Arial Narrow" w:hAnsi="Arial Narrow"/>
                <w:color w:val="auto"/>
                <w:sz w:val="22"/>
                <w:szCs w:val="22"/>
              </w:rPr>
            </w:pPr>
          </w:p>
        </w:tc>
        <w:tc>
          <w:tcPr>
            <w:tcW w:w="4698" w:type="dxa"/>
          </w:tcPr>
          <w:p w14:paraId="53016CAB" w14:textId="77777777" w:rsidR="00660911" w:rsidRDefault="00660911" w:rsidP="00660911">
            <w:pPr>
              <w:pStyle w:val="Default"/>
              <w:jc w:val="center"/>
              <w:rPr>
                <w:rFonts w:ascii="Arial Narrow" w:hAnsi="Arial Narrow"/>
                <w:color w:val="auto"/>
                <w:sz w:val="22"/>
                <w:szCs w:val="22"/>
              </w:rPr>
            </w:pPr>
          </w:p>
        </w:tc>
      </w:tr>
    </w:tbl>
    <w:p w14:paraId="1A1F1CF8" w14:textId="36A707EC" w:rsidR="00660911" w:rsidRDefault="00660911" w:rsidP="00276B69">
      <w:pPr>
        <w:pStyle w:val="Default"/>
        <w:jc w:val="both"/>
        <w:rPr>
          <w:rFonts w:ascii="Arial Narrow" w:hAnsi="Arial Narrow"/>
          <w:b/>
          <w:bCs/>
          <w:color w:val="auto"/>
          <w:sz w:val="22"/>
          <w:szCs w:val="22"/>
        </w:rPr>
      </w:pPr>
    </w:p>
    <w:sectPr w:rsidR="00660911" w:rsidSect="009F3E83">
      <w:footerReference w:type="default" r:id="rId6"/>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DB59" w14:textId="77777777" w:rsidR="003B3BA6" w:rsidRDefault="003B3BA6" w:rsidP="00CF5518">
      <w:pPr>
        <w:spacing w:after="0" w:line="240" w:lineRule="auto"/>
      </w:pPr>
      <w:r>
        <w:separator/>
      </w:r>
    </w:p>
  </w:endnote>
  <w:endnote w:type="continuationSeparator" w:id="0">
    <w:p w14:paraId="1D5FFE82" w14:textId="77777777" w:rsidR="003B3BA6" w:rsidRDefault="003B3BA6" w:rsidP="00CF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86588"/>
      <w:docPartObj>
        <w:docPartGallery w:val="Page Numbers (Bottom of Page)"/>
        <w:docPartUnique/>
      </w:docPartObj>
    </w:sdtPr>
    <w:sdtEndPr>
      <w:rPr>
        <w:rFonts w:ascii="Arial Narrow" w:hAnsi="Arial Narrow"/>
        <w:sz w:val="20"/>
        <w:szCs w:val="20"/>
      </w:rPr>
    </w:sdtEndPr>
    <w:sdtContent>
      <w:p w14:paraId="766CF5A1" w14:textId="0D570394" w:rsidR="00CF5518" w:rsidRPr="00CF5518" w:rsidRDefault="00CF5518" w:rsidP="00CF5518">
        <w:pPr>
          <w:pStyle w:val="Piedepgina"/>
          <w:jc w:val="right"/>
          <w:rPr>
            <w:rFonts w:ascii="Arial Narrow" w:hAnsi="Arial Narrow"/>
            <w:sz w:val="20"/>
            <w:szCs w:val="20"/>
          </w:rPr>
        </w:pPr>
        <w:r w:rsidRPr="00CF5518">
          <w:rPr>
            <w:rFonts w:ascii="Arial Narrow" w:hAnsi="Arial Narrow"/>
            <w:sz w:val="20"/>
            <w:szCs w:val="20"/>
          </w:rPr>
          <w:fldChar w:fldCharType="begin"/>
        </w:r>
        <w:r w:rsidRPr="00CF5518">
          <w:rPr>
            <w:rFonts w:ascii="Arial Narrow" w:hAnsi="Arial Narrow"/>
            <w:sz w:val="20"/>
            <w:szCs w:val="20"/>
          </w:rPr>
          <w:instrText>PAGE   \* MERGEFORMAT</w:instrText>
        </w:r>
        <w:r w:rsidRPr="00CF5518">
          <w:rPr>
            <w:rFonts w:ascii="Arial Narrow" w:hAnsi="Arial Narrow"/>
            <w:sz w:val="20"/>
            <w:szCs w:val="20"/>
          </w:rPr>
          <w:fldChar w:fldCharType="separate"/>
        </w:r>
        <w:r w:rsidRPr="00CF5518">
          <w:rPr>
            <w:rFonts w:ascii="Arial Narrow" w:hAnsi="Arial Narrow"/>
            <w:sz w:val="20"/>
            <w:szCs w:val="20"/>
            <w:lang w:val="es-ES"/>
          </w:rPr>
          <w:t>2</w:t>
        </w:r>
        <w:r w:rsidRPr="00CF5518">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DB0F" w14:textId="77777777" w:rsidR="003B3BA6" w:rsidRDefault="003B3BA6" w:rsidP="00CF5518">
      <w:pPr>
        <w:spacing w:after="0" w:line="240" w:lineRule="auto"/>
      </w:pPr>
      <w:r>
        <w:separator/>
      </w:r>
    </w:p>
  </w:footnote>
  <w:footnote w:type="continuationSeparator" w:id="0">
    <w:p w14:paraId="21121296" w14:textId="77777777" w:rsidR="003B3BA6" w:rsidRDefault="003B3BA6" w:rsidP="00CF5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69"/>
    <w:rsid w:val="001B28A3"/>
    <w:rsid w:val="00234BF1"/>
    <w:rsid w:val="00276B69"/>
    <w:rsid w:val="002928A5"/>
    <w:rsid w:val="002F27F0"/>
    <w:rsid w:val="003B3BA6"/>
    <w:rsid w:val="00551E8F"/>
    <w:rsid w:val="00660911"/>
    <w:rsid w:val="006F0EC7"/>
    <w:rsid w:val="009F3E83"/>
    <w:rsid w:val="00B00254"/>
    <w:rsid w:val="00B20299"/>
    <w:rsid w:val="00C16F6C"/>
    <w:rsid w:val="00CF5518"/>
    <w:rsid w:val="00E121C7"/>
    <w:rsid w:val="00F609AF"/>
    <w:rsid w:val="00FF3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10F"/>
  <w15:chartTrackingRefBased/>
  <w15:docId w15:val="{A0817845-6865-4499-A6D5-13F5A7EA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F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6B6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table" w:styleId="Tablaconcuadrcula">
    <w:name w:val="Table Grid"/>
    <w:basedOn w:val="Tablanormal"/>
    <w:uiPriority w:val="39"/>
    <w:rsid w:val="006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5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518"/>
    <w:rPr>
      <w:rFonts w:eastAsiaTheme="minorEastAsia"/>
      <w:lang w:eastAsia="es-MX"/>
    </w:rPr>
  </w:style>
  <w:style w:type="paragraph" w:styleId="Piedepgina">
    <w:name w:val="footer"/>
    <w:basedOn w:val="Normal"/>
    <w:link w:val="PiedepginaCar"/>
    <w:uiPriority w:val="99"/>
    <w:unhideWhenUsed/>
    <w:rsid w:val="00CF5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518"/>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dc:description/>
  <cp:lastModifiedBy>Congreso del Estado</cp:lastModifiedBy>
  <cp:revision>2</cp:revision>
  <dcterms:created xsi:type="dcterms:W3CDTF">2023-05-31T20:43:00Z</dcterms:created>
  <dcterms:modified xsi:type="dcterms:W3CDTF">2023-05-31T20:43:00Z</dcterms:modified>
</cp:coreProperties>
</file>