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DFC9E" w14:textId="77777777" w:rsidR="004A6DF8" w:rsidRDefault="004A6DF8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TEXTO ORIGINAL</w:t>
      </w:r>
    </w:p>
    <w:p w14:paraId="43D133AE" w14:textId="77777777" w:rsidR="004A6DF8" w:rsidRDefault="004A6DF8">
      <w:pPr>
        <w:jc w:val="both"/>
        <w:rPr>
          <w:rFonts w:ascii="Arial" w:hAnsi="Arial"/>
          <w:i/>
        </w:rPr>
      </w:pPr>
    </w:p>
    <w:p w14:paraId="4BB884D5" w14:textId="77777777" w:rsidR="004A6DF8" w:rsidRDefault="004A6DF8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Ley publicada en el Periódico Oficial, el miércoles 18 de diciembre de 1968.</w:t>
      </w:r>
    </w:p>
    <w:p w14:paraId="00CCCB6E" w14:textId="77777777" w:rsidR="004A6DF8" w:rsidRDefault="004A6DF8">
      <w:pPr>
        <w:jc w:val="both"/>
        <w:rPr>
          <w:rFonts w:ascii="Arial" w:hAnsi="Arial"/>
        </w:rPr>
      </w:pPr>
    </w:p>
    <w:p w14:paraId="4BA4EB97" w14:textId="77777777" w:rsidR="004A6DF8" w:rsidRDefault="004A6DF8">
      <w:pPr>
        <w:pStyle w:val="Textoindependiente"/>
      </w:pPr>
      <w:r>
        <w:t>LEY QUE CREA UN PATRONATO PARA LA ADMINISTRACION DE LA UNIDAD DEPORTIVA DE SAN PEDRO.</w:t>
      </w:r>
    </w:p>
    <w:p w14:paraId="10EED547" w14:textId="77777777" w:rsidR="004A6DF8" w:rsidRDefault="004A6DF8">
      <w:pPr>
        <w:jc w:val="both"/>
        <w:rPr>
          <w:rFonts w:ascii="Arial" w:hAnsi="Arial"/>
        </w:rPr>
      </w:pPr>
    </w:p>
    <w:p w14:paraId="3578C66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EL C. BRAULIO FERNANDEZ AGUIRRE, GOBERNADOR CONSTITUCIONAL DEL ESTADO INDEPENDIENTE, LIBRE Y SOBERANO DE COAHUILA DE ZARAGOZA, A SUS HABITANTES SABED:</w:t>
      </w:r>
    </w:p>
    <w:p w14:paraId="7561484B" w14:textId="77777777" w:rsidR="004A6DF8" w:rsidRDefault="004A6DF8">
      <w:pPr>
        <w:jc w:val="both"/>
        <w:rPr>
          <w:rFonts w:ascii="Arial" w:hAnsi="Arial"/>
        </w:rPr>
      </w:pPr>
    </w:p>
    <w:p w14:paraId="301F5963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Que el H. Congreso del mismo, ha decretado lo siguiente:</w:t>
      </w:r>
    </w:p>
    <w:p w14:paraId="3DB4F36C" w14:textId="77777777" w:rsidR="004A6DF8" w:rsidRDefault="004A6DF8">
      <w:pPr>
        <w:jc w:val="both"/>
        <w:rPr>
          <w:rFonts w:ascii="Arial" w:hAnsi="Arial"/>
        </w:rPr>
      </w:pPr>
    </w:p>
    <w:p w14:paraId="61EB4282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EL XLIV CONGRESO CONSTITUCIONAL DEL ESTADO INDEPENDIENTE, LIBRE Y SOBERANO DE COAHUILA DE ZARAGOZA,</w:t>
      </w:r>
    </w:p>
    <w:p w14:paraId="196371FC" w14:textId="77777777" w:rsidR="004A6DF8" w:rsidRDefault="004A6DF8">
      <w:pPr>
        <w:jc w:val="both"/>
        <w:rPr>
          <w:rFonts w:ascii="Arial" w:hAnsi="Arial"/>
        </w:rPr>
      </w:pPr>
    </w:p>
    <w:p w14:paraId="17189496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 E C R E T </w:t>
      </w:r>
      <w:proofErr w:type="gramStart"/>
      <w:r>
        <w:rPr>
          <w:rFonts w:ascii="Arial" w:hAnsi="Arial"/>
        </w:rPr>
        <w:t>A :</w:t>
      </w:r>
      <w:proofErr w:type="gramEnd"/>
    </w:p>
    <w:p w14:paraId="2508EF46" w14:textId="77777777" w:rsidR="004A6DF8" w:rsidRDefault="004A6DF8">
      <w:pPr>
        <w:jc w:val="both"/>
        <w:rPr>
          <w:rFonts w:ascii="Arial" w:hAnsi="Arial"/>
        </w:rPr>
      </w:pPr>
    </w:p>
    <w:p w14:paraId="62D00D6B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ú</w:t>
      </w:r>
      <w:proofErr w:type="spellEnd"/>
      <w:r>
        <w:rPr>
          <w:rFonts w:ascii="Arial" w:hAnsi="Arial"/>
        </w:rPr>
        <w:t xml:space="preserve"> m e r </w:t>
      </w:r>
      <w:proofErr w:type="gramStart"/>
      <w:r>
        <w:rPr>
          <w:rFonts w:ascii="Arial" w:hAnsi="Arial"/>
        </w:rPr>
        <w:t>o :</w:t>
      </w:r>
      <w:proofErr w:type="gramEnd"/>
      <w:r>
        <w:rPr>
          <w:rFonts w:ascii="Arial" w:hAnsi="Arial"/>
        </w:rPr>
        <w:t xml:space="preserve">  141.-</w:t>
      </w:r>
    </w:p>
    <w:p w14:paraId="629FBC87" w14:textId="77777777" w:rsidR="004A6DF8" w:rsidRDefault="004A6DF8">
      <w:pPr>
        <w:jc w:val="both"/>
        <w:rPr>
          <w:rFonts w:ascii="Arial" w:hAnsi="Arial"/>
        </w:rPr>
      </w:pPr>
    </w:p>
    <w:p w14:paraId="25106E25" w14:textId="77777777" w:rsidR="004A6DF8" w:rsidRDefault="004A6DF8">
      <w:pPr>
        <w:jc w:val="both"/>
        <w:rPr>
          <w:rFonts w:ascii="Arial" w:hAnsi="Arial"/>
        </w:rPr>
      </w:pPr>
    </w:p>
    <w:p w14:paraId="025E58E3" w14:textId="77777777" w:rsidR="004A6DF8" w:rsidRDefault="004A6DF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LEY QUE CREA UN PATRONATO PARA LA ADMINISTRACION DE LA UNIDAD DEPORTIVA DE SAN PEDRO.</w:t>
      </w:r>
    </w:p>
    <w:p w14:paraId="7884AEF7" w14:textId="77777777" w:rsidR="004A6DF8" w:rsidRDefault="004A6DF8">
      <w:pPr>
        <w:jc w:val="center"/>
        <w:rPr>
          <w:rFonts w:ascii="Arial" w:hAnsi="Arial"/>
        </w:rPr>
      </w:pPr>
    </w:p>
    <w:p w14:paraId="153923E9" w14:textId="77777777" w:rsidR="004A6DF8" w:rsidRDefault="004A6DF8">
      <w:pPr>
        <w:jc w:val="center"/>
        <w:rPr>
          <w:rFonts w:ascii="Arial" w:hAnsi="Arial"/>
        </w:rPr>
      </w:pPr>
    </w:p>
    <w:p w14:paraId="4C235485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TITULO PRIMERO.</w:t>
      </w:r>
    </w:p>
    <w:p w14:paraId="026E58F9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5E57F616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DISPOSICIONES PRELIMINARES.</w:t>
      </w:r>
    </w:p>
    <w:p w14:paraId="6F889B95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66C5A20E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46E6E7E6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CAPITULO UNICO</w:t>
      </w:r>
      <w:r>
        <w:rPr>
          <w:rFonts w:ascii="Arial" w:hAnsi="Arial"/>
        </w:rPr>
        <w:t>.</w:t>
      </w:r>
    </w:p>
    <w:p w14:paraId="235B4337" w14:textId="77777777" w:rsidR="004A6DF8" w:rsidRDefault="004A6DF8">
      <w:pPr>
        <w:jc w:val="both"/>
        <w:rPr>
          <w:rFonts w:ascii="Arial" w:hAnsi="Arial"/>
        </w:rPr>
      </w:pPr>
    </w:p>
    <w:p w14:paraId="7F2E5497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1o.-</w:t>
      </w:r>
      <w:r>
        <w:rPr>
          <w:rFonts w:ascii="Arial" w:hAnsi="Arial"/>
        </w:rPr>
        <w:t xml:space="preserve"> Se crea con el carácter de Corporación Pública Descentralizada, un organismo que se denominará Patronato Administrador de la Unidad Deportiva "SAN PEDRO" cuyo objeto será atender la operación conservación, mantenimiento y administración de las obras e instalaciones que integran la Unidad Deportiva </w:t>
      </w:r>
      <w:proofErr w:type="spellStart"/>
      <w:r>
        <w:rPr>
          <w:rFonts w:ascii="Arial" w:hAnsi="Arial"/>
        </w:rPr>
        <w:t>construída</w:t>
      </w:r>
      <w:proofErr w:type="spellEnd"/>
      <w:r>
        <w:rPr>
          <w:rFonts w:ascii="Arial" w:hAnsi="Arial"/>
        </w:rPr>
        <w:t xml:space="preserve"> por el Gobierno del Estado en la ciudad de San Pedro, en condiciones que permitan incrementar el deporte en ese Municipio y en la región y se obtengan los ingresos necesarios, para la atención de los servicios de las instalaciones de referencia.</w:t>
      </w:r>
    </w:p>
    <w:p w14:paraId="2F702D3A" w14:textId="77777777" w:rsidR="004A6DF8" w:rsidRDefault="004A6DF8">
      <w:pPr>
        <w:jc w:val="both"/>
        <w:rPr>
          <w:rFonts w:ascii="Arial" w:hAnsi="Arial"/>
        </w:rPr>
      </w:pPr>
    </w:p>
    <w:p w14:paraId="7D83D405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2o.-</w:t>
      </w:r>
      <w:r>
        <w:rPr>
          <w:rFonts w:ascii="Arial" w:hAnsi="Arial"/>
        </w:rPr>
        <w:t xml:space="preserve"> Las actividades, así como la organización y funcionamiento del Patronato Administrador se regirán de acuerdo con las disposiciones siguientes:</w:t>
      </w:r>
    </w:p>
    <w:p w14:paraId="4569CEBC" w14:textId="77777777" w:rsidR="004A6DF8" w:rsidRDefault="004A6DF8">
      <w:pPr>
        <w:jc w:val="both"/>
        <w:rPr>
          <w:rFonts w:ascii="Arial" w:hAnsi="Arial"/>
        </w:rPr>
      </w:pPr>
    </w:p>
    <w:p w14:paraId="072CD326" w14:textId="77777777" w:rsidR="004A6DF8" w:rsidRDefault="004A6DF8">
      <w:pPr>
        <w:jc w:val="both"/>
        <w:rPr>
          <w:rFonts w:ascii="Arial" w:hAnsi="Arial"/>
        </w:rPr>
      </w:pPr>
    </w:p>
    <w:p w14:paraId="5DAD0BE8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TITULO SEGUNDO.</w:t>
      </w:r>
    </w:p>
    <w:p w14:paraId="52AE9879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0F1C47F4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 LA CONSERVACION Y ADMINISTRACION DE LAS INSTALACIONES.</w:t>
      </w:r>
    </w:p>
    <w:p w14:paraId="4B0127FE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066818A3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6285E520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PRIMERO.</w:t>
      </w:r>
    </w:p>
    <w:p w14:paraId="45B3FA81" w14:textId="77777777" w:rsidR="004A6DF8" w:rsidRDefault="004A6DF8">
      <w:pPr>
        <w:jc w:val="both"/>
        <w:rPr>
          <w:rFonts w:ascii="Arial" w:hAnsi="Arial"/>
        </w:rPr>
      </w:pPr>
    </w:p>
    <w:p w14:paraId="249E06B3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3o.-</w:t>
      </w:r>
      <w:r>
        <w:rPr>
          <w:rFonts w:ascii="Arial" w:hAnsi="Arial"/>
        </w:rPr>
        <w:t xml:space="preserve"> El Patronato Administrador está obligado a operar, conservar y administrar las obras en la siguiente forma:</w:t>
      </w:r>
    </w:p>
    <w:p w14:paraId="5D73C0B7" w14:textId="77777777" w:rsidR="004A6DF8" w:rsidRDefault="004A6DF8">
      <w:pPr>
        <w:jc w:val="both"/>
        <w:rPr>
          <w:rFonts w:ascii="Arial" w:hAnsi="Arial"/>
        </w:rPr>
      </w:pPr>
    </w:p>
    <w:p w14:paraId="3CB51575" w14:textId="77777777" w:rsidR="004A6DF8" w:rsidRDefault="004A6DF8">
      <w:pPr>
        <w:pStyle w:val="Textoindependiente2"/>
      </w:pPr>
      <w:r>
        <w:t xml:space="preserve">I.- El Patronato recibirá del Gobierno del Estado los bienes que constituirán su patrimonio, mediante inventario que se consignará en </w:t>
      </w:r>
      <w:proofErr w:type="gramStart"/>
      <w:r>
        <w:t>una acta</w:t>
      </w:r>
      <w:proofErr w:type="gramEnd"/>
      <w:r>
        <w:t xml:space="preserve"> ante Notario Público, determinándose las condiciones en que se encuentren las instalaciones deportivas a que se refiere esta Ley.</w:t>
      </w:r>
    </w:p>
    <w:p w14:paraId="0A04EF57" w14:textId="77777777" w:rsidR="004A6DF8" w:rsidRDefault="004A6DF8">
      <w:pPr>
        <w:jc w:val="both"/>
        <w:rPr>
          <w:rFonts w:ascii="Arial" w:hAnsi="Arial"/>
        </w:rPr>
      </w:pPr>
    </w:p>
    <w:p w14:paraId="7A5E9B2B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II.- La operación y administración de la obra, será con finalidades deportivas, culturales y sociales.</w:t>
      </w:r>
    </w:p>
    <w:p w14:paraId="1A73B42A" w14:textId="77777777" w:rsidR="004A6DF8" w:rsidRDefault="004A6DF8">
      <w:pPr>
        <w:jc w:val="both"/>
        <w:rPr>
          <w:rFonts w:ascii="Arial" w:hAnsi="Arial"/>
        </w:rPr>
      </w:pPr>
    </w:p>
    <w:p w14:paraId="63D36654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III.- Para los efectos de la Fracción anterior, el Patronato atenderá y estudiará las solicitudes que para utilizar las instalaciones deportivas presenten él o los Representantes de:</w:t>
      </w:r>
    </w:p>
    <w:p w14:paraId="400991C3" w14:textId="77777777" w:rsidR="004A6DF8" w:rsidRDefault="004A6DF8">
      <w:pPr>
        <w:jc w:val="both"/>
        <w:rPr>
          <w:rFonts w:ascii="Arial" w:hAnsi="Arial"/>
        </w:rPr>
      </w:pPr>
    </w:p>
    <w:p w14:paraId="4A29B93C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1).- El Gobierno del Estado.</w:t>
      </w:r>
    </w:p>
    <w:p w14:paraId="3DB41301" w14:textId="77777777" w:rsidR="004A6DF8" w:rsidRDefault="004A6DF8">
      <w:pPr>
        <w:jc w:val="both"/>
        <w:rPr>
          <w:rFonts w:ascii="Arial" w:hAnsi="Arial"/>
        </w:rPr>
      </w:pPr>
    </w:p>
    <w:p w14:paraId="4049EFE5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2).- Dependencias de la Federación.</w:t>
      </w:r>
    </w:p>
    <w:p w14:paraId="6F84F88F" w14:textId="77777777" w:rsidR="004A6DF8" w:rsidRDefault="004A6DF8">
      <w:pPr>
        <w:jc w:val="both"/>
        <w:rPr>
          <w:rFonts w:ascii="Arial" w:hAnsi="Arial"/>
        </w:rPr>
      </w:pPr>
    </w:p>
    <w:p w14:paraId="5B407404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3).- Presidencia Municipal.</w:t>
      </w:r>
    </w:p>
    <w:p w14:paraId="52AFB736" w14:textId="77777777" w:rsidR="004A6DF8" w:rsidRDefault="004A6DF8">
      <w:pPr>
        <w:jc w:val="both"/>
        <w:rPr>
          <w:rFonts w:ascii="Arial" w:hAnsi="Arial"/>
        </w:rPr>
      </w:pPr>
    </w:p>
    <w:p w14:paraId="3A1472D3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4).- Los Centros Deportivos.</w:t>
      </w:r>
    </w:p>
    <w:p w14:paraId="3D85EB2F" w14:textId="77777777" w:rsidR="004A6DF8" w:rsidRDefault="004A6DF8">
      <w:pPr>
        <w:jc w:val="both"/>
        <w:rPr>
          <w:rFonts w:ascii="Arial" w:hAnsi="Arial"/>
        </w:rPr>
      </w:pPr>
    </w:p>
    <w:p w14:paraId="559C3E71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5).- Los Centros Docentes.</w:t>
      </w:r>
    </w:p>
    <w:p w14:paraId="6614631E" w14:textId="77777777" w:rsidR="004A6DF8" w:rsidRDefault="004A6DF8">
      <w:pPr>
        <w:jc w:val="both"/>
        <w:rPr>
          <w:rFonts w:ascii="Arial" w:hAnsi="Arial"/>
        </w:rPr>
      </w:pPr>
    </w:p>
    <w:p w14:paraId="372B6F95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6).- Los Clubes de Servicio.</w:t>
      </w:r>
    </w:p>
    <w:p w14:paraId="1864805F" w14:textId="77777777" w:rsidR="004A6DF8" w:rsidRDefault="004A6DF8">
      <w:pPr>
        <w:jc w:val="both"/>
        <w:rPr>
          <w:rFonts w:ascii="Arial" w:hAnsi="Arial"/>
        </w:rPr>
      </w:pPr>
    </w:p>
    <w:p w14:paraId="629D7CCC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7).- La Asociación de Agricultores.</w:t>
      </w:r>
    </w:p>
    <w:p w14:paraId="4EC99877" w14:textId="77777777" w:rsidR="004A6DF8" w:rsidRDefault="004A6DF8">
      <w:pPr>
        <w:jc w:val="both"/>
        <w:rPr>
          <w:rFonts w:ascii="Arial" w:hAnsi="Arial"/>
        </w:rPr>
      </w:pPr>
    </w:p>
    <w:p w14:paraId="26EAFED3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8).- Los Centros de Diversiones y Espectáculos Públicos.</w:t>
      </w:r>
    </w:p>
    <w:p w14:paraId="203EA638" w14:textId="77777777" w:rsidR="004A6DF8" w:rsidRDefault="004A6DF8">
      <w:pPr>
        <w:jc w:val="both"/>
        <w:rPr>
          <w:rFonts w:ascii="Arial" w:hAnsi="Arial"/>
        </w:rPr>
      </w:pPr>
    </w:p>
    <w:p w14:paraId="1E7B6359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9).- Los Sindicatos Obreros, Campesinos o del Sector Popular.</w:t>
      </w:r>
    </w:p>
    <w:p w14:paraId="7E9F1F3A" w14:textId="77777777" w:rsidR="004A6DF8" w:rsidRDefault="004A6DF8">
      <w:pPr>
        <w:jc w:val="both"/>
        <w:rPr>
          <w:rFonts w:ascii="Arial" w:hAnsi="Arial"/>
        </w:rPr>
      </w:pPr>
    </w:p>
    <w:p w14:paraId="397DE25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10).- Los demás que a juicio del Patronato puedan utilizar las instalaciones con los fines anotados en la Presente Ley.</w:t>
      </w:r>
    </w:p>
    <w:p w14:paraId="2D61F203" w14:textId="77777777" w:rsidR="004A6DF8" w:rsidRDefault="004A6DF8">
      <w:pPr>
        <w:jc w:val="both"/>
        <w:rPr>
          <w:rFonts w:ascii="Arial" w:hAnsi="Arial"/>
        </w:rPr>
      </w:pPr>
    </w:p>
    <w:p w14:paraId="218E29F8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4o.-</w:t>
      </w:r>
      <w:r>
        <w:rPr>
          <w:rFonts w:ascii="Arial" w:hAnsi="Arial"/>
        </w:rPr>
        <w:t xml:space="preserve"> La solicitud de que trata la Fracción III del Artículo anterior, deberá presentarse ante el </w:t>
      </w:r>
      <w:proofErr w:type="gramStart"/>
      <w:r>
        <w:rPr>
          <w:rFonts w:ascii="Arial" w:hAnsi="Arial"/>
        </w:rPr>
        <w:t>Presidente</w:t>
      </w:r>
      <w:proofErr w:type="gramEnd"/>
      <w:r>
        <w:rPr>
          <w:rFonts w:ascii="Arial" w:hAnsi="Arial"/>
        </w:rPr>
        <w:t xml:space="preserve"> del Patronato y será resuelta por el Patronato en Pleno. La resolución que conceda o niegue el permiso, será comunicada a los interesados en un plazo máximo de dos días.</w:t>
      </w:r>
    </w:p>
    <w:p w14:paraId="65ECD081" w14:textId="77777777" w:rsidR="004A6DF8" w:rsidRDefault="004A6DF8">
      <w:pPr>
        <w:jc w:val="both"/>
        <w:rPr>
          <w:rFonts w:ascii="Arial" w:hAnsi="Arial"/>
        </w:rPr>
      </w:pPr>
    </w:p>
    <w:p w14:paraId="4907D4A8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5o.-</w:t>
      </w:r>
      <w:r>
        <w:rPr>
          <w:rFonts w:ascii="Arial" w:hAnsi="Arial"/>
        </w:rPr>
        <w:t xml:space="preserve"> En virtud de que se autoriza al Patronato para que dentro de las instalaciones deportivas se realicen espectáculos públicos, con fines lucrativos, éste tendrá el derecho y la facultad de comisionar inspectores para controlar la venta de boletos y el acceso de personas, a fin de estar en posibilidades de conocer los ingresos y retener un porcentaje correspondiente al 15% de la entrada bruta.</w:t>
      </w:r>
    </w:p>
    <w:p w14:paraId="4C760B2B" w14:textId="77777777" w:rsidR="004A6DF8" w:rsidRDefault="004A6DF8">
      <w:pPr>
        <w:jc w:val="both"/>
        <w:rPr>
          <w:rFonts w:ascii="Arial" w:hAnsi="Arial"/>
        </w:rPr>
      </w:pPr>
    </w:p>
    <w:p w14:paraId="67975E2A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6o.-</w:t>
      </w:r>
      <w:r>
        <w:rPr>
          <w:rFonts w:ascii="Arial" w:hAnsi="Arial"/>
        </w:rPr>
        <w:t xml:space="preserve"> El Patronato a su criterio tiene facultades para prestar las instalaciones deportivas sin cobrar renta alguna, cuando los eventos que se realicen sean festividades escolares, actos culturales, actos sociales, o deportivos siempre y cuando se organicen sin el fin de lucro. La comprobación de lo anterior queda a la responsabilidad del Patronato.</w:t>
      </w:r>
    </w:p>
    <w:p w14:paraId="35046087" w14:textId="77777777" w:rsidR="004A6DF8" w:rsidRDefault="004A6DF8">
      <w:pPr>
        <w:jc w:val="both"/>
        <w:rPr>
          <w:rFonts w:ascii="Arial" w:hAnsi="Arial"/>
        </w:rPr>
      </w:pPr>
    </w:p>
    <w:p w14:paraId="03F7EAC5" w14:textId="77777777" w:rsidR="004A6DF8" w:rsidRDefault="004A6DF8">
      <w:pPr>
        <w:jc w:val="both"/>
        <w:rPr>
          <w:rFonts w:ascii="Arial" w:hAnsi="Arial"/>
        </w:rPr>
      </w:pPr>
    </w:p>
    <w:p w14:paraId="58F6453B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SEGUNDO.</w:t>
      </w:r>
    </w:p>
    <w:p w14:paraId="7ACAD514" w14:textId="77777777" w:rsidR="004A6DF8" w:rsidRDefault="004A6DF8">
      <w:pPr>
        <w:jc w:val="both"/>
        <w:rPr>
          <w:rFonts w:ascii="Arial" w:hAnsi="Arial"/>
          <w:b/>
          <w:bCs/>
        </w:rPr>
      </w:pPr>
    </w:p>
    <w:p w14:paraId="525D48A4" w14:textId="77777777" w:rsidR="004A6DF8" w:rsidRDefault="004A6DF8">
      <w:pPr>
        <w:pStyle w:val="Textoindependiente2"/>
      </w:pPr>
      <w:r>
        <w:rPr>
          <w:b/>
          <w:bCs/>
        </w:rPr>
        <w:t>ARTICULO 7o.-</w:t>
      </w:r>
      <w:r>
        <w:t xml:space="preserve"> Para la conservación de las instalaciones, se autoriza al Patronato a aplicar los fondos que recabe con motivo del porcentaje que por renta paguen los organizadores de cualquier evento de los autorizados por esta Ley.</w:t>
      </w:r>
    </w:p>
    <w:p w14:paraId="5FB89677" w14:textId="77777777" w:rsidR="004A6DF8" w:rsidRDefault="004A6DF8">
      <w:pPr>
        <w:jc w:val="both"/>
        <w:rPr>
          <w:rFonts w:ascii="Arial" w:hAnsi="Arial"/>
        </w:rPr>
      </w:pPr>
    </w:p>
    <w:p w14:paraId="477139BB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8o.-</w:t>
      </w:r>
      <w:r>
        <w:rPr>
          <w:rFonts w:ascii="Arial" w:hAnsi="Arial"/>
        </w:rPr>
        <w:t xml:space="preserve"> Cubiertos los gastos de la administración, el Patronato está en la obligación de estudiar la construcción de nuevas obras o el mejoramiento de las ya establecidas, para la inversión de los fondos excedentes.</w:t>
      </w:r>
    </w:p>
    <w:p w14:paraId="5DC0A75A" w14:textId="77777777" w:rsidR="004A6DF8" w:rsidRDefault="004A6DF8">
      <w:pPr>
        <w:jc w:val="both"/>
        <w:rPr>
          <w:rFonts w:ascii="Arial" w:hAnsi="Arial"/>
        </w:rPr>
      </w:pPr>
    </w:p>
    <w:p w14:paraId="42E12187" w14:textId="77777777" w:rsidR="004A6DF8" w:rsidRDefault="004A6DF8">
      <w:pPr>
        <w:pStyle w:val="Textoindependiente2"/>
      </w:pPr>
      <w:r>
        <w:rPr>
          <w:b/>
          <w:bCs/>
        </w:rPr>
        <w:t>ARTICULO 9o.-</w:t>
      </w:r>
      <w:r>
        <w:t xml:space="preserve"> Para estos fines, el mismo Patronato se puede </w:t>
      </w:r>
      <w:proofErr w:type="spellStart"/>
      <w:r>
        <w:t>constituír</w:t>
      </w:r>
      <w:proofErr w:type="spellEnd"/>
      <w:r>
        <w:t xml:space="preserve"> en organizador de los eventos autorizados por esta Ley, con el objeto de recabar cantidades mayores que las que les proporciona y puede proporcionar la renta misma de los locales.</w:t>
      </w:r>
    </w:p>
    <w:p w14:paraId="51D01F38" w14:textId="77777777" w:rsidR="004A6DF8" w:rsidRDefault="004A6DF8">
      <w:pPr>
        <w:jc w:val="both"/>
        <w:rPr>
          <w:rFonts w:ascii="Arial" w:hAnsi="Arial"/>
        </w:rPr>
      </w:pPr>
    </w:p>
    <w:p w14:paraId="384A85C1" w14:textId="77777777" w:rsidR="004A6DF8" w:rsidRDefault="004A6DF8">
      <w:pPr>
        <w:jc w:val="center"/>
        <w:rPr>
          <w:rFonts w:ascii="Arial" w:hAnsi="Arial"/>
        </w:rPr>
      </w:pPr>
    </w:p>
    <w:p w14:paraId="1DFA11DC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TERCERO.</w:t>
      </w:r>
    </w:p>
    <w:p w14:paraId="1D8BE91C" w14:textId="77777777" w:rsidR="004A6DF8" w:rsidRDefault="004A6DF8">
      <w:pPr>
        <w:jc w:val="both"/>
        <w:rPr>
          <w:rFonts w:ascii="Arial" w:hAnsi="Arial"/>
        </w:rPr>
      </w:pPr>
    </w:p>
    <w:p w14:paraId="1B7A95E4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10o.-</w:t>
      </w:r>
      <w:r>
        <w:rPr>
          <w:rFonts w:ascii="Arial" w:hAnsi="Arial"/>
        </w:rPr>
        <w:t xml:space="preserve"> Es obligación del Patronato celebrar una junta al mes, con los Representantes de los Clubes e Instituciones a que se refiere la Fracción III del Artículo 3o. de esta Ley, con el objeto de promover las actividades deportivas, culturales o sociales.</w:t>
      </w:r>
    </w:p>
    <w:p w14:paraId="48D50094" w14:textId="77777777" w:rsidR="004A6DF8" w:rsidRDefault="004A6DF8">
      <w:pPr>
        <w:jc w:val="both"/>
        <w:rPr>
          <w:rFonts w:ascii="Arial" w:hAnsi="Arial"/>
        </w:rPr>
      </w:pPr>
    </w:p>
    <w:p w14:paraId="2E8402D0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11o.-</w:t>
      </w:r>
      <w:r>
        <w:rPr>
          <w:rFonts w:ascii="Arial" w:hAnsi="Arial"/>
        </w:rPr>
        <w:t xml:space="preserve"> Para llevar a cabo esta promoción se deberán de organizar eventos deportivos en las distintas ramas de acuerdo con las instalaciones existentes para cada uno de ellos, o mediante certámenes de orden cultural.</w:t>
      </w:r>
    </w:p>
    <w:p w14:paraId="196C9F43" w14:textId="77777777" w:rsidR="004A6DF8" w:rsidRDefault="004A6DF8">
      <w:pPr>
        <w:jc w:val="both"/>
        <w:rPr>
          <w:rFonts w:ascii="Arial" w:hAnsi="Arial"/>
        </w:rPr>
      </w:pPr>
    </w:p>
    <w:p w14:paraId="77267B91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12o.-</w:t>
      </w:r>
      <w:r>
        <w:rPr>
          <w:rFonts w:ascii="Arial" w:hAnsi="Arial"/>
        </w:rPr>
        <w:t xml:space="preserve"> Las Instituciones y Organismos que de acuerdo con el Artículo 4o. de esta Ley obtengan permiso para utilizar las instalaciones deportivas, serán responsables de los desperfectos que se causen a dichas instalaciones, por actos que no sean conceptuados por el Patronato, como los ordinarios en el ejercicio de la actividad deportiva para lo cual se les otorgó permiso.</w:t>
      </w:r>
    </w:p>
    <w:p w14:paraId="1A5F6CA7" w14:textId="77777777" w:rsidR="004A6DF8" w:rsidRDefault="004A6DF8">
      <w:pPr>
        <w:jc w:val="both"/>
        <w:rPr>
          <w:rFonts w:ascii="Arial" w:hAnsi="Arial"/>
        </w:rPr>
      </w:pPr>
    </w:p>
    <w:p w14:paraId="59D809A0" w14:textId="77777777" w:rsidR="004A6DF8" w:rsidRDefault="004A6DF8">
      <w:pPr>
        <w:jc w:val="both"/>
        <w:rPr>
          <w:rFonts w:ascii="Arial" w:hAnsi="Arial"/>
        </w:rPr>
      </w:pPr>
    </w:p>
    <w:p w14:paraId="4FF6197D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TITULO TERCERO.</w:t>
      </w:r>
    </w:p>
    <w:p w14:paraId="2F3CAC80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45B2670B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EFECTIVIDAD EN EL COBRO DE LA RENTA</w:t>
      </w:r>
    </w:p>
    <w:p w14:paraId="6827E1D7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5D0FF4EF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48344A04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PRIMERO.</w:t>
      </w:r>
    </w:p>
    <w:p w14:paraId="19086973" w14:textId="77777777" w:rsidR="004A6DF8" w:rsidRDefault="004A6DF8">
      <w:pPr>
        <w:jc w:val="both"/>
        <w:rPr>
          <w:rFonts w:ascii="Arial" w:hAnsi="Arial"/>
          <w:b/>
          <w:bCs/>
        </w:rPr>
      </w:pPr>
    </w:p>
    <w:p w14:paraId="72C22D20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13o.-</w:t>
      </w:r>
      <w:r>
        <w:rPr>
          <w:rFonts w:ascii="Arial" w:hAnsi="Arial"/>
        </w:rPr>
        <w:t xml:space="preserve"> De acuerdo con lo establecido en el Artículo 5o., el Patronato Administrador, designará personas de su confianza, a fin de que se retenga el 15% de los ingresos brutos en las taquillas de las instalaciones. Sin </w:t>
      </w:r>
      <w:proofErr w:type="gramStart"/>
      <w:r>
        <w:rPr>
          <w:rFonts w:ascii="Arial" w:hAnsi="Arial"/>
        </w:rPr>
        <w:t>embargo</w:t>
      </w:r>
      <w:proofErr w:type="gramEnd"/>
      <w:r>
        <w:rPr>
          <w:rFonts w:ascii="Arial" w:hAnsi="Arial"/>
        </w:rPr>
        <w:t xml:space="preserve"> en el supuesto caso de que por alguna circunstancia no se pueda hacer efectivo el valor del arrendamiento, el Patronato tendrá la facultad de solicitar del fisco municipal su intervención, a fin de que en ejercicio de la facultad económico-coactiva, tramite el procedimiento administrativo de ejecución, para el cobro de las liquidaciones que no hubieren sido hechas directamente al Patronato.</w:t>
      </w:r>
    </w:p>
    <w:p w14:paraId="1E4A285A" w14:textId="77777777" w:rsidR="004A6DF8" w:rsidRDefault="004A6DF8">
      <w:pPr>
        <w:jc w:val="both"/>
        <w:rPr>
          <w:rFonts w:ascii="Arial" w:hAnsi="Arial"/>
        </w:rPr>
      </w:pPr>
    </w:p>
    <w:p w14:paraId="1DFAC4C3" w14:textId="77777777" w:rsidR="004A6DF8" w:rsidRDefault="004A6DF8">
      <w:pPr>
        <w:pStyle w:val="Textoindependiente2"/>
      </w:pPr>
      <w:r>
        <w:t>La Autoridad Fiscal Municipal, con sujeción a las disposiciones relativas que regulan las bases oficiosas y contenciosas del procedimiento tributario, procederá a la notificación y cobro de los créditos por la vía económico-coactiva y obtenido el pago se entregarán al Patronato las sumas recaudadas.</w:t>
      </w:r>
    </w:p>
    <w:p w14:paraId="385B2BEE" w14:textId="77777777" w:rsidR="004A6DF8" w:rsidRDefault="004A6DF8">
      <w:pPr>
        <w:jc w:val="both"/>
        <w:rPr>
          <w:rFonts w:ascii="Arial" w:hAnsi="Arial"/>
        </w:rPr>
      </w:pPr>
    </w:p>
    <w:p w14:paraId="1CB1210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14o.-</w:t>
      </w:r>
      <w:r>
        <w:rPr>
          <w:rFonts w:ascii="Arial" w:hAnsi="Arial"/>
        </w:rPr>
        <w:t xml:space="preserve"> El Patronato está autorizado para expedir bonos o certificados de aportación sin valor comercial con las siguientes denominaciones: $1.00 (UN PESO), $5.00 (CINCO PESOS</w:t>
      </w:r>
      <w:proofErr w:type="gramStart"/>
      <w:r>
        <w:rPr>
          <w:rFonts w:ascii="Arial" w:hAnsi="Arial"/>
        </w:rPr>
        <w:t xml:space="preserve">),   </w:t>
      </w:r>
      <w:proofErr w:type="gramEnd"/>
      <w:r>
        <w:rPr>
          <w:rFonts w:ascii="Arial" w:hAnsi="Arial"/>
        </w:rPr>
        <w:t xml:space="preserve">   $50.00 (CINCUENTA PESOS) y $100.00 (CIEN PESOS), y en su caso certificados especiales de mayor valor con el objeto de conservar sus instalaciones o de hacer nuevas obras.</w:t>
      </w:r>
    </w:p>
    <w:p w14:paraId="524DD686" w14:textId="77777777" w:rsidR="004A6DF8" w:rsidRDefault="004A6DF8">
      <w:pPr>
        <w:jc w:val="both"/>
        <w:rPr>
          <w:rFonts w:ascii="Arial" w:hAnsi="Arial"/>
        </w:rPr>
      </w:pPr>
    </w:p>
    <w:p w14:paraId="0F2BB49D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15o.-</w:t>
      </w:r>
      <w:r>
        <w:rPr>
          <w:rFonts w:ascii="Arial" w:hAnsi="Arial"/>
        </w:rPr>
        <w:t xml:space="preserve"> El Patronato podrá, igualmente aceptar donativos en general, fundaciones y legados y arbitrarse recursos mediante la organización de eventos.</w:t>
      </w:r>
    </w:p>
    <w:p w14:paraId="1ABCAE06" w14:textId="77777777" w:rsidR="004A6DF8" w:rsidRDefault="004A6DF8">
      <w:pPr>
        <w:jc w:val="both"/>
        <w:rPr>
          <w:rFonts w:ascii="Arial" w:hAnsi="Arial"/>
        </w:rPr>
      </w:pPr>
    </w:p>
    <w:p w14:paraId="536CDE7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El Patronato estará obligado a dar pública cuenta del movimiento de ingresos y de egresos señalando los unos y justificando los otros como mínimo cada seis meses.</w:t>
      </w:r>
    </w:p>
    <w:p w14:paraId="12A0581A" w14:textId="77777777" w:rsidR="004A6DF8" w:rsidRDefault="004A6DF8">
      <w:pPr>
        <w:jc w:val="both"/>
        <w:rPr>
          <w:rFonts w:ascii="Arial" w:hAnsi="Arial"/>
        </w:rPr>
      </w:pPr>
    </w:p>
    <w:p w14:paraId="2C608622" w14:textId="77777777" w:rsidR="004A6DF8" w:rsidRDefault="004A6DF8">
      <w:pPr>
        <w:jc w:val="both"/>
        <w:rPr>
          <w:rFonts w:ascii="Arial" w:hAnsi="Arial"/>
        </w:rPr>
      </w:pPr>
    </w:p>
    <w:p w14:paraId="0E069208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TITULO CUARTO.</w:t>
      </w:r>
    </w:p>
    <w:p w14:paraId="2D1D01EB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4CDF5303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 LA DIRECTIVA DEL PATRONATO ADMINISTRADOR.</w:t>
      </w:r>
    </w:p>
    <w:p w14:paraId="2E806E3C" w14:textId="77777777" w:rsidR="004A6DF8" w:rsidRDefault="004A6DF8">
      <w:pPr>
        <w:jc w:val="center"/>
        <w:rPr>
          <w:rFonts w:ascii="Arial" w:hAnsi="Arial"/>
        </w:rPr>
      </w:pPr>
    </w:p>
    <w:p w14:paraId="1011CCF7" w14:textId="77777777" w:rsidR="004A6DF8" w:rsidRDefault="004A6DF8">
      <w:pPr>
        <w:jc w:val="center"/>
        <w:rPr>
          <w:rFonts w:ascii="Arial" w:hAnsi="Arial"/>
        </w:rPr>
      </w:pPr>
    </w:p>
    <w:p w14:paraId="15F0D90E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PRIMERO.</w:t>
      </w:r>
    </w:p>
    <w:p w14:paraId="53C39FD6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12D7C5F6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 LA CONSTITUCION DEL PATRONATO.</w:t>
      </w:r>
    </w:p>
    <w:p w14:paraId="7AD23373" w14:textId="77777777" w:rsidR="004A6DF8" w:rsidRDefault="004A6DF8">
      <w:pPr>
        <w:jc w:val="both"/>
        <w:rPr>
          <w:rFonts w:ascii="Arial" w:hAnsi="Arial"/>
          <w:b/>
          <w:bCs/>
        </w:rPr>
      </w:pPr>
    </w:p>
    <w:p w14:paraId="6D0CAEBF" w14:textId="77777777" w:rsidR="004A6DF8" w:rsidRDefault="004A6DF8">
      <w:pPr>
        <w:pStyle w:val="Textoindependiente2"/>
      </w:pPr>
      <w:r>
        <w:rPr>
          <w:b/>
          <w:bCs/>
        </w:rPr>
        <w:t xml:space="preserve">ARTICULO 16o.- </w:t>
      </w:r>
      <w:r>
        <w:t>El Patronato tendrá personalidad jurídica y capacidad legal propia y estará integrado de la siguiente manera:</w:t>
      </w:r>
    </w:p>
    <w:p w14:paraId="1A98CBDA" w14:textId="77777777" w:rsidR="004A6DF8" w:rsidRDefault="004A6DF8">
      <w:pPr>
        <w:jc w:val="both"/>
        <w:rPr>
          <w:rFonts w:ascii="Arial" w:hAnsi="Arial"/>
        </w:rPr>
      </w:pPr>
    </w:p>
    <w:p w14:paraId="72D12469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I.- Por un Representante del Ayuntamiento que fungirá como </w:t>
      </w:r>
      <w:proofErr w:type="gramStart"/>
      <w:r>
        <w:rPr>
          <w:rFonts w:ascii="Arial" w:hAnsi="Arial"/>
        </w:rPr>
        <w:t>Presidente</w:t>
      </w:r>
      <w:proofErr w:type="gramEnd"/>
      <w:r>
        <w:rPr>
          <w:rFonts w:ascii="Arial" w:hAnsi="Arial"/>
        </w:rPr>
        <w:t>.</w:t>
      </w:r>
    </w:p>
    <w:p w14:paraId="5C6ED584" w14:textId="77777777" w:rsidR="004A6DF8" w:rsidRDefault="004A6DF8">
      <w:pPr>
        <w:jc w:val="both"/>
        <w:rPr>
          <w:rFonts w:ascii="Arial" w:hAnsi="Arial"/>
        </w:rPr>
      </w:pPr>
    </w:p>
    <w:p w14:paraId="23020F15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II.- Por un Representante de los Clubes Deportivos, que será designado en una Asamblea General a la que convocará la Presidencia Municipal y en la que todos estos Organismos se encuentren representados, el cual fungirá como </w:t>
      </w:r>
      <w:proofErr w:type="gramStart"/>
      <w:r>
        <w:rPr>
          <w:rFonts w:ascii="Arial" w:hAnsi="Arial"/>
        </w:rPr>
        <w:t>Secretario</w:t>
      </w:r>
      <w:proofErr w:type="gramEnd"/>
      <w:r>
        <w:rPr>
          <w:rFonts w:ascii="Arial" w:hAnsi="Arial"/>
        </w:rPr>
        <w:t>.</w:t>
      </w:r>
    </w:p>
    <w:p w14:paraId="21096236" w14:textId="77777777" w:rsidR="004A6DF8" w:rsidRDefault="004A6DF8">
      <w:pPr>
        <w:jc w:val="both"/>
        <w:rPr>
          <w:rFonts w:ascii="Arial" w:hAnsi="Arial"/>
        </w:rPr>
      </w:pPr>
    </w:p>
    <w:p w14:paraId="00097355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III.- Por un Representante del Gobierno del Estado.</w:t>
      </w:r>
    </w:p>
    <w:p w14:paraId="059A42D3" w14:textId="77777777" w:rsidR="004A6DF8" w:rsidRDefault="004A6DF8">
      <w:pPr>
        <w:jc w:val="both"/>
        <w:rPr>
          <w:rFonts w:ascii="Arial" w:hAnsi="Arial"/>
        </w:rPr>
      </w:pPr>
    </w:p>
    <w:p w14:paraId="0A023BF3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IV.- Por un Representante de los Clubes de Servicio que fungirá como Primer Vocal.</w:t>
      </w:r>
    </w:p>
    <w:p w14:paraId="12C28941" w14:textId="77777777" w:rsidR="004A6DF8" w:rsidRDefault="004A6DF8">
      <w:pPr>
        <w:jc w:val="both"/>
        <w:rPr>
          <w:rFonts w:ascii="Arial" w:hAnsi="Arial"/>
        </w:rPr>
      </w:pPr>
    </w:p>
    <w:p w14:paraId="4C1837D5" w14:textId="77777777" w:rsidR="004A6DF8" w:rsidRDefault="004A6DF8">
      <w:pPr>
        <w:pStyle w:val="Textoindependiente2"/>
      </w:pPr>
      <w:r>
        <w:t>V.- Por un Representante que designarán los Centros Docentes, a convocatoria de la Presidencia Municipal y que fungirá como Segundo Vocal.</w:t>
      </w:r>
    </w:p>
    <w:p w14:paraId="5822B705" w14:textId="77777777" w:rsidR="004A6DF8" w:rsidRDefault="004A6DF8">
      <w:pPr>
        <w:jc w:val="both"/>
        <w:rPr>
          <w:rFonts w:ascii="Arial" w:hAnsi="Arial"/>
        </w:rPr>
      </w:pPr>
    </w:p>
    <w:p w14:paraId="46D41DDF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VI.- Por un Representante de las Cámaras Nacionales de Comercio, de Agricultores, de Industrias de Transformación, etc., etc., (sic) que tengan Delegación en San Pedro, que fungirá como Tercer Vocal.</w:t>
      </w:r>
    </w:p>
    <w:p w14:paraId="528AD2CC" w14:textId="77777777" w:rsidR="004A6DF8" w:rsidRDefault="004A6DF8">
      <w:pPr>
        <w:jc w:val="both"/>
        <w:rPr>
          <w:rFonts w:ascii="Arial" w:hAnsi="Arial"/>
        </w:rPr>
      </w:pPr>
    </w:p>
    <w:p w14:paraId="32C5AD55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VII.- El Tesorero del Patronato será designado por este mismo organismo y por mayoría de votos.</w:t>
      </w:r>
    </w:p>
    <w:p w14:paraId="64976BD2" w14:textId="77777777" w:rsidR="004A6DF8" w:rsidRDefault="004A6DF8">
      <w:pPr>
        <w:jc w:val="both"/>
        <w:rPr>
          <w:rFonts w:ascii="Arial" w:hAnsi="Arial"/>
        </w:rPr>
      </w:pPr>
    </w:p>
    <w:p w14:paraId="20103E3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17o.-</w:t>
      </w:r>
      <w:r>
        <w:rPr>
          <w:rFonts w:ascii="Arial" w:hAnsi="Arial"/>
        </w:rPr>
        <w:t xml:space="preserve"> Los miembros del Patronato serán nombrados y podrán ser removidos libremente por las Instituciones a las que representen. Cuando se requiera Convocatoria de la Presidencia Municipal, se podrá solicitar a ésta que la verifique a la brevedad posible, con el objeto de hacer nueva designación.</w:t>
      </w:r>
    </w:p>
    <w:p w14:paraId="2A309A08" w14:textId="77777777" w:rsidR="004A6DF8" w:rsidRDefault="004A6DF8">
      <w:pPr>
        <w:jc w:val="both"/>
        <w:rPr>
          <w:rFonts w:ascii="Arial" w:hAnsi="Arial"/>
        </w:rPr>
      </w:pPr>
    </w:p>
    <w:p w14:paraId="2591DFA7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18o.-</w:t>
      </w:r>
      <w:r>
        <w:rPr>
          <w:rFonts w:ascii="Arial" w:hAnsi="Arial"/>
        </w:rPr>
        <w:t xml:space="preserve"> Los cargos de los Directivos del Patronato Administrador, serán honoríficos y su aceptación voluntaria, pero una vez aceptados, deberán ser desempeñados conforme a los preceptos de esta Ley.</w:t>
      </w:r>
    </w:p>
    <w:p w14:paraId="683DCCBA" w14:textId="77777777" w:rsidR="004A6DF8" w:rsidRDefault="004A6DF8">
      <w:pPr>
        <w:jc w:val="both"/>
        <w:rPr>
          <w:rFonts w:ascii="Arial" w:hAnsi="Arial"/>
        </w:rPr>
      </w:pPr>
    </w:p>
    <w:p w14:paraId="25E3EB37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19o.-</w:t>
      </w:r>
      <w:r>
        <w:rPr>
          <w:rFonts w:ascii="Arial" w:hAnsi="Arial"/>
        </w:rPr>
        <w:t xml:space="preserve"> Los miembros del Patronato podrán ser designados para ocupar alguno de los puestos de inspección o de personal remunerado de este organismo, con los honorarios o sueldos que fijen los presupuestos correspondientes.</w:t>
      </w:r>
    </w:p>
    <w:p w14:paraId="33C3692F" w14:textId="77777777" w:rsidR="004A6DF8" w:rsidRDefault="004A6DF8">
      <w:pPr>
        <w:jc w:val="both"/>
        <w:rPr>
          <w:rFonts w:ascii="Arial" w:hAnsi="Arial"/>
        </w:rPr>
      </w:pPr>
    </w:p>
    <w:p w14:paraId="6AA6FF7F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20o.-</w:t>
      </w:r>
      <w:r>
        <w:rPr>
          <w:rFonts w:ascii="Arial" w:hAnsi="Arial"/>
        </w:rPr>
        <w:t xml:space="preserve"> Se autoriza al patronato para contratar a la persona o personas que consideren necesarias para el cuidado de las instalaciones, quienes percibirán la remuneración que se les asigne.</w:t>
      </w:r>
    </w:p>
    <w:p w14:paraId="23A499A8" w14:textId="77777777" w:rsidR="004A6DF8" w:rsidRDefault="004A6DF8">
      <w:pPr>
        <w:jc w:val="both"/>
        <w:rPr>
          <w:rFonts w:ascii="Arial" w:hAnsi="Arial"/>
        </w:rPr>
      </w:pPr>
    </w:p>
    <w:p w14:paraId="7CA798CB" w14:textId="77777777" w:rsidR="004A6DF8" w:rsidRDefault="004A6DF8">
      <w:pPr>
        <w:jc w:val="both"/>
        <w:rPr>
          <w:rFonts w:ascii="Arial" w:hAnsi="Arial"/>
        </w:rPr>
      </w:pPr>
    </w:p>
    <w:p w14:paraId="449DB0FC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SEGUNDO.</w:t>
      </w:r>
    </w:p>
    <w:p w14:paraId="709B9C85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1CD08684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DE LOS BIENES DEL PATRONATO.</w:t>
      </w:r>
    </w:p>
    <w:p w14:paraId="06C53486" w14:textId="77777777" w:rsidR="004A6DF8" w:rsidRDefault="004A6DF8">
      <w:pPr>
        <w:jc w:val="both"/>
        <w:rPr>
          <w:rFonts w:ascii="Arial" w:hAnsi="Arial"/>
        </w:rPr>
      </w:pPr>
    </w:p>
    <w:p w14:paraId="567C9F7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21o.-</w:t>
      </w:r>
      <w:r>
        <w:rPr>
          <w:rFonts w:ascii="Arial" w:hAnsi="Arial"/>
        </w:rPr>
        <w:t xml:space="preserve"> El Patrimonio del Patronato lo constituirán los siguientes bienes:</w:t>
      </w:r>
    </w:p>
    <w:p w14:paraId="05FF8210" w14:textId="77777777" w:rsidR="004A6DF8" w:rsidRDefault="004A6DF8">
      <w:pPr>
        <w:jc w:val="both"/>
        <w:rPr>
          <w:rFonts w:ascii="Arial" w:hAnsi="Arial"/>
        </w:rPr>
      </w:pPr>
    </w:p>
    <w:p w14:paraId="362D58C2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I.- Las obras, instalaciones, equipos, edificios, terrenos, herramientas, vehículos y útiles que pertenezcan a las instalaciones deportivas que serán entregadas por el Gobierno del Estado e inventariadas de acuerdo con el Artículo 3o. Fracción I de la presente Ley.</w:t>
      </w:r>
    </w:p>
    <w:p w14:paraId="04B2E61E" w14:textId="77777777" w:rsidR="004A6DF8" w:rsidRDefault="004A6DF8">
      <w:pPr>
        <w:jc w:val="both"/>
        <w:rPr>
          <w:rFonts w:ascii="Arial" w:hAnsi="Arial"/>
        </w:rPr>
      </w:pPr>
    </w:p>
    <w:p w14:paraId="5E32C5FE" w14:textId="77777777" w:rsidR="004A6DF8" w:rsidRDefault="004A6DF8">
      <w:pPr>
        <w:pStyle w:val="Textoindependiente2"/>
      </w:pPr>
      <w:r>
        <w:t>II.- Las nuevas instalaciones u obras de mejoramiento que se hagan por el mismo Patronato o por los Gobiernos Municipal, Estatal o Federal, o por particulares bajo el control del Patronato.</w:t>
      </w:r>
    </w:p>
    <w:p w14:paraId="5CE28AD9" w14:textId="77777777" w:rsidR="004A6DF8" w:rsidRDefault="004A6DF8">
      <w:pPr>
        <w:jc w:val="both"/>
        <w:rPr>
          <w:rFonts w:ascii="Arial" w:hAnsi="Arial"/>
        </w:rPr>
      </w:pPr>
    </w:p>
    <w:p w14:paraId="79F57E0C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III.- Los ingresos que obtengan por concepto de renta de sus instalaciones.</w:t>
      </w:r>
    </w:p>
    <w:p w14:paraId="59F17CAE" w14:textId="77777777" w:rsidR="004A6DF8" w:rsidRDefault="004A6DF8">
      <w:pPr>
        <w:jc w:val="both"/>
        <w:rPr>
          <w:rFonts w:ascii="Arial" w:hAnsi="Arial"/>
        </w:rPr>
      </w:pPr>
    </w:p>
    <w:p w14:paraId="204915D3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IV.- El monto del porcentaje que los espectadores deben cubrir como impuesto en los diversos festejos.</w:t>
      </w:r>
    </w:p>
    <w:p w14:paraId="2ED707BC" w14:textId="77777777" w:rsidR="004A6DF8" w:rsidRDefault="004A6DF8">
      <w:pPr>
        <w:jc w:val="both"/>
        <w:rPr>
          <w:rFonts w:ascii="Arial" w:hAnsi="Arial"/>
        </w:rPr>
      </w:pPr>
    </w:p>
    <w:p w14:paraId="0A508719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V.- Los ingresos que obtengan por concepto de bonos o certificados de aportación, donativos, fundaciones o legados.</w:t>
      </w:r>
    </w:p>
    <w:p w14:paraId="4E5B8EB7" w14:textId="77777777" w:rsidR="004A6DF8" w:rsidRDefault="004A6DF8">
      <w:pPr>
        <w:jc w:val="both"/>
        <w:rPr>
          <w:rFonts w:ascii="Arial" w:hAnsi="Arial"/>
        </w:rPr>
      </w:pPr>
    </w:p>
    <w:p w14:paraId="297EEB02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VI.- Cualquier otro ingreso que obtenga el Patronato por conceptos distintos a los enumerados.</w:t>
      </w:r>
    </w:p>
    <w:p w14:paraId="050A6E1E" w14:textId="77777777" w:rsidR="004A6DF8" w:rsidRDefault="004A6DF8">
      <w:pPr>
        <w:jc w:val="both"/>
        <w:rPr>
          <w:rFonts w:ascii="Arial" w:hAnsi="Arial"/>
        </w:rPr>
      </w:pPr>
    </w:p>
    <w:p w14:paraId="7C2F25D3" w14:textId="77777777" w:rsidR="004A6DF8" w:rsidRDefault="004A6DF8">
      <w:pPr>
        <w:jc w:val="both"/>
        <w:rPr>
          <w:rFonts w:ascii="Arial" w:hAnsi="Arial"/>
        </w:rPr>
      </w:pPr>
    </w:p>
    <w:p w14:paraId="37CB00F2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TERCERO.</w:t>
      </w:r>
    </w:p>
    <w:p w14:paraId="01F00FF8" w14:textId="77777777" w:rsidR="004A6DF8" w:rsidRDefault="004A6DF8">
      <w:pPr>
        <w:jc w:val="center"/>
        <w:rPr>
          <w:rFonts w:ascii="Arial" w:hAnsi="Arial"/>
          <w:b/>
          <w:bCs/>
        </w:rPr>
      </w:pPr>
    </w:p>
    <w:p w14:paraId="71A15E94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DE LOS REQUISITOS DE LOS MIEMBROS DEL PATRONATO</w:t>
      </w:r>
      <w:r>
        <w:rPr>
          <w:rFonts w:ascii="Arial" w:hAnsi="Arial"/>
        </w:rPr>
        <w:t>.</w:t>
      </w:r>
    </w:p>
    <w:p w14:paraId="56B64A87" w14:textId="77777777" w:rsidR="004A6DF8" w:rsidRDefault="004A6DF8">
      <w:pPr>
        <w:jc w:val="both"/>
        <w:rPr>
          <w:rFonts w:ascii="Arial" w:hAnsi="Arial"/>
        </w:rPr>
      </w:pPr>
    </w:p>
    <w:p w14:paraId="2A560A11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22o.-</w:t>
      </w:r>
      <w:r>
        <w:rPr>
          <w:rFonts w:ascii="Arial" w:hAnsi="Arial"/>
        </w:rPr>
        <w:t xml:space="preserve"> Para ser miembro del Patronato en cualquiera de los puestos de su Directiva se requiere:</w:t>
      </w:r>
    </w:p>
    <w:p w14:paraId="41CCECAB" w14:textId="77777777" w:rsidR="004A6DF8" w:rsidRDefault="004A6DF8">
      <w:pPr>
        <w:jc w:val="both"/>
        <w:rPr>
          <w:rFonts w:ascii="Arial" w:hAnsi="Arial"/>
        </w:rPr>
      </w:pPr>
    </w:p>
    <w:p w14:paraId="6DA02254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I.- Estar en pleno uso de sus derechos civiles y políticos.</w:t>
      </w:r>
    </w:p>
    <w:p w14:paraId="3351D1EC" w14:textId="77777777" w:rsidR="004A6DF8" w:rsidRDefault="004A6DF8">
      <w:pPr>
        <w:jc w:val="both"/>
        <w:rPr>
          <w:rFonts w:ascii="Arial" w:hAnsi="Arial"/>
        </w:rPr>
      </w:pPr>
    </w:p>
    <w:p w14:paraId="64EF29AB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II.- Acreditar cuando menos estudios de Primera Enseñanza.</w:t>
      </w:r>
    </w:p>
    <w:p w14:paraId="461E6448" w14:textId="77777777" w:rsidR="004A6DF8" w:rsidRDefault="004A6DF8">
      <w:pPr>
        <w:jc w:val="both"/>
        <w:rPr>
          <w:rFonts w:ascii="Arial" w:hAnsi="Arial"/>
        </w:rPr>
      </w:pPr>
    </w:p>
    <w:p w14:paraId="16F9EBDC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III.- Ser de notoria moralidad.</w:t>
      </w:r>
    </w:p>
    <w:p w14:paraId="0CDA1843" w14:textId="77777777" w:rsidR="004A6DF8" w:rsidRDefault="004A6DF8">
      <w:pPr>
        <w:jc w:val="both"/>
        <w:rPr>
          <w:rFonts w:ascii="Arial" w:hAnsi="Arial"/>
        </w:rPr>
      </w:pPr>
    </w:p>
    <w:p w14:paraId="25E184C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IV.- Radicar en la ciudad, con una antigüedad anterior a la fecha de su designación de un año por lo menos.</w:t>
      </w:r>
    </w:p>
    <w:p w14:paraId="57B08ABB" w14:textId="77777777" w:rsidR="004A6DF8" w:rsidRDefault="004A6DF8">
      <w:pPr>
        <w:jc w:val="both"/>
        <w:rPr>
          <w:rFonts w:ascii="Arial" w:hAnsi="Arial"/>
        </w:rPr>
      </w:pPr>
    </w:p>
    <w:p w14:paraId="2AC7151B" w14:textId="77777777" w:rsidR="004A6DF8" w:rsidRDefault="004A6DF8">
      <w:pPr>
        <w:jc w:val="both"/>
        <w:rPr>
          <w:rFonts w:ascii="Arial" w:hAnsi="Arial"/>
        </w:rPr>
      </w:pPr>
    </w:p>
    <w:p w14:paraId="3281793D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CAPITULO CUARTO.</w:t>
      </w:r>
    </w:p>
    <w:p w14:paraId="2C14D721" w14:textId="77777777" w:rsidR="004A6DF8" w:rsidRDefault="004A6DF8">
      <w:pPr>
        <w:jc w:val="center"/>
        <w:rPr>
          <w:rFonts w:ascii="Arial" w:hAnsi="Arial"/>
        </w:rPr>
      </w:pPr>
    </w:p>
    <w:p w14:paraId="368DC8C8" w14:textId="77777777" w:rsidR="004A6DF8" w:rsidRDefault="004A6DF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FUNCIONES DEL PATRONATO.</w:t>
      </w:r>
    </w:p>
    <w:p w14:paraId="785C788B" w14:textId="77777777" w:rsidR="004A6DF8" w:rsidRDefault="004A6DF8">
      <w:pPr>
        <w:jc w:val="both"/>
        <w:rPr>
          <w:rFonts w:ascii="Arial" w:hAnsi="Arial"/>
          <w:b/>
          <w:bCs/>
        </w:rPr>
      </w:pPr>
    </w:p>
    <w:p w14:paraId="0E896F2D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ARTICULO 23o.- </w:t>
      </w:r>
      <w:r>
        <w:rPr>
          <w:rFonts w:ascii="Arial" w:hAnsi="Arial"/>
        </w:rPr>
        <w:t>Las funciones, atribuciones y obligaciones del Patronato, serán, además de las ya señaladas, en esta Ley las siguientes:</w:t>
      </w:r>
    </w:p>
    <w:p w14:paraId="497ABC6E" w14:textId="77777777" w:rsidR="004A6DF8" w:rsidRDefault="004A6DF8">
      <w:pPr>
        <w:jc w:val="both"/>
        <w:rPr>
          <w:rFonts w:ascii="Arial" w:hAnsi="Arial"/>
        </w:rPr>
      </w:pPr>
    </w:p>
    <w:p w14:paraId="049BB2D0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I.- La representación jurídica del Patronato estará a cargo del </w:t>
      </w:r>
      <w:proofErr w:type="gramStart"/>
      <w:r>
        <w:rPr>
          <w:rFonts w:ascii="Arial" w:hAnsi="Arial"/>
        </w:rPr>
        <w:t>Presidente</w:t>
      </w:r>
      <w:proofErr w:type="gramEnd"/>
      <w:r>
        <w:rPr>
          <w:rFonts w:ascii="Arial" w:hAnsi="Arial"/>
        </w:rPr>
        <w:t xml:space="preserve"> y el Secretario.</w:t>
      </w:r>
    </w:p>
    <w:p w14:paraId="642789C9" w14:textId="77777777" w:rsidR="004A6DF8" w:rsidRDefault="004A6DF8">
      <w:pPr>
        <w:jc w:val="both"/>
        <w:rPr>
          <w:rFonts w:ascii="Arial" w:hAnsi="Arial"/>
        </w:rPr>
      </w:pPr>
    </w:p>
    <w:p w14:paraId="5BDDD503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II.- Las resoluciones del Patronato se tomarán por mayoría de votos de los miembros. En todo caso de empate, el </w:t>
      </w:r>
      <w:proofErr w:type="gramStart"/>
      <w:r>
        <w:rPr>
          <w:rFonts w:ascii="Arial" w:hAnsi="Arial"/>
        </w:rPr>
        <w:t>Presidente</w:t>
      </w:r>
      <w:proofErr w:type="gramEnd"/>
      <w:r>
        <w:rPr>
          <w:rFonts w:ascii="Arial" w:hAnsi="Arial"/>
        </w:rPr>
        <w:t xml:space="preserve"> tendrá voto de calidad.</w:t>
      </w:r>
    </w:p>
    <w:p w14:paraId="6841AAA1" w14:textId="77777777" w:rsidR="004A6DF8" w:rsidRDefault="004A6DF8">
      <w:pPr>
        <w:jc w:val="both"/>
        <w:rPr>
          <w:rFonts w:ascii="Arial" w:hAnsi="Arial"/>
        </w:rPr>
      </w:pPr>
    </w:p>
    <w:p w14:paraId="3A3BDAD3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III.- Las erogaciones que deba efectuar el Patronato para la atención, de la administración, operación, conservación, mantenimiento y demás gastos generales necesarios para el funcionamiento de las instalaciones, se ajustarán al presupuesto que se formulará por el Patronato cada seis meses.</w:t>
      </w:r>
    </w:p>
    <w:p w14:paraId="25469F8E" w14:textId="77777777" w:rsidR="004A6DF8" w:rsidRDefault="004A6DF8">
      <w:pPr>
        <w:jc w:val="both"/>
        <w:rPr>
          <w:rFonts w:ascii="Arial" w:hAnsi="Arial"/>
        </w:rPr>
      </w:pPr>
    </w:p>
    <w:p w14:paraId="2163C854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IV.- La personalidad jurídica del Patronato, quedara limitada a no ejercer actos de dominio o comprometer los bienes muebles, o inmuebles, equipos y numerario que se encuentran bajo su posesión, sino mediante autorización expresa del Gobierno del Estado, concedida a través de su Representante.</w:t>
      </w:r>
    </w:p>
    <w:p w14:paraId="0C090BC5" w14:textId="77777777" w:rsidR="004A6DF8" w:rsidRDefault="004A6DF8">
      <w:pPr>
        <w:jc w:val="both"/>
        <w:rPr>
          <w:rFonts w:ascii="Arial" w:hAnsi="Arial"/>
        </w:rPr>
      </w:pPr>
    </w:p>
    <w:p w14:paraId="52154275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V.- Vigilar, conservar y reparar las obras e instalaciones correspondientes, para asegurar un buen servicio.</w:t>
      </w:r>
    </w:p>
    <w:p w14:paraId="14A35DB2" w14:textId="77777777" w:rsidR="004A6DF8" w:rsidRDefault="004A6DF8">
      <w:pPr>
        <w:jc w:val="both"/>
        <w:rPr>
          <w:rFonts w:ascii="Arial" w:hAnsi="Arial"/>
        </w:rPr>
      </w:pPr>
    </w:p>
    <w:p w14:paraId="5A4E2B50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VI.- Exigir por conducto de las Autoridades competentes la indemnización o reparación por daños causados a que se refiere el Artículo 12o. de esta Ley.</w:t>
      </w:r>
    </w:p>
    <w:p w14:paraId="03E07801" w14:textId="77777777" w:rsidR="004A6DF8" w:rsidRDefault="004A6DF8">
      <w:pPr>
        <w:jc w:val="both"/>
        <w:rPr>
          <w:rFonts w:ascii="Arial" w:hAnsi="Arial"/>
        </w:rPr>
      </w:pPr>
    </w:p>
    <w:p w14:paraId="55686CF8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VII.- Formular su propio reglamento interno a fin de establecer el funcionamiento de las instalaciones.</w:t>
      </w:r>
    </w:p>
    <w:p w14:paraId="22293F30" w14:textId="77777777" w:rsidR="004A6DF8" w:rsidRDefault="004A6DF8">
      <w:pPr>
        <w:jc w:val="both"/>
        <w:rPr>
          <w:rFonts w:ascii="Arial" w:hAnsi="Arial"/>
        </w:rPr>
      </w:pPr>
    </w:p>
    <w:p w14:paraId="2369C6CB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VIII.- Imponer a los usuarios sanciones por la inobservancia del Reglamento interno de las instalaciones.</w:t>
      </w:r>
    </w:p>
    <w:p w14:paraId="2BFC0F9F" w14:textId="77777777" w:rsidR="004A6DF8" w:rsidRDefault="004A6DF8">
      <w:pPr>
        <w:jc w:val="both"/>
        <w:rPr>
          <w:rFonts w:ascii="Arial" w:hAnsi="Arial"/>
        </w:rPr>
      </w:pPr>
    </w:p>
    <w:p w14:paraId="7FF0113D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IX.- Celebrar toda clase de actos y contratos que requiera la administración, operación y conservación de los servicios.</w:t>
      </w:r>
    </w:p>
    <w:p w14:paraId="37D24021" w14:textId="77777777" w:rsidR="004A6DF8" w:rsidRDefault="004A6DF8">
      <w:pPr>
        <w:jc w:val="both"/>
        <w:rPr>
          <w:rFonts w:ascii="Arial" w:hAnsi="Arial"/>
        </w:rPr>
      </w:pPr>
    </w:p>
    <w:p w14:paraId="17F30C48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X.- Nombrar y remover al personal necesario.</w:t>
      </w:r>
    </w:p>
    <w:p w14:paraId="622AD4E9" w14:textId="77777777" w:rsidR="004A6DF8" w:rsidRDefault="004A6DF8">
      <w:pPr>
        <w:jc w:val="both"/>
        <w:rPr>
          <w:rFonts w:ascii="Arial" w:hAnsi="Arial"/>
        </w:rPr>
      </w:pPr>
    </w:p>
    <w:p w14:paraId="2036D5AC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XI.- Celebrar sesiones ordinarias dentro de los primeros diez días de cada mes y las extraordinarias que sean necesarias, para acordar los asuntos urgentes.</w:t>
      </w:r>
    </w:p>
    <w:p w14:paraId="72AFF7F4" w14:textId="77777777" w:rsidR="004A6DF8" w:rsidRDefault="004A6DF8">
      <w:pPr>
        <w:jc w:val="both"/>
        <w:rPr>
          <w:rFonts w:ascii="Arial" w:hAnsi="Arial"/>
        </w:rPr>
      </w:pPr>
    </w:p>
    <w:p w14:paraId="63C84EFD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XII.- Informar semestralmente sobre las actividades desarrolladas y rendir cuenta pública en relación a los ingresos y egresos.</w:t>
      </w:r>
    </w:p>
    <w:p w14:paraId="168B29C9" w14:textId="77777777" w:rsidR="004A6DF8" w:rsidRDefault="004A6DF8">
      <w:pPr>
        <w:jc w:val="both"/>
        <w:rPr>
          <w:rFonts w:ascii="Arial" w:hAnsi="Arial"/>
        </w:rPr>
      </w:pPr>
    </w:p>
    <w:p w14:paraId="73CED0B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24o.-</w:t>
      </w:r>
      <w:r>
        <w:rPr>
          <w:rFonts w:ascii="Arial" w:hAnsi="Arial"/>
        </w:rPr>
        <w:t xml:space="preserve"> El Patronato Administrador de la Unidad Deportiva "SAN PEDRO", queda eximido del pago de impuestos municipales y estatales, incluyendo el relativo al tributo que pagan los espectadores en los diversos festejos y que se aplica a la beneficencia pública.</w:t>
      </w:r>
    </w:p>
    <w:p w14:paraId="602B0939" w14:textId="77777777" w:rsidR="004A6DF8" w:rsidRDefault="004A6DF8">
      <w:pPr>
        <w:jc w:val="both"/>
        <w:rPr>
          <w:rFonts w:ascii="Arial" w:hAnsi="Arial"/>
        </w:rPr>
      </w:pPr>
    </w:p>
    <w:p w14:paraId="6E0DC7D1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25o.-</w:t>
      </w:r>
      <w:r>
        <w:rPr>
          <w:rFonts w:ascii="Arial" w:hAnsi="Arial"/>
        </w:rPr>
        <w:t xml:space="preserve"> Se autoriza al Patronato para que otorgue concesiones o directamente venda dentro de las instalaciones deportivas refrescos, comestibles, espacios para anuncios, cojines y cualquier otro producto y objeto que crea pertinente, siempre y cuando ese acto sea lícito, con el fin de arbitrarse fondos.</w:t>
      </w:r>
    </w:p>
    <w:p w14:paraId="21B77D49" w14:textId="77777777" w:rsidR="004A6DF8" w:rsidRDefault="004A6DF8">
      <w:pPr>
        <w:jc w:val="both"/>
        <w:rPr>
          <w:rFonts w:ascii="Arial" w:hAnsi="Arial"/>
        </w:rPr>
      </w:pPr>
    </w:p>
    <w:p w14:paraId="174E23C7" w14:textId="77777777" w:rsidR="004A6DF8" w:rsidRDefault="004A6DF8">
      <w:pPr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T R A N S I T O R I O </w:t>
      </w:r>
      <w:proofErr w:type="gramStart"/>
      <w:r>
        <w:rPr>
          <w:rFonts w:ascii="Arial" w:hAnsi="Arial"/>
          <w:b/>
          <w:bCs/>
          <w:lang w:val="en-US"/>
        </w:rPr>
        <w:t>S .</w:t>
      </w:r>
      <w:proofErr w:type="gramEnd"/>
    </w:p>
    <w:p w14:paraId="2BBF3CFF" w14:textId="77777777" w:rsidR="004A6DF8" w:rsidRDefault="004A6DF8">
      <w:pPr>
        <w:jc w:val="both"/>
        <w:rPr>
          <w:rFonts w:ascii="Arial" w:hAnsi="Arial"/>
          <w:lang w:val="en-US"/>
        </w:rPr>
      </w:pPr>
    </w:p>
    <w:p w14:paraId="6293C2D9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1o.-</w:t>
      </w:r>
      <w:r>
        <w:rPr>
          <w:rFonts w:ascii="Arial" w:hAnsi="Arial"/>
        </w:rPr>
        <w:t xml:space="preserve"> El presente Decreto entrará en vigor al día siguiente de su publicación en el Periódico Oficial del Gobierno del Estado.</w:t>
      </w:r>
    </w:p>
    <w:p w14:paraId="59A6F238" w14:textId="77777777" w:rsidR="004A6DF8" w:rsidRDefault="004A6DF8">
      <w:pPr>
        <w:jc w:val="both"/>
        <w:rPr>
          <w:rFonts w:ascii="Arial" w:hAnsi="Arial"/>
        </w:rPr>
      </w:pPr>
    </w:p>
    <w:p w14:paraId="74A7440E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ARTICULO 2o.-</w:t>
      </w:r>
      <w:r>
        <w:rPr>
          <w:rFonts w:ascii="Arial" w:hAnsi="Arial"/>
        </w:rPr>
        <w:t xml:space="preserve"> Se derogan todas las disposiciones vigentes que puedan oponerse al cumplimiento de esta Ley.</w:t>
      </w:r>
    </w:p>
    <w:p w14:paraId="4FEAB4A3" w14:textId="77777777" w:rsidR="004A6DF8" w:rsidRDefault="004A6DF8">
      <w:pPr>
        <w:jc w:val="both"/>
        <w:rPr>
          <w:rFonts w:ascii="Arial" w:hAnsi="Arial"/>
        </w:rPr>
      </w:pPr>
    </w:p>
    <w:p w14:paraId="7A20AC40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 A D O</w:t>
      </w:r>
      <w:r>
        <w:rPr>
          <w:rFonts w:ascii="Arial" w:hAnsi="Arial"/>
        </w:rPr>
        <w:t xml:space="preserve"> en el Salón de Sesiones del Congreso del Estado, en la Ciudad de Saltillo, a los diez días del mes de </w:t>
      </w:r>
      <w:proofErr w:type="gramStart"/>
      <w:r>
        <w:rPr>
          <w:rFonts w:ascii="Arial" w:hAnsi="Arial"/>
        </w:rPr>
        <w:t>Diciembre</w:t>
      </w:r>
      <w:proofErr w:type="gramEnd"/>
      <w:r>
        <w:rPr>
          <w:rFonts w:ascii="Arial" w:hAnsi="Arial"/>
        </w:rPr>
        <w:t xml:space="preserve"> de mil novecientos sesenta y ocho.</w:t>
      </w:r>
    </w:p>
    <w:p w14:paraId="527D07B0" w14:textId="77777777" w:rsidR="004A6DF8" w:rsidRDefault="004A6DF8">
      <w:pPr>
        <w:jc w:val="both"/>
        <w:rPr>
          <w:rFonts w:ascii="Arial" w:hAnsi="Arial"/>
        </w:rPr>
      </w:pPr>
    </w:p>
    <w:p w14:paraId="219CCF45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</w:rPr>
        <w:t>DIPUTADO PRESIDENTE:</w:t>
      </w:r>
    </w:p>
    <w:p w14:paraId="17C845DD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</w:rPr>
        <w:t>Guillermo Reynaga Milanés</w:t>
      </w:r>
    </w:p>
    <w:p w14:paraId="792CE0CF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</w:rPr>
        <w:t>(Rúbrica).</w:t>
      </w:r>
    </w:p>
    <w:p w14:paraId="49B967E0" w14:textId="77777777" w:rsidR="004A6DF8" w:rsidRDefault="004A6DF8">
      <w:pPr>
        <w:jc w:val="both"/>
        <w:rPr>
          <w:rFonts w:ascii="Arial" w:hAnsi="Arial"/>
        </w:rPr>
      </w:pPr>
    </w:p>
    <w:p w14:paraId="68D2CDD2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DIPUTADO SECRETARIO: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DIPUTADO SECRETARIO:</w:t>
      </w:r>
    </w:p>
    <w:p w14:paraId="7A2EDC22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Rafael Perales Torres.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Julián Muñoz </w:t>
      </w:r>
      <w:proofErr w:type="spellStart"/>
      <w:r>
        <w:rPr>
          <w:rFonts w:ascii="Arial" w:hAnsi="Arial"/>
        </w:rPr>
        <w:t>Ureste</w:t>
      </w:r>
      <w:proofErr w:type="spellEnd"/>
      <w:r>
        <w:rPr>
          <w:rFonts w:ascii="Arial" w:hAnsi="Arial"/>
        </w:rPr>
        <w:t>.</w:t>
      </w:r>
    </w:p>
    <w:p w14:paraId="72C0054D" w14:textId="77777777" w:rsidR="004A6DF8" w:rsidRDefault="004A6D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(Rúbrica).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(Rúbrica).</w:t>
      </w:r>
    </w:p>
    <w:p w14:paraId="4B984C0A" w14:textId="77777777" w:rsidR="004A6DF8" w:rsidRDefault="004A6DF8">
      <w:pPr>
        <w:jc w:val="both"/>
        <w:rPr>
          <w:rFonts w:ascii="Arial" w:hAnsi="Arial"/>
        </w:rPr>
      </w:pPr>
    </w:p>
    <w:p w14:paraId="2CA9F938" w14:textId="77777777" w:rsidR="004A6DF8" w:rsidRDefault="004A6DF8">
      <w:pPr>
        <w:jc w:val="both"/>
        <w:rPr>
          <w:rFonts w:ascii="Arial" w:hAnsi="Arial"/>
        </w:rPr>
      </w:pPr>
    </w:p>
    <w:p w14:paraId="0FCAAE2A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</w:rPr>
        <w:t>IMPRIMASE, COMUNIQUESE Y OBSERVESE.</w:t>
      </w:r>
    </w:p>
    <w:p w14:paraId="6D884C69" w14:textId="77777777" w:rsidR="004A6DF8" w:rsidRDefault="004A6DF8">
      <w:pPr>
        <w:jc w:val="center"/>
        <w:rPr>
          <w:rFonts w:ascii="Arial" w:hAnsi="Arial"/>
        </w:rPr>
      </w:pPr>
    </w:p>
    <w:p w14:paraId="20E8391B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Saltillo, </w:t>
      </w:r>
      <w:proofErr w:type="spellStart"/>
      <w:r>
        <w:rPr>
          <w:rFonts w:ascii="Arial" w:hAnsi="Arial"/>
        </w:rPr>
        <w:t>Coah</w:t>
      </w:r>
      <w:proofErr w:type="spellEnd"/>
      <w:r>
        <w:rPr>
          <w:rFonts w:ascii="Arial" w:hAnsi="Arial"/>
        </w:rPr>
        <w:t xml:space="preserve">., a 12 de </w:t>
      </w:r>
      <w:proofErr w:type="gramStart"/>
      <w:r>
        <w:rPr>
          <w:rFonts w:ascii="Arial" w:hAnsi="Arial"/>
        </w:rPr>
        <w:t>Diciembre</w:t>
      </w:r>
      <w:proofErr w:type="gramEnd"/>
      <w:r>
        <w:rPr>
          <w:rFonts w:ascii="Arial" w:hAnsi="Arial"/>
        </w:rPr>
        <w:t xml:space="preserve"> de 1968.</w:t>
      </w:r>
    </w:p>
    <w:p w14:paraId="07E37616" w14:textId="77777777" w:rsidR="004A6DF8" w:rsidRDefault="004A6DF8">
      <w:pPr>
        <w:jc w:val="center"/>
        <w:rPr>
          <w:rFonts w:ascii="Arial" w:hAnsi="Arial"/>
        </w:rPr>
      </w:pPr>
    </w:p>
    <w:p w14:paraId="3C35E317" w14:textId="77777777" w:rsidR="004A6DF8" w:rsidRDefault="004A6DF8">
      <w:pPr>
        <w:jc w:val="center"/>
        <w:rPr>
          <w:rFonts w:ascii="Arial" w:hAnsi="Arial"/>
        </w:rPr>
      </w:pPr>
    </w:p>
    <w:p w14:paraId="7A55AC90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</w:rPr>
        <w:t>EL GOBERNADOR CONSTL. DEL ESTADO.</w:t>
      </w:r>
    </w:p>
    <w:p w14:paraId="43CA0DE4" w14:textId="77777777" w:rsidR="004A6DF8" w:rsidRDefault="004A6DF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BRAULIO FERNANDEZ </w:t>
      </w:r>
      <w:proofErr w:type="gramStart"/>
      <w:r>
        <w:rPr>
          <w:rFonts w:ascii="Arial" w:hAnsi="Arial"/>
        </w:rPr>
        <w:t>AGUIRRE.-</w:t>
      </w:r>
      <w:proofErr w:type="gramEnd"/>
      <w:r>
        <w:rPr>
          <w:rFonts w:ascii="Arial" w:hAnsi="Arial"/>
        </w:rPr>
        <w:t xml:space="preserve"> Rúbrica.</w:t>
      </w:r>
    </w:p>
    <w:p w14:paraId="3983CE27" w14:textId="77777777" w:rsidR="004A6DF8" w:rsidRDefault="004A6DF8">
      <w:pPr>
        <w:jc w:val="both"/>
        <w:rPr>
          <w:rFonts w:ascii="Arial" w:hAnsi="Arial"/>
        </w:rPr>
      </w:pPr>
    </w:p>
    <w:p w14:paraId="10887E58" w14:textId="77777777" w:rsidR="004A6DF8" w:rsidRDefault="004A6DF8">
      <w:pPr>
        <w:jc w:val="both"/>
        <w:rPr>
          <w:rFonts w:ascii="Arial" w:hAnsi="Arial"/>
        </w:rPr>
      </w:pPr>
    </w:p>
    <w:p w14:paraId="5F63B714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>EL SRIO. DEL EJVO. DEL ESTADO.</w:t>
      </w:r>
    </w:p>
    <w:p w14:paraId="0F73748D" w14:textId="77777777" w:rsidR="004A6DF8" w:rsidRDefault="004A6D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LIC. JOSE RAMIREZ </w:t>
      </w:r>
      <w:proofErr w:type="gramStart"/>
      <w:r>
        <w:rPr>
          <w:rFonts w:ascii="Arial" w:hAnsi="Arial"/>
        </w:rPr>
        <w:t>MIJARES.-</w:t>
      </w:r>
      <w:proofErr w:type="gramEnd"/>
      <w:r>
        <w:rPr>
          <w:rFonts w:ascii="Arial" w:hAnsi="Arial"/>
        </w:rPr>
        <w:t xml:space="preserve"> Rúbrica.</w:t>
      </w:r>
    </w:p>
    <w:sectPr w:rsidR="004A6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F08CD" w14:textId="77777777" w:rsidR="004460B8" w:rsidRDefault="004460B8">
      <w:r>
        <w:separator/>
      </w:r>
    </w:p>
  </w:endnote>
  <w:endnote w:type="continuationSeparator" w:id="0">
    <w:p w14:paraId="74A54B35" w14:textId="77777777" w:rsidR="004460B8" w:rsidRDefault="004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2FFB6" w14:textId="77777777" w:rsidR="004A6DF8" w:rsidRDefault="004A6D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8A8B4CC" w14:textId="77777777" w:rsidR="004A6DF8" w:rsidRDefault="004A6D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352E7" w14:textId="77777777" w:rsidR="0089136D" w:rsidRPr="0089136D" w:rsidRDefault="0089136D">
    <w:pPr>
      <w:pStyle w:val="Piedepgina"/>
      <w:jc w:val="right"/>
      <w:rPr>
        <w:sz w:val="16"/>
        <w:u w:val="single"/>
      </w:rPr>
    </w:pPr>
    <w:r w:rsidRPr="0089136D">
      <w:rPr>
        <w:sz w:val="16"/>
        <w:u w:val="single"/>
      </w:rPr>
      <w:fldChar w:fldCharType="begin"/>
    </w:r>
    <w:r w:rsidRPr="0089136D">
      <w:rPr>
        <w:sz w:val="16"/>
        <w:u w:val="single"/>
      </w:rPr>
      <w:instrText xml:space="preserve"> PAGE   \* MERGEFORMAT </w:instrText>
    </w:r>
    <w:r w:rsidRPr="0089136D">
      <w:rPr>
        <w:sz w:val="16"/>
        <w:u w:val="single"/>
      </w:rPr>
      <w:fldChar w:fldCharType="separate"/>
    </w:r>
    <w:r w:rsidR="008A2F78">
      <w:rPr>
        <w:noProof/>
        <w:sz w:val="16"/>
        <w:u w:val="single"/>
      </w:rPr>
      <w:t>1</w:t>
    </w:r>
    <w:r w:rsidRPr="0089136D">
      <w:rPr>
        <w:sz w:val="16"/>
        <w:u w:val="single"/>
      </w:rPr>
      <w:fldChar w:fldCharType="end"/>
    </w:r>
  </w:p>
  <w:p w14:paraId="36603C10" w14:textId="77777777" w:rsidR="004A6DF8" w:rsidRDefault="004A6DF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1C0A" w14:textId="77777777" w:rsidR="0089136D" w:rsidRDefault="00891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28578" w14:textId="77777777" w:rsidR="004460B8" w:rsidRDefault="004460B8">
      <w:r>
        <w:separator/>
      </w:r>
    </w:p>
  </w:footnote>
  <w:footnote w:type="continuationSeparator" w:id="0">
    <w:p w14:paraId="40FBF332" w14:textId="77777777" w:rsidR="004460B8" w:rsidRDefault="0044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8CDF1" w14:textId="77777777" w:rsidR="0089136D" w:rsidRDefault="008913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4C573" w14:textId="77777777" w:rsidR="0089136D" w:rsidRDefault="008913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AF881" w14:textId="77777777" w:rsidR="0089136D" w:rsidRDefault="008913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6D"/>
    <w:rsid w:val="004460B8"/>
    <w:rsid w:val="004A6DF8"/>
    <w:rsid w:val="007A529A"/>
    <w:rsid w:val="0089136D"/>
    <w:rsid w:val="008A2F78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D96CB"/>
  <w15:chartTrackingRefBased/>
  <w15:docId w15:val="{C8E2613D-500F-43AA-A639-9E7E2226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136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QUE CREA UN PATRONATO PARA LA ADMINISTRACION DE LA UNIDAD DEPORTIVA DE SAN PEDRO</vt:lpstr>
    </vt:vector>
  </TitlesOfParts>
  <Company>SCJN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que crea un Patronato para la Administración de la Unidad Deportiva de San Pedro</dc:title>
  <dc:subject/>
  <dc:creator>H. Congreso del Estado de Coahuila/Juan M. Lumbreras Teniente</dc:creator>
  <cp:keywords/>
  <dc:description/>
  <cp:lastModifiedBy>Congreso</cp:lastModifiedBy>
  <cp:revision>2</cp:revision>
  <dcterms:created xsi:type="dcterms:W3CDTF">2024-02-20T20:04:00Z</dcterms:created>
  <dcterms:modified xsi:type="dcterms:W3CDTF">2024-02-20T20:04:00Z</dcterms:modified>
</cp:coreProperties>
</file>