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08AE" w14:textId="77777777" w:rsidR="00834574" w:rsidRPr="00362BD4" w:rsidRDefault="00834574" w:rsidP="00834574">
      <w:pPr>
        <w:jc w:val="both"/>
        <w:rPr>
          <w:rFonts w:cs="Arial"/>
          <w:b/>
          <w:i/>
          <w:snapToGrid w:val="0"/>
          <w:sz w:val="24"/>
          <w:szCs w:val="24"/>
          <w:lang w:val="es-MX"/>
        </w:rPr>
      </w:pPr>
      <w:r w:rsidRPr="00362BD4">
        <w:rPr>
          <w:rFonts w:cs="Arial"/>
          <w:b/>
          <w:i/>
          <w:snapToGrid w:val="0"/>
          <w:sz w:val="24"/>
          <w:szCs w:val="24"/>
          <w:lang w:val="es-MX"/>
        </w:rPr>
        <w:t>TEXTO ORIGINAL</w:t>
      </w:r>
    </w:p>
    <w:p w14:paraId="4479ABC4" w14:textId="77777777" w:rsidR="00834574" w:rsidRPr="00362BD4" w:rsidRDefault="00834574" w:rsidP="00834574">
      <w:pPr>
        <w:jc w:val="both"/>
        <w:rPr>
          <w:rFonts w:cs="Arial"/>
          <w:b/>
          <w:snapToGrid w:val="0"/>
          <w:sz w:val="24"/>
          <w:szCs w:val="24"/>
          <w:lang w:val="es-MX"/>
        </w:rPr>
      </w:pPr>
    </w:p>
    <w:p w14:paraId="0ABF4CA8" w14:textId="1F0BF3B2" w:rsidR="00834574" w:rsidRPr="00362BD4" w:rsidRDefault="00834574" w:rsidP="00834574">
      <w:pPr>
        <w:jc w:val="both"/>
        <w:rPr>
          <w:rFonts w:cs="Arial"/>
          <w:b/>
          <w:i/>
          <w:snapToGrid w:val="0"/>
        </w:rPr>
      </w:pPr>
      <w:r w:rsidRPr="00362BD4">
        <w:rPr>
          <w:rFonts w:cs="Arial"/>
          <w:b/>
          <w:i/>
          <w:snapToGrid w:val="0"/>
          <w:sz w:val="24"/>
          <w:szCs w:val="24"/>
          <w:lang w:val="es-MX"/>
        </w:rPr>
        <w:t>Ley de Ingresos para el Estado de Coahuila de Zaragoza para el Ejercicio Fiscal 202</w:t>
      </w:r>
      <w:r>
        <w:rPr>
          <w:rFonts w:cs="Arial"/>
          <w:b/>
          <w:i/>
          <w:snapToGrid w:val="0"/>
          <w:sz w:val="24"/>
          <w:szCs w:val="24"/>
          <w:lang w:val="es-MX"/>
        </w:rPr>
        <w:t>4</w:t>
      </w:r>
      <w:r w:rsidRPr="00362BD4">
        <w:rPr>
          <w:rFonts w:cs="Arial"/>
          <w:b/>
          <w:i/>
          <w:snapToGrid w:val="0"/>
          <w:sz w:val="24"/>
          <w:szCs w:val="24"/>
          <w:lang w:val="es-MX"/>
        </w:rPr>
        <w:t xml:space="preserve">, </w:t>
      </w:r>
      <w:r w:rsidRPr="00362BD4">
        <w:rPr>
          <w:rFonts w:cs="Arial"/>
          <w:b/>
          <w:i/>
          <w:snapToGrid w:val="0"/>
        </w:rPr>
        <w:t>publicad</w:t>
      </w:r>
      <w:r>
        <w:rPr>
          <w:rFonts w:cs="Arial"/>
          <w:b/>
          <w:i/>
          <w:snapToGrid w:val="0"/>
        </w:rPr>
        <w:t>a</w:t>
      </w:r>
      <w:r w:rsidRPr="00362BD4">
        <w:rPr>
          <w:rFonts w:cs="Arial"/>
          <w:b/>
          <w:i/>
          <w:snapToGrid w:val="0"/>
        </w:rPr>
        <w:t xml:space="preserve"> en el Periódico Oficial, el martes 2</w:t>
      </w:r>
      <w:r>
        <w:rPr>
          <w:rFonts w:cs="Arial"/>
          <w:b/>
          <w:i/>
          <w:snapToGrid w:val="0"/>
        </w:rPr>
        <w:t>4</w:t>
      </w:r>
      <w:r w:rsidRPr="00362BD4">
        <w:rPr>
          <w:rFonts w:cs="Arial"/>
          <w:b/>
          <w:i/>
          <w:snapToGrid w:val="0"/>
        </w:rPr>
        <w:t xml:space="preserve"> de diciembre de 202</w:t>
      </w:r>
      <w:r>
        <w:rPr>
          <w:rFonts w:cs="Arial"/>
          <w:b/>
          <w:i/>
          <w:snapToGrid w:val="0"/>
        </w:rPr>
        <w:t>4</w:t>
      </w:r>
      <w:r w:rsidRPr="00362BD4">
        <w:rPr>
          <w:rFonts w:cs="Arial"/>
          <w:b/>
          <w:i/>
          <w:snapToGrid w:val="0"/>
        </w:rPr>
        <w:t>.</w:t>
      </w:r>
    </w:p>
    <w:p w14:paraId="67EC8353" w14:textId="77777777" w:rsidR="00834574" w:rsidRPr="00362BD4" w:rsidRDefault="00834574" w:rsidP="00834574">
      <w:pPr>
        <w:jc w:val="both"/>
        <w:rPr>
          <w:rFonts w:cs="Arial"/>
          <w:b/>
          <w:snapToGrid w:val="0"/>
          <w:sz w:val="24"/>
          <w:szCs w:val="24"/>
        </w:rPr>
      </w:pPr>
    </w:p>
    <w:p w14:paraId="7776ED20" w14:textId="77777777" w:rsidR="00834574" w:rsidRPr="0052759B" w:rsidRDefault="00834574" w:rsidP="00834574">
      <w:pPr>
        <w:jc w:val="both"/>
        <w:rPr>
          <w:rFonts w:cs="Arial"/>
          <w:b/>
          <w:snapToGrid w:val="0"/>
          <w:sz w:val="24"/>
          <w:szCs w:val="24"/>
          <w:lang w:val="es-ES_tradnl"/>
        </w:rPr>
      </w:pPr>
      <w:r w:rsidRPr="0052759B">
        <w:rPr>
          <w:rFonts w:cs="Arial"/>
          <w:b/>
          <w:snapToGrid w:val="0"/>
          <w:sz w:val="24"/>
          <w:szCs w:val="24"/>
          <w:lang w:val="es-ES_tradnl"/>
        </w:rPr>
        <w:t xml:space="preserve">EL C. ING. MANOLO JIMÉNEZ SALINAS, GOBERNADOR CONSTITUCIONAL DEL ESTADO INDEPENDIENTE, LIBRE Y SOBERANO DE COAHUILA DE ZARAGOZA, A SUS HABITANTES SABED: </w:t>
      </w:r>
    </w:p>
    <w:p w14:paraId="1E4A05C0" w14:textId="77777777" w:rsidR="009B5AEC" w:rsidRDefault="009B5AEC" w:rsidP="009B5AEC">
      <w:pPr>
        <w:spacing w:line="360" w:lineRule="auto"/>
        <w:ind w:right="-93"/>
        <w:rPr>
          <w:rFonts w:eastAsia="Calibri" w:cs="Arial"/>
          <w:b/>
          <w:sz w:val="22"/>
          <w:szCs w:val="22"/>
          <w:lang w:val="es-MX" w:eastAsia="en-US"/>
        </w:rPr>
      </w:pPr>
    </w:p>
    <w:p w14:paraId="775E3F77" w14:textId="0E55F704" w:rsidR="009B5AEC" w:rsidRPr="009B5AEC" w:rsidRDefault="009B5AEC" w:rsidP="009B5AEC">
      <w:pPr>
        <w:spacing w:line="360" w:lineRule="auto"/>
        <w:ind w:right="-93"/>
        <w:rPr>
          <w:rFonts w:eastAsia="Calibri" w:cs="Arial"/>
          <w:b/>
          <w:sz w:val="22"/>
          <w:szCs w:val="22"/>
          <w:lang w:val="es-MX" w:eastAsia="en-US"/>
        </w:rPr>
      </w:pPr>
      <w:r w:rsidRPr="009B5AEC">
        <w:rPr>
          <w:rFonts w:eastAsia="Calibri" w:cs="Arial"/>
          <w:b/>
          <w:sz w:val="22"/>
          <w:szCs w:val="22"/>
          <w:lang w:val="es-MX" w:eastAsia="en-US"/>
        </w:rPr>
        <w:t>EL CONGRESO DEL ESTADO INDEPENDIENTE, LIBRE Y SOBERANO DE COAHUILA DE ZARAGOZA;</w:t>
      </w:r>
    </w:p>
    <w:p w14:paraId="75B5B97B" w14:textId="77777777" w:rsidR="009B5AEC" w:rsidRPr="009B5AEC" w:rsidRDefault="009B5AEC" w:rsidP="009B5AEC">
      <w:pPr>
        <w:spacing w:line="360" w:lineRule="auto"/>
        <w:ind w:right="-93"/>
        <w:rPr>
          <w:rFonts w:eastAsia="Calibri" w:cs="Arial"/>
          <w:b/>
          <w:sz w:val="22"/>
          <w:szCs w:val="22"/>
          <w:lang w:val="es-MX" w:eastAsia="en-US"/>
        </w:rPr>
      </w:pPr>
    </w:p>
    <w:p w14:paraId="57998A42" w14:textId="77777777" w:rsidR="009B5AEC" w:rsidRPr="009B5AEC" w:rsidRDefault="009B5AEC" w:rsidP="009B5AEC">
      <w:pPr>
        <w:spacing w:line="360" w:lineRule="auto"/>
        <w:ind w:right="-93"/>
        <w:rPr>
          <w:rFonts w:eastAsia="Calibri" w:cs="Arial"/>
          <w:b/>
          <w:sz w:val="22"/>
          <w:szCs w:val="22"/>
          <w:lang w:val="es-MX" w:eastAsia="en-US"/>
        </w:rPr>
      </w:pPr>
      <w:r w:rsidRPr="009B5AEC">
        <w:rPr>
          <w:rFonts w:eastAsia="Calibri" w:cs="Arial"/>
          <w:b/>
          <w:sz w:val="22"/>
          <w:szCs w:val="22"/>
          <w:lang w:val="es-MX" w:eastAsia="en-US"/>
        </w:rPr>
        <w:t>DECRETA:</w:t>
      </w:r>
    </w:p>
    <w:p w14:paraId="3859F971" w14:textId="77777777" w:rsidR="009B5AEC" w:rsidRPr="009B5AEC" w:rsidRDefault="009B5AEC" w:rsidP="009B5AEC">
      <w:pPr>
        <w:spacing w:line="360" w:lineRule="auto"/>
        <w:ind w:right="-93"/>
        <w:rPr>
          <w:rFonts w:eastAsia="Calibri" w:cs="Arial"/>
          <w:b/>
          <w:sz w:val="22"/>
          <w:szCs w:val="22"/>
          <w:lang w:val="es-MX" w:eastAsia="en-US"/>
        </w:rPr>
      </w:pPr>
    </w:p>
    <w:p w14:paraId="6EC33A5E" w14:textId="63462240" w:rsidR="009B5AEC" w:rsidRPr="009B5AEC" w:rsidRDefault="009B5AEC" w:rsidP="009B5AEC">
      <w:pPr>
        <w:spacing w:line="360" w:lineRule="auto"/>
        <w:ind w:right="-93"/>
        <w:rPr>
          <w:rFonts w:eastAsia="Calibri" w:cs="Arial"/>
          <w:b/>
          <w:sz w:val="22"/>
          <w:szCs w:val="22"/>
          <w:lang w:val="es-MX" w:eastAsia="en-US"/>
        </w:rPr>
      </w:pPr>
      <w:r w:rsidRPr="009B5AEC">
        <w:rPr>
          <w:rFonts w:eastAsia="Calibri" w:cs="Arial"/>
          <w:b/>
          <w:sz w:val="22"/>
          <w:szCs w:val="22"/>
          <w:lang w:val="es-MX" w:eastAsia="en-US"/>
        </w:rPr>
        <w:t xml:space="preserve">NÚMERO </w:t>
      </w:r>
      <w:r w:rsidR="003A2C42">
        <w:rPr>
          <w:rFonts w:eastAsia="Calibri" w:cs="Arial"/>
          <w:b/>
          <w:sz w:val="22"/>
          <w:szCs w:val="22"/>
          <w:lang w:val="es-MX" w:eastAsia="en-US"/>
        </w:rPr>
        <w:t>22</w:t>
      </w:r>
      <w:r w:rsidR="00B0174E">
        <w:rPr>
          <w:rFonts w:eastAsia="Calibri" w:cs="Arial"/>
          <w:b/>
          <w:sz w:val="22"/>
          <w:szCs w:val="22"/>
          <w:lang w:val="es-MX" w:eastAsia="en-US"/>
        </w:rPr>
        <w:t>0</w:t>
      </w:r>
      <w:r w:rsidRPr="009B5AEC">
        <w:rPr>
          <w:rFonts w:eastAsia="Calibri" w:cs="Arial"/>
          <w:b/>
          <w:sz w:val="22"/>
          <w:szCs w:val="22"/>
          <w:lang w:val="es-MX" w:eastAsia="en-US"/>
        </w:rPr>
        <w:t xml:space="preserve">.- </w:t>
      </w:r>
    </w:p>
    <w:p w14:paraId="3658C747" w14:textId="77777777" w:rsidR="00595736" w:rsidRDefault="00595736" w:rsidP="002A62E6">
      <w:pPr>
        <w:spacing w:line="360" w:lineRule="auto"/>
        <w:ind w:right="-74"/>
        <w:jc w:val="both"/>
        <w:rPr>
          <w:rFonts w:cs="Arial"/>
          <w:b/>
          <w:sz w:val="24"/>
          <w:szCs w:val="24"/>
          <w:lang w:val="es-ES_tradnl"/>
        </w:rPr>
      </w:pPr>
    </w:p>
    <w:p w14:paraId="1483CF0A" w14:textId="77777777" w:rsidR="009B5AEC" w:rsidRDefault="009B5AEC" w:rsidP="002A62E6">
      <w:pPr>
        <w:spacing w:line="360" w:lineRule="auto"/>
        <w:ind w:right="-74"/>
        <w:jc w:val="both"/>
        <w:rPr>
          <w:rFonts w:cs="Arial"/>
          <w:b/>
          <w:sz w:val="24"/>
          <w:szCs w:val="24"/>
          <w:lang w:val="es-ES_tradnl"/>
        </w:rPr>
      </w:pPr>
    </w:p>
    <w:p w14:paraId="55D164BC" w14:textId="77777777" w:rsidR="00082123" w:rsidRPr="00310960" w:rsidRDefault="00082123" w:rsidP="00DB6150">
      <w:pPr>
        <w:pStyle w:val="Ttulo"/>
        <w:spacing w:line="276" w:lineRule="auto"/>
        <w:ind w:right="-74"/>
        <w:rPr>
          <w:rFonts w:ascii="Arial" w:hAnsi="Arial" w:cs="Arial"/>
          <w:szCs w:val="24"/>
        </w:rPr>
      </w:pPr>
      <w:r w:rsidRPr="00310960">
        <w:rPr>
          <w:rFonts w:ascii="Arial" w:hAnsi="Arial" w:cs="Arial"/>
          <w:szCs w:val="24"/>
        </w:rPr>
        <w:t>LEY DE INGRESOS PARA EL ESTADO DE COAHUILA DE ZARAGOZA</w:t>
      </w:r>
    </w:p>
    <w:p w14:paraId="5D1265D3" w14:textId="613EEB1C" w:rsidR="00082123" w:rsidRPr="00310960" w:rsidRDefault="00082123" w:rsidP="00DB6150">
      <w:pPr>
        <w:pStyle w:val="Ttulo"/>
        <w:spacing w:line="276" w:lineRule="auto"/>
        <w:ind w:right="-74"/>
        <w:rPr>
          <w:rFonts w:ascii="Arial" w:hAnsi="Arial" w:cs="Arial"/>
          <w:szCs w:val="24"/>
        </w:rPr>
      </w:pPr>
      <w:r w:rsidRPr="00310960">
        <w:rPr>
          <w:rFonts w:ascii="Arial" w:hAnsi="Arial" w:cs="Arial"/>
          <w:szCs w:val="24"/>
        </w:rPr>
        <w:t xml:space="preserve">PARA EL EJERCICIO FISCAL </w:t>
      </w:r>
      <w:r w:rsidR="003C7F2A">
        <w:rPr>
          <w:rFonts w:ascii="Arial" w:hAnsi="Arial" w:cs="Arial"/>
          <w:szCs w:val="24"/>
        </w:rPr>
        <w:t>2025</w:t>
      </w:r>
    </w:p>
    <w:p w14:paraId="25D92E37" w14:textId="77777777" w:rsidR="00082123" w:rsidRPr="00310960" w:rsidRDefault="00082123" w:rsidP="00DB6150">
      <w:pPr>
        <w:spacing w:line="276" w:lineRule="auto"/>
        <w:ind w:right="-74"/>
        <w:jc w:val="both"/>
        <w:rPr>
          <w:rFonts w:cs="Arial"/>
          <w:b/>
          <w:sz w:val="24"/>
          <w:szCs w:val="24"/>
        </w:rPr>
      </w:pPr>
    </w:p>
    <w:p w14:paraId="17CEB04D" w14:textId="77777777" w:rsidR="00082123" w:rsidRPr="00310960" w:rsidRDefault="00082123" w:rsidP="00DB6150">
      <w:pPr>
        <w:pStyle w:val="Default"/>
        <w:spacing w:line="276" w:lineRule="auto"/>
        <w:jc w:val="both"/>
        <w:rPr>
          <w:rFonts w:ascii="Arial" w:hAnsi="Arial" w:cs="Arial"/>
          <w:b/>
          <w:bCs/>
        </w:rPr>
      </w:pPr>
    </w:p>
    <w:p w14:paraId="6F4E35EA" w14:textId="746D6C49" w:rsidR="00082123" w:rsidRPr="00310960" w:rsidRDefault="00082123" w:rsidP="00DB6150">
      <w:pPr>
        <w:pStyle w:val="Default"/>
        <w:spacing w:line="276" w:lineRule="auto"/>
        <w:jc w:val="both"/>
        <w:rPr>
          <w:rFonts w:ascii="Arial" w:hAnsi="Arial" w:cs="Arial"/>
        </w:rPr>
      </w:pPr>
      <w:r w:rsidRPr="00310960">
        <w:rPr>
          <w:rFonts w:ascii="Arial" w:hAnsi="Arial" w:cs="Arial"/>
          <w:b/>
          <w:bCs/>
        </w:rPr>
        <w:t xml:space="preserve">ARTÍCULO 1.- </w:t>
      </w:r>
      <w:r w:rsidRPr="00310960">
        <w:rPr>
          <w:rFonts w:ascii="Arial" w:hAnsi="Arial" w:cs="Arial"/>
        </w:rPr>
        <w:t xml:space="preserve">En el ejercicio fiscal </w:t>
      </w:r>
      <w:r w:rsidR="003C7F2A">
        <w:rPr>
          <w:rFonts w:ascii="Arial" w:hAnsi="Arial" w:cs="Arial"/>
        </w:rPr>
        <w:t>2025</w:t>
      </w:r>
      <w:r w:rsidRPr="00310960">
        <w:rPr>
          <w:rFonts w:ascii="Arial" w:hAnsi="Arial" w:cs="Arial"/>
        </w:rPr>
        <w:t xml:space="preserve"> la Hacienda Pública del Estado de Coahuila, percibirá los ingresos provenientes de los conceptos que se enumeran en este artículo, por las cantidades estimadas que se precisan en el Anexo 1, de Ingresos Armonizado, el Anexo 2, de Ingresos a Detalle y Anexo 3, de Ingresos a Tercer Nivel de esta Ley. </w:t>
      </w:r>
    </w:p>
    <w:p w14:paraId="7DE2A984" w14:textId="77777777" w:rsidR="00CC2BD2" w:rsidRPr="00310960" w:rsidRDefault="00CC2BD2" w:rsidP="00DB6150">
      <w:pPr>
        <w:pStyle w:val="Textosinformato"/>
        <w:spacing w:line="276" w:lineRule="auto"/>
        <w:rPr>
          <w:rFonts w:ascii="Arial" w:hAnsi="Arial" w:cs="Arial"/>
          <w:b/>
          <w:sz w:val="24"/>
          <w:szCs w:val="24"/>
          <w:lang w:val="es-ES"/>
        </w:rPr>
      </w:pPr>
    </w:p>
    <w:p w14:paraId="64B13DA1" w14:textId="77777777" w:rsidR="00082123" w:rsidRPr="00310960" w:rsidRDefault="00082123" w:rsidP="00DB6150">
      <w:pPr>
        <w:pStyle w:val="Textosinformato"/>
        <w:spacing w:line="276" w:lineRule="auto"/>
        <w:rPr>
          <w:rFonts w:ascii="Arial" w:hAnsi="Arial" w:cs="Arial"/>
          <w:b/>
          <w:sz w:val="24"/>
          <w:szCs w:val="24"/>
          <w:lang w:val="es-ES"/>
        </w:rPr>
      </w:pPr>
    </w:p>
    <w:p w14:paraId="7E96292B"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IMPUESTOS</w:t>
      </w:r>
      <w:r w:rsidRPr="00310960">
        <w:rPr>
          <w:rFonts w:ascii="Arial" w:hAnsi="Arial" w:cs="Arial"/>
          <w:b/>
          <w:sz w:val="24"/>
          <w:szCs w:val="24"/>
        </w:rPr>
        <w:tab/>
      </w:r>
    </w:p>
    <w:p w14:paraId="61B65519"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2A31FC0F"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Impuestos Sobre los Ingresos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A9F910E" w14:textId="77777777" w:rsidR="00082123" w:rsidRPr="00310960" w:rsidRDefault="00082123" w:rsidP="00DB6150">
      <w:pPr>
        <w:pStyle w:val="Textosinformato"/>
        <w:spacing w:line="276" w:lineRule="auto"/>
        <w:rPr>
          <w:rFonts w:ascii="Arial" w:hAnsi="Arial" w:cs="Arial"/>
          <w:sz w:val="24"/>
          <w:szCs w:val="24"/>
        </w:rPr>
      </w:pPr>
    </w:p>
    <w:p w14:paraId="368CBC79"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Impuestos Sobre el Patrimonio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027477F" w14:textId="77777777" w:rsidR="00082123" w:rsidRPr="00310960" w:rsidRDefault="00082123" w:rsidP="00DB6150">
      <w:pPr>
        <w:pStyle w:val="Textosinformato"/>
        <w:spacing w:line="276" w:lineRule="auto"/>
        <w:rPr>
          <w:rFonts w:ascii="Arial" w:hAnsi="Arial" w:cs="Arial"/>
          <w:sz w:val="24"/>
          <w:szCs w:val="24"/>
        </w:rPr>
      </w:pPr>
    </w:p>
    <w:p w14:paraId="0DEEAF4D" w14:textId="64D8A432"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 xml:space="preserve">Impuestos Sobre la Producción, </w:t>
      </w:r>
      <w:r w:rsidR="00F9088C">
        <w:rPr>
          <w:rFonts w:ascii="Arial" w:hAnsi="Arial" w:cs="Arial"/>
          <w:sz w:val="24"/>
          <w:szCs w:val="24"/>
        </w:rPr>
        <w:t>e</w:t>
      </w:r>
      <w:r w:rsidRPr="00310960">
        <w:rPr>
          <w:rFonts w:ascii="Arial" w:hAnsi="Arial" w:cs="Arial"/>
          <w:sz w:val="24"/>
          <w:szCs w:val="24"/>
        </w:rPr>
        <w:t>l Consumo y las Transacciones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8C7E07C" w14:textId="77777777" w:rsidR="00082123" w:rsidRPr="00310960" w:rsidRDefault="00082123" w:rsidP="00DB6150">
      <w:pPr>
        <w:pStyle w:val="Textosinformato"/>
        <w:spacing w:line="276" w:lineRule="auto"/>
        <w:rPr>
          <w:rFonts w:ascii="Arial" w:hAnsi="Arial" w:cs="Arial"/>
          <w:b/>
          <w:sz w:val="24"/>
          <w:szCs w:val="24"/>
        </w:rPr>
      </w:pPr>
    </w:p>
    <w:p w14:paraId="46FBC1C6"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Impuestos al Comercio Exterior</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345A2C5" w14:textId="77777777" w:rsidR="00082123" w:rsidRPr="00310960" w:rsidRDefault="00082123" w:rsidP="00DB6150">
      <w:pPr>
        <w:pStyle w:val="Textosinformato"/>
        <w:spacing w:line="276" w:lineRule="auto"/>
        <w:rPr>
          <w:rFonts w:ascii="Arial" w:hAnsi="Arial" w:cs="Arial"/>
          <w:sz w:val="24"/>
          <w:szCs w:val="24"/>
        </w:rPr>
      </w:pPr>
    </w:p>
    <w:p w14:paraId="6182313D"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Impuestos Sobre Nóminas y Asimilables</w:t>
      </w:r>
    </w:p>
    <w:p w14:paraId="5AA7CA8C"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 xml:space="preserve">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2125172"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Impuestos Ecológicos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3CB7488" w14:textId="77777777" w:rsidR="00082123" w:rsidRPr="00310960" w:rsidRDefault="00082123" w:rsidP="00DB6150">
      <w:pPr>
        <w:pStyle w:val="Textosinformato"/>
        <w:spacing w:line="276" w:lineRule="auto"/>
        <w:rPr>
          <w:rFonts w:ascii="Arial" w:hAnsi="Arial" w:cs="Arial"/>
          <w:sz w:val="24"/>
          <w:szCs w:val="24"/>
        </w:rPr>
      </w:pPr>
    </w:p>
    <w:p w14:paraId="6F425175" w14:textId="7F909494"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Accesorios de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2FB6A43" w14:textId="77777777" w:rsidR="00082123" w:rsidRPr="00310960" w:rsidRDefault="00082123" w:rsidP="00DB6150">
      <w:pPr>
        <w:pStyle w:val="Textosinformato"/>
        <w:spacing w:line="276" w:lineRule="auto"/>
        <w:rPr>
          <w:rFonts w:ascii="Arial" w:hAnsi="Arial" w:cs="Arial"/>
          <w:sz w:val="24"/>
          <w:szCs w:val="24"/>
        </w:rPr>
      </w:pPr>
    </w:p>
    <w:p w14:paraId="32287205"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4AAF006" w14:textId="5C89C5D7" w:rsidR="00082123" w:rsidRDefault="00082123" w:rsidP="00DB6150">
      <w:pPr>
        <w:pStyle w:val="Textosinformato"/>
        <w:spacing w:line="276" w:lineRule="auto"/>
        <w:rPr>
          <w:rFonts w:ascii="Arial" w:hAnsi="Arial" w:cs="Arial"/>
          <w:b/>
          <w:sz w:val="24"/>
          <w:szCs w:val="24"/>
        </w:rPr>
      </w:pPr>
    </w:p>
    <w:p w14:paraId="2C77B8C0" w14:textId="5D949200" w:rsidR="00F9088C" w:rsidRPr="00310960" w:rsidRDefault="00F9088C" w:rsidP="00DB6150">
      <w:pPr>
        <w:pStyle w:val="Textosinformato"/>
        <w:spacing w:line="276" w:lineRule="auto"/>
        <w:rPr>
          <w:rFonts w:ascii="Arial" w:hAnsi="Arial" w:cs="Arial"/>
          <w:b/>
          <w:sz w:val="24"/>
          <w:szCs w:val="24"/>
        </w:rPr>
      </w:pPr>
      <w:r w:rsidRPr="00310960">
        <w:rPr>
          <w:rFonts w:ascii="Arial" w:hAnsi="Arial" w:cs="Arial"/>
          <w:sz w:val="24"/>
          <w:szCs w:val="24"/>
        </w:rPr>
        <w:t xml:space="preserve">Impuestos </w:t>
      </w:r>
      <w:r w:rsidR="00B0441A">
        <w:rPr>
          <w:rFonts w:ascii="Arial" w:hAnsi="Arial" w:cs="Arial"/>
          <w:sz w:val="24"/>
          <w:szCs w:val="24"/>
        </w:rPr>
        <w:t>n</w:t>
      </w:r>
      <w:r w:rsidRPr="00310960">
        <w:rPr>
          <w:rFonts w:ascii="Arial" w:hAnsi="Arial" w:cs="Arial"/>
          <w:sz w:val="24"/>
          <w:szCs w:val="24"/>
        </w:rPr>
        <w:t xml:space="preserve">o </w:t>
      </w:r>
      <w:r w:rsidR="00124F07">
        <w:rPr>
          <w:rFonts w:ascii="Arial" w:hAnsi="Arial" w:cs="Arial"/>
          <w:sz w:val="24"/>
          <w:szCs w:val="24"/>
        </w:rPr>
        <w:t>C</w:t>
      </w:r>
      <w:r w:rsidRPr="00310960">
        <w:rPr>
          <w:rFonts w:ascii="Arial" w:hAnsi="Arial" w:cs="Arial"/>
          <w:sz w:val="24"/>
          <w:szCs w:val="24"/>
        </w:rPr>
        <w:t xml:space="preserve">omprendidos en la Ley de Ingresos </w:t>
      </w:r>
      <w:r>
        <w:rPr>
          <w:rFonts w:ascii="Arial" w:hAnsi="Arial" w:cs="Arial"/>
          <w:sz w:val="24"/>
          <w:szCs w:val="24"/>
        </w:rPr>
        <w:t>Vigente, C</w:t>
      </w:r>
      <w:r w:rsidRPr="00310960">
        <w:rPr>
          <w:rFonts w:ascii="Arial" w:hAnsi="Arial" w:cs="Arial"/>
          <w:sz w:val="24"/>
          <w:szCs w:val="24"/>
        </w:rPr>
        <w:t>ausad</w:t>
      </w:r>
      <w:r>
        <w:rPr>
          <w:rFonts w:ascii="Arial" w:hAnsi="Arial" w:cs="Arial"/>
          <w:sz w:val="24"/>
          <w:szCs w:val="24"/>
        </w:rPr>
        <w:t>o</w:t>
      </w:r>
      <w:r w:rsidRPr="00310960">
        <w:rPr>
          <w:rFonts w:ascii="Arial" w:hAnsi="Arial" w:cs="Arial"/>
          <w:sz w:val="24"/>
          <w:szCs w:val="24"/>
        </w:rPr>
        <w:t>s en Ejercicios Fiscales Anteriores Pendientes de Liquidación o Pago</w:t>
      </w:r>
    </w:p>
    <w:p w14:paraId="19AEDA8A" w14:textId="77777777" w:rsidR="00CC2BD2" w:rsidRDefault="00CC2BD2" w:rsidP="00DB6150">
      <w:pPr>
        <w:pStyle w:val="Textosinformato"/>
        <w:spacing w:line="276" w:lineRule="auto"/>
        <w:rPr>
          <w:rFonts w:ascii="Arial" w:hAnsi="Arial" w:cs="Arial"/>
          <w:b/>
          <w:sz w:val="24"/>
          <w:szCs w:val="24"/>
        </w:rPr>
      </w:pPr>
    </w:p>
    <w:p w14:paraId="3CC6F796" w14:textId="7B8E35B2"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3815146D" w14:textId="77777777" w:rsidR="00082123" w:rsidRPr="00310960" w:rsidRDefault="00082123" w:rsidP="00DB6150">
      <w:pPr>
        <w:pStyle w:val="Textosinformato"/>
        <w:spacing w:line="276" w:lineRule="auto"/>
        <w:rPr>
          <w:rFonts w:ascii="Arial" w:hAnsi="Arial" w:cs="Arial"/>
          <w:b/>
          <w:sz w:val="24"/>
          <w:szCs w:val="24"/>
        </w:rPr>
      </w:pPr>
    </w:p>
    <w:p w14:paraId="1BBD78C2" w14:textId="67ED8F5A"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Aportaciones para Fondo</w:t>
      </w:r>
      <w:r w:rsidR="009F2D52">
        <w:rPr>
          <w:rFonts w:ascii="Arial" w:hAnsi="Arial" w:cs="Arial"/>
          <w:sz w:val="24"/>
          <w:szCs w:val="24"/>
        </w:rPr>
        <w:t>s</w:t>
      </w:r>
      <w:r w:rsidRPr="00310960">
        <w:rPr>
          <w:rFonts w:ascii="Arial" w:hAnsi="Arial" w:cs="Arial"/>
          <w:sz w:val="24"/>
          <w:szCs w:val="24"/>
        </w:rPr>
        <w:t xml:space="preserve"> de Vivienda</w:t>
      </w:r>
      <w:r w:rsidRPr="00310960">
        <w:rPr>
          <w:rFonts w:ascii="Arial" w:hAnsi="Arial" w:cs="Arial"/>
          <w:sz w:val="24"/>
          <w:szCs w:val="24"/>
        </w:rPr>
        <w:tab/>
      </w:r>
    </w:p>
    <w:p w14:paraId="4ECE782D"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1E53E0C" w14:textId="4476B0A9"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Cuotas para l</w:t>
      </w:r>
      <w:r w:rsidR="009F2D52">
        <w:rPr>
          <w:rFonts w:ascii="Arial" w:hAnsi="Arial" w:cs="Arial"/>
          <w:sz w:val="24"/>
          <w:szCs w:val="24"/>
        </w:rPr>
        <w:t>a</w:t>
      </w:r>
      <w:r w:rsidRPr="00310960">
        <w:rPr>
          <w:rFonts w:ascii="Arial" w:hAnsi="Arial" w:cs="Arial"/>
          <w:sz w:val="24"/>
          <w:szCs w:val="24"/>
        </w:rPr>
        <w:t xml:space="preserve"> Segur</w:t>
      </w:r>
      <w:r w:rsidR="009F2D52">
        <w:rPr>
          <w:rFonts w:ascii="Arial" w:hAnsi="Arial" w:cs="Arial"/>
          <w:sz w:val="24"/>
          <w:szCs w:val="24"/>
        </w:rPr>
        <w:t>idad</w:t>
      </w:r>
      <w:r w:rsidRPr="00310960">
        <w:rPr>
          <w:rFonts w:ascii="Arial" w:hAnsi="Arial" w:cs="Arial"/>
          <w:sz w:val="24"/>
          <w:szCs w:val="24"/>
        </w:rPr>
        <w:t xml:space="preserve"> Social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28A3B2F" w14:textId="77777777" w:rsidR="00082123" w:rsidRPr="00310960" w:rsidRDefault="00082123" w:rsidP="00DB6150">
      <w:pPr>
        <w:pStyle w:val="Textosinformato"/>
        <w:spacing w:line="276" w:lineRule="auto"/>
        <w:rPr>
          <w:rFonts w:ascii="Arial" w:hAnsi="Arial" w:cs="Arial"/>
          <w:sz w:val="24"/>
          <w:szCs w:val="24"/>
        </w:rPr>
      </w:pPr>
    </w:p>
    <w:p w14:paraId="7C0D5855"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Cuotas de Ahorro para el Retiro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702A20D" w14:textId="77777777" w:rsidR="00082123" w:rsidRPr="00310960" w:rsidRDefault="00082123" w:rsidP="00DB6150">
      <w:pPr>
        <w:pStyle w:val="Textosinformato"/>
        <w:spacing w:line="276" w:lineRule="auto"/>
        <w:rPr>
          <w:rFonts w:ascii="Arial" w:hAnsi="Arial" w:cs="Arial"/>
          <w:sz w:val="24"/>
          <w:szCs w:val="24"/>
        </w:rPr>
      </w:pPr>
    </w:p>
    <w:p w14:paraId="2B0F993A" w14:textId="77777777"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Otras Cuotas y Aportaciones para la Seguridad Social</w:t>
      </w:r>
    </w:p>
    <w:p w14:paraId="588CAF89" w14:textId="77777777" w:rsidR="009F2D52" w:rsidRDefault="009F2D52" w:rsidP="00DB6150">
      <w:pPr>
        <w:pStyle w:val="Textosinformato"/>
        <w:spacing w:line="276" w:lineRule="auto"/>
        <w:jc w:val="both"/>
        <w:rPr>
          <w:rFonts w:ascii="Arial" w:hAnsi="Arial" w:cs="Arial"/>
          <w:sz w:val="24"/>
          <w:szCs w:val="24"/>
        </w:rPr>
      </w:pPr>
    </w:p>
    <w:p w14:paraId="10760B02" w14:textId="72ABD0AA"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Accesorios</w:t>
      </w:r>
      <w:r w:rsidR="00124F07">
        <w:rPr>
          <w:rFonts w:ascii="Arial" w:hAnsi="Arial" w:cs="Arial"/>
          <w:sz w:val="24"/>
          <w:szCs w:val="24"/>
        </w:rPr>
        <w:t xml:space="preserve"> </w:t>
      </w:r>
      <w:r w:rsidR="009F2D52">
        <w:rPr>
          <w:rFonts w:ascii="Arial" w:hAnsi="Arial" w:cs="Arial"/>
          <w:sz w:val="24"/>
          <w:szCs w:val="24"/>
        </w:rPr>
        <w:t xml:space="preserve">de Cuotas y Aportaciones de Seguridad Social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B910367" w14:textId="77777777" w:rsidR="00082123" w:rsidRPr="00310960" w:rsidRDefault="00082123" w:rsidP="00DB6150">
      <w:pPr>
        <w:pStyle w:val="Textosinformato"/>
        <w:spacing w:line="276" w:lineRule="auto"/>
        <w:rPr>
          <w:rFonts w:ascii="Arial" w:hAnsi="Arial" w:cs="Arial"/>
          <w:sz w:val="24"/>
          <w:szCs w:val="24"/>
        </w:rPr>
      </w:pPr>
    </w:p>
    <w:p w14:paraId="253C3852" w14:textId="0E3D4213" w:rsidR="00082123" w:rsidRPr="00B0441A" w:rsidRDefault="00B0441A" w:rsidP="00DB6150">
      <w:pPr>
        <w:pStyle w:val="Textosinformato"/>
        <w:spacing w:line="276" w:lineRule="auto"/>
        <w:rPr>
          <w:rFonts w:ascii="Arial" w:hAnsi="Arial" w:cs="Arial"/>
          <w:b/>
          <w:sz w:val="24"/>
          <w:szCs w:val="24"/>
        </w:rPr>
      </w:pPr>
      <w:r w:rsidRPr="00B0441A">
        <w:rPr>
          <w:rFonts w:ascii="Arial" w:hAnsi="Arial" w:cs="Arial"/>
          <w:b/>
          <w:sz w:val="24"/>
          <w:szCs w:val="24"/>
        </w:rPr>
        <w:t>CONTRIBUCIONES DE MEJORAS</w:t>
      </w:r>
      <w:r w:rsidR="00082123" w:rsidRPr="00B0441A">
        <w:rPr>
          <w:rFonts w:ascii="Arial" w:hAnsi="Arial" w:cs="Arial"/>
          <w:b/>
          <w:sz w:val="24"/>
          <w:szCs w:val="24"/>
        </w:rPr>
        <w:tab/>
      </w:r>
      <w:r w:rsidR="00082123" w:rsidRPr="00B0441A">
        <w:rPr>
          <w:rFonts w:ascii="Arial" w:hAnsi="Arial" w:cs="Arial"/>
          <w:b/>
          <w:sz w:val="24"/>
          <w:szCs w:val="24"/>
        </w:rPr>
        <w:tab/>
      </w:r>
      <w:r w:rsidR="00082123" w:rsidRPr="00B0441A">
        <w:rPr>
          <w:rFonts w:ascii="Arial" w:hAnsi="Arial" w:cs="Arial"/>
          <w:b/>
          <w:sz w:val="24"/>
          <w:szCs w:val="24"/>
        </w:rPr>
        <w:tab/>
      </w:r>
      <w:r w:rsidR="00082123" w:rsidRPr="00B0441A">
        <w:rPr>
          <w:rFonts w:ascii="Arial" w:hAnsi="Arial" w:cs="Arial"/>
          <w:b/>
          <w:sz w:val="24"/>
          <w:szCs w:val="24"/>
        </w:rPr>
        <w:tab/>
      </w:r>
      <w:r w:rsidR="00082123" w:rsidRPr="00B0441A">
        <w:rPr>
          <w:rFonts w:ascii="Arial" w:hAnsi="Arial" w:cs="Arial"/>
          <w:b/>
          <w:sz w:val="24"/>
          <w:szCs w:val="24"/>
        </w:rPr>
        <w:tab/>
      </w:r>
      <w:r w:rsidR="00082123" w:rsidRPr="00B0441A">
        <w:rPr>
          <w:rFonts w:ascii="Arial" w:hAnsi="Arial" w:cs="Arial"/>
          <w:b/>
          <w:sz w:val="24"/>
          <w:szCs w:val="24"/>
        </w:rPr>
        <w:tab/>
      </w:r>
    </w:p>
    <w:p w14:paraId="12497A95" w14:textId="77777777" w:rsidR="00082123" w:rsidRPr="00310960" w:rsidRDefault="00082123" w:rsidP="00DB6150">
      <w:pPr>
        <w:pStyle w:val="Textosinformato"/>
        <w:spacing w:line="276" w:lineRule="auto"/>
        <w:rPr>
          <w:rFonts w:ascii="Arial" w:hAnsi="Arial" w:cs="Arial"/>
          <w:sz w:val="24"/>
          <w:szCs w:val="24"/>
        </w:rPr>
      </w:pPr>
    </w:p>
    <w:p w14:paraId="27F062F9"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AC13F8F" w14:textId="77777777" w:rsidR="006D1F6E" w:rsidRDefault="006D1F6E" w:rsidP="00DB6150">
      <w:pPr>
        <w:pStyle w:val="Textosinformato"/>
        <w:spacing w:line="276" w:lineRule="auto"/>
        <w:rPr>
          <w:rFonts w:ascii="Arial" w:hAnsi="Arial" w:cs="Arial"/>
          <w:sz w:val="24"/>
          <w:szCs w:val="24"/>
        </w:rPr>
      </w:pPr>
    </w:p>
    <w:p w14:paraId="66592FCA" w14:textId="565F6A22" w:rsidR="006D1F6E" w:rsidRDefault="006D1F6E" w:rsidP="00DB6150">
      <w:pPr>
        <w:pStyle w:val="Textosinformato"/>
        <w:spacing w:line="276" w:lineRule="auto"/>
        <w:rPr>
          <w:rFonts w:ascii="Arial" w:hAnsi="Arial" w:cs="Arial"/>
          <w:sz w:val="24"/>
          <w:szCs w:val="24"/>
        </w:rPr>
      </w:pPr>
      <w:r w:rsidRPr="00310960">
        <w:rPr>
          <w:rFonts w:ascii="Arial" w:hAnsi="Arial" w:cs="Arial"/>
          <w:sz w:val="24"/>
          <w:szCs w:val="24"/>
        </w:rPr>
        <w:t xml:space="preserve">Contribuciones de Mejoras </w:t>
      </w:r>
      <w:r w:rsidR="00124F07">
        <w:rPr>
          <w:rFonts w:ascii="Arial" w:hAnsi="Arial" w:cs="Arial"/>
          <w:sz w:val="24"/>
          <w:szCs w:val="24"/>
        </w:rPr>
        <w:t>n</w:t>
      </w:r>
      <w:r w:rsidRPr="00310960">
        <w:rPr>
          <w:rFonts w:ascii="Arial" w:hAnsi="Arial" w:cs="Arial"/>
          <w:sz w:val="24"/>
          <w:szCs w:val="24"/>
        </w:rPr>
        <w:t xml:space="preserve">o Comprendidas en la Ley de Ingresos </w:t>
      </w:r>
      <w:r>
        <w:rPr>
          <w:rFonts w:ascii="Arial" w:hAnsi="Arial" w:cs="Arial"/>
          <w:sz w:val="24"/>
          <w:szCs w:val="24"/>
        </w:rPr>
        <w:t xml:space="preserve">Vigente, </w:t>
      </w:r>
      <w:r w:rsidR="00B0441A" w:rsidRPr="00310960">
        <w:rPr>
          <w:rFonts w:ascii="Arial" w:hAnsi="Arial" w:cs="Arial"/>
          <w:sz w:val="24"/>
          <w:szCs w:val="24"/>
        </w:rPr>
        <w:t xml:space="preserve">Causadas </w:t>
      </w:r>
      <w:r w:rsidRPr="00310960">
        <w:rPr>
          <w:rFonts w:ascii="Arial" w:hAnsi="Arial" w:cs="Arial"/>
          <w:sz w:val="24"/>
          <w:szCs w:val="24"/>
        </w:rPr>
        <w:t xml:space="preserve">en Ejercicios Fiscales </w:t>
      </w:r>
      <w:r w:rsidR="00124F07">
        <w:rPr>
          <w:rFonts w:ascii="Arial" w:hAnsi="Arial" w:cs="Arial"/>
          <w:sz w:val="24"/>
          <w:szCs w:val="24"/>
        </w:rPr>
        <w:t>A</w:t>
      </w:r>
      <w:r w:rsidRPr="00310960">
        <w:rPr>
          <w:rFonts w:ascii="Arial" w:hAnsi="Arial" w:cs="Arial"/>
          <w:sz w:val="24"/>
          <w:szCs w:val="24"/>
        </w:rPr>
        <w:t>nteriores Pendientes de Liquidación o Pago</w:t>
      </w:r>
    </w:p>
    <w:p w14:paraId="1375CBA9" w14:textId="1A599511"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1785E42" w14:textId="77777777" w:rsidR="00CC2BD2" w:rsidRDefault="00CC2BD2" w:rsidP="00DB6150">
      <w:pPr>
        <w:pStyle w:val="Textosinformato"/>
        <w:spacing w:line="276" w:lineRule="auto"/>
        <w:rPr>
          <w:rFonts w:ascii="Arial" w:hAnsi="Arial" w:cs="Arial"/>
          <w:b/>
          <w:sz w:val="24"/>
          <w:szCs w:val="24"/>
        </w:rPr>
      </w:pPr>
    </w:p>
    <w:p w14:paraId="2912DB60" w14:textId="640290C2"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14:paraId="5376C891"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0EF94296" w14:textId="77777777" w:rsidR="00082123" w:rsidRPr="00310960" w:rsidRDefault="00082123" w:rsidP="00DB6150">
      <w:pPr>
        <w:pStyle w:val="Textosinformato"/>
        <w:spacing w:line="276" w:lineRule="auto"/>
        <w:rPr>
          <w:rFonts w:ascii="Arial" w:hAnsi="Arial" w:cs="Arial"/>
          <w:sz w:val="24"/>
          <w:szCs w:val="24"/>
        </w:rPr>
      </w:pPr>
    </w:p>
    <w:p w14:paraId="0B7C3B27"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443EA99" w14:textId="68E3EE9B" w:rsidR="00082123" w:rsidRPr="00310960" w:rsidRDefault="00082123" w:rsidP="00DB6150">
      <w:pPr>
        <w:pStyle w:val="Textosinformato"/>
        <w:spacing w:line="276" w:lineRule="auto"/>
        <w:rPr>
          <w:rFonts w:ascii="Arial" w:hAnsi="Arial" w:cs="Arial"/>
          <w:sz w:val="24"/>
          <w:szCs w:val="24"/>
        </w:rPr>
      </w:pPr>
    </w:p>
    <w:p w14:paraId="509D16A1" w14:textId="3AB7861C"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Derechos por Prestación de Servicios</w:t>
      </w:r>
    </w:p>
    <w:p w14:paraId="3579FDB9"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40776E1"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Otros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D6852F4" w14:textId="77777777" w:rsidR="00082123" w:rsidRPr="00310960" w:rsidRDefault="00082123" w:rsidP="00DB6150">
      <w:pPr>
        <w:pStyle w:val="Textosinformato"/>
        <w:spacing w:line="276" w:lineRule="auto"/>
        <w:rPr>
          <w:rFonts w:ascii="Arial" w:hAnsi="Arial" w:cs="Arial"/>
          <w:sz w:val="24"/>
          <w:szCs w:val="24"/>
        </w:rPr>
      </w:pPr>
    </w:p>
    <w:p w14:paraId="364343D7" w14:textId="2F5434CA"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Accesorios de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D8E69D8" w14:textId="77777777" w:rsidR="00082123" w:rsidRPr="00310960" w:rsidRDefault="00082123" w:rsidP="00DB6150">
      <w:pPr>
        <w:pStyle w:val="Textosinformato"/>
        <w:spacing w:line="276" w:lineRule="auto"/>
        <w:rPr>
          <w:rFonts w:ascii="Arial" w:hAnsi="Arial" w:cs="Arial"/>
          <w:sz w:val="24"/>
          <w:szCs w:val="24"/>
        </w:rPr>
      </w:pPr>
    </w:p>
    <w:p w14:paraId="6B7F5C08" w14:textId="5682C7DE"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 xml:space="preserve">Derechos No Comprendidos en la Ley de Ingresos </w:t>
      </w:r>
      <w:r w:rsidR="006D1F6E">
        <w:rPr>
          <w:rFonts w:ascii="Arial" w:hAnsi="Arial" w:cs="Arial"/>
          <w:sz w:val="24"/>
          <w:szCs w:val="24"/>
        </w:rPr>
        <w:t xml:space="preserve">Vigente, </w:t>
      </w:r>
      <w:r w:rsidR="00B0441A" w:rsidRPr="00310960">
        <w:rPr>
          <w:rFonts w:ascii="Arial" w:hAnsi="Arial" w:cs="Arial"/>
          <w:sz w:val="24"/>
          <w:szCs w:val="24"/>
        </w:rPr>
        <w:t>Causad</w:t>
      </w:r>
      <w:r w:rsidR="00B0441A">
        <w:rPr>
          <w:rFonts w:ascii="Arial" w:hAnsi="Arial" w:cs="Arial"/>
          <w:sz w:val="24"/>
          <w:szCs w:val="24"/>
        </w:rPr>
        <w:t>o</w:t>
      </w:r>
      <w:r w:rsidR="00B0441A" w:rsidRPr="00310960">
        <w:rPr>
          <w:rFonts w:ascii="Arial" w:hAnsi="Arial" w:cs="Arial"/>
          <w:sz w:val="24"/>
          <w:szCs w:val="24"/>
        </w:rPr>
        <w:t xml:space="preserve">s </w:t>
      </w:r>
      <w:r w:rsidRPr="00310960">
        <w:rPr>
          <w:rFonts w:ascii="Arial" w:hAnsi="Arial" w:cs="Arial"/>
          <w:sz w:val="24"/>
          <w:szCs w:val="24"/>
        </w:rPr>
        <w:t xml:space="preserve">en Ejercicios Fiscales </w:t>
      </w:r>
      <w:r w:rsidR="003F4CE4">
        <w:rPr>
          <w:rFonts w:ascii="Arial" w:hAnsi="Arial" w:cs="Arial"/>
          <w:sz w:val="24"/>
          <w:szCs w:val="24"/>
        </w:rPr>
        <w:t>A</w:t>
      </w:r>
      <w:r w:rsidRPr="00310960">
        <w:rPr>
          <w:rFonts w:ascii="Arial" w:hAnsi="Arial" w:cs="Arial"/>
          <w:sz w:val="24"/>
          <w:szCs w:val="24"/>
        </w:rPr>
        <w:t xml:space="preserve">nteriores </w:t>
      </w:r>
      <w:r w:rsidR="003F4CE4">
        <w:rPr>
          <w:rFonts w:ascii="Arial" w:hAnsi="Arial" w:cs="Arial"/>
          <w:sz w:val="24"/>
          <w:szCs w:val="24"/>
        </w:rPr>
        <w:t>P</w:t>
      </w:r>
      <w:r w:rsidRPr="00310960">
        <w:rPr>
          <w:rFonts w:ascii="Arial" w:hAnsi="Arial" w:cs="Arial"/>
          <w:sz w:val="24"/>
          <w:szCs w:val="24"/>
        </w:rPr>
        <w:t>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FFA9393" w14:textId="77777777" w:rsidR="00082123" w:rsidRPr="00310960" w:rsidRDefault="00082123" w:rsidP="00DB6150">
      <w:pPr>
        <w:pStyle w:val="Textosinformato"/>
        <w:spacing w:line="276" w:lineRule="auto"/>
        <w:jc w:val="both"/>
        <w:rPr>
          <w:rFonts w:ascii="Arial" w:hAnsi="Arial" w:cs="Arial"/>
          <w:sz w:val="24"/>
          <w:szCs w:val="24"/>
        </w:rPr>
      </w:pPr>
    </w:p>
    <w:p w14:paraId="1AFC1AD6"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PRODUCTOS</w:t>
      </w:r>
    </w:p>
    <w:p w14:paraId="549E5291"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8D261CF" w14:textId="77777777" w:rsidR="00082123" w:rsidRPr="00310960" w:rsidRDefault="00082123" w:rsidP="00DB6150">
      <w:pPr>
        <w:pStyle w:val="Textosinformato"/>
        <w:tabs>
          <w:tab w:val="left" w:pos="1037"/>
        </w:tabs>
        <w:spacing w:line="276" w:lineRule="auto"/>
        <w:rPr>
          <w:rFonts w:ascii="Arial" w:hAnsi="Arial" w:cs="Arial"/>
          <w:sz w:val="24"/>
          <w:szCs w:val="24"/>
        </w:rPr>
      </w:pPr>
      <w:r w:rsidRPr="00310960">
        <w:rPr>
          <w:rFonts w:ascii="Arial" w:hAnsi="Arial" w:cs="Arial"/>
          <w:sz w:val="24"/>
          <w:szCs w:val="24"/>
        </w:rPr>
        <w:tab/>
      </w:r>
    </w:p>
    <w:p w14:paraId="19FF39F0" w14:textId="2A540148"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Productos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F5E69B3" w14:textId="77777777" w:rsidR="00082123" w:rsidRPr="00310960" w:rsidRDefault="00082123" w:rsidP="00DB6150">
      <w:pPr>
        <w:pStyle w:val="Textosinformato"/>
        <w:spacing w:line="276" w:lineRule="auto"/>
        <w:rPr>
          <w:rFonts w:ascii="Arial" w:hAnsi="Arial" w:cs="Arial"/>
          <w:sz w:val="24"/>
          <w:szCs w:val="24"/>
        </w:rPr>
      </w:pPr>
    </w:p>
    <w:p w14:paraId="48D1E517" w14:textId="69E610CA"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 xml:space="preserve">Productos No Comprendidos en la Ley de Ingresos </w:t>
      </w:r>
      <w:r w:rsidR="006D1F6E">
        <w:rPr>
          <w:rFonts w:ascii="Arial" w:hAnsi="Arial" w:cs="Arial"/>
          <w:sz w:val="24"/>
          <w:szCs w:val="24"/>
        </w:rPr>
        <w:t xml:space="preserve">Vigente, </w:t>
      </w:r>
      <w:r w:rsidR="00B0441A" w:rsidRPr="00310960">
        <w:rPr>
          <w:rFonts w:ascii="Arial" w:hAnsi="Arial" w:cs="Arial"/>
          <w:sz w:val="24"/>
          <w:szCs w:val="24"/>
        </w:rPr>
        <w:t>Causad</w:t>
      </w:r>
      <w:r w:rsidR="00B0441A">
        <w:rPr>
          <w:rFonts w:ascii="Arial" w:hAnsi="Arial" w:cs="Arial"/>
          <w:sz w:val="24"/>
          <w:szCs w:val="24"/>
        </w:rPr>
        <w:t>o</w:t>
      </w:r>
      <w:r w:rsidR="00B0441A" w:rsidRPr="00310960">
        <w:rPr>
          <w:rFonts w:ascii="Arial" w:hAnsi="Arial" w:cs="Arial"/>
          <w:sz w:val="24"/>
          <w:szCs w:val="24"/>
        </w:rPr>
        <w:t xml:space="preserve">s </w:t>
      </w:r>
      <w:r w:rsidRPr="00310960">
        <w:rPr>
          <w:rFonts w:ascii="Arial" w:hAnsi="Arial" w:cs="Arial"/>
          <w:sz w:val="24"/>
          <w:szCs w:val="24"/>
        </w:rPr>
        <w:t xml:space="preserve">en Ejercicios Fiscales </w:t>
      </w:r>
      <w:r w:rsidR="003F4CE4">
        <w:rPr>
          <w:rFonts w:ascii="Arial" w:hAnsi="Arial" w:cs="Arial"/>
          <w:sz w:val="24"/>
          <w:szCs w:val="24"/>
        </w:rPr>
        <w:t>A</w:t>
      </w:r>
      <w:r w:rsidRPr="00310960">
        <w:rPr>
          <w:rFonts w:ascii="Arial" w:hAnsi="Arial" w:cs="Arial"/>
          <w:sz w:val="24"/>
          <w:szCs w:val="24"/>
        </w:rPr>
        <w:t xml:space="preserve">nteriores </w:t>
      </w:r>
      <w:r w:rsidR="003F4CE4">
        <w:rPr>
          <w:rFonts w:ascii="Arial" w:hAnsi="Arial" w:cs="Arial"/>
          <w:sz w:val="24"/>
          <w:szCs w:val="24"/>
        </w:rPr>
        <w:t>P</w:t>
      </w:r>
      <w:r w:rsidRPr="00310960">
        <w:rPr>
          <w:rFonts w:ascii="Arial" w:hAnsi="Arial" w:cs="Arial"/>
          <w:sz w:val="24"/>
          <w:szCs w:val="24"/>
        </w:rPr>
        <w:t>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74E89EF" w14:textId="77777777" w:rsidR="00082123" w:rsidRPr="00310960" w:rsidRDefault="00082123" w:rsidP="00DB6150">
      <w:pPr>
        <w:pStyle w:val="Textosinformato"/>
        <w:spacing w:line="276" w:lineRule="auto"/>
        <w:rPr>
          <w:rFonts w:ascii="Arial" w:hAnsi="Arial" w:cs="Arial"/>
          <w:b/>
          <w:sz w:val="24"/>
          <w:szCs w:val="24"/>
        </w:rPr>
      </w:pPr>
    </w:p>
    <w:p w14:paraId="5B0E62D9"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14:paraId="51F3148B"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568000B" w14:textId="77777777" w:rsidR="00082123" w:rsidRPr="00310960" w:rsidRDefault="00082123" w:rsidP="00DB6150">
      <w:pPr>
        <w:pStyle w:val="Textosinformato"/>
        <w:spacing w:line="276" w:lineRule="auto"/>
        <w:rPr>
          <w:rFonts w:ascii="Arial" w:hAnsi="Arial" w:cs="Arial"/>
          <w:sz w:val="24"/>
          <w:szCs w:val="24"/>
        </w:rPr>
      </w:pPr>
    </w:p>
    <w:p w14:paraId="31D6A740" w14:textId="58ECE424"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Aprovechamientos</w:t>
      </w:r>
    </w:p>
    <w:p w14:paraId="12DB0277"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EBE75B7" w14:textId="77777777" w:rsidR="006D1F6E"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 xml:space="preserve">Aprovechamientos </w:t>
      </w:r>
      <w:r w:rsidR="006D1F6E">
        <w:rPr>
          <w:rFonts w:ascii="Arial" w:hAnsi="Arial" w:cs="Arial"/>
          <w:sz w:val="24"/>
          <w:szCs w:val="24"/>
        </w:rPr>
        <w:t>Patrimoniales</w:t>
      </w:r>
    </w:p>
    <w:p w14:paraId="413349E3" w14:textId="77777777" w:rsidR="006D1F6E" w:rsidRDefault="006D1F6E" w:rsidP="00DB6150">
      <w:pPr>
        <w:pStyle w:val="Textosinformato"/>
        <w:spacing w:line="276" w:lineRule="auto"/>
        <w:rPr>
          <w:rFonts w:ascii="Arial" w:hAnsi="Arial" w:cs="Arial"/>
          <w:sz w:val="24"/>
          <w:szCs w:val="24"/>
        </w:rPr>
      </w:pPr>
    </w:p>
    <w:p w14:paraId="76FA5C41" w14:textId="4D85D0CA" w:rsidR="00082123" w:rsidRPr="00310960" w:rsidRDefault="006D1F6E" w:rsidP="00DB6150">
      <w:pPr>
        <w:pStyle w:val="Textosinformato"/>
        <w:spacing w:line="276" w:lineRule="auto"/>
        <w:rPr>
          <w:rFonts w:ascii="Arial" w:hAnsi="Arial" w:cs="Arial"/>
          <w:sz w:val="24"/>
          <w:szCs w:val="24"/>
        </w:rPr>
      </w:pPr>
      <w:r>
        <w:rPr>
          <w:rFonts w:ascii="Arial" w:hAnsi="Arial" w:cs="Arial"/>
          <w:sz w:val="24"/>
          <w:szCs w:val="24"/>
        </w:rPr>
        <w:t>Accesorios de Aprovechamientos</w:t>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p>
    <w:p w14:paraId="7DB21F52" w14:textId="77777777" w:rsidR="00082123" w:rsidRPr="00310960" w:rsidRDefault="00082123" w:rsidP="00DB6150">
      <w:pPr>
        <w:pStyle w:val="Textosinformato"/>
        <w:spacing w:line="276" w:lineRule="auto"/>
        <w:rPr>
          <w:rFonts w:ascii="Arial" w:hAnsi="Arial" w:cs="Arial"/>
          <w:sz w:val="24"/>
          <w:szCs w:val="24"/>
        </w:rPr>
      </w:pPr>
    </w:p>
    <w:p w14:paraId="35689AC7" w14:textId="78A4E617"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 xml:space="preserve">Aprovechamientos No Comprendidos en la Ley de Ingresos </w:t>
      </w:r>
      <w:r w:rsidR="006D1F6E">
        <w:rPr>
          <w:rFonts w:ascii="Arial" w:hAnsi="Arial" w:cs="Arial"/>
          <w:sz w:val="24"/>
          <w:szCs w:val="24"/>
        </w:rPr>
        <w:t xml:space="preserve">Vigente, </w:t>
      </w:r>
      <w:r w:rsidR="00B0441A" w:rsidRPr="00310960">
        <w:rPr>
          <w:rFonts w:ascii="Arial" w:hAnsi="Arial" w:cs="Arial"/>
          <w:sz w:val="24"/>
          <w:szCs w:val="24"/>
        </w:rPr>
        <w:t>Causad</w:t>
      </w:r>
      <w:r w:rsidR="00B0441A">
        <w:rPr>
          <w:rFonts w:ascii="Arial" w:hAnsi="Arial" w:cs="Arial"/>
          <w:sz w:val="24"/>
          <w:szCs w:val="24"/>
        </w:rPr>
        <w:t>o</w:t>
      </w:r>
      <w:r w:rsidR="00B0441A" w:rsidRPr="00310960">
        <w:rPr>
          <w:rFonts w:ascii="Arial" w:hAnsi="Arial" w:cs="Arial"/>
          <w:sz w:val="24"/>
          <w:szCs w:val="24"/>
        </w:rPr>
        <w:t xml:space="preserve">s </w:t>
      </w:r>
      <w:r w:rsidRPr="00310960">
        <w:rPr>
          <w:rFonts w:ascii="Arial" w:hAnsi="Arial" w:cs="Arial"/>
          <w:sz w:val="24"/>
          <w:szCs w:val="24"/>
        </w:rPr>
        <w:t xml:space="preserve">en Ejercicios Fiscales </w:t>
      </w:r>
      <w:r w:rsidR="003F4CE4">
        <w:rPr>
          <w:rFonts w:ascii="Arial" w:hAnsi="Arial" w:cs="Arial"/>
          <w:sz w:val="24"/>
          <w:szCs w:val="24"/>
        </w:rPr>
        <w:t>A</w:t>
      </w:r>
      <w:r w:rsidRPr="00310960">
        <w:rPr>
          <w:rFonts w:ascii="Arial" w:hAnsi="Arial" w:cs="Arial"/>
          <w:sz w:val="24"/>
          <w:szCs w:val="24"/>
        </w:rPr>
        <w:t xml:space="preserve">nteriores </w:t>
      </w:r>
      <w:r w:rsidR="003F4CE4">
        <w:rPr>
          <w:rFonts w:ascii="Arial" w:hAnsi="Arial" w:cs="Arial"/>
          <w:sz w:val="24"/>
          <w:szCs w:val="24"/>
        </w:rPr>
        <w:t>P</w:t>
      </w:r>
      <w:r w:rsidRPr="00310960">
        <w:rPr>
          <w:rFonts w:ascii="Arial" w:hAnsi="Arial" w:cs="Arial"/>
          <w:sz w:val="24"/>
          <w:szCs w:val="24"/>
        </w:rPr>
        <w:t>endientes de Liquidación o Pago</w:t>
      </w:r>
      <w:r w:rsidRPr="00310960">
        <w:rPr>
          <w:rFonts w:ascii="Arial" w:hAnsi="Arial" w:cs="Arial"/>
          <w:sz w:val="24"/>
          <w:szCs w:val="24"/>
        </w:rPr>
        <w:tab/>
      </w:r>
    </w:p>
    <w:p w14:paraId="0906A63A" w14:textId="37AF8700"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F23C20E" w14:textId="7068F48E" w:rsidR="00082123" w:rsidRPr="00310960" w:rsidRDefault="00082123" w:rsidP="00DB6150">
      <w:pPr>
        <w:pStyle w:val="Textosinformato"/>
        <w:spacing w:line="276" w:lineRule="auto"/>
        <w:jc w:val="both"/>
        <w:rPr>
          <w:rFonts w:ascii="Arial" w:hAnsi="Arial" w:cs="Arial"/>
          <w:b/>
          <w:sz w:val="24"/>
          <w:szCs w:val="24"/>
        </w:rPr>
      </w:pPr>
      <w:r w:rsidRPr="00310960">
        <w:rPr>
          <w:rFonts w:ascii="Arial" w:hAnsi="Arial" w:cs="Arial"/>
          <w:b/>
          <w:sz w:val="24"/>
          <w:szCs w:val="24"/>
        </w:rPr>
        <w:t>INGRESOS POR VENTAS DE BIENES</w:t>
      </w:r>
      <w:r w:rsidR="00D54894">
        <w:rPr>
          <w:rFonts w:ascii="Arial" w:hAnsi="Arial" w:cs="Arial"/>
          <w:b/>
          <w:sz w:val="24"/>
          <w:szCs w:val="24"/>
        </w:rPr>
        <w:t>,</w:t>
      </w:r>
      <w:r w:rsidRPr="00310960">
        <w:rPr>
          <w:rFonts w:ascii="Arial" w:hAnsi="Arial" w:cs="Arial"/>
          <w:b/>
          <w:sz w:val="24"/>
          <w:szCs w:val="24"/>
        </w:rPr>
        <w:t xml:space="preserve"> </w:t>
      </w:r>
      <w:r w:rsidR="00D54894">
        <w:rPr>
          <w:rFonts w:ascii="Arial" w:hAnsi="Arial" w:cs="Arial"/>
          <w:b/>
          <w:sz w:val="24"/>
          <w:szCs w:val="24"/>
        </w:rPr>
        <w:t xml:space="preserve">PRESTACIÓN DE </w:t>
      </w:r>
      <w:r w:rsidRPr="00310960">
        <w:rPr>
          <w:rFonts w:ascii="Arial" w:hAnsi="Arial" w:cs="Arial"/>
          <w:b/>
          <w:sz w:val="24"/>
          <w:szCs w:val="24"/>
        </w:rPr>
        <w:t>SERVICIOS</w:t>
      </w:r>
      <w:r w:rsidR="00D54894">
        <w:rPr>
          <w:rFonts w:ascii="Arial" w:hAnsi="Arial" w:cs="Arial"/>
          <w:b/>
          <w:sz w:val="24"/>
          <w:szCs w:val="24"/>
        </w:rPr>
        <w:t xml:space="preserve"> </w:t>
      </w:r>
      <w:r w:rsidR="00D54894" w:rsidRPr="00310960">
        <w:rPr>
          <w:rFonts w:ascii="Arial" w:hAnsi="Arial" w:cs="Arial"/>
          <w:b/>
          <w:sz w:val="24"/>
          <w:szCs w:val="24"/>
        </w:rPr>
        <w:t>Y</w:t>
      </w:r>
      <w:r w:rsidR="00D54894">
        <w:rPr>
          <w:rFonts w:ascii="Arial" w:hAnsi="Arial" w:cs="Arial"/>
          <w:b/>
          <w:sz w:val="24"/>
          <w:szCs w:val="24"/>
        </w:rPr>
        <w:t xml:space="preserve"> OTROS INGRESOS</w:t>
      </w:r>
    </w:p>
    <w:p w14:paraId="79D87BC2" w14:textId="77777777" w:rsidR="00082123" w:rsidRPr="00310960" w:rsidRDefault="00082123" w:rsidP="00DB6150">
      <w:pPr>
        <w:pStyle w:val="Textosinformato"/>
        <w:spacing w:line="276" w:lineRule="auto"/>
        <w:rPr>
          <w:rFonts w:ascii="Arial" w:hAnsi="Arial" w:cs="Arial"/>
          <w:b/>
          <w:sz w:val="24"/>
          <w:szCs w:val="24"/>
        </w:rPr>
      </w:pPr>
    </w:p>
    <w:p w14:paraId="0110B82B"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 xml:space="preserve"> </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4A005863" w14:textId="77777777" w:rsidR="006D1F6E"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 xml:space="preserve">Ingresos por Ventas de Bienes y </w:t>
      </w:r>
      <w:r w:rsidR="006D1F6E">
        <w:rPr>
          <w:rFonts w:ascii="Arial" w:hAnsi="Arial" w:cs="Arial"/>
          <w:sz w:val="24"/>
          <w:szCs w:val="24"/>
        </w:rPr>
        <w:t xml:space="preserve">Prestación </w:t>
      </w:r>
      <w:r w:rsidRPr="00310960">
        <w:rPr>
          <w:rFonts w:ascii="Arial" w:hAnsi="Arial" w:cs="Arial"/>
          <w:sz w:val="24"/>
          <w:szCs w:val="24"/>
        </w:rPr>
        <w:t xml:space="preserve">Servicios de </w:t>
      </w:r>
      <w:r w:rsidR="006D1F6E">
        <w:rPr>
          <w:rFonts w:ascii="Arial" w:hAnsi="Arial" w:cs="Arial"/>
          <w:sz w:val="24"/>
          <w:szCs w:val="24"/>
        </w:rPr>
        <w:t>Instituciones Públicas de Seguridad Social</w:t>
      </w:r>
    </w:p>
    <w:p w14:paraId="1DAF1FD1" w14:textId="77777777" w:rsidR="006D1F6E" w:rsidRDefault="006D1F6E" w:rsidP="00DB6150">
      <w:pPr>
        <w:pStyle w:val="Textosinformato"/>
        <w:spacing w:line="276" w:lineRule="auto"/>
        <w:jc w:val="both"/>
        <w:rPr>
          <w:rFonts w:ascii="Arial" w:hAnsi="Arial" w:cs="Arial"/>
          <w:sz w:val="24"/>
          <w:szCs w:val="24"/>
        </w:rPr>
      </w:pPr>
    </w:p>
    <w:p w14:paraId="18877200" w14:textId="77777777" w:rsidR="006D1F6E" w:rsidRDefault="006D1F6E" w:rsidP="00DB6150">
      <w:pPr>
        <w:pStyle w:val="Textosinformato"/>
        <w:spacing w:line="276" w:lineRule="auto"/>
        <w:jc w:val="both"/>
        <w:rPr>
          <w:rFonts w:ascii="Arial" w:hAnsi="Arial" w:cs="Arial"/>
          <w:sz w:val="24"/>
          <w:szCs w:val="24"/>
        </w:rPr>
      </w:pPr>
    </w:p>
    <w:p w14:paraId="0C1B79C3" w14:textId="77777777" w:rsidR="006D1F6E" w:rsidRDefault="006D1F6E" w:rsidP="00DB6150">
      <w:pPr>
        <w:pStyle w:val="Textosinformato"/>
        <w:spacing w:line="276" w:lineRule="auto"/>
        <w:jc w:val="both"/>
        <w:rPr>
          <w:rFonts w:ascii="Arial" w:hAnsi="Arial" w:cs="Arial"/>
          <w:sz w:val="24"/>
          <w:szCs w:val="24"/>
        </w:rPr>
      </w:pPr>
      <w:r>
        <w:rPr>
          <w:rFonts w:ascii="Arial" w:hAnsi="Arial" w:cs="Arial"/>
          <w:sz w:val="24"/>
          <w:szCs w:val="24"/>
        </w:rPr>
        <w:t>Ingresos por Venta de Bienes y Prestación de Servicios de Entidades Paraestatales y Fideicomisos No Empresariales y No Financieros</w:t>
      </w:r>
    </w:p>
    <w:p w14:paraId="17D63DDA" w14:textId="6881EFD4" w:rsidR="00082123" w:rsidRPr="00310960" w:rsidRDefault="00082123" w:rsidP="00DB6150">
      <w:pPr>
        <w:pStyle w:val="Textosinformato"/>
        <w:spacing w:line="276" w:lineRule="auto"/>
        <w:jc w:val="both"/>
        <w:rPr>
          <w:rFonts w:ascii="Arial" w:hAnsi="Arial" w:cs="Arial"/>
          <w:sz w:val="24"/>
          <w:szCs w:val="24"/>
        </w:rPr>
      </w:pPr>
      <w:r w:rsidRPr="00310960">
        <w:rPr>
          <w:rFonts w:ascii="Arial" w:hAnsi="Arial" w:cs="Arial"/>
          <w:sz w:val="24"/>
          <w:szCs w:val="24"/>
        </w:rPr>
        <w:tab/>
      </w:r>
    </w:p>
    <w:p w14:paraId="110F8846" w14:textId="77777777" w:rsidR="00082123" w:rsidRPr="00310960" w:rsidRDefault="00082123" w:rsidP="00DB6150">
      <w:pPr>
        <w:pStyle w:val="Textosinformato"/>
        <w:spacing w:line="276" w:lineRule="auto"/>
        <w:rPr>
          <w:rFonts w:ascii="Arial" w:hAnsi="Arial" w:cs="Arial"/>
          <w:b/>
          <w:sz w:val="24"/>
          <w:szCs w:val="24"/>
        </w:rPr>
      </w:pPr>
    </w:p>
    <w:p w14:paraId="1BEBA220" w14:textId="3327709A" w:rsidR="00082123" w:rsidRPr="00310960" w:rsidRDefault="00082123" w:rsidP="00DB6150">
      <w:pPr>
        <w:pStyle w:val="Textosinformato"/>
        <w:spacing w:line="276" w:lineRule="auto"/>
        <w:jc w:val="both"/>
        <w:rPr>
          <w:rFonts w:ascii="Arial" w:hAnsi="Arial" w:cs="Arial"/>
          <w:b/>
          <w:sz w:val="24"/>
          <w:szCs w:val="24"/>
        </w:rPr>
      </w:pPr>
      <w:r w:rsidRPr="00310960">
        <w:rPr>
          <w:rFonts w:ascii="Arial" w:hAnsi="Arial" w:cs="Arial"/>
          <w:b/>
          <w:sz w:val="24"/>
          <w:szCs w:val="24"/>
        </w:rPr>
        <w:t>PARTICIPACIONES, APORTACIONES, CONVENIOS, INCENTIVOS DERIVADOS DE LA COLABORACIÓN FISCAL Y FONDOS DISTINTOS DE APORTACIONES</w:t>
      </w:r>
    </w:p>
    <w:p w14:paraId="39B75E0C"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4A9FC395" w14:textId="77777777" w:rsidR="00082123" w:rsidRPr="00310960" w:rsidRDefault="00082123" w:rsidP="00DB6150">
      <w:pPr>
        <w:pStyle w:val="Textosinformato"/>
        <w:spacing w:line="276" w:lineRule="auto"/>
        <w:rPr>
          <w:rFonts w:ascii="Arial" w:hAnsi="Arial" w:cs="Arial"/>
          <w:sz w:val="24"/>
          <w:szCs w:val="24"/>
        </w:rPr>
      </w:pPr>
    </w:p>
    <w:p w14:paraId="6E1F0112"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678F67E" w14:textId="77777777" w:rsidR="00082123" w:rsidRPr="00310960" w:rsidRDefault="00082123" w:rsidP="00DB6150">
      <w:pPr>
        <w:pStyle w:val="Textosinformato"/>
        <w:spacing w:line="276" w:lineRule="auto"/>
        <w:rPr>
          <w:rFonts w:ascii="Arial" w:hAnsi="Arial" w:cs="Arial"/>
          <w:sz w:val="24"/>
          <w:szCs w:val="24"/>
        </w:rPr>
      </w:pPr>
    </w:p>
    <w:p w14:paraId="5995096D"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59789A4" w14:textId="77777777" w:rsidR="00082123" w:rsidRPr="00310960" w:rsidRDefault="00082123" w:rsidP="00DB6150">
      <w:pPr>
        <w:pStyle w:val="Textosinformato"/>
        <w:spacing w:line="276" w:lineRule="auto"/>
        <w:rPr>
          <w:rFonts w:ascii="Arial" w:hAnsi="Arial" w:cs="Arial"/>
          <w:sz w:val="24"/>
          <w:szCs w:val="24"/>
        </w:rPr>
      </w:pPr>
    </w:p>
    <w:p w14:paraId="618839C2" w14:textId="467FD6EC" w:rsidR="00082123"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Convenios</w:t>
      </w:r>
    </w:p>
    <w:p w14:paraId="31650263" w14:textId="2001B304" w:rsidR="00D54894" w:rsidRDefault="00D54894" w:rsidP="00DB6150">
      <w:pPr>
        <w:pStyle w:val="Textosinformato"/>
        <w:spacing w:line="276" w:lineRule="auto"/>
        <w:rPr>
          <w:rFonts w:ascii="Arial" w:hAnsi="Arial" w:cs="Arial"/>
          <w:sz w:val="24"/>
          <w:szCs w:val="24"/>
        </w:rPr>
      </w:pPr>
    </w:p>
    <w:p w14:paraId="375B161E" w14:textId="77777777" w:rsidR="00D54894" w:rsidRDefault="00D54894" w:rsidP="00DB6150">
      <w:pPr>
        <w:pStyle w:val="Textosinformato"/>
        <w:spacing w:line="276" w:lineRule="auto"/>
        <w:rPr>
          <w:rFonts w:ascii="Arial" w:hAnsi="Arial" w:cs="Arial"/>
          <w:sz w:val="24"/>
          <w:szCs w:val="24"/>
        </w:rPr>
      </w:pPr>
      <w:r>
        <w:rPr>
          <w:rFonts w:ascii="Arial" w:hAnsi="Arial" w:cs="Arial"/>
          <w:sz w:val="24"/>
          <w:szCs w:val="24"/>
        </w:rPr>
        <w:t>Incentivos Derivados de la Colaboración Fiscal</w:t>
      </w:r>
    </w:p>
    <w:p w14:paraId="5CF5EA68" w14:textId="77777777" w:rsidR="00D54894" w:rsidRDefault="00D54894" w:rsidP="00DB6150">
      <w:pPr>
        <w:pStyle w:val="Textosinformato"/>
        <w:spacing w:line="276" w:lineRule="auto"/>
        <w:rPr>
          <w:rFonts w:ascii="Arial" w:hAnsi="Arial" w:cs="Arial"/>
          <w:sz w:val="24"/>
          <w:szCs w:val="24"/>
        </w:rPr>
      </w:pPr>
    </w:p>
    <w:p w14:paraId="7C3D58B9" w14:textId="3A32A5A9" w:rsidR="00D54894" w:rsidRPr="00310960" w:rsidRDefault="00D54894" w:rsidP="00DB6150">
      <w:pPr>
        <w:pStyle w:val="Textosinformato"/>
        <w:spacing w:line="276" w:lineRule="auto"/>
        <w:rPr>
          <w:rFonts w:ascii="Arial" w:hAnsi="Arial" w:cs="Arial"/>
          <w:sz w:val="24"/>
          <w:szCs w:val="24"/>
        </w:rPr>
      </w:pPr>
      <w:r>
        <w:rPr>
          <w:rFonts w:ascii="Arial" w:hAnsi="Arial" w:cs="Arial"/>
          <w:sz w:val="24"/>
          <w:szCs w:val="24"/>
        </w:rPr>
        <w:t xml:space="preserve">Fondos Distintos de Aportaciones </w:t>
      </w:r>
    </w:p>
    <w:p w14:paraId="421CB7DF" w14:textId="77777777" w:rsidR="00082123" w:rsidRPr="00310960" w:rsidRDefault="00082123" w:rsidP="00DB6150">
      <w:pPr>
        <w:pStyle w:val="Textosinformato"/>
        <w:spacing w:line="276" w:lineRule="auto"/>
        <w:rPr>
          <w:rFonts w:ascii="Arial" w:hAnsi="Arial" w:cs="Arial"/>
          <w:sz w:val="24"/>
          <w:szCs w:val="24"/>
        </w:rPr>
      </w:pPr>
    </w:p>
    <w:p w14:paraId="62C6AB2B" w14:textId="77777777" w:rsidR="00082123" w:rsidRPr="00310960" w:rsidRDefault="00082123" w:rsidP="00DB6150">
      <w:pPr>
        <w:pStyle w:val="Textosinformato"/>
        <w:spacing w:line="276" w:lineRule="auto"/>
        <w:rPr>
          <w:rFonts w:ascii="Arial" w:hAnsi="Arial" w:cs="Arial"/>
          <w:b/>
          <w:sz w:val="24"/>
          <w:szCs w:val="24"/>
        </w:rPr>
      </w:pPr>
    </w:p>
    <w:p w14:paraId="7AA1838F" w14:textId="1EB1DB9E"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 xml:space="preserve">TRANSFERENCIAS, ASIGNACIONES, SUBSIDIOS Y </w:t>
      </w:r>
      <w:r w:rsidR="00D54894">
        <w:rPr>
          <w:rFonts w:ascii="Arial" w:hAnsi="Arial" w:cs="Arial"/>
          <w:b/>
          <w:sz w:val="24"/>
          <w:szCs w:val="24"/>
        </w:rPr>
        <w:t>SUBVENCIONES</w:t>
      </w:r>
      <w:r w:rsidR="00B0441A">
        <w:rPr>
          <w:rFonts w:ascii="Arial" w:hAnsi="Arial" w:cs="Arial"/>
          <w:b/>
          <w:sz w:val="24"/>
          <w:szCs w:val="24"/>
        </w:rPr>
        <w:t>, Y PENSIONES Y JUBILACIONES</w:t>
      </w:r>
    </w:p>
    <w:p w14:paraId="2140F738" w14:textId="77777777" w:rsidR="00082123" w:rsidRPr="00310960" w:rsidRDefault="00082123" w:rsidP="00DB6150">
      <w:pPr>
        <w:pStyle w:val="Textosinformato"/>
        <w:spacing w:line="276" w:lineRule="auto"/>
        <w:rPr>
          <w:rFonts w:ascii="Arial" w:hAnsi="Arial" w:cs="Arial"/>
          <w:b/>
          <w:sz w:val="24"/>
          <w:szCs w:val="24"/>
        </w:rPr>
      </w:pPr>
    </w:p>
    <w:p w14:paraId="5458D2F8" w14:textId="77777777" w:rsidR="00082123" w:rsidRPr="00310960" w:rsidRDefault="00082123" w:rsidP="00DB6150">
      <w:pPr>
        <w:pStyle w:val="Textosinformato"/>
        <w:spacing w:line="276" w:lineRule="auto"/>
        <w:rPr>
          <w:rFonts w:ascii="Arial" w:hAnsi="Arial" w:cs="Arial"/>
          <w:sz w:val="24"/>
          <w:szCs w:val="24"/>
        </w:rPr>
      </w:pPr>
    </w:p>
    <w:p w14:paraId="6EA253B3" w14:textId="2D3056D0"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Transferencias y Asignaciones</w:t>
      </w:r>
    </w:p>
    <w:p w14:paraId="3A2F78C1" w14:textId="3D6A94AF"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A384920" w14:textId="77777777" w:rsidR="00082123" w:rsidRPr="00310960" w:rsidRDefault="00082123" w:rsidP="00DB6150">
      <w:pPr>
        <w:pStyle w:val="Textosinformato"/>
        <w:spacing w:line="276" w:lineRule="au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C5A2644" w14:textId="77777777" w:rsidR="00082123" w:rsidRPr="00310960" w:rsidRDefault="00082123" w:rsidP="00DB6150">
      <w:pPr>
        <w:pStyle w:val="Textosinformato"/>
        <w:spacing w:line="276" w:lineRule="auto"/>
        <w:rPr>
          <w:rFonts w:ascii="Arial" w:hAnsi="Arial" w:cs="Arial"/>
          <w:sz w:val="24"/>
          <w:szCs w:val="24"/>
        </w:rPr>
      </w:pPr>
    </w:p>
    <w:p w14:paraId="597AF025" w14:textId="187C7683" w:rsidR="00082123" w:rsidRPr="00310960" w:rsidRDefault="00B0441A" w:rsidP="00DB6150">
      <w:pPr>
        <w:pStyle w:val="Textosinformato"/>
        <w:spacing w:line="276" w:lineRule="auto"/>
        <w:rPr>
          <w:rFonts w:ascii="Arial" w:hAnsi="Arial" w:cs="Arial"/>
          <w:sz w:val="24"/>
          <w:szCs w:val="24"/>
        </w:rPr>
      </w:pPr>
      <w:r>
        <w:rPr>
          <w:rFonts w:ascii="Arial" w:hAnsi="Arial" w:cs="Arial"/>
          <w:sz w:val="24"/>
          <w:szCs w:val="24"/>
        </w:rPr>
        <w:t>Pensiones y Jubilaciones</w:t>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p>
    <w:p w14:paraId="08C35802" w14:textId="77777777" w:rsidR="00082123" w:rsidRPr="00310960" w:rsidRDefault="00082123" w:rsidP="00DB6150">
      <w:pPr>
        <w:pStyle w:val="Textosinformato"/>
        <w:spacing w:line="276" w:lineRule="auto"/>
        <w:rPr>
          <w:rFonts w:ascii="Arial" w:hAnsi="Arial" w:cs="Arial"/>
          <w:b/>
          <w:sz w:val="24"/>
          <w:szCs w:val="24"/>
        </w:rPr>
      </w:pPr>
    </w:p>
    <w:p w14:paraId="49140C48" w14:textId="77777777" w:rsidR="00082123" w:rsidRPr="00310960" w:rsidRDefault="00082123" w:rsidP="00DB6150">
      <w:pPr>
        <w:pStyle w:val="Textosinformato"/>
        <w:spacing w:line="276" w:lineRule="auto"/>
        <w:rPr>
          <w:rFonts w:ascii="Arial" w:hAnsi="Arial" w:cs="Arial"/>
          <w:b/>
          <w:sz w:val="24"/>
          <w:szCs w:val="24"/>
        </w:rPr>
      </w:pPr>
    </w:p>
    <w:p w14:paraId="212811E8"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INGRESOS DERIVADOS DE FINANCIAMIENTOS</w:t>
      </w:r>
    </w:p>
    <w:p w14:paraId="1943AC67" w14:textId="77777777" w:rsidR="00082123" w:rsidRPr="00310960" w:rsidRDefault="00082123" w:rsidP="00DB6150">
      <w:pPr>
        <w:pStyle w:val="Textosinformato"/>
        <w:spacing w:line="276" w:lineRule="au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439AAF5" w14:textId="0EAD695F" w:rsidR="00082123" w:rsidRPr="00310960" w:rsidRDefault="00B0441A" w:rsidP="00DB6150">
      <w:pPr>
        <w:pStyle w:val="Textosinformato"/>
        <w:spacing w:line="276" w:lineRule="auto"/>
        <w:rPr>
          <w:rFonts w:ascii="Arial" w:hAnsi="Arial" w:cs="Arial"/>
          <w:sz w:val="24"/>
          <w:szCs w:val="24"/>
        </w:rPr>
      </w:pPr>
      <w:r>
        <w:rPr>
          <w:rFonts w:ascii="Arial" w:hAnsi="Arial" w:cs="Arial"/>
          <w:sz w:val="24"/>
          <w:szCs w:val="24"/>
        </w:rPr>
        <w:t>Financi</w:t>
      </w:r>
      <w:r w:rsidR="00082123" w:rsidRPr="00310960">
        <w:rPr>
          <w:rFonts w:ascii="Arial" w:hAnsi="Arial" w:cs="Arial"/>
          <w:sz w:val="24"/>
          <w:szCs w:val="24"/>
        </w:rPr>
        <w:t>amiento Interno</w:t>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r w:rsidR="00082123" w:rsidRPr="00310960">
        <w:rPr>
          <w:rFonts w:ascii="Arial" w:hAnsi="Arial" w:cs="Arial"/>
          <w:sz w:val="24"/>
          <w:szCs w:val="24"/>
        </w:rPr>
        <w:tab/>
      </w:r>
    </w:p>
    <w:p w14:paraId="53724230" w14:textId="77777777" w:rsidR="00D54894" w:rsidRDefault="00D54894" w:rsidP="00DB6150">
      <w:pPr>
        <w:pStyle w:val="Default"/>
        <w:spacing w:line="276" w:lineRule="auto"/>
        <w:jc w:val="both"/>
        <w:rPr>
          <w:rFonts w:ascii="Arial" w:hAnsi="Arial" w:cs="Arial"/>
          <w:b/>
          <w:bCs/>
          <w:color w:val="auto"/>
        </w:rPr>
      </w:pPr>
    </w:p>
    <w:p w14:paraId="545A4EF2" w14:textId="5BDA7EBE" w:rsidR="00082123" w:rsidRPr="00BC1F65"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w:t>
      </w:r>
      <w:r w:rsidRPr="00310960">
        <w:rPr>
          <w:rFonts w:ascii="Arial" w:hAnsi="Arial" w:cs="Arial"/>
          <w:color w:val="auto"/>
        </w:rPr>
        <w:lastRenderedPageBreak/>
        <w:t xml:space="preserve">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14:paraId="2793757A"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14:paraId="5F0EA1CF" w14:textId="77777777" w:rsidR="00082123" w:rsidRPr="00310960" w:rsidRDefault="00082123" w:rsidP="00DB6150">
      <w:pPr>
        <w:pStyle w:val="Default"/>
        <w:spacing w:line="276" w:lineRule="auto"/>
        <w:jc w:val="both"/>
        <w:rPr>
          <w:rFonts w:ascii="Arial" w:hAnsi="Arial" w:cs="Arial"/>
          <w:b/>
          <w:bCs/>
          <w:color w:val="auto"/>
        </w:rPr>
      </w:pPr>
    </w:p>
    <w:p w14:paraId="4F626FE5"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Estatales en forma diferida o en parcialidades, se causarán recargos a razón del 1.5% mensual sobre saldos insolutos, en el caso de contribuciones Federales, se estará a lo dispuesto en los Convenios y disposiciones Federales aplicables. </w:t>
      </w:r>
    </w:p>
    <w:p w14:paraId="0E6B7B09" w14:textId="77777777" w:rsidR="00082123" w:rsidRPr="00310960" w:rsidRDefault="00082123" w:rsidP="00DB6150">
      <w:pPr>
        <w:pStyle w:val="Default"/>
        <w:spacing w:line="276" w:lineRule="auto"/>
        <w:jc w:val="both"/>
        <w:rPr>
          <w:rFonts w:ascii="Arial" w:hAnsi="Arial" w:cs="Arial"/>
          <w:b/>
          <w:bCs/>
          <w:color w:val="auto"/>
        </w:rPr>
      </w:pPr>
    </w:p>
    <w:p w14:paraId="4C5BCFC0"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 xml:space="preserve">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 en el caso de contribuciones Federales, se estará a lo dispuesto en los Convenios y disposiciones Federales aplicables. </w:t>
      </w:r>
    </w:p>
    <w:p w14:paraId="793DDD86" w14:textId="77777777" w:rsidR="00082123" w:rsidRPr="00310960" w:rsidRDefault="00082123" w:rsidP="00DB6150">
      <w:pPr>
        <w:pStyle w:val="Default"/>
        <w:spacing w:line="276" w:lineRule="auto"/>
        <w:jc w:val="both"/>
        <w:rPr>
          <w:rFonts w:ascii="Arial" w:hAnsi="Arial" w:cs="Arial"/>
          <w:b/>
          <w:bCs/>
          <w:color w:val="auto"/>
        </w:rPr>
      </w:pPr>
    </w:p>
    <w:p w14:paraId="556869A5"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6.- </w:t>
      </w:r>
      <w:r w:rsidRPr="00310960">
        <w:rPr>
          <w:rFonts w:ascii="Arial" w:hAnsi="Arial" w:cs="Arial"/>
          <w:color w:val="auto"/>
        </w:rPr>
        <w:t xml:space="preserve">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 </w:t>
      </w:r>
    </w:p>
    <w:p w14:paraId="21A9C479" w14:textId="77777777" w:rsidR="00082123" w:rsidRPr="00310960" w:rsidRDefault="00082123" w:rsidP="00DB6150">
      <w:pPr>
        <w:pStyle w:val="Default"/>
        <w:spacing w:line="276" w:lineRule="auto"/>
        <w:jc w:val="both"/>
        <w:rPr>
          <w:rFonts w:ascii="Arial" w:hAnsi="Arial" w:cs="Arial"/>
          <w:b/>
          <w:bCs/>
          <w:color w:val="auto"/>
        </w:rPr>
      </w:pPr>
    </w:p>
    <w:p w14:paraId="08E30E28" w14:textId="08DADDBE" w:rsidR="00082123" w:rsidRDefault="00082123" w:rsidP="00DB6150">
      <w:pPr>
        <w:pStyle w:val="Default"/>
        <w:spacing w:line="276" w:lineRule="auto"/>
        <w:jc w:val="both"/>
        <w:rPr>
          <w:rFonts w:ascii="Arial" w:hAnsi="Arial" w:cs="Arial"/>
          <w:b/>
          <w:bCs/>
          <w:color w:val="auto"/>
        </w:rPr>
      </w:pPr>
      <w:r w:rsidRPr="00310960">
        <w:rPr>
          <w:rFonts w:ascii="Arial" w:hAnsi="Arial" w:cs="Arial"/>
          <w:b/>
          <w:bCs/>
          <w:color w:val="auto"/>
        </w:rPr>
        <w:t xml:space="preserve">ARTÍCULO 7.- </w:t>
      </w:r>
      <w:r w:rsidRPr="00A92CB5">
        <w:rPr>
          <w:rFonts w:ascii="Arial" w:hAnsi="Arial" w:cs="Arial"/>
          <w:bCs/>
          <w:color w:val="auto"/>
        </w:rPr>
        <w:t>Prev</w:t>
      </w:r>
      <w:r>
        <w:rPr>
          <w:rFonts w:ascii="Arial" w:hAnsi="Arial" w:cs="Arial"/>
          <w:bCs/>
          <w:color w:val="auto"/>
        </w:rPr>
        <w:t xml:space="preserve">io análisis del destino y capacidad de pago, se autoriza al Poder Ejecutivo del Estado por conducto de la Secretaría de Fianzas, para que durante el ejercicio fiscal </w:t>
      </w:r>
      <w:r w:rsidR="003C7F2A">
        <w:rPr>
          <w:rFonts w:ascii="Arial" w:hAnsi="Arial" w:cs="Arial"/>
          <w:bCs/>
          <w:color w:val="auto"/>
        </w:rPr>
        <w:t>2025</w:t>
      </w:r>
      <w:r>
        <w:rPr>
          <w:rFonts w:ascii="Arial" w:hAnsi="Arial" w:cs="Arial"/>
          <w:bCs/>
          <w:color w:val="auto"/>
        </w:rPr>
        <w:t xml:space="preserve">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14:paraId="09A2D0DA" w14:textId="77777777" w:rsidR="00082123" w:rsidRDefault="00082123" w:rsidP="00082123">
      <w:pPr>
        <w:pStyle w:val="Default"/>
        <w:spacing w:line="360" w:lineRule="auto"/>
        <w:jc w:val="both"/>
        <w:rPr>
          <w:rFonts w:ascii="Arial" w:hAnsi="Arial" w:cs="Arial"/>
          <w:b/>
          <w:bCs/>
          <w:color w:val="auto"/>
        </w:rPr>
      </w:pPr>
    </w:p>
    <w:p w14:paraId="4632F723" w14:textId="6501DDD4"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lastRenderedPageBreak/>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Pr="00310960">
        <w:rPr>
          <w:rFonts w:ascii="Arial" w:hAnsi="Arial" w:cs="Arial"/>
          <w:color w:val="auto"/>
        </w:rPr>
        <w:t>La Secretar</w:t>
      </w:r>
      <w:r w:rsidR="009F2D52">
        <w:rPr>
          <w:rFonts w:ascii="Arial" w:hAnsi="Arial" w:cs="Arial"/>
          <w:color w:val="auto"/>
        </w:rPr>
        <w:t>í</w:t>
      </w:r>
      <w:r w:rsidRPr="00310960">
        <w:rPr>
          <w:rFonts w:ascii="Arial" w:hAnsi="Arial" w:cs="Arial"/>
          <w:color w:val="auto"/>
        </w:rPr>
        <w:t xml:space="preserve">a de Finanzas por conducto de la Administración </w:t>
      </w:r>
      <w:proofErr w:type="gramStart"/>
      <w:r w:rsidRPr="00310960">
        <w:rPr>
          <w:rFonts w:ascii="Arial" w:hAnsi="Arial" w:cs="Arial"/>
          <w:color w:val="auto"/>
        </w:rPr>
        <w:t>Fiscal General</w:t>
      </w:r>
      <w:proofErr w:type="gramEnd"/>
      <w:r w:rsidRPr="00310960">
        <w:rPr>
          <w:rFonts w:ascii="Arial" w:hAnsi="Arial" w:cs="Arial"/>
          <w:color w:val="auto"/>
        </w:rPr>
        <w:t xml:space="preserve"> podrá condonar total o parcialmente los recargos de contribuciones estatales. </w:t>
      </w:r>
    </w:p>
    <w:p w14:paraId="2C3FDF8B" w14:textId="77777777" w:rsidR="00082123" w:rsidRPr="00310960" w:rsidRDefault="00082123" w:rsidP="00DB6150">
      <w:pPr>
        <w:pStyle w:val="Default"/>
        <w:spacing w:line="276" w:lineRule="auto"/>
        <w:jc w:val="both"/>
        <w:rPr>
          <w:rFonts w:ascii="Arial" w:hAnsi="Arial" w:cs="Arial"/>
          <w:b/>
          <w:bCs/>
          <w:color w:val="auto"/>
        </w:rPr>
      </w:pPr>
    </w:p>
    <w:p w14:paraId="266F6DD1"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I.- </w:t>
      </w:r>
      <w:r w:rsidRPr="00310960">
        <w:rPr>
          <w:rFonts w:ascii="Arial" w:hAnsi="Arial" w:cs="Arial"/>
          <w:color w:val="auto"/>
        </w:rPr>
        <w:t xml:space="preserve">La condonación a que se refiere este artículo, se autorizará cuando: </w:t>
      </w:r>
    </w:p>
    <w:p w14:paraId="4C3CE87F" w14:textId="77777777" w:rsidR="00082123" w:rsidRPr="00310960" w:rsidRDefault="00082123" w:rsidP="00DB6150">
      <w:pPr>
        <w:pStyle w:val="Default"/>
        <w:spacing w:line="276" w:lineRule="auto"/>
        <w:jc w:val="both"/>
        <w:rPr>
          <w:rFonts w:ascii="Arial" w:hAnsi="Arial" w:cs="Arial"/>
          <w:b/>
          <w:bCs/>
          <w:color w:val="auto"/>
        </w:rPr>
      </w:pPr>
    </w:p>
    <w:p w14:paraId="57B029D3" w14:textId="02A1DCB6"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Los activos del contribuyente sean insuficientes para cubrir el crédito fiscal de</w:t>
      </w:r>
      <w:r w:rsidR="009F2D52">
        <w:rPr>
          <w:rFonts w:ascii="Arial" w:hAnsi="Arial" w:cs="Arial"/>
          <w:color w:val="auto"/>
        </w:rPr>
        <w:t>l</w:t>
      </w:r>
      <w:r w:rsidRPr="00310960">
        <w:rPr>
          <w:rFonts w:ascii="Arial" w:hAnsi="Arial" w:cs="Arial"/>
          <w:color w:val="auto"/>
        </w:rPr>
        <w:t xml:space="preserve"> que se trate o que la carga financiera que representan los recargos y los demás créditos a cargo del contribuyente implique que pueda entrar en estado de insolvencia o lo conduzca a la suspensión de pagos o quiebra; y </w:t>
      </w:r>
    </w:p>
    <w:p w14:paraId="1C416DC1" w14:textId="77777777" w:rsidR="00082123" w:rsidRDefault="00082123" w:rsidP="00DB6150">
      <w:pPr>
        <w:pStyle w:val="Default"/>
        <w:spacing w:line="276" w:lineRule="auto"/>
        <w:jc w:val="both"/>
        <w:rPr>
          <w:rFonts w:ascii="Arial" w:hAnsi="Arial" w:cs="Arial"/>
          <w:b/>
          <w:bCs/>
          <w:color w:val="auto"/>
        </w:rPr>
      </w:pPr>
    </w:p>
    <w:p w14:paraId="151C4062" w14:textId="1E949360"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 xml:space="preserve">Los recargos cuya condonación se solicita, deriven de créditos fiscales a cargo del contribuyente relativos a contribuciones que debieron cubrirse hasta el 31 de diciembre de </w:t>
      </w:r>
      <w:r w:rsidR="003C7F2A">
        <w:rPr>
          <w:rFonts w:ascii="Arial" w:hAnsi="Arial" w:cs="Arial"/>
          <w:color w:val="auto"/>
        </w:rPr>
        <w:t>2024</w:t>
      </w:r>
      <w:r w:rsidRPr="00310960">
        <w:rPr>
          <w:rFonts w:ascii="Arial" w:hAnsi="Arial" w:cs="Arial"/>
          <w:color w:val="auto"/>
        </w:rPr>
        <w:t xml:space="preserve">. </w:t>
      </w:r>
    </w:p>
    <w:p w14:paraId="77DEBD13" w14:textId="77777777" w:rsidR="00082123" w:rsidRPr="00310960" w:rsidRDefault="00082123" w:rsidP="00DB6150">
      <w:pPr>
        <w:pStyle w:val="Default"/>
        <w:spacing w:line="276" w:lineRule="auto"/>
        <w:jc w:val="both"/>
        <w:rPr>
          <w:rFonts w:ascii="Arial" w:hAnsi="Arial" w:cs="Arial"/>
          <w:color w:val="auto"/>
        </w:rPr>
      </w:pPr>
    </w:p>
    <w:p w14:paraId="37087B10"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14:paraId="5B65E3B6" w14:textId="77777777" w:rsidR="00082123" w:rsidRPr="00310960" w:rsidRDefault="00082123" w:rsidP="00DB6150">
      <w:pPr>
        <w:pStyle w:val="Default"/>
        <w:spacing w:line="276" w:lineRule="auto"/>
        <w:jc w:val="both"/>
        <w:rPr>
          <w:rFonts w:ascii="Arial" w:hAnsi="Arial" w:cs="Arial"/>
          <w:color w:val="auto"/>
        </w:rPr>
      </w:pPr>
    </w:p>
    <w:p w14:paraId="6EDDA138"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14:paraId="477ED4F5" w14:textId="77777777" w:rsidR="00082123" w:rsidRPr="00310960" w:rsidRDefault="00082123" w:rsidP="00DB6150">
      <w:pPr>
        <w:pStyle w:val="Default"/>
        <w:spacing w:line="276" w:lineRule="auto"/>
        <w:jc w:val="both"/>
        <w:rPr>
          <w:rFonts w:ascii="Arial" w:hAnsi="Arial" w:cs="Arial"/>
          <w:color w:val="auto"/>
        </w:rPr>
      </w:pPr>
    </w:p>
    <w:p w14:paraId="67BC9F55"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14:paraId="4A396209" w14:textId="77777777" w:rsidR="00082123" w:rsidRPr="00310960" w:rsidRDefault="00082123" w:rsidP="00DB6150">
      <w:pPr>
        <w:pStyle w:val="Default"/>
        <w:spacing w:line="276" w:lineRule="auto"/>
        <w:jc w:val="both"/>
        <w:rPr>
          <w:rFonts w:ascii="Arial" w:hAnsi="Arial" w:cs="Arial"/>
          <w:color w:val="auto"/>
        </w:rPr>
      </w:pPr>
    </w:p>
    <w:p w14:paraId="1672CB2A"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los términos para la interposición de los medios de defensa que pudieren hacerse valer en contra de los créditos fiscales que hubiesen dado lugar a la </w:t>
      </w:r>
      <w:proofErr w:type="spellStart"/>
      <w:r w:rsidRPr="00310960">
        <w:rPr>
          <w:rFonts w:ascii="Arial" w:hAnsi="Arial" w:cs="Arial"/>
          <w:color w:val="auto"/>
        </w:rPr>
        <w:t>causación</w:t>
      </w:r>
      <w:proofErr w:type="spellEnd"/>
      <w:r w:rsidRPr="00310960">
        <w:rPr>
          <w:rFonts w:ascii="Arial" w:hAnsi="Arial" w:cs="Arial"/>
          <w:color w:val="auto"/>
        </w:rPr>
        <w:t xml:space="preserve"> de los recargos a que se refiere este precepto. </w:t>
      </w:r>
    </w:p>
    <w:p w14:paraId="182282B4" w14:textId="77777777" w:rsidR="00082123" w:rsidRDefault="00082123" w:rsidP="00DB6150">
      <w:pPr>
        <w:pStyle w:val="Default"/>
        <w:spacing w:line="276" w:lineRule="auto"/>
        <w:jc w:val="both"/>
        <w:rPr>
          <w:rFonts w:ascii="Arial" w:hAnsi="Arial" w:cs="Arial"/>
          <w:b/>
          <w:bCs/>
          <w:color w:val="auto"/>
        </w:rPr>
      </w:pPr>
    </w:p>
    <w:p w14:paraId="1EE99C70" w14:textId="0F6833F8"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w:t>
      </w:r>
      <w:r w:rsidR="009F2D52">
        <w:rPr>
          <w:rFonts w:ascii="Arial" w:hAnsi="Arial" w:cs="Arial"/>
          <w:b/>
          <w:bCs/>
          <w:color w:val="auto"/>
        </w:rPr>
        <w:t>9</w:t>
      </w:r>
      <w:r w:rsidRPr="00310960">
        <w:rPr>
          <w:rFonts w:ascii="Arial" w:hAnsi="Arial" w:cs="Arial"/>
          <w:b/>
          <w:bCs/>
          <w:color w:val="auto"/>
        </w:rPr>
        <w:t xml:space="preserve">.- </w:t>
      </w:r>
      <w:r w:rsidRPr="00310960">
        <w:rPr>
          <w:rFonts w:ascii="Arial" w:hAnsi="Arial" w:cs="Arial"/>
          <w:color w:val="auto"/>
        </w:rPr>
        <w:t>La Secretar</w:t>
      </w:r>
      <w:r w:rsidR="009F2D52">
        <w:rPr>
          <w:rFonts w:ascii="Arial" w:hAnsi="Arial" w:cs="Arial"/>
          <w:color w:val="auto"/>
        </w:rPr>
        <w:t>í</w:t>
      </w:r>
      <w:r w:rsidRPr="00310960">
        <w:rPr>
          <w:rFonts w:ascii="Arial" w:hAnsi="Arial" w:cs="Arial"/>
          <w:color w:val="auto"/>
        </w:rPr>
        <w:t xml:space="preserve">a de Finanzas por conducto de la Administración </w:t>
      </w:r>
      <w:proofErr w:type="gramStart"/>
      <w:r w:rsidRPr="00310960">
        <w:rPr>
          <w:rFonts w:ascii="Arial" w:hAnsi="Arial" w:cs="Arial"/>
          <w:color w:val="auto"/>
        </w:rPr>
        <w:t>Fiscal General</w:t>
      </w:r>
      <w:proofErr w:type="gramEnd"/>
      <w:r w:rsidRPr="00310960">
        <w:rPr>
          <w:rFonts w:ascii="Arial" w:hAnsi="Arial" w:cs="Arial"/>
          <w:color w:val="auto"/>
        </w:rPr>
        <w:t xml:space="preserve"> podrá cancelar créditos fiscales por razones de incosteabilidad en el cobro o por insolvencia del deudor o de los responsables solidarios. </w:t>
      </w:r>
    </w:p>
    <w:p w14:paraId="03232BD7" w14:textId="77777777" w:rsidR="00082123" w:rsidRPr="00310960" w:rsidRDefault="00082123" w:rsidP="00DB6150">
      <w:pPr>
        <w:pStyle w:val="Default"/>
        <w:spacing w:line="276" w:lineRule="auto"/>
        <w:jc w:val="both"/>
        <w:rPr>
          <w:rFonts w:ascii="Arial" w:hAnsi="Arial" w:cs="Arial"/>
          <w:color w:val="auto"/>
        </w:rPr>
      </w:pPr>
    </w:p>
    <w:p w14:paraId="0B1AC605" w14:textId="77777777" w:rsidR="00BC1F65" w:rsidRDefault="00BC1F65" w:rsidP="00DB6150">
      <w:pPr>
        <w:pStyle w:val="Default"/>
        <w:spacing w:line="276" w:lineRule="auto"/>
        <w:jc w:val="both"/>
        <w:rPr>
          <w:rFonts w:ascii="Arial" w:hAnsi="Arial" w:cs="Arial"/>
          <w:color w:val="auto"/>
        </w:rPr>
      </w:pPr>
    </w:p>
    <w:p w14:paraId="266B12F6" w14:textId="77777777" w:rsidR="00BC1F65" w:rsidRDefault="00BC1F65" w:rsidP="00DB6150">
      <w:pPr>
        <w:pStyle w:val="Default"/>
        <w:spacing w:line="276" w:lineRule="auto"/>
        <w:jc w:val="both"/>
        <w:rPr>
          <w:rFonts w:ascii="Arial" w:hAnsi="Arial" w:cs="Arial"/>
          <w:color w:val="auto"/>
        </w:rPr>
      </w:pPr>
    </w:p>
    <w:p w14:paraId="77557E97" w14:textId="1D2B6FC1"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14:paraId="25E65C7F" w14:textId="77777777" w:rsidR="00082123" w:rsidRPr="00310960" w:rsidRDefault="00082123" w:rsidP="00DB6150">
      <w:pPr>
        <w:pStyle w:val="Default"/>
        <w:spacing w:line="276" w:lineRule="auto"/>
        <w:jc w:val="both"/>
        <w:rPr>
          <w:rFonts w:ascii="Arial" w:hAnsi="Arial" w:cs="Arial"/>
          <w:color w:val="auto"/>
        </w:rPr>
      </w:pPr>
    </w:p>
    <w:p w14:paraId="11774570"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14:paraId="27AF903D" w14:textId="77777777" w:rsidR="00082123" w:rsidRPr="00310960" w:rsidRDefault="00082123" w:rsidP="00DB6150">
      <w:pPr>
        <w:pStyle w:val="Default"/>
        <w:spacing w:line="276" w:lineRule="auto"/>
        <w:jc w:val="both"/>
        <w:rPr>
          <w:rFonts w:ascii="Arial" w:hAnsi="Arial" w:cs="Arial"/>
          <w:color w:val="auto"/>
        </w:rPr>
      </w:pPr>
    </w:p>
    <w:p w14:paraId="153D30A1" w14:textId="7777777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14:paraId="1BBAA5BD" w14:textId="77777777" w:rsidR="00082123" w:rsidRDefault="00082123" w:rsidP="00DB6150">
      <w:pPr>
        <w:pStyle w:val="Default"/>
        <w:spacing w:line="276" w:lineRule="auto"/>
        <w:jc w:val="both"/>
        <w:rPr>
          <w:rFonts w:ascii="Arial" w:hAnsi="Arial" w:cs="Arial"/>
          <w:b/>
          <w:bCs/>
          <w:color w:val="auto"/>
        </w:rPr>
      </w:pPr>
    </w:p>
    <w:p w14:paraId="01E16002" w14:textId="77777777" w:rsidR="002D639F" w:rsidRDefault="002D639F" w:rsidP="00DB6150">
      <w:pPr>
        <w:pStyle w:val="Default"/>
        <w:spacing w:line="276" w:lineRule="auto"/>
        <w:jc w:val="both"/>
        <w:rPr>
          <w:rFonts w:ascii="Arial" w:hAnsi="Arial" w:cs="Arial"/>
          <w:b/>
          <w:bCs/>
          <w:color w:val="auto"/>
        </w:rPr>
      </w:pPr>
    </w:p>
    <w:p w14:paraId="1308C98D" w14:textId="00357F88" w:rsidR="00082123" w:rsidRPr="00CC2BD2" w:rsidRDefault="00082123" w:rsidP="00DB6150">
      <w:pPr>
        <w:pStyle w:val="Default"/>
        <w:spacing w:line="276" w:lineRule="auto"/>
        <w:jc w:val="both"/>
        <w:rPr>
          <w:rFonts w:ascii="Arial" w:hAnsi="Arial" w:cs="Arial"/>
          <w:color w:val="auto"/>
        </w:rPr>
      </w:pPr>
      <w:r w:rsidRPr="00310960">
        <w:rPr>
          <w:rFonts w:ascii="Arial" w:hAnsi="Arial" w:cs="Arial"/>
          <w:b/>
          <w:bCs/>
          <w:color w:val="auto"/>
        </w:rPr>
        <w:t>ARTÍCULO 1</w:t>
      </w:r>
      <w:r w:rsidR="009F2D52">
        <w:rPr>
          <w:rFonts w:ascii="Arial" w:hAnsi="Arial" w:cs="Arial"/>
          <w:b/>
          <w:bCs/>
          <w:color w:val="auto"/>
        </w:rPr>
        <w:t>0</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14:paraId="64CC5050" w14:textId="77777777" w:rsidR="00082123" w:rsidRPr="00310960" w:rsidRDefault="00082123" w:rsidP="00DB6150">
      <w:pPr>
        <w:pStyle w:val="Default"/>
        <w:spacing w:line="276" w:lineRule="auto"/>
        <w:jc w:val="center"/>
        <w:rPr>
          <w:rFonts w:ascii="Arial" w:hAnsi="Arial" w:cs="Arial"/>
          <w:b/>
          <w:bCs/>
          <w:color w:val="auto"/>
          <w:lang w:val="es-MX"/>
        </w:rPr>
      </w:pPr>
    </w:p>
    <w:p w14:paraId="560F0DFC" w14:textId="77777777" w:rsidR="00C55AAF" w:rsidRDefault="00C55AAF" w:rsidP="00DB6150">
      <w:pPr>
        <w:pStyle w:val="Default"/>
        <w:spacing w:line="276" w:lineRule="auto"/>
        <w:jc w:val="center"/>
        <w:rPr>
          <w:rFonts w:ascii="Arial" w:hAnsi="Arial" w:cs="Arial"/>
          <w:b/>
          <w:bCs/>
          <w:color w:val="auto"/>
          <w:lang w:val="en-US"/>
        </w:rPr>
      </w:pPr>
    </w:p>
    <w:p w14:paraId="0D31FE6F" w14:textId="69EEF453" w:rsidR="00082123" w:rsidRPr="00310960" w:rsidRDefault="00082123" w:rsidP="00DB6150">
      <w:pPr>
        <w:pStyle w:val="Default"/>
        <w:spacing w:line="276" w:lineRule="auto"/>
        <w:jc w:val="center"/>
        <w:rPr>
          <w:rFonts w:ascii="Arial" w:hAnsi="Arial" w:cs="Arial"/>
          <w:color w:val="auto"/>
          <w:lang w:val="en-US"/>
        </w:rPr>
      </w:pPr>
      <w:r w:rsidRPr="00310960">
        <w:rPr>
          <w:rFonts w:ascii="Arial" w:hAnsi="Arial" w:cs="Arial"/>
          <w:b/>
          <w:bCs/>
          <w:color w:val="auto"/>
          <w:lang w:val="en-US"/>
        </w:rPr>
        <w:t>T R A N S I T O R I O S</w:t>
      </w:r>
    </w:p>
    <w:p w14:paraId="5CBE6440" w14:textId="77777777" w:rsidR="002D639F" w:rsidRDefault="002D639F" w:rsidP="00DB6150">
      <w:pPr>
        <w:pStyle w:val="Default"/>
        <w:spacing w:line="276" w:lineRule="auto"/>
        <w:jc w:val="both"/>
        <w:rPr>
          <w:rFonts w:ascii="Arial" w:hAnsi="Arial" w:cs="Arial"/>
          <w:b/>
          <w:bCs/>
          <w:color w:val="auto"/>
          <w:lang w:val="en-US"/>
        </w:rPr>
      </w:pPr>
    </w:p>
    <w:p w14:paraId="7D623132" w14:textId="77777777" w:rsidR="00BC1F65" w:rsidRDefault="00BC1F65" w:rsidP="00DB6150">
      <w:pPr>
        <w:pStyle w:val="Default"/>
        <w:spacing w:line="276" w:lineRule="auto"/>
        <w:jc w:val="both"/>
        <w:rPr>
          <w:rFonts w:ascii="Arial" w:hAnsi="Arial" w:cs="Arial"/>
          <w:b/>
          <w:bCs/>
          <w:color w:val="auto"/>
          <w:lang w:val="en-US"/>
        </w:rPr>
      </w:pPr>
    </w:p>
    <w:p w14:paraId="153244EB" w14:textId="2292B917" w:rsidR="00082123" w:rsidRPr="00310960"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w:t>
      </w:r>
      <w:r w:rsidR="00171473" w:rsidRPr="00310960">
        <w:rPr>
          <w:rFonts w:ascii="Arial" w:hAnsi="Arial" w:cs="Arial"/>
          <w:b/>
          <w:bCs/>
          <w:color w:val="auto"/>
        </w:rPr>
        <w:t>PRIMERO. -</w:t>
      </w:r>
      <w:r w:rsidRPr="00310960">
        <w:rPr>
          <w:rFonts w:ascii="Arial" w:hAnsi="Arial" w:cs="Arial"/>
          <w:b/>
          <w:bCs/>
          <w:color w:val="auto"/>
        </w:rPr>
        <w:t xml:space="preserve"> </w:t>
      </w:r>
      <w:r w:rsidRPr="00310960">
        <w:rPr>
          <w:rFonts w:ascii="Arial" w:hAnsi="Arial" w:cs="Arial"/>
          <w:color w:val="auto"/>
        </w:rPr>
        <w:t xml:space="preserve">La presente Ley entrará en vigor a partir del primero de enero del año dos mil </w:t>
      </w:r>
      <w:r w:rsidR="001602E3" w:rsidRPr="00310960">
        <w:rPr>
          <w:rFonts w:ascii="Arial" w:hAnsi="Arial" w:cs="Arial"/>
          <w:color w:val="auto"/>
        </w:rPr>
        <w:t>veint</w:t>
      </w:r>
      <w:r w:rsidR="001602E3">
        <w:rPr>
          <w:rFonts w:ascii="Arial" w:hAnsi="Arial" w:cs="Arial"/>
          <w:color w:val="auto"/>
        </w:rPr>
        <w:t>i</w:t>
      </w:r>
      <w:r w:rsidR="00834A22">
        <w:rPr>
          <w:rFonts w:ascii="Arial" w:hAnsi="Arial" w:cs="Arial"/>
          <w:color w:val="auto"/>
        </w:rPr>
        <w:t>c</w:t>
      </w:r>
      <w:r w:rsidR="003C7F2A">
        <w:rPr>
          <w:rFonts w:ascii="Arial" w:hAnsi="Arial" w:cs="Arial"/>
          <w:color w:val="auto"/>
        </w:rPr>
        <w:t>inco</w:t>
      </w:r>
      <w:r w:rsidRPr="00310960">
        <w:rPr>
          <w:rFonts w:ascii="Arial" w:hAnsi="Arial" w:cs="Arial"/>
          <w:color w:val="auto"/>
        </w:rPr>
        <w:t xml:space="preserve">. </w:t>
      </w:r>
    </w:p>
    <w:p w14:paraId="13A0EC28" w14:textId="67C8DC88" w:rsidR="00082123"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w:t>
      </w:r>
      <w:r w:rsidR="00DB6150" w:rsidRPr="00310960">
        <w:rPr>
          <w:rFonts w:ascii="Arial" w:hAnsi="Arial" w:cs="Arial"/>
          <w:b/>
          <w:bCs/>
          <w:color w:val="auto"/>
        </w:rPr>
        <w:t>SEGUNDO. -</w:t>
      </w:r>
      <w:r w:rsidRPr="00310960">
        <w:rPr>
          <w:rFonts w:ascii="Arial" w:hAnsi="Arial" w:cs="Arial"/>
          <w:b/>
          <w:bCs/>
          <w:color w:val="auto"/>
        </w:rPr>
        <w:t xml:space="preserve">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14:paraId="02C4F54F" w14:textId="60BC31B2" w:rsidR="00082123" w:rsidRDefault="00082123" w:rsidP="00DB6150">
      <w:pPr>
        <w:pStyle w:val="Default"/>
        <w:spacing w:line="276" w:lineRule="auto"/>
        <w:jc w:val="both"/>
        <w:rPr>
          <w:rFonts w:ascii="Arial" w:hAnsi="Arial" w:cs="Arial"/>
          <w:color w:val="auto"/>
        </w:rPr>
      </w:pPr>
      <w:r w:rsidRPr="00293552">
        <w:rPr>
          <w:rFonts w:ascii="Arial" w:hAnsi="Arial" w:cs="Arial"/>
          <w:b/>
          <w:color w:val="auto"/>
        </w:rPr>
        <w:t xml:space="preserve">ARTÍCULO </w:t>
      </w:r>
      <w:r w:rsidR="00DB6150" w:rsidRPr="00293552">
        <w:rPr>
          <w:rFonts w:ascii="Arial" w:hAnsi="Arial" w:cs="Arial"/>
          <w:b/>
          <w:color w:val="auto"/>
        </w:rPr>
        <w:t>TERCERO. -</w:t>
      </w:r>
      <w:r>
        <w:rPr>
          <w:rFonts w:ascii="Arial" w:hAnsi="Arial" w:cs="Arial"/>
          <w:b/>
          <w:color w:val="auto"/>
        </w:rPr>
        <w:t xml:space="preserve"> </w:t>
      </w:r>
      <w:r>
        <w:rPr>
          <w:rFonts w:ascii="Arial" w:hAnsi="Arial" w:cs="Arial"/>
          <w:color w:val="auto"/>
        </w:rPr>
        <w:t xml:space="preserve">En caso de que durante el ejercicio fiscal </w:t>
      </w:r>
      <w:r w:rsidR="003C7F2A">
        <w:rPr>
          <w:rFonts w:ascii="Arial" w:hAnsi="Arial" w:cs="Arial"/>
          <w:color w:val="auto"/>
        </w:rPr>
        <w:t>2025</w:t>
      </w:r>
      <w:r>
        <w:rPr>
          <w:rFonts w:ascii="Arial" w:hAnsi="Arial" w:cs="Arial"/>
          <w:color w:val="auto"/>
        </w:rPr>
        <w:t xml:space="preserve">, se obtengan mayores ingresos a los presupuestados en las presente Ley, dichos excedentes deberán ajustarse a lo que apruebe el Congreso del Estado, a través del Presupuesto de Egresos para el ejercicio </w:t>
      </w:r>
      <w:r w:rsidR="003C7F2A">
        <w:rPr>
          <w:rFonts w:ascii="Arial" w:hAnsi="Arial" w:cs="Arial"/>
          <w:color w:val="auto"/>
        </w:rPr>
        <w:t>2025</w:t>
      </w:r>
      <w:r>
        <w:rPr>
          <w:rFonts w:ascii="Arial" w:hAnsi="Arial" w:cs="Arial"/>
          <w:color w:val="auto"/>
        </w:rPr>
        <w:t>.</w:t>
      </w:r>
    </w:p>
    <w:p w14:paraId="7680C038" w14:textId="4EEAC9A3" w:rsidR="00082123" w:rsidRDefault="00082123" w:rsidP="00DB6150">
      <w:pPr>
        <w:pStyle w:val="Default"/>
        <w:spacing w:line="276" w:lineRule="auto"/>
        <w:jc w:val="both"/>
        <w:rPr>
          <w:rFonts w:ascii="Arial" w:hAnsi="Arial" w:cs="Arial"/>
          <w:color w:val="auto"/>
        </w:rPr>
      </w:pPr>
      <w:r w:rsidRPr="00310960">
        <w:rPr>
          <w:rFonts w:ascii="Arial" w:hAnsi="Arial" w:cs="Arial"/>
          <w:b/>
          <w:bCs/>
          <w:color w:val="auto"/>
        </w:rPr>
        <w:t xml:space="preserve">ARTÍCULO </w:t>
      </w:r>
      <w:r w:rsidR="00DB6150">
        <w:rPr>
          <w:rFonts w:ascii="Arial" w:hAnsi="Arial" w:cs="Arial"/>
          <w:b/>
          <w:bCs/>
          <w:color w:val="auto"/>
        </w:rPr>
        <w:t>CUARTO</w:t>
      </w:r>
      <w:r w:rsidR="00DB6150" w:rsidRPr="00310960">
        <w:rPr>
          <w:rFonts w:ascii="Arial" w:hAnsi="Arial" w:cs="Arial"/>
          <w:b/>
          <w:bCs/>
          <w:color w:val="auto"/>
        </w:rPr>
        <w:t>. -</w:t>
      </w:r>
      <w:r w:rsidRPr="00310960">
        <w:rPr>
          <w:rFonts w:ascii="Arial" w:hAnsi="Arial" w:cs="Arial"/>
          <w:color w:val="auto"/>
        </w:rPr>
        <w:t xml:space="preserve"> Se derogan todas las disposiciones que se opongan al presente Decreto. </w:t>
      </w:r>
    </w:p>
    <w:p w14:paraId="76A61038" w14:textId="77777777" w:rsidR="00DB6150" w:rsidRDefault="00DB6150" w:rsidP="00DB6150">
      <w:pPr>
        <w:pStyle w:val="Default"/>
        <w:spacing w:line="276" w:lineRule="auto"/>
        <w:jc w:val="both"/>
        <w:rPr>
          <w:rFonts w:ascii="Arial" w:hAnsi="Arial" w:cs="Arial"/>
          <w:color w:val="auto"/>
        </w:rPr>
      </w:pPr>
    </w:p>
    <w:p w14:paraId="64789722" w14:textId="77777777" w:rsidR="00C55AAF" w:rsidRDefault="00C55AAF" w:rsidP="00DB6150">
      <w:pPr>
        <w:pStyle w:val="Default"/>
        <w:spacing w:line="276" w:lineRule="auto"/>
        <w:jc w:val="both"/>
        <w:rPr>
          <w:rFonts w:ascii="Arial" w:hAnsi="Arial" w:cs="Arial"/>
          <w:color w:val="auto"/>
        </w:rPr>
      </w:pPr>
    </w:p>
    <w:p w14:paraId="7B0D6C53" w14:textId="77777777" w:rsidR="00BC1F65" w:rsidRDefault="00BC1F65" w:rsidP="00DB6150">
      <w:pPr>
        <w:pStyle w:val="Default"/>
        <w:spacing w:line="276" w:lineRule="auto"/>
        <w:jc w:val="both"/>
        <w:rPr>
          <w:rFonts w:ascii="Arial" w:hAnsi="Arial" w:cs="Arial"/>
          <w:color w:val="auto"/>
        </w:rPr>
      </w:pPr>
    </w:p>
    <w:p w14:paraId="526965CF" w14:textId="77777777" w:rsidR="00BC1F65" w:rsidRDefault="00BC1F65" w:rsidP="00DB6150">
      <w:pPr>
        <w:pStyle w:val="Default"/>
        <w:spacing w:line="276" w:lineRule="auto"/>
        <w:jc w:val="both"/>
        <w:rPr>
          <w:rFonts w:ascii="Arial" w:hAnsi="Arial" w:cs="Arial"/>
          <w:color w:val="auto"/>
        </w:rPr>
      </w:pPr>
    </w:p>
    <w:p w14:paraId="3E1773F5" w14:textId="77777777" w:rsidR="00BC1F65" w:rsidRDefault="00BC1F65" w:rsidP="00DB6150">
      <w:pPr>
        <w:pStyle w:val="Default"/>
        <w:spacing w:line="276" w:lineRule="auto"/>
        <w:jc w:val="both"/>
        <w:rPr>
          <w:rFonts w:ascii="Arial" w:hAnsi="Arial" w:cs="Arial"/>
          <w:color w:val="auto"/>
        </w:rPr>
      </w:pPr>
    </w:p>
    <w:p w14:paraId="2962E6E0" w14:textId="77777777" w:rsidR="007D2062" w:rsidRDefault="007D2062" w:rsidP="007D2062">
      <w:pPr>
        <w:jc w:val="both"/>
        <w:rPr>
          <w:rFonts w:cs="Arial"/>
          <w:b/>
          <w:snapToGrid w:val="0"/>
          <w:sz w:val="23"/>
          <w:szCs w:val="23"/>
        </w:rPr>
      </w:pPr>
      <w:bookmarkStart w:id="0" w:name="_Hlk185435837"/>
    </w:p>
    <w:p w14:paraId="537C0277" w14:textId="79616B6B" w:rsidR="007D2062" w:rsidRPr="00991302" w:rsidRDefault="007D2062" w:rsidP="007D2062">
      <w:pPr>
        <w:jc w:val="both"/>
        <w:rPr>
          <w:rFonts w:cs="Arial"/>
          <w:b/>
          <w:snapToGrid w:val="0"/>
          <w:sz w:val="23"/>
          <w:szCs w:val="23"/>
        </w:rPr>
      </w:pPr>
      <w:r w:rsidRPr="00991302">
        <w:rPr>
          <w:rFonts w:cs="Arial"/>
          <w:b/>
          <w:snapToGrid w:val="0"/>
          <w:sz w:val="23"/>
          <w:szCs w:val="23"/>
        </w:rPr>
        <w:t>DADO en el Salón de Sesiones del Congreso del Estado, en la Ciudad de Saltillo, Coahuila de Zaragoza, a los diecinueve días del mes de</w:t>
      </w:r>
      <w:r>
        <w:rPr>
          <w:rFonts w:cs="Arial"/>
          <w:b/>
          <w:snapToGrid w:val="0"/>
          <w:sz w:val="23"/>
          <w:szCs w:val="23"/>
        </w:rPr>
        <w:t xml:space="preserve"> diciembre</w:t>
      </w:r>
      <w:r w:rsidRPr="00991302">
        <w:rPr>
          <w:rFonts w:cs="Arial"/>
          <w:b/>
          <w:snapToGrid w:val="0"/>
          <w:sz w:val="23"/>
          <w:szCs w:val="23"/>
        </w:rPr>
        <w:t xml:space="preserve"> del año dos mil veinticuatro.</w:t>
      </w:r>
    </w:p>
    <w:p w14:paraId="5777756E" w14:textId="77777777" w:rsidR="007D2062" w:rsidRDefault="007D2062" w:rsidP="007D2062">
      <w:pPr>
        <w:jc w:val="both"/>
        <w:rPr>
          <w:rFonts w:cs="Arial"/>
          <w:b/>
          <w:snapToGrid w:val="0"/>
          <w:sz w:val="23"/>
          <w:szCs w:val="23"/>
        </w:rPr>
      </w:pPr>
      <w:r>
        <w:rPr>
          <w:rFonts w:cs="Arial"/>
          <w:b/>
          <w:snapToGrid w:val="0"/>
          <w:sz w:val="23"/>
          <w:szCs w:val="23"/>
        </w:rPr>
        <w:t xml:space="preserve"> </w:t>
      </w:r>
    </w:p>
    <w:p w14:paraId="54DF073C" w14:textId="77777777" w:rsidR="000C0F16" w:rsidRDefault="000C0F16" w:rsidP="007D2062">
      <w:pPr>
        <w:jc w:val="both"/>
        <w:rPr>
          <w:rFonts w:cs="Arial"/>
          <w:b/>
          <w:snapToGrid w:val="0"/>
          <w:sz w:val="23"/>
          <w:szCs w:val="23"/>
        </w:rPr>
      </w:pPr>
    </w:p>
    <w:p w14:paraId="33B05F9D" w14:textId="77777777" w:rsidR="000C0F16" w:rsidRPr="00991302" w:rsidRDefault="000C0F16" w:rsidP="007D2062">
      <w:pPr>
        <w:jc w:val="both"/>
        <w:rPr>
          <w:rFonts w:cs="Arial"/>
          <w:b/>
          <w:snapToGrid w:val="0"/>
          <w:sz w:val="23"/>
          <w:szCs w:val="23"/>
        </w:rPr>
      </w:pPr>
    </w:p>
    <w:p w14:paraId="1CE0F3E0" w14:textId="77777777" w:rsidR="007D2062" w:rsidRPr="00991302" w:rsidRDefault="007D2062" w:rsidP="007D2062">
      <w:pPr>
        <w:jc w:val="both"/>
        <w:rPr>
          <w:rFonts w:cs="Arial"/>
          <w:b/>
          <w:snapToGrid w:val="0"/>
          <w:sz w:val="23"/>
          <w:szCs w:val="23"/>
        </w:rPr>
      </w:pPr>
    </w:p>
    <w:p w14:paraId="4B20CD92" w14:textId="77777777" w:rsidR="000C0F16" w:rsidRPr="000C0F16" w:rsidRDefault="000C0F16" w:rsidP="000C0F16">
      <w:pPr>
        <w:jc w:val="center"/>
        <w:rPr>
          <w:rFonts w:cs="Arial"/>
          <w:sz w:val="22"/>
          <w:szCs w:val="22"/>
        </w:rPr>
      </w:pPr>
      <w:r w:rsidRPr="000C0F16">
        <w:rPr>
          <w:rFonts w:cs="Arial"/>
          <w:b/>
          <w:bCs/>
          <w:sz w:val="22"/>
          <w:szCs w:val="22"/>
        </w:rPr>
        <w:t>DIPUTADO PRESIDENTE</w:t>
      </w:r>
    </w:p>
    <w:p w14:paraId="447B3334" w14:textId="77777777" w:rsidR="000C0F16" w:rsidRPr="000C0F16" w:rsidRDefault="000C0F16" w:rsidP="000C0F16">
      <w:pPr>
        <w:jc w:val="center"/>
        <w:rPr>
          <w:rFonts w:cs="Arial"/>
          <w:sz w:val="22"/>
          <w:szCs w:val="22"/>
        </w:rPr>
      </w:pPr>
      <w:r w:rsidRPr="000C0F16">
        <w:rPr>
          <w:rFonts w:cs="Arial"/>
          <w:b/>
          <w:bCs/>
          <w:sz w:val="22"/>
          <w:szCs w:val="22"/>
        </w:rPr>
        <w:t>JESÚS ALFREDO PAREDES LÓPEZ</w:t>
      </w:r>
    </w:p>
    <w:p w14:paraId="45683193" w14:textId="77777777" w:rsidR="000C0F16" w:rsidRPr="000C0F16" w:rsidRDefault="000C0F16" w:rsidP="000C0F16">
      <w:pPr>
        <w:jc w:val="center"/>
        <w:rPr>
          <w:rFonts w:cs="Arial"/>
          <w:b/>
          <w:bCs/>
          <w:sz w:val="22"/>
          <w:szCs w:val="22"/>
        </w:rPr>
      </w:pPr>
      <w:r w:rsidRPr="000C0F16">
        <w:rPr>
          <w:rFonts w:cs="Arial"/>
          <w:b/>
          <w:bCs/>
          <w:sz w:val="22"/>
          <w:szCs w:val="22"/>
        </w:rPr>
        <w:t>(RÚBRICA)</w:t>
      </w:r>
    </w:p>
    <w:p w14:paraId="4942AC85" w14:textId="77777777" w:rsidR="000C0F16" w:rsidRPr="000C0F16" w:rsidRDefault="000C0F16" w:rsidP="000C0F16">
      <w:pPr>
        <w:jc w:val="center"/>
        <w:rPr>
          <w:rFonts w:cs="Arial"/>
          <w:sz w:val="22"/>
          <w:szCs w:val="22"/>
        </w:rPr>
      </w:pPr>
    </w:p>
    <w:p w14:paraId="1DE1352C" w14:textId="77777777" w:rsidR="000C0F16" w:rsidRPr="000C0F16" w:rsidRDefault="000C0F16" w:rsidP="000C0F16">
      <w:pPr>
        <w:jc w:val="center"/>
        <w:rPr>
          <w:rFonts w:cs="Arial"/>
          <w:sz w:val="22"/>
          <w:szCs w:val="22"/>
        </w:rPr>
      </w:pPr>
    </w:p>
    <w:p w14:paraId="63C19E11" w14:textId="77777777" w:rsidR="000C0F16" w:rsidRPr="000C0F16" w:rsidRDefault="000C0F16" w:rsidP="000C0F16">
      <w:pPr>
        <w:jc w:val="center"/>
        <w:rPr>
          <w:rFont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0C0F16" w:rsidRPr="000C0F16" w14:paraId="75949D1F" w14:textId="77777777" w:rsidTr="00592089">
        <w:tc>
          <w:tcPr>
            <w:tcW w:w="4697" w:type="dxa"/>
          </w:tcPr>
          <w:p w14:paraId="15D9DE26" w14:textId="411DF7CE" w:rsidR="000C0F16" w:rsidRPr="000C0F16" w:rsidRDefault="000C0F16" w:rsidP="00592089">
            <w:pPr>
              <w:jc w:val="center"/>
              <w:rPr>
                <w:rFonts w:cs="Arial"/>
                <w:b/>
                <w:bCs/>
                <w:sz w:val="22"/>
                <w:szCs w:val="22"/>
              </w:rPr>
            </w:pPr>
            <w:r w:rsidRPr="000C0F16">
              <w:rPr>
                <w:rFonts w:cs="Arial"/>
                <w:b/>
                <w:bCs/>
                <w:sz w:val="22"/>
                <w:szCs w:val="22"/>
              </w:rPr>
              <w:t>DIPUTAD</w:t>
            </w:r>
            <w:r>
              <w:rPr>
                <w:rFonts w:cs="Arial"/>
                <w:b/>
                <w:bCs/>
                <w:sz w:val="22"/>
                <w:szCs w:val="22"/>
              </w:rPr>
              <w:t>A</w:t>
            </w:r>
            <w:r w:rsidRPr="000C0F16">
              <w:rPr>
                <w:rFonts w:cs="Arial"/>
                <w:b/>
                <w:bCs/>
                <w:sz w:val="22"/>
                <w:szCs w:val="22"/>
              </w:rPr>
              <w:t xml:space="preserve"> SECRETARI</w:t>
            </w:r>
            <w:r>
              <w:rPr>
                <w:rFonts w:cs="Arial"/>
                <w:b/>
                <w:bCs/>
                <w:sz w:val="22"/>
                <w:szCs w:val="22"/>
              </w:rPr>
              <w:t>A</w:t>
            </w:r>
          </w:p>
          <w:p w14:paraId="43197DE5" w14:textId="77777777" w:rsidR="000C0F16" w:rsidRDefault="000C0F16" w:rsidP="000C0F16">
            <w:pPr>
              <w:jc w:val="center"/>
              <w:rPr>
                <w:rFonts w:cs="Arial"/>
                <w:b/>
                <w:bCs/>
                <w:sz w:val="23"/>
                <w:szCs w:val="23"/>
              </w:rPr>
            </w:pPr>
            <w:r w:rsidRPr="00991302">
              <w:rPr>
                <w:rFonts w:cs="Arial"/>
                <w:b/>
                <w:bCs/>
                <w:sz w:val="23"/>
                <w:szCs w:val="23"/>
              </w:rPr>
              <w:t>BEATRIZ EUGENIA FRAUSTRO DÁVILA</w:t>
            </w:r>
          </w:p>
          <w:p w14:paraId="5300C98E" w14:textId="77777777" w:rsidR="000C0F16" w:rsidRPr="000C0F16" w:rsidRDefault="000C0F16" w:rsidP="00592089">
            <w:pPr>
              <w:jc w:val="center"/>
              <w:rPr>
                <w:rFonts w:cs="Arial"/>
                <w:sz w:val="22"/>
                <w:szCs w:val="22"/>
              </w:rPr>
            </w:pPr>
            <w:r w:rsidRPr="000C0F16">
              <w:rPr>
                <w:rFonts w:cs="Arial"/>
                <w:b/>
                <w:bCs/>
                <w:sz w:val="22"/>
                <w:szCs w:val="22"/>
              </w:rPr>
              <w:t>(</w:t>
            </w:r>
            <w:proofErr w:type="gramStart"/>
            <w:r w:rsidRPr="000C0F16">
              <w:rPr>
                <w:rFonts w:cs="Arial"/>
                <w:b/>
                <w:bCs/>
                <w:sz w:val="22"/>
                <w:szCs w:val="22"/>
              </w:rPr>
              <w:t>RÚBRICA )</w:t>
            </w:r>
            <w:proofErr w:type="gramEnd"/>
          </w:p>
        </w:tc>
        <w:tc>
          <w:tcPr>
            <w:tcW w:w="4697" w:type="dxa"/>
          </w:tcPr>
          <w:p w14:paraId="604128BF" w14:textId="77777777" w:rsidR="000C0F16" w:rsidRPr="000C0F16" w:rsidRDefault="000C0F16" w:rsidP="00592089">
            <w:pPr>
              <w:jc w:val="center"/>
              <w:rPr>
                <w:rFonts w:cs="Arial"/>
                <w:sz w:val="22"/>
                <w:szCs w:val="22"/>
              </w:rPr>
            </w:pPr>
            <w:r w:rsidRPr="000C0F16">
              <w:rPr>
                <w:rFonts w:cs="Arial"/>
                <w:b/>
                <w:bCs/>
                <w:sz w:val="22"/>
                <w:szCs w:val="22"/>
              </w:rPr>
              <w:t>DIPUTADA SECRETARIA</w:t>
            </w:r>
          </w:p>
          <w:p w14:paraId="3CF61E90" w14:textId="77777777" w:rsidR="000C0F16" w:rsidRPr="00991302" w:rsidRDefault="000C0F16" w:rsidP="000C0F16">
            <w:pPr>
              <w:jc w:val="center"/>
              <w:rPr>
                <w:rFonts w:cs="Arial"/>
                <w:b/>
                <w:sz w:val="23"/>
                <w:szCs w:val="23"/>
              </w:rPr>
            </w:pPr>
            <w:r w:rsidRPr="00991302">
              <w:rPr>
                <w:rFonts w:eastAsia="Arial" w:cs="Arial"/>
                <w:b/>
                <w:bCs/>
                <w:sz w:val="23"/>
                <w:szCs w:val="23"/>
              </w:rPr>
              <w:t>OLIVIA MARTÍNEZ LEYVA</w:t>
            </w:r>
          </w:p>
          <w:p w14:paraId="29340411" w14:textId="77777777" w:rsidR="000C0F16" w:rsidRPr="000C0F16" w:rsidRDefault="000C0F16" w:rsidP="00592089">
            <w:pPr>
              <w:jc w:val="center"/>
              <w:rPr>
                <w:rFonts w:cs="Arial"/>
                <w:b/>
                <w:bCs/>
                <w:sz w:val="22"/>
                <w:szCs w:val="22"/>
              </w:rPr>
            </w:pPr>
            <w:r w:rsidRPr="000C0F16">
              <w:rPr>
                <w:rFonts w:cs="Arial"/>
                <w:b/>
                <w:bCs/>
                <w:sz w:val="22"/>
                <w:szCs w:val="22"/>
              </w:rPr>
              <w:t>(RÚBRICA)</w:t>
            </w:r>
          </w:p>
          <w:p w14:paraId="4B8CDA04" w14:textId="77777777" w:rsidR="000C0F16" w:rsidRPr="000C0F16" w:rsidRDefault="000C0F16" w:rsidP="00592089">
            <w:pPr>
              <w:jc w:val="center"/>
              <w:rPr>
                <w:rFonts w:cs="Arial"/>
                <w:sz w:val="22"/>
                <w:szCs w:val="22"/>
              </w:rPr>
            </w:pPr>
          </w:p>
        </w:tc>
      </w:tr>
    </w:tbl>
    <w:p w14:paraId="615CAE03" w14:textId="77777777" w:rsidR="000C0F16" w:rsidRPr="000C0F16" w:rsidRDefault="000C0F16" w:rsidP="000C0F16">
      <w:pPr>
        <w:jc w:val="center"/>
        <w:rPr>
          <w:rFonts w:cs="Arial"/>
          <w:sz w:val="22"/>
          <w:szCs w:val="22"/>
        </w:rPr>
      </w:pPr>
    </w:p>
    <w:p w14:paraId="3B8C9DC1" w14:textId="77777777" w:rsidR="000C0F16" w:rsidRPr="000C0F16" w:rsidRDefault="000C0F16" w:rsidP="000C0F16">
      <w:pPr>
        <w:jc w:val="center"/>
        <w:rPr>
          <w:rFonts w:cs="Arial"/>
          <w:b/>
          <w:bCs/>
          <w:sz w:val="22"/>
          <w:szCs w:val="22"/>
        </w:rPr>
      </w:pPr>
    </w:p>
    <w:p w14:paraId="1C8CC7D6" w14:textId="77777777" w:rsidR="000C0F16" w:rsidRPr="000C0F16" w:rsidRDefault="000C0F16" w:rsidP="000C0F16">
      <w:pPr>
        <w:jc w:val="center"/>
        <w:rPr>
          <w:rFonts w:cs="Arial"/>
          <w:sz w:val="22"/>
          <w:szCs w:val="22"/>
        </w:rPr>
      </w:pPr>
    </w:p>
    <w:p w14:paraId="5FDB2499" w14:textId="77777777" w:rsidR="000C0F16" w:rsidRPr="000C0F16" w:rsidRDefault="000C0F16" w:rsidP="000C0F16">
      <w:pPr>
        <w:jc w:val="center"/>
        <w:rPr>
          <w:rFonts w:cs="Arial"/>
          <w:sz w:val="22"/>
          <w:szCs w:val="22"/>
        </w:rPr>
      </w:pPr>
      <w:r w:rsidRPr="000C0F16">
        <w:rPr>
          <w:rFonts w:cs="Arial"/>
          <w:b/>
          <w:bCs/>
          <w:sz w:val="22"/>
          <w:szCs w:val="22"/>
        </w:rPr>
        <w:t>IMPRÍMASE, COMUNÍQUESE Y OBSÉRVESE</w:t>
      </w:r>
    </w:p>
    <w:p w14:paraId="7517E2D6" w14:textId="77777777" w:rsidR="000C0F16" w:rsidRPr="000C0F16" w:rsidRDefault="000C0F16" w:rsidP="000C0F16">
      <w:pPr>
        <w:jc w:val="center"/>
        <w:rPr>
          <w:rFonts w:cs="Arial"/>
          <w:sz w:val="22"/>
          <w:szCs w:val="22"/>
        </w:rPr>
      </w:pPr>
      <w:r w:rsidRPr="000C0F16">
        <w:rPr>
          <w:rFonts w:cs="Arial"/>
          <w:sz w:val="22"/>
          <w:szCs w:val="22"/>
        </w:rPr>
        <w:t>Saltillo, Coahuila de Zaragoza, a 16 de diciembre de 2024.</w:t>
      </w:r>
    </w:p>
    <w:p w14:paraId="3066231B" w14:textId="77777777" w:rsidR="000C0F16" w:rsidRPr="000C0F16" w:rsidRDefault="000C0F16" w:rsidP="000C0F16">
      <w:pPr>
        <w:jc w:val="center"/>
        <w:rPr>
          <w:rFonts w:cs="Arial"/>
          <w:sz w:val="22"/>
          <w:szCs w:val="22"/>
        </w:rPr>
      </w:pPr>
    </w:p>
    <w:p w14:paraId="595D83EC" w14:textId="77777777" w:rsidR="000C0F16" w:rsidRPr="000C0F16" w:rsidRDefault="000C0F16" w:rsidP="000C0F16">
      <w:pPr>
        <w:jc w:val="center"/>
        <w:rPr>
          <w:rFonts w:cs="Arial"/>
          <w:sz w:val="22"/>
          <w:szCs w:val="22"/>
        </w:rPr>
      </w:pPr>
    </w:p>
    <w:p w14:paraId="739AC8A7" w14:textId="77777777" w:rsidR="000C0F16" w:rsidRPr="000C0F16" w:rsidRDefault="000C0F16" w:rsidP="000C0F16">
      <w:pPr>
        <w:jc w:val="center"/>
        <w:rPr>
          <w:rFonts w:cs="Arial"/>
          <w:sz w:val="22"/>
          <w:szCs w:val="22"/>
        </w:rPr>
      </w:pPr>
      <w:r w:rsidRPr="000C0F16">
        <w:rPr>
          <w:rFonts w:cs="Arial"/>
          <w:b/>
          <w:bCs/>
          <w:sz w:val="22"/>
          <w:szCs w:val="22"/>
        </w:rPr>
        <w:t>EL GOBERNADOR CONSTITUCIONAL DEL ESTADO</w:t>
      </w:r>
    </w:p>
    <w:p w14:paraId="1410994B" w14:textId="77777777" w:rsidR="000C0F16" w:rsidRPr="000C0F16" w:rsidRDefault="000C0F16" w:rsidP="000C0F16">
      <w:pPr>
        <w:jc w:val="center"/>
        <w:rPr>
          <w:rFonts w:cs="Arial"/>
          <w:sz w:val="22"/>
          <w:szCs w:val="22"/>
        </w:rPr>
      </w:pPr>
      <w:r w:rsidRPr="000C0F16">
        <w:rPr>
          <w:rFonts w:cs="Arial"/>
          <w:b/>
          <w:bCs/>
          <w:sz w:val="22"/>
          <w:szCs w:val="22"/>
        </w:rPr>
        <w:t>ING. MANOLO JIMÉNEZ SALINAS</w:t>
      </w:r>
    </w:p>
    <w:p w14:paraId="5BD59801" w14:textId="77777777" w:rsidR="000C0F16" w:rsidRPr="000C0F16" w:rsidRDefault="000C0F16" w:rsidP="000C0F16">
      <w:pPr>
        <w:jc w:val="center"/>
        <w:rPr>
          <w:rFonts w:cs="Arial"/>
          <w:b/>
          <w:bCs/>
          <w:sz w:val="22"/>
          <w:szCs w:val="22"/>
        </w:rPr>
      </w:pPr>
      <w:r w:rsidRPr="000C0F16">
        <w:rPr>
          <w:rFonts w:cs="Arial"/>
          <w:b/>
          <w:bCs/>
          <w:sz w:val="22"/>
          <w:szCs w:val="22"/>
        </w:rPr>
        <w:t>(RÚBRICA)</w:t>
      </w:r>
    </w:p>
    <w:p w14:paraId="2C353C53" w14:textId="77777777" w:rsidR="000C0F16" w:rsidRPr="000C0F16" w:rsidRDefault="000C0F16" w:rsidP="000C0F16">
      <w:pPr>
        <w:jc w:val="center"/>
        <w:rPr>
          <w:rFonts w:cs="Arial"/>
          <w:b/>
          <w:bCs/>
          <w:sz w:val="22"/>
          <w:szCs w:val="22"/>
        </w:rPr>
      </w:pPr>
    </w:p>
    <w:p w14:paraId="11580D74" w14:textId="77777777" w:rsidR="000C0F16" w:rsidRPr="000C0F16" w:rsidRDefault="000C0F16" w:rsidP="000C0F16">
      <w:pPr>
        <w:jc w:val="center"/>
        <w:rPr>
          <w:rFonts w:cs="Arial"/>
          <w:sz w:val="22"/>
          <w:szCs w:val="22"/>
        </w:rPr>
      </w:pPr>
    </w:p>
    <w:p w14:paraId="7A08D1AF" w14:textId="77777777" w:rsidR="000C0F16" w:rsidRPr="000C0F16" w:rsidRDefault="000C0F16" w:rsidP="000C0F16">
      <w:pPr>
        <w:jc w:val="center"/>
        <w:rPr>
          <w:rFont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0C0F16" w:rsidRPr="000C0F16" w14:paraId="3B993361" w14:textId="77777777" w:rsidTr="00592089">
        <w:tc>
          <w:tcPr>
            <w:tcW w:w="4697" w:type="dxa"/>
          </w:tcPr>
          <w:p w14:paraId="3F612FC5" w14:textId="77777777" w:rsidR="000C0F16" w:rsidRPr="000C0F16" w:rsidRDefault="000C0F16" w:rsidP="00592089">
            <w:pPr>
              <w:jc w:val="center"/>
              <w:rPr>
                <w:rFonts w:cs="Arial"/>
                <w:b/>
                <w:bCs/>
                <w:sz w:val="22"/>
                <w:szCs w:val="22"/>
              </w:rPr>
            </w:pPr>
            <w:r w:rsidRPr="000C0F16">
              <w:rPr>
                <w:rFonts w:cs="Arial"/>
                <w:b/>
                <w:bCs/>
                <w:sz w:val="22"/>
                <w:szCs w:val="22"/>
              </w:rPr>
              <w:t>EL SECRETARIO DE GOBIERNO</w:t>
            </w:r>
          </w:p>
          <w:p w14:paraId="0E726286" w14:textId="77777777" w:rsidR="000C0F16" w:rsidRPr="000C0F16" w:rsidRDefault="000C0F16" w:rsidP="00592089">
            <w:pPr>
              <w:jc w:val="center"/>
              <w:rPr>
                <w:rFonts w:cs="Arial"/>
                <w:b/>
                <w:bCs/>
                <w:sz w:val="22"/>
                <w:szCs w:val="22"/>
              </w:rPr>
            </w:pPr>
            <w:r w:rsidRPr="000C0F16">
              <w:rPr>
                <w:rFonts w:cs="Arial"/>
                <w:b/>
                <w:bCs/>
                <w:sz w:val="22"/>
                <w:szCs w:val="22"/>
              </w:rPr>
              <w:t>LIC. OSCAR PIMENTEL GONZÁLEZ</w:t>
            </w:r>
          </w:p>
          <w:p w14:paraId="553A6CDF" w14:textId="77777777" w:rsidR="000C0F16" w:rsidRPr="000C0F16" w:rsidRDefault="000C0F16" w:rsidP="00592089">
            <w:pPr>
              <w:jc w:val="center"/>
              <w:rPr>
                <w:rFonts w:cs="Arial"/>
                <w:b/>
                <w:bCs/>
                <w:sz w:val="22"/>
                <w:szCs w:val="22"/>
              </w:rPr>
            </w:pPr>
            <w:r w:rsidRPr="000C0F16">
              <w:rPr>
                <w:rFonts w:cs="Arial"/>
                <w:b/>
                <w:bCs/>
                <w:sz w:val="22"/>
                <w:szCs w:val="22"/>
              </w:rPr>
              <w:t>(RÚBRICA)</w:t>
            </w:r>
          </w:p>
          <w:p w14:paraId="3D6F77B6" w14:textId="77777777" w:rsidR="000C0F16" w:rsidRPr="000C0F16" w:rsidRDefault="000C0F16" w:rsidP="00592089">
            <w:pPr>
              <w:jc w:val="center"/>
              <w:rPr>
                <w:rFonts w:cs="Arial"/>
                <w:sz w:val="22"/>
                <w:szCs w:val="22"/>
              </w:rPr>
            </w:pPr>
          </w:p>
        </w:tc>
        <w:tc>
          <w:tcPr>
            <w:tcW w:w="4697" w:type="dxa"/>
          </w:tcPr>
          <w:p w14:paraId="78504CA4" w14:textId="77777777" w:rsidR="000C0F16" w:rsidRPr="000C0F16" w:rsidRDefault="000C0F16" w:rsidP="00592089">
            <w:pPr>
              <w:jc w:val="center"/>
              <w:rPr>
                <w:rFonts w:cs="Arial"/>
                <w:sz w:val="22"/>
                <w:szCs w:val="22"/>
              </w:rPr>
            </w:pPr>
          </w:p>
        </w:tc>
      </w:tr>
    </w:tbl>
    <w:p w14:paraId="59E23355" w14:textId="77777777" w:rsidR="007D2062" w:rsidRPr="00991302" w:rsidRDefault="007D2062" w:rsidP="007D2062">
      <w:pPr>
        <w:jc w:val="center"/>
        <w:rPr>
          <w:rFonts w:cs="Arial"/>
          <w:b/>
          <w:bCs/>
          <w:snapToGrid w:val="0"/>
          <w:sz w:val="23"/>
          <w:szCs w:val="23"/>
          <w:lang w:eastAsia="es-MX"/>
        </w:rPr>
      </w:pPr>
    </w:p>
    <w:p w14:paraId="2F0B0FAF" w14:textId="77777777" w:rsidR="009B5AEC" w:rsidRPr="009B5AEC" w:rsidRDefault="009B5AEC" w:rsidP="009B5AEC">
      <w:pPr>
        <w:tabs>
          <w:tab w:val="left" w:pos="8749"/>
        </w:tabs>
        <w:jc w:val="both"/>
        <w:rPr>
          <w:rFonts w:cs="Arial"/>
          <w:b/>
          <w:snapToGrid w:val="0"/>
          <w:sz w:val="23"/>
          <w:szCs w:val="23"/>
          <w:lang w:val="es-ES_tradnl"/>
        </w:rPr>
      </w:pPr>
    </w:p>
    <w:bookmarkEnd w:id="0"/>
    <w:p w14:paraId="6BAE516C" w14:textId="77777777" w:rsidR="009B5AEC" w:rsidRDefault="009B5AEC" w:rsidP="00DB6150">
      <w:pPr>
        <w:autoSpaceDE w:val="0"/>
        <w:autoSpaceDN w:val="0"/>
        <w:adjustRightInd w:val="0"/>
        <w:jc w:val="both"/>
        <w:rPr>
          <w:rFonts w:cs="Arial"/>
          <w:b/>
          <w:bCs/>
          <w:sz w:val="16"/>
          <w:szCs w:val="16"/>
        </w:rPr>
      </w:pPr>
    </w:p>
    <w:p w14:paraId="5D1862FD" w14:textId="77777777" w:rsidR="009B5AEC" w:rsidRDefault="009B5AEC" w:rsidP="00DB6150">
      <w:pPr>
        <w:autoSpaceDE w:val="0"/>
        <w:autoSpaceDN w:val="0"/>
        <w:adjustRightInd w:val="0"/>
        <w:jc w:val="both"/>
        <w:rPr>
          <w:rFonts w:cs="Arial"/>
          <w:b/>
          <w:bCs/>
          <w:sz w:val="16"/>
          <w:szCs w:val="16"/>
        </w:rPr>
      </w:pPr>
    </w:p>
    <w:p w14:paraId="0222803F" w14:textId="77777777" w:rsidR="009B5AEC" w:rsidRDefault="009B5AEC" w:rsidP="00DB6150">
      <w:pPr>
        <w:autoSpaceDE w:val="0"/>
        <w:autoSpaceDN w:val="0"/>
        <w:adjustRightInd w:val="0"/>
        <w:jc w:val="both"/>
        <w:rPr>
          <w:rFonts w:cs="Arial"/>
          <w:b/>
          <w:bCs/>
          <w:sz w:val="16"/>
          <w:szCs w:val="16"/>
        </w:rPr>
      </w:pPr>
    </w:p>
    <w:p w14:paraId="05C7A626" w14:textId="77777777" w:rsidR="009B5AEC" w:rsidRDefault="009B5AEC" w:rsidP="00DB6150">
      <w:pPr>
        <w:autoSpaceDE w:val="0"/>
        <w:autoSpaceDN w:val="0"/>
        <w:adjustRightInd w:val="0"/>
        <w:jc w:val="both"/>
        <w:rPr>
          <w:rFonts w:cs="Arial"/>
          <w:b/>
          <w:bCs/>
          <w:sz w:val="16"/>
          <w:szCs w:val="16"/>
        </w:rPr>
      </w:pPr>
    </w:p>
    <w:p w14:paraId="7635F5C3" w14:textId="77777777" w:rsidR="009B5AEC" w:rsidRDefault="009B5AEC" w:rsidP="00DB6150">
      <w:pPr>
        <w:autoSpaceDE w:val="0"/>
        <w:autoSpaceDN w:val="0"/>
        <w:adjustRightInd w:val="0"/>
        <w:jc w:val="both"/>
        <w:rPr>
          <w:rFonts w:cs="Arial"/>
          <w:b/>
          <w:bCs/>
          <w:sz w:val="16"/>
          <w:szCs w:val="16"/>
        </w:rPr>
      </w:pPr>
    </w:p>
    <w:p w14:paraId="2FE5A0A3" w14:textId="77777777" w:rsidR="009B5AEC" w:rsidRDefault="009B5AEC" w:rsidP="00DB6150">
      <w:pPr>
        <w:autoSpaceDE w:val="0"/>
        <w:autoSpaceDN w:val="0"/>
        <w:adjustRightInd w:val="0"/>
        <w:jc w:val="both"/>
        <w:rPr>
          <w:rFonts w:cs="Arial"/>
          <w:b/>
          <w:bCs/>
          <w:sz w:val="16"/>
          <w:szCs w:val="16"/>
        </w:rPr>
      </w:pPr>
    </w:p>
    <w:p w14:paraId="00F907FF" w14:textId="77777777" w:rsidR="009B5AEC" w:rsidRDefault="009B5AEC" w:rsidP="00DB6150">
      <w:pPr>
        <w:autoSpaceDE w:val="0"/>
        <w:autoSpaceDN w:val="0"/>
        <w:adjustRightInd w:val="0"/>
        <w:jc w:val="both"/>
        <w:rPr>
          <w:rFonts w:cs="Arial"/>
          <w:b/>
          <w:bCs/>
          <w:sz w:val="16"/>
          <w:szCs w:val="16"/>
        </w:rPr>
      </w:pPr>
    </w:p>
    <w:p w14:paraId="62C40248" w14:textId="77777777" w:rsidR="009B5AEC" w:rsidRDefault="009B5AEC" w:rsidP="00DB6150">
      <w:pPr>
        <w:autoSpaceDE w:val="0"/>
        <w:autoSpaceDN w:val="0"/>
        <w:adjustRightInd w:val="0"/>
        <w:jc w:val="both"/>
        <w:rPr>
          <w:rFonts w:cs="Arial"/>
          <w:b/>
          <w:bCs/>
          <w:sz w:val="16"/>
          <w:szCs w:val="16"/>
        </w:rPr>
      </w:pPr>
    </w:p>
    <w:p w14:paraId="3968571D" w14:textId="77777777" w:rsidR="009B5AEC" w:rsidRDefault="009B5AEC" w:rsidP="00DB6150">
      <w:pPr>
        <w:autoSpaceDE w:val="0"/>
        <w:autoSpaceDN w:val="0"/>
        <w:adjustRightInd w:val="0"/>
        <w:jc w:val="both"/>
        <w:rPr>
          <w:rFonts w:cs="Arial"/>
          <w:b/>
          <w:bCs/>
          <w:sz w:val="16"/>
          <w:szCs w:val="16"/>
        </w:rPr>
      </w:pPr>
    </w:p>
    <w:p w14:paraId="7FE844D2" w14:textId="77777777" w:rsidR="009B5AEC" w:rsidRDefault="009B5AEC" w:rsidP="00DB6150">
      <w:pPr>
        <w:autoSpaceDE w:val="0"/>
        <w:autoSpaceDN w:val="0"/>
        <w:adjustRightInd w:val="0"/>
        <w:jc w:val="both"/>
        <w:rPr>
          <w:rFonts w:cs="Arial"/>
          <w:b/>
          <w:bCs/>
          <w:sz w:val="16"/>
          <w:szCs w:val="16"/>
        </w:rPr>
      </w:pPr>
    </w:p>
    <w:p w14:paraId="398B99CB" w14:textId="77777777" w:rsidR="009B5AEC" w:rsidRDefault="009B5AEC" w:rsidP="00DB6150">
      <w:pPr>
        <w:autoSpaceDE w:val="0"/>
        <w:autoSpaceDN w:val="0"/>
        <w:adjustRightInd w:val="0"/>
        <w:jc w:val="both"/>
        <w:rPr>
          <w:rFonts w:cs="Arial"/>
          <w:b/>
          <w:bCs/>
          <w:sz w:val="16"/>
          <w:szCs w:val="16"/>
        </w:rPr>
      </w:pPr>
    </w:p>
    <w:p w14:paraId="4C5E9604" w14:textId="77777777" w:rsidR="009B5AEC" w:rsidRDefault="009B5AEC" w:rsidP="00DB6150">
      <w:pPr>
        <w:autoSpaceDE w:val="0"/>
        <w:autoSpaceDN w:val="0"/>
        <w:adjustRightInd w:val="0"/>
        <w:jc w:val="both"/>
        <w:rPr>
          <w:rFonts w:cs="Arial"/>
          <w:b/>
          <w:bCs/>
          <w:sz w:val="16"/>
          <w:szCs w:val="16"/>
        </w:rPr>
      </w:pPr>
    </w:p>
    <w:p w14:paraId="37CC655A" w14:textId="77777777" w:rsidR="009B5AEC" w:rsidRPr="00C75B9E" w:rsidRDefault="009B5AEC" w:rsidP="00DB6150">
      <w:pPr>
        <w:autoSpaceDE w:val="0"/>
        <w:autoSpaceDN w:val="0"/>
        <w:adjustRightInd w:val="0"/>
        <w:jc w:val="both"/>
        <w:rPr>
          <w:rFonts w:cs="Arial"/>
          <w:b/>
          <w:bCs/>
          <w:sz w:val="16"/>
          <w:szCs w:val="16"/>
        </w:rPr>
      </w:pPr>
    </w:p>
    <w:tbl>
      <w:tblPr>
        <w:tblW w:w="0" w:type="auto"/>
        <w:tblCellMar>
          <w:left w:w="70" w:type="dxa"/>
          <w:right w:w="70" w:type="dxa"/>
        </w:tblCellMar>
        <w:tblLook w:val="04A0" w:firstRow="1" w:lastRow="0" w:firstColumn="1" w:lastColumn="0" w:noHBand="0" w:noVBand="1"/>
      </w:tblPr>
      <w:tblGrid>
        <w:gridCol w:w="5037"/>
        <w:gridCol w:w="1645"/>
        <w:gridCol w:w="1645"/>
        <w:gridCol w:w="1645"/>
      </w:tblGrid>
      <w:tr w:rsidR="00E26020" w:rsidRPr="00E26020" w14:paraId="7E066F98" w14:textId="77777777" w:rsidTr="00E26020">
        <w:trPr>
          <w:trHeight w:val="402"/>
        </w:trPr>
        <w:tc>
          <w:tcPr>
            <w:tcW w:w="0" w:type="auto"/>
            <w:gridSpan w:val="4"/>
            <w:tcBorders>
              <w:top w:val="nil"/>
              <w:left w:val="nil"/>
              <w:bottom w:val="nil"/>
              <w:right w:val="nil"/>
            </w:tcBorders>
            <w:shd w:val="clear" w:color="auto" w:fill="auto"/>
            <w:vAlign w:val="bottom"/>
            <w:hideMark/>
          </w:tcPr>
          <w:p w14:paraId="78900010" w14:textId="77777777" w:rsidR="00362DF2" w:rsidRDefault="00362DF2" w:rsidP="00E26020">
            <w:pPr>
              <w:jc w:val="center"/>
              <w:rPr>
                <w:rFonts w:ascii="Arial Narrow" w:hAnsi="Arial Narrow" w:cs="Calibri"/>
                <w:b/>
                <w:bCs/>
                <w:color w:val="000000"/>
                <w:sz w:val="22"/>
                <w:szCs w:val="22"/>
                <w:lang w:val="es-MX" w:eastAsia="es-MX"/>
              </w:rPr>
            </w:pPr>
            <w:r>
              <w:rPr>
                <w:rFonts w:ascii="Arial Narrow" w:hAnsi="Arial Narrow" w:cs="Calibri"/>
                <w:b/>
                <w:bCs/>
                <w:color w:val="000000"/>
                <w:sz w:val="22"/>
                <w:szCs w:val="22"/>
                <w:lang w:val="es-MX" w:eastAsia="es-MX"/>
              </w:rPr>
              <w:t xml:space="preserve">Anexo </w:t>
            </w:r>
            <w:r w:rsidR="00E26020" w:rsidRPr="00E26020">
              <w:rPr>
                <w:rFonts w:ascii="Arial Narrow" w:hAnsi="Arial Narrow" w:cs="Calibri"/>
                <w:b/>
                <w:bCs/>
                <w:color w:val="000000"/>
                <w:sz w:val="22"/>
                <w:szCs w:val="22"/>
                <w:lang w:val="es-MX" w:eastAsia="es-MX"/>
              </w:rPr>
              <w:t>I</w:t>
            </w:r>
          </w:p>
          <w:p w14:paraId="578AAC72" w14:textId="475F669D" w:rsidR="00E26020" w:rsidRPr="00E26020" w:rsidRDefault="00E26020" w:rsidP="00E26020">
            <w:pPr>
              <w:jc w:val="center"/>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INGRESOS ARMONIZADO</w:t>
            </w:r>
          </w:p>
        </w:tc>
      </w:tr>
      <w:tr w:rsidR="00E26020" w:rsidRPr="00E26020" w14:paraId="4C80BD91" w14:textId="77777777" w:rsidTr="00E26020">
        <w:trPr>
          <w:trHeight w:val="402"/>
        </w:trPr>
        <w:tc>
          <w:tcPr>
            <w:tcW w:w="0" w:type="auto"/>
            <w:gridSpan w:val="4"/>
            <w:tcBorders>
              <w:top w:val="nil"/>
              <w:left w:val="nil"/>
              <w:bottom w:val="nil"/>
              <w:right w:val="nil"/>
            </w:tcBorders>
            <w:shd w:val="clear" w:color="auto" w:fill="auto"/>
            <w:vAlign w:val="bottom"/>
            <w:hideMark/>
          </w:tcPr>
          <w:p w14:paraId="57F426C8" w14:textId="77777777" w:rsidR="00E26020" w:rsidRPr="00E26020" w:rsidRDefault="00E26020" w:rsidP="00E26020">
            <w:pPr>
              <w:jc w:val="center"/>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(PESOS)</w:t>
            </w:r>
          </w:p>
        </w:tc>
      </w:tr>
      <w:tr w:rsidR="00E26020" w:rsidRPr="00E26020" w14:paraId="3A0FAE93" w14:textId="77777777" w:rsidTr="00E26020">
        <w:trPr>
          <w:trHeight w:val="402"/>
        </w:trPr>
        <w:tc>
          <w:tcPr>
            <w:tcW w:w="0" w:type="auto"/>
            <w:tcBorders>
              <w:top w:val="nil"/>
              <w:left w:val="nil"/>
              <w:bottom w:val="nil"/>
              <w:right w:val="nil"/>
            </w:tcBorders>
            <w:shd w:val="clear" w:color="auto" w:fill="auto"/>
            <w:vAlign w:val="bottom"/>
            <w:hideMark/>
          </w:tcPr>
          <w:p w14:paraId="01F547A2" w14:textId="77777777" w:rsidR="00E26020" w:rsidRPr="00E26020" w:rsidRDefault="00E26020" w:rsidP="00E26020">
            <w:pPr>
              <w:jc w:val="center"/>
              <w:rPr>
                <w:rFonts w:ascii="Arial Narrow" w:hAnsi="Arial Narrow" w:cs="Calibri"/>
                <w:b/>
                <w:bCs/>
                <w:color w:val="000000"/>
                <w:sz w:val="22"/>
                <w:szCs w:val="22"/>
                <w:lang w:val="es-MX" w:eastAsia="es-MX"/>
              </w:rPr>
            </w:pPr>
          </w:p>
        </w:tc>
        <w:tc>
          <w:tcPr>
            <w:tcW w:w="0" w:type="auto"/>
            <w:tcBorders>
              <w:top w:val="nil"/>
              <w:left w:val="nil"/>
              <w:bottom w:val="nil"/>
              <w:right w:val="nil"/>
            </w:tcBorders>
            <w:shd w:val="clear" w:color="auto" w:fill="auto"/>
            <w:vAlign w:val="bottom"/>
            <w:hideMark/>
          </w:tcPr>
          <w:p w14:paraId="39C9D12B" w14:textId="77777777" w:rsidR="00E26020" w:rsidRPr="00E26020" w:rsidRDefault="00E26020" w:rsidP="00E26020">
            <w:pPr>
              <w:rPr>
                <w:rFonts w:ascii="Times New Roman" w:hAnsi="Times New Roman"/>
                <w:sz w:val="20"/>
                <w:lang w:val="es-MX" w:eastAsia="es-MX"/>
              </w:rPr>
            </w:pPr>
          </w:p>
        </w:tc>
        <w:tc>
          <w:tcPr>
            <w:tcW w:w="0" w:type="auto"/>
            <w:tcBorders>
              <w:top w:val="nil"/>
              <w:left w:val="nil"/>
              <w:bottom w:val="nil"/>
              <w:right w:val="nil"/>
            </w:tcBorders>
            <w:shd w:val="clear" w:color="auto" w:fill="auto"/>
            <w:vAlign w:val="bottom"/>
            <w:hideMark/>
          </w:tcPr>
          <w:p w14:paraId="0E6A24C2" w14:textId="77777777" w:rsidR="00E26020" w:rsidRPr="00E26020" w:rsidRDefault="00E26020" w:rsidP="00E26020">
            <w:pPr>
              <w:rPr>
                <w:rFonts w:ascii="Times New Roman" w:hAnsi="Times New Roman"/>
                <w:sz w:val="20"/>
                <w:lang w:val="es-MX" w:eastAsia="es-MX"/>
              </w:rPr>
            </w:pPr>
          </w:p>
        </w:tc>
        <w:tc>
          <w:tcPr>
            <w:tcW w:w="0" w:type="auto"/>
            <w:tcBorders>
              <w:top w:val="nil"/>
              <w:left w:val="nil"/>
              <w:bottom w:val="nil"/>
              <w:right w:val="nil"/>
            </w:tcBorders>
            <w:shd w:val="clear" w:color="auto" w:fill="auto"/>
            <w:vAlign w:val="bottom"/>
            <w:hideMark/>
          </w:tcPr>
          <w:p w14:paraId="1910F18F" w14:textId="77777777" w:rsidR="00E26020" w:rsidRPr="00E26020" w:rsidRDefault="00E26020" w:rsidP="00E26020">
            <w:pPr>
              <w:rPr>
                <w:rFonts w:ascii="Times New Roman" w:hAnsi="Times New Roman"/>
                <w:sz w:val="20"/>
                <w:lang w:val="es-MX" w:eastAsia="es-MX"/>
              </w:rPr>
            </w:pPr>
          </w:p>
        </w:tc>
      </w:tr>
      <w:tr w:rsidR="00E26020" w:rsidRPr="00E26020" w14:paraId="20CACD3D" w14:textId="77777777" w:rsidTr="00E26020">
        <w:trPr>
          <w:trHeight w:val="324"/>
        </w:trPr>
        <w:tc>
          <w:tcPr>
            <w:tcW w:w="0" w:type="auto"/>
            <w:gridSpan w:val="4"/>
            <w:tcBorders>
              <w:top w:val="single" w:sz="8" w:space="0" w:color="auto"/>
              <w:left w:val="single" w:sz="8" w:space="0" w:color="auto"/>
              <w:bottom w:val="nil"/>
              <w:right w:val="single" w:sz="8" w:space="0" w:color="000000"/>
            </w:tcBorders>
            <w:shd w:val="clear" w:color="auto" w:fill="auto"/>
            <w:hideMark/>
          </w:tcPr>
          <w:p w14:paraId="06A91D04"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IMPORTE</w:t>
            </w:r>
          </w:p>
        </w:tc>
      </w:tr>
      <w:tr w:rsidR="00E26020" w:rsidRPr="00E26020" w14:paraId="6DDB01BA" w14:textId="77777777" w:rsidTr="00E26020">
        <w:trPr>
          <w:trHeight w:val="324"/>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1F306C23"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T O T A </w:t>
            </w:r>
            <w:proofErr w:type="gramStart"/>
            <w:r w:rsidRPr="00E26020">
              <w:rPr>
                <w:rFonts w:ascii="Arial Narrow" w:hAnsi="Arial Narrow" w:cs="Calibri"/>
                <w:b/>
                <w:bCs/>
                <w:color w:val="000000"/>
                <w:sz w:val="22"/>
                <w:szCs w:val="22"/>
                <w:lang w:val="es-MX" w:eastAsia="es-MX"/>
              </w:rPr>
              <w:t>L  G</w:t>
            </w:r>
            <w:proofErr w:type="gramEnd"/>
            <w:r w:rsidRPr="00E26020">
              <w:rPr>
                <w:rFonts w:ascii="Arial Narrow" w:hAnsi="Arial Narrow" w:cs="Calibri"/>
                <w:b/>
                <w:bCs/>
                <w:color w:val="000000"/>
                <w:sz w:val="22"/>
                <w:szCs w:val="22"/>
                <w:lang w:val="es-MX" w:eastAsia="es-MX"/>
              </w:rPr>
              <w:t xml:space="preserve"> E N E R A L </w:t>
            </w:r>
          </w:p>
        </w:tc>
        <w:tc>
          <w:tcPr>
            <w:tcW w:w="0" w:type="auto"/>
            <w:tcBorders>
              <w:top w:val="single" w:sz="8" w:space="0" w:color="auto"/>
              <w:left w:val="nil"/>
              <w:bottom w:val="single" w:sz="8" w:space="0" w:color="auto"/>
              <w:right w:val="single" w:sz="8" w:space="0" w:color="auto"/>
            </w:tcBorders>
            <w:shd w:val="clear" w:color="auto" w:fill="auto"/>
            <w:hideMark/>
          </w:tcPr>
          <w:p w14:paraId="1FB13F6D"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71,867,519,740.21 </w:t>
            </w:r>
          </w:p>
        </w:tc>
      </w:tr>
      <w:tr w:rsidR="00E26020" w:rsidRPr="00E26020" w14:paraId="5D0E4EC2" w14:textId="77777777" w:rsidTr="00E26020">
        <w:trPr>
          <w:trHeight w:val="312"/>
        </w:trPr>
        <w:tc>
          <w:tcPr>
            <w:tcW w:w="0" w:type="auto"/>
            <w:tcBorders>
              <w:top w:val="nil"/>
              <w:left w:val="single" w:sz="8" w:space="0" w:color="auto"/>
              <w:bottom w:val="nil"/>
              <w:right w:val="single" w:sz="4" w:space="0" w:color="auto"/>
            </w:tcBorders>
            <w:shd w:val="clear" w:color="auto" w:fill="auto"/>
            <w:hideMark/>
          </w:tcPr>
          <w:p w14:paraId="05DE2134" w14:textId="77777777" w:rsidR="00E26020" w:rsidRPr="00E26020" w:rsidRDefault="00E26020" w:rsidP="00E26020">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IMPUESTOS</w:t>
            </w:r>
          </w:p>
        </w:tc>
        <w:tc>
          <w:tcPr>
            <w:tcW w:w="0" w:type="auto"/>
            <w:tcBorders>
              <w:top w:val="nil"/>
              <w:left w:val="nil"/>
              <w:bottom w:val="nil"/>
              <w:right w:val="single" w:sz="4" w:space="0" w:color="auto"/>
            </w:tcBorders>
            <w:shd w:val="clear" w:color="auto" w:fill="auto"/>
            <w:hideMark/>
          </w:tcPr>
          <w:p w14:paraId="35AC7945"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nil"/>
              <w:right w:val="single" w:sz="4" w:space="0" w:color="auto"/>
            </w:tcBorders>
            <w:shd w:val="clear" w:color="auto" w:fill="auto"/>
            <w:hideMark/>
          </w:tcPr>
          <w:p w14:paraId="34B51A71"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nil"/>
              <w:right w:val="single" w:sz="8" w:space="0" w:color="auto"/>
            </w:tcBorders>
            <w:shd w:val="clear" w:color="auto" w:fill="auto"/>
            <w:hideMark/>
          </w:tcPr>
          <w:p w14:paraId="22C43ABE"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7,574,960,994.63 </w:t>
            </w:r>
          </w:p>
        </w:tc>
      </w:tr>
      <w:tr w:rsidR="00E26020" w:rsidRPr="00E26020" w14:paraId="53208834" w14:textId="77777777" w:rsidTr="00E26020">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14:paraId="08F04A1D"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SOBRE LOS INGRESOS</w:t>
            </w:r>
          </w:p>
        </w:tc>
        <w:tc>
          <w:tcPr>
            <w:tcW w:w="0" w:type="auto"/>
            <w:tcBorders>
              <w:top w:val="single" w:sz="4" w:space="0" w:color="auto"/>
              <w:left w:val="nil"/>
              <w:bottom w:val="single" w:sz="4" w:space="0" w:color="auto"/>
              <w:right w:val="single" w:sz="4" w:space="0" w:color="auto"/>
            </w:tcBorders>
            <w:shd w:val="clear" w:color="auto" w:fill="auto"/>
            <w:hideMark/>
          </w:tcPr>
          <w:p w14:paraId="0557E1A7"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1778701A"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single" w:sz="4" w:space="0" w:color="auto"/>
              <w:left w:val="nil"/>
              <w:bottom w:val="single" w:sz="4" w:space="0" w:color="auto"/>
              <w:right w:val="single" w:sz="8" w:space="0" w:color="auto"/>
            </w:tcBorders>
            <w:shd w:val="clear" w:color="auto" w:fill="auto"/>
            <w:hideMark/>
          </w:tcPr>
          <w:p w14:paraId="0271644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37,257,899.02 </w:t>
            </w:r>
          </w:p>
        </w:tc>
      </w:tr>
      <w:tr w:rsidR="00E26020" w:rsidRPr="00E26020" w14:paraId="57D90DEB"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22160444"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SOBRE EL PATRIMONIO</w:t>
            </w:r>
          </w:p>
        </w:tc>
        <w:tc>
          <w:tcPr>
            <w:tcW w:w="0" w:type="auto"/>
            <w:tcBorders>
              <w:top w:val="nil"/>
              <w:left w:val="nil"/>
              <w:bottom w:val="single" w:sz="4" w:space="0" w:color="auto"/>
              <w:right w:val="single" w:sz="4" w:space="0" w:color="auto"/>
            </w:tcBorders>
            <w:shd w:val="clear" w:color="auto" w:fill="auto"/>
            <w:hideMark/>
          </w:tcPr>
          <w:p w14:paraId="41AE7939"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D6D5559"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67028C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091CE633"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3CF7CFFB"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SOBRE LA PRODUCCION, EL CONSUMO Y LAS TRANSACCIONES</w:t>
            </w:r>
          </w:p>
        </w:tc>
        <w:tc>
          <w:tcPr>
            <w:tcW w:w="0" w:type="auto"/>
            <w:tcBorders>
              <w:top w:val="nil"/>
              <w:left w:val="nil"/>
              <w:bottom w:val="single" w:sz="4" w:space="0" w:color="auto"/>
              <w:right w:val="single" w:sz="4" w:space="0" w:color="auto"/>
            </w:tcBorders>
            <w:shd w:val="clear" w:color="auto" w:fill="auto"/>
            <w:hideMark/>
          </w:tcPr>
          <w:p w14:paraId="09F2A15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3C2408DB"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D747E44"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2,054,154,261.61 </w:t>
            </w:r>
          </w:p>
        </w:tc>
      </w:tr>
      <w:tr w:rsidR="00E26020" w:rsidRPr="00E26020" w14:paraId="3B1AA1A6"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34B7F0CB"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AL COMERCIO EXTERIOR</w:t>
            </w:r>
          </w:p>
        </w:tc>
        <w:tc>
          <w:tcPr>
            <w:tcW w:w="0" w:type="auto"/>
            <w:tcBorders>
              <w:top w:val="nil"/>
              <w:left w:val="nil"/>
              <w:bottom w:val="single" w:sz="4" w:space="0" w:color="auto"/>
              <w:right w:val="single" w:sz="4" w:space="0" w:color="auto"/>
            </w:tcBorders>
            <w:shd w:val="clear" w:color="auto" w:fill="auto"/>
            <w:hideMark/>
          </w:tcPr>
          <w:p w14:paraId="0F9D736A"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266170EB"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3359ED2"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586C6DDF"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7B84277"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IMPUESTOS SOBRE NOMINAS Y ASIMILABLES </w:t>
            </w:r>
          </w:p>
        </w:tc>
        <w:tc>
          <w:tcPr>
            <w:tcW w:w="0" w:type="auto"/>
            <w:tcBorders>
              <w:top w:val="nil"/>
              <w:left w:val="nil"/>
              <w:bottom w:val="single" w:sz="4" w:space="0" w:color="auto"/>
              <w:right w:val="single" w:sz="4" w:space="0" w:color="auto"/>
            </w:tcBorders>
            <w:shd w:val="clear" w:color="auto" w:fill="auto"/>
            <w:hideMark/>
          </w:tcPr>
          <w:p w14:paraId="42DA7B97"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2C417B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7CE8260"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5,263,843,327.87 </w:t>
            </w:r>
          </w:p>
        </w:tc>
      </w:tr>
      <w:tr w:rsidR="00E26020" w:rsidRPr="00E26020" w14:paraId="29336977"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52BFEB69"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ECOLOGICOS</w:t>
            </w:r>
          </w:p>
        </w:tc>
        <w:tc>
          <w:tcPr>
            <w:tcW w:w="0" w:type="auto"/>
            <w:tcBorders>
              <w:top w:val="nil"/>
              <w:left w:val="nil"/>
              <w:bottom w:val="single" w:sz="4" w:space="0" w:color="auto"/>
              <w:right w:val="single" w:sz="4" w:space="0" w:color="auto"/>
            </w:tcBorders>
            <w:shd w:val="clear" w:color="auto" w:fill="auto"/>
            <w:hideMark/>
          </w:tcPr>
          <w:p w14:paraId="27B70E7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34B28D40"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0E1958F"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55,678,383.48 </w:t>
            </w:r>
          </w:p>
        </w:tc>
      </w:tr>
      <w:tr w:rsidR="00E26020" w:rsidRPr="00E26020" w14:paraId="51CCAA2B"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3461BDE4"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ACCESORIOS DE IMPUESTOS </w:t>
            </w:r>
          </w:p>
        </w:tc>
        <w:tc>
          <w:tcPr>
            <w:tcW w:w="0" w:type="auto"/>
            <w:tcBorders>
              <w:top w:val="nil"/>
              <w:left w:val="nil"/>
              <w:bottom w:val="single" w:sz="4" w:space="0" w:color="auto"/>
              <w:right w:val="single" w:sz="4" w:space="0" w:color="auto"/>
            </w:tcBorders>
            <w:shd w:val="clear" w:color="auto" w:fill="auto"/>
            <w:hideMark/>
          </w:tcPr>
          <w:p w14:paraId="24BEAE7E"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4238E95F"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1C5DB3EF"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163,875,643.26 </w:t>
            </w:r>
          </w:p>
        </w:tc>
      </w:tr>
      <w:tr w:rsidR="00E26020" w:rsidRPr="00E26020" w14:paraId="0DEF24D2" w14:textId="77777777" w:rsidTr="00E26020">
        <w:trPr>
          <w:trHeight w:val="600"/>
        </w:trPr>
        <w:tc>
          <w:tcPr>
            <w:tcW w:w="0" w:type="auto"/>
            <w:tcBorders>
              <w:top w:val="nil"/>
              <w:left w:val="single" w:sz="8" w:space="0" w:color="auto"/>
              <w:bottom w:val="single" w:sz="4" w:space="0" w:color="auto"/>
              <w:right w:val="single" w:sz="4" w:space="0" w:color="auto"/>
            </w:tcBorders>
            <w:shd w:val="clear" w:color="auto" w:fill="auto"/>
            <w:hideMark/>
          </w:tcPr>
          <w:p w14:paraId="33A9255D"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IMPUESTOS NO COMPRENDIDOS EN LA LEY DE INGRESOS VIGENTE, CAUSADOS EN EJERCICIOS FISCALES ANTERIORES PENDIENTES DE LIQUIDACION O PAGO</w:t>
            </w:r>
          </w:p>
        </w:tc>
        <w:tc>
          <w:tcPr>
            <w:tcW w:w="0" w:type="auto"/>
            <w:tcBorders>
              <w:top w:val="nil"/>
              <w:left w:val="nil"/>
              <w:bottom w:val="single" w:sz="4" w:space="0" w:color="auto"/>
              <w:right w:val="single" w:sz="4" w:space="0" w:color="auto"/>
            </w:tcBorders>
            <w:shd w:val="clear" w:color="auto" w:fill="auto"/>
            <w:hideMark/>
          </w:tcPr>
          <w:p w14:paraId="7B0B3048"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77482FA4"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27589F97"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151,479.39 </w:t>
            </w:r>
          </w:p>
        </w:tc>
      </w:tr>
      <w:tr w:rsidR="00E26020" w:rsidRPr="00E26020" w14:paraId="318405EE"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2A645246" w14:textId="77777777" w:rsidR="00E26020" w:rsidRPr="00E26020" w:rsidRDefault="00E26020" w:rsidP="00E26020">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CUOTAS Y APORTACIONES DE SEGURIDAD SOCIAL</w:t>
            </w:r>
          </w:p>
        </w:tc>
        <w:tc>
          <w:tcPr>
            <w:tcW w:w="0" w:type="auto"/>
            <w:tcBorders>
              <w:top w:val="nil"/>
              <w:left w:val="nil"/>
              <w:bottom w:val="single" w:sz="4" w:space="0" w:color="auto"/>
              <w:right w:val="single" w:sz="4" w:space="0" w:color="auto"/>
            </w:tcBorders>
            <w:shd w:val="clear" w:color="auto" w:fill="auto"/>
            <w:hideMark/>
          </w:tcPr>
          <w:p w14:paraId="65B513EE"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6ECA7CC1"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920FC82"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0.00 </w:t>
            </w:r>
          </w:p>
        </w:tc>
      </w:tr>
      <w:tr w:rsidR="00E26020" w:rsidRPr="00E26020" w14:paraId="7CD263C9"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30E45B38"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APORTACIONES PARA FONDOS DE VIVIENDA</w:t>
            </w:r>
          </w:p>
        </w:tc>
        <w:tc>
          <w:tcPr>
            <w:tcW w:w="0" w:type="auto"/>
            <w:tcBorders>
              <w:top w:val="nil"/>
              <w:left w:val="nil"/>
              <w:bottom w:val="single" w:sz="4" w:space="0" w:color="auto"/>
              <w:right w:val="single" w:sz="4" w:space="0" w:color="auto"/>
            </w:tcBorders>
            <w:shd w:val="clear" w:color="auto" w:fill="auto"/>
            <w:hideMark/>
          </w:tcPr>
          <w:p w14:paraId="438C526E"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79430CB1"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1C4ACE20"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4923B038"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2E4AFEC5"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CUOTAS PARA EL SEGURO SOCIAL</w:t>
            </w:r>
          </w:p>
        </w:tc>
        <w:tc>
          <w:tcPr>
            <w:tcW w:w="0" w:type="auto"/>
            <w:tcBorders>
              <w:top w:val="nil"/>
              <w:left w:val="nil"/>
              <w:bottom w:val="single" w:sz="4" w:space="0" w:color="auto"/>
              <w:right w:val="single" w:sz="4" w:space="0" w:color="auto"/>
            </w:tcBorders>
            <w:shd w:val="clear" w:color="auto" w:fill="auto"/>
            <w:hideMark/>
          </w:tcPr>
          <w:p w14:paraId="0E1CA303"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7BA65C97"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383AF708"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3DD67E19"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792C24AA"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CUOTAS DE AHORRO PARA EL RETIRO</w:t>
            </w:r>
          </w:p>
        </w:tc>
        <w:tc>
          <w:tcPr>
            <w:tcW w:w="0" w:type="auto"/>
            <w:tcBorders>
              <w:top w:val="nil"/>
              <w:left w:val="nil"/>
              <w:bottom w:val="single" w:sz="4" w:space="0" w:color="auto"/>
              <w:right w:val="single" w:sz="4" w:space="0" w:color="auto"/>
            </w:tcBorders>
            <w:shd w:val="clear" w:color="auto" w:fill="auto"/>
            <w:hideMark/>
          </w:tcPr>
          <w:p w14:paraId="2D87832C"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42BFFABD"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5A02F0A3"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2B67062C"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8B05999"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OTRAS CUOTAS Y APORTACIONES PARA LA SEGURIDAD SOCIAL</w:t>
            </w:r>
          </w:p>
        </w:tc>
        <w:tc>
          <w:tcPr>
            <w:tcW w:w="0" w:type="auto"/>
            <w:tcBorders>
              <w:top w:val="nil"/>
              <w:left w:val="nil"/>
              <w:bottom w:val="single" w:sz="4" w:space="0" w:color="auto"/>
              <w:right w:val="single" w:sz="4" w:space="0" w:color="auto"/>
            </w:tcBorders>
            <w:shd w:val="clear" w:color="auto" w:fill="auto"/>
            <w:hideMark/>
          </w:tcPr>
          <w:p w14:paraId="506A3E9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16EFF1F0"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E2137D1"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63C9F806"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2A649722" w14:textId="77777777" w:rsidR="00E26020" w:rsidRPr="00E26020" w:rsidRDefault="00E26020" w:rsidP="00E26020">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ACCESORIOS DE CUOTAS Y APORTACIONES DE SEGURIDAD SOCIAL</w:t>
            </w:r>
          </w:p>
        </w:tc>
        <w:tc>
          <w:tcPr>
            <w:tcW w:w="0" w:type="auto"/>
            <w:tcBorders>
              <w:top w:val="nil"/>
              <w:left w:val="nil"/>
              <w:bottom w:val="single" w:sz="4" w:space="0" w:color="auto"/>
              <w:right w:val="single" w:sz="4" w:space="0" w:color="auto"/>
            </w:tcBorders>
            <w:shd w:val="clear" w:color="auto" w:fill="auto"/>
            <w:hideMark/>
          </w:tcPr>
          <w:p w14:paraId="7006C253"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4E59D539"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755DB46" w14:textId="77777777" w:rsidR="00E26020" w:rsidRPr="00E26020" w:rsidRDefault="00E26020" w:rsidP="00E26020">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26020" w:rsidRPr="00E26020" w14:paraId="12F59F95"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563CF816" w14:textId="77777777" w:rsidR="00E26020" w:rsidRPr="00E26020" w:rsidRDefault="00E26020" w:rsidP="00E26020">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CONTRIBUCIONES DE MEJORAS</w:t>
            </w:r>
          </w:p>
        </w:tc>
        <w:tc>
          <w:tcPr>
            <w:tcW w:w="0" w:type="auto"/>
            <w:tcBorders>
              <w:top w:val="nil"/>
              <w:left w:val="nil"/>
              <w:bottom w:val="single" w:sz="4" w:space="0" w:color="auto"/>
              <w:right w:val="single" w:sz="4" w:space="0" w:color="auto"/>
            </w:tcBorders>
            <w:shd w:val="clear" w:color="auto" w:fill="auto"/>
            <w:hideMark/>
          </w:tcPr>
          <w:p w14:paraId="7C065222"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1989E302"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59D6728E" w14:textId="77777777" w:rsidR="00E26020" w:rsidRPr="00E26020" w:rsidRDefault="00E26020" w:rsidP="00E26020">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81,124,782.86 </w:t>
            </w:r>
          </w:p>
        </w:tc>
      </w:tr>
      <w:tr w:rsidR="00EA15CA" w:rsidRPr="00E26020" w14:paraId="1E293688"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73F7E37A"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CONTRIBUCIONES DE MEJORAS POR OBRAS PUBLICAS</w:t>
            </w:r>
          </w:p>
        </w:tc>
        <w:tc>
          <w:tcPr>
            <w:tcW w:w="0" w:type="auto"/>
            <w:tcBorders>
              <w:top w:val="nil"/>
              <w:left w:val="nil"/>
              <w:bottom w:val="single" w:sz="4" w:space="0" w:color="auto"/>
              <w:right w:val="single" w:sz="4" w:space="0" w:color="auto"/>
            </w:tcBorders>
            <w:shd w:val="clear" w:color="auto" w:fill="auto"/>
            <w:hideMark/>
          </w:tcPr>
          <w:p w14:paraId="07DEC30C"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7ED636D"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390C0BB0" w14:textId="671C7454" w:rsidR="00EA15CA" w:rsidRPr="00EA15CA" w:rsidRDefault="00EA15CA" w:rsidP="00EA15CA">
            <w:pPr>
              <w:jc w:val="right"/>
              <w:rPr>
                <w:rFonts w:ascii="Arial Narrow" w:hAnsi="Arial Narrow" w:cs="Calibri"/>
                <w:color w:val="000000"/>
                <w:sz w:val="22"/>
                <w:szCs w:val="22"/>
                <w:lang w:val="es-MX" w:eastAsia="es-MX"/>
              </w:rPr>
            </w:pPr>
            <w:r w:rsidRPr="00EA15CA">
              <w:rPr>
                <w:rFonts w:ascii="Arial Narrow" w:hAnsi="Arial Narrow" w:cs="Calibri"/>
                <w:color w:val="000000"/>
                <w:sz w:val="22"/>
                <w:szCs w:val="22"/>
                <w:lang w:val="es-MX" w:eastAsia="es-MX"/>
              </w:rPr>
              <w:t xml:space="preserve">81,124,782.86 </w:t>
            </w:r>
          </w:p>
        </w:tc>
      </w:tr>
      <w:tr w:rsidR="00EA15CA" w:rsidRPr="00E26020" w14:paraId="317DD20B" w14:textId="77777777" w:rsidTr="00E26020">
        <w:trPr>
          <w:trHeight w:val="552"/>
        </w:trPr>
        <w:tc>
          <w:tcPr>
            <w:tcW w:w="0" w:type="auto"/>
            <w:tcBorders>
              <w:top w:val="nil"/>
              <w:left w:val="single" w:sz="8" w:space="0" w:color="auto"/>
              <w:bottom w:val="single" w:sz="4" w:space="0" w:color="auto"/>
              <w:right w:val="single" w:sz="4" w:space="0" w:color="auto"/>
            </w:tcBorders>
            <w:shd w:val="clear" w:color="auto" w:fill="auto"/>
            <w:hideMark/>
          </w:tcPr>
          <w:p w14:paraId="2E1DBFD9"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CONTRIBUCIONES DE MEJORAS NO COMPRENDIDAS EN LA LEY DE INGRESOS VIGENTE, CAUSADOS EN EJERCICIOS FISCALES ANTERIORES PENDIENTES DE LIQUIDACION O PAGO</w:t>
            </w:r>
          </w:p>
        </w:tc>
        <w:tc>
          <w:tcPr>
            <w:tcW w:w="0" w:type="auto"/>
            <w:tcBorders>
              <w:top w:val="nil"/>
              <w:left w:val="nil"/>
              <w:bottom w:val="single" w:sz="4" w:space="0" w:color="auto"/>
              <w:right w:val="single" w:sz="4" w:space="0" w:color="auto"/>
            </w:tcBorders>
            <w:shd w:val="clear" w:color="auto" w:fill="auto"/>
            <w:hideMark/>
          </w:tcPr>
          <w:p w14:paraId="4655A36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E6A696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335A7D18"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3B942247"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2EFBF0C" w14:textId="77777777" w:rsidR="00EA15CA" w:rsidRPr="00E26020" w:rsidRDefault="00EA15CA" w:rsidP="00EA15CA">
            <w:pPr>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DERECHOS</w:t>
            </w:r>
          </w:p>
        </w:tc>
        <w:tc>
          <w:tcPr>
            <w:tcW w:w="0" w:type="auto"/>
            <w:tcBorders>
              <w:top w:val="nil"/>
              <w:left w:val="nil"/>
              <w:bottom w:val="single" w:sz="4" w:space="0" w:color="auto"/>
              <w:right w:val="single" w:sz="4" w:space="0" w:color="auto"/>
            </w:tcBorders>
            <w:shd w:val="clear" w:color="auto" w:fill="auto"/>
            <w:hideMark/>
          </w:tcPr>
          <w:p w14:paraId="0280FB0B"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292B73A5"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3003F96"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5,804,784,492.29 </w:t>
            </w:r>
          </w:p>
        </w:tc>
      </w:tr>
      <w:tr w:rsidR="00EA15CA" w:rsidRPr="00E26020" w14:paraId="0B4617FB" w14:textId="77777777" w:rsidTr="00E26020">
        <w:trPr>
          <w:trHeight w:val="552"/>
        </w:trPr>
        <w:tc>
          <w:tcPr>
            <w:tcW w:w="0" w:type="auto"/>
            <w:tcBorders>
              <w:top w:val="nil"/>
              <w:left w:val="single" w:sz="8" w:space="0" w:color="auto"/>
              <w:bottom w:val="single" w:sz="4" w:space="0" w:color="auto"/>
              <w:right w:val="single" w:sz="4" w:space="0" w:color="auto"/>
            </w:tcBorders>
            <w:shd w:val="clear" w:color="auto" w:fill="auto"/>
            <w:hideMark/>
          </w:tcPr>
          <w:p w14:paraId="3CF3CDE5" w14:textId="77777777" w:rsidR="00EA15CA" w:rsidRPr="00E26020" w:rsidRDefault="00EA15CA" w:rsidP="00EA15CA">
            <w:pPr>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DERECHOS POR EL USO, GOCE, APROVECHAMIENTO O EXPLOTACIÓN DE BIENES DE DOMINIO PÚBLICO</w:t>
            </w:r>
          </w:p>
        </w:tc>
        <w:tc>
          <w:tcPr>
            <w:tcW w:w="0" w:type="auto"/>
            <w:tcBorders>
              <w:top w:val="nil"/>
              <w:left w:val="nil"/>
              <w:bottom w:val="single" w:sz="4" w:space="0" w:color="auto"/>
              <w:right w:val="single" w:sz="4" w:space="0" w:color="auto"/>
            </w:tcBorders>
            <w:shd w:val="clear" w:color="auto" w:fill="auto"/>
            <w:hideMark/>
          </w:tcPr>
          <w:p w14:paraId="702E9B56"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470A2794" w14:textId="77777777" w:rsidR="00EA15CA" w:rsidRPr="00E26020" w:rsidRDefault="00EA15CA" w:rsidP="00EA15CA">
            <w:pPr>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B9D43FC"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1,515,405.66 </w:t>
            </w:r>
          </w:p>
        </w:tc>
      </w:tr>
      <w:tr w:rsidR="00EA15CA" w:rsidRPr="00E26020" w14:paraId="4DE1BBF4"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1B12AE5C" w14:textId="77777777" w:rsidR="00EA15CA" w:rsidRPr="00E26020" w:rsidRDefault="00EA15CA" w:rsidP="00EA15CA">
            <w:pPr>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DERECHOS DE VIDA SILVESTRE SEMARNAT</w:t>
            </w:r>
          </w:p>
        </w:tc>
        <w:tc>
          <w:tcPr>
            <w:tcW w:w="0" w:type="auto"/>
            <w:tcBorders>
              <w:top w:val="nil"/>
              <w:left w:val="nil"/>
              <w:bottom w:val="single" w:sz="4" w:space="0" w:color="auto"/>
              <w:right w:val="single" w:sz="4" w:space="0" w:color="auto"/>
            </w:tcBorders>
            <w:shd w:val="clear" w:color="auto" w:fill="auto"/>
            <w:hideMark/>
          </w:tcPr>
          <w:p w14:paraId="36B7BF6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1,515,405.66 </w:t>
            </w:r>
          </w:p>
        </w:tc>
        <w:tc>
          <w:tcPr>
            <w:tcW w:w="0" w:type="auto"/>
            <w:tcBorders>
              <w:top w:val="nil"/>
              <w:left w:val="nil"/>
              <w:bottom w:val="single" w:sz="4" w:space="0" w:color="auto"/>
              <w:right w:val="single" w:sz="4" w:space="0" w:color="auto"/>
            </w:tcBorders>
            <w:shd w:val="clear" w:color="auto" w:fill="auto"/>
            <w:hideMark/>
          </w:tcPr>
          <w:p w14:paraId="4236FDA1"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52ACE533"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r>
      <w:tr w:rsidR="00EA15CA" w:rsidRPr="00E26020" w14:paraId="47143F4F"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7F46517"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DERECHOS POR PRESTACION DE SERVICIOS</w:t>
            </w:r>
          </w:p>
        </w:tc>
        <w:tc>
          <w:tcPr>
            <w:tcW w:w="0" w:type="auto"/>
            <w:tcBorders>
              <w:top w:val="nil"/>
              <w:left w:val="nil"/>
              <w:bottom w:val="single" w:sz="4" w:space="0" w:color="auto"/>
              <w:right w:val="single" w:sz="4" w:space="0" w:color="auto"/>
            </w:tcBorders>
            <w:shd w:val="clear" w:color="auto" w:fill="auto"/>
            <w:hideMark/>
          </w:tcPr>
          <w:p w14:paraId="25D7215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4925BA8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770A26E"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5,698,948,774.52 </w:t>
            </w:r>
          </w:p>
        </w:tc>
      </w:tr>
      <w:tr w:rsidR="00EA15CA" w:rsidRPr="00E26020" w14:paraId="132CDB6D"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ECDA25F"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DERECHOS QUE PRESTA LA SECRETARÍA DE FINANZAS </w:t>
            </w:r>
          </w:p>
        </w:tc>
        <w:tc>
          <w:tcPr>
            <w:tcW w:w="0" w:type="auto"/>
            <w:tcBorders>
              <w:top w:val="nil"/>
              <w:left w:val="nil"/>
              <w:bottom w:val="single" w:sz="4" w:space="0" w:color="auto"/>
              <w:right w:val="single" w:sz="4" w:space="0" w:color="auto"/>
            </w:tcBorders>
            <w:shd w:val="clear" w:color="auto" w:fill="auto"/>
            <w:hideMark/>
          </w:tcPr>
          <w:p w14:paraId="61DB0D3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2B962C94"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3,205,815,292.01 </w:t>
            </w:r>
          </w:p>
        </w:tc>
        <w:tc>
          <w:tcPr>
            <w:tcW w:w="0" w:type="auto"/>
            <w:tcBorders>
              <w:top w:val="nil"/>
              <w:left w:val="nil"/>
              <w:bottom w:val="single" w:sz="4" w:space="0" w:color="auto"/>
              <w:right w:val="single" w:sz="8" w:space="0" w:color="auto"/>
            </w:tcBorders>
            <w:shd w:val="clear" w:color="auto" w:fill="auto"/>
            <w:hideMark/>
          </w:tcPr>
          <w:p w14:paraId="3B38F57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4C877530"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AEAA33D" w14:textId="77777777" w:rsidR="00EA15CA" w:rsidRPr="00E26020" w:rsidRDefault="00EA15CA" w:rsidP="00EA15CA">
            <w:pPr>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DERECHOS DE CONTROL VEHICULAR </w:t>
            </w:r>
          </w:p>
        </w:tc>
        <w:tc>
          <w:tcPr>
            <w:tcW w:w="0" w:type="auto"/>
            <w:tcBorders>
              <w:top w:val="nil"/>
              <w:left w:val="nil"/>
              <w:bottom w:val="single" w:sz="4" w:space="0" w:color="auto"/>
              <w:right w:val="single" w:sz="4" w:space="0" w:color="auto"/>
            </w:tcBorders>
            <w:shd w:val="clear" w:color="auto" w:fill="auto"/>
            <w:vAlign w:val="bottom"/>
            <w:hideMark/>
          </w:tcPr>
          <w:p w14:paraId="56852F4E"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3,005,867,188.35 </w:t>
            </w:r>
          </w:p>
        </w:tc>
        <w:tc>
          <w:tcPr>
            <w:tcW w:w="0" w:type="auto"/>
            <w:tcBorders>
              <w:top w:val="nil"/>
              <w:left w:val="nil"/>
              <w:bottom w:val="single" w:sz="4" w:space="0" w:color="auto"/>
              <w:right w:val="single" w:sz="4" w:space="0" w:color="auto"/>
            </w:tcBorders>
            <w:shd w:val="clear" w:color="auto" w:fill="auto"/>
            <w:vAlign w:val="bottom"/>
            <w:hideMark/>
          </w:tcPr>
          <w:p w14:paraId="4E749C80"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AA4BA2E"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6DF4E0C9" w14:textId="77777777" w:rsidTr="00E26020">
        <w:trPr>
          <w:trHeight w:val="324"/>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03A7A3A8" w14:textId="77777777" w:rsidR="00EA15CA" w:rsidRPr="00E26020" w:rsidRDefault="00EA15CA" w:rsidP="00EA15CA">
            <w:pPr>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LICENCIAS ESTABLECIMIENTOS DE BEBIDAS ALCOHOLICAS </w:t>
            </w:r>
          </w:p>
        </w:tc>
        <w:tc>
          <w:tcPr>
            <w:tcW w:w="0" w:type="auto"/>
            <w:tcBorders>
              <w:top w:val="nil"/>
              <w:left w:val="nil"/>
              <w:bottom w:val="single" w:sz="8" w:space="0" w:color="auto"/>
              <w:right w:val="single" w:sz="4" w:space="0" w:color="auto"/>
            </w:tcBorders>
            <w:shd w:val="clear" w:color="auto" w:fill="auto"/>
            <w:vAlign w:val="bottom"/>
            <w:hideMark/>
          </w:tcPr>
          <w:p w14:paraId="513E291D"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199,948,103.66 </w:t>
            </w:r>
          </w:p>
        </w:tc>
        <w:tc>
          <w:tcPr>
            <w:tcW w:w="0" w:type="auto"/>
            <w:tcBorders>
              <w:top w:val="nil"/>
              <w:left w:val="nil"/>
              <w:bottom w:val="single" w:sz="4" w:space="0" w:color="auto"/>
              <w:right w:val="single" w:sz="4" w:space="0" w:color="auto"/>
            </w:tcBorders>
            <w:shd w:val="clear" w:color="auto" w:fill="auto"/>
            <w:vAlign w:val="bottom"/>
            <w:hideMark/>
          </w:tcPr>
          <w:p w14:paraId="58BC2981"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591304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37FED014" w14:textId="77777777" w:rsidTr="00E26020">
        <w:trPr>
          <w:trHeight w:val="324"/>
        </w:trPr>
        <w:tc>
          <w:tcPr>
            <w:tcW w:w="0" w:type="auto"/>
            <w:tcBorders>
              <w:top w:val="nil"/>
              <w:left w:val="single" w:sz="8" w:space="0" w:color="auto"/>
              <w:bottom w:val="single" w:sz="4" w:space="0" w:color="auto"/>
              <w:right w:val="single" w:sz="4" w:space="0" w:color="auto"/>
            </w:tcBorders>
            <w:shd w:val="clear" w:color="auto" w:fill="auto"/>
            <w:hideMark/>
          </w:tcPr>
          <w:p w14:paraId="6660818B" w14:textId="4A18C7D9"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DERECHOS PRESTADOS POR OTRAS SECRETARÍAS </w:t>
            </w:r>
          </w:p>
        </w:tc>
        <w:tc>
          <w:tcPr>
            <w:tcW w:w="0" w:type="auto"/>
            <w:tcBorders>
              <w:top w:val="nil"/>
              <w:left w:val="nil"/>
              <w:bottom w:val="single" w:sz="4" w:space="0" w:color="auto"/>
              <w:right w:val="single" w:sz="4" w:space="0" w:color="auto"/>
            </w:tcBorders>
            <w:shd w:val="clear" w:color="auto" w:fill="auto"/>
            <w:hideMark/>
          </w:tcPr>
          <w:p w14:paraId="1F569B8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vAlign w:val="bottom"/>
            <w:hideMark/>
          </w:tcPr>
          <w:p w14:paraId="589917FA" w14:textId="77777777" w:rsidR="00EA15CA" w:rsidRPr="00E26020" w:rsidRDefault="00EA15CA" w:rsidP="00EA15CA">
            <w:pPr>
              <w:jc w:val="right"/>
              <w:rPr>
                <w:rFonts w:ascii="Arial Narrow" w:hAnsi="Arial Narrow" w:cs="Calibri"/>
                <w:sz w:val="22"/>
                <w:szCs w:val="22"/>
                <w:lang w:val="es-MX" w:eastAsia="es-MX"/>
              </w:rPr>
            </w:pPr>
            <w:r w:rsidRPr="00E26020">
              <w:rPr>
                <w:rFonts w:ascii="Arial Narrow" w:hAnsi="Arial Narrow" w:cs="Calibri"/>
                <w:sz w:val="22"/>
                <w:szCs w:val="22"/>
                <w:lang w:val="es-MX" w:eastAsia="es-MX"/>
              </w:rPr>
              <w:t xml:space="preserve">2,493,133,482.51 </w:t>
            </w:r>
          </w:p>
        </w:tc>
        <w:tc>
          <w:tcPr>
            <w:tcW w:w="0" w:type="auto"/>
            <w:tcBorders>
              <w:top w:val="nil"/>
              <w:left w:val="nil"/>
              <w:bottom w:val="nil"/>
              <w:right w:val="single" w:sz="8" w:space="0" w:color="auto"/>
            </w:tcBorders>
            <w:shd w:val="clear" w:color="auto" w:fill="auto"/>
            <w:hideMark/>
          </w:tcPr>
          <w:p w14:paraId="0439C9C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1250D9D8"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581619D"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OTROS DERECHOS</w:t>
            </w:r>
          </w:p>
        </w:tc>
        <w:tc>
          <w:tcPr>
            <w:tcW w:w="0" w:type="auto"/>
            <w:tcBorders>
              <w:top w:val="nil"/>
              <w:left w:val="nil"/>
              <w:bottom w:val="single" w:sz="4" w:space="0" w:color="auto"/>
              <w:right w:val="single" w:sz="4" w:space="0" w:color="auto"/>
            </w:tcBorders>
            <w:shd w:val="clear" w:color="auto" w:fill="auto"/>
            <w:hideMark/>
          </w:tcPr>
          <w:p w14:paraId="0F8A8F6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single" w:sz="4" w:space="0" w:color="auto"/>
              <w:left w:val="nil"/>
              <w:bottom w:val="single" w:sz="4" w:space="0" w:color="auto"/>
              <w:right w:val="single" w:sz="4" w:space="0" w:color="auto"/>
            </w:tcBorders>
            <w:shd w:val="clear" w:color="auto" w:fill="auto"/>
            <w:hideMark/>
          </w:tcPr>
          <w:p w14:paraId="51ACA50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single" w:sz="4" w:space="0" w:color="auto"/>
              <w:left w:val="nil"/>
              <w:bottom w:val="single" w:sz="4" w:space="0" w:color="auto"/>
              <w:right w:val="single" w:sz="8" w:space="0" w:color="auto"/>
            </w:tcBorders>
            <w:shd w:val="clear" w:color="auto" w:fill="auto"/>
            <w:hideMark/>
          </w:tcPr>
          <w:p w14:paraId="67430CD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4E43CF51"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2C1F45B"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ACCESORIOS DE DERECHOS</w:t>
            </w:r>
          </w:p>
        </w:tc>
        <w:tc>
          <w:tcPr>
            <w:tcW w:w="0" w:type="auto"/>
            <w:tcBorders>
              <w:top w:val="nil"/>
              <w:left w:val="nil"/>
              <w:bottom w:val="single" w:sz="4" w:space="0" w:color="auto"/>
              <w:right w:val="single" w:sz="4" w:space="0" w:color="auto"/>
            </w:tcBorders>
            <w:shd w:val="clear" w:color="auto" w:fill="auto"/>
            <w:hideMark/>
          </w:tcPr>
          <w:p w14:paraId="25C82C7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B5D955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2035E2A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104,320,312.11 </w:t>
            </w:r>
          </w:p>
        </w:tc>
      </w:tr>
      <w:tr w:rsidR="00EA15CA" w:rsidRPr="00E26020" w14:paraId="7E81C1EF" w14:textId="77777777" w:rsidTr="00E26020">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A75434D" w14:textId="5DB37EEA"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DERECHOS NO COMPRENDIDOS EN LA LEY DE INGRESOS VIGENTE, CAUSADOS EN EJERCICIOS FISCALES ANTERIORES PENDIENTES DE LIQUIDACION O PAGO</w:t>
            </w:r>
          </w:p>
        </w:tc>
        <w:tc>
          <w:tcPr>
            <w:tcW w:w="0" w:type="auto"/>
            <w:tcBorders>
              <w:top w:val="nil"/>
              <w:left w:val="nil"/>
              <w:bottom w:val="single" w:sz="4" w:space="0" w:color="auto"/>
              <w:right w:val="single" w:sz="4" w:space="0" w:color="auto"/>
            </w:tcBorders>
            <w:shd w:val="clear" w:color="auto" w:fill="auto"/>
            <w:hideMark/>
          </w:tcPr>
          <w:p w14:paraId="1FA3918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6112B67E"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25EFE06F"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2C0026A2"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52F9F631"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PRODUCTOS</w:t>
            </w:r>
          </w:p>
        </w:tc>
        <w:tc>
          <w:tcPr>
            <w:tcW w:w="0" w:type="auto"/>
            <w:tcBorders>
              <w:top w:val="nil"/>
              <w:left w:val="nil"/>
              <w:bottom w:val="single" w:sz="4" w:space="0" w:color="auto"/>
              <w:right w:val="single" w:sz="4" w:space="0" w:color="auto"/>
            </w:tcBorders>
            <w:shd w:val="clear" w:color="auto" w:fill="auto"/>
            <w:hideMark/>
          </w:tcPr>
          <w:p w14:paraId="5A66A61E"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2EFFB174"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22477FD7"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288,721,371.00 </w:t>
            </w:r>
          </w:p>
        </w:tc>
      </w:tr>
      <w:tr w:rsidR="00EA15CA" w:rsidRPr="00E26020" w14:paraId="2AA1A5C9"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1CD6F24A"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PRODUCTOS</w:t>
            </w:r>
          </w:p>
        </w:tc>
        <w:tc>
          <w:tcPr>
            <w:tcW w:w="0" w:type="auto"/>
            <w:tcBorders>
              <w:top w:val="nil"/>
              <w:left w:val="nil"/>
              <w:bottom w:val="single" w:sz="4" w:space="0" w:color="auto"/>
              <w:right w:val="single" w:sz="4" w:space="0" w:color="auto"/>
            </w:tcBorders>
            <w:shd w:val="clear" w:color="auto" w:fill="auto"/>
            <w:hideMark/>
          </w:tcPr>
          <w:p w14:paraId="7D19C7C3"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61117D9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770C36DD"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288,721,371.00 </w:t>
            </w:r>
          </w:p>
        </w:tc>
      </w:tr>
      <w:tr w:rsidR="00EA15CA" w:rsidRPr="00E26020" w14:paraId="44701013" w14:textId="77777777" w:rsidTr="00E26020">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661E045" w14:textId="08D7E68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PRODUCTOS NO COMPRENDIDOS EN LA LEY DE INGRESOS VIGENTE, CAUSADOS EN EJERCICIOS FISCALES ANTERIORES PENDIENTES DE LIQUIDACION O PAGO</w:t>
            </w:r>
          </w:p>
        </w:tc>
        <w:tc>
          <w:tcPr>
            <w:tcW w:w="0" w:type="auto"/>
            <w:tcBorders>
              <w:top w:val="nil"/>
              <w:left w:val="nil"/>
              <w:bottom w:val="single" w:sz="4" w:space="0" w:color="auto"/>
              <w:right w:val="single" w:sz="4" w:space="0" w:color="auto"/>
            </w:tcBorders>
            <w:shd w:val="clear" w:color="auto" w:fill="auto"/>
            <w:hideMark/>
          </w:tcPr>
          <w:p w14:paraId="43E57F2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64BA49A"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vAlign w:val="bottom"/>
            <w:hideMark/>
          </w:tcPr>
          <w:p w14:paraId="2EF692F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3E55E83F"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1A2591A8"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APROVECHAMIENTOS</w:t>
            </w:r>
          </w:p>
        </w:tc>
        <w:tc>
          <w:tcPr>
            <w:tcW w:w="0" w:type="auto"/>
            <w:tcBorders>
              <w:top w:val="nil"/>
              <w:left w:val="nil"/>
              <w:bottom w:val="single" w:sz="4" w:space="0" w:color="auto"/>
              <w:right w:val="single" w:sz="4" w:space="0" w:color="auto"/>
            </w:tcBorders>
            <w:shd w:val="clear" w:color="auto" w:fill="auto"/>
            <w:hideMark/>
          </w:tcPr>
          <w:p w14:paraId="2E518AF6"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94CCA4D"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1F991A9"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49,672,664.89 </w:t>
            </w:r>
          </w:p>
        </w:tc>
      </w:tr>
      <w:tr w:rsidR="00EA15CA" w:rsidRPr="00E26020" w14:paraId="144DBA46"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0BB894A"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APROVECHAMIENTOS</w:t>
            </w:r>
          </w:p>
        </w:tc>
        <w:tc>
          <w:tcPr>
            <w:tcW w:w="0" w:type="auto"/>
            <w:tcBorders>
              <w:top w:val="nil"/>
              <w:left w:val="nil"/>
              <w:bottom w:val="single" w:sz="4" w:space="0" w:color="auto"/>
              <w:right w:val="single" w:sz="4" w:space="0" w:color="auto"/>
            </w:tcBorders>
            <w:shd w:val="clear" w:color="auto" w:fill="auto"/>
            <w:hideMark/>
          </w:tcPr>
          <w:p w14:paraId="358E8B8A"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388BF4B1"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C36FB25"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49,672,664.89 </w:t>
            </w:r>
          </w:p>
        </w:tc>
      </w:tr>
      <w:tr w:rsidR="00EA15CA" w:rsidRPr="00E26020" w14:paraId="22CE2BD6"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4EFBE6A"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APROVECHAMIENTOS PATRIMONIALES</w:t>
            </w:r>
          </w:p>
        </w:tc>
        <w:tc>
          <w:tcPr>
            <w:tcW w:w="0" w:type="auto"/>
            <w:tcBorders>
              <w:top w:val="nil"/>
              <w:left w:val="nil"/>
              <w:bottom w:val="single" w:sz="4" w:space="0" w:color="auto"/>
              <w:right w:val="single" w:sz="4" w:space="0" w:color="auto"/>
            </w:tcBorders>
            <w:shd w:val="clear" w:color="auto" w:fill="auto"/>
            <w:hideMark/>
          </w:tcPr>
          <w:p w14:paraId="7C6897B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3910B9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7E767E0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3C731396"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5A74814A"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ACCESORIOS DE APROVECHAMIENTOS</w:t>
            </w:r>
          </w:p>
        </w:tc>
        <w:tc>
          <w:tcPr>
            <w:tcW w:w="0" w:type="auto"/>
            <w:tcBorders>
              <w:top w:val="nil"/>
              <w:left w:val="nil"/>
              <w:bottom w:val="single" w:sz="4" w:space="0" w:color="auto"/>
              <w:right w:val="single" w:sz="4" w:space="0" w:color="auto"/>
            </w:tcBorders>
            <w:shd w:val="clear" w:color="auto" w:fill="auto"/>
            <w:hideMark/>
          </w:tcPr>
          <w:p w14:paraId="4290D7D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49B5126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42907F5E"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3DFE6C7B" w14:textId="77777777" w:rsidTr="00E26020">
        <w:trPr>
          <w:trHeight w:val="705"/>
        </w:trPr>
        <w:tc>
          <w:tcPr>
            <w:tcW w:w="0" w:type="auto"/>
            <w:tcBorders>
              <w:top w:val="nil"/>
              <w:left w:val="single" w:sz="8" w:space="0" w:color="auto"/>
              <w:bottom w:val="single" w:sz="4" w:space="0" w:color="auto"/>
              <w:right w:val="single" w:sz="4" w:space="0" w:color="auto"/>
            </w:tcBorders>
            <w:shd w:val="clear" w:color="auto" w:fill="auto"/>
            <w:hideMark/>
          </w:tcPr>
          <w:p w14:paraId="25C3448D" w14:textId="6D413E6E"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APROVECHAMIENTOS NO COMPRENDIDOS EN LA LEY DE INGRESOS VIGENTE, CAUSADOS EN EJERCICIOS FISCALES ANTERIORES PENDIENTES DE LIQUIDACION O PAGO</w:t>
            </w:r>
          </w:p>
        </w:tc>
        <w:tc>
          <w:tcPr>
            <w:tcW w:w="0" w:type="auto"/>
            <w:tcBorders>
              <w:top w:val="nil"/>
              <w:left w:val="nil"/>
              <w:bottom w:val="single" w:sz="4" w:space="0" w:color="auto"/>
              <w:right w:val="single" w:sz="4" w:space="0" w:color="auto"/>
            </w:tcBorders>
            <w:shd w:val="clear" w:color="auto" w:fill="auto"/>
            <w:hideMark/>
          </w:tcPr>
          <w:p w14:paraId="4F298DA5"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82BC42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12115534"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3DAF03A8"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4947430"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INGRESOS POR VENTAS DE BIENES, PRESTACIÓN DE SERVICIOS Y OTROS INGRESOS</w:t>
            </w:r>
          </w:p>
        </w:tc>
        <w:tc>
          <w:tcPr>
            <w:tcW w:w="0" w:type="auto"/>
            <w:tcBorders>
              <w:top w:val="nil"/>
              <w:left w:val="nil"/>
              <w:bottom w:val="single" w:sz="4" w:space="0" w:color="auto"/>
              <w:right w:val="single" w:sz="4" w:space="0" w:color="auto"/>
            </w:tcBorders>
            <w:shd w:val="clear" w:color="auto" w:fill="auto"/>
            <w:hideMark/>
          </w:tcPr>
          <w:p w14:paraId="2E3A368C"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A4B5BEC"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8123605"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0.00 </w:t>
            </w:r>
          </w:p>
        </w:tc>
      </w:tr>
      <w:tr w:rsidR="00EA15CA" w:rsidRPr="00E26020" w14:paraId="4AB1C43A" w14:textId="77777777" w:rsidTr="00E26020">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7E2C1374"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INGRESOS POR VENTA DE BIENES Y PRESTACIÓN DE SERVICIOS DE INSTITUCIONES PÚBLICAS DE SEGURIDAD SOCIAL</w:t>
            </w:r>
          </w:p>
        </w:tc>
        <w:tc>
          <w:tcPr>
            <w:tcW w:w="0" w:type="auto"/>
            <w:tcBorders>
              <w:top w:val="nil"/>
              <w:left w:val="nil"/>
              <w:bottom w:val="single" w:sz="4" w:space="0" w:color="auto"/>
              <w:right w:val="single" w:sz="4" w:space="0" w:color="auto"/>
            </w:tcBorders>
            <w:shd w:val="clear" w:color="auto" w:fill="auto"/>
            <w:hideMark/>
          </w:tcPr>
          <w:p w14:paraId="7BF337A8"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3CAB253D"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CC05CB8"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2006B98F" w14:textId="77777777" w:rsidTr="00E26020">
        <w:trPr>
          <w:trHeight w:val="552"/>
        </w:trPr>
        <w:tc>
          <w:tcPr>
            <w:tcW w:w="0" w:type="auto"/>
            <w:tcBorders>
              <w:top w:val="nil"/>
              <w:left w:val="single" w:sz="8" w:space="0" w:color="auto"/>
              <w:bottom w:val="single" w:sz="4" w:space="0" w:color="auto"/>
              <w:right w:val="single" w:sz="4" w:space="0" w:color="auto"/>
            </w:tcBorders>
            <w:shd w:val="clear" w:color="auto" w:fill="auto"/>
            <w:hideMark/>
          </w:tcPr>
          <w:p w14:paraId="20C1C68E"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INGRESOS POR VENTA DE BIENES Y PRESTACIÓN DE SERVICIOS DE ENTIDADES PARAESTATALES Y FIDEICOMISOS</w:t>
            </w:r>
          </w:p>
        </w:tc>
        <w:tc>
          <w:tcPr>
            <w:tcW w:w="0" w:type="auto"/>
            <w:tcBorders>
              <w:top w:val="nil"/>
              <w:left w:val="nil"/>
              <w:bottom w:val="single" w:sz="4" w:space="0" w:color="auto"/>
              <w:right w:val="single" w:sz="4" w:space="0" w:color="auto"/>
            </w:tcBorders>
            <w:shd w:val="clear" w:color="auto" w:fill="auto"/>
            <w:hideMark/>
          </w:tcPr>
          <w:p w14:paraId="44EAF52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4CAA7A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D8EF2D5"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4A0A3475" w14:textId="77777777" w:rsidTr="00E26020">
        <w:trPr>
          <w:trHeight w:val="552"/>
        </w:trPr>
        <w:tc>
          <w:tcPr>
            <w:tcW w:w="0" w:type="auto"/>
            <w:tcBorders>
              <w:top w:val="nil"/>
              <w:left w:val="single" w:sz="8" w:space="0" w:color="auto"/>
              <w:bottom w:val="single" w:sz="4" w:space="0" w:color="auto"/>
              <w:right w:val="single" w:sz="4" w:space="0" w:color="auto"/>
            </w:tcBorders>
            <w:shd w:val="clear" w:color="auto" w:fill="auto"/>
            <w:hideMark/>
          </w:tcPr>
          <w:p w14:paraId="3D09773E"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PARTICIPACIONES, APORTACIONES, CONVENIOS, INCENTIVOS DERIVADOS DE LA COLABORACIÓN FISCAL Y FONDOS DISTINTOS DE APORTACIONES</w:t>
            </w:r>
          </w:p>
        </w:tc>
        <w:tc>
          <w:tcPr>
            <w:tcW w:w="0" w:type="auto"/>
            <w:tcBorders>
              <w:top w:val="nil"/>
              <w:left w:val="nil"/>
              <w:bottom w:val="single" w:sz="4" w:space="0" w:color="auto"/>
              <w:right w:val="single" w:sz="4" w:space="0" w:color="auto"/>
            </w:tcBorders>
            <w:shd w:val="clear" w:color="auto" w:fill="auto"/>
            <w:hideMark/>
          </w:tcPr>
          <w:p w14:paraId="2F306CA0"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6FC40D9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58,068,255,434.54 </w:t>
            </w:r>
          </w:p>
        </w:tc>
        <w:tc>
          <w:tcPr>
            <w:tcW w:w="0" w:type="auto"/>
            <w:tcBorders>
              <w:top w:val="nil"/>
              <w:left w:val="nil"/>
              <w:bottom w:val="single" w:sz="4" w:space="0" w:color="auto"/>
              <w:right w:val="single" w:sz="8" w:space="0" w:color="auto"/>
            </w:tcBorders>
            <w:shd w:val="clear" w:color="auto" w:fill="auto"/>
            <w:hideMark/>
          </w:tcPr>
          <w:p w14:paraId="4F494C8A"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58,068,255,434.54 </w:t>
            </w:r>
          </w:p>
        </w:tc>
      </w:tr>
      <w:tr w:rsidR="00EA15CA" w:rsidRPr="00E26020" w14:paraId="3F499DF1"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48B3CAE"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PARTICIPACIONES</w:t>
            </w:r>
          </w:p>
        </w:tc>
        <w:tc>
          <w:tcPr>
            <w:tcW w:w="0" w:type="auto"/>
            <w:tcBorders>
              <w:top w:val="nil"/>
              <w:left w:val="nil"/>
              <w:bottom w:val="single" w:sz="4" w:space="0" w:color="auto"/>
              <w:right w:val="single" w:sz="4" w:space="0" w:color="auto"/>
            </w:tcBorders>
            <w:shd w:val="clear" w:color="auto" w:fill="auto"/>
            <w:hideMark/>
          </w:tcPr>
          <w:p w14:paraId="6CA3A05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29,149,478,062.73 </w:t>
            </w:r>
          </w:p>
        </w:tc>
        <w:tc>
          <w:tcPr>
            <w:tcW w:w="0" w:type="auto"/>
            <w:tcBorders>
              <w:top w:val="nil"/>
              <w:left w:val="nil"/>
              <w:bottom w:val="single" w:sz="4" w:space="0" w:color="auto"/>
              <w:right w:val="single" w:sz="4" w:space="0" w:color="auto"/>
            </w:tcBorders>
            <w:shd w:val="clear" w:color="auto" w:fill="auto"/>
            <w:hideMark/>
          </w:tcPr>
          <w:p w14:paraId="5C4A641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vAlign w:val="bottom"/>
            <w:hideMark/>
          </w:tcPr>
          <w:p w14:paraId="2CEDF12A"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65ECC42F"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63CFD8C"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APORTACIONES</w:t>
            </w:r>
          </w:p>
        </w:tc>
        <w:tc>
          <w:tcPr>
            <w:tcW w:w="0" w:type="auto"/>
            <w:tcBorders>
              <w:top w:val="nil"/>
              <w:left w:val="nil"/>
              <w:bottom w:val="single" w:sz="4" w:space="0" w:color="auto"/>
              <w:right w:val="single" w:sz="4" w:space="0" w:color="auto"/>
            </w:tcBorders>
            <w:shd w:val="clear" w:color="auto" w:fill="auto"/>
            <w:hideMark/>
          </w:tcPr>
          <w:p w14:paraId="6CD792E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23,566,115,975.00 </w:t>
            </w:r>
          </w:p>
        </w:tc>
        <w:tc>
          <w:tcPr>
            <w:tcW w:w="0" w:type="auto"/>
            <w:tcBorders>
              <w:top w:val="nil"/>
              <w:left w:val="nil"/>
              <w:bottom w:val="single" w:sz="4" w:space="0" w:color="auto"/>
              <w:right w:val="single" w:sz="4" w:space="0" w:color="auto"/>
            </w:tcBorders>
            <w:shd w:val="clear" w:color="auto" w:fill="auto"/>
            <w:hideMark/>
          </w:tcPr>
          <w:p w14:paraId="252BF78C"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vAlign w:val="bottom"/>
            <w:hideMark/>
          </w:tcPr>
          <w:p w14:paraId="22C475ED"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2DE62B77"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72F3D07"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CONVENIOS</w:t>
            </w:r>
          </w:p>
        </w:tc>
        <w:tc>
          <w:tcPr>
            <w:tcW w:w="0" w:type="auto"/>
            <w:tcBorders>
              <w:top w:val="nil"/>
              <w:left w:val="nil"/>
              <w:bottom w:val="single" w:sz="4" w:space="0" w:color="auto"/>
              <w:right w:val="single" w:sz="4" w:space="0" w:color="auto"/>
            </w:tcBorders>
            <w:shd w:val="clear" w:color="auto" w:fill="auto"/>
            <w:hideMark/>
          </w:tcPr>
          <w:p w14:paraId="7A451C5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4,088,946,931.00 </w:t>
            </w:r>
          </w:p>
        </w:tc>
        <w:tc>
          <w:tcPr>
            <w:tcW w:w="0" w:type="auto"/>
            <w:tcBorders>
              <w:top w:val="nil"/>
              <w:left w:val="nil"/>
              <w:bottom w:val="single" w:sz="4" w:space="0" w:color="auto"/>
              <w:right w:val="single" w:sz="4" w:space="0" w:color="auto"/>
            </w:tcBorders>
            <w:shd w:val="clear" w:color="auto" w:fill="auto"/>
            <w:hideMark/>
          </w:tcPr>
          <w:p w14:paraId="485D3DE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vAlign w:val="bottom"/>
            <w:hideMark/>
          </w:tcPr>
          <w:p w14:paraId="3C1C89F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41622C3D"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721E406E"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INCENTIVOS DERIVADOS DE LA COLABORACIÓN FISCAL </w:t>
            </w:r>
          </w:p>
        </w:tc>
        <w:tc>
          <w:tcPr>
            <w:tcW w:w="0" w:type="auto"/>
            <w:tcBorders>
              <w:top w:val="nil"/>
              <w:left w:val="nil"/>
              <w:bottom w:val="single" w:sz="4" w:space="0" w:color="auto"/>
              <w:right w:val="single" w:sz="4" w:space="0" w:color="auto"/>
            </w:tcBorders>
            <w:shd w:val="clear" w:color="auto" w:fill="auto"/>
            <w:hideMark/>
          </w:tcPr>
          <w:p w14:paraId="0D9AB1C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1,179,372,306.79 </w:t>
            </w:r>
          </w:p>
        </w:tc>
        <w:tc>
          <w:tcPr>
            <w:tcW w:w="0" w:type="auto"/>
            <w:tcBorders>
              <w:top w:val="nil"/>
              <w:left w:val="nil"/>
              <w:bottom w:val="single" w:sz="4" w:space="0" w:color="auto"/>
              <w:right w:val="single" w:sz="4" w:space="0" w:color="auto"/>
            </w:tcBorders>
            <w:shd w:val="clear" w:color="auto" w:fill="auto"/>
            <w:hideMark/>
          </w:tcPr>
          <w:p w14:paraId="02A1DAE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1657CD0D"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20B6DF01"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E47F9B2"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FONDOS DISTINTOS DE APORTACIONES</w:t>
            </w:r>
          </w:p>
        </w:tc>
        <w:tc>
          <w:tcPr>
            <w:tcW w:w="0" w:type="auto"/>
            <w:tcBorders>
              <w:top w:val="nil"/>
              <w:left w:val="nil"/>
              <w:bottom w:val="single" w:sz="4" w:space="0" w:color="auto"/>
              <w:right w:val="single" w:sz="4" w:space="0" w:color="auto"/>
            </w:tcBorders>
            <w:shd w:val="clear" w:color="auto" w:fill="auto"/>
            <w:hideMark/>
          </w:tcPr>
          <w:p w14:paraId="5A432430"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84,342,159.02 </w:t>
            </w:r>
          </w:p>
        </w:tc>
        <w:tc>
          <w:tcPr>
            <w:tcW w:w="0" w:type="auto"/>
            <w:tcBorders>
              <w:top w:val="nil"/>
              <w:left w:val="nil"/>
              <w:bottom w:val="single" w:sz="4" w:space="0" w:color="auto"/>
              <w:right w:val="single" w:sz="4" w:space="0" w:color="auto"/>
            </w:tcBorders>
            <w:shd w:val="clear" w:color="auto" w:fill="auto"/>
            <w:hideMark/>
          </w:tcPr>
          <w:p w14:paraId="5CD02F76"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39B99C88"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r>
      <w:tr w:rsidR="00EA15CA" w:rsidRPr="00E26020" w14:paraId="08694E5E" w14:textId="77777777" w:rsidTr="00E26020">
        <w:trPr>
          <w:trHeight w:val="552"/>
        </w:trPr>
        <w:tc>
          <w:tcPr>
            <w:tcW w:w="0" w:type="auto"/>
            <w:tcBorders>
              <w:top w:val="nil"/>
              <w:left w:val="single" w:sz="8" w:space="0" w:color="auto"/>
              <w:bottom w:val="single" w:sz="4" w:space="0" w:color="auto"/>
              <w:right w:val="single" w:sz="4" w:space="0" w:color="auto"/>
            </w:tcBorders>
            <w:shd w:val="clear" w:color="auto" w:fill="auto"/>
            <w:hideMark/>
          </w:tcPr>
          <w:p w14:paraId="2295FBC9"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TRANSFERENCIAS, ASIGNACIONES, SUBSIDIOS Y SUBVENCIONES, Y PENSIONES Y JUBILACIONES</w:t>
            </w:r>
          </w:p>
        </w:tc>
        <w:tc>
          <w:tcPr>
            <w:tcW w:w="0" w:type="auto"/>
            <w:tcBorders>
              <w:top w:val="nil"/>
              <w:left w:val="nil"/>
              <w:bottom w:val="single" w:sz="4" w:space="0" w:color="auto"/>
              <w:right w:val="single" w:sz="4" w:space="0" w:color="auto"/>
            </w:tcBorders>
            <w:shd w:val="clear" w:color="auto" w:fill="auto"/>
            <w:hideMark/>
          </w:tcPr>
          <w:p w14:paraId="6EE9205D"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08B8188"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02F4E7B2"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0.00 </w:t>
            </w:r>
          </w:p>
        </w:tc>
      </w:tr>
      <w:tr w:rsidR="00EA15CA" w:rsidRPr="00E26020" w14:paraId="213AC3DD"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AF01BB0"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TRANSFERENCIAS INTERNAS Y ASIGNACIONES</w:t>
            </w:r>
          </w:p>
        </w:tc>
        <w:tc>
          <w:tcPr>
            <w:tcW w:w="0" w:type="auto"/>
            <w:tcBorders>
              <w:top w:val="nil"/>
              <w:left w:val="nil"/>
              <w:bottom w:val="single" w:sz="4" w:space="0" w:color="auto"/>
              <w:right w:val="single" w:sz="4" w:space="0" w:color="auto"/>
            </w:tcBorders>
            <w:shd w:val="clear" w:color="auto" w:fill="auto"/>
            <w:hideMark/>
          </w:tcPr>
          <w:p w14:paraId="78630E9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0B33ADEC"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58A3DBF9"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5EC82A2C"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6678B80B"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SUBSIDIOS Y SUBVENCIONES </w:t>
            </w:r>
          </w:p>
        </w:tc>
        <w:tc>
          <w:tcPr>
            <w:tcW w:w="0" w:type="auto"/>
            <w:tcBorders>
              <w:top w:val="nil"/>
              <w:left w:val="nil"/>
              <w:bottom w:val="single" w:sz="4" w:space="0" w:color="auto"/>
              <w:right w:val="single" w:sz="4" w:space="0" w:color="auto"/>
            </w:tcBorders>
            <w:shd w:val="clear" w:color="auto" w:fill="auto"/>
            <w:hideMark/>
          </w:tcPr>
          <w:p w14:paraId="40397821"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77C266AC"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77E9C8C5"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32A54C3F"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4006B685"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PENSIONES Y JUBILACIONES</w:t>
            </w:r>
          </w:p>
        </w:tc>
        <w:tc>
          <w:tcPr>
            <w:tcW w:w="0" w:type="auto"/>
            <w:tcBorders>
              <w:top w:val="nil"/>
              <w:left w:val="nil"/>
              <w:bottom w:val="single" w:sz="4" w:space="0" w:color="auto"/>
              <w:right w:val="single" w:sz="4" w:space="0" w:color="auto"/>
            </w:tcBorders>
            <w:shd w:val="clear" w:color="auto" w:fill="auto"/>
            <w:hideMark/>
          </w:tcPr>
          <w:p w14:paraId="5C94F2A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592E689B"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646FDE05"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0A632BE5"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0A6ACBFB" w14:textId="77777777" w:rsidR="00EA15CA" w:rsidRPr="00E26020" w:rsidRDefault="00EA15CA" w:rsidP="00EA15CA">
            <w:pPr>
              <w:jc w:val="both"/>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INGRESOS DERIVADOS DE FINANCIAMIENTOS</w:t>
            </w:r>
          </w:p>
        </w:tc>
        <w:tc>
          <w:tcPr>
            <w:tcW w:w="0" w:type="auto"/>
            <w:tcBorders>
              <w:top w:val="nil"/>
              <w:left w:val="nil"/>
              <w:bottom w:val="single" w:sz="4" w:space="0" w:color="auto"/>
              <w:right w:val="single" w:sz="4" w:space="0" w:color="auto"/>
            </w:tcBorders>
            <w:shd w:val="clear" w:color="auto" w:fill="auto"/>
            <w:hideMark/>
          </w:tcPr>
          <w:p w14:paraId="3E200D69"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6EAF5BF2"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586734D8" w14:textId="77777777" w:rsidR="00EA15CA" w:rsidRPr="00E26020" w:rsidRDefault="00EA15CA" w:rsidP="00EA15CA">
            <w:pPr>
              <w:jc w:val="right"/>
              <w:rPr>
                <w:rFonts w:ascii="Arial Narrow" w:hAnsi="Arial Narrow" w:cs="Calibri"/>
                <w:b/>
                <w:bCs/>
                <w:color w:val="000000"/>
                <w:sz w:val="22"/>
                <w:szCs w:val="22"/>
                <w:lang w:val="es-MX" w:eastAsia="es-MX"/>
              </w:rPr>
            </w:pPr>
            <w:r w:rsidRPr="00E26020">
              <w:rPr>
                <w:rFonts w:ascii="Arial Narrow" w:hAnsi="Arial Narrow" w:cs="Calibri"/>
                <w:b/>
                <w:bCs/>
                <w:color w:val="000000"/>
                <w:sz w:val="22"/>
                <w:szCs w:val="22"/>
                <w:lang w:val="es-MX" w:eastAsia="es-MX"/>
              </w:rPr>
              <w:t xml:space="preserve">0.00 </w:t>
            </w:r>
          </w:p>
        </w:tc>
      </w:tr>
      <w:tr w:rsidR="00EA15CA" w:rsidRPr="00E26020" w14:paraId="63AF8AAE" w14:textId="77777777" w:rsidTr="00E26020">
        <w:trPr>
          <w:trHeight w:val="312"/>
        </w:trPr>
        <w:tc>
          <w:tcPr>
            <w:tcW w:w="0" w:type="auto"/>
            <w:tcBorders>
              <w:top w:val="nil"/>
              <w:left w:val="single" w:sz="8" w:space="0" w:color="auto"/>
              <w:bottom w:val="single" w:sz="4" w:space="0" w:color="auto"/>
              <w:right w:val="single" w:sz="4" w:space="0" w:color="auto"/>
            </w:tcBorders>
            <w:shd w:val="clear" w:color="auto" w:fill="auto"/>
            <w:hideMark/>
          </w:tcPr>
          <w:p w14:paraId="1997B979"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ENDEUDAMIENTO INTERNO</w:t>
            </w:r>
          </w:p>
        </w:tc>
        <w:tc>
          <w:tcPr>
            <w:tcW w:w="0" w:type="auto"/>
            <w:tcBorders>
              <w:top w:val="nil"/>
              <w:left w:val="nil"/>
              <w:bottom w:val="single" w:sz="4" w:space="0" w:color="auto"/>
              <w:right w:val="single" w:sz="4" w:space="0" w:color="auto"/>
            </w:tcBorders>
            <w:shd w:val="clear" w:color="auto" w:fill="auto"/>
            <w:hideMark/>
          </w:tcPr>
          <w:p w14:paraId="6CB32328"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4" w:space="0" w:color="auto"/>
            </w:tcBorders>
            <w:shd w:val="clear" w:color="auto" w:fill="auto"/>
            <w:hideMark/>
          </w:tcPr>
          <w:p w14:paraId="2F58AB52"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4" w:space="0" w:color="auto"/>
              <w:right w:val="single" w:sz="8" w:space="0" w:color="auto"/>
            </w:tcBorders>
            <w:shd w:val="clear" w:color="auto" w:fill="auto"/>
            <w:hideMark/>
          </w:tcPr>
          <w:p w14:paraId="77B130F1"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r w:rsidR="00EA15CA" w:rsidRPr="00E26020" w14:paraId="620AE441" w14:textId="77777777" w:rsidTr="00E26020">
        <w:trPr>
          <w:trHeight w:val="324"/>
        </w:trPr>
        <w:tc>
          <w:tcPr>
            <w:tcW w:w="0" w:type="auto"/>
            <w:tcBorders>
              <w:top w:val="nil"/>
              <w:left w:val="single" w:sz="8" w:space="0" w:color="auto"/>
              <w:bottom w:val="single" w:sz="8" w:space="0" w:color="auto"/>
              <w:right w:val="single" w:sz="4" w:space="0" w:color="auto"/>
            </w:tcBorders>
            <w:shd w:val="clear" w:color="auto" w:fill="auto"/>
            <w:hideMark/>
          </w:tcPr>
          <w:p w14:paraId="60681C3C" w14:textId="77777777" w:rsidR="00EA15CA" w:rsidRPr="00E26020" w:rsidRDefault="00EA15CA" w:rsidP="00EA15CA">
            <w:pPr>
              <w:jc w:val="both"/>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ENDEUDAMIENTO EXTERNO</w:t>
            </w:r>
          </w:p>
        </w:tc>
        <w:tc>
          <w:tcPr>
            <w:tcW w:w="0" w:type="auto"/>
            <w:tcBorders>
              <w:top w:val="nil"/>
              <w:left w:val="nil"/>
              <w:bottom w:val="single" w:sz="8" w:space="0" w:color="auto"/>
              <w:right w:val="single" w:sz="4" w:space="0" w:color="auto"/>
            </w:tcBorders>
            <w:shd w:val="clear" w:color="auto" w:fill="auto"/>
            <w:hideMark/>
          </w:tcPr>
          <w:p w14:paraId="151020A3"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8" w:space="0" w:color="auto"/>
              <w:right w:val="single" w:sz="4" w:space="0" w:color="auto"/>
            </w:tcBorders>
            <w:shd w:val="clear" w:color="auto" w:fill="auto"/>
            <w:hideMark/>
          </w:tcPr>
          <w:p w14:paraId="26C0C3D7"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w:t>
            </w:r>
          </w:p>
        </w:tc>
        <w:tc>
          <w:tcPr>
            <w:tcW w:w="0" w:type="auto"/>
            <w:tcBorders>
              <w:top w:val="nil"/>
              <w:left w:val="nil"/>
              <w:bottom w:val="single" w:sz="8" w:space="0" w:color="auto"/>
              <w:right w:val="single" w:sz="8" w:space="0" w:color="auto"/>
            </w:tcBorders>
            <w:shd w:val="clear" w:color="auto" w:fill="auto"/>
            <w:hideMark/>
          </w:tcPr>
          <w:p w14:paraId="4C25D28A" w14:textId="77777777" w:rsidR="00EA15CA" w:rsidRPr="00E26020" w:rsidRDefault="00EA15CA" w:rsidP="00EA15CA">
            <w:pPr>
              <w:jc w:val="right"/>
              <w:rPr>
                <w:rFonts w:ascii="Arial Narrow" w:hAnsi="Arial Narrow" w:cs="Calibri"/>
                <w:color w:val="000000"/>
                <w:sz w:val="22"/>
                <w:szCs w:val="22"/>
                <w:lang w:val="es-MX" w:eastAsia="es-MX"/>
              </w:rPr>
            </w:pPr>
            <w:r w:rsidRPr="00E26020">
              <w:rPr>
                <w:rFonts w:ascii="Arial Narrow" w:hAnsi="Arial Narrow" w:cs="Calibri"/>
                <w:color w:val="000000"/>
                <w:sz w:val="22"/>
                <w:szCs w:val="22"/>
                <w:lang w:val="es-MX" w:eastAsia="es-MX"/>
              </w:rPr>
              <w:t xml:space="preserve">0.00 </w:t>
            </w:r>
          </w:p>
        </w:tc>
      </w:tr>
    </w:tbl>
    <w:p w14:paraId="0B35B6EA" w14:textId="255FC5FC" w:rsidR="006975F7" w:rsidRDefault="006975F7" w:rsidP="00082123">
      <w:pPr>
        <w:ind w:right="67"/>
        <w:jc w:val="center"/>
        <w:rPr>
          <w:rFonts w:cs="Arial"/>
          <w:b/>
          <w:bCs/>
          <w:sz w:val="24"/>
          <w:szCs w:val="24"/>
        </w:rPr>
      </w:pPr>
    </w:p>
    <w:p w14:paraId="663B259E" w14:textId="44367115" w:rsidR="006975F7" w:rsidRDefault="006975F7" w:rsidP="00082123">
      <w:pPr>
        <w:ind w:right="67"/>
        <w:jc w:val="center"/>
        <w:rPr>
          <w:rFonts w:cs="Arial"/>
          <w:b/>
          <w:bCs/>
          <w:sz w:val="24"/>
          <w:szCs w:val="24"/>
        </w:rPr>
      </w:pPr>
    </w:p>
    <w:p w14:paraId="645009D0" w14:textId="77777777" w:rsidR="003C473D" w:rsidRDefault="003C473D" w:rsidP="00082123">
      <w:pPr>
        <w:ind w:right="67"/>
        <w:jc w:val="center"/>
        <w:rPr>
          <w:rFonts w:cs="Arial"/>
          <w:b/>
          <w:bCs/>
          <w:sz w:val="24"/>
          <w:szCs w:val="24"/>
        </w:rPr>
      </w:pPr>
    </w:p>
    <w:p w14:paraId="2B1F98B0" w14:textId="77777777" w:rsidR="00E26020" w:rsidRDefault="00E26020">
      <w:r>
        <w:br w:type="page"/>
      </w:r>
    </w:p>
    <w:p w14:paraId="05EA3A48" w14:textId="77777777" w:rsidR="00362DF2" w:rsidRDefault="00362DF2" w:rsidP="00E26020">
      <w:pPr>
        <w:jc w:val="center"/>
        <w:rPr>
          <w:rFonts w:ascii="Arial Narrow" w:hAnsi="Arial Narrow" w:cs="Calibri"/>
          <w:b/>
          <w:bCs/>
          <w:sz w:val="28"/>
          <w:szCs w:val="28"/>
          <w:lang w:val="es-MX"/>
        </w:rPr>
      </w:pPr>
      <w:r>
        <w:rPr>
          <w:rFonts w:ascii="Arial Narrow" w:hAnsi="Arial Narrow" w:cs="Calibri"/>
          <w:b/>
          <w:bCs/>
          <w:sz w:val="28"/>
          <w:szCs w:val="28"/>
          <w:lang w:val="es-MX"/>
        </w:rPr>
        <w:t xml:space="preserve">Anexo </w:t>
      </w:r>
      <w:r w:rsidR="00E26020" w:rsidRPr="00004054">
        <w:rPr>
          <w:rFonts w:ascii="Arial Narrow" w:hAnsi="Arial Narrow" w:cs="Calibri"/>
          <w:b/>
          <w:bCs/>
          <w:sz w:val="28"/>
          <w:szCs w:val="28"/>
          <w:lang w:val="es-MX"/>
        </w:rPr>
        <w:t>II</w:t>
      </w:r>
    </w:p>
    <w:p w14:paraId="7B8B2ECC" w14:textId="2BC41A68" w:rsidR="00E26020" w:rsidRDefault="00E26020" w:rsidP="00E26020">
      <w:pPr>
        <w:jc w:val="center"/>
        <w:rPr>
          <w:rFonts w:ascii="Arial Narrow" w:hAnsi="Arial Narrow" w:cs="Calibri"/>
          <w:b/>
          <w:bCs/>
          <w:sz w:val="28"/>
          <w:szCs w:val="28"/>
          <w:lang w:val="es-MX"/>
        </w:rPr>
      </w:pPr>
      <w:r w:rsidRPr="00004054">
        <w:rPr>
          <w:rFonts w:ascii="Arial Narrow" w:hAnsi="Arial Narrow" w:cs="Calibri"/>
          <w:b/>
          <w:bCs/>
          <w:sz w:val="28"/>
          <w:szCs w:val="28"/>
          <w:lang w:val="es-MX"/>
        </w:rPr>
        <w:t>INGRESOS A DETALLE</w:t>
      </w:r>
    </w:p>
    <w:p w14:paraId="3EEE390D" w14:textId="540F73ED" w:rsidR="00E26020" w:rsidRDefault="00E26020" w:rsidP="00E26020">
      <w:pPr>
        <w:jc w:val="center"/>
        <w:rPr>
          <w:rFonts w:ascii="Arial Narrow" w:hAnsi="Arial Narrow" w:cs="Calibri"/>
          <w:b/>
          <w:bCs/>
          <w:sz w:val="28"/>
          <w:szCs w:val="28"/>
        </w:rPr>
      </w:pPr>
      <w:r w:rsidRPr="00004054">
        <w:rPr>
          <w:rFonts w:ascii="Arial Narrow" w:hAnsi="Arial Narrow" w:cs="Calibri"/>
          <w:b/>
          <w:bCs/>
          <w:sz w:val="28"/>
          <w:szCs w:val="28"/>
        </w:rPr>
        <w:t>(PESOS)</w:t>
      </w:r>
    </w:p>
    <w:p w14:paraId="06709F8D" w14:textId="77777777" w:rsidR="00362DF2" w:rsidRDefault="00362DF2" w:rsidP="00E26020">
      <w:pPr>
        <w:jc w:val="center"/>
        <w:rPr>
          <w:rFonts w:ascii="Arial Narrow" w:hAnsi="Arial Narrow" w:cs="Calibri"/>
          <w:b/>
          <w:bCs/>
          <w:sz w:val="28"/>
          <w:szCs w:val="28"/>
        </w:rPr>
      </w:pPr>
    </w:p>
    <w:tbl>
      <w:tblPr>
        <w:tblW w:w="0" w:type="auto"/>
        <w:tblCellMar>
          <w:left w:w="70" w:type="dxa"/>
          <w:right w:w="70" w:type="dxa"/>
        </w:tblCellMar>
        <w:tblLook w:val="04A0" w:firstRow="1" w:lastRow="0" w:firstColumn="1" w:lastColumn="0" w:noHBand="0" w:noVBand="1"/>
      </w:tblPr>
      <w:tblGrid>
        <w:gridCol w:w="7775"/>
        <w:gridCol w:w="2187"/>
      </w:tblGrid>
      <w:tr w:rsidR="00362DF2" w:rsidRPr="00362DF2" w14:paraId="41FB6E3E" w14:textId="77777777" w:rsidTr="00362DF2">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5250D3" w14:textId="77777777" w:rsidR="00362DF2" w:rsidRPr="00362DF2" w:rsidRDefault="00362DF2" w:rsidP="00362DF2">
            <w:pPr>
              <w:jc w:val="center"/>
              <w:rPr>
                <w:rFonts w:ascii="Arial Narrow" w:hAnsi="Arial Narrow" w:cs="Calibri"/>
                <w:b/>
                <w:bCs/>
                <w:color w:val="000000"/>
                <w:sz w:val="28"/>
                <w:szCs w:val="28"/>
                <w:lang w:val="es-MX" w:eastAsia="es-MX"/>
              </w:rPr>
            </w:pPr>
            <w:r w:rsidRPr="00362DF2">
              <w:rPr>
                <w:rFonts w:ascii="Arial Narrow" w:hAnsi="Arial Narrow" w:cs="Calibri"/>
                <w:b/>
                <w:bCs/>
                <w:color w:val="000000"/>
                <w:sz w:val="28"/>
                <w:szCs w:val="28"/>
                <w:lang w:eastAsia="es-MX"/>
              </w:rPr>
              <w:t xml:space="preserve">CONCEPTO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361CB" w14:textId="77777777" w:rsidR="00362DF2" w:rsidRPr="00362DF2" w:rsidRDefault="00362DF2" w:rsidP="00362DF2">
            <w:pPr>
              <w:jc w:val="center"/>
              <w:rPr>
                <w:rFonts w:ascii="Arial Narrow" w:hAnsi="Arial Narrow" w:cs="Calibri"/>
                <w:b/>
                <w:bCs/>
                <w:color w:val="000000"/>
                <w:sz w:val="28"/>
                <w:szCs w:val="28"/>
                <w:lang w:val="es-MX" w:eastAsia="es-MX"/>
              </w:rPr>
            </w:pPr>
            <w:r w:rsidRPr="00362DF2">
              <w:rPr>
                <w:rFonts w:ascii="Arial Narrow" w:hAnsi="Arial Narrow" w:cs="Calibri"/>
                <w:b/>
                <w:bCs/>
                <w:color w:val="000000"/>
                <w:sz w:val="28"/>
                <w:szCs w:val="28"/>
                <w:lang w:eastAsia="es-MX"/>
              </w:rPr>
              <w:t xml:space="preserve"> PRESUPUESTO 2025 </w:t>
            </w:r>
          </w:p>
        </w:tc>
      </w:tr>
      <w:tr w:rsidR="00362DF2" w:rsidRPr="00362DF2" w14:paraId="0850596B"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11946" w14:textId="77777777"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INGRESOS FEDERALES </w:t>
            </w:r>
          </w:p>
        </w:tc>
        <w:tc>
          <w:tcPr>
            <w:tcW w:w="0" w:type="auto"/>
            <w:tcBorders>
              <w:top w:val="nil"/>
              <w:left w:val="nil"/>
              <w:bottom w:val="single" w:sz="4" w:space="0" w:color="auto"/>
              <w:right w:val="single" w:sz="4" w:space="0" w:color="auto"/>
            </w:tcBorders>
            <w:shd w:val="clear" w:color="auto" w:fill="auto"/>
            <w:vAlign w:val="center"/>
            <w:hideMark/>
          </w:tcPr>
          <w:p w14:paraId="3BF3855F"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59,035,282,428.02 </w:t>
            </w:r>
          </w:p>
        </w:tc>
      </w:tr>
      <w:tr w:rsidR="00362DF2" w:rsidRPr="00362DF2" w14:paraId="52394AA5"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3116D"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PARTICIPACIONES </w:t>
            </w:r>
          </w:p>
        </w:tc>
        <w:tc>
          <w:tcPr>
            <w:tcW w:w="0" w:type="auto"/>
            <w:tcBorders>
              <w:top w:val="nil"/>
              <w:left w:val="nil"/>
              <w:bottom w:val="single" w:sz="4" w:space="0" w:color="auto"/>
              <w:right w:val="single" w:sz="4" w:space="0" w:color="auto"/>
            </w:tcBorders>
            <w:shd w:val="clear" w:color="auto" w:fill="auto"/>
            <w:vAlign w:val="center"/>
            <w:hideMark/>
          </w:tcPr>
          <w:p w14:paraId="784034DF"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29,149,478,063.00 </w:t>
            </w:r>
          </w:p>
        </w:tc>
      </w:tr>
      <w:tr w:rsidR="00362DF2" w:rsidRPr="00362DF2" w14:paraId="28E1773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16AB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Fondo General de Participaciones </w:t>
            </w:r>
          </w:p>
        </w:tc>
        <w:tc>
          <w:tcPr>
            <w:tcW w:w="0" w:type="auto"/>
            <w:tcBorders>
              <w:top w:val="nil"/>
              <w:left w:val="nil"/>
              <w:bottom w:val="single" w:sz="4" w:space="0" w:color="auto"/>
              <w:right w:val="single" w:sz="4" w:space="0" w:color="auto"/>
            </w:tcBorders>
            <w:shd w:val="clear" w:color="auto" w:fill="auto"/>
            <w:vAlign w:val="center"/>
            <w:hideMark/>
          </w:tcPr>
          <w:p w14:paraId="1A96DE7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23,298,342,881.00 </w:t>
            </w:r>
          </w:p>
        </w:tc>
      </w:tr>
      <w:tr w:rsidR="00362DF2" w:rsidRPr="00362DF2" w14:paraId="02CED17E"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82A3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Fondo de Fomento Municipal </w:t>
            </w:r>
          </w:p>
        </w:tc>
        <w:tc>
          <w:tcPr>
            <w:tcW w:w="0" w:type="auto"/>
            <w:tcBorders>
              <w:top w:val="nil"/>
              <w:left w:val="nil"/>
              <w:bottom w:val="single" w:sz="4" w:space="0" w:color="auto"/>
              <w:right w:val="single" w:sz="4" w:space="0" w:color="auto"/>
            </w:tcBorders>
            <w:shd w:val="clear" w:color="auto" w:fill="auto"/>
            <w:vAlign w:val="center"/>
            <w:hideMark/>
          </w:tcPr>
          <w:p w14:paraId="0A69402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985,543,417.00 </w:t>
            </w:r>
          </w:p>
        </w:tc>
      </w:tr>
      <w:tr w:rsidR="00362DF2" w:rsidRPr="00362DF2" w14:paraId="098FA4A5"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78086" w14:textId="157851EC"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Especial Sobre Producción y Servicios (Bebidas y tabacos labrados) </w:t>
            </w:r>
          </w:p>
        </w:tc>
        <w:tc>
          <w:tcPr>
            <w:tcW w:w="0" w:type="auto"/>
            <w:tcBorders>
              <w:top w:val="nil"/>
              <w:left w:val="nil"/>
              <w:bottom w:val="single" w:sz="4" w:space="0" w:color="auto"/>
              <w:right w:val="single" w:sz="4" w:space="0" w:color="auto"/>
            </w:tcBorders>
            <w:shd w:val="clear" w:color="auto" w:fill="auto"/>
            <w:vAlign w:val="center"/>
            <w:hideMark/>
          </w:tcPr>
          <w:p w14:paraId="791A85E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528,009,121.00 </w:t>
            </w:r>
          </w:p>
        </w:tc>
      </w:tr>
      <w:tr w:rsidR="00362DF2" w:rsidRPr="00362DF2" w14:paraId="23511F8C"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C0A8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Fondo de Fiscalización </w:t>
            </w:r>
          </w:p>
        </w:tc>
        <w:tc>
          <w:tcPr>
            <w:tcW w:w="0" w:type="auto"/>
            <w:tcBorders>
              <w:top w:val="nil"/>
              <w:left w:val="nil"/>
              <w:bottom w:val="single" w:sz="4" w:space="0" w:color="auto"/>
              <w:right w:val="single" w:sz="4" w:space="0" w:color="auto"/>
            </w:tcBorders>
            <w:shd w:val="clear" w:color="auto" w:fill="auto"/>
            <w:vAlign w:val="center"/>
            <w:hideMark/>
          </w:tcPr>
          <w:p w14:paraId="711DE7C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1,063,408,348.00 </w:t>
            </w:r>
          </w:p>
        </w:tc>
      </w:tr>
      <w:tr w:rsidR="00362DF2" w:rsidRPr="00362DF2" w14:paraId="4C6025B0"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4138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Fondo de Compensación ISAN </w:t>
            </w:r>
          </w:p>
        </w:tc>
        <w:tc>
          <w:tcPr>
            <w:tcW w:w="0" w:type="auto"/>
            <w:tcBorders>
              <w:top w:val="nil"/>
              <w:left w:val="nil"/>
              <w:bottom w:val="single" w:sz="4" w:space="0" w:color="auto"/>
              <w:right w:val="single" w:sz="4" w:space="0" w:color="auto"/>
            </w:tcBorders>
            <w:shd w:val="clear" w:color="auto" w:fill="auto"/>
            <w:vAlign w:val="center"/>
            <w:hideMark/>
          </w:tcPr>
          <w:p w14:paraId="3ADD06F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115,360,236.00 </w:t>
            </w:r>
          </w:p>
        </w:tc>
      </w:tr>
      <w:tr w:rsidR="00362DF2" w:rsidRPr="00362DF2" w14:paraId="7FE1575C"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2BE7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Otros Fondos Participables </w:t>
            </w:r>
          </w:p>
        </w:tc>
        <w:tc>
          <w:tcPr>
            <w:tcW w:w="0" w:type="auto"/>
            <w:tcBorders>
              <w:top w:val="nil"/>
              <w:left w:val="nil"/>
              <w:bottom w:val="single" w:sz="4" w:space="0" w:color="auto"/>
              <w:right w:val="single" w:sz="4" w:space="0" w:color="auto"/>
            </w:tcBorders>
            <w:shd w:val="clear" w:color="auto" w:fill="auto"/>
            <w:vAlign w:val="center"/>
            <w:hideMark/>
          </w:tcPr>
          <w:p w14:paraId="5BA263F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2,826,130,929.00 </w:t>
            </w:r>
          </w:p>
        </w:tc>
      </w:tr>
      <w:tr w:rsidR="00362DF2" w:rsidRPr="00362DF2" w14:paraId="48E1CF80"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16ED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Otros incentivos económicos </w:t>
            </w:r>
          </w:p>
        </w:tc>
        <w:tc>
          <w:tcPr>
            <w:tcW w:w="0" w:type="auto"/>
            <w:tcBorders>
              <w:top w:val="nil"/>
              <w:left w:val="nil"/>
              <w:bottom w:val="single" w:sz="4" w:space="0" w:color="auto"/>
              <w:right w:val="single" w:sz="4" w:space="0" w:color="auto"/>
            </w:tcBorders>
            <w:shd w:val="clear" w:color="auto" w:fill="auto"/>
            <w:vAlign w:val="center"/>
            <w:hideMark/>
          </w:tcPr>
          <w:p w14:paraId="1D650E4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149,944,614.73 </w:t>
            </w:r>
          </w:p>
        </w:tc>
      </w:tr>
      <w:tr w:rsidR="00362DF2" w:rsidRPr="00362DF2" w14:paraId="4E10FC35"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24F3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Fondos Presupuestales suministrados directamente a municipios (Acuña y Piedras Negras) </w:t>
            </w:r>
          </w:p>
        </w:tc>
        <w:tc>
          <w:tcPr>
            <w:tcW w:w="0" w:type="auto"/>
            <w:tcBorders>
              <w:top w:val="nil"/>
              <w:left w:val="nil"/>
              <w:bottom w:val="single" w:sz="4" w:space="0" w:color="auto"/>
              <w:right w:val="single" w:sz="4" w:space="0" w:color="auto"/>
            </w:tcBorders>
            <w:shd w:val="clear" w:color="auto" w:fill="auto"/>
            <w:vAlign w:val="center"/>
            <w:hideMark/>
          </w:tcPr>
          <w:p w14:paraId="1A05080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182,738,516.00 </w:t>
            </w:r>
          </w:p>
        </w:tc>
      </w:tr>
      <w:tr w:rsidR="00362DF2" w:rsidRPr="00362DF2" w14:paraId="555E0AC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86207"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APORTACIONES  </w:t>
            </w:r>
          </w:p>
        </w:tc>
        <w:tc>
          <w:tcPr>
            <w:tcW w:w="0" w:type="auto"/>
            <w:tcBorders>
              <w:top w:val="nil"/>
              <w:left w:val="nil"/>
              <w:bottom w:val="single" w:sz="4" w:space="0" w:color="auto"/>
              <w:right w:val="single" w:sz="4" w:space="0" w:color="auto"/>
            </w:tcBorders>
            <w:shd w:val="clear" w:color="auto" w:fill="auto"/>
            <w:vAlign w:val="center"/>
            <w:hideMark/>
          </w:tcPr>
          <w:p w14:paraId="62C5B282"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23,566,115,975.00 </w:t>
            </w:r>
          </w:p>
        </w:tc>
      </w:tr>
      <w:tr w:rsidR="00362DF2" w:rsidRPr="00362DF2" w14:paraId="79CC5E8F"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F6CAD" w14:textId="43EB8960"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Para la Nómina Educativa y Gasto Operativo (FONE) </w:t>
            </w:r>
          </w:p>
        </w:tc>
        <w:tc>
          <w:tcPr>
            <w:tcW w:w="0" w:type="auto"/>
            <w:tcBorders>
              <w:top w:val="nil"/>
              <w:left w:val="nil"/>
              <w:bottom w:val="single" w:sz="4" w:space="0" w:color="auto"/>
              <w:right w:val="single" w:sz="4" w:space="0" w:color="auto"/>
            </w:tcBorders>
            <w:shd w:val="clear" w:color="auto" w:fill="auto"/>
            <w:vAlign w:val="center"/>
            <w:hideMark/>
          </w:tcPr>
          <w:p w14:paraId="1788E52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14,526,895,867.00 </w:t>
            </w:r>
          </w:p>
        </w:tc>
      </w:tr>
      <w:tr w:rsidR="00362DF2" w:rsidRPr="00362DF2" w14:paraId="71BBB8DE"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4A02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Para los Servicios de Salud y Asistencia (FASSA) </w:t>
            </w:r>
          </w:p>
        </w:tc>
        <w:tc>
          <w:tcPr>
            <w:tcW w:w="0" w:type="auto"/>
            <w:tcBorders>
              <w:top w:val="nil"/>
              <w:left w:val="nil"/>
              <w:bottom w:val="single" w:sz="4" w:space="0" w:color="auto"/>
              <w:right w:val="single" w:sz="4" w:space="0" w:color="auto"/>
            </w:tcBorders>
            <w:shd w:val="clear" w:color="auto" w:fill="auto"/>
            <w:vAlign w:val="center"/>
            <w:hideMark/>
          </w:tcPr>
          <w:p w14:paraId="3990593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2,633,785,441.00 </w:t>
            </w:r>
          </w:p>
        </w:tc>
      </w:tr>
      <w:tr w:rsidR="00362DF2" w:rsidRPr="00362DF2" w14:paraId="1885496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022B2" w14:textId="1E4D90DF"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Infraestructura Social (FAIS) </w:t>
            </w:r>
          </w:p>
        </w:tc>
        <w:tc>
          <w:tcPr>
            <w:tcW w:w="0" w:type="auto"/>
            <w:tcBorders>
              <w:top w:val="nil"/>
              <w:left w:val="nil"/>
              <w:bottom w:val="single" w:sz="4" w:space="0" w:color="auto"/>
              <w:right w:val="single" w:sz="4" w:space="0" w:color="auto"/>
            </w:tcBorders>
            <w:shd w:val="clear" w:color="auto" w:fill="auto"/>
            <w:vAlign w:val="center"/>
            <w:hideMark/>
          </w:tcPr>
          <w:p w14:paraId="052FDED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1,157,888,316.00 </w:t>
            </w:r>
          </w:p>
        </w:tc>
      </w:tr>
      <w:tr w:rsidR="00362DF2" w:rsidRPr="00362DF2" w14:paraId="768BFCE5"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CF590" w14:textId="20BB6CD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Fortalecimiento a los Municipios (FORTAMUN) </w:t>
            </w:r>
          </w:p>
        </w:tc>
        <w:tc>
          <w:tcPr>
            <w:tcW w:w="0" w:type="auto"/>
            <w:tcBorders>
              <w:top w:val="nil"/>
              <w:left w:val="nil"/>
              <w:bottom w:val="single" w:sz="4" w:space="0" w:color="auto"/>
              <w:right w:val="single" w:sz="4" w:space="0" w:color="auto"/>
            </w:tcBorders>
            <w:shd w:val="clear" w:color="auto" w:fill="auto"/>
            <w:vAlign w:val="center"/>
            <w:hideMark/>
          </w:tcPr>
          <w:p w14:paraId="254581A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3,184,500,099.00 </w:t>
            </w:r>
          </w:p>
        </w:tc>
      </w:tr>
      <w:tr w:rsidR="00362DF2" w:rsidRPr="00362DF2" w14:paraId="034C8AC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1C87C" w14:textId="514B45ED"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Aportaciones Múltiples (FAM) </w:t>
            </w:r>
          </w:p>
        </w:tc>
        <w:tc>
          <w:tcPr>
            <w:tcW w:w="0" w:type="auto"/>
            <w:tcBorders>
              <w:top w:val="nil"/>
              <w:left w:val="nil"/>
              <w:bottom w:val="single" w:sz="4" w:space="0" w:color="auto"/>
              <w:right w:val="single" w:sz="4" w:space="0" w:color="auto"/>
            </w:tcBorders>
            <w:shd w:val="clear" w:color="auto" w:fill="auto"/>
            <w:vAlign w:val="center"/>
            <w:hideMark/>
          </w:tcPr>
          <w:p w14:paraId="6F25417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313,370,958.00 </w:t>
            </w:r>
          </w:p>
        </w:tc>
      </w:tr>
      <w:tr w:rsidR="00362DF2" w:rsidRPr="00362DF2" w14:paraId="0621FDB6"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3EDF3" w14:textId="4FC67C6C"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Educación Tecnológica y de Adultos (FAETA) </w:t>
            </w:r>
          </w:p>
        </w:tc>
        <w:tc>
          <w:tcPr>
            <w:tcW w:w="0" w:type="auto"/>
            <w:tcBorders>
              <w:top w:val="nil"/>
              <w:left w:val="nil"/>
              <w:bottom w:val="single" w:sz="4" w:space="0" w:color="auto"/>
              <w:right w:val="single" w:sz="4" w:space="0" w:color="auto"/>
            </w:tcBorders>
            <w:shd w:val="clear" w:color="auto" w:fill="auto"/>
            <w:vAlign w:val="center"/>
            <w:hideMark/>
          </w:tcPr>
          <w:p w14:paraId="3C7C42F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394,236,378.00 </w:t>
            </w:r>
          </w:p>
        </w:tc>
      </w:tr>
      <w:tr w:rsidR="00362DF2" w:rsidRPr="00362DF2" w14:paraId="7951F8A8"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EEBE2" w14:textId="0CA02796"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Seguridad Pública (FASP) </w:t>
            </w:r>
          </w:p>
        </w:tc>
        <w:tc>
          <w:tcPr>
            <w:tcW w:w="0" w:type="auto"/>
            <w:tcBorders>
              <w:top w:val="nil"/>
              <w:left w:val="nil"/>
              <w:bottom w:val="single" w:sz="4" w:space="0" w:color="auto"/>
              <w:right w:val="single" w:sz="4" w:space="0" w:color="auto"/>
            </w:tcBorders>
            <w:shd w:val="clear" w:color="auto" w:fill="auto"/>
            <w:vAlign w:val="center"/>
            <w:hideMark/>
          </w:tcPr>
          <w:p w14:paraId="147C22D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236,174,880.00 </w:t>
            </w:r>
          </w:p>
        </w:tc>
      </w:tr>
      <w:tr w:rsidR="00362DF2" w:rsidRPr="00362DF2" w14:paraId="5363C41F"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D41B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Fortalecimiento a las Entidades Federativas (FAFEF) </w:t>
            </w:r>
          </w:p>
        </w:tc>
        <w:tc>
          <w:tcPr>
            <w:tcW w:w="0" w:type="auto"/>
            <w:tcBorders>
              <w:top w:val="nil"/>
              <w:left w:val="nil"/>
              <w:bottom w:val="single" w:sz="4" w:space="0" w:color="auto"/>
              <w:right w:val="single" w:sz="4" w:space="0" w:color="auto"/>
            </w:tcBorders>
            <w:shd w:val="clear" w:color="auto" w:fill="auto"/>
            <w:vAlign w:val="center"/>
            <w:hideMark/>
          </w:tcPr>
          <w:p w14:paraId="6F8EC68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1,119,264,036.00 </w:t>
            </w:r>
          </w:p>
        </w:tc>
      </w:tr>
      <w:tr w:rsidR="00362DF2" w:rsidRPr="00362DF2" w14:paraId="5FFBA8BA"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7BC6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CONVENIOS  </w:t>
            </w:r>
          </w:p>
        </w:tc>
        <w:tc>
          <w:tcPr>
            <w:tcW w:w="0" w:type="auto"/>
            <w:tcBorders>
              <w:top w:val="nil"/>
              <w:left w:val="nil"/>
              <w:bottom w:val="single" w:sz="4" w:space="0" w:color="auto"/>
              <w:right w:val="single" w:sz="4" w:space="0" w:color="auto"/>
            </w:tcBorders>
            <w:shd w:val="clear" w:color="auto" w:fill="auto"/>
            <w:vAlign w:val="center"/>
            <w:hideMark/>
          </w:tcPr>
          <w:p w14:paraId="67B32E14"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4,088,946,931.00 </w:t>
            </w:r>
          </w:p>
        </w:tc>
      </w:tr>
      <w:tr w:rsidR="00362DF2" w:rsidRPr="00362DF2" w14:paraId="5D184479"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84E44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Infraestructura carretera </w:t>
            </w:r>
          </w:p>
        </w:tc>
        <w:tc>
          <w:tcPr>
            <w:tcW w:w="0" w:type="auto"/>
            <w:tcBorders>
              <w:top w:val="nil"/>
              <w:left w:val="nil"/>
              <w:bottom w:val="single" w:sz="4" w:space="0" w:color="auto"/>
              <w:right w:val="single" w:sz="4" w:space="0" w:color="auto"/>
            </w:tcBorders>
            <w:shd w:val="clear" w:color="auto" w:fill="auto"/>
            <w:vAlign w:val="center"/>
            <w:hideMark/>
          </w:tcPr>
          <w:p w14:paraId="09354EA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462,100,000.00 </w:t>
            </w:r>
          </w:p>
        </w:tc>
      </w:tr>
      <w:tr w:rsidR="00362DF2" w:rsidRPr="00362DF2" w14:paraId="3A69A6B5"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07B8F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Educación </w:t>
            </w:r>
          </w:p>
        </w:tc>
        <w:tc>
          <w:tcPr>
            <w:tcW w:w="0" w:type="auto"/>
            <w:tcBorders>
              <w:top w:val="nil"/>
              <w:left w:val="nil"/>
              <w:bottom w:val="single" w:sz="4" w:space="0" w:color="auto"/>
              <w:right w:val="single" w:sz="4" w:space="0" w:color="auto"/>
            </w:tcBorders>
            <w:shd w:val="clear" w:color="auto" w:fill="auto"/>
            <w:vAlign w:val="center"/>
            <w:hideMark/>
          </w:tcPr>
          <w:p w14:paraId="4E4EA70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1,730,414,173.00 </w:t>
            </w:r>
          </w:p>
        </w:tc>
      </w:tr>
      <w:tr w:rsidR="00362DF2" w:rsidRPr="00362DF2" w14:paraId="4DF76774"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2D435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Medio Ambiente </w:t>
            </w:r>
          </w:p>
        </w:tc>
        <w:tc>
          <w:tcPr>
            <w:tcW w:w="0" w:type="auto"/>
            <w:tcBorders>
              <w:top w:val="nil"/>
              <w:left w:val="nil"/>
              <w:bottom w:val="single" w:sz="4" w:space="0" w:color="auto"/>
              <w:right w:val="single" w:sz="4" w:space="0" w:color="auto"/>
            </w:tcBorders>
            <w:shd w:val="clear" w:color="auto" w:fill="auto"/>
            <w:vAlign w:val="center"/>
            <w:hideMark/>
          </w:tcPr>
          <w:p w14:paraId="1D7C8B4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922,488,828.00 </w:t>
            </w:r>
          </w:p>
        </w:tc>
      </w:tr>
      <w:tr w:rsidR="00362DF2" w:rsidRPr="00362DF2" w14:paraId="02D6F37E"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489D0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ISSSTE </w:t>
            </w:r>
          </w:p>
        </w:tc>
        <w:tc>
          <w:tcPr>
            <w:tcW w:w="0" w:type="auto"/>
            <w:tcBorders>
              <w:top w:val="nil"/>
              <w:left w:val="nil"/>
              <w:bottom w:val="single" w:sz="4" w:space="0" w:color="auto"/>
              <w:right w:val="single" w:sz="4" w:space="0" w:color="auto"/>
            </w:tcBorders>
            <w:shd w:val="clear" w:color="auto" w:fill="auto"/>
            <w:vAlign w:val="center"/>
            <w:hideMark/>
          </w:tcPr>
          <w:p w14:paraId="27BC6E0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12,809,919.00 </w:t>
            </w:r>
          </w:p>
        </w:tc>
      </w:tr>
      <w:tr w:rsidR="00362DF2" w:rsidRPr="00362DF2" w14:paraId="32B833D0"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47EB8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IMSS </w:t>
            </w:r>
          </w:p>
        </w:tc>
        <w:tc>
          <w:tcPr>
            <w:tcW w:w="0" w:type="auto"/>
            <w:tcBorders>
              <w:top w:val="nil"/>
              <w:left w:val="nil"/>
              <w:bottom w:val="single" w:sz="4" w:space="0" w:color="auto"/>
              <w:right w:val="single" w:sz="4" w:space="0" w:color="auto"/>
            </w:tcBorders>
            <w:shd w:val="clear" w:color="auto" w:fill="auto"/>
            <w:vAlign w:val="center"/>
            <w:hideMark/>
          </w:tcPr>
          <w:p w14:paraId="6123BA8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205,736,149.00 </w:t>
            </w:r>
          </w:p>
        </w:tc>
      </w:tr>
      <w:tr w:rsidR="00362DF2" w:rsidRPr="00362DF2" w14:paraId="345F69AF"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A88E7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CONACYT </w:t>
            </w:r>
          </w:p>
        </w:tc>
        <w:tc>
          <w:tcPr>
            <w:tcW w:w="0" w:type="auto"/>
            <w:tcBorders>
              <w:top w:val="nil"/>
              <w:left w:val="nil"/>
              <w:bottom w:val="single" w:sz="4" w:space="0" w:color="auto"/>
              <w:right w:val="single" w:sz="4" w:space="0" w:color="auto"/>
            </w:tcBorders>
            <w:shd w:val="clear" w:color="auto" w:fill="auto"/>
            <w:vAlign w:val="center"/>
            <w:hideMark/>
          </w:tcPr>
          <w:p w14:paraId="606F997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33B2E5BE"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66374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 de Ciencia y Tecnología </w:t>
            </w:r>
          </w:p>
        </w:tc>
        <w:tc>
          <w:tcPr>
            <w:tcW w:w="0" w:type="auto"/>
            <w:tcBorders>
              <w:top w:val="nil"/>
              <w:left w:val="nil"/>
              <w:bottom w:val="single" w:sz="4" w:space="0" w:color="auto"/>
              <w:right w:val="single" w:sz="4" w:space="0" w:color="auto"/>
            </w:tcBorders>
            <w:shd w:val="clear" w:color="auto" w:fill="auto"/>
            <w:vAlign w:val="center"/>
            <w:hideMark/>
          </w:tcPr>
          <w:p w14:paraId="2B63EE1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407A1B8B"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2472A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Cultura </w:t>
            </w:r>
          </w:p>
        </w:tc>
        <w:tc>
          <w:tcPr>
            <w:tcW w:w="0" w:type="auto"/>
            <w:tcBorders>
              <w:top w:val="nil"/>
              <w:left w:val="nil"/>
              <w:bottom w:val="single" w:sz="4" w:space="0" w:color="auto"/>
              <w:right w:val="single" w:sz="4" w:space="0" w:color="auto"/>
            </w:tcBorders>
            <w:shd w:val="clear" w:color="auto" w:fill="auto"/>
            <w:vAlign w:val="center"/>
            <w:hideMark/>
          </w:tcPr>
          <w:p w14:paraId="1E4E64B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1E563820"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7F684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Agricultura </w:t>
            </w:r>
          </w:p>
        </w:tc>
        <w:tc>
          <w:tcPr>
            <w:tcW w:w="0" w:type="auto"/>
            <w:tcBorders>
              <w:top w:val="nil"/>
              <w:left w:val="nil"/>
              <w:bottom w:val="single" w:sz="4" w:space="0" w:color="auto"/>
              <w:right w:val="single" w:sz="4" w:space="0" w:color="auto"/>
            </w:tcBorders>
            <w:shd w:val="clear" w:color="auto" w:fill="auto"/>
            <w:vAlign w:val="center"/>
            <w:hideMark/>
          </w:tcPr>
          <w:p w14:paraId="5DD0624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52,700,000.00 </w:t>
            </w:r>
          </w:p>
        </w:tc>
      </w:tr>
      <w:tr w:rsidR="00362DF2" w:rsidRPr="00362DF2" w14:paraId="1CA2B510"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B3D54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Agua </w:t>
            </w:r>
          </w:p>
        </w:tc>
        <w:tc>
          <w:tcPr>
            <w:tcW w:w="0" w:type="auto"/>
            <w:tcBorders>
              <w:top w:val="nil"/>
              <w:left w:val="nil"/>
              <w:bottom w:val="single" w:sz="4" w:space="0" w:color="auto"/>
              <w:right w:val="single" w:sz="4" w:space="0" w:color="auto"/>
            </w:tcBorders>
            <w:shd w:val="clear" w:color="auto" w:fill="auto"/>
            <w:vAlign w:val="center"/>
            <w:hideMark/>
          </w:tcPr>
          <w:p w14:paraId="4A0AD53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1C7F8ABA"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08F9F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Programa de Aseguramiento Agropecuario </w:t>
            </w:r>
          </w:p>
        </w:tc>
        <w:tc>
          <w:tcPr>
            <w:tcW w:w="0" w:type="auto"/>
            <w:tcBorders>
              <w:top w:val="nil"/>
              <w:left w:val="nil"/>
              <w:bottom w:val="single" w:sz="4" w:space="0" w:color="auto"/>
              <w:right w:val="single" w:sz="4" w:space="0" w:color="auto"/>
            </w:tcBorders>
            <w:shd w:val="clear" w:color="auto" w:fill="auto"/>
            <w:vAlign w:val="center"/>
            <w:hideMark/>
          </w:tcPr>
          <w:p w14:paraId="586B03D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2420F0F0"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F9D4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Salud </w:t>
            </w:r>
          </w:p>
        </w:tc>
        <w:tc>
          <w:tcPr>
            <w:tcW w:w="0" w:type="auto"/>
            <w:tcBorders>
              <w:top w:val="nil"/>
              <w:left w:val="nil"/>
              <w:bottom w:val="single" w:sz="4" w:space="0" w:color="auto"/>
              <w:right w:val="single" w:sz="4" w:space="0" w:color="auto"/>
            </w:tcBorders>
            <w:shd w:val="clear" w:color="auto" w:fill="auto"/>
            <w:vAlign w:val="center"/>
            <w:hideMark/>
          </w:tcPr>
          <w:p w14:paraId="0266283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650,293,678.00 </w:t>
            </w:r>
          </w:p>
        </w:tc>
      </w:tr>
      <w:tr w:rsidR="00362DF2" w:rsidRPr="00362DF2" w14:paraId="5376A9BE"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C7FA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Trabajo </w:t>
            </w:r>
          </w:p>
        </w:tc>
        <w:tc>
          <w:tcPr>
            <w:tcW w:w="0" w:type="auto"/>
            <w:tcBorders>
              <w:top w:val="nil"/>
              <w:left w:val="nil"/>
              <w:bottom w:val="single" w:sz="4" w:space="0" w:color="auto"/>
              <w:right w:val="single" w:sz="4" w:space="0" w:color="auto"/>
            </w:tcBorders>
            <w:shd w:val="clear" w:color="auto" w:fill="auto"/>
            <w:vAlign w:val="center"/>
            <w:hideMark/>
          </w:tcPr>
          <w:p w14:paraId="78EDBCF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1F090B6D"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5AB46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Bienestar </w:t>
            </w:r>
          </w:p>
        </w:tc>
        <w:tc>
          <w:tcPr>
            <w:tcW w:w="0" w:type="auto"/>
            <w:tcBorders>
              <w:top w:val="nil"/>
              <w:left w:val="nil"/>
              <w:bottom w:val="single" w:sz="4" w:space="0" w:color="auto"/>
              <w:right w:val="single" w:sz="4" w:space="0" w:color="auto"/>
            </w:tcBorders>
            <w:shd w:val="clear" w:color="auto" w:fill="auto"/>
            <w:vAlign w:val="center"/>
            <w:hideMark/>
          </w:tcPr>
          <w:p w14:paraId="54C830E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253472E8" w14:textId="77777777" w:rsidTr="00362DF2">
        <w:trPr>
          <w:trHeight w:val="62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081197" w14:textId="170EDF0F"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 de accesibilidad en el transporte público para las personas con discapacidad (FOTRADIS) </w:t>
            </w:r>
          </w:p>
        </w:tc>
        <w:tc>
          <w:tcPr>
            <w:tcW w:w="0" w:type="auto"/>
            <w:tcBorders>
              <w:top w:val="nil"/>
              <w:left w:val="nil"/>
              <w:bottom w:val="single" w:sz="4" w:space="0" w:color="auto"/>
              <w:right w:val="single" w:sz="4" w:space="0" w:color="auto"/>
            </w:tcBorders>
            <w:shd w:val="clear" w:color="auto" w:fill="auto"/>
            <w:vAlign w:val="center"/>
            <w:hideMark/>
          </w:tcPr>
          <w:p w14:paraId="0597A22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4A5E93B6"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2905B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Fortalecimiento a la transversalidad de la perspectiva de género </w:t>
            </w:r>
          </w:p>
        </w:tc>
        <w:tc>
          <w:tcPr>
            <w:tcW w:w="0" w:type="auto"/>
            <w:tcBorders>
              <w:top w:val="nil"/>
              <w:left w:val="nil"/>
              <w:bottom w:val="single" w:sz="4" w:space="0" w:color="auto"/>
              <w:right w:val="single" w:sz="4" w:space="0" w:color="auto"/>
            </w:tcBorders>
            <w:shd w:val="clear" w:color="auto" w:fill="auto"/>
            <w:vAlign w:val="center"/>
            <w:hideMark/>
          </w:tcPr>
          <w:p w14:paraId="08CD631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4498E0B3" w14:textId="77777777" w:rsidTr="00362DF2">
        <w:trPr>
          <w:trHeight w:val="62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5595B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Programa de apoyo a las instancias de mujeres en las entidades federativas </w:t>
            </w:r>
          </w:p>
        </w:tc>
        <w:tc>
          <w:tcPr>
            <w:tcW w:w="0" w:type="auto"/>
            <w:tcBorders>
              <w:top w:val="nil"/>
              <w:left w:val="nil"/>
              <w:bottom w:val="single" w:sz="4" w:space="0" w:color="auto"/>
              <w:right w:val="single" w:sz="4" w:space="0" w:color="auto"/>
            </w:tcBorders>
            <w:shd w:val="clear" w:color="auto" w:fill="auto"/>
            <w:vAlign w:val="center"/>
            <w:hideMark/>
          </w:tcPr>
          <w:p w14:paraId="535D7D3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16DD4E65" w14:textId="77777777" w:rsidTr="00362DF2">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F0FE55" w14:textId="1DA0D95C"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Comisión Federal de Electricidad </w:t>
            </w:r>
          </w:p>
        </w:tc>
        <w:tc>
          <w:tcPr>
            <w:tcW w:w="0" w:type="auto"/>
            <w:tcBorders>
              <w:top w:val="nil"/>
              <w:left w:val="nil"/>
              <w:bottom w:val="single" w:sz="4" w:space="0" w:color="auto"/>
              <w:right w:val="single" w:sz="4" w:space="0" w:color="auto"/>
            </w:tcBorders>
            <w:shd w:val="clear" w:color="auto" w:fill="auto"/>
            <w:vAlign w:val="center"/>
            <w:hideMark/>
          </w:tcPr>
          <w:p w14:paraId="3359CB6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52,404,184.00 </w:t>
            </w:r>
          </w:p>
        </w:tc>
      </w:tr>
      <w:tr w:rsidR="00362DF2" w:rsidRPr="00362DF2" w14:paraId="6C5D32A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52499"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INCENTIVOS DERIVADOS DE LA COLABORACION FISCAL  </w:t>
            </w:r>
          </w:p>
        </w:tc>
        <w:tc>
          <w:tcPr>
            <w:tcW w:w="0" w:type="auto"/>
            <w:tcBorders>
              <w:top w:val="nil"/>
              <w:left w:val="nil"/>
              <w:bottom w:val="single" w:sz="4" w:space="0" w:color="auto"/>
              <w:right w:val="single" w:sz="4" w:space="0" w:color="auto"/>
            </w:tcBorders>
            <w:shd w:val="clear" w:color="auto" w:fill="auto"/>
            <w:vAlign w:val="center"/>
            <w:hideMark/>
          </w:tcPr>
          <w:p w14:paraId="1D29EC5B"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1,179,372,306.79 </w:t>
            </w:r>
          </w:p>
        </w:tc>
      </w:tr>
      <w:tr w:rsidR="00362DF2" w:rsidRPr="00362DF2" w14:paraId="6449E72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E0BF6"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FONDOS DISINTOS DE APORTACIONES </w:t>
            </w:r>
          </w:p>
        </w:tc>
        <w:tc>
          <w:tcPr>
            <w:tcW w:w="0" w:type="auto"/>
            <w:tcBorders>
              <w:top w:val="nil"/>
              <w:left w:val="nil"/>
              <w:bottom w:val="single" w:sz="4" w:space="0" w:color="auto"/>
              <w:right w:val="single" w:sz="4" w:space="0" w:color="auto"/>
            </w:tcBorders>
            <w:shd w:val="clear" w:color="auto" w:fill="auto"/>
            <w:vAlign w:val="center"/>
            <w:hideMark/>
          </w:tcPr>
          <w:p w14:paraId="6ECDB29B"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84,342,159.02 </w:t>
            </w:r>
          </w:p>
        </w:tc>
      </w:tr>
      <w:tr w:rsidR="00362DF2" w:rsidRPr="00362DF2" w14:paraId="5219D50A"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4E2E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 de Extracción de Hidrocarburos </w:t>
            </w:r>
          </w:p>
        </w:tc>
        <w:tc>
          <w:tcPr>
            <w:tcW w:w="0" w:type="auto"/>
            <w:tcBorders>
              <w:top w:val="nil"/>
              <w:left w:val="nil"/>
              <w:bottom w:val="single" w:sz="4" w:space="0" w:color="auto"/>
              <w:right w:val="single" w:sz="4" w:space="0" w:color="auto"/>
            </w:tcBorders>
            <w:shd w:val="clear" w:color="auto" w:fill="auto"/>
            <w:vAlign w:val="center"/>
            <w:hideMark/>
          </w:tcPr>
          <w:p w14:paraId="41F0E8A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3FD790B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EBBF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 para Entidades y Municipios Productores de Hidrocarburos </w:t>
            </w:r>
          </w:p>
        </w:tc>
        <w:tc>
          <w:tcPr>
            <w:tcW w:w="0" w:type="auto"/>
            <w:tcBorders>
              <w:top w:val="nil"/>
              <w:left w:val="nil"/>
              <w:bottom w:val="single" w:sz="4" w:space="0" w:color="auto"/>
              <w:right w:val="single" w:sz="4" w:space="0" w:color="auto"/>
            </w:tcBorders>
            <w:shd w:val="clear" w:color="auto" w:fill="auto"/>
            <w:vAlign w:val="center"/>
            <w:hideMark/>
          </w:tcPr>
          <w:p w14:paraId="044E030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84,342,159.00 </w:t>
            </w:r>
          </w:p>
        </w:tc>
      </w:tr>
      <w:tr w:rsidR="00362DF2" w:rsidRPr="00362DF2" w14:paraId="4F2AAD27"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6AC0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Fondo para el Desarrollo Minero </w:t>
            </w:r>
          </w:p>
        </w:tc>
        <w:tc>
          <w:tcPr>
            <w:tcW w:w="0" w:type="auto"/>
            <w:tcBorders>
              <w:top w:val="nil"/>
              <w:left w:val="nil"/>
              <w:bottom w:val="single" w:sz="4" w:space="0" w:color="auto"/>
              <w:right w:val="single" w:sz="4" w:space="0" w:color="auto"/>
            </w:tcBorders>
            <w:shd w:val="clear" w:color="auto" w:fill="auto"/>
            <w:vAlign w:val="center"/>
            <w:hideMark/>
          </w:tcPr>
          <w:p w14:paraId="05920DD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0AF7167B"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19127"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IMPUESTOS COORDINADOS SOBRE LOS INGRESOS </w:t>
            </w:r>
          </w:p>
        </w:tc>
        <w:tc>
          <w:tcPr>
            <w:tcW w:w="0" w:type="auto"/>
            <w:tcBorders>
              <w:top w:val="nil"/>
              <w:left w:val="nil"/>
              <w:bottom w:val="single" w:sz="4" w:space="0" w:color="auto"/>
              <w:right w:val="single" w:sz="4" w:space="0" w:color="auto"/>
            </w:tcBorders>
            <w:shd w:val="clear" w:color="auto" w:fill="auto"/>
            <w:vAlign w:val="center"/>
            <w:hideMark/>
          </w:tcPr>
          <w:p w14:paraId="756A52CA"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11,404,801.00 </w:t>
            </w:r>
          </w:p>
        </w:tc>
      </w:tr>
      <w:tr w:rsidR="00362DF2" w:rsidRPr="00362DF2" w14:paraId="0F82F614"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6335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Impuesto sobre la Renta </w:t>
            </w:r>
          </w:p>
        </w:tc>
        <w:tc>
          <w:tcPr>
            <w:tcW w:w="0" w:type="auto"/>
            <w:tcBorders>
              <w:top w:val="nil"/>
              <w:left w:val="nil"/>
              <w:bottom w:val="single" w:sz="4" w:space="0" w:color="auto"/>
              <w:right w:val="single" w:sz="4" w:space="0" w:color="auto"/>
            </w:tcBorders>
            <w:shd w:val="clear" w:color="auto" w:fill="auto"/>
            <w:vAlign w:val="center"/>
            <w:hideMark/>
          </w:tcPr>
          <w:p w14:paraId="088C757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11,404,801.00 </w:t>
            </w:r>
          </w:p>
        </w:tc>
      </w:tr>
      <w:tr w:rsidR="00362DF2" w:rsidRPr="00362DF2" w14:paraId="1F66BF03"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7184F"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IMPUESTOS COORDINADOS SOBRE LA PRODUCCION EL CONSUMO Y LAS TRANSACCIONES  </w:t>
            </w:r>
          </w:p>
        </w:tc>
        <w:tc>
          <w:tcPr>
            <w:tcW w:w="0" w:type="auto"/>
            <w:tcBorders>
              <w:top w:val="nil"/>
              <w:left w:val="nil"/>
              <w:bottom w:val="single" w:sz="4" w:space="0" w:color="auto"/>
              <w:right w:val="single" w:sz="4" w:space="0" w:color="auto"/>
            </w:tcBorders>
            <w:shd w:val="clear" w:color="auto" w:fill="auto"/>
            <w:vAlign w:val="center"/>
            <w:hideMark/>
          </w:tcPr>
          <w:p w14:paraId="2CDC6DA3"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954,106,786.82 </w:t>
            </w:r>
          </w:p>
        </w:tc>
      </w:tr>
      <w:tr w:rsidR="00362DF2" w:rsidRPr="00362DF2" w14:paraId="774E6273"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AA3C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sobre la Renta de Enajenación de Bienes Inmuebles  </w:t>
            </w:r>
          </w:p>
        </w:tc>
        <w:tc>
          <w:tcPr>
            <w:tcW w:w="0" w:type="auto"/>
            <w:tcBorders>
              <w:top w:val="nil"/>
              <w:left w:val="nil"/>
              <w:bottom w:val="single" w:sz="4" w:space="0" w:color="auto"/>
              <w:right w:val="single" w:sz="4" w:space="0" w:color="auto"/>
            </w:tcBorders>
            <w:shd w:val="clear" w:color="auto" w:fill="auto"/>
            <w:vAlign w:val="center"/>
            <w:hideMark/>
          </w:tcPr>
          <w:p w14:paraId="6A2A641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154,924,738.00 </w:t>
            </w:r>
          </w:p>
        </w:tc>
      </w:tr>
      <w:tr w:rsidR="00362DF2" w:rsidRPr="00362DF2" w14:paraId="5B77053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3DA67" w14:textId="4D7EED2C"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sobre automóviles nuevos (ISAN) </w:t>
            </w:r>
          </w:p>
        </w:tc>
        <w:tc>
          <w:tcPr>
            <w:tcW w:w="0" w:type="auto"/>
            <w:tcBorders>
              <w:top w:val="nil"/>
              <w:left w:val="nil"/>
              <w:bottom w:val="single" w:sz="4" w:space="0" w:color="auto"/>
              <w:right w:val="single" w:sz="4" w:space="0" w:color="auto"/>
            </w:tcBorders>
            <w:shd w:val="clear" w:color="auto" w:fill="auto"/>
            <w:vAlign w:val="center"/>
            <w:hideMark/>
          </w:tcPr>
          <w:p w14:paraId="1B7E686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697,878,758.00 </w:t>
            </w:r>
          </w:p>
        </w:tc>
      </w:tr>
      <w:tr w:rsidR="00362DF2" w:rsidRPr="00362DF2" w14:paraId="291A7C99"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0D140" w14:textId="37557349"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IEPS (Impuesto al consumo de gasolina y Diesel) (Rezago) </w:t>
            </w:r>
          </w:p>
        </w:tc>
        <w:tc>
          <w:tcPr>
            <w:tcW w:w="0" w:type="auto"/>
            <w:tcBorders>
              <w:top w:val="nil"/>
              <w:left w:val="nil"/>
              <w:bottom w:val="single" w:sz="4" w:space="0" w:color="auto"/>
              <w:right w:val="single" w:sz="4" w:space="0" w:color="auto"/>
            </w:tcBorders>
            <w:shd w:val="clear" w:color="auto" w:fill="auto"/>
            <w:vAlign w:val="center"/>
            <w:hideMark/>
          </w:tcPr>
          <w:p w14:paraId="203840C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16,716.00 </w:t>
            </w:r>
          </w:p>
        </w:tc>
      </w:tr>
      <w:tr w:rsidR="00362DF2" w:rsidRPr="00362DF2" w14:paraId="58FAB75F"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ABA5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al Valor Agregado (IVA) </w:t>
            </w:r>
          </w:p>
        </w:tc>
        <w:tc>
          <w:tcPr>
            <w:tcW w:w="0" w:type="auto"/>
            <w:tcBorders>
              <w:top w:val="nil"/>
              <w:left w:val="nil"/>
              <w:bottom w:val="single" w:sz="4" w:space="0" w:color="auto"/>
              <w:right w:val="single" w:sz="4" w:space="0" w:color="auto"/>
            </w:tcBorders>
            <w:shd w:val="clear" w:color="auto" w:fill="auto"/>
            <w:vAlign w:val="center"/>
            <w:hideMark/>
          </w:tcPr>
          <w:p w14:paraId="1A3AB33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12,610,642.00 </w:t>
            </w:r>
          </w:p>
        </w:tc>
      </w:tr>
      <w:tr w:rsidR="00362DF2" w:rsidRPr="00362DF2" w14:paraId="7527C288"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9A8A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Impuesto General de Importación </w:t>
            </w:r>
          </w:p>
        </w:tc>
        <w:tc>
          <w:tcPr>
            <w:tcW w:w="0" w:type="auto"/>
            <w:tcBorders>
              <w:top w:val="nil"/>
              <w:left w:val="nil"/>
              <w:bottom w:val="single" w:sz="4" w:space="0" w:color="auto"/>
              <w:right w:val="single" w:sz="4" w:space="0" w:color="auto"/>
            </w:tcBorders>
            <w:shd w:val="clear" w:color="auto" w:fill="auto"/>
            <w:vAlign w:val="center"/>
            <w:hideMark/>
          </w:tcPr>
          <w:p w14:paraId="7BA7F32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344,276.00 </w:t>
            </w:r>
          </w:p>
        </w:tc>
      </w:tr>
      <w:tr w:rsidR="00362DF2" w:rsidRPr="00362DF2" w14:paraId="516FC519"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ED16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Accesorios de los impuestos federales  </w:t>
            </w:r>
          </w:p>
        </w:tc>
        <w:tc>
          <w:tcPr>
            <w:tcW w:w="0" w:type="auto"/>
            <w:tcBorders>
              <w:top w:val="nil"/>
              <w:left w:val="nil"/>
              <w:bottom w:val="single" w:sz="4" w:space="0" w:color="auto"/>
              <w:right w:val="single" w:sz="4" w:space="0" w:color="auto"/>
            </w:tcBorders>
            <w:shd w:val="clear" w:color="auto" w:fill="auto"/>
            <w:vAlign w:val="center"/>
            <w:hideMark/>
          </w:tcPr>
          <w:p w14:paraId="7D94D30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88,180,177.93 </w:t>
            </w:r>
          </w:p>
        </w:tc>
      </w:tr>
      <w:tr w:rsidR="00362DF2" w:rsidRPr="00362DF2" w14:paraId="6855F44C" w14:textId="77777777" w:rsidTr="00362DF2">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9341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no comprendidos en las fracciones de la ley de ingresos causadas en ejercicios fiscales anteriores pendientes de liquidación o pago federal </w:t>
            </w:r>
          </w:p>
        </w:tc>
        <w:tc>
          <w:tcPr>
            <w:tcW w:w="0" w:type="auto"/>
            <w:tcBorders>
              <w:top w:val="nil"/>
              <w:left w:val="nil"/>
              <w:bottom w:val="single" w:sz="4" w:space="0" w:color="auto"/>
              <w:right w:val="single" w:sz="4" w:space="0" w:color="auto"/>
            </w:tcBorders>
            <w:shd w:val="clear" w:color="auto" w:fill="auto"/>
            <w:vAlign w:val="center"/>
            <w:hideMark/>
          </w:tcPr>
          <w:p w14:paraId="588102D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151,479.00 </w:t>
            </w:r>
          </w:p>
        </w:tc>
      </w:tr>
      <w:tr w:rsidR="00362DF2" w:rsidRPr="00362DF2" w14:paraId="0BBC9FC5"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A08C9" w14:textId="52499F43"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DE</w:t>
            </w:r>
            <w:r w:rsidR="00EA15CA">
              <w:rPr>
                <w:rFonts w:ascii="Arial Narrow" w:hAnsi="Arial Narrow" w:cs="Calibri"/>
                <w:b/>
                <w:bCs/>
                <w:color w:val="000000"/>
                <w:sz w:val="24"/>
                <w:szCs w:val="24"/>
                <w:lang w:val="es-MX" w:eastAsia="es-MX"/>
              </w:rPr>
              <w:t>R</w:t>
            </w:r>
            <w:r w:rsidRPr="00362DF2">
              <w:rPr>
                <w:rFonts w:ascii="Arial Narrow" w:hAnsi="Arial Narrow" w:cs="Calibri"/>
                <w:b/>
                <w:bCs/>
                <w:color w:val="000000"/>
                <w:sz w:val="24"/>
                <w:szCs w:val="24"/>
                <w:lang w:val="es-MX" w:eastAsia="es-MX"/>
              </w:rPr>
              <w:t xml:space="preserve">ECHOS POR EL USO, GOCE, APROVECH O EXPLOT DE LOS DERECHOS DEL DOMINIO PUBLICO FEDERAL </w:t>
            </w:r>
          </w:p>
        </w:tc>
        <w:tc>
          <w:tcPr>
            <w:tcW w:w="0" w:type="auto"/>
            <w:tcBorders>
              <w:top w:val="nil"/>
              <w:left w:val="nil"/>
              <w:bottom w:val="single" w:sz="4" w:space="0" w:color="auto"/>
              <w:right w:val="single" w:sz="4" w:space="0" w:color="auto"/>
            </w:tcBorders>
            <w:shd w:val="clear" w:color="auto" w:fill="auto"/>
            <w:vAlign w:val="center"/>
            <w:hideMark/>
          </w:tcPr>
          <w:p w14:paraId="7E7FE68D"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1,515,405.66 </w:t>
            </w:r>
          </w:p>
        </w:tc>
      </w:tr>
      <w:tr w:rsidR="00362DF2" w:rsidRPr="00362DF2" w14:paraId="58002A2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9F572" w14:textId="50E9FA62"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Derechos de vida silvestre </w:t>
            </w:r>
            <w:proofErr w:type="spellStart"/>
            <w:r w:rsidRPr="00362DF2">
              <w:rPr>
                <w:rFonts w:ascii="Arial Narrow" w:hAnsi="Arial Narrow" w:cs="Calibri"/>
                <w:color w:val="000000"/>
                <w:sz w:val="24"/>
                <w:szCs w:val="24"/>
                <w:lang w:val="es-MX" w:eastAsia="es-MX"/>
              </w:rPr>
              <w:t>Semarnat</w:t>
            </w:r>
            <w:proofErr w:type="spellEnd"/>
            <w:r w:rsidRPr="00362DF2">
              <w:rPr>
                <w:rFonts w:ascii="Arial Narrow" w:hAnsi="Arial Narrow" w:cs="Calibri"/>
                <w:color w:val="000000"/>
                <w:sz w:val="24"/>
                <w:szCs w:val="24"/>
                <w:lang w:val="es-MX" w:eastAsia="es-MX"/>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5A0F0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1,515,405.66 </w:t>
            </w:r>
          </w:p>
        </w:tc>
      </w:tr>
      <w:tr w:rsidR="00362DF2" w:rsidRPr="00362DF2" w14:paraId="34455F6C"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D2DF9" w14:textId="77777777"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INGRESOS ESTATALES </w:t>
            </w:r>
          </w:p>
        </w:tc>
        <w:tc>
          <w:tcPr>
            <w:tcW w:w="0" w:type="auto"/>
            <w:tcBorders>
              <w:top w:val="nil"/>
              <w:left w:val="nil"/>
              <w:bottom w:val="single" w:sz="4" w:space="0" w:color="auto"/>
              <w:right w:val="single" w:sz="4" w:space="0" w:color="auto"/>
            </w:tcBorders>
            <w:shd w:val="clear" w:color="auto" w:fill="auto"/>
            <w:vAlign w:val="center"/>
            <w:hideMark/>
          </w:tcPr>
          <w:p w14:paraId="26B97835"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12,832,237,312.19 </w:t>
            </w:r>
          </w:p>
        </w:tc>
      </w:tr>
      <w:tr w:rsidR="00362DF2" w:rsidRPr="00362DF2" w14:paraId="3C1F912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A87BA"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CONTRIBUCIONES DE MEJORAS  </w:t>
            </w:r>
          </w:p>
        </w:tc>
        <w:tc>
          <w:tcPr>
            <w:tcW w:w="0" w:type="auto"/>
            <w:tcBorders>
              <w:top w:val="nil"/>
              <w:left w:val="nil"/>
              <w:bottom w:val="single" w:sz="4" w:space="0" w:color="auto"/>
              <w:right w:val="single" w:sz="4" w:space="0" w:color="auto"/>
            </w:tcBorders>
            <w:shd w:val="clear" w:color="auto" w:fill="auto"/>
            <w:vAlign w:val="center"/>
            <w:hideMark/>
          </w:tcPr>
          <w:p w14:paraId="65E5CE13"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81,124,782.86 </w:t>
            </w:r>
          </w:p>
        </w:tc>
      </w:tr>
      <w:tr w:rsidR="00362DF2" w:rsidRPr="00362DF2" w14:paraId="339C6E06"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FA437" w14:textId="1132F602"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Contribución especial Por gasto Nota 1 </w:t>
            </w:r>
          </w:p>
        </w:tc>
        <w:tc>
          <w:tcPr>
            <w:tcW w:w="0" w:type="auto"/>
            <w:tcBorders>
              <w:top w:val="nil"/>
              <w:left w:val="nil"/>
              <w:bottom w:val="single" w:sz="4" w:space="0" w:color="auto"/>
              <w:right w:val="single" w:sz="4" w:space="0" w:color="auto"/>
            </w:tcBorders>
            <w:shd w:val="clear" w:color="auto" w:fill="auto"/>
            <w:vAlign w:val="center"/>
            <w:hideMark/>
          </w:tcPr>
          <w:p w14:paraId="4D1B83C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63,044,551.60 </w:t>
            </w:r>
          </w:p>
        </w:tc>
      </w:tr>
      <w:tr w:rsidR="00362DF2" w:rsidRPr="00362DF2" w14:paraId="75CBD419" w14:textId="77777777" w:rsidTr="00362DF2">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59D2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Rezago Contribución especial para el Mantenimiento y Conservación del Centro Histórico de las ciudades de Saltillo, Ramos Arizpe, y Torreón, Coahuila </w:t>
            </w:r>
          </w:p>
        </w:tc>
        <w:tc>
          <w:tcPr>
            <w:tcW w:w="0" w:type="auto"/>
            <w:tcBorders>
              <w:top w:val="nil"/>
              <w:left w:val="nil"/>
              <w:bottom w:val="single" w:sz="4" w:space="0" w:color="auto"/>
              <w:right w:val="single" w:sz="4" w:space="0" w:color="auto"/>
            </w:tcBorders>
            <w:shd w:val="clear" w:color="auto" w:fill="auto"/>
            <w:vAlign w:val="center"/>
            <w:hideMark/>
          </w:tcPr>
          <w:p w14:paraId="0ADA5A6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2F885EB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4AE6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Contribución especial por Responsabilidad Objetiva </w:t>
            </w:r>
          </w:p>
        </w:tc>
        <w:tc>
          <w:tcPr>
            <w:tcW w:w="0" w:type="auto"/>
            <w:tcBorders>
              <w:top w:val="nil"/>
              <w:left w:val="nil"/>
              <w:bottom w:val="single" w:sz="4" w:space="0" w:color="auto"/>
              <w:right w:val="single" w:sz="4" w:space="0" w:color="auto"/>
            </w:tcBorders>
            <w:shd w:val="clear" w:color="auto" w:fill="auto"/>
            <w:vAlign w:val="center"/>
            <w:hideMark/>
          </w:tcPr>
          <w:p w14:paraId="0DF29D4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240,223.83 </w:t>
            </w:r>
          </w:p>
        </w:tc>
      </w:tr>
      <w:tr w:rsidR="00362DF2" w:rsidRPr="00362DF2" w14:paraId="1EA970B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5AB7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Para el Fomento al Deporte en el Estado </w:t>
            </w:r>
          </w:p>
        </w:tc>
        <w:tc>
          <w:tcPr>
            <w:tcW w:w="0" w:type="auto"/>
            <w:tcBorders>
              <w:top w:val="nil"/>
              <w:left w:val="nil"/>
              <w:bottom w:val="single" w:sz="4" w:space="0" w:color="auto"/>
              <w:right w:val="single" w:sz="4" w:space="0" w:color="auto"/>
            </w:tcBorders>
            <w:shd w:val="clear" w:color="auto" w:fill="auto"/>
            <w:vAlign w:val="center"/>
            <w:hideMark/>
          </w:tcPr>
          <w:p w14:paraId="77AF645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17,840,007.43 </w:t>
            </w:r>
          </w:p>
        </w:tc>
      </w:tr>
      <w:tr w:rsidR="00362DF2" w:rsidRPr="00362DF2" w14:paraId="73C825A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4FF5B"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IMPUESTOS SOBRE LOS INGRESOS ESTATALES </w:t>
            </w:r>
          </w:p>
        </w:tc>
        <w:tc>
          <w:tcPr>
            <w:tcW w:w="0" w:type="auto"/>
            <w:tcBorders>
              <w:top w:val="nil"/>
              <w:left w:val="nil"/>
              <w:bottom w:val="single" w:sz="4" w:space="0" w:color="auto"/>
              <w:right w:val="single" w:sz="4" w:space="0" w:color="auto"/>
            </w:tcBorders>
            <w:shd w:val="clear" w:color="auto" w:fill="auto"/>
            <w:vAlign w:val="center"/>
            <w:hideMark/>
          </w:tcPr>
          <w:p w14:paraId="08D523B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25,853,098.00 </w:t>
            </w:r>
          </w:p>
        </w:tc>
      </w:tr>
      <w:tr w:rsidR="00362DF2" w:rsidRPr="00362DF2" w14:paraId="67F3CB4A"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87EE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diversiones y espectáculos públicos </w:t>
            </w:r>
          </w:p>
        </w:tc>
        <w:tc>
          <w:tcPr>
            <w:tcW w:w="0" w:type="auto"/>
            <w:tcBorders>
              <w:top w:val="nil"/>
              <w:left w:val="nil"/>
              <w:bottom w:val="single" w:sz="4" w:space="0" w:color="auto"/>
              <w:right w:val="single" w:sz="4" w:space="0" w:color="auto"/>
            </w:tcBorders>
            <w:shd w:val="clear" w:color="auto" w:fill="auto"/>
            <w:vAlign w:val="center"/>
            <w:hideMark/>
          </w:tcPr>
          <w:p w14:paraId="3E08856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12,872,298.00 </w:t>
            </w:r>
          </w:p>
        </w:tc>
      </w:tr>
      <w:tr w:rsidR="00362DF2" w:rsidRPr="00362DF2" w14:paraId="1563385B"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AB92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loterías, rifas, sorteos, juegos permitidos y concursos </w:t>
            </w:r>
          </w:p>
        </w:tc>
        <w:tc>
          <w:tcPr>
            <w:tcW w:w="0" w:type="auto"/>
            <w:tcBorders>
              <w:top w:val="nil"/>
              <w:left w:val="nil"/>
              <w:bottom w:val="single" w:sz="4" w:space="0" w:color="auto"/>
              <w:right w:val="single" w:sz="4" w:space="0" w:color="auto"/>
            </w:tcBorders>
            <w:shd w:val="clear" w:color="auto" w:fill="auto"/>
            <w:vAlign w:val="center"/>
            <w:hideMark/>
          </w:tcPr>
          <w:p w14:paraId="122E4D9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12,980,800.00 </w:t>
            </w:r>
          </w:p>
        </w:tc>
      </w:tr>
      <w:tr w:rsidR="00362DF2" w:rsidRPr="00362DF2" w14:paraId="731F6D7C"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5ABC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IMPUESTO SOBRE LA PRODUCCION EL CONSUMO Y LAS TRANSACCIONES </w:t>
            </w:r>
          </w:p>
        </w:tc>
        <w:tc>
          <w:tcPr>
            <w:tcW w:w="0" w:type="auto"/>
            <w:tcBorders>
              <w:top w:val="nil"/>
              <w:left w:val="nil"/>
              <w:bottom w:val="single" w:sz="4" w:space="0" w:color="auto"/>
              <w:right w:val="single" w:sz="4" w:space="0" w:color="auto"/>
            </w:tcBorders>
            <w:shd w:val="clear" w:color="auto" w:fill="auto"/>
            <w:vAlign w:val="center"/>
            <w:hideMark/>
          </w:tcPr>
          <w:p w14:paraId="2F4B343A"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1,264,074,597.44 </w:t>
            </w:r>
          </w:p>
        </w:tc>
      </w:tr>
      <w:tr w:rsidR="00362DF2" w:rsidRPr="00362DF2" w14:paraId="3BD45A2B"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B814C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servicios de hospedaje </w:t>
            </w:r>
          </w:p>
        </w:tc>
        <w:tc>
          <w:tcPr>
            <w:tcW w:w="0" w:type="auto"/>
            <w:tcBorders>
              <w:top w:val="nil"/>
              <w:left w:val="nil"/>
              <w:bottom w:val="single" w:sz="4" w:space="0" w:color="auto"/>
              <w:right w:val="single" w:sz="4" w:space="0" w:color="auto"/>
            </w:tcBorders>
            <w:shd w:val="clear" w:color="auto" w:fill="auto"/>
            <w:vAlign w:val="center"/>
            <w:hideMark/>
          </w:tcPr>
          <w:p w14:paraId="0C01CAF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72,106,163.43 </w:t>
            </w:r>
          </w:p>
        </w:tc>
      </w:tr>
      <w:tr w:rsidR="00362DF2" w:rsidRPr="00362DF2" w14:paraId="2325C170"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407C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Enajenación de Vehículos de Motor </w:t>
            </w:r>
          </w:p>
        </w:tc>
        <w:tc>
          <w:tcPr>
            <w:tcW w:w="0" w:type="auto"/>
            <w:tcBorders>
              <w:top w:val="nil"/>
              <w:left w:val="nil"/>
              <w:bottom w:val="single" w:sz="4" w:space="0" w:color="auto"/>
              <w:right w:val="single" w:sz="4" w:space="0" w:color="auto"/>
            </w:tcBorders>
            <w:shd w:val="clear" w:color="auto" w:fill="auto"/>
            <w:vAlign w:val="center"/>
            <w:hideMark/>
          </w:tcPr>
          <w:p w14:paraId="35FC17B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137,176,572.30 </w:t>
            </w:r>
          </w:p>
        </w:tc>
      </w:tr>
      <w:tr w:rsidR="00362DF2" w:rsidRPr="00362DF2" w14:paraId="03D4546A"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A9AE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Adicional por derechos del Registro Público. </w:t>
            </w:r>
          </w:p>
        </w:tc>
        <w:tc>
          <w:tcPr>
            <w:tcW w:w="0" w:type="auto"/>
            <w:tcBorders>
              <w:top w:val="nil"/>
              <w:left w:val="nil"/>
              <w:bottom w:val="single" w:sz="4" w:space="0" w:color="auto"/>
              <w:right w:val="single" w:sz="4" w:space="0" w:color="auto"/>
            </w:tcBorders>
            <w:shd w:val="clear" w:color="auto" w:fill="auto"/>
            <w:vAlign w:val="center"/>
            <w:hideMark/>
          </w:tcPr>
          <w:p w14:paraId="4C94CEF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40,734,828.62 </w:t>
            </w:r>
          </w:p>
        </w:tc>
      </w:tr>
      <w:tr w:rsidR="00362DF2" w:rsidRPr="00362DF2" w14:paraId="125EEBF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71DF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Adicional para el Fomento a la Educación </w:t>
            </w:r>
          </w:p>
        </w:tc>
        <w:tc>
          <w:tcPr>
            <w:tcW w:w="0" w:type="auto"/>
            <w:tcBorders>
              <w:top w:val="nil"/>
              <w:left w:val="nil"/>
              <w:bottom w:val="single" w:sz="4" w:space="0" w:color="auto"/>
              <w:right w:val="single" w:sz="4" w:space="0" w:color="auto"/>
            </w:tcBorders>
            <w:shd w:val="clear" w:color="auto" w:fill="auto"/>
            <w:vAlign w:val="center"/>
            <w:hideMark/>
          </w:tcPr>
          <w:p w14:paraId="2305035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938,361,567.76 </w:t>
            </w:r>
          </w:p>
        </w:tc>
      </w:tr>
      <w:tr w:rsidR="00362DF2" w:rsidRPr="00362DF2" w14:paraId="6767ED57"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8E3844" w14:textId="069CEC02"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Accesorios de los impuestos estatales </w:t>
            </w:r>
          </w:p>
        </w:tc>
        <w:tc>
          <w:tcPr>
            <w:tcW w:w="0" w:type="auto"/>
            <w:tcBorders>
              <w:top w:val="nil"/>
              <w:left w:val="nil"/>
              <w:bottom w:val="single" w:sz="4" w:space="0" w:color="auto"/>
              <w:right w:val="single" w:sz="4" w:space="0" w:color="auto"/>
            </w:tcBorders>
            <w:shd w:val="clear" w:color="auto" w:fill="auto"/>
            <w:vAlign w:val="center"/>
            <w:hideMark/>
          </w:tcPr>
          <w:p w14:paraId="11117FF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75,695,465.33 </w:t>
            </w:r>
          </w:p>
        </w:tc>
      </w:tr>
      <w:tr w:rsidR="00362DF2" w:rsidRPr="00362DF2" w14:paraId="59F64F3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091A0B" w14:textId="2E2165C2"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IMPUESTOS SOBRE LA NOMINA Y ASIMILABLES  </w:t>
            </w:r>
          </w:p>
        </w:tc>
        <w:tc>
          <w:tcPr>
            <w:tcW w:w="0" w:type="auto"/>
            <w:tcBorders>
              <w:top w:val="nil"/>
              <w:left w:val="nil"/>
              <w:bottom w:val="single" w:sz="4" w:space="0" w:color="auto"/>
              <w:right w:val="single" w:sz="4" w:space="0" w:color="auto"/>
            </w:tcBorders>
            <w:shd w:val="clear" w:color="auto" w:fill="auto"/>
            <w:vAlign w:val="center"/>
            <w:hideMark/>
          </w:tcPr>
          <w:p w14:paraId="0D38E001"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5,263,843,327.87 </w:t>
            </w:r>
          </w:p>
        </w:tc>
      </w:tr>
      <w:tr w:rsidR="00362DF2" w:rsidRPr="00362DF2" w14:paraId="61569E96"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8F9E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Impuestos sobre nómina </w:t>
            </w:r>
          </w:p>
        </w:tc>
        <w:tc>
          <w:tcPr>
            <w:tcW w:w="0" w:type="auto"/>
            <w:tcBorders>
              <w:top w:val="nil"/>
              <w:left w:val="nil"/>
              <w:bottom w:val="single" w:sz="4" w:space="0" w:color="auto"/>
              <w:right w:val="single" w:sz="4" w:space="0" w:color="auto"/>
            </w:tcBorders>
            <w:shd w:val="clear" w:color="auto" w:fill="auto"/>
            <w:vAlign w:val="center"/>
            <w:hideMark/>
          </w:tcPr>
          <w:p w14:paraId="5FA8948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5,263,843,327.87 </w:t>
            </w:r>
          </w:p>
        </w:tc>
      </w:tr>
      <w:tr w:rsidR="00362DF2" w:rsidRPr="00362DF2" w14:paraId="6AAA4A4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ECC63"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IMPUESTOS ECOLOGICOS </w:t>
            </w:r>
          </w:p>
        </w:tc>
        <w:tc>
          <w:tcPr>
            <w:tcW w:w="0" w:type="auto"/>
            <w:tcBorders>
              <w:top w:val="nil"/>
              <w:left w:val="nil"/>
              <w:bottom w:val="single" w:sz="4" w:space="0" w:color="auto"/>
              <w:right w:val="single" w:sz="4" w:space="0" w:color="auto"/>
            </w:tcBorders>
            <w:shd w:val="clear" w:color="auto" w:fill="auto"/>
            <w:vAlign w:val="center"/>
            <w:hideMark/>
          </w:tcPr>
          <w:p w14:paraId="79C3E161"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55,678,383.48 </w:t>
            </w:r>
          </w:p>
        </w:tc>
      </w:tr>
      <w:tr w:rsidR="00362DF2" w:rsidRPr="00362DF2" w14:paraId="526CB1EE"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FC84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remediación ambiental en la extracción de material pétreo </w:t>
            </w:r>
          </w:p>
        </w:tc>
        <w:tc>
          <w:tcPr>
            <w:tcW w:w="0" w:type="auto"/>
            <w:tcBorders>
              <w:top w:val="nil"/>
              <w:left w:val="nil"/>
              <w:bottom w:val="single" w:sz="4" w:space="0" w:color="auto"/>
              <w:right w:val="single" w:sz="4" w:space="0" w:color="auto"/>
            </w:tcBorders>
            <w:shd w:val="clear" w:color="auto" w:fill="auto"/>
            <w:vAlign w:val="center"/>
            <w:hideMark/>
          </w:tcPr>
          <w:p w14:paraId="06E320C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55,678,383.00 </w:t>
            </w:r>
          </w:p>
        </w:tc>
      </w:tr>
      <w:tr w:rsidR="00362DF2" w:rsidRPr="00362DF2" w14:paraId="2A5386F9"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2D02D"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DERECHOS  </w:t>
            </w:r>
          </w:p>
        </w:tc>
        <w:tc>
          <w:tcPr>
            <w:tcW w:w="0" w:type="auto"/>
            <w:tcBorders>
              <w:top w:val="nil"/>
              <w:left w:val="nil"/>
              <w:bottom w:val="single" w:sz="4" w:space="0" w:color="auto"/>
              <w:right w:val="single" w:sz="4" w:space="0" w:color="auto"/>
            </w:tcBorders>
            <w:shd w:val="clear" w:color="auto" w:fill="auto"/>
            <w:vAlign w:val="center"/>
            <w:hideMark/>
          </w:tcPr>
          <w:p w14:paraId="34292A96"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5,803,269,086.63 </w:t>
            </w:r>
          </w:p>
        </w:tc>
      </w:tr>
      <w:tr w:rsidR="00362DF2" w:rsidRPr="00362DF2" w14:paraId="373459B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DC710"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Derechos por prestación de servicios Estatal </w:t>
            </w:r>
          </w:p>
        </w:tc>
        <w:tc>
          <w:tcPr>
            <w:tcW w:w="0" w:type="auto"/>
            <w:tcBorders>
              <w:top w:val="nil"/>
              <w:left w:val="nil"/>
              <w:bottom w:val="single" w:sz="4" w:space="0" w:color="auto"/>
              <w:right w:val="single" w:sz="4" w:space="0" w:color="auto"/>
            </w:tcBorders>
            <w:shd w:val="clear" w:color="auto" w:fill="auto"/>
            <w:vAlign w:val="center"/>
            <w:hideMark/>
          </w:tcPr>
          <w:p w14:paraId="4B7A8B0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EACE6F4"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1C67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Gobierno; </w:t>
            </w:r>
          </w:p>
        </w:tc>
        <w:tc>
          <w:tcPr>
            <w:tcW w:w="0" w:type="auto"/>
            <w:tcBorders>
              <w:top w:val="nil"/>
              <w:left w:val="nil"/>
              <w:bottom w:val="single" w:sz="4" w:space="0" w:color="auto"/>
              <w:right w:val="single" w:sz="4" w:space="0" w:color="auto"/>
            </w:tcBorders>
            <w:shd w:val="clear" w:color="auto" w:fill="auto"/>
            <w:vAlign w:val="center"/>
            <w:hideMark/>
          </w:tcPr>
          <w:p w14:paraId="3806F9E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59,092,137.00 </w:t>
            </w:r>
          </w:p>
        </w:tc>
      </w:tr>
      <w:tr w:rsidR="00362DF2" w:rsidRPr="00362DF2" w14:paraId="68E1C6EC"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5240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del Registro Público de la Propiedad </w:t>
            </w:r>
          </w:p>
        </w:tc>
        <w:tc>
          <w:tcPr>
            <w:tcW w:w="0" w:type="auto"/>
            <w:tcBorders>
              <w:top w:val="nil"/>
              <w:left w:val="nil"/>
              <w:bottom w:val="single" w:sz="4" w:space="0" w:color="auto"/>
              <w:right w:val="single" w:sz="4" w:space="0" w:color="auto"/>
            </w:tcBorders>
            <w:shd w:val="clear" w:color="auto" w:fill="auto"/>
            <w:vAlign w:val="center"/>
            <w:hideMark/>
          </w:tcPr>
          <w:p w14:paraId="0DE36D3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1,712,341,350.00 </w:t>
            </w:r>
          </w:p>
        </w:tc>
      </w:tr>
      <w:tr w:rsidR="00362DF2" w:rsidRPr="00362DF2" w14:paraId="16C02B85"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933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del Registro Público del Comercio </w:t>
            </w:r>
          </w:p>
        </w:tc>
        <w:tc>
          <w:tcPr>
            <w:tcW w:w="0" w:type="auto"/>
            <w:tcBorders>
              <w:top w:val="nil"/>
              <w:left w:val="nil"/>
              <w:bottom w:val="single" w:sz="4" w:space="0" w:color="auto"/>
              <w:right w:val="single" w:sz="4" w:space="0" w:color="auto"/>
            </w:tcBorders>
            <w:shd w:val="clear" w:color="auto" w:fill="auto"/>
            <w:vAlign w:val="center"/>
            <w:hideMark/>
          </w:tcPr>
          <w:p w14:paraId="6865718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71,347,556.00 </w:t>
            </w:r>
          </w:p>
        </w:tc>
      </w:tr>
      <w:tr w:rsidR="00362DF2" w:rsidRPr="00362DF2" w14:paraId="538B5A5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255F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del Registro Civil </w:t>
            </w:r>
          </w:p>
        </w:tc>
        <w:tc>
          <w:tcPr>
            <w:tcW w:w="0" w:type="auto"/>
            <w:tcBorders>
              <w:top w:val="nil"/>
              <w:left w:val="nil"/>
              <w:bottom w:val="single" w:sz="4" w:space="0" w:color="auto"/>
              <w:right w:val="single" w:sz="4" w:space="0" w:color="auto"/>
            </w:tcBorders>
            <w:shd w:val="clear" w:color="auto" w:fill="auto"/>
            <w:vAlign w:val="center"/>
            <w:hideMark/>
          </w:tcPr>
          <w:p w14:paraId="22B9F8D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152,678,513.00 </w:t>
            </w:r>
          </w:p>
        </w:tc>
      </w:tr>
      <w:tr w:rsidR="00362DF2" w:rsidRPr="00362DF2" w14:paraId="301CFB76"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4C0F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Por otros Servicios </w:t>
            </w:r>
          </w:p>
        </w:tc>
        <w:tc>
          <w:tcPr>
            <w:tcW w:w="0" w:type="auto"/>
            <w:tcBorders>
              <w:top w:val="nil"/>
              <w:left w:val="nil"/>
              <w:bottom w:val="single" w:sz="4" w:space="0" w:color="auto"/>
              <w:right w:val="single" w:sz="4" w:space="0" w:color="auto"/>
            </w:tcBorders>
            <w:shd w:val="clear" w:color="auto" w:fill="auto"/>
            <w:vAlign w:val="center"/>
            <w:hideMark/>
          </w:tcPr>
          <w:p w14:paraId="4B3AF6D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157,391,906.00 </w:t>
            </w:r>
          </w:p>
        </w:tc>
      </w:tr>
      <w:tr w:rsidR="00362DF2" w:rsidRPr="00362DF2" w14:paraId="17B5D4E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7B7C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a través del Periódico Oficial del Gobierno del Estado </w:t>
            </w:r>
          </w:p>
        </w:tc>
        <w:tc>
          <w:tcPr>
            <w:tcW w:w="0" w:type="auto"/>
            <w:tcBorders>
              <w:top w:val="nil"/>
              <w:left w:val="nil"/>
              <w:bottom w:val="single" w:sz="4" w:space="0" w:color="auto"/>
              <w:right w:val="single" w:sz="4" w:space="0" w:color="auto"/>
            </w:tcBorders>
            <w:shd w:val="clear" w:color="auto" w:fill="auto"/>
            <w:vAlign w:val="center"/>
            <w:hideMark/>
          </w:tcPr>
          <w:p w14:paraId="6E824C4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18,525,385.00 </w:t>
            </w:r>
          </w:p>
        </w:tc>
      </w:tr>
      <w:tr w:rsidR="00362DF2" w:rsidRPr="00362DF2" w14:paraId="0FC30A43"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48A7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Finanzas; </w:t>
            </w:r>
          </w:p>
        </w:tc>
        <w:tc>
          <w:tcPr>
            <w:tcW w:w="0" w:type="auto"/>
            <w:tcBorders>
              <w:top w:val="nil"/>
              <w:left w:val="nil"/>
              <w:bottom w:val="single" w:sz="4" w:space="0" w:color="auto"/>
              <w:right w:val="single" w:sz="4" w:space="0" w:color="auto"/>
            </w:tcBorders>
            <w:shd w:val="clear" w:color="auto" w:fill="auto"/>
            <w:vAlign w:val="center"/>
            <w:hideMark/>
          </w:tcPr>
          <w:p w14:paraId="6A31B39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3,205,815,292.00 </w:t>
            </w:r>
          </w:p>
        </w:tc>
      </w:tr>
      <w:tr w:rsidR="00362DF2" w:rsidRPr="00362DF2" w14:paraId="16DC70DF"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D697B" w14:textId="7B47B3AE"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Inclusión y Desarrollo Social; </w:t>
            </w:r>
          </w:p>
        </w:tc>
        <w:tc>
          <w:tcPr>
            <w:tcW w:w="0" w:type="auto"/>
            <w:tcBorders>
              <w:top w:val="nil"/>
              <w:left w:val="nil"/>
              <w:bottom w:val="single" w:sz="4" w:space="0" w:color="auto"/>
              <w:right w:val="single" w:sz="4" w:space="0" w:color="auto"/>
            </w:tcBorders>
            <w:shd w:val="clear" w:color="auto" w:fill="auto"/>
            <w:vAlign w:val="center"/>
            <w:hideMark/>
          </w:tcPr>
          <w:p w14:paraId="287475E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2,954,607.00 </w:t>
            </w:r>
          </w:p>
        </w:tc>
      </w:tr>
      <w:tr w:rsidR="00362DF2" w:rsidRPr="00362DF2" w14:paraId="6990DC6C"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2CCD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Infraestructura, Desarrollo Urbano y Movilidad; </w:t>
            </w:r>
          </w:p>
        </w:tc>
        <w:tc>
          <w:tcPr>
            <w:tcW w:w="0" w:type="auto"/>
            <w:tcBorders>
              <w:top w:val="nil"/>
              <w:left w:val="nil"/>
              <w:bottom w:val="single" w:sz="4" w:space="0" w:color="auto"/>
              <w:right w:val="single" w:sz="4" w:space="0" w:color="auto"/>
            </w:tcBorders>
            <w:shd w:val="clear" w:color="auto" w:fill="auto"/>
            <w:vAlign w:val="center"/>
            <w:hideMark/>
          </w:tcPr>
          <w:p w14:paraId="14D925E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261,305,380.00 </w:t>
            </w:r>
          </w:p>
        </w:tc>
      </w:tr>
      <w:tr w:rsidR="00362DF2" w:rsidRPr="00362DF2" w14:paraId="29252AD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5079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Educación; </w:t>
            </w:r>
          </w:p>
        </w:tc>
        <w:tc>
          <w:tcPr>
            <w:tcW w:w="0" w:type="auto"/>
            <w:tcBorders>
              <w:top w:val="nil"/>
              <w:left w:val="nil"/>
              <w:bottom w:val="single" w:sz="4" w:space="0" w:color="auto"/>
              <w:right w:val="single" w:sz="4" w:space="0" w:color="auto"/>
            </w:tcBorders>
            <w:shd w:val="clear" w:color="auto" w:fill="auto"/>
            <w:vAlign w:val="center"/>
            <w:hideMark/>
          </w:tcPr>
          <w:p w14:paraId="3FE0ABA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37,464,415.00 </w:t>
            </w:r>
          </w:p>
        </w:tc>
      </w:tr>
      <w:tr w:rsidR="00362DF2" w:rsidRPr="00362DF2" w14:paraId="73ADA9AF"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A1EE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Medio Ambiente; </w:t>
            </w:r>
          </w:p>
        </w:tc>
        <w:tc>
          <w:tcPr>
            <w:tcW w:w="0" w:type="auto"/>
            <w:tcBorders>
              <w:top w:val="nil"/>
              <w:left w:val="nil"/>
              <w:bottom w:val="single" w:sz="4" w:space="0" w:color="auto"/>
              <w:right w:val="single" w:sz="4" w:space="0" w:color="auto"/>
            </w:tcBorders>
            <w:shd w:val="clear" w:color="auto" w:fill="auto"/>
            <w:vAlign w:val="center"/>
            <w:hideMark/>
          </w:tcPr>
          <w:p w14:paraId="5DB13E3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8,863,820.00 </w:t>
            </w:r>
          </w:p>
        </w:tc>
      </w:tr>
      <w:tr w:rsidR="00362DF2" w:rsidRPr="00362DF2" w14:paraId="6EA54576"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3A49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la Fiscalización y Rendición de Cuentas; </w:t>
            </w:r>
          </w:p>
        </w:tc>
        <w:tc>
          <w:tcPr>
            <w:tcW w:w="0" w:type="auto"/>
            <w:tcBorders>
              <w:top w:val="nil"/>
              <w:left w:val="nil"/>
              <w:bottom w:val="single" w:sz="4" w:space="0" w:color="auto"/>
              <w:right w:val="single" w:sz="4" w:space="0" w:color="auto"/>
            </w:tcBorders>
            <w:shd w:val="clear" w:color="auto" w:fill="auto"/>
            <w:vAlign w:val="center"/>
            <w:hideMark/>
          </w:tcPr>
          <w:p w14:paraId="6BDF3FF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11,168,414.00 </w:t>
            </w:r>
          </w:p>
        </w:tc>
      </w:tr>
      <w:tr w:rsidR="00362DF2" w:rsidRPr="00362DF2" w14:paraId="636E312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6A73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Por servicios de la Secretaría de Desarrollo Económico; </w:t>
            </w:r>
          </w:p>
        </w:tc>
        <w:tc>
          <w:tcPr>
            <w:tcW w:w="0" w:type="auto"/>
            <w:tcBorders>
              <w:top w:val="nil"/>
              <w:left w:val="nil"/>
              <w:bottom w:val="single" w:sz="4" w:space="0" w:color="auto"/>
              <w:right w:val="single" w:sz="4" w:space="0" w:color="auto"/>
            </w:tcBorders>
            <w:shd w:val="clear" w:color="auto" w:fill="auto"/>
            <w:vAlign w:val="center"/>
            <w:hideMark/>
          </w:tcPr>
          <w:p w14:paraId="5E28EF3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22C7101A"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1728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Otros derechos  </w:t>
            </w:r>
          </w:p>
        </w:tc>
        <w:tc>
          <w:tcPr>
            <w:tcW w:w="0" w:type="auto"/>
            <w:tcBorders>
              <w:top w:val="nil"/>
              <w:left w:val="nil"/>
              <w:bottom w:val="single" w:sz="4" w:space="0" w:color="auto"/>
              <w:right w:val="single" w:sz="4" w:space="0" w:color="auto"/>
            </w:tcBorders>
            <w:shd w:val="clear" w:color="auto" w:fill="auto"/>
            <w:vAlign w:val="center"/>
            <w:hideMark/>
          </w:tcPr>
          <w:p w14:paraId="56735D1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7C9067C9"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179A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Accesorios de los derechos estatales </w:t>
            </w:r>
          </w:p>
        </w:tc>
        <w:tc>
          <w:tcPr>
            <w:tcW w:w="0" w:type="auto"/>
            <w:tcBorders>
              <w:top w:val="nil"/>
              <w:left w:val="nil"/>
              <w:bottom w:val="single" w:sz="4" w:space="0" w:color="auto"/>
              <w:right w:val="single" w:sz="4" w:space="0" w:color="auto"/>
            </w:tcBorders>
            <w:shd w:val="clear" w:color="auto" w:fill="auto"/>
            <w:vAlign w:val="center"/>
            <w:hideMark/>
          </w:tcPr>
          <w:p w14:paraId="1E63FA9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104,320,312.00 </w:t>
            </w:r>
          </w:p>
        </w:tc>
      </w:tr>
      <w:tr w:rsidR="00362DF2" w:rsidRPr="00362DF2" w14:paraId="7BF68F7E"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A856D"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PRODUCTOS </w:t>
            </w:r>
          </w:p>
        </w:tc>
        <w:tc>
          <w:tcPr>
            <w:tcW w:w="0" w:type="auto"/>
            <w:tcBorders>
              <w:top w:val="nil"/>
              <w:left w:val="nil"/>
              <w:bottom w:val="single" w:sz="4" w:space="0" w:color="auto"/>
              <w:right w:val="single" w:sz="4" w:space="0" w:color="auto"/>
            </w:tcBorders>
            <w:shd w:val="clear" w:color="auto" w:fill="auto"/>
            <w:vAlign w:val="center"/>
            <w:hideMark/>
          </w:tcPr>
          <w:p w14:paraId="220D86BC"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288,721,371.00 </w:t>
            </w:r>
          </w:p>
        </w:tc>
      </w:tr>
      <w:tr w:rsidR="00362DF2" w:rsidRPr="00362DF2" w14:paraId="4ED0C500"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BD3A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Venta de bienes muebles o inmuebles </w:t>
            </w:r>
          </w:p>
        </w:tc>
        <w:tc>
          <w:tcPr>
            <w:tcW w:w="0" w:type="auto"/>
            <w:tcBorders>
              <w:top w:val="nil"/>
              <w:left w:val="nil"/>
              <w:bottom w:val="single" w:sz="4" w:space="0" w:color="auto"/>
              <w:right w:val="single" w:sz="4" w:space="0" w:color="auto"/>
            </w:tcBorders>
            <w:shd w:val="clear" w:color="auto" w:fill="auto"/>
            <w:vAlign w:val="center"/>
            <w:hideMark/>
          </w:tcPr>
          <w:p w14:paraId="3E228EE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115,488,548.00 </w:t>
            </w:r>
          </w:p>
        </w:tc>
      </w:tr>
      <w:tr w:rsidR="00362DF2" w:rsidRPr="00362DF2" w14:paraId="1F73DB81"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27AB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Arrendamientos de bienes muebles o inmuebles </w:t>
            </w:r>
          </w:p>
        </w:tc>
        <w:tc>
          <w:tcPr>
            <w:tcW w:w="0" w:type="auto"/>
            <w:tcBorders>
              <w:top w:val="nil"/>
              <w:left w:val="nil"/>
              <w:bottom w:val="single" w:sz="4" w:space="0" w:color="auto"/>
              <w:right w:val="single" w:sz="4" w:space="0" w:color="auto"/>
            </w:tcBorders>
            <w:shd w:val="clear" w:color="auto" w:fill="auto"/>
            <w:vAlign w:val="center"/>
            <w:hideMark/>
          </w:tcPr>
          <w:p w14:paraId="57CAF05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28,872,137.00 </w:t>
            </w:r>
          </w:p>
        </w:tc>
      </w:tr>
      <w:tr w:rsidR="00362DF2" w:rsidRPr="00362DF2" w14:paraId="1F802A37"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8B4C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Réditos de capitales y valores del Estado </w:t>
            </w:r>
          </w:p>
        </w:tc>
        <w:tc>
          <w:tcPr>
            <w:tcW w:w="0" w:type="auto"/>
            <w:tcBorders>
              <w:top w:val="nil"/>
              <w:left w:val="nil"/>
              <w:bottom w:val="single" w:sz="4" w:space="0" w:color="auto"/>
              <w:right w:val="single" w:sz="4" w:space="0" w:color="auto"/>
            </w:tcBorders>
            <w:shd w:val="clear" w:color="auto" w:fill="auto"/>
            <w:vAlign w:val="center"/>
            <w:hideMark/>
          </w:tcPr>
          <w:p w14:paraId="5AFC637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14,436,069.00 </w:t>
            </w:r>
          </w:p>
        </w:tc>
      </w:tr>
      <w:tr w:rsidR="00362DF2" w:rsidRPr="00362DF2" w14:paraId="6282AAC7"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047F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Otros productos no especificados </w:t>
            </w:r>
          </w:p>
        </w:tc>
        <w:tc>
          <w:tcPr>
            <w:tcW w:w="0" w:type="auto"/>
            <w:tcBorders>
              <w:top w:val="nil"/>
              <w:left w:val="nil"/>
              <w:bottom w:val="single" w:sz="4" w:space="0" w:color="auto"/>
              <w:right w:val="single" w:sz="4" w:space="0" w:color="auto"/>
            </w:tcBorders>
            <w:shd w:val="clear" w:color="auto" w:fill="auto"/>
            <w:vAlign w:val="center"/>
            <w:hideMark/>
          </w:tcPr>
          <w:p w14:paraId="41367DB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129,924,617.00 </w:t>
            </w:r>
          </w:p>
        </w:tc>
      </w:tr>
      <w:tr w:rsidR="00362DF2" w:rsidRPr="00362DF2" w14:paraId="28AF20B0"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E7C7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 APROVECHAMIENTOS </w:t>
            </w:r>
          </w:p>
        </w:tc>
        <w:tc>
          <w:tcPr>
            <w:tcW w:w="0" w:type="auto"/>
            <w:tcBorders>
              <w:top w:val="nil"/>
              <w:left w:val="nil"/>
              <w:bottom w:val="single" w:sz="4" w:space="0" w:color="auto"/>
              <w:right w:val="single" w:sz="4" w:space="0" w:color="auto"/>
            </w:tcBorders>
            <w:shd w:val="clear" w:color="auto" w:fill="auto"/>
            <w:vAlign w:val="center"/>
            <w:hideMark/>
          </w:tcPr>
          <w:p w14:paraId="7758E752"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49,672,664.89 </w:t>
            </w:r>
          </w:p>
        </w:tc>
      </w:tr>
      <w:tr w:rsidR="00362DF2" w:rsidRPr="00362DF2" w14:paraId="1A90CD9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5C8F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de tipo corriente federal </w:t>
            </w:r>
          </w:p>
        </w:tc>
        <w:tc>
          <w:tcPr>
            <w:tcW w:w="0" w:type="auto"/>
            <w:tcBorders>
              <w:top w:val="nil"/>
              <w:left w:val="nil"/>
              <w:bottom w:val="single" w:sz="4" w:space="0" w:color="auto"/>
              <w:right w:val="single" w:sz="4" w:space="0" w:color="auto"/>
            </w:tcBorders>
            <w:shd w:val="clear" w:color="auto" w:fill="auto"/>
            <w:vAlign w:val="center"/>
            <w:hideMark/>
          </w:tcPr>
          <w:p w14:paraId="647C95E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0.00 </w:t>
            </w:r>
          </w:p>
        </w:tc>
      </w:tr>
      <w:tr w:rsidR="00362DF2" w:rsidRPr="00362DF2" w14:paraId="24FC2B3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CC71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Multas Administrativas No Fiscales  </w:t>
            </w:r>
          </w:p>
        </w:tc>
        <w:tc>
          <w:tcPr>
            <w:tcW w:w="0" w:type="auto"/>
            <w:tcBorders>
              <w:top w:val="nil"/>
              <w:left w:val="nil"/>
              <w:bottom w:val="single" w:sz="4" w:space="0" w:color="auto"/>
              <w:right w:val="single" w:sz="4" w:space="0" w:color="auto"/>
            </w:tcBorders>
            <w:shd w:val="clear" w:color="auto" w:fill="auto"/>
            <w:vAlign w:val="center"/>
            <w:hideMark/>
          </w:tcPr>
          <w:p w14:paraId="10DDB883"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9,526,185.89 </w:t>
            </w:r>
          </w:p>
        </w:tc>
      </w:tr>
      <w:tr w:rsidR="00362DF2" w:rsidRPr="00362DF2" w14:paraId="30DE8FDD"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1DA1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de tipo corriente estatal </w:t>
            </w:r>
          </w:p>
        </w:tc>
        <w:tc>
          <w:tcPr>
            <w:tcW w:w="0" w:type="auto"/>
            <w:tcBorders>
              <w:top w:val="nil"/>
              <w:left w:val="nil"/>
              <w:bottom w:val="single" w:sz="4" w:space="0" w:color="auto"/>
              <w:right w:val="single" w:sz="4" w:space="0" w:color="auto"/>
            </w:tcBorders>
            <w:shd w:val="clear" w:color="auto" w:fill="auto"/>
            <w:vAlign w:val="center"/>
            <w:hideMark/>
          </w:tcPr>
          <w:p w14:paraId="3CE824F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1DDF7B0C"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1E85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Multas Administrativas No Fiscales  </w:t>
            </w:r>
          </w:p>
        </w:tc>
        <w:tc>
          <w:tcPr>
            <w:tcW w:w="0" w:type="auto"/>
            <w:tcBorders>
              <w:top w:val="nil"/>
              <w:left w:val="nil"/>
              <w:bottom w:val="single" w:sz="4" w:space="0" w:color="auto"/>
              <w:right w:val="single" w:sz="4" w:space="0" w:color="auto"/>
            </w:tcBorders>
            <w:shd w:val="clear" w:color="auto" w:fill="auto"/>
            <w:vAlign w:val="center"/>
            <w:hideMark/>
          </w:tcPr>
          <w:p w14:paraId="2C7BA11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7,246,479.00 </w:t>
            </w:r>
          </w:p>
        </w:tc>
      </w:tr>
      <w:tr w:rsidR="00362DF2" w:rsidRPr="00362DF2" w14:paraId="7D067617"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03BB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     Aprovechamientos por Subsidios    </w:t>
            </w:r>
          </w:p>
        </w:tc>
        <w:tc>
          <w:tcPr>
            <w:tcW w:w="0" w:type="auto"/>
            <w:tcBorders>
              <w:top w:val="nil"/>
              <w:left w:val="nil"/>
              <w:bottom w:val="single" w:sz="4" w:space="0" w:color="auto"/>
              <w:right w:val="single" w:sz="4" w:space="0" w:color="auto"/>
            </w:tcBorders>
            <w:shd w:val="clear" w:color="auto" w:fill="auto"/>
            <w:vAlign w:val="center"/>
            <w:hideMark/>
          </w:tcPr>
          <w:p w14:paraId="4F80032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16,453,452.61 </w:t>
            </w:r>
          </w:p>
        </w:tc>
      </w:tr>
      <w:tr w:rsidR="00362DF2" w:rsidRPr="00362DF2" w14:paraId="53956D1B"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D38A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por Reintegros e indemnizaciones </w:t>
            </w:r>
          </w:p>
        </w:tc>
        <w:tc>
          <w:tcPr>
            <w:tcW w:w="0" w:type="auto"/>
            <w:tcBorders>
              <w:top w:val="nil"/>
              <w:left w:val="nil"/>
              <w:bottom w:val="single" w:sz="4" w:space="0" w:color="auto"/>
              <w:right w:val="single" w:sz="4" w:space="0" w:color="auto"/>
            </w:tcBorders>
            <w:shd w:val="clear" w:color="auto" w:fill="auto"/>
            <w:vAlign w:val="center"/>
            <w:hideMark/>
          </w:tcPr>
          <w:p w14:paraId="56A358E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16,446,547.39 </w:t>
            </w:r>
          </w:p>
        </w:tc>
      </w:tr>
      <w:tr w:rsidR="00362DF2" w:rsidRPr="00362DF2" w14:paraId="3B497E71" w14:textId="77777777" w:rsidTr="00362DF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87759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por Aportaciones extraordinarias del Gobierno Federal, de Organismos Públicos o de particulares </w:t>
            </w:r>
          </w:p>
        </w:tc>
        <w:tc>
          <w:tcPr>
            <w:tcW w:w="0" w:type="auto"/>
            <w:tcBorders>
              <w:top w:val="nil"/>
              <w:left w:val="nil"/>
              <w:bottom w:val="single" w:sz="4" w:space="0" w:color="auto"/>
              <w:right w:val="single" w:sz="4" w:space="0" w:color="auto"/>
            </w:tcBorders>
            <w:shd w:val="clear" w:color="auto" w:fill="auto"/>
            <w:vAlign w:val="center"/>
            <w:hideMark/>
          </w:tcPr>
          <w:p w14:paraId="35B6A7A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eastAsia="es-MX"/>
              </w:rPr>
              <w:t xml:space="preserve">0.00 </w:t>
            </w:r>
          </w:p>
        </w:tc>
      </w:tr>
      <w:tr w:rsidR="00362DF2" w:rsidRPr="00362DF2" w14:paraId="0C4C7D02" w14:textId="77777777" w:rsidTr="00362D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47C50" w14:textId="03F300D3"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2EA1B293"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eastAsia="es-MX"/>
              </w:rPr>
              <w:t xml:space="preserve">71,867,519,740.21 </w:t>
            </w:r>
          </w:p>
        </w:tc>
      </w:tr>
    </w:tbl>
    <w:p w14:paraId="52B928AE" w14:textId="77777777" w:rsidR="00362DF2" w:rsidRDefault="00362DF2" w:rsidP="00E26020">
      <w:pPr>
        <w:jc w:val="center"/>
        <w:rPr>
          <w:rFonts w:ascii="Arial Narrow" w:hAnsi="Arial Narrow" w:cs="Calibri"/>
          <w:b/>
          <w:bCs/>
          <w:sz w:val="28"/>
          <w:szCs w:val="28"/>
        </w:rPr>
      </w:pPr>
    </w:p>
    <w:p w14:paraId="7CB4FDF0" w14:textId="77777777" w:rsidR="006975F7" w:rsidRDefault="006975F7" w:rsidP="00F4254B">
      <w:pPr>
        <w:ind w:left="-851" w:right="-943"/>
        <w:jc w:val="center"/>
        <w:rPr>
          <w:rFonts w:cs="Arial"/>
          <w:b/>
          <w:bCs/>
          <w:sz w:val="24"/>
          <w:szCs w:val="24"/>
        </w:rPr>
      </w:pPr>
    </w:p>
    <w:p w14:paraId="501CE3A9" w14:textId="77777777" w:rsidR="00E4016B" w:rsidRDefault="00E4016B">
      <w:r>
        <w:br w:type="page"/>
      </w:r>
    </w:p>
    <w:p w14:paraId="692EF1EF" w14:textId="77777777" w:rsidR="00362DF2" w:rsidRDefault="00362DF2" w:rsidP="00362DF2">
      <w:pPr>
        <w:jc w:val="center"/>
        <w:rPr>
          <w:rFonts w:ascii="Arial Narrow" w:hAnsi="Arial Narrow" w:cs="Calibri"/>
          <w:b/>
          <w:bCs/>
          <w:sz w:val="28"/>
          <w:szCs w:val="28"/>
          <w:lang w:val="es-MX"/>
        </w:rPr>
      </w:pPr>
      <w:r>
        <w:rPr>
          <w:rFonts w:ascii="Arial Narrow" w:hAnsi="Arial Narrow" w:cs="Calibri"/>
          <w:b/>
          <w:bCs/>
          <w:sz w:val="28"/>
          <w:szCs w:val="28"/>
          <w:lang w:val="es-MX"/>
        </w:rPr>
        <w:t xml:space="preserve">Anexo </w:t>
      </w:r>
      <w:r w:rsidRPr="00004054">
        <w:rPr>
          <w:rFonts w:ascii="Arial Narrow" w:hAnsi="Arial Narrow" w:cs="Calibri"/>
          <w:b/>
          <w:bCs/>
          <w:sz w:val="28"/>
          <w:szCs w:val="28"/>
          <w:lang w:val="es-MX"/>
        </w:rPr>
        <w:t>III</w:t>
      </w:r>
    </w:p>
    <w:p w14:paraId="2CB36249" w14:textId="4D0C3A8C" w:rsidR="00362DF2" w:rsidRDefault="00362DF2" w:rsidP="00362DF2">
      <w:pPr>
        <w:jc w:val="center"/>
      </w:pPr>
      <w:r w:rsidRPr="00004054">
        <w:rPr>
          <w:rFonts w:ascii="Arial Narrow" w:hAnsi="Arial Narrow" w:cs="Calibri"/>
          <w:b/>
          <w:bCs/>
          <w:sz w:val="28"/>
          <w:szCs w:val="28"/>
          <w:lang w:val="es-MX"/>
        </w:rPr>
        <w:t>A TERCER NIVEL</w:t>
      </w:r>
    </w:p>
    <w:p w14:paraId="201278ED" w14:textId="318DD850" w:rsidR="00362DF2" w:rsidRDefault="00362DF2" w:rsidP="00362DF2">
      <w:pPr>
        <w:jc w:val="center"/>
      </w:pPr>
      <w:r w:rsidRPr="00004054">
        <w:rPr>
          <w:rFonts w:ascii="Arial Narrow" w:hAnsi="Arial Narrow" w:cs="Calibri"/>
          <w:b/>
          <w:bCs/>
          <w:sz w:val="28"/>
          <w:szCs w:val="28"/>
        </w:rPr>
        <w:t>(PESOS)</w:t>
      </w:r>
    </w:p>
    <w:p w14:paraId="7DCF01BA" w14:textId="77777777" w:rsidR="00362DF2" w:rsidRDefault="00362DF2"/>
    <w:tbl>
      <w:tblPr>
        <w:tblW w:w="0" w:type="auto"/>
        <w:tblCellMar>
          <w:left w:w="70" w:type="dxa"/>
          <w:right w:w="70" w:type="dxa"/>
        </w:tblCellMar>
        <w:tblLook w:val="04A0" w:firstRow="1" w:lastRow="0" w:firstColumn="1" w:lastColumn="0" w:noHBand="0" w:noVBand="1"/>
      </w:tblPr>
      <w:tblGrid>
        <w:gridCol w:w="2834"/>
        <w:gridCol w:w="1782"/>
        <w:gridCol w:w="1782"/>
        <w:gridCol w:w="1782"/>
        <w:gridCol w:w="1782"/>
      </w:tblGrid>
      <w:tr w:rsidR="00362DF2" w:rsidRPr="00362DF2" w14:paraId="4087BD7C" w14:textId="77777777" w:rsidTr="00362DF2">
        <w:trPr>
          <w:trHeight w:val="58"/>
        </w:trPr>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698CD22B"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Ingresos Totales 2025 </w:t>
            </w:r>
          </w:p>
        </w:tc>
        <w:tc>
          <w:tcPr>
            <w:tcW w:w="0" w:type="auto"/>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5A67A69E" w14:textId="77777777"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14:paraId="556FE3EC"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71,867,519,740.21</w:t>
            </w:r>
          </w:p>
        </w:tc>
      </w:tr>
      <w:tr w:rsidR="00362DF2" w:rsidRPr="00362DF2" w14:paraId="713E6423" w14:textId="77777777" w:rsidTr="00362DF2">
        <w:trPr>
          <w:trHeight w:val="48"/>
        </w:trPr>
        <w:tc>
          <w:tcPr>
            <w:tcW w:w="0" w:type="auto"/>
            <w:tcBorders>
              <w:top w:val="nil"/>
              <w:left w:val="single" w:sz="4" w:space="0" w:color="auto"/>
              <w:bottom w:val="single" w:sz="8" w:space="0" w:color="auto"/>
              <w:right w:val="single" w:sz="8" w:space="0" w:color="auto"/>
            </w:tcBorders>
            <w:shd w:val="clear" w:color="auto" w:fill="auto"/>
            <w:vAlign w:val="center"/>
            <w:hideMark/>
          </w:tcPr>
          <w:p w14:paraId="327D1557"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 Conceptos Estatales Administrados por la AFG </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A8758A" w14:textId="77777777"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70B1D4D2" w14:textId="77777777" w:rsidR="00362DF2" w:rsidRPr="00362DF2" w:rsidRDefault="00362DF2" w:rsidP="00362DF2">
            <w:pPr>
              <w:jc w:val="cente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12,822,711,126.30</w:t>
            </w:r>
          </w:p>
        </w:tc>
      </w:tr>
      <w:tr w:rsidR="00362DF2" w:rsidRPr="00362DF2" w14:paraId="53B444CE" w14:textId="77777777" w:rsidTr="00362DF2">
        <w:trPr>
          <w:trHeight w:val="324"/>
        </w:trPr>
        <w:tc>
          <w:tcPr>
            <w:tcW w:w="0" w:type="auto"/>
            <w:tcBorders>
              <w:top w:val="nil"/>
              <w:left w:val="single" w:sz="4" w:space="0" w:color="auto"/>
              <w:bottom w:val="single" w:sz="8" w:space="0" w:color="auto"/>
              <w:right w:val="single" w:sz="8" w:space="0" w:color="auto"/>
            </w:tcBorders>
            <w:shd w:val="clear" w:color="auto" w:fill="auto"/>
            <w:vAlign w:val="center"/>
            <w:hideMark/>
          </w:tcPr>
          <w:p w14:paraId="019489A1"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Impuestos</w:t>
            </w:r>
          </w:p>
        </w:tc>
        <w:tc>
          <w:tcPr>
            <w:tcW w:w="0" w:type="auto"/>
            <w:tcBorders>
              <w:top w:val="nil"/>
              <w:left w:val="nil"/>
              <w:bottom w:val="single" w:sz="8" w:space="0" w:color="auto"/>
              <w:right w:val="single" w:sz="8" w:space="0" w:color="auto"/>
            </w:tcBorders>
            <w:shd w:val="clear" w:color="auto" w:fill="auto"/>
            <w:vAlign w:val="center"/>
            <w:hideMark/>
          </w:tcPr>
          <w:p w14:paraId="3A70A328"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0E2FFBD2"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61DC4E66"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single" w:sz="8" w:space="0" w:color="auto"/>
              <w:right w:val="single" w:sz="4" w:space="0" w:color="auto"/>
            </w:tcBorders>
            <w:shd w:val="clear" w:color="auto" w:fill="auto"/>
            <w:vAlign w:val="center"/>
            <w:hideMark/>
          </w:tcPr>
          <w:p w14:paraId="5BB89836"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7,574,960,994.63</w:t>
            </w:r>
          </w:p>
        </w:tc>
      </w:tr>
      <w:tr w:rsidR="00362DF2" w:rsidRPr="00362DF2" w14:paraId="7FEB9557" w14:textId="77777777" w:rsidTr="00362DF2">
        <w:trPr>
          <w:trHeight w:val="312"/>
        </w:trPr>
        <w:tc>
          <w:tcPr>
            <w:tcW w:w="0" w:type="auto"/>
            <w:tcBorders>
              <w:top w:val="nil"/>
              <w:left w:val="single" w:sz="4" w:space="0" w:color="auto"/>
              <w:bottom w:val="nil"/>
              <w:right w:val="single" w:sz="8" w:space="0" w:color="auto"/>
            </w:tcBorders>
            <w:shd w:val="clear" w:color="auto" w:fill="auto"/>
            <w:vAlign w:val="center"/>
            <w:hideMark/>
          </w:tcPr>
          <w:p w14:paraId="45C06FF9"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Impuestos Sobre los Ingresos </w:t>
            </w:r>
          </w:p>
        </w:tc>
        <w:tc>
          <w:tcPr>
            <w:tcW w:w="0" w:type="auto"/>
            <w:tcBorders>
              <w:top w:val="nil"/>
              <w:left w:val="nil"/>
              <w:bottom w:val="nil"/>
              <w:right w:val="single" w:sz="8" w:space="0" w:color="auto"/>
            </w:tcBorders>
            <w:shd w:val="clear" w:color="auto" w:fill="auto"/>
            <w:vAlign w:val="center"/>
            <w:hideMark/>
          </w:tcPr>
          <w:p w14:paraId="029474D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452CCE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78B4BE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37,257,899.02</w:t>
            </w:r>
          </w:p>
        </w:tc>
        <w:tc>
          <w:tcPr>
            <w:tcW w:w="0" w:type="auto"/>
            <w:tcBorders>
              <w:top w:val="nil"/>
              <w:left w:val="nil"/>
              <w:bottom w:val="nil"/>
              <w:right w:val="single" w:sz="4" w:space="0" w:color="auto"/>
            </w:tcBorders>
            <w:shd w:val="clear" w:color="auto" w:fill="auto"/>
            <w:vAlign w:val="center"/>
            <w:hideMark/>
          </w:tcPr>
          <w:p w14:paraId="45EBBE2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DBBE8B5"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BCD3860"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Impuestos sobre los ingresos Estatales</w:t>
            </w:r>
          </w:p>
        </w:tc>
        <w:tc>
          <w:tcPr>
            <w:tcW w:w="0" w:type="auto"/>
            <w:tcBorders>
              <w:top w:val="nil"/>
              <w:left w:val="single" w:sz="8" w:space="0" w:color="auto"/>
              <w:bottom w:val="nil"/>
              <w:right w:val="single" w:sz="8" w:space="0" w:color="auto"/>
            </w:tcBorders>
            <w:shd w:val="clear" w:color="auto" w:fill="auto"/>
            <w:vAlign w:val="center"/>
            <w:hideMark/>
          </w:tcPr>
          <w:p w14:paraId="5AF8617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5BFDA9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25,853,098.02</w:t>
            </w:r>
          </w:p>
        </w:tc>
        <w:tc>
          <w:tcPr>
            <w:tcW w:w="0" w:type="auto"/>
            <w:tcBorders>
              <w:top w:val="nil"/>
              <w:left w:val="nil"/>
              <w:bottom w:val="nil"/>
              <w:right w:val="single" w:sz="8" w:space="0" w:color="auto"/>
            </w:tcBorders>
            <w:shd w:val="clear" w:color="auto" w:fill="auto"/>
            <w:vAlign w:val="center"/>
            <w:hideMark/>
          </w:tcPr>
          <w:p w14:paraId="2C327E5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825D07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2382EB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CDB426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diversiones y espectáculos públicos</w:t>
            </w:r>
          </w:p>
        </w:tc>
        <w:tc>
          <w:tcPr>
            <w:tcW w:w="0" w:type="auto"/>
            <w:tcBorders>
              <w:top w:val="nil"/>
              <w:left w:val="single" w:sz="8" w:space="0" w:color="auto"/>
              <w:bottom w:val="nil"/>
              <w:right w:val="single" w:sz="8" w:space="0" w:color="auto"/>
            </w:tcBorders>
            <w:shd w:val="clear" w:color="auto" w:fill="auto"/>
            <w:vAlign w:val="center"/>
            <w:hideMark/>
          </w:tcPr>
          <w:p w14:paraId="428FD47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12,872,297.98</w:t>
            </w:r>
          </w:p>
        </w:tc>
        <w:tc>
          <w:tcPr>
            <w:tcW w:w="0" w:type="auto"/>
            <w:tcBorders>
              <w:top w:val="nil"/>
              <w:left w:val="nil"/>
              <w:bottom w:val="nil"/>
              <w:right w:val="single" w:sz="8" w:space="0" w:color="auto"/>
            </w:tcBorders>
            <w:shd w:val="clear" w:color="auto" w:fill="auto"/>
            <w:vAlign w:val="center"/>
            <w:hideMark/>
          </w:tcPr>
          <w:p w14:paraId="22D6D20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643B5C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EA244D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AA98321"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406431C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loterías, rifas, sorteos, juegos permitidos y concursos</w:t>
            </w:r>
          </w:p>
        </w:tc>
        <w:tc>
          <w:tcPr>
            <w:tcW w:w="0" w:type="auto"/>
            <w:tcBorders>
              <w:top w:val="nil"/>
              <w:left w:val="single" w:sz="8" w:space="0" w:color="auto"/>
              <w:bottom w:val="nil"/>
              <w:right w:val="single" w:sz="8" w:space="0" w:color="auto"/>
            </w:tcBorders>
            <w:shd w:val="clear" w:color="auto" w:fill="auto"/>
            <w:vAlign w:val="center"/>
            <w:hideMark/>
          </w:tcPr>
          <w:p w14:paraId="5ED6E50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12,980,800.04</w:t>
            </w:r>
          </w:p>
        </w:tc>
        <w:tc>
          <w:tcPr>
            <w:tcW w:w="0" w:type="auto"/>
            <w:tcBorders>
              <w:top w:val="nil"/>
              <w:left w:val="nil"/>
              <w:bottom w:val="nil"/>
              <w:right w:val="single" w:sz="8" w:space="0" w:color="auto"/>
            </w:tcBorders>
            <w:shd w:val="clear" w:color="auto" w:fill="auto"/>
            <w:vAlign w:val="center"/>
            <w:hideMark/>
          </w:tcPr>
          <w:p w14:paraId="751D3BC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D8BDD6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9BA49A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D4CF90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41890F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Impuestos Coordinados sobre los ingresos</w:t>
            </w:r>
          </w:p>
        </w:tc>
        <w:tc>
          <w:tcPr>
            <w:tcW w:w="0" w:type="auto"/>
            <w:tcBorders>
              <w:top w:val="nil"/>
              <w:left w:val="single" w:sz="8" w:space="0" w:color="auto"/>
              <w:bottom w:val="nil"/>
              <w:right w:val="single" w:sz="8" w:space="0" w:color="auto"/>
            </w:tcBorders>
            <w:shd w:val="clear" w:color="auto" w:fill="auto"/>
            <w:vAlign w:val="center"/>
            <w:hideMark/>
          </w:tcPr>
          <w:p w14:paraId="4D7EE11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78E55D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11,404,801.00</w:t>
            </w:r>
          </w:p>
        </w:tc>
        <w:tc>
          <w:tcPr>
            <w:tcW w:w="0" w:type="auto"/>
            <w:tcBorders>
              <w:top w:val="nil"/>
              <w:left w:val="nil"/>
              <w:bottom w:val="nil"/>
              <w:right w:val="single" w:sz="8" w:space="0" w:color="auto"/>
            </w:tcBorders>
            <w:shd w:val="clear" w:color="auto" w:fill="auto"/>
            <w:vAlign w:val="center"/>
            <w:hideMark/>
          </w:tcPr>
          <w:p w14:paraId="4A80308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2D2D54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F36ECA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CF99100"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la Renta (ISR)</w:t>
            </w:r>
          </w:p>
        </w:tc>
        <w:tc>
          <w:tcPr>
            <w:tcW w:w="0" w:type="auto"/>
            <w:tcBorders>
              <w:top w:val="nil"/>
              <w:left w:val="single" w:sz="8" w:space="0" w:color="auto"/>
              <w:bottom w:val="nil"/>
              <w:right w:val="single" w:sz="8" w:space="0" w:color="auto"/>
            </w:tcBorders>
            <w:shd w:val="clear" w:color="auto" w:fill="auto"/>
            <w:vAlign w:val="center"/>
            <w:hideMark/>
          </w:tcPr>
          <w:p w14:paraId="3D3C8D9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11,404,801.00</w:t>
            </w:r>
          </w:p>
        </w:tc>
        <w:tc>
          <w:tcPr>
            <w:tcW w:w="0" w:type="auto"/>
            <w:tcBorders>
              <w:top w:val="nil"/>
              <w:left w:val="nil"/>
              <w:bottom w:val="nil"/>
              <w:right w:val="single" w:sz="8" w:space="0" w:color="auto"/>
            </w:tcBorders>
            <w:shd w:val="clear" w:color="auto" w:fill="auto"/>
            <w:vAlign w:val="center"/>
            <w:hideMark/>
          </w:tcPr>
          <w:p w14:paraId="57106C3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C1440B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00371F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B05C50D"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39210AF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la Renta Régimen de Incorporación Fiscal (RIF)</w:t>
            </w:r>
          </w:p>
        </w:tc>
        <w:tc>
          <w:tcPr>
            <w:tcW w:w="0" w:type="auto"/>
            <w:tcBorders>
              <w:top w:val="nil"/>
              <w:left w:val="single" w:sz="8" w:space="0" w:color="auto"/>
              <w:bottom w:val="nil"/>
              <w:right w:val="single" w:sz="8" w:space="0" w:color="auto"/>
            </w:tcBorders>
            <w:shd w:val="clear" w:color="auto" w:fill="auto"/>
            <w:vAlign w:val="center"/>
            <w:hideMark/>
          </w:tcPr>
          <w:p w14:paraId="43AFB40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69B214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858705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3DB9C3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BC39A01"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476544FC"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Impuestos Sobre la Producción, el Consumo y las Transacciones </w:t>
            </w:r>
          </w:p>
        </w:tc>
        <w:tc>
          <w:tcPr>
            <w:tcW w:w="0" w:type="auto"/>
            <w:tcBorders>
              <w:top w:val="nil"/>
              <w:left w:val="single" w:sz="8" w:space="0" w:color="auto"/>
              <w:bottom w:val="nil"/>
              <w:right w:val="single" w:sz="8" w:space="0" w:color="auto"/>
            </w:tcBorders>
            <w:shd w:val="clear" w:color="auto" w:fill="auto"/>
            <w:vAlign w:val="center"/>
            <w:hideMark/>
          </w:tcPr>
          <w:p w14:paraId="1314596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EB6A6C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029CCE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2,054,154,261.61</w:t>
            </w:r>
          </w:p>
        </w:tc>
        <w:tc>
          <w:tcPr>
            <w:tcW w:w="0" w:type="auto"/>
            <w:tcBorders>
              <w:top w:val="nil"/>
              <w:left w:val="nil"/>
              <w:bottom w:val="nil"/>
              <w:right w:val="single" w:sz="4" w:space="0" w:color="auto"/>
            </w:tcBorders>
            <w:shd w:val="clear" w:color="auto" w:fill="auto"/>
            <w:vAlign w:val="center"/>
            <w:hideMark/>
          </w:tcPr>
          <w:p w14:paraId="2EA6B03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377D919"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29F7F8A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 sobre la producción el consumo y las transacciones Estatal</w:t>
            </w:r>
          </w:p>
        </w:tc>
        <w:tc>
          <w:tcPr>
            <w:tcW w:w="0" w:type="auto"/>
            <w:tcBorders>
              <w:top w:val="nil"/>
              <w:left w:val="single" w:sz="8" w:space="0" w:color="auto"/>
              <w:bottom w:val="nil"/>
              <w:right w:val="single" w:sz="8" w:space="0" w:color="auto"/>
            </w:tcBorders>
            <w:shd w:val="clear" w:color="auto" w:fill="auto"/>
            <w:vAlign w:val="center"/>
            <w:hideMark/>
          </w:tcPr>
          <w:p w14:paraId="290ABB7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BC5AE4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1,188,379,132.11</w:t>
            </w:r>
          </w:p>
        </w:tc>
        <w:tc>
          <w:tcPr>
            <w:tcW w:w="0" w:type="auto"/>
            <w:tcBorders>
              <w:top w:val="nil"/>
              <w:left w:val="nil"/>
              <w:bottom w:val="nil"/>
              <w:right w:val="single" w:sz="8" w:space="0" w:color="auto"/>
            </w:tcBorders>
            <w:shd w:val="clear" w:color="auto" w:fill="auto"/>
            <w:vAlign w:val="center"/>
            <w:hideMark/>
          </w:tcPr>
          <w:p w14:paraId="09BC880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0BC50E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DEBED4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7D07C9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servicios de hospedaje</w:t>
            </w:r>
          </w:p>
        </w:tc>
        <w:tc>
          <w:tcPr>
            <w:tcW w:w="0" w:type="auto"/>
            <w:tcBorders>
              <w:top w:val="nil"/>
              <w:left w:val="single" w:sz="8" w:space="0" w:color="auto"/>
              <w:bottom w:val="nil"/>
              <w:right w:val="single" w:sz="8" w:space="0" w:color="auto"/>
            </w:tcBorders>
            <w:shd w:val="clear" w:color="auto" w:fill="auto"/>
            <w:vAlign w:val="center"/>
            <w:hideMark/>
          </w:tcPr>
          <w:p w14:paraId="74492F2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72,106,163.43</w:t>
            </w:r>
          </w:p>
        </w:tc>
        <w:tc>
          <w:tcPr>
            <w:tcW w:w="0" w:type="auto"/>
            <w:tcBorders>
              <w:top w:val="nil"/>
              <w:left w:val="nil"/>
              <w:bottom w:val="nil"/>
              <w:right w:val="single" w:sz="8" w:space="0" w:color="auto"/>
            </w:tcBorders>
            <w:shd w:val="clear" w:color="auto" w:fill="auto"/>
            <w:vAlign w:val="center"/>
            <w:hideMark/>
          </w:tcPr>
          <w:p w14:paraId="36A2099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15792F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7AEF4A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487075C"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EFB9161"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Impuestos Sobre Enajenación de Vehículos de Motor</w:t>
            </w:r>
          </w:p>
        </w:tc>
        <w:tc>
          <w:tcPr>
            <w:tcW w:w="0" w:type="auto"/>
            <w:tcBorders>
              <w:top w:val="nil"/>
              <w:left w:val="single" w:sz="8" w:space="0" w:color="auto"/>
              <w:bottom w:val="nil"/>
              <w:right w:val="single" w:sz="8" w:space="0" w:color="auto"/>
            </w:tcBorders>
            <w:shd w:val="clear" w:color="auto" w:fill="auto"/>
            <w:vAlign w:val="center"/>
            <w:hideMark/>
          </w:tcPr>
          <w:p w14:paraId="240515B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137,176,572.30</w:t>
            </w:r>
          </w:p>
        </w:tc>
        <w:tc>
          <w:tcPr>
            <w:tcW w:w="0" w:type="auto"/>
            <w:tcBorders>
              <w:top w:val="nil"/>
              <w:left w:val="nil"/>
              <w:bottom w:val="nil"/>
              <w:right w:val="single" w:sz="8" w:space="0" w:color="auto"/>
            </w:tcBorders>
            <w:shd w:val="clear" w:color="auto" w:fill="auto"/>
            <w:vAlign w:val="center"/>
            <w:hideMark/>
          </w:tcPr>
          <w:p w14:paraId="721FA73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35E9B4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F77085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57C3229"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B321888"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Adicional por derechos del Registro Público.</w:t>
            </w:r>
          </w:p>
        </w:tc>
        <w:tc>
          <w:tcPr>
            <w:tcW w:w="0" w:type="auto"/>
            <w:tcBorders>
              <w:top w:val="nil"/>
              <w:left w:val="single" w:sz="8" w:space="0" w:color="auto"/>
              <w:bottom w:val="nil"/>
              <w:right w:val="single" w:sz="8" w:space="0" w:color="auto"/>
            </w:tcBorders>
            <w:shd w:val="clear" w:color="auto" w:fill="auto"/>
            <w:vAlign w:val="center"/>
            <w:hideMark/>
          </w:tcPr>
          <w:p w14:paraId="0BE3F78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40,734,828.62</w:t>
            </w:r>
          </w:p>
        </w:tc>
        <w:tc>
          <w:tcPr>
            <w:tcW w:w="0" w:type="auto"/>
            <w:tcBorders>
              <w:top w:val="nil"/>
              <w:left w:val="nil"/>
              <w:bottom w:val="nil"/>
              <w:right w:val="single" w:sz="8" w:space="0" w:color="auto"/>
            </w:tcBorders>
            <w:shd w:val="clear" w:color="auto" w:fill="auto"/>
            <w:vAlign w:val="center"/>
            <w:hideMark/>
          </w:tcPr>
          <w:p w14:paraId="439B623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B12A01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4950F6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47E8565"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389D4FF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Adicional del Fomento a la Educación y de la Seguridad Pública en el Estado</w:t>
            </w:r>
          </w:p>
        </w:tc>
        <w:tc>
          <w:tcPr>
            <w:tcW w:w="0" w:type="auto"/>
            <w:tcBorders>
              <w:top w:val="nil"/>
              <w:left w:val="single" w:sz="8" w:space="0" w:color="auto"/>
              <w:bottom w:val="nil"/>
              <w:right w:val="single" w:sz="8" w:space="0" w:color="auto"/>
            </w:tcBorders>
            <w:shd w:val="clear" w:color="auto" w:fill="auto"/>
            <w:vAlign w:val="center"/>
            <w:hideMark/>
          </w:tcPr>
          <w:p w14:paraId="0612C24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938,361,567.76</w:t>
            </w:r>
          </w:p>
        </w:tc>
        <w:tc>
          <w:tcPr>
            <w:tcW w:w="0" w:type="auto"/>
            <w:tcBorders>
              <w:top w:val="nil"/>
              <w:left w:val="nil"/>
              <w:bottom w:val="nil"/>
              <w:right w:val="single" w:sz="8" w:space="0" w:color="auto"/>
            </w:tcBorders>
            <w:shd w:val="clear" w:color="auto" w:fill="auto"/>
            <w:vAlign w:val="center"/>
            <w:hideMark/>
          </w:tcPr>
          <w:p w14:paraId="18B3F31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A807B6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E0B59B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D1CB5C6"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14D05673"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Impuestos coordinados sobre la producción, el consumo y las transacciones</w:t>
            </w:r>
          </w:p>
        </w:tc>
        <w:tc>
          <w:tcPr>
            <w:tcW w:w="0" w:type="auto"/>
            <w:tcBorders>
              <w:top w:val="nil"/>
              <w:left w:val="single" w:sz="8" w:space="0" w:color="auto"/>
              <w:bottom w:val="nil"/>
              <w:right w:val="single" w:sz="8" w:space="0" w:color="auto"/>
            </w:tcBorders>
            <w:shd w:val="clear" w:color="auto" w:fill="auto"/>
            <w:vAlign w:val="center"/>
            <w:hideMark/>
          </w:tcPr>
          <w:p w14:paraId="17913CB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9D20DA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865,775,129.50</w:t>
            </w:r>
          </w:p>
        </w:tc>
        <w:tc>
          <w:tcPr>
            <w:tcW w:w="0" w:type="auto"/>
            <w:tcBorders>
              <w:top w:val="nil"/>
              <w:left w:val="nil"/>
              <w:bottom w:val="nil"/>
              <w:right w:val="single" w:sz="8" w:space="0" w:color="auto"/>
            </w:tcBorders>
            <w:shd w:val="clear" w:color="auto" w:fill="auto"/>
            <w:vAlign w:val="center"/>
            <w:hideMark/>
          </w:tcPr>
          <w:p w14:paraId="4A62476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7596FA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60D2CC3"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51766CE8"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sobre la Renta de Enajenación de Bienes Inmuebles </w:t>
            </w:r>
          </w:p>
        </w:tc>
        <w:tc>
          <w:tcPr>
            <w:tcW w:w="0" w:type="auto"/>
            <w:tcBorders>
              <w:top w:val="nil"/>
              <w:left w:val="single" w:sz="8" w:space="0" w:color="auto"/>
              <w:bottom w:val="nil"/>
              <w:right w:val="single" w:sz="8" w:space="0" w:color="auto"/>
            </w:tcBorders>
            <w:shd w:val="clear" w:color="auto" w:fill="auto"/>
            <w:vAlign w:val="center"/>
            <w:hideMark/>
          </w:tcPr>
          <w:p w14:paraId="473CE36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154,924,737.50</w:t>
            </w:r>
          </w:p>
        </w:tc>
        <w:tc>
          <w:tcPr>
            <w:tcW w:w="0" w:type="auto"/>
            <w:tcBorders>
              <w:top w:val="nil"/>
              <w:left w:val="nil"/>
              <w:bottom w:val="nil"/>
              <w:right w:val="single" w:sz="8" w:space="0" w:color="auto"/>
            </w:tcBorders>
            <w:shd w:val="clear" w:color="auto" w:fill="auto"/>
            <w:vAlign w:val="center"/>
            <w:hideMark/>
          </w:tcPr>
          <w:p w14:paraId="05ED18E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3E0FCA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9498F5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FEB4B76"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27B101B" w14:textId="1DA56CA4"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sobre automóviles nuevos (ISAN)</w:t>
            </w:r>
          </w:p>
        </w:tc>
        <w:tc>
          <w:tcPr>
            <w:tcW w:w="0" w:type="auto"/>
            <w:tcBorders>
              <w:top w:val="nil"/>
              <w:left w:val="single" w:sz="8" w:space="0" w:color="auto"/>
              <w:bottom w:val="nil"/>
              <w:right w:val="single" w:sz="8" w:space="0" w:color="auto"/>
            </w:tcBorders>
            <w:shd w:val="clear" w:color="auto" w:fill="auto"/>
            <w:vAlign w:val="center"/>
            <w:hideMark/>
          </w:tcPr>
          <w:p w14:paraId="3625986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697,878,758.00</w:t>
            </w:r>
          </w:p>
        </w:tc>
        <w:tc>
          <w:tcPr>
            <w:tcW w:w="0" w:type="auto"/>
            <w:tcBorders>
              <w:top w:val="nil"/>
              <w:left w:val="nil"/>
              <w:bottom w:val="nil"/>
              <w:right w:val="single" w:sz="8" w:space="0" w:color="auto"/>
            </w:tcBorders>
            <w:shd w:val="clear" w:color="auto" w:fill="auto"/>
            <w:vAlign w:val="center"/>
            <w:hideMark/>
          </w:tcPr>
          <w:p w14:paraId="5B55656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62068D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46348C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C8172C1"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00BAD9EB" w14:textId="7B6865C3"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IEPS (Impuesto al consumo de gasolina y Diesel) (Rezago)</w:t>
            </w:r>
          </w:p>
        </w:tc>
        <w:tc>
          <w:tcPr>
            <w:tcW w:w="0" w:type="auto"/>
            <w:tcBorders>
              <w:top w:val="nil"/>
              <w:left w:val="single" w:sz="8" w:space="0" w:color="auto"/>
              <w:bottom w:val="nil"/>
              <w:right w:val="single" w:sz="8" w:space="0" w:color="auto"/>
            </w:tcBorders>
            <w:shd w:val="clear" w:color="auto" w:fill="auto"/>
            <w:vAlign w:val="center"/>
            <w:hideMark/>
          </w:tcPr>
          <w:p w14:paraId="1B46BD2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16,716.00</w:t>
            </w:r>
          </w:p>
        </w:tc>
        <w:tc>
          <w:tcPr>
            <w:tcW w:w="0" w:type="auto"/>
            <w:tcBorders>
              <w:top w:val="nil"/>
              <w:left w:val="nil"/>
              <w:bottom w:val="nil"/>
              <w:right w:val="single" w:sz="8" w:space="0" w:color="auto"/>
            </w:tcBorders>
            <w:shd w:val="clear" w:color="auto" w:fill="auto"/>
            <w:vAlign w:val="center"/>
            <w:hideMark/>
          </w:tcPr>
          <w:p w14:paraId="03D33E2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A048AB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B4977A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78BDB8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D1C2B7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al Valor Agregado (IVA)</w:t>
            </w:r>
          </w:p>
        </w:tc>
        <w:tc>
          <w:tcPr>
            <w:tcW w:w="0" w:type="auto"/>
            <w:tcBorders>
              <w:top w:val="nil"/>
              <w:left w:val="single" w:sz="8" w:space="0" w:color="auto"/>
              <w:bottom w:val="nil"/>
              <w:right w:val="single" w:sz="8" w:space="0" w:color="auto"/>
            </w:tcBorders>
            <w:shd w:val="clear" w:color="auto" w:fill="auto"/>
            <w:vAlign w:val="center"/>
            <w:hideMark/>
          </w:tcPr>
          <w:p w14:paraId="5CBBFD1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12,610,642.00</w:t>
            </w:r>
          </w:p>
        </w:tc>
        <w:tc>
          <w:tcPr>
            <w:tcW w:w="0" w:type="auto"/>
            <w:tcBorders>
              <w:top w:val="nil"/>
              <w:left w:val="nil"/>
              <w:bottom w:val="nil"/>
              <w:right w:val="single" w:sz="8" w:space="0" w:color="auto"/>
            </w:tcBorders>
            <w:shd w:val="clear" w:color="auto" w:fill="auto"/>
            <w:vAlign w:val="center"/>
            <w:hideMark/>
          </w:tcPr>
          <w:p w14:paraId="32E8860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D69FF3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67026C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4D78E94"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B70EDCE"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Impuesto General de Importación</w:t>
            </w:r>
          </w:p>
        </w:tc>
        <w:tc>
          <w:tcPr>
            <w:tcW w:w="0" w:type="auto"/>
            <w:tcBorders>
              <w:top w:val="nil"/>
              <w:left w:val="single" w:sz="8" w:space="0" w:color="auto"/>
              <w:bottom w:val="nil"/>
              <w:right w:val="single" w:sz="8" w:space="0" w:color="auto"/>
            </w:tcBorders>
            <w:shd w:val="clear" w:color="auto" w:fill="auto"/>
            <w:vAlign w:val="center"/>
            <w:hideMark/>
          </w:tcPr>
          <w:p w14:paraId="665FE10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344,276.00</w:t>
            </w:r>
          </w:p>
        </w:tc>
        <w:tc>
          <w:tcPr>
            <w:tcW w:w="0" w:type="auto"/>
            <w:tcBorders>
              <w:top w:val="nil"/>
              <w:left w:val="nil"/>
              <w:bottom w:val="nil"/>
              <w:right w:val="single" w:sz="8" w:space="0" w:color="auto"/>
            </w:tcBorders>
            <w:shd w:val="clear" w:color="auto" w:fill="auto"/>
            <w:vAlign w:val="center"/>
            <w:hideMark/>
          </w:tcPr>
          <w:p w14:paraId="0748F10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452B24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38EB58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26C283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C85B1FC"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Impuestos sobre nóminas y asimilables </w:t>
            </w:r>
          </w:p>
        </w:tc>
        <w:tc>
          <w:tcPr>
            <w:tcW w:w="0" w:type="auto"/>
            <w:tcBorders>
              <w:top w:val="nil"/>
              <w:left w:val="single" w:sz="8" w:space="0" w:color="auto"/>
              <w:bottom w:val="nil"/>
              <w:right w:val="single" w:sz="8" w:space="0" w:color="auto"/>
            </w:tcBorders>
            <w:shd w:val="clear" w:color="auto" w:fill="auto"/>
            <w:vAlign w:val="center"/>
            <w:hideMark/>
          </w:tcPr>
          <w:p w14:paraId="6009F1CD"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5,263,843,327.87</w:t>
            </w:r>
          </w:p>
        </w:tc>
        <w:tc>
          <w:tcPr>
            <w:tcW w:w="0" w:type="auto"/>
            <w:tcBorders>
              <w:top w:val="nil"/>
              <w:left w:val="nil"/>
              <w:bottom w:val="nil"/>
              <w:right w:val="single" w:sz="8" w:space="0" w:color="auto"/>
            </w:tcBorders>
            <w:shd w:val="clear" w:color="auto" w:fill="auto"/>
            <w:vAlign w:val="center"/>
            <w:hideMark/>
          </w:tcPr>
          <w:p w14:paraId="788E3CFB"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5,263,843,327.87</w:t>
            </w:r>
          </w:p>
        </w:tc>
        <w:tc>
          <w:tcPr>
            <w:tcW w:w="0" w:type="auto"/>
            <w:tcBorders>
              <w:top w:val="nil"/>
              <w:left w:val="nil"/>
              <w:bottom w:val="nil"/>
              <w:right w:val="single" w:sz="8" w:space="0" w:color="auto"/>
            </w:tcBorders>
            <w:shd w:val="clear" w:color="auto" w:fill="auto"/>
            <w:vAlign w:val="center"/>
            <w:hideMark/>
          </w:tcPr>
          <w:p w14:paraId="03C65E86"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5,263,843,327.87</w:t>
            </w:r>
          </w:p>
        </w:tc>
        <w:tc>
          <w:tcPr>
            <w:tcW w:w="0" w:type="auto"/>
            <w:tcBorders>
              <w:top w:val="nil"/>
              <w:left w:val="nil"/>
              <w:bottom w:val="nil"/>
              <w:right w:val="single" w:sz="4" w:space="0" w:color="auto"/>
            </w:tcBorders>
            <w:shd w:val="clear" w:color="auto" w:fill="auto"/>
            <w:vAlign w:val="center"/>
            <w:hideMark/>
          </w:tcPr>
          <w:p w14:paraId="6C24FF8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FBDB48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A4F0910"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Impuestos ecológicos </w:t>
            </w:r>
          </w:p>
        </w:tc>
        <w:tc>
          <w:tcPr>
            <w:tcW w:w="0" w:type="auto"/>
            <w:tcBorders>
              <w:top w:val="nil"/>
              <w:left w:val="single" w:sz="8" w:space="0" w:color="auto"/>
              <w:bottom w:val="nil"/>
              <w:right w:val="single" w:sz="8" w:space="0" w:color="auto"/>
            </w:tcBorders>
            <w:shd w:val="clear" w:color="auto" w:fill="auto"/>
            <w:vAlign w:val="center"/>
            <w:hideMark/>
          </w:tcPr>
          <w:p w14:paraId="751B912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55,678,383.48</w:t>
            </w:r>
          </w:p>
        </w:tc>
        <w:tc>
          <w:tcPr>
            <w:tcW w:w="0" w:type="auto"/>
            <w:tcBorders>
              <w:top w:val="nil"/>
              <w:left w:val="nil"/>
              <w:bottom w:val="nil"/>
              <w:right w:val="single" w:sz="8" w:space="0" w:color="auto"/>
            </w:tcBorders>
            <w:shd w:val="clear" w:color="auto" w:fill="auto"/>
            <w:vAlign w:val="center"/>
            <w:hideMark/>
          </w:tcPr>
          <w:p w14:paraId="3D9CD6BE"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55,678,383.48</w:t>
            </w:r>
          </w:p>
        </w:tc>
        <w:tc>
          <w:tcPr>
            <w:tcW w:w="0" w:type="auto"/>
            <w:tcBorders>
              <w:top w:val="nil"/>
              <w:left w:val="nil"/>
              <w:bottom w:val="nil"/>
              <w:right w:val="single" w:sz="8" w:space="0" w:color="auto"/>
            </w:tcBorders>
            <w:shd w:val="clear" w:color="auto" w:fill="auto"/>
            <w:vAlign w:val="center"/>
            <w:hideMark/>
          </w:tcPr>
          <w:p w14:paraId="44E712D0"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55,678,383.48</w:t>
            </w:r>
          </w:p>
        </w:tc>
        <w:tc>
          <w:tcPr>
            <w:tcW w:w="0" w:type="auto"/>
            <w:tcBorders>
              <w:top w:val="nil"/>
              <w:left w:val="nil"/>
              <w:bottom w:val="nil"/>
              <w:right w:val="single" w:sz="4" w:space="0" w:color="auto"/>
            </w:tcBorders>
            <w:shd w:val="clear" w:color="auto" w:fill="auto"/>
            <w:vAlign w:val="center"/>
            <w:hideMark/>
          </w:tcPr>
          <w:p w14:paraId="6FC97C9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B41711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BC45D43"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Otros Impuestos</w:t>
            </w:r>
          </w:p>
        </w:tc>
        <w:tc>
          <w:tcPr>
            <w:tcW w:w="0" w:type="auto"/>
            <w:tcBorders>
              <w:top w:val="nil"/>
              <w:left w:val="single" w:sz="8" w:space="0" w:color="auto"/>
              <w:bottom w:val="nil"/>
              <w:right w:val="single" w:sz="8" w:space="0" w:color="auto"/>
            </w:tcBorders>
            <w:shd w:val="clear" w:color="auto" w:fill="auto"/>
            <w:vAlign w:val="center"/>
            <w:hideMark/>
          </w:tcPr>
          <w:p w14:paraId="473ABD97"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3881310"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650120D"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8D129E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459E0CB" w14:textId="77777777" w:rsidTr="00362DF2">
        <w:trPr>
          <w:trHeight w:val="936"/>
        </w:trPr>
        <w:tc>
          <w:tcPr>
            <w:tcW w:w="0" w:type="auto"/>
            <w:tcBorders>
              <w:top w:val="nil"/>
              <w:left w:val="single" w:sz="4" w:space="0" w:color="auto"/>
              <w:bottom w:val="nil"/>
              <w:right w:val="nil"/>
            </w:tcBorders>
            <w:shd w:val="clear" w:color="auto" w:fill="auto"/>
            <w:vAlign w:val="center"/>
            <w:hideMark/>
          </w:tcPr>
          <w:p w14:paraId="389B4D1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Impuestos no comprendidos en las fracciones de la ley de ingresos causadas en ejercicios fiscales anteriores pendientes de liquidación o pago federal</w:t>
            </w:r>
          </w:p>
        </w:tc>
        <w:tc>
          <w:tcPr>
            <w:tcW w:w="0" w:type="auto"/>
            <w:tcBorders>
              <w:top w:val="nil"/>
              <w:left w:val="single" w:sz="8" w:space="0" w:color="auto"/>
              <w:bottom w:val="nil"/>
              <w:right w:val="single" w:sz="8" w:space="0" w:color="auto"/>
            </w:tcBorders>
            <w:shd w:val="clear" w:color="auto" w:fill="auto"/>
            <w:vAlign w:val="center"/>
            <w:hideMark/>
          </w:tcPr>
          <w:p w14:paraId="38E9B39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151,479.39</w:t>
            </w:r>
          </w:p>
        </w:tc>
        <w:tc>
          <w:tcPr>
            <w:tcW w:w="0" w:type="auto"/>
            <w:tcBorders>
              <w:top w:val="nil"/>
              <w:left w:val="nil"/>
              <w:bottom w:val="nil"/>
              <w:right w:val="single" w:sz="8" w:space="0" w:color="auto"/>
            </w:tcBorders>
            <w:shd w:val="clear" w:color="auto" w:fill="auto"/>
            <w:vAlign w:val="center"/>
            <w:hideMark/>
          </w:tcPr>
          <w:p w14:paraId="789A825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151,479.39</w:t>
            </w:r>
          </w:p>
        </w:tc>
        <w:tc>
          <w:tcPr>
            <w:tcW w:w="0" w:type="auto"/>
            <w:tcBorders>
              <w:top w:val="nil"/>
              <w:left w:val="nil"/>
              <w:bottom w:val="nil"/>
              <w:right w:val="single" w:sz="8" w:space="0" w:color="auto"/>
            </w:tcBorders>
            <w:shd w:val="clear" w:color="auto" w:fill="auto"/>
            <w:vAlign w:val="center"/>
            <w:hideMark/>
          </w:tcPr>
          <w:p w14:paraId="5A87141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151,479.39</w:t>
            </w:r>
          </w:p>
        </w:tc>
        <w:tc>
          <w:tcPr>
            <w:tcW w:w="0" w:type="auto"/>
            <w:tcBorders>
              <w:top w:val="nil"/>
              <w:left w:val="nil"/>
              <w:bottom w:val="nil"/>
              <w:right w:val="single" w:sz="4" w:space="0" w:color="auto"/>
            </w:tcBorders>
            <w:shd w:val="clear" w:color="auto" w:fill="auto"/>
            <w:vAlign w:val="center"/>
            <w:hideMark/>
          </w:tcPr>
          <w:p w14:paraId="0B1A206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9419E3D" w14:textId="77777777" w:rsidTr="00362DF2">
        <w:trPr>
          <w:trHeight w:val="948"/>
        </w:trPr>
        <w:tc>
          <w:tcPr>
            <w:tcW w:w="0" w:type="auto"/>
            <w:tcBorders>
              <w:top w:val="nil"/>
              <w:left w:val="single" w:sz="4" w:space="0" w:color="auto"/>
              <w:bottom w:val="nil"/>
              <w:right w:val="nil"/>
            </w:tcBorders>
            <w:shd w:val="clear" w:color="auto" w:fill="auto"/>
            <w:vAlign w:val="center"/>
            <w:hideMark/>
          </w:tcPr>
          <w:p w14:paraId="0711894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Impuestos no comprendidos en las fracciones de la ley de ingresos causadas en ejercicios fiscales anteriores pendientes de liquidación o pago estatal</w:t>
            </w:r>
          </w:p>
        </w:tc>
        <w:tc>
          <w:tcPr>
            <w:tcW w:w="0" w:type="auto"/>
            <w:tcBorders>
              <w:top w:val="nil"/>
              <w:left w:val="single" w:sz="8" w:space="0" w:color="auto"/>
              <w:bottom w:val="nil"/>
              <w:right w:val="single" w:sz="8" w:space="0" w:color="auto"/>
            </w:tcBorders>
            <w:shd w:val="clear" w:color="auto" w:fill="auto"/>
            <w:vAlign w:val="center"/>
            <w:hideMark/>
          </w:tcPr>
          <w:p w14:paraId="46CBAE0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0EE0F2F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66D63AE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39DD6A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11BF21B" w14:textId="77777777" w:rsidTr="00362DF2">
        <w:trPr>
          <w:trHeight w:val="324"/>
        </w:trPr>
        <w:tc>
          <w:tcPr>
            <w:tcW w:w="0" w:type="auto"/>
            <w:tcBorders>
              <w:top w:val="single" w:sz="8" w:space="0" w:color="auto"/>
              <w:left w:val="single" w:sz="4" w:space="0" w:color="auto"/>
              <w:bottom w:val="single" w:sz="8" w:space="0" w:color="auto"/>
              <w:right w:val="nil"/>
            </w:tcBorders>
            <w:shd w:val="clear" w:color="auto" w:fill="auto"/>
            <w:vAlign w:val="center"/>
            <w:hideMark/>
          </w:tcPr>
          <w:p w14:paraId="05605983"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Accesorios de los Impuestos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56B7C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163,875,643.26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D5282F"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163,875,643.26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735336"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163,875,643.26</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C4C2B0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61584E6"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823B6A0"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Accesorios de los Impuestos Estatales</w:t>
            </w:r>
          </w:p>
        </w:tc>
        <w:tc>
          <w:tcPr>
            <w:tcW w:w="0" w:type="auto"/>
            <w:tcBorders>
              <w:top w:val="nil"/>
              <w:left w:val="single" w:sz="8" w:space="0" w:color="auto"/>
              <w:bottom w:val="nil"/>
              <w:right w:val="single" w:sz="8" w:space="0" w:color="auto"/>
            </w:tcBorders>
            <w:shd w:val="clear" w:color="auto" w:fill="auto"/>
            <w:vAlign w:val="center"/>
            <w:hideMark/>
          </w:tcPr>
          <w:p w14:paraId="7D21D02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53C083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75,695,465.33</w:t>
            </w:r>
          </w:p>
        </w:tc>
        <w:tc>
          <w:tcPr>
            <w:tcW w:w="0" w:type="auto"/>
            <w:tcBorders>
              <w:top w:val="nil"/>
              <w:left w:val="nil"/>
              <w:bottom w:val="nil"/>
              <w:right w:val="single" w:sz="8" w:space="0" w:color="auto"/>
            </w:tcBorders>
            <w:shd w:val="clear" w:color="auto" w:fill="auto"/>
            <w:vAlign w:val="center"/>
            <w:hideMark/>
          </w:tcPr>
          <w:p w14:paraId="3B14926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F40700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7B6A07B"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2981751"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Multas </w:t>
            </w:r>
          </w:p>
        </w:tc>
        <w:tc>
          <w:tcPr>
            <w:tcW w:w="0" w:type="auto"/>
            <w:tcBorders>
              <w:top w:val="nil"/>
              <w:left w:val="single" w:sz="8" w:space="0" w:color="auto"/>
              <w:bottom w:val="nil"/>
              <w:right w:val="single" w:sz="8" w:space="0" w:color="auto"/>
            </w:tcBorders>
            <w:shd w:val="clear" w:color="auto" w:fill="auto"/>
            <w:vAlign w:val="center"/>
            <w:hideMark/>
          </w:tcPr>
          <w:p w14:paraId="1FC334E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25,872,317.67</w:t>
            </w:r>
          </w:p>
        </w:tc>
        <w:tc>
          <w:tcPr>
            <w:tcW w:w="0" w:type="auto"/>
            <w:tcBorders>
              <w:top w:val="nil"/>
              <w:left w:val="nil"/>
              <w:bottom w:val="nil"/>
              <w:right w:val="single" w:sz="8" w:space="0" w:color="auto"/>
            </w:tcBorders>
            <w:shd w:val="clear" w:color="auto" w:fill="auto"/>
            <w:vAlign w:val="center"/>
            <w:hideMark/>
          </w:tcPr>
          <w:p w14:paraId="1ED1376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B47E8E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0BDAD8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D0BA9FB"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4376E8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Gastos de Ejecución</w:t>
            </w:r>
          </w:p>
        </w:tc>
        <w:tc>
          <w:tcPr>
            <w:tcW w:w="0" w:type="auto"/>
            <w:tcBorders>
              <w:top w:val="nil"/>
              <w:left w:val="single" w:sz="8" w:space="0" w:color="auto"/>
              <w:bottom w:val="nil"/>
              <w:right w:val="single" w:sz="8" w:space="0" w:color="auto"/>
            </w:tcBorders>
            <w:shd w:val="clear" w:color="auto" w:fill="auto"/>
            <w:vAlign w:val="center"/>
            <w:hideMark/>
          </w:tcPr>
          <w:p w14:paraId="0D97A40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7,790,210.88</w:t>
            </w:r>
          </w:p>
        </w:tc>
        <w:tc>
          <w:tcPr>
            <w:tcW w:w="0" w:type="auto"/>
            <w:tcBorders>
              <w:top w:val="nil"/>
              <w:left w:val="nil"/>
              <w:bottom w:val="nil"/>
              <w:right w:val="single" w:sz="8" w:space="0" w:color="auto"/>
            </w:tcBorders>
            <w:shd w:val="clear" w:color="auto" w:fill="auto"/>
            <w:vAlign w:val="center"/>
            <w:hideMark/>
          </w:tcPr>
          <w:p w14:paraId="0D7BA37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B3BC62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F2EAF6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FD7830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384D86E"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Recargos</w:t>
            </w:r>
          </w:p>
        </w:tc>
        <w:tc>
          <w:tcPr>
            <w:tcW w:w="0" w:type="auto"/>
            <w:tcBorders>
              <w:top w:val="nil"/>
              <w:left w:val="single" w:sz="8" w:space="0" w:color="auto"/>
              <w:bottom w:val="nil"/>
              <w:right w:val="single" w:sz="8" w:space="0" w:color="auto"/>
            </w:tcBorders>
            <w:shd w:val="clear" w:color="auto" w:fill="auto"/>
            <w:vAlign w:val="center"/>
            <w:hideMark/>
          </w:tcPr>
          <w:p w14:paraId="3A6FAA0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42,032,936.78</w:t>
            </w:r>
          </w:p>
        </w:tc>
        <w:tc>
          <w:tcPr>
            <w:tcW w:w="0" w:type="auto"/>
            <w:tcBorders>
              <w:top w:val="nil"/>
              <w:left w:val="nil"/>
              <w:bottom w:val="nil"/>
              <w:right w:val="single" w:sz="8" w:space="0" w:color="auto"/>
            </w:tcBorders>
            <w:shd w:val="clear" w:color="auto" w:fill="auto"/>
            <w:vAlign w:val="center"/>
            <w:hideMark/>
          </w:tcPr>
          <w:p w14:paraId="68DBE0D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64D2DF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69E9F7E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6E3731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9CB5D6C"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Accesorios de los Impuestos Federales</w:t>
            </w:r>
          </w:p>
        </w:tc>
        <w:tc>
          <w:tcPr>
            <w:tcW w:w="0" w:type="auto"/>
            <w:tcBorders>
              <w:top w:val="nil"/>
              <w:left w:val="single" w:sz="8" w:space="0" w:color="auto"/>
              <w:bottom w:val="nil"/>
              <w:right w:val="single" w:sz="8" w:space="0" w:color="auto"/>
            </w:tcBorders>
            <w:shd w:val="clear" w:color="auto" w:fill="auto"/>
            <w:vAlign w:val="center"/>
            <w:hideMark/>
          </w:tcPr>
          <w:p w14:paraId="29CBA797"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4E91DE8"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88,180,177.93</w:t>
            </w:r>
          </w:p>
        </w:tc>
        <w:tc>
          <w:tcPr>
            <w:tcW w:w="0" w:type="auto"/>
            <w:tcBorders>
              <w:top w:val="nil"/>
              <w:left w:val="nil"/>
              <w:bottom w:val="nil"/>
              <w:right w:val="single" w:sz="8" w:space="0" w:color="auto"/>
            </w:tcBorders>
            <w:shd w:val="clear" w:color="auto" w:fill="auto"/>
            <w:vAlign w:val="center"/>
            <w:hideMark/>
          </w:tcPr>
          <w:p w14:paraId="7E2CFCC8"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EEA8B01"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63D9D565"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EC21482"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Multas </w:t>
            </w:r>
          </w:p>
        </w:tc>
        <w:tc>
          <w:tcPr>
            <w:tcW w:w="0" w:type="auto"/>
            <w:tcBorders>
              <w:top w:val="nil"/>
              <w:left w:val="single" w:sz="8" w:space="0" w:color="auto"/>
              <w:bottom w:val="nil"/>
              <w:right w:val="single" w:sz="8" w:space="0" w:color="auto"/>
            </w:tcBorders>
            <w:shd w:val="clear" w:color="auto" w:fill="auto"/>
            <w:vAlign w:val="center"/>
            <w:hideMark/>
          </w:tcPr>
          <w:p w14:paraId="7699CE6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48,065,991.57</w:t>
            </w:r>
          </w:p>
        </w:tc>
        <w:tc>
          <w:tcPr>
            <w:tcW w:w="0" w:type="auto"/>
            <w:tcBorders>
              <w:top w:val="nil"/>
              <w:left w:val="nil"/>
              <w:bottom w:val="nil"/>
              <w:right w:val="single" w:sz="8" w:space="0" w:color="auto"/>
            </w:tcBorders>
            <w:shd w:val="clear" w:color="auto" w:fill="auto"/>
            <w:vAlign w:val="center"/>
            <w:hideMark/>
          </w:tcPr>
          <w:p w14:paraId="059096D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6F7AA5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64DDB1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A0E7475"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6DC62B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Gastos de Ejecución</w:t>
            </w:r>
          </w:p>
        </w:tc>
        <w:tc>
          <w:tcPr>
            <w:tcW w:w="0" w:type="auto"/>
            <w:tcBorders>
              <w:top w:val="nil"/>
              <w:left w:val="single" w:sz="8" w:space="0" w:color="auto"/>
              <w:bottom w:val="nil"/>
              <w:right w:val="single" w:sz="8" w:space="0" w:color="auto"/>
            </w:tcBorders>
            <w:shd w:val="clear" w:color="auto" w:fill="auto"/>
            <w:vAlign w:val="center"/>
            <w:hideMark/>
          </w:tcPr>
          <w:p w14:paraId="3FC3532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17,468,505.60</w:t>
            </w:r>
          </w:p>
        </w:tc>
        <w:tc>
          <w:tcPr>
            <w:tcW w:w="0" w:type="auto"/>
            <w:tcBorders>
              <w:top w:val="nil"/>
              <w:left w:val="nil"/>
              <w:bottom w:val="nil"/>
              <w:right w:val="single" w:sz="8" w:space="0" w:color="auto"/>
            </w:tcBorders>
            <w:shd w:val="clear" w:color="auto" w:fill="auto"/>
            <w:vAlign w:val="center"/>
            <w:hideMark/>
          </w:tcPr>
          <w:p w14:paraId="4359EF1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C36ED3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2386F3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2B7FAD8" w14:textId="77777777" w:rsidTr="00362DF2">
        <w:trPr>
          <w:trHeight w:val="324"/>
        </w:trPr>
        <w:tc>
          <w:tcPr>
            <w:tcW w:w="0" w:type="auto"/>
            <w:tcBorders>
              <w:top w:val="nil"/>
              <w:left w:val="single" w:sz="4" w:space="0" w:color="auto"/>
              <w:bottom w:val="nil"/>
              <w:right w:val="nil"/>
            </w:tcBorders>
            <w:shd w:val="clear" w:color="auto" w:fill="auto"/>
            <w:vAlign w:val="center"/>
            <w:hideMark/>
          </w:tcPr>
          <w:p w14:paraId="3796752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Recargos</w:t>
            </w:r>
          </w:p>
        </w:tc>
        <w:tc>
          <w:tcPr>
            <w:tcW w:w="0" w:type="auto"/>
            <w:tcBorders>
              <w:top w:val="nil"/>
              <w:left w:val="single" w:sz="8" w:space="0" w:color="auto"/>
              <w:bottom w:val="nil"/>
              <w:right w:val="single" w:sz="8" w:space="0" w:color="auto"/>
            </w:tcBorders>
            <w:shd w:val="clear" w:color="auto" w:fill="auto"/>
            <w:vAlign w:val="center"/>
            <w:hideMark/>
          </w:tcPr>
          <w:p w14:paraId="221A6D4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22,645,680.76</w:t>
            </w:r>
          </w:p>
        </w:tc>
        <w:tc>
          <w:tcPr>
            <w:tcW w:w="0" w:type="auto"/>
            <w:tcBorders>
              <w:top w:val="nil"/>
              <w:left w:val="nil"/>
              <w:bottom w:val="nil"/>
              <w:right w:val="single" w:sz="8" w:space="0" w:color="auto"/>
            </w:tcBorders>
            <w:shd w:val="clear" w:color="auto" w:fill="auto"/>
            <w:vAlign w:val="center"/>
            <w:hideMark/>
          </w:tcPr>
          <w:p w14:paraId="6ADE470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C56DCE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B64BD1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8F0C0FE" w14:textId="77777777" w:rsidTr="00362DF2">
        <w:trPr>
          <w:trHeight w:val="324"/>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271F0D3B"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Cuotas y Aportaciones de Seguridad Social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4B6553"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7B19A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935F0E"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9B25195"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41A2F674"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728BC2C"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Aportaciones para Fondos de Vivienda</w:t>
            </w:r>
          </w:p>
        </w:tc>
        <w:tc>
          <w:tcPr>
            <w:tcW w:w="0" w:type="auto"/>
            <w:tcBorders>
              <w:top w:val="nil"/>
              <w:left w:val="single" w:sz="8" w:space="0" w:color="auto"/>
              <w:bottom w:val="nil"/>
              <w:right w:val="single" w:sz="8" w:space="0" w:color="auto"/>
            </w:tcBorders>
            <w:shd w:val="clear" w:color="auto" w:fill="auto"/>
            <w:vAlign w:val="center"/>
            <w:hideMark/>
          </w:tcPr>
          <w:p w14:paraId="00C7AD0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746364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2B9DB70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C83A6C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B32DF27"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3D5988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Cuotas para la Seguridad Social</w:t>
            </w:r>
          </w:p>
        </w:tc>
        <w:tc>
          <w:tcPr>
            <w:tcW w:w="0" w:type="auto"/>
            <w:tcBorders>
              <w:top w:val="nil"/>
              <w:left w:val="single" w:sz="8" w:space="0" w:color="auto"/>
              <w:bottom w:val="nil"/>
              <w:right w:val="single" w:sz="8" w:space="0" w:color="auto"/>
            </w:tcBorders>
            <w:shd w:val="clear" w:color="auto" w:fill="auto"/>
            <w:vAlign w:val="center"/>
            <w:hideMark/>
          </w:tcPr>
          <w:p w14:paraId="544A665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543E60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8DC61A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99B059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97DEB56"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9A7BED3"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Cuotas de Ahorro para el Retiro</w:t>
            </w:r>
          </w:p>
        </w:tc>
        <w:tc>
          <w:tcPr>
            <w:tcW w:w="0" w:type="auto"/>
            <w:tcBorders>
              <w:top w:val="nil"/>
              <w:left w:val="single" w:sz="8" w:space="0" w:color="auto"/>
              <w:bottom w:val="nil"/>
              <w:right w:val="single" w:sz="8" w:space="0" w:color="auto"/>
            </w:tcBorders>
            <w:shd w:val="clear" w:color="auto" w:fill="auto"/>
            <w:vAlign w:val="center"/>
            <w:hideMark/>
          </w:tcPr>
          <w:p w14:paraId="53506E9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FB014D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11D32F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839B91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7031137"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EBA2F7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Otras Cuotas y Aportaciones para la Seguridad Social</w:t>
            </w:r>
          </w:p>
        </w:tc>
        <w:tc>
          <w:tcPr>
            <w:tcW w:w="0" w:type="auto"/>
            <w:tcBorders>
              <w:top w:val="nil"/>
              <w:left w:val="single" w:sz="8" w:space="0" w:color="auto"/>
              <w:bottom w:val="nil"/>
              <w:right w:val="single" w:sz="8" w:space="0" w:color="auto"/>
            </w:tcBorders>
            <w:shd w:val="clear" w:color="auto" w:fill="auto"/>
            <w:vAlign w:val="center"/>
            <w:hideMark/>
          </w:tcPr>
          <w:p w14:paraId="67BCA1C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A983C0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D44548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16B936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779268E" w14:textId="77777777" w:rsidTr="00362DF2">
        <w:trPr>
          <w:trHeight w:val="324"/>
        </w:trPr>
        <w:tc>
          <w:tcPr>
            <w:tcW w:w="0" w:type="auto"/>
            <w:tcBorders>
              <w:top w:val="nil"/>
              <w:left w:val="single" w:sz="4" w:space="0" w:color="auto"/>
              <w:bottom w:val="nil"/>
              <w:right w:val="nil"/>
            </w:tcBorders>
            <w:shd w:val="clear" w:color="auto" w:fill="auto"/>
            <w:vAlign w:val="center"/>
            <w:hideMark/>
          </w:tcPr>
          <w:p w14:paraId="3BB83E4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Accesorios de Cuotas y Aportaciones de Seguridad Social</w:t>
            </w:r>
          </w:p>
        </w:tc>
        <w:tc>
          <w:tcPr>
            <w:tcW w:w="0" w:type="auto"/>
            <w:tcBorders>
              <w:top w:val="nil"/>
              <w:left w:val="single" w:sz="8" w:space="0" w:color="auto"/>
              <w:bottom w:val="nil"/>
              <w:right w:val="single" w:sz="8" w:space="0" w:color="auto"/>
            </w:tcBorders>
            <w:shd w:val="clear" w:color="auto" w:fill="auto"/>
            <w:vAlign w:val="center"/>
            <w:hideMark/>
          </w:tcPr>
          <w:p w14:paraId="263AE93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D11A34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8B1620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80BCB0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2FC0353" w14:textId="77777777" w:rsidTr="00362DF2">
        <w:trPr>
          <w:trHeight w:val="324"/>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7DC91363"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Contribuciones de Mejoras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F9BC4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B86DEB"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5DBBD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4FB2D0C"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81,124,782.86</w:t>
            </w:r>
          </w:p>
        </w:tc>
      </w:tr>
      <w:tr w:rsidR="00362DF2" w:rsidRPr="00362DF2" w14:paraId="70BCACB8"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9183216"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Contribución de mejoras por obras públicas</w:t>
            </w:r>
          </w:p>
        </w:tc>
        <w:tc>
          <w:tcPr>
            <w:tcW w:w="0" w:type="auto"/>
            <w:tcBorders>
              <w:top w:val="nil"/>
              <w:left w:val="single" w:sz="8" w:space="0" w:color="auto"/>
              <w:bottom w:val="nil"/>
              <w:right w:val="single" w:sz="8" w:space="0" w:color="auto"/>
            </w:tcBorders>
            <w:shd w:val="clear" w:color="auto" w:fill="auto"/>
            <w:vAlign w:val="center"/>
            <w:hideMark/>
          </w:tcPr>
          <w:p w14:paraId="604652E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04E74AC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82B71A1"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0.00</w:t>
            </w:r>
          </w:p>
        </w:tc>
        <w:tc>
          <w:tcPr>
            <w:tcW w:w="0" w:type="auto"/>
            <w:tcBorders>
              <w:top w:val="nil"/>
              <w:left w:val="nil"/>
              <w:bottom w:val="nil"/>
              <w:right w:val="single" w:sz="4" w:space="0" w:color="auto"/>
            </w:tcBorders>
            <w:shd w:val="clear" w:color="auto" w:fill="auto"/>
            <w:vAlign w:val="center"/>
            <w:hideMark/>
          </w:tcPr>
          <w:p w14:paraId="75B30B12"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0E9630B2"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13B005D"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Contribuciones de Mejoras</w:t>
            </w:r>
          </w:p>
        </w:tc>
        <w:tc>
          <w:tcPr>
            <w:tcW w:w="0" w:type="auto"/>
            <w:tcBorders>
              <w:top w:val="nil"/>
              <w:left w:val="single" w:sz="8" w:space="0" w:color="auto"/>
              <w:bottom w:val="nil"/>
              <w:right w:val="single" w:sz="8" w:space="0" w:color="auto"/>
            </w:tcBorders>
            <w:shd w:val="clear" w:color="auto" w:fill="auto"/>
            <w:vAlign w:val="center"/>
            <w:hideMark/>
          </w:tcPr>
          <w:p w14:paraId="1F89AA7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F5D0698"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81,124,782.86</w:t>
            </w:r>
          </w:p>
        </w:tc>
        <w:tc>
          <w:tcPr>
            <w:tcW w:w="0" w:type="auto"/>
            <w:tcBorders>
              <w:top w:val="nil"/>
              <w:left w:val="nil"/>
              <w:bottom w:val="nil"/>
              <w:right w:val="single" w:sz="8" w:space="0" w:color="auto"/>
            </w:tcBorders>
            <w:shd w:val="clear" w:color="auto" w:fill="auto"/>
            <w:vAlign w:val="center"/>
            <w:hideMark/>
          </w:tcPr>
          <w:p w14:paraId="2ED2E8FC"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81,124,782.86</w:t>
            </w:r>
          </w:p>
        </w:tc>
        <w:tc>
          <w:tcPr>
            <w:tcW w:w="0" w:type="auto"/>
            <w:tcBorders>
              <w:top w:val="nil"/>
              <w:left w:val="nil"/>
              <w:bottom w:val="nil"/>
              <w:right w:val="single" w:sz="4" w:space="0" w:color="auto"/>
            </w:tcBorders>
            <w:shd w:val="clear" w:color="auto" w:fill="auto"/>
            <w:vAlign w:val="center"/>
            <w:hideMark/>
          </w:tcPr>
          <w:p w14:paraId="6C40D772"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33723198"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2D6CEF1" w14:textId="1F080C71"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Contribución especial Por gasto Nota 1</w:t>
            </w:r>
          </w:p>
        </w:tc>
        <w:tc>
          <w:tcPr>
            <w:tcW w:w="0" w:type="auto"/>
            <w:tcBorders>
              <w:top w:val="nil"/>
              <w:left w:val="single" w:sz="8" w:space="0" w:color="auto"/>
              <w:bottom w:val="nil"/>
              <w:right w:val="single" w:sz="8" w:space="0" w:color="auto"/>
            </w:tcBorders>
            <w:shd w:val="clear" w:color="auto" w:fill="auto"/>
            <w:vAlign w:val="center"/>
            <w:hideMark/>
          </w:tcPr>
          <w:p w14:paraId="75CDC8D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63,044,551.60</w:t>
            </w:r>
          </w:p>
        </w:tc>
        <w:tc>
          <w:tcPr>
            <w:tcW w:w="0" w:type="auto"/>
            <w:tcBorders>
              <w:top w:val="nil"/>
              <w:left w:val="nil"/>
              <w:bottom w:val="nil"/>
              <w:right w:val="single" w:sz="8" w:space="0" w:color="auto"/>
            </w:tcBorders>
            <w:shd w:val="clear" w:color="auto" w:fill="auto"/>
            <w:vAlign w:val="center"/>
            <w:hideMark/>
          </w:tcPr>
          <w:p w14:paraId="729DEEE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FE2692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BE8222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1D93C16" w14:textId="77777777" w:rsidTr="00362DF2">
        <w:trPr>
          <w:trHeight w:val="936"/>
        </w:trPr>
        <w:tc>
          <w:tcPr>
            <w:tcW w:w="0" w:type="auto"/>
            <w:tcBorders>
              <w:top w:val="nil"/>
              <w:left w:val="single" w:sz="4" w:space="0" w:color="auto"/>
              <w:bottom w:val="nil"/>
              <w:right w:val="nil"/>
            </w:tcBorders>
            <w:shd w:val="clear" w:color="auto" w:fill="auto"/>
            <w:vAlign w:val="center"/>
            <w:hideMark/>
          </w:tcPr>
          <w:p w14:paraId="3EE55362"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Rezago Contribución especial para el Mantenimiento y Conservación del Centro Histórico de las ciudades de Saltillo, Ramos Arizpe, y Torreón, Coahuila</w:t>
            </w:r>
          </w:p>
        </w:tc>
        <w:tc>
          <w:tcPr>
            <w:tcW w:w="0" w:type="auto"/>
            <w:tcBorders>
              <w:top w:val="nil"/>
              <w:left w:val="single" w:sz="8" w:space="0" w:color="auto"/>
              <w:bottom w:val="nil"/>
              <w:right w:val="single" w:sz="8" w:space="0" w:color="auto"/>
            </w:tcBorders>
            <w:shd w:val="clear" w:color="auto" w:fill="auto"/>
            <w:vAlign w:val="center"/>
            <w:hideMark/>
          </w:tcPr>
          <w:p w14:paraId="7EBCB52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287EC89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2E191C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2A2927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8DC681B"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5E310E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Contribución especial por Responsabilidad Objetiva</w:t>
            </w:r>
          </w:p>
        </w:tc>
        <w:tc>
          <w:tcPr>
            <w:tcW w:w="0" w:type="auto"/>
            <w:tcBorders>
              <w:top w:val="nil"/>
              <w:left w:val="single" w:sz="8" w:space="0" w:color="auto"/>
              <w:bottom w:val="nil"/>
              <w:right w:val="single" w:sz="8" w:space="0" w:color="auto"/>
            </w:tcBorders>
            <w:shd w:val="clear" w:color="auto" w:fill="auto"/>
            <w:vAlign w:val="center"/>
            <w:hideMark/>
          </w:tcPr>
          <w:p w14:paraId="630D348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240,223.83</w:t>
            </w:r>
          </w:p>
        </w:tc>
        <w:tc>
          <w:tcPr>
            <w:tcW w:w="0" w:type="auto"/>
            <w:tcBorders>
              <w:top w:val="nil"/>
              <w:left w:val="nil"/>
              <w:bottom w:val="nil"/>
              <w:right w:val="single" w:sz="8" w:space="0" w:color="auto"/>
            </w:tcBorders>
            <w:shd w:val="clear" w:color="auto" w:fill="auto"/>
            <w:vAlign w:val="center"/>
            <w:hideMark/>
          </w:tcPr>
          <w:p w14:paraId="0CA5167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45C34B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05E332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FCC8AD0" w14:textId="77777777" w:rsidTr="00362DF2">
        <w:trPr>
          <w:trHeight w:val="324"/>
        </w:trPr>
        <w:tc>
          <w:tcPr>
            <w:tcW w:w="0" w:type="auto"/>
            <w:tcBorders>
              <w:top w:val="nil"/>
              <w:left w:val="single" w:sz="4" w:space="0" w:color="auto"/>
              <w:bottom w:val="nil"/>
              <w:right w:val="nil"/>
            </w:tcBorders>
            <w:shd w:val="clear" w:color="auto" w:fill="auto"/>
            <w:vAlign w:val="center"/>
            <w:hideMark/>
          </w:tcPr>
          <w:p w14:paraId="4A92BBF5"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Para el Fomento al Deporte en el Estado</w:t>
            </w:r>
          </w:p>
        </w:tc>
        <w:tc>
          <w:tcPr>
            <w:tcW w:w="0" w:type="auto"/>
            <w:tcBorders>
              <w:top w:val="nil"/>
              <w:left w:val="single" w:sz="8" w:space="0" w:color="auto"/>
              <w:bottom w:val="nil"/>
              <w:right w:val="single" w:sz="8" w:space="0" w:color="auto"/>
            </w:tcBorders>
            <w:shd w:val="clear" w:color="auto" w:fill="auto"/>
            <w:vAlign w:val="center"/>
            <w:hideMark/>
          </w:tcPr>
          <w:p w14:paraId="7A41924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17,840,007.43</w:t>
            </w:r>
          </w:p>
        </w:tc>
        <w:tc>
          <w:tcPr>
            <w:tcW w:w="0" w:type="auto"/>
            <w:tcBorders>
              <w:top w:val="nil"/>
              <w:left w:val="nil"/>
              <w:bottom w:val="nil"/>
              <w:right w:val="single" w:sz="8" w:space="0" w:color="auto"/>
            </w:tcBorders>
            <w:shd w:val="clear" w:color="auto" w:fill="auto"/>
            <w:vAlign w:val="center"/>
            <w:hideMark/>
          </w:tcPr>
          <w:p w14:paraId="4095735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076269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FB28CB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CBE9A25" w14:textId="77777777" w:rsidTr="00362DF2">
        <w:trPr>
          <w:trHeight w:val="324"/>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74F63AF4"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Derechos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40AA56"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D37D49"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7A1D68"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FC6E7FD"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5,804,784,492.29</w:t>
            </w:r>
          </w:p>
        </w:tc>
      </w:tr>
      <w:tr w:rsidR="00362DF2" w:rsidRPr="00362DF2" w14:paraId="0AE3AE99"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272C50FD"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Derechos por el uso, goce, </w:t>
            </w:r>
            <w:proofErr w:type="spellStart"/>
            <w:r w:rsidRPr="00362DF2">
              <w:rPr>
                <w:rFonts w:ascii="Arial Narrow" w:hAnsi="Arial Narrow" w:cs="Calibri"/>
                <w:b/>
                <w:bCs/>
                <w:color w:val="000000"/>
                <w:sz w:val="24"/>
                <w:szCs w:val="24"/>
                <w:lang w:val="es-MX" w:eastAsia="es-MX"/>
              </w:rPr>
              <w:t>aprov</w:t>
            </w:r>
            <w:proofErr w:type="spellEnd"/>
            <w:r w:rsidRPr="00362DF2">
              <w:rPr>
                <w:rFonts w:ascii="Arial Narrow" w:hAnsi="Arial Narrow" w:cs="Calibri"/>
                <w:b/>
                <w:bCs/>
                <w:color w:val="000000"/>
                <w:sz w:val="24"/>
                <w:szCs w:val="24"/>
                <w:lang w:val="es-MX" w:eastAsia="es-MX"/>
              </w:rPr>
              <w:t xml:space="preserve"> o </w:t>
            </w:r>
            <w:proofErr w:type="spellStart"/>
            <w:r w:rsidRPr="00362DF2">
              <w:rPr>
                <w:rFonts w:ascii="Arial Narrow" w:hAnsi="Arial Narrow" w:cs="Calibri"/>
                <w:b/>
                <w:bCs/>
                <w:color w:val="000000"/>
                <w:sz w:val="24"/>
                <w:szCs w:val="24"/>
                <w:lang w:val="es-MX" w:eastAsia="es-MX"/>
              </w:rPr>
              <w:t>explot</w:t>
            </w:r>
            <w:proofErr w:type="spellEnd"/>
            <w:r w:rsidRPr="00362DF2">
              <w:rPr>
                <w:rFonts w:ascii="Arial Narrow" w:hAnsi="Arial Narrow" w:cs="Calibri"/>
                <w:b/>
                <w:bCs/>
                <w:color w:val="000000"/>
                <w:sz w:val="24"/>
                <w:szCs w:val="24"/>
                <w:lang w:val="es-MX" w:eastAsia="es-MX"/>
              </w:rPr>
              <w:t xml:space="preserve"> de los derechos de dominio público federal</w:t>
            </w:r>
          </w:p>
        </w:tc>
        <w:tc>
          <w:tcPr>
            <w:tcW w:w="0" w:type="auto"/>
            <w:tcBorders>
              <w:top w:val="nil"/>
              <w:left w:val="single" w:sz="8" w:space="0" w:color="auto"/>
              <w:bottom w:val="nil"/>
              <w:right w:val="single" w:sz="8" w:space="0" w:color="auto"/>
            </w:tcBorders>
            <w:shd w:val="clear" w:color="auto" w:fill="auto"/>
            <w:vAlign w:val="center"/>
            <w:hideMark/>
          </w:tcPr>
          <w:p w14:paraId="6A2BC1B0"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BB27D9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1,515,405.66</w:t>
            </w:r>
          </w:p>
        </w:tc>
        <w:tc>
          <w:tcPr>
            <w:tcW w:w="0" w:type="auto"/>
            <w:tcBorders>
              <w:top w:val="nil"/>
              <w:left w:val="nil"/>
              <w:bottom w:val="nil"/>
              <w:right w:val="single" w:sz="8" w:space="0" w:color="auto"/>
            </w:tcBorders>
            <w:shd w:val="clear" w:color="auto" w:fill="auto"/>
            <w:vAlign w:val="center"/>
            <w:hideMark/>
          </w:tcPr>
          <w:p w14:paraId="7988DEF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5,700,464,180.18</w:t>
            </w:r>
          </w:p>
        </w:tc>
        <w:tc>
          <w:tcPr>
            <w:tcW w:w="0" w:type="auto"/>
            <w:tcBorders>
              <w:top w:val="nil"/>
              <w:left w:val="nil"/>
              <w:bottom w:val="nil"/>
              <w:right w:val="single" w:sz="4" w:space="0" w:color="auto"/>
            </w:tcBorders>
            <w:shd w:val="clear" w:color="auto" w:fill="auto"/>
            <w:vAlign w:val="center"/>
            <w:hideMark/>
          </w:tcPr>
          <w:p w14:paraId="12DEDD7D"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105A5A44"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BADE12C" w14:textId="6FC9C87D"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Derechos de vida silvestre </w:t>
            </w:r>
            <w:proofErr w:type="spellStart"/>
            <w:r w:rsidRPr="00362DF2">
              <w:rPr>
                <w:rFonts w:ascii="Arial Narrow" w:hAnsi="Arial Narrow" w:cs="Calibri"/>
                <w:color w:val="000000"/>
                <w:sz w:val="24"/>
                <w:szCs w:val="24"/>
                <w:lang w:val="es-MX" w:eastAsia="es-MX"/>
              </w:rPr>
              <w:t>Semarnat</w:t>
            </w:r>
            <w:proofErr w:type="spellEnd"/>
          </w:p>
        </w:tc>
        <w:tc>
          <w:tcPr>
            <w:tcW w:w="0" w:type="auto"/>
            <w:tcBorders>
              <w:top w:val="nil"/>
              <w:left w:val="single" w:sz="8" w:space="0" w:color="auto"/>
              <w:bottom w:val="nil"/>
              <w:right w:val="single" w:sz="8" w:space="0" w:color="auto"/>
            </w:tcBorders>
            <w:shd w:val="clear" w:color="auto" w:fill="auto"/>
            <w:vAlign w:val="center"/>
            <w:hideMark/>
          </w:tcPr>
          <w:p w14:paraId="38A43AA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1,515,405.66</w:t>
            </w:r>
          </w:p>
        </w:tc>
        <w:tc>
          <w:tcPr>
            <w:tcW w:w="0" w:type="auto"/>
            <w:tcBorders>
              <w:top w:val="nil"/>
              <w:left w:val="nil"/>
              <w:bottom w:val="nil"/>
              <w:right w:val="single" w:sz="8" w:space="0" w:color="auto"/>
            </w:tcBorders>
            <w:shd w:val="clear" w:color="auto" w:fill="auto"/>
            <w:vAlign w:val="center"/>
            <w:hideMark/>
          </w:tcPr>
          <w:p w14:paraId="0F6B51E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331724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AF97DC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7B207A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5458D8F"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Derechos por prestación de servicios </w:t>
            </w:r>
          </w:p>
        </w:tc>
        <w:tc>
          <w:tcPr>
            <w:tcW w:w="0" w:type="auto"/>
            <w:tcBorders>
              <w:top w:val="nil"/>
              <w:left w:val="single" w:sz="8" w:space="0" w:color="auto"/>
              <w:bottom w:val="nil"/>
              <w:right w:val="single" w:sz="8" w:space="0" w:color="auto"/>
            </w:tcBorders>
            <w:shd w:val="clear" w:color="auto" w:fill="auto"/>
            <w:vAlign w:val="center"/>
            <w:hideMark/>
          </w:tcPr>
          <w:p w14:paraId="0854A342"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207DBA4"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5,698,948,774.52</w:t>
            </w:r>
          </w:p>
        </w:tc>
        <w:tc>
          <w:tcPr>
            <w:tcW w:w="0" w:type="auto"/>
            <w:tcBorders>
              <w:top w:val="nil"/>
              <w:left w:val="nil"/>
              <w:bottom w:val="nil"/>
              <w:right w:val="single" w:sz="8" w:space="0" w:color="auto"/>
            </w:tcBorders>
            <w:shd w:val="clear" w:color="auto" w:fill="auto"/>
            <w:vAlign w:val="center"/>
            <w:hideMark/>
          </w:tcPr>
          <w:p w14:paraId="7281F30C"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E5616B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33169A0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3DB784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Gobierno;</w:t>
            </w:r>
          </w:p>
        </w:tc>
        <w:tc>
          <w:tcPr>
            <w:tcW w:w="0" w:type="auto"/>
            <w:tcBorders>
              <w:top w:val="nil"/>
              <w:left w:val="single" w:sz="8" w:space="0" w:color="auto"/>
              <w:bottom w:val="nil"/>
              <w:right w:val="single" w:sz="8" w:space="0" w:color="auto"/>
            </w:tcBorders>
            <w:shd w:val="clear" w:color="auto" w:fill="auto"/>
            <w:vAlign w:val="center"/>
            <w:hideMark/>
          </w:tcPr>
          <w:p w14:paraId="65A28FB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59,092,136.54</w:t>
            </w:r>
          </w:p>
        </w:tc>
        <w:tc>
          <w:tcPr>
            <w:tcW w:w="0" w:type="auto"/>
            <w:tcBorders>
              <w:top w:val="nil"/>
              <w:left w:val="nil"/>
              <w:bottom w:val="nil"/>
              <w:right w:val="single" w:sz="8" w:space="0" w:color="auto"/>
            </w:tcBorders>
            <w:shd w:val="clear" w:color="auto" w:fill="auto"/>
            <w:vAlign w:val="center"/>
            <w:hideMark/>
          </w:tcPr>
          <w:p w14:paraId="286F46D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FFDF2F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C5E921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E944F48"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520B29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del Registro Público de la Propiedad</w:t>
            </w:r>
          </w:p>
        </w:tc>
        <w:tc>
          <w:tcPr>
            <w:tcW w:w="0" w:type="auto"/>
            <w:tcBorders>
              <w:top w:val="nil"/>
              <w:left w:val="single" w:sz="8" w:space="0" w:color="auto"/>
              <w:bottom w:val="nil"/>
              <w:right w:val="single" w:sz="8" w:space="0" w:color="auto"/>
            </w:tcBorders>
            <w:shd w:val="clear" w:color="auto" w:fill="auto"/>
            <w:vAlign w:val="center"/>
            <w:hideMark/>
          </w:tcPr>
          <w:p w14:paraId="526F80A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1,712,341,350.33</w:t>
            </w:r>
          </w:p>
        </w:tc>
        <w:tc>
          <w:tcPr>
            <w:tcW w:w="0" w:type="auto"/>
            <w:tcBorders>
              <w:top w:val="nil"/>
              <w:left w:val="nil"/>
              <w:bottom w:val="nil"/>
              <w:right w:val="single" w:sz="8" w:space="0" w:color="auto"/>
            </w:tcBorders>
            <w:shd w:val="clear" w:color="auto" w:fill="auto"/>
            <w:vAlign w:val="center"/>
            <w:hideMark/>
          </w:tcPr>
          <w:p w14:paraId="1AA84D6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5AF53F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235373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C849896"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AB28BB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del Registro Público del Comercio</w:t>
            </w:r>
          </w:p>
        </w:tc>
        <w:tc>
          <w:tcPr>
            <w:tcW w:w="0" w:type="auto"/>
            <w:tcBorders>
              <w:top w:val="nil"/>
              <w:left w:val="single" w:sz="8" w:space="0" w:color="auto"/>
              <w:bottom w:val="nil"/>
              <w:right w:val="single" w:sz="8" w:space="0" w:color="auto"/>
            </w:tcBorders>
            <w:shd w:val="clear" w:color="auto" w:fill="auto"/>
            <w:vAlign w:val="center"/>
            <w:hideMark/>
          </w:tcPr>
          <w:p w14:paraId="4EA7EB5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71,347,556.26</w:t>
            </w:r>
          </w:p>
        </w:tc>
        <w:tc>
          <w:tcPr>
            <w:tcW w:w="0" w:type="auto"/>
            <w:tcBorders>
              <w:top w:val="nil"/>
              <w:left w:val="nil"/>
              <w:bottom w:val="nil"/>
              <w:right w:val="single" w:sz="8" w:space="0" w:color="auto"/>
            </w:tcBorders>
            <w:shd w:val="clear" w:color="auto" w:fill="auto"/>
            <w:vAlign w:val="center"/>
            <w:hideMark/>
          </w:tcPr>
          <w:p w14:paraId="1AFC30F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7F01F3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1EA81D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2175B9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5DE66C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del Registro Civil</w:t>
            </w:r>
          </w:p>
        </w:tc>
        <w:tc>
          <w:tcPr>
            <w:tcW w:w="0" w:type="auto"/>
            <w:tcBorders>
              <w:top w:val="nil"/>
              <w:left w:val="single" w:sz="8" w:space="0" w:color="auto"/>
              <w:bottom w:val="nil"/>
              <w:right w:val="single" w:sz="8" w:space="0" w:color="auto"/>
            </w:tcBorders>
            <w:shd w:val="clear" w:color="auto" w:fill="auto"/>
            <w:vAlign w:val="center"/>
            <w:hideMark/>
          </w:tcPr>
          <w:p w14:paraId="501A4B5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152,678,513.19</w:t>
            </w:r>
          </w:p>
        </w:tc>
        <w:tc>
          <w:tcPr>
            <w:tcW w:w="0" w:type="auto"/>
            <w:tcBorders>
              <w:top w:val="nil"/>
              <w:left w:val="nil"/>
              <w:bottom w:val="nil"/>
              <w:right w:val="single" w:sz="8" w:space="0" w:color="auto"/>
            </w:tcBorders>
            <w:shd w:val="clear" w:color="auto" w:fill="auto"/>
            <w:vAlign w:val="center"/>
            <w:hideMark/>
          </w:tcPr>
          <w:p w14:paraId="1BC9416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2DE6BA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9D5973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E73637B"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520BF3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otros Servicios</w:t>
            </w:r>
          </w:p>
        </w:tc>
        <w:tc>
          <w:tcPr>
            <w:tcW w:w="0" w:type="auto"/>
            <w:tcBorders>
              <w:top w:val="nil"/>
              <w:left w:val="single" w:sz="8" w:space="0" w:color="auto"/>
              <w:bottom w:val="nil"/>
              <w:right w:val="single" w:sz="8" w:space="0" w:color="auto"/>
            </w:tcBorders>
            <w:shd w:val="clear" w:color="auto" w:fill="auto"/>
            <w:vAlign w:val="center"/>
            <w:hideMark/>
          </w:tcPr>
          <w:p w14:paraId="745560C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157,391,905.68</w:t>
            </w:r>
          </w:p>
        </w:tc>
        <w:tc>
          <w:tcPr>
            <w:tcW w:w="0" w:type="auto"/>
            <w:tcBorders>
              <w:top w:val="nil"/>
              <w:left w:val="nil"/>
              <w:bottom w:val="nil"/>
              <w:right w:val="single" w:sz="8" w:space="0" w:color="auto"/>
            </w:tcBorders>
            <w:shd w:val="clear" w:color="auto" w:fill="auto"/>
            <w:vAlign w:val="center"/>
            <w:hideMark/>
          </w:tcPr>
          <w:p w14:paraId="0A6E6F1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9A7784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8BE0FD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97DEE9D"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5BBC497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a través del Periódico Oficial del Gobierno del Estado</w:t>
            </w:r>
          </w:p>
        </w:tc>
        <w:tc>
          <w:tcPr>
            <w:tcW w:w="0" w:type="auto"/>
            <w:tcBorders>
              <w:top w:val="nil"/>
              <w:left w:val="single" w:sz="8" w:space="0" w:color="auto"/>
              <w:bottom w:val="nil"/>
              <w:right w:val="single" w:sz="8" w:space="0" w:color="auto"/>
            </w:tcBorders>
            <w:shd w:val="clear" w:color="auto" w:fill="auto"/>
            <w:vAlign w:val="center"/>
            <w:hideMark/>
          </w:tcPr>
          <w:p w14:paraId="615C182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18,525,384.81</w:t>
            </w:r>
          </w:p>
        </w:tc>
        <w:tc>
          <w:tcPr>
            <w:tcW w:w="0" w:type="auto"/>
            <w:tcBorders>
              <w:top w:val="nil"/>
              <w:left w:val="nil"/>
              <w:bottom w:val="nil"/>
              <w:right w:val="single" w:sz="8" w:space="0" w:color="auto"/>
            </w:tcBorders>
            <w:shd w:val="clear" w:color="auto" w:fill="auto"/>
            <w:vAlign w:val="center"/>
            <w:hideMark/>
          </w:tcPr>
          <w:p w14:paraId="25175E8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C92D43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7E2F92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D1D55D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F37F0F3"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Finanzas;</w:t>
            </w:r>
          </w:p>
        </w:tc>
        <w:tc>
          <w:tcPr>
            <w:tcW w:w="0" w:type="auto"/>
            <w:tcBorders>
              <w:top w:val="nil"/>
              <w:left w:val="single" w:sz="8" w:space="0" w:color="auto"/>
              <w:bottom w:val="nil"/>
              <w:right w:val="single" w:sz="8" w:space="0" w:color="auto"/>
            </w:tcBorders>
            <w:shd w:val="clear" w:color="auto" w:fill="auto"/>
            <w:vAlign w:val="center"/>
            <w:hideMark/>
          </w:tcPr>
          <w:p w14:paraId="3023740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3,205,815,292.01</w:t>
            </w:r>
          </w:p>
        </w:tc>
        <w:tc>
          <w:tcPr>
            <w:tcW w:w="0" w:type="auto"/>
            <w:tcBorders>
              <w:top w:val="nil"/>
              <w:left w:val="nil"/>
              <w:bottom w:val="nil"/>
              <w:right w:val="single" w:sz="8" w:space="0" w:color="auto"/>
            </w:tcBorders>
            <w:shd w:val="clear" w:color="auto" w:fill="auto"/>
            <w:vAlign w:val="center"/>
            <w:hideMark/>
          </w:tcPr>
          <w:p w14:paraId="5B2794B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880748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3039FF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D497606"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397239D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Inclusión y Desarrollo Social;</w:t>
            </w:r>
          </w:p>
        </w:tc>
        <w:tc>
          <w:tcPr>
            <w:tcW w:w="0" w:type="auto"/>
            <w:tcBorders>
              <w:top w:val="nil"/>
              <w:left w:val="single" w:sz="8" w:space="0" w:color="auto"/>
              <w:bottom w:val="nil"/>
              <w:right w:val="single" w:sz="8" w:space="0" w:color="auto"/>
            </w:tcBorders>
            <w:shd w:val="clear" w:color="auto" w:fill="auto"/>
            <w:vAlign w:val="center"/>
            <w:hideMark/>
          </w:tcPr>
          <w:p w14:paraId="6E22FF0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2,954,606.83</w:t>
            </w:r>
          </w:p>
        </w:tc>
        <w:tc>
          <w:tcPr>
            <w:tcW w:w="0" w:type="auto"/>
            <w:tcBorders>
              <w:top w:val="nil"/>
              <w:left w:val="nil"/>
              <w:bottom w:val="nil"/>
              <w:right w:val="single" w:sz="8" w:space="0" w:color="auto"/>
            </w:tcBorders>
            <w:shd w:val="clear" w:color="auto" w:fill="auto"/>
            <w:vAlign w:val="center"/>
            <w:hideMark/>
          </w:tcPr>
          <w:p w14:paraId="4F9E48F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661359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A50EAB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4C9967A"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3641B493"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Infraestructura, Desarrollo Urbano y Movilidad;</w:t>
            </w:r>
          </w:p>
        </w:tc>
        <w:tc>
          <w:tcPr>
            <w:tcW w:w="0" w:type="auto"/>
            <w:tcBorders>
              <w:top w:val="nil"/>
              <w:left w:val="single" w:sz="8" w:space="0" w:color="auto"/>
              <w:bottom w:val="nil"/>
              <w:right w:val="single" w:sz="8" w:space="0" w:color="auto"/>
            </w:tcBorders>
            <w:shd w:val="clear" w:color="auto" w:fill="auto"/>
            <w:vAlign w:val="center"/>
            <w:hideMark/>
          </w:tcPr>
          <w:p w14:paraId="11B9309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261,305,380.02</w:t>
            </w:r>
          </w:p>
        </w:tc>
        <w:tc>
          <w:tcPr>
            <w:tcW w:w="0" w:type="auto"/>
            <w:tcBorders>
              <w:top w:val="nil"/>
              <w:left w:val="nil"/>
              <w:bottom w:val="nil"/>
              <w:right w:val="single" w:sz="8" w:space="0" w:color="auto"/>
            </w:tcBorders>
            <w:shd w:val="clear" w:color="auto" w:fill="auto"/>
            <w:vAlign w:val="center"/>
            <w:hideMark/>
          </w:tcPr>
          <w:p w14:paraId="0888D0E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3C286B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8B78DD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9CE959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49E753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Educación;</w:t>
            </w:r>
          </w:p>
        </w:tc>
        <w:tc>
          <w:tcPr>
            <w:tcW w:w="0" w:type="auto"/>
            <w:tcBorders>
              <w:top w:val="nil"/>
              <w:left w:val="single" w:sz="8" w:space="0" w:color="auto"/>
              <w:bottom w:val="nil"/>
              <w:right w:val="single" w:sz="8" w:space="0" w:color="auto"/>
            </w:tcBorders>
            <w:shd w:val="clear" w:color="auto" w:fill="auto"/>
            <w:vAlign w:val="center"/>
            <w:hideMark/>
          </w:tcPr>
          <w:p w14:paraId="1E0400A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37,464,414.57</w:t>
            </w:r>
          </w:p>
        </w:tc>
        <w:tc>
          <w:tcPr>
            <w:tcW w:w="0" w:type="auto"/>
            <w:tcBorders>
              <w:top w:val="nil"/>
              <w:left w:val="nil"/>
              <w:bottom w:val="nil"/>
              <w:right w:val="single" w:sz="8" w:space="0" w:color="auto"/>
            </w:tcBorders>
            <w:shd w:val="clear" w:color="auto" w:fill="auto"/>
            <w:vAlign w:val="center"/>
            <w:hideMark/>
          </w:tcPr>
          <w:p w14:paraId="1A9A8EB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661E03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63E380B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02881B0"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54CE3BE"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Medio Ambiente;</w:t>
            </w:r>
          </w:p>
        </w:tc>
        <w:tc>
          <w:tcPr>
            <w:tcW w:w="0" w:type="auto"/>
            <w:tcBorders>
              <w:top w:val="nil"/>
              <w:left w:val="single" w:sz="8" w:space="0" w:color="auto"/>
              <w:bottom w:val="nil"/>
              <w:right w:val="single" w:sz="8" w:space="0" w:color="auto"/>
            </w:tcBorders>
            <w:shd w:val="clear" w:color="auto" w:fill="auto"/>
            <w:vAlign w:val="center"/>
            <w:hideMark/>
          </w:tcPr>
          <w:p w14:paraId="21C9EAD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8,863,820.48</w:t>
            </w:r>
          </w:p>
        </w:tc>
        <w:tc>
          <w:tcPr>
            <w:tcW w:w="0" w:type="auto"/>
            <w:tcBorders>
              <w:top w:val="nil"/>
              <w:left w:val="nil"/>
              <w:bottom w:val="nil"/>
              <w:right w:val="single" w:sz="8" w:space="0" w:color="auto"/>
            </w:tcBorders>
            <w:shd w:val="clear" w:color="auto" w:fill="auto"/>
            <w:vAlign w:val="center"/>
            <w:hideMark/>
          </w:tcPr>
          <w:p w14:paraId="5A42BC2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D38142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B6A180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D58A4A9"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1D03F8C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la Fiscalización y Rendición de Cuentas;</w:t>
            </w:r>
          </w:p>
        </w:tc>
        <w:tc>
          <w:tcPr>
            <w:tcW w:w="0" w:type="auto"/>
            <w:tcBorders>
              <w:top w:val="nil"/>
              <w:left w:val="single" w:sz="8" w:space="0" w:color="auto"/>
              <w:bottom w:val="nil"/>
              <w:right w:val="single" w:sz="8" w:space="0" w:color="auto"/>
            </w:tcBorders>
            <w:shd w:val="clear" w:color="auto" w:fill="auto"/>
            <w:vAlign w:val="center"/>
            <w:hideMark/>
          </w:tcPr>
          <w:p w14:paraId="3C6CD5B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11,168,413.81</w:t>
            </w:r>
          </w:p>
        </w:tc>
        <w:tc>
          <w:tcPr>
            <w:tcW w:w="0" w:type="auto"/>
            <w:tcBorders>
              <w:top w:val="nil"/>
              <w:left w:val="nil"/>
              <w:bottom w:val="nil"/>
              <w:right w:val="single" w:sz="8" w:space="0" w:color="auto"/>
            </w:tcBorders>
            <w:shd w:val="clear" w:color="auto" w:fill="auto"/>
            <w:vAlign w:val="center"/>
            <w:hideMark/>
          </w:tcPr>
          <w:p w14:paraId="364EE5D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BD4D46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EE4749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92FD42F"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CB1B40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Por servicios de la Secretaría de Desarrollo Económico;</w:t>
            </w:r>
          </w:p>
        </w:tc>
        <w:tc>
          <w:tcPr>
            <w:tcW w:w="0" w:type="auto"/>
            <w:tcBorders>
              <w:top w:val="nil"/>
              <w:left w:val="single" w:sz="8" w:space="0" w:color="auto"/>
              <w:bottom w:val="nil"/>
              <w:right w:val="single" w:sz="8" w:space="0" w:color="auto"/>
            </w:tcBorders>
            <w:shd w:val="clear" w:color="auto" w:fill="auto"/>
            <w:vAlign w:val="center"/>
            <w:hideMark/>
          </w:tcPr>
          <w:p w14:paraId="7855033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7069C46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49F7DE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5ADD77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0F7B8DA"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AEBF4C0"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Otros derechos </w:t>
            </w:r>
          </w:p>
        </w:tc>
        <w:tc>
          <w:tcPr>
            <w:tcW w:w="0" w:type="auto"/>
            <w:tcBorders>
              <w:top w:val="nil"/>
              <w:left w:val="single" w:sz="8" w:space="0" w:color="auto"/>
              <w:bottom w:val="nil"/>
              <w:right w:val="single" w:sz="8" w:space="0" w:color="auto"/>
            </w:tcBorders>
            <w:shd w:val="clear" w:color="auto" w:fill="auto"/>
            <w:vAlign w:val="center"/>
            <w:hideMark/>
          </w:tcPr>
          <w:p w14:paraId="5919563F"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C0E8953"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14B71836"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0.00</w:t>
            </w:r>
          </w:p>
        </w:tc>
        <w:tc>
          <w:tcPr>
            <w:tcW w:w="0" w:type="auto"/>
            <w:tcBorders>
              <w:top w:val="nil"/>
              <w:left w:val="nil"/>
              <w:bottom w:val="nil"/>
              <w:right w:val="single" w:sz="4" w:space="0" w:color="auto"/>
            </w:tcBorders>
            <w:shd w:val="clear" w:color="auto" w:fill="auto"/>
            <w:vAlign w:val="center"/>
            <w:hideMark/>
          </w:tcPr>
          <w:p w14:paraId="4F28880A"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16C1EB4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A7B7F81"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Accesorios de los derechos </w:t>
            </w:r>
          </w:p>
        </w:tc>
        <w:tc>
          <w:tcPr>
            <w:tcW w:w="0" w:type="auto"/>
            <w:tcBorders>
              <w:top w:val="nil"/>
              <w:left w:val="single" w:sz="8" w:space="0" w:color="auto"/>
              <w:bottom w:val="nil"/>
              <w:right w:val="single" w:sz="8" w:space="0" w:color="auto"/>
            </w:tcBorders>
            <w:shd w:val="clear" w:color="auto" w:fill="auto"/>
            <w:vAlign w:val="center"/>
            <w:hideMark/>
          </w:tcPr>
          <w:p w14:paraId="0ED7387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19D83A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2D0320C"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104,320,312.11</w:t>
            </w:r>
          </w:p>
        </w:tc>
        <w:tc>
          <w:tcPr>
            <w:tcW w:w="0" w:type="auto"/>
            <w:tcBorders>
              <w:top w:val="nil"/>
              <w:left w:val="nil"/>
              <w:bottom w:val="nil"/>
              <w:right w:val="single" w:sz="4" w:space="0" w:color="auto"/>
            </w:tcBorders>
            <w:shd w:val="clear" w:color="auto" w:fill="auto"/>
            <w:vAlign w:val="center"/>
            <w:hideMark/>
          </w:tcPr>
          <w:p w14:paraId="481CDFC9"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580FE87C"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86CB52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Accesorios de los derechos Estatales</w:t>
            </w:r>
          </w:p>
        </w:tc>
        <w:tc>
          <w:tcPr>
            <w:tcW w:w="0" w:type="auto"/>
            <w:tcBorders>
              <w:top w:val="nil"/>
              <w:left w:val="single" w:sz="8" w:space="0" w:color="auto"/>
              <w:bottom w:val="nil"/>
              <w:right w:val="single" w:sz="8" w:space="0" w:color="auto"/>
            </w:tcBorders>
            <w:shd w:val="clear" w:color="auto" w:fill="auto"/>
            <w:vAlign w:val="center"/>
            <w:hideMark/>
          </w:tcPr>
          <w:p w14:paraId="6D6F4EC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22DCA1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104,320,312.11</w:t>
            </w:r>
          </w:p>
        </w:tc>
        <w:tc>
          <w:tcPr>
            <w:tcW w:w="0" w:type="auto"/>
            <w:tcBorders>
              <w:top w:val="nil"/>
              <w:left w:val="nil"/>
              <w:bottom w:val="nil"/>
              <w:right w:val="single" w:sz="8" w:space="0" w:color="auto"/>
            </w:tcBorders>
            <w:shd w:val="clear" w:color="auto" w:fill="auto"/>
            <w:vAlign w:val="center"/>
            <w:hideMark/>
          </w:tcPr>
          <w:p w14:paraId="11AE84D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6F2ACD3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D5F041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556C2B9"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Multas</w:t>
            </w:r>
          </w:p>
        </w:tc>
        <w:tc>
          <w:tcPr>
            <w:tcW w:w="0" w:type="auto"/>
            <w:tcBorders>
              <w:top w:val="nil"/>
              <w:left w:val="single" w:sz="8" w:space="0" w:color="auto"/>
              <w:bottom w:val="nil"/>
              <w:right w:val="single" w:sz="8" w:space="0" w:color="auto"/>
            </w:tcBorders>
            <w:shd w:val="clear" w:color="auto" w:fill="auto"/>
            <w:vAlign w:val="center"/>
            <w:hideMark/>
          </w:tcPr>
          <w:p w14:paraId="1C791FB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1,920,470.14</w:t>
            </w:r>
          </w:p>
        </w:tc>
        <w:tc>
          <w:tcPr>
            <w:tcW w:w="0" w:type="auto"/>
            <w:tcBorders>
              <w:top w:val="nil"/>
              <w:left w:val="nil"/>
              <w:bottom w:val="nil"/>
              <w:right w:val="single" w:sz="8" w:space="0" w:color="auto"/>
            </w:tcBorders>
            <w:shd w:val="clear" w:color="auto" w:fill="auto"/>
            <w:vAlign w:val="center"/>
            <w:hideMark/>
          </w:tcPr>
          <w:p w14:paraId="6DC216D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9F2A61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CD9DF7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CA97AF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12DC0C0"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Gastos de Ejecución</w:t>
            </w:r>
          </w:p>
        </w:tc>
        <w:tc>
          <w:tcPr>
            <w:tcW w:w="0" w:type="auto"/>
            <w:tcBorders>
              <w:top w:val="nil"/>
              <w:left w:val="single" w:sz="8" w:space="0" w:color="auto"/>
              <w:bottom w:val="nil"/>
              <w:right w:val="single" w:sz="8" w:space="0" w:color="auto"/>
            </w:tcBorders>
            <w:shd w:val="clear" w:color="auto" w:fill="auto"/>
            <w:vAlign w:val="center"/>
            <w:hideMark/>
          </w:tcPr>
          <w:p w14:paraId="6348550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8,308,184.56</w:t>
            </w:r>
          </w:p>
        </w:tc>
        <w:tc>
          <w:tcPr>
            <w:tcW w:w="0" w:type="auto"/>
            <w:tcBorders>
              <w:top w:val="nil"/>
              <w:left w:val="nil"/>
              <w:bottom w:val="nil"/>
              <w:right w:val="single" w:sz="8" w:space="0" w:color="auto"/>
            </w:tcBorders>
            <w:shd w:val="clear" w:color="auto" w:fill="auto"/>
            <w:vAlign w:val="center"/>
            <w:hideMark/>
          </w:tcPr>
          <w:p w14:paraId="68F2A7C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01AC2D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DB1E4F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3748EA5" w14:textId="77777777" w:rsidTr="00362DF2">
        <w:trPr>
          <w:trHeight w:val="324"/>
        </w:trPr>
        <w:tc>
          <w:tcPr>
            <w:tcW w:w="0" w:type="auto"/>
            <w:tcBorders>
              <w:top w:val="nil"/>
              <w:left w:val="single" w:sz="4" w:space="0" w:color="auto"/>
              <w:bottom w:val="nil"/>
              <w:right w:val="nil"/>
            </w:tcBorders>
            <w:shd w:val="clear" w:color="auto" w:fill="auto"/>
            <w:vAlign w:val="center"/>
            <w:hideMark/>
          </w:tcPr>
          <w:p w14:paraId="5CDE7DF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Recargos</w:t>
            </w:r>
          </w:p>
        </w:tc>
        <w:tc>
          <w:tcPr>
            <w:tcW w:w="0" w:type="auto"/>
            <w:tcBorders>
              <w:top w:val="nil"/>
              <w:left w:val="single" w:sz="8" w:space="0" w:color="auto"/>
              <w:bottom w:val="nil"/>
              <w:right w:val="single" w:sz="8" w:space="0" w:color="auto"/>
            </w:tcBorders>
            <w:shd w:val="clear" w:color="auto" w:fill="auto"/>
            <w:vAlign w:val="center"/>
            <w:hideMark/>
          </w:tcPr>
          <w:p w14:paraId="5E94383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94,091,657.41</w:t>
            </w:r>
          </w:p>
        </w:tc>
        <w:tc>
          <w:tcPr>
            <w:tcW w:w="0" w:type="auto"/>
            <w:tcBorders>
              <w:top w:val="nil"/>
              <w:left w:val="nil"/>
              <w:bottom w:val="nil"/>
              <w:right w:val="single" w:sz="8" w:space="0" w:color="auto"/>
            </w:tcBorders>
            <w:shd w:val="clear" w:color="auto" w:fill="auto"/>
            <w:vAlign w:val="center"/>
            <w:hideMark/>
          </w:tcPr>
          <w:p w14:paraId="773D5FA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88AB8E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CE40A8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3B37160" w14:textId="77777777" w:rsidTr="00362DF2">
        <w:trPr>
          <w:trHeight w:val="324"/>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991333A"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Productos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66DF09"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87212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0EC60E"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7D0E378"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288,721,371.00</w:t>
            </w:r>
          </w:p>
        </w:tc>
      </w:tr>
      <w:tr w:rsidR="00362DF2" w:rsidRPr="00362DF2" w14:paraId="0710BB3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611303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Productos de Tipo Corriente</w:t>
            </w:r>
          </w:p>
        </w:tc>
        <w:tc>
          <w:tcPr>
            <w:tcW w:w="0" w:type="auto"/>
            <w:tcBorders>
              <w:top w:val="nil"/>
              <w:left w:val="single" w:sz="8" w:space="0" w:color="auto"/>
              <w:bottom w:val="nil"/>
              <w:right w:val="single" w:sz="8" w:space="0" w:color="auto"/>
            </w:tcBorders>
            <w:shd w:val="clear" w:color="auto" w:fill="auto"/>
            <w:vAlign w:val="center"/>
            <w:hideMark/>
          </w:tcPr>
          <w:p w14:paraId="4C746F1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9D7E5B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144,360,685.50</w:t>
            </w:r>
          </w:p>
        </w:tc>
        <w:tc>
          <w:tcPr>
            <w:tcW w:w="0" w:type="auto"/>
            <w:tcBorders>
              <w:top w:val="nil"/>
              <w:left w:val="nil"/>
              <w:bottom w:val="nil"/>
              <w:right w:val="single" w:sz="8" w:space="0" w:color="auto"/>
            </w:tcBorders>
            <w:shd w:val="clear" w:color="auto" w:fill="auto"/>
            <w:vAlign w:val="center"/>
            <w:hideMark/>
          </w:tcPr>
          <w:p w14:paraId="5A951F3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288,721,371.00</w:t>
            </w:r>
          </w:p>
        </w:tc>
        <w:tc>
          <w:tcPr>
            <w:tcW w:w="0" w:type="auto"/>
            <w:tcBorders>
              <w:top w:val="nil"/>
              <w:left w:val="nil"/>
              <w:bottom w:val="nil"/>
              <w:right w:val="single" w:sz="4" w:space="0" w:color="auto"/>
            </w:tcBorders>
            <w:shd w:val="clear" w:color="auto" w:fill="auto"/>
            <w:vAlign w:val="center"/>
            <w:hideMark/>
          </w:tcPr>
          <w:p w14:paraId="25DC14A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8D65FB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7EBB69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Venta de bienes muebles o inmuebles</w:t>
            </w:r>
          </w:p>
        </w:tc>
        <w:tc>
          <w:tcPr>
            <w:tcW w:w="0" w:type="auto"/>
            <w:tcBorders>
              <w:top w:val="nil"/>
              <w:left w:val="single" w:sz="8" w:space="0" w:color="auto"/>
              <w:bottom w:val="nil"/>
              <w:right w:val="single" w:sz="8" w:space="0" w:color="auto"/>
            </w:tcBorders>
            <w:shd w:val="clear" w:color="auto" w:fill="auto"/>
            <w:vAlign w:val="center"/>
            <w:hideMark/>
          </w:tcPr>
          <w:p w14:paraId="18C9089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115,488,548.40</w:t>
            </w:r>
          </w:p>
        </w:tc>
        <w:tc>
          <w:tcPr>
            <w:tcW w:w="0" w:type="auto"/>
            <w:tcBorders>
              <w:top w:val="nil"/>
              <w:left w:val="nil"/>
              <w:bottom w:val="nil"/>
              <w:right w:val="single" w:sz="8" w:space="0" w:color="auto"/>
            </w:tcBorders>
            <w:shd w:val="clear" w:color="auto" w:fill="auto"/>
            <w:vAlign w:val="center"/>
            <w:hideMark/>
          </w:tcPr>
          <w:p w14:paraId="735A554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B85696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82905F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F9B54EC"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3323F0D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Arrendamientos de bienes muebles o inmuebles</w:t>
            </w:r>
          </w:p>
        </w:tc>
        <w:tc>
          <w:tcPr>
            <w:tcW w:w="0" w:type="auto"/>
            <w:tcBorders>
              <w:top w:val="nil"/>
              <w:left w:val="single" w:sz="8" w:space="0" w:color="auto"/>
              <w:bottom w:val="nil"/>
              <w:right w:val="single" w:sz="8" w:space="0" w:color="auto"/>
            </w:tcBorders>
            <w:shd w:val="clear" w:color="auto" w:fill="auto"/>
            <w:vAlign w:val="center"/>
            <w:hideMark/>
          </w:tcPr>
          <w:p w14:paraId="04DB226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28,872,137.10</w:t>
            </w:r>
          </w:p>
        </w:tc>
        <w:tc>
          <w:tcPr>
            <w:tcW w:w="0" w:type="auto"/>
            <w:tcBorders>
              <w:top w:val="nil"/>
              <w:left w:val="nil"/>
              <w:bottom w:val="nil"/>
              <w:right w:val="single" w:sz="8" w:space="0" w:color="auto"/>
            </w:tcBorders>
            <w:shd w:val="clear" w:color="auto" w:fill="auto"/>
            <w:vAlign w:val="center"/>
            <w:hideMark/>
          </w:tcPr>
          <w:p w14:paraId="65C3890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96CD9E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FF0AFF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77B9D37"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515B29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Productos de Capital</w:t>
            </w:r>
          </w:p>
        </w:tc>
        <w:tc>
          <w:tcPr>
            <w:tcW w:w="0" w:type="auto"/>
            <w:tcBorders>
              <w:top w:val="nil"/>
              <w:left w:val="single" w:sz="8" w:space="0" w:color="auto"/>
              <w:bottom w:val="nil"/>
              <w:right w:val="single" w:sz="8" w:space="0" w:color="auto"/>
            </w:tcBorders>
            <w:shd w:val="clear" w:color="auto" w:fill="auto"/>
            <w:vAlign w:val="center"/>
            <w:hideMark/>
          </w:tcPr>
          <w:p w14:paraId="7C70D79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00BB76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144,360,685.50</w:t>
            </w:r>
          </w:p>
        </w:tc>
        <w:tc>
          <w:tcPr>
            <w:tcW w:w="0" w:type="auto"/>
            <w:tcBorders>
              <w:top w:val="nil"/>
              <w:left w:val="nil"/>
              <w:bottom w:val="nil"/>
              <w:right w:val="single" w:sz="8" w:space="0" w:color="auto"/>
            </w:tcBorders>
            <w:shd w:val="clear" w:color="auto" w:fill="auto"/>
            <w:vAlign w:val="center"/>
            <w:hideMark/>
          </w:tcPr>
          <w:p w14:paraId="2C88253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E08824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2351D1F"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C4B0758"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Productos de Réditos de capitales y valores del Estado</w:t>
            </w:r>
          </w:p>
        </w:tc>
        <w:tc>
          <w:tcPr>
            <w:tcW w:w="0" w:type="auto"/>
            <w:tcBorders>
              <w:top w:val="nil"/>
              <w:left w:val="single" w:sz="8" w:space="0" w:color="auto"/>
              <w:bottom w:val="nil"/>
              <w:right w:val="single" w:sz="8" w:space="0" w:color="auto"/>
            </w:tcBorders>
            <w:shd w:val="clear" w:color="auto" w:fill="auto"/>
            <w:vAlign w:val="center"/>
            <w:hideMark/>
          </w:tcPr>
          <w:p w14:paraId="756595E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14,436,068.55</w:t>
            </w:r>
          </w:p>
        </w:tc>
        <w:tc>
          <w:tcPr>
            <w:tcW w:w="0" w:type="auto"/>
            <w:tcBorders>
              <w:top w:val="nil"/>
              <w:left w:val="nil"/>
              <w:bottom w:val="nil"/>
              <w:right w:val="single" w:sz="8" w:space="0" w:color="auto"/>
            </w:tcBorders>
            <w:shd w:val="clear" w:color="auto" w:fill="auto"/>
            <w:vAlign w:val="center"/>
            <w:hideMark/>
          </w:tcPr>
          <w:p w14:paraId="5535B8E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9046AD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9836E8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7D4EDA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AAAF871"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Otros productos no especificados </w:t>
            </w:r>
          </w:p>
        </w:tc>
        <w:tc>
          <w:tcPr>
            <w:tcW w:w="0" w:type="auto"/>
            <w:tcBorders>
              <w:top w:val="nil"/>
              <w:left w:val="single" w:sz="8" w:space="0" w:color="auto"/>
              <w:bottom w:val="nil"/>
              <w:right w:val="single" w:sz="8" w:space="0" w:color="auto"/>
            </w:tcBorders>
            <w:shd w:val="clear" w:color="auto" w:fill="auto"/>
            <w:vAlign w:val="center"/>
            <w:hideMark/>
          </w:tcPr>
          <w:p w14:paraId="2C09DA2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129,924,616.95</w:t>
            </w:r>
          </w:p>
        </w:tc>
        <w:tc>
          <w:tcPr>
            <w:tcW w:w="0" w:type="auto"/>
            <w:tcBorders>
              <w:top w:val="nil"/>
              <w:left w:val="nil"/>
              <w:bottom w:val="nil"/>
              <w:right w:val="single" w:sz="8" w:space="0" w:color="auto"/>
            </w:tcBorders>
            <w:shd w:val="clear" w:color="auto" w:fill="auto"/>
            <w:vAlign w:val="center"/>
            <w:hideMark/>
          </w:tcPr>
          <w:p w14:paraId="1102A82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DF939B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D288DC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87BA9CE" w14:textId="77777777" w:rsidTr="00362DF2">
        <w:trPr>
          <w:trHeight w:val="948"/>
        </w:trPr>
        <w:tc>
          <w:tcPr>
            <w:tcW w:w="0" w:type="auto"/>
            <w:tcBorders>
              <w:top w:val="nil"/>
              <w:left w:val="single" w:sz="4" w:space="0" w:color="auto"/>
              <w:bottom w:val="nil"/>
              <w:right w:val="nil"/>
            </w:tcBorders>
            <w:shd w:val="clear" w:color="auto" w:fill="auto"/>
            <w:vAlign w:val="center"/>
            <w:hideMark/>
          </w:tcPr>
          <w:p w14:paraId="2EAD1281" w14:textId="6E405D32"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Productos No </w:t>
            </w:r>
            <w:proofErr w:type="gramStart"/>
            <w:r w:rsidRPr="00362DF2">
              <w:rPr>
                <w:rFonts w:ascii="Arial Narrow" w:hAnsi="Arial Narrow" w:cs="Calibri"/>
                <w:color w:val="000000"/>
                <w:sz w:val="24"/>
                <w:szCs w:val="24"/>
                <w:lang w:val="es-MX" w:eastAsia="es-MX"/>
              </w:rPr>
              <w:t>Comprendidos  en</w:t>
            </w:r>
            <w:proofErr w:type="gramEnd"/>
            <w:r w:rsidRPr="00362DF2">
              <w:rPr>
                <w:rFonts w:ascii="Arial Narrow" w:hAnsi="Arial Narrow" w:cs="Calibri"/>
                <w:color w:val="000000"/>
                <w:sz w:val="24"/>
                <w:szCs w:val="24"/>
                <w:lang w:val="es-MX" w:eastAsia="es-MX"/>
              </w:rPr>
              <w:t xml:space="preserve"> las Fracciones de la Ley de Ingresos causadas en ejercicios fiscales anteriores pendientes de liquidación o pago</w:t>
            </w:r>
          </w:p>
        </w:tc>
        <w:tc>
          <w:tcPr>
            <w:tcW w:w="0" w:type="auto"/>
            <w:tcBorders>
              <w:top w:val="nil"/>
              <w:left w:val="single" w:sz="8" w:space="0" w:color="auto"/>
              <w:bottom w:val="nil"/>
              <w:right w:val="single" w:sz="8" w:space="0" w:color="auto"/>
            </w:tcBorders>
            <w:shd w:val="clear" w:color="auto" w:fill="auto"/>
            <w:vAlign w:val="center"/>
            <w:hideMark/>
          </w:tcPr>
          <w:p w14:paraId="40ABB09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5A3310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09CCA0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9FEA13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09B5C01" w14:textId="77777777" w:rsidTr="00362DF2">
        <w:trPr>
          <w:trHeight w:val="324"/>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B2DE9C1"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Aprovechamientos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6D412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68EC7A"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44DB76"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1A4213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49,672,664.89</w:t>
            </w:r>
          </w:p>
        </w:tc>
      </w:tr>
      <w:tr w:rsidR="00362DF2" w:rsidRPr="00362DF2" w14:paraId="53FDC37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325531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Aprovechamientos de tipo corriente federal</w:t>
            </w:r>
          </w:p>
        </w:tc>
        <w:tc>
          <w:tcPr>
            <w:tcW w:w="0" w:type="auto"/>
            <w:tcBorders>
              <w:top w:val="nil"/>
              <w:left w:val="single" w:sz="8" w:space="0" w:color="auto"/>
              <w:bottom w:val="nil"/>
              <w:right w:val="single" w:sz="8" w:space="0" w:color="auto"/>
            </w:tcBorders>
            <w:shd w:val="clear" w:color="auto" w:fill="auto"/>
            <w:vAlign w:val="center"/>
            <w:hideMark/>
          </w:tcPr>
          <w:p w14:paraId="59F1E3E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FC0545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9,526,185.89</w:t>
            </w:r>
          </w:p>
        </w:tc>
        <w:tc>
          <w:tcPr>
            <w:tcW w:w="0" w:type="auto"/>
            <w:tcBorders>
              <w:top w:val="nil"/>
              <w:left w:val="nil"/>
              <w:bottom w:val="nil"/>
              <w:right w:val="single" w:sz="8" w:space="0" w:color="auto"/>
            </w:tcBorders>
            <w:shd w:val="clear" w:color="auto" w:fill="auto"/>
            <w:vAlign w:val="center"/>
            <w:hideMark/>
          </w:tcPr>
          <w:p w14:paraId="007004B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9,526,185.89</w:t>
            </w:r>
          </w:p>
        </w:tc>
        <w:tc>
          <w:tcPr>
            <w:tcW w:w="0" w:type="auto"/>
            <w:tcBorders>
              <w:top w:val="nil"/>
              <w:left w:val="nil"/>
              <w:bottom w:val="nil"/>
              <w:right w:val="single" w:sz="4" w:space="0" w:color="auto"/>
            </w:tcBorders>
            <w:shd w:val="clear" w:color="auto" w:fill="auto"/>
            <w:vAlign w:val="center"/>
            <w:hideMark/>
          </w:tcPr>
          <w:p w14:paraId="6470BC8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5C35029"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941710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Multas Administrativas No Fiscales </w:t>
            </w:r>
          </w:p>
        </w:tc>
        <w:tc>
          <w:tcPr>
            <w:tcW w:w="0" w:type="auto"/>
            <w:tcBorders>
              <w:top w:val="nil"/>
              <w:left w:val="single" w:sz="8" w:space="0" w:color="auto"/>
              <w:bottom w:val="nil"/>
              <w:right w:val="single" w:sz="8" w:space="0" w:color="auto"/>
            </w:tcBorders>
            <w:shd w:val="clear" w:color="auto" w:fill="auto"/>
            <w:vAlign w:val="center"/>
            <w:hideMark/>
          </w:tcPr>
          <w:p w14:paraId="6E9A9CA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9,526,185.89</w:t>
            </w:r>
          </w:p>
        </w:tc>
        <w:tc>
          <w:tcPr>
            <w:tcW w:w="0" w:type="auto"/>
            <w:tcBorders>
              <w:top w:val="nil"/>
              <w:left w:val="nil"/>
              <w:bottom w:val="nil"/>
              <w:right w:val="single" w:sz="8" w:space="0" w:color="auto"/>
            </w:tcBorders>
            <w:shd w:val="clear" w:color="auto" w:fill="auto"/>
            <w:vAlign w:val="center"/>
            <w:hideMark/>
          </w:tcPr>
          <w:p w14:paraId="3C78442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CDA65E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184267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68ABBF9"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0E6F49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Aprovechamientos de tipo corriente estatal</w:t>
            </w:r>
          </w:p>
        </w:tc>
        <w:tc>
          <w:tcPr>
            <w:tcW w:w="0" w:type="auto"/>
            <w:tcBorders>
              <w:top w:val="nil"/>
              <w:left w:val="single" w:sz="8" w:space="0" w:color="auto"/>
              <w:bottom w:val="nil"/>
              <w:right w:val="single" w:sz="8" w:space="0" w:color="auto"/>
            </w:tcBorders>
            <w:shd w:val="clear" w:color="auto" w:fill="auto"/>
            <w:vAlign w:val="center"/>
            <w:hideMark/>
          </w:tcPr>
          <w:p w14:paraId="3741E11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5658EA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40,146,479.00</w:t>
            </w:r>
          </w:p>
        </w:tc>
        <w:tc>
          <w:tcPr>
            <w:tcW w:w="0" w:type="auto"/>
            <w:tcBorders>
              <w:top w:val="nil"/>
              <w:left w:val="nil"/>
              <w:bottom w:val="nil"/>
              <w:right w:val="single" w:sz="8" w:space="0" w:color="auto"/>
            </w:tcBorders>
            <w:shd w:val="clear" w:color="auto" w:fill="auto"/>
            <w:vAlign w:val="center"/>
            <w:hideMark/>
          </w:tcPr>
          <w:p w14:paraId="541E19F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40,146,479.00</w:t>
            </w:r>
          </w:p>
        </w:tc>
        <w:tc>
          <w:tcPr>
            <w:tcW w:w="0" w:type="auto"/>
            <w:tcBorders>
              <w:top w:val="nil"/>
              <w:left w:val="nil"/>
              <w:bottom w:val="nil"/>
              <w:right w:val="single" w:sz="4" w:space="0" w:color="auto"/>
            </w:tcBorders>
            <w:shd w:val="clear" w:color="auto" w:fill="auto"/>
            <w:vAlign w:val="center"/>
            <w:hideMark/>
          </w:tcPr>
          <w:p w14:paraId="21D72A9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23A63DC"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35A31B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por Subsidios   </w:t>
            </w:r>
          </w:p>
        </w:tc>
        <w:tc>
          <w:tcPr>
            <w:tcW w:w="0" w:type="auto"/>
            <w:tcBorders>
              <w:top w:val="nil"/>
              <w:left w:val="single" w:sz="8" w:space="0" w:color="auto"/>
              <w:bottom w:val="nil"/>
              <w:right w:val="single" w:sz="8" w:space="0" w:color="auto"/>
            </w:tcBorders>
            <w:shd w:val="clear" w:color="auto" w:fill="auto"/>
            <w:vAlign w:val="center"/>
            <w:hideMark/>
          </w:tcPr>
          <w:p w14:paraId="5632601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659E5DE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7853C3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D62CC0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DF917EB"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515F305"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por Reintegros e indemnizaciones</w:t>
            </w:r>
          </w:p>
        </w:tc>
        <w:tc>
          <w:tcPr>
            <w:tcW w:w="0" w:type="auto"/>
            <w:tcBorders>
              <w:top w:val="nil"/>
              <w:left w:val="single" w:sz="8" w:space="0" w:color="auto"/>
              <w:bottom w:val="nil"/>
              <w:right w:val="single" w:sz="8" w:space="0" w:color="auto"/>
            </w:tcBorders>
            <w:shd w:val="clear" w:color="auto" w:fill="auto"/>
            <w:vAlign w:val="center"/>
            <w:hideMark/>
          </w:tcPr>
          <w:p w14:paraId="7618E9A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34C84F2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3929B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A7036F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6A26C13" w14:textId="77777777" w:rsidTr="00362DF2">
        <w:trPr>
          <w:trHeight w:val="636"/>
        </w:trPr>
        <w:tc>
          <w:tcPr>
            <w:tcW w:w="0" w:type="auto"/>
            <w:tcBorders>
              <w:top w:val="nil"/>
              <w:left w:val="single" w:sz="4" w:space="0" w:color="auto"/>
              <w:bottom w:val="nil"/>
              <w:right w:val="nil"/>
            </w:tcBorders>
            <w:shd w:val="clear" w:color="auto" w:fill="auto"/>
            <w:vAlign w:val="center"/>
            <w:hideMark/>
          </w:tcPr>
          <w:p w14:paraId="48174DB7"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    Aprovechamientos por Aportaciones extraordinarias del Gobierno Federal, de Organismos Públicos o de particulares</w:t>
            </w:r>
          </w:p>
        </w:tc>
        <w:tc>
          <w:tcPr>
            <w:tcW w:w="0" w:type="auto"/>
            <w:tcBorders>
              <w:top w:val="nil"/>
              <w:left w:val="single" w:sz="8" w:space="0" w:color="auto"/>
              <w:bottom w:val="nil"/>
              <w:right w:val="single" w:sz="8" w:space="0" w:color="auto"/>
            </w:tcBorders>
            <w:shd w:val="clear" w:color="auto" w:fill="auto"/>
            <w:vAlign w:val="center"/>
            <w:hideMark/>
          </w:tcPr>
          <w:p w14:paraId="410D39E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337407C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55B062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006F99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BB09FB6" w14:textId="77777777" w:rsidTr="00362DF2">
        <w:trPr>
          <w:trHeight w:val="948"/>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5018FAA8"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Participaciones, aportaciones, convenios, Incentivos derivados de la colaboración fiscal, otros fondos distintos de aportaciones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54CC48"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DCA68"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BAF95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7FC0DF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58,068,255,434.54</w:t>
            </w:r>
          </w:p>
        </w:tc>
      </w:tr>
      <w:tr w:rsidR="00362DF2" w:rsidRPr="00362DF2" w14:paraId="30B2C348"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1EBE0EF"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Participaciones </w:t>
            </w:r>
          </w:p>
        </w:tc>
        <w:tc>
          <w:tcPr>
            <w:tcW w:w="0" w:type="auto"/>
            <w:tcBorders>
              <w:top w:val="nil"/>
              <w:left w:val="single" w:sz="8" w:space="0" w:color="auto"/>
              <w:bottom w:val="nil"/>
              <w:right w:val="single" w:sz="8" w:space="0" w:color="auto"/>
            </w:tcBorders>
            <w:shd w:val="clear" w:color="auto" w:fill="auto"/>
            <w:vAlign w:val="center"/>
            <w:hideMark/>
          </w:tcPr>
          <w:p w14:paraId="7121062A"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AF67531"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29,149,478,062.73</w:t>
            </w:r>
          </w:p>
        </w:tc>
        <w:tc>
          <w:tcPr>
            <w:tcW w:w="0" w:type="auto"/>
            <w:tcBorders>
              <w:top w:val="nil"/>
              <w:left w:val="nil"/>
              <w:bottom w:val="nil"/>
              <w:right w:val="single" w:sz="8" w:space="0" w:color="auto"/>
            </w:tcBorders>
            <w:shd w:val="clear" w:color="auto" w:fill="auto"/>
            <w:vAlign w:val="center"/>
            <w:hideMark/>
          </w:tcPr>
          <w:p w14:paraId="7BFA9D0F"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29,149,478,062.73</w:t>
            </w:r>
          </w:p>
        </w:tc>
        <w:tc>
          <w:tcPr>
            <w:tcW w:w="0" w:type="auto"/>
            <w:tcBorders>
              <w:top w:val="nil"/>
              <w:left w:val="nil"/>
              <w:bottom w:val="nil"/>
              <w:right w:val="single" w:sz="4" w:space="0" w:color="auto"/>
            </w:tcBorders>
            <w:shd w:val="clear" w:color="auto" w:fill="auto"/>
            <w:vAlign w:val="center"/>
            <w:hideMark/>
          </w:tcPr>
          <w:p w14:paraId="5868347F"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721A7819"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4FA5E2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General de Participaciones</w:t>
            </w:r>
          </w:p>
        </w:tc>
        <w:tc>
          <w:tcPr>
            <w:tcW w:w="0" w:type="auto"/>
            <w:tcBorders>
              <w:top w:val="nil"/>
              <w:left w:val="single" w:sz="8" w:space="0" w:color="auto"/>
              <w:bottom w:val="nil"/>
              <w:right w:val="single" w:sz="8" w:space="0" w:color="auto"/>
            </w:tcBorders>
            <w:shd w:val="clear" w:color="auto" w:fill="auto"/>
            <w:vAlign w:val="center"/>
            <w:hideMark/>
          </w:tcPr>
          <w:p w14:paraId="23FAAC1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23,298,342,881.00</w:t>
            </w:r>
          </w:p>
        </w:tc>
        <w:tc>
          <w:tcPr>
            <w:tcW w:w="0" w:type="auto"/>
            <w:tcBorders>
              <w:top w:val="nil"/>
              <w:left w:val="nil"/>
              <w:bottom w:val="nil"/>
              <w:right w:val="single" w:sz="8" w:space="0" w:color="auto"/>
            </w:tcBorders>
            <w:shd w:val="clear" w:color="auto" w:fill="auto"/>
            <w:vAlign w:val="center"/>
            <w:hideMark/>
          </w:tcPr>
          <w:p w14:paraId="62A9222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D913C8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7CB6CD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0825C43"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C7E3FAE"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Fomento Municipal</w:t>
            </w:r>
          </w:p>
        </w:tc>
        <w:tc>
          <w:tcPr>
            <w:tcW w:w="0" w:type="auto"/>
            <w:tcBorders>
              <w:top w:val="nil"/>
              <w:left w:val="single" w:sz="8" w:space="0" w:color="auto"/>
              <w:bottom w:val="nil"/>
              <w:right w:val="single" w:sz="8" w:space="0" w:color="auto"/>
            </w:tcBorders>
            <w:shd w:val="clear" w:color="auto" w:fill="auto"/>
            <w:vAlign w:val="center"/>
            <w:hideMark/>
          </w:tcPr>
          <w:p w14:paraId="125DE5EF"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985,543,417.00</w:t>
            </w:r>
          </w:p>
        </w:tc>
        <w:tc>
          <w:tcPr>
            <w:tcW w:w="0" w:type="auto"/>
            <w:tcBorders>
              <w:top w:val="nil"/>
              <w:left w:val="nil"/>
              <w:bottom w:val="nil"/>
              <w:right w:val="single" w:sz="8" w:space="0" w:color="auto"/>
            </w:tcBorders>
            <w:shd w:val="clear" w:color="auto" w:fill="auto"/>
            <w:vAlign w:val="center"/>
            <w:hideMark/>
          </w:tcPr>
          <w:p w14:paraId="374AAEB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71D280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49558F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EBF6071"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141A4518" w14:textId="57544F25"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Impuesto Especial Sobre Producción y Servicios (Bebidas y tabacos labrados)</w:t>
            </w:r>
          </w:p>
        </w:tc>
        <w:tc>
          <w:tcPr>
            <w:tcW w:w="0" w:type="auto"/>
            <w:tcBorders>
              <w:top w:val="nil"/>
              <w:left w:val="single" w:sz="8" w:space="0" w:color="auto"/>
              <w:bottom w:val="nil"/>
              <w:right w:val="single" w:sz="8" w:space="0" w:color="auto"/>
            </w:tcBorders>
            <w:shd w:val="clear" w:color="auto" w:fill="auto"/>
            <w:vAlign w:val="center"/>
            <w:hideMark/>
          </w:tcPr>
          <w:p w14:paraId="4ED9598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528,009,121.00</w:t>
            </w:r>
          </w:p>
        </w:tc>
        <w:tc>
          <w:tcPr>
            <w:tcW w:w="0" w:type="auto"/>
            <w:tcBorders>
              <w:top w:val="nil"/>
              <w:left w:val="nil"/>
              <w:bottom w:val="nil"/>
              <w:right w:val="single" w:sz="8" w:space="0" w:color="auto"/>
            </w:tcBorders>
            <w:shd w:val="clear" w:color="auto" w:fill="auto"/>
            <w:vAlign w:val="center"/>
            <w:hideMark/>
          </w:tcPr>
          <w:p w14:paraId="034C3F2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F205E7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7D5C3A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08C343F"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EE39E2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Fiscalización</w:t>
            </w:r>
          </w:p>
        </w:tc>
        <w:tc>
          <w:tcPr>
            <w:tcW w:w="0" w:type="auto"/>
            <w:tcBorders>
              <w:top w:val="nil"/>
              <w:left w:val="single" w:sz="8" w:space="0" w:color="auto"/>
              <w:bottom w:val="nil"/>
              <w:right w:val="single" w:sz="8" w:space="0" w:color="auto"/>
            </w:tcBorders>
            <w:shd w:val="clear" w:color="auto" w:fill="auto"/>
            <w:vAlign w:val="center"/>
            <w:hideMark/>
          </w:tcPr>
          <w:p w14:paraId="6D37F6F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1,063,408,348.00</w:t>
            </w:r>
          </w:p>
        </w:tc>
        <w:tc>
          <w:tcPr>
            <w:tcW w:w="0" w:type="auto"/>
            <w:tcBorders>
              <w:top w:val="nil"/>
              <w:left w:val="nil"/>
              <w:bottom w:val="nil"/>
              <w:right w:val="single" w:sz="8" w:space="0" w:color="auto"/>
            </w:tcBorders>
            <w:shd w:val="clear" w:color="auto" w:fill="auto"/>
            <w:vAlign w:val="center"/>
            <w:hideMark/>
          </w:tcPr>
          <w:p w14:paraId="170B558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8DCDB3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BD25E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C26D7B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DBD10D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Compensación ISAN</w:t>
            </w:r>
          </w:p>
        </w:tc>
        <w:tc>
          <w:tcPr>
            <w:tcW w:w="0" w:type="auto"/>
            <w:tcBorders>
              <w:top w:val="nil"/>
              <w:left w:val="single" w:sz="8" w:space="0" w:color="auto"/>
              <w:bottom w:val="nil"/>
              <w:right w:val="single" w:sz="8" w:space="0" w:color="auto"/>
            </w:tcBorders>
            <w:shd w:val="clear" w:color="auto" w:fill="auto"/>
            <w:vAlign w:val="center"/>
            <w:hideMark/>
          </w:tcPr>
          <w:p w14:paraId="093B7AD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115,360,236.00</w:t>
            </w:r>
          </w:p>
        </w:tc>
        <w:tc>
          <w:tcPr>
            <w:tcW w:w="0" w:type="auto"/>
            <w:tcBorders>
              <w:top w:val="nil"/>
              <w:left w:val="nil"/>
              <w:bottom w:val="nil"/>
              <w:right w:val="single" w:sz="8" w:space="0" w:color="auto"/>
            </w:tcBorders>
            <w:shd w:val="clear" w:color="auto" w:fill="auto"/>
            <w:vAlign w:val="center"/>
            <w:hideMark/>
          </w:tcPr>
          <w:p w14:paraId="49E4849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EC0543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36B083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3391132"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92F1226"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Otros Fondos Participables</w:t>
            </w:r>
          </w:p>
        </w:tc>
        <w:tc>
          <w:tcPr>
            <w:tcW w:w="0" w:type="auto"/>
            <w:tcBorders>
              <w:top w:val="nil"/>
              <w:left w:val="single" w:sz="8" w:space="0" w:color="auto"/>
              <w:bottom w:val="nil"/>
              <w:right w:val="single" w:sz="8" w:space="0" w:color="auto"/>
            </w:tcBorders>
            <w:shd w:val="clear" w:color="auto" w:fill="auto"/>
            <w:vAlign w:val="center"/>
            <w:hideMark/>
          </w:tcPr>
          <w:p w14:paraId="2DD82741"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2,826,130,929.00</w:t>
            </w:r>
          </w:p>
        </w:tc>
        <w:tc>
          <w:tcPr>
            <w:tcW w:w="0" w:type="auto"/>
            <w:tcBorders>
              <w:top w:val="nil"/>
              <w:left w:val="nil"/>
              <w:bottom w:val="nil"/>
              <w:right w:val="single" w:sz="8" w:space="0" w:color="auto"/>
            </w:tcBorders>
            <w:shd w:val="clear" w:color="auto" w:fill="auto"/>
            <w:vAlign w:val="center"/>
            <w:hideMark/>
          </w:tcPr>
          <w:p w14:paraId="5866AE3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63690B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65B2F7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B021F0F"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F5575A5" w14:textId="2ECF3E76"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Otros Incentivos Económicos</w:t>
            </w:r>
          </w:p>
        </w:tc>
        <w:tc>
          <w:tcPr>
            <w:tcW w:w="0" w:type="auto"/>
            <w:tcBorders>
              <w:top w:val="nil"/>
              <w:left w:val="single" w:sz="8" w:space="0" w:color="auto"/>
              <w:bottom w:val="nil"/>
              <w:right w:val="single" w:sz="8" w:space="0" w:color="auto"/>
            </w:tcBorders>
            <w:shd w:val="clear" w:color="auto" w:fill="auto"/>
            <w:vAlign w:val="center"/>
            <w:hideMark/>
          </w:tcPr>
          <w:p w14:paraId="5C8F038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149,944,614.73</w:t>
            </w:r>
          </w:p>
        </w:tc>
        <w:tc>
          <w:tcPr>
            <w:tcW w:w="0" w:type="auto"/>
            <w:tcBorders>
              <w:top w:val="nil"/>
              <w:left w:val="nil"/>
              <w:bottom w:val="nil"/>
              <w:right w:val="single" w:sz="8" w:space="0" w:color="auto"/>
            </w:tcBorders>
            <w:shd w:val="clear" w:color="auto" w:fill="auto"/>
            <w:vAlign w:val="center"/>
            <w:hideMark/>
          </w:tcPr>
          <w:p w14:paraId="7587EC1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A78630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77CD4F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E146BBC"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B6E3F83"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0.136 de la Recaudación Federal Participable</w:t>
            </w:r>
          </w:p>
        </w:tc>
        <w:tc>
          <w:tcPr>
            <w:tcW w:w="0" w:type="auto"/>
            <w:tcBorders>
              <w:top w:val="nil"/>
              <w:left w:val="single" w:sz="8" w:space="0" w:color="auto"/>
              <w:bottom w:val="nil"/>
              <w:right w:val="single" w:sz="8" w:space="0" w:color="auto"/>
            </w:tcBorders>
            <w:shd w:val="clear" w:color="auto" w:fill="auto"/>
            <w:vAlign w:val="center"/>
            <w:hideMark/>
          </w:tcPr>
          <w:p w14:paraId="7F87863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182,731,540.00</w:t>
            </w:r>
          </w:p>
        </w:tc>
        <w:tc>
          <w:tcPr>
            <w:tcW w:w="0" w:type="auto"/>
            <w:tcBorders>
              <w:top w:val="nil"/>
              <w:left w:val="nil"/>
              <w:bottom w:val="nil"/>
              <w:right w:val="single" w:sz="8" w:space="0" w:color="auto"/>
            </w:tcBorders>
            <w:shd w:val="clear" w:color="auto" w:fill="auto"/>
            <w:vAlign w:val="center"/>
            <w:hideMark/>
          </w:tcPr>
          <w:p w14:paraId="0D34CF1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nil"/>
            </w:tcBorders>
            <w:shd w:val="clear" w:color="auto" w:fill="auto"/>
            <w:vAlign w:val="bottom"/>
            <w:hideMark/>
          </w:tcPr>
          <w:p w14:paraId="3DFA4B00" w14:textId="77777777" w:rsidR="00362DF2" w:rsidRPr="00362DF2" w:rsidRDefault="00362DF2" w:rsidP="00362DF2">
            <w:pPr>
              <w:rPr>
                <w:rFonts w:ascii="Arial Narrow" w:hAnsi="Arial Narrow" w:cs="Calibri"/>
                <w:color w:val="000000"/>
                <w:sz w:val="24"/>
                <w:szCs w:val="24"/>
                <w:lang w:val="es-MX" w:eastAsia="es-MX"/>
              </w:rPr>
            </w:pPr>
          </w:p>
        </w:tc>
        <w:tc>
          <w:tcPr>
            <w:tcW w:w="0" w:type="auto"/>
            <w:tcBorders>
              <w:top w:val="nil"/>
              <w:left w:val="single" w:sz="8" w:space="0" w:color="auto"/>
              <w:bottom w:val="nil"/>
              <w:right w:val="single" w:sz="4" w:space="0" w:color="auto"/>
            </w:tcBorders>
            <w:shd w:val="clear" w:color="auto" w:fill="auto"/>
            <w:vAlign w:val="center"/>
            <w:hideMark/>
          </w:tcPr>
          <w:p w14:paraId="461C131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CB18CF8"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075EF1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Para Municipios por los que se exportan los hidrocarburos</w:t>
            </w:r>
          </w:p>
        </w:tc>
        <w:tc>
          <w:tcPr>
            <w:tcW w:w="0" w:type="auto"/>
            <w:tcBorders>
              <w:top w:val="nil"/>
              <w:left w:val="single" w:sz="8" w:space="0" w:color="auto"/>
              <w:bottom w:val="nil"/>
              <w:right w:val="single" w:sz="8" w:space="0" w:color="auto"/>
            </w:tcBorders>
            <w:shd w:val="clear" w:color="auto" w:fill="auto"/>
            <w:vAlign w:val="center"/>
            <w:hideMark/>
          </w:tcPr>
          <w:p w14:paraId="3762903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6,976.00</w:t>
            </w:r>
          </w:p>
        </w:tc>
        <w:tc>
          <w:tcPr>
            <w:tcW w:w="0" w:type="auto"/>
            <w:tcBorders>
              <w:top w:val="nil"/>
              <w:left w:val="nil"/>
              <w:bottom w:val="nil"/>
              <w:right w:val="single" w:sz="8" w:space="0" w:color="auto"/>
            </w:tcBorders>
            <w:shd w:val="clear" w:color="auto" w:fill="auto"/>
            <w:vAlign w:val="center"/>
            <w:hideMark/>
          </w:tcPr>
          <w:p w14:paraId="5B424FD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nil"/>
            </w:tcBorders>
            <w:shd w:val="clear" w:color="auto" w:fill="auto"/>
            <w:vAlign w:val="bottom"/>
            <w:hideMark/>
          </w:tcPr>
          <w:p w14:paraId="19FCB841" w14:textId="77777777" w:rsidR="00362DF2" w:rsidRPr="00362DF2" w:rsidRDefault="00362DF2" w:rsidP="00362DF2">
            <w:pPr>
              <w:rPr>
                <w:rFonts w:ascii="Arial Narrow" w:hAnsi="Arial Narrow" w:cs="Calibri"/>
                <w:color w:val="000000"/>
                <w:sz w:val="24"/>
                <w:szCs w:val="24"/>
                <w:lang w:val="es-MX" w:eastAsia="es-MX"/>
              </w:rPr>
            </w:pPr>
          </w:p>
        </w:tc>
        <w:tc>
          <w:tcPr>
            <w:tcW w:w="0" w:type="auto"/>
            <w:tcBorders>
              <w:top w:val="nil"/>
              <w:left w:val="single" w:sz="8" w:space="0" w:color="auto"/>
              <w:bottom w:val="nil"/>
              <w:right w:val="single" w:sz="4" w:space="0" w:color="auto"/>
            </w:tcBorders>
            <w:shd w:val="clear" w:color="auto" w:fill="auto"/>
            <w:vAlign w:val="center"/>
            <w:hideMark/>
          </w:tcPr>
          <w:p w14:paraId="0F35595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5A9B98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279AD36"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Aportaciones  </w:t>
            </w:r>
          </w:p>
        </w:tc>
        <w:tc>
          <w:tcPr>
            <w:tcW w:w="0" w:type="auto"/>
            <w:tcBorders>
              <w:top w:val="nil"/>
              <w:left w:val="single" w:sz="8" w:space="0" w:color="auto"/>
              <w:bottom w:val="nil"/>
              <w:right w:val="single" w:sz="8" w:space="0" w:color="auto"/>
            </w:tcBorders>
            <w:shd w:val="clear" w:color="auto" w:fill="auto"/>
            <w:vAlign w:val="center"/>
            <w:hideMark/>
          </w:tcPr>
          <w:p w14:paraId="60F69D0C"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FF3CA8B"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6AE39FE"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23,566,115,975.00</w:t>
            </w:r>
          </w:p>
        </w:tc>
        <w:tc>
          <w:tcPr>
            <w:tcW w:w="0" w:type="auto"/>
            <w:tcBorders>
              <w:top w:val="nil"/>
              <w:left w:val="nil"/>
              <w:bottom w:val="nil"/>
              <w:right w:val="single" w:sz="4" w:space="0" w:color="auto"/>
            </w:tcBorders>
            <w:shd w:val="clear" w:color="auto" w:fill="auto"/>
            <w:vAlign w:val="center"/>
            <w:hideMark/>
          </w:tcPr>
          <w:p w14:paraId="14F3BD16"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37191F2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3B4037C8"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Fondos Ramo 33</w:t>
            </w:r>
          </w:p>
        </w:tc>
        <w:tc>
          <w:tcPr>
            <w:tcW w:w="0" w:type="auto"/>
            <w:tcBorders>
              <w:top w:val="nil"/>
              <w:left w:val="single" w:sz="8" w:space="0" w:color="auto"/>
              <w:bottom w:val="nil"/>
              <w:right w:val="single" w:sz="8" w:space="0" w:color="auto"/>
            </w:tcBorders>
            <w:shd w:val="clear" w:color="auto" w:fill="auto"/>
            <w:vAlign w:val="center"/>
            <w:hideMark/>
          </w:tcPr>
          <w:p w14:paraId="29A8BA2A"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8FAB42D"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23,566,115,975.00</w:t>
            </w:r>
          </w:p>
        </w:tc>
        <w:tc>
          <w:tcPr>
            <w:tcW w:w="0" w:type="auto"/>
            <w:tcBorders>
              <w:top w:val="nil"/>
              <w:left w:val="nil"/>
              <w:bottom w:val="nil"/>
              <w:right w:val="single" w:sz="8" w:space="0" w:color="auto"/>
            </w:tcBorders>
            <w:shd w:val="clear" w:color="auto" w:fill="auto"/>
            <w:vAlign w:val="center"/>
            <w:hideMark/>
          </w:tcPr>
          <w:p w14:paraId="54DEF0CC"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7C8A2C5"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78976D57"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59CE09B7" w14:textId="0026B05A"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xml:space="preserve">Para la Nómina Educativa y Gasto </w:t>
            </w:r>
            <w:proofErr w:type="gramStart"/>
            <w:r w:rsidRPr="00362DF2">
              <w:rPr>
                <w:rFonts w:ascii="Arial Narrow" w:hAnsi="Arial Narrow" w:cs="Calibri"/>
                <w:color w:val="000000"/>
                <w:sz w:val="24"/>
                <w:szCs w:val="24"/>
                <w:lang w:val="es-MX" w:eastAsia="es-MX"/>
              </w:rPr>
              <w:t>Operativo  (</w:t>
            </w:r>
            <w:proofErr w:type="gramEnd"/>
            <w:r w:rsidRPr="00362DF2">
              <w:rPr>
                <w:rFonts w:ascii="Arial Narrow" w:hAnsi="Arial Narrow" w:cs="Calibri"/>
                <w:color w:val="000000"/>
                <w:sz w:val="24"/>
                <w:szCs w:val="24"/>
                <w:lang w:val="es-MX" w:eastAsia="es-MX"/>
              </w:rPr>
              <w:t>FONE)</w:t>
            </w:r>
          </w:p>
        </w:tc>
        <w:tc>
          <w:tcPr>
            <w:tcW w:w="0" w:type="auto"/>
            <w:tcBorders>
              <w:top w:val="nil"/>
              <w:left w:val="single" w:sz="8" w:space="0" w:color="auto"/>
              <w:bottom w:val="nil"/>
              <w:right w:val="single" w:sz="8" w:space="0" w:color="auto"/>
            </w:tcBorders>
            <w:shd w:val="clear" w:color="auto" w:fill="auto"/>
            <w:vAlign w:val="center"/>
            <w:hideMark/>
          </w:tcPr>
          <w:p w14:paraId="5057A1C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14,526,895,867.00</w:t>
            </w:r>
          </w:p>
        </w:tc>
        <w:tc>
          <w:tcPr>
            <w:tcW w:w="0" w:type="auto"/>
            <w:tcBorders>
              <w:top w:val="nil"/>
              <w:left w:val="nil"/>
              <w:bottom w:val="nil"/>
              <w:right w:val="nil"/>
            </w:tcBorders>
            <w:shd w:val="clear" w:color="auto" w:fill="auto"/>
            <w:vAlign w:val="bottom"/>
            <w:hideMark/>
          </w:tcPr>
          <w:p w14:paraId="4CE6F3AA" w14:textId="77777777" w:rsidR="00362DF2" w:rsidRPr="00362DF2" w:rsidRDefault="00362DF2" w:rsidP="00362DF2">
            <w:pPr>
              <w:jc w:val="right"/>
              <w:rPr>
                <w:rFonts w:ascii="Arial Narrow" w:hAnsi="Arial Narrow" w:cs="Calibri"/>
                <w:color w:val="000000"/>
                <w:sz w:val="24"/>
                <w:szCs w:val="24"/>
                <w:lang w:val="es-MX" w:eastAsia="es-MX"/>
              </w:rPr>
            </w:pPr>
          </w:p>
        </w:tc>
        <w:tc>
          <w:tcPr>
            <w:tcW w:w="0" w:type="auto"/>
            <w:tcBorders>
              <w:top w:val="nil"/>
              <w:left w:val="single" w:sz="8" w:space="0" w:color="auto"/>
              <w:bottom w:val="nil"/>
              <w:right w:val="single" w:sz="8" w:space="0" w:color="auto"/>
            </w:tcBorders>
            <w:shd w:val="clear" w:color="auto" w:fill="auto"/>
            <w:vAlign w:val="center"/>
            <w:hideMark/>
          </w:tcPr>
          <w:p w14:paraId="531E917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6BF0108"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DE8420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44A8FD9"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Para los Servicios de Salud y Asistencia (FASSA)</w:t>
            </w:r>
          </w:p>
        </w:tc>
        <w:tc>
          <w:tcPr>
            <w:tcW w:w="0" w:type="auto"/>
            <w:tcBorders>
              <w:top w:val="nil"/>
              <w:left w:val="single" w:sz="8" w:space="0" w:color="auto"/>
              <w:bottom w:val="nil"/>
              <w:right w:val="single" w:sz="8" w:space="0" w:color="auto"/>
            </w:tcBorders>
            <w:shd w:val="clear" w:color="auto" w:fill="auto"/>
            <w:vAlign w:val="center"/>
            <w:hideMark/>
          </w:tcPr>
          <w:p w14:paraId="1B7D71B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2,633,785,441.00</w:t>
            </w:r>
          </w:p>
        </w:tc>
        <w:tc>
          <w:tcPr>
            <w:tcW w:w="0" w:type="auto"/>
            <w:tcBorders>
              <w:top w:val="nil"/>
              <w:left w:val="nil"/>
              <w:bottom w:val="nil"/>
              <w:right w:val="single" w:sz="8" w:space="0" w:color="auto"/>
            </w:tcBorders>
            <w:shd w:val="clear" w:color="auto" w:fill="auto"/>
            <w:vAlign w:val="center"/>
            <w:hideMark/>
          </w:tcPr>
          <w:p w14:paraId="36814DC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992B22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BC84AB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388DD04"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23ABD33" w14:textId="6A802340"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Infraestructura Social (FAIS)</w:t>
            </w:r>
          </w:p>
        </w:tc>
        <w:tc>
          <w:tcPr>
            <w:tcW w:w="0" w:type="auto"/>
            <w:tcBorders>
              <w:top w:val="nil"/>
              <w:left w:val="single" w:sz="8" w:space="0" w:color="auto"/>
              <w:bottom w:val="nil"/>
              <w:right w:val="single" w:sz="8" w:space="0" w:color="auto"/>
            </w:tcBorders>
            <w:shd w:val="clear" w:color="auto" w:fill="auto"/>
            <w:vAlign w:val="center"/>
            <w:hideMark/>
          </w:tcPr>
          <w:p w14:paraId="7279042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1,157,888,316.00</w:t>
            </w:r>
          </w:p>
        </w:tc>
        <w:tc>
          <w:tcPr>
            <w:tcW w:w="0" w:type="auto"/>
            <w:tcBorders>
              <w:top w:val="nil"/>
              <w:left w:val="nil"/>
              <w:bottom w:val="nil"/>
              <w:right w:val="single" w:sz="8" w:space="0" w:color="auto"/>
            </w:tcBorders>
            <w:shd w:val="clear" w:color="auto" w:fill="auto"/>
            <w:vAlign w:val="center"/>
            <w:hideMark/>
          </w:tcPr>
          <w:p w14:paraId="27A10F9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8E0731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5AB312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A3D418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4939901" w14:textId="2266275B"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Fortalecimiento a los Municipios (FORTAMUN)</w:t>
            </w:r>
          </w:p>
        </w:tc>
        <w:tc>
          <w:tcPr>
            <w:tcW w:w="0" w:type="auto"/>
            <w:tcBorders>
              <w:top w:val="nil"/>
              <w:left w:val="single" w:sz="8" w:space="0" w:color="auto"/>
              <w:bottom w:val="nil"/>
              <w:right w:val="single" w:sz="8" w:space="0" w:color="auto"/>
            </w:tcBorders>
            <w:shd w:val="clear" w:color="auto" w:fill="auto"/>
            <w:vAlign w:val="center"/>
            <w:hideMark/>
          </w:tcPr>
          <w:p w14:paraId="2D6177D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3,184,500,099.00</w:t>
            </w:r>
          </w:p>
        </w:tc>
        <w:tc>
          <w:tcPr>
            <w:tcW w:w="0" w:type="auto"/>
            <w:tcBorders>
              <w:top w:val="nil"/>
              <w:left w:val="nil"/>
              <w:bottom w:val="nil"/>
              <w:right w:val="single" w:sz="8" w:space="0" w:color="auto"/>
            </w:tcBorders>
            <w:shd w:val="clear" w:color="auto" w:fill="auto"/>
            <w:vAlign w:val="center"/>
            <w:hideMark/>
          </w:tcPr>
          <w:p w14:paraId="0F3EF04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C93F18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2A6F62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6898EC2"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4B06D2D2" w14:textId="6DEBC45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Aportaciones Múltiples (FAM)</w:t>
            </w:r>
          </w:p>
        </w:tc>
        <w:tc>
          <w:tcPr>
            <w:tcW w:w="0" w:type="auto"/>
            <w:tcBorders>
              <w:top w:val="nil"/>
              <w:left w:val="single" w:sz="8" w:space="0" w:color="auto"/>
              <w:bottom w:val="nil"/>
              <w:right w:val="single" w:sz="8" w:space="0" w:color="auto"/>
            </w:tcBorders>
            <w:shd w:val="clear" w:color="auto" w:fill="auto"/>
            <w:vAlign w:val="center"/>
            <w:hideMark/>
          </w:tcPr>
          <w:p w14:paraId="5FD29DC6"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313,370,958.00</w:t>
            </w:r>
          </w:p>
        </w:tc>
        <w:tc>
          <w:tcPr>
            <w:tcW w:w="0" w:type="auto"/>
            <w:tcBorders>
              <w:top w:val="nil"/>
              <w:left w:val="nil"/>
              <w:bottom w:val="nil"/>
              <w:right w:val="single" w:sz="8" w:space="0" w:color="auto"/>
            </w:tcBorders>
            <w:shd w:val="clear" w:color="auto" w:fill="auto"/>
            <w:vAlign w:val="center"/>
            <w:hideMark/>
          </w:tcPr>
          <w:p w14:paraId="2DFBACD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B21996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305F4B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086A92D"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6367B7E" w14:textId="67E857B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Educación Tecnológica y de Adultos (FAETA)</w:t>
            </w:r>
          </w:p>
        </w:tc>
        <w:tc>
          <w:tcPr>
            <w:tcW w:w="0" w:type="auto"/>
            <w:tcBorders>
              <w:top w:val="nil"/>
              <w:left w:val="single" w:sz="8" w:space="0" w:color="auto"/>
              <w:bottom w:val="nil"/>
              <w:right w:val="single" w:sz="8" w:space="0" w:color="auto"/>
            </w:tcBorders>
            <w:shd w:val="clear" w:color="auto" w:fill="auto"/>
            <w:vAlign w:val="center"/>
            <w:hideMark/>
          </w:tcPr>
          <w:p w14:paraId="232C9AD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394,236,378.00</w:t>
            </w:r>
          </w:p>
        </w:tc>
        <w:tc>
          <w:tcPr>
            <w:tcW w:w="0" w:type="auto"/>
            <w:tcBorders>
              <w:top w:val="nil"/>
              <w:left w:val="nil"/>
              <w:bottom w:val="nil"/>
              <w:right w:val="single" w:sz="8" w:space="0" w:color="auto"/>
            </w:tcBorders>
            <w:shd w:val="clear" w:color="auto" w:fill="auto"/>
            <w:vAlign w:val="center"/>
            <w:hideMark/>
          </w:tcPr>
          <w:p w14:paraId="013E078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3B26C9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EFD252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4F271097"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0914E7B0" w14:textId="7EE1BD9D"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Seguridad Pública (FASP)</w:t>
            </w:r>
          </w:p>
        </w:tc>
        <w:tc>
          <w:tcPr>
            <w:tcW w:w="0" w:type="auto"/>
            <w:tcBorders>
              <w:top w:val="nil"/>
              <w:left w:val="single" w:sz="8" w:space="0" w:color="auto"/>
              <w:bottom w:val="nil"/>
              <w:right w:val="single" w:sz="8" w:space="0" w:color="auto"/>
            </w:tcBorders>
            <w:shd w:val="clear" w:color="auto" w:fill="auto"/>
            <w:vAlign w:val="center"/>
            <w:hideMark/>
          </w:tcPr>
          <w:p w14:paraId="0208F13B"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236,174,880.00</w:t>
            </w:r>
          </w:p>
        </w:tc>
        <w:tc>
          <w:tcPr>
            <w:tcW w:w="0" w:type="auto"/>
            <w:tcBorders>
              <w:top w:val="nil"/>
              <w:left w:val="nil"/>
              <w:bottom w:val="nil"/>
              <w:right w:val="single" w:sz="8" w:space="0" w:color="auto"/>
            </w:tcBorders>
            <w:shd w:val="clear" w:color="auto" w:fill="auto"/>
            <w:vAlign w:val="center"/>
            <w:hideMark/>
          </w:tcPr>
          <w:p w14:paraId="2C1B10F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565C35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C03F6F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14170A1"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28B4520A"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Fortalecimiento a las Entidades Federativas (FAFEF)</w:t>
            </w:r>
          </w:p>
        </w:tc>
        <w:tc>
          <w:tcPr>
            <w:tcW w:w="0" w:type="auto"/>
            <w:tcBorders>
              <w:top w:val="nil"/>
              <w:left w:val="single" w:sz="8" w:space="0" w:color="auto"/>
              <w:bottom w:val="nil"/>
              <w:right w:val="single" w:sz="8" w:space="0" w:color="auto"/>
            </w:tcBorders>
            <w:shd w:val="clear" w:color="auto" w:fill="auto"/>
            <w:vAlign w:val="center"/>
            <w:hideMark/>
          </w:tcPr>
          <w:p w14:paraId="28BC13A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1,119,264,036.00</w:t>
            </w:r>
          </w:p>
        </w:tc>
        <w:tc>
          <w:tcPr>
            <w:tcW w:w="0" w:type="auto"/>
            <w:tcBorders>
              <w:top w:val="nil"/>
              <w:left w:val="nil"/>
              <w:bottom w:val="nil"/>
              <w:right w:val="single" w:sz="8" w:space="0" w:color="auto"/>
            </w:tcBorders>
            <w:shd w:val="clear" w:color="auto" w:fill="auto"/>
            <w:vAlign w:val="center"/>
            <w:hideMark/>
          </w:tcPr>
          <w:p w14:paraId="524B25E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7FA74F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E655A2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5489FEE"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668A82C3"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Convenios</w:t>
            </w:r>
          </w:p>
        </w:tc>
        <w:tc>
          <w:tcPr>
            <w:tcW w:w="0" w:type="auto"/>
            <w:tcBorders>
              <w:top w:val="nil"/>
              <w:left w:val="single" w:sz="8" w:space="0" w:color="auto"/>
              <w:bottom w:val="nil"/>
              <w:right w:val="single" w:sz="8" w:space="0" w:color="auto"/>
            </w:tcBorders>
            <w:shd w:val="clear" w:color="auto" w:fill="auto"/>
            <w:vAlign w:val="center"/>
            <w:hideMark/>
          </w:tcPr>
          <w:p w14:paraId="6AC76E78"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FE5E68E"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4,088,946,931.00</w:t>
            </w:r>
          </w:p>
        </w:tc>
        <w:tc>
          <w:tcPr>
            <w:tcW w:w="0" w:type="auto"/>
            <w:tcBorders>
              <w:top w:val="nil"/>
              <w:left w:val="nil"/>
              <w:bottom w:val="nil"/>
              <w:right w:val="single" w:sz="8" w:space="0" w:color="auto"/>
            </w:tcBorders>
            <w:shd w:val="clear" w:color="auto" w:fill="auto"/>
            <w:vAlign w:val="center"/>
            <w:hideMark/>
          </w:tcPr>
          <w:p w14:paraId="31CAC442"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4,088,946,931.00</w:t>
            </w:r>
          </w:p>
        </w:tc>
        <w:tc>
          <w:tcPr>
            <w:tcW w:w="0" w:type="auto"/>
            <w:tcBorders>
              <w:top w:val="nil"/>
              <w:left w:val="nil"/>
              <w:bottom w:val="nil"/>
              <w:right w:val="single" w:sz="4" w:space="0" w:color="auto"/>
            </w:tcBorders>
            <w:shd w:val="clear" w:color="auto" w:fill="auto"/>
            <w:vAlign w:val="center"/>
            <w:hideMark/>
          </w:tcPr>
          <w:p w14:paraId="4AD7D664"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325D48B2"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5E2C52F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Infraestructura carretera</w:t>
            </w:r>
          </w:p>
        </w:tc>
        <w:tc>
          <w:tcPr>
            <w:tcW w:w="0" w:type="auto"/>
            <w:tcBorders>
              <w:top w:val="nil"/>
              <w:left w:val="nil"/>
              <w:bottom w:val="nil"/>
              <w:right w:val="single" w:sz="8" w:space="0" w:color="auto"/>
            </w:tcBorders>
            <w:shd w:val="clear" w:color="auto" w:fill="auto"/>
            <w:vAlign w:val="center"/>
            <w:hideMark/>
          </w:tcPr>
          <w:p w14:paraId="6578927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462,100,000.00</w:t>
            </w:r>
          </w:p>
        </w:tc>
        <w:tc>
          <w:tcPr>
            <w:tcW w:w="0" w:type="auto"/>
            <w:tcBorders>
              <w:top w:val="nil"/>
              <w:left w:val="nil"/>
              <w:bottom w:val="nil"/>
              <w:right w:val="single" w:sz="8" w:space="0" w:color="auto"/>
            </w:tcBorders>
            <w:shd w:val="clear" w:color="auto" w:fill="auto"/>
            <w:vAlign w:val="center"/>
            <w:hideMark/>
          </w:tcPr>
          <w:p w14:paraId="5D97E84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27B6A7B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54DBD2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78EDFCF"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3FBAA6DC"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Educación</w:t>
            </w:r>
          </w:p>
        </w:tc>
        <w:tc>
          <w:tcPr>
            <w:tcW w:w="0" w:type="auto"/>
            <w:tcBorders>
              <w:top w:val="nil"/>
              <w:left w:val="nil"/>
              <w:bottom w:val="nil"/>
              <w:right w:val="single" w:sz="8" w:space="0" w:color="auto"/>
            </w:tcBorders>
            <w:shd w:val="clear" w:color="auto" w:fill="auto"/>
            <w:vAlign w:val="center"/>
            <w:hideMark/>
          </w:tcPr>
          <w:p w14:paraId="76A029B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1,730,414,173.00</w:t>
            </w:r>
          </w:p>
        </w:tc>
        <w:tc>
          <w:tcPr>
            <w:tcW w:w="0" w:type="auto"/>
            <w:tcBorders>
              <w:top w:val="nil"/>
              <w:left w:val="nil"/>
              <w:bottom w:val="nil"/>
              <w:right w:val="single" w:sz="8" w:space="0" w:color="auto"/>
            </w:tcBorders>
            <w:shd w:val="clear" w:color="auto" w:fill="auto"/>
            <w:vAlign w:val="center"/>
            <w:hideMark/>
          </w:tcPr>
          <w:p w14:paraId="796D9C4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D12778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87FBD5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2B94BB7"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6F2CED0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Medio Ambiente</w:t>
            </w:r>
          </w:p>
        </w:tc>
        <w:tc>
          <w:tcPr>
            <w:tcW w:w="0" w:type="auto"/>
            <w:tcBorders>
              <w:top w:val="nil"/>
              <w:left w:val="nil"/>
              <w:bottom w:val="nil"/>
              <w:right w:val="single" w:sz="8" w:space="0" w:color="auto"/>
            </w:tcBorders>
            <w:shd w:val="clear" w:color="auto" w:fill="auto"/>
            <w:vAlign w:val="center"/>
            <w:hideMark/>
          </w:tcPr>
          <w:p w14:paraId="298EF84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922,488,828.00</w:t>
            </w:r>
          </w:p>
        </w:tc>
        <w:tc>
          <w:tcPr>
            <w:tcW w:w="0" w:type="auto"/>
            <w:tcBorders>
              <w:top w:val="nil"/>
              <w:left w:val="nil"/>
              <w:bottom w:val="nil"/>
              <w:right w:val="single" w:sz="8" w:space="0" w:color="auto"/>
            </w:tcBorders>
            <w:shd w:val="clear" w:color="auto" w:fill="auto"/>
            <w:vAlign w:val="center"/>
            <w:hideMark/>
          </w:tcPr>
          <w:p w14:paraId="6CD836B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DB8637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65CCF3F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A2EE91B"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199A694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ISSSTE</w:t>
            </w:r>
          </w:p>
        </w:tc>
        <w:tc>
          <w:tcPr>
            <w:tcW w:w="0" w:type="auto"/>
            <w:tcBorders>
              <w:top w:val="nil"/>
              <w:left w:val="nil"/>
              <w:bottom w:val="nil"/>
              <w:right w:val="single" w:sz="8" w:space="0" w:color="auto"/>
            </w:tcBorders>
            <w:shd w:val="clear" w:color="auto" w:fill="auto"/>
            <w:vAlign w:val="center"/>
            <w:hideMark/>
          </w:tcPr>
          <w:p w14:paraId="53C65CD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12,809,919.00</w:t>
            </w:r>
          </w:p>
        </w:tc>
        <w:tc>
          <w:tcPr>
            <w:tcW w:w="0" w:type="auto"/>
            <w:tcBorders>
              <w:top w:val="nil"/>
              <w:left w:val="nil"/>
              <w:bottom w:val="nil"/>
              <w:right w:val="single" w:sz="8" w:space="0" w:color="auto"/>
            </w:tcBorders>
            <w:shd w:val="clear" w:color="auto" w:fill="auto"/>
            <w:vAlign w:val="center"/>
            <w:hideMark/>
          </w:tcPr>
          <w:p w14:paraId="7BE4282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AE532A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5D57D2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C6C6492"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64B18387"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IMSS</w:t>
            </w:r>
          </w:p>
        </w:tc>
        <w:tc>
          <w:tcPr>
            <w:tcW w:w="0" w:type="auto"/>
            <w:tcBorders>
              <w:top w:val="nil"/>
              <w:left w:val="nil"/>
              <w:bottom w:val="nil"/>
              <w:right w:val="single" w:sz="8" w:space="0" w:color="auto"/>
            </w:tcBorders>
            <w:shd w:val="clear" w:color="auto" w:fill="auto"/>
            <w:vAlign w:val="center"/>
            <w:hideMark/>
          </w:tcPr>
          <w:p w14:paraId="090FC04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205,736,149.00</w:t>
            </w:r>
          </w:p>
        </w:tc>
        <w:tc>
          <w:tcPr>
            <w:tcW w:w="0" w:type="auto"/>
            <w:tcBorders>
              <w:top w:val="nil"/>
              <w:left w:val="nil"/>
              <w:bottom w:val="nil"/>
              <w:right w:val="single" w:sz="8" w:space="0" w:color="auto"/>
            </w:tcBorders>
            <w:shd w:val="clear" w:color="auto" w:fill="auto"/>
            <w:vAlign w:val="center"/>
            <w:hideMark/>
          </w:tcPr>
          <w:p w14:paraId="3C4FAB9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776DD9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61F5E2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20C564B9"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655B23C8"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CONACYT</w:t>
            </w:r>
          </w:p>
        </w:tc>
        <w:tc>
          <w:tcPr>
            <w:tcW w:w="0" w:type="auto"/>
            <w:tcBorders>
              <w:top w:val="nil"/>
              <w:left w:val="nil"/>
              <w:bottom w:val="nil"/>
              <w:right w:val="single" w:sz="8" w:space="0" w:color="auto"/>
            </w:tcBorders>
            <w:shd w:val="clear" w:color="auto" w:fill="auto"/>
            <w:vAlign w:val="center"/>
            <w:hideMark/>
          </w:tcPr>
          <w:p w14:paraId="74789B7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51F17FC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8BF8A8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731137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69DC79FE"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4FB5DD88"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Ciencia y Tecnología</w:t>
            </w:r>
          </w:p>
        </w:tc>
        <w:tc>
          <w:tcPr>
            <w:tcW w:w="0" w:type="auto"/>
            <w:tcBorders>
              <w:top w:val="nil"/>
              <w:left w:val="nil"/>
              <w:bottom w:val="nil"/>
              <w:right w:val="single" w:sz="8" w:space="0" w:color="auto"/>
            </w:tcBorders>
            <w:shd w:val="clear" w:color="auto" w:fill="auto"/>
            <w:vAlign w:val="center"/>
            <w:hideMark/>
          </w:tcPr>
          <w:p w14:paraId="0F007975"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2040492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D44551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2180EBA2"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2E744CC"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4A4104CD"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Cultura</w:t>
            </w:r>
          </w:p>
        </w:tc>
        <w:tc>
          <w:tcPr>
            <w:tcW w:w="0" w:type="auto"/>
            <w:tcBorders>
              <w:top w:val="nil"/>
              <w:left w:val="nil"/>
              <w:bottom w:val="nil"/>
              <w:right w:val="single" w:sz="8" w:space="0" w:color="auto"/>
            </w:tcBorders>
            <w:shd w:val="clear" w:color="auto" w:fill="auto"/>
            <w:vAlign w:val="center"/>
            <w:hideMark/>
          </w:tcPr>
          <w:p w14:paraId="3B620C28"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3B7932A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3398D52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09364AF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97F1E61"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7D46EFC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Agricultura</w:t>
            </w:r>
          </w:p>
        </w:tc>
        <w:tc>
          <w:tcPr>
            <w:tcW w:w="0" w:type="auto"/>
            <w:tcBorders>
              <w:top w:val="nil"/>
              <w:left w:val="nil"/>
              <w:bottom w:val="nil"/>
              <w:right w:val="single" w:sz="8" w:space="0" w:color="auto"/>
            </w:tcBorders>
            <w:shd w:val="clear" w:color="auto" w:fill="auto"/>
            <w:vAlign w:val="center"/>
            <w:hideMark/>
          </w:tcPr>
          <w:p w14:paraId="2569321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52,700,000.00</w:t>
            </w:r>
          </w:p>
        </w:tc>
        <w:tc>
          <w:tcPr>
            <w:tcW w:w="0" w:type="auto"/>
            <w:tcBorders>
              <w:top w:val="nil"/>
              <w:left w:val="nil"/>
              <w:bottom w:val="nil"/>
              <w:right w:val="single" w:sz="8" w:space="0" w:color="auto"/>
            </w:tcBorders>
            <w:shd w:val="clear" w:color="auto" w:fill="auto"/>
            <w:vAlign w:val="center"/>
            <w:hideMark/>
          </w:tcPr>
          <w:p w14:paraId="4FB428F9"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D94B94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5D94334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92A817F"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3CBD39F1"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Agua</w:t>
            </w:r>
          </w:p>
        </w:tc>
        <w:tc>
          <w:tcPr>
            <w:tcW w:w="0" w:type="auto"/>
            <w:tcBorders>
              <w:top w:val="nil"/>
              <w:left w:val="nil"/>
              <w:bottom w:val="nil"/>
              <w:right w:val="single" w:sz="8" w:space="0" w:color="auto"/>
            </w:tcBorders>
            <w:shd w:val="clear" w:color="auto" w:fill="auto"/>
            <w:vAlign w:val="center"/>
            <w:hideMark/>
          </w:tcPr>
          <w:p w14:paraId="4264B01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2BC323A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83C000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0DA137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7ADC952D"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2EB6ABDF"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Programa de Aseguramiento Agropecuario</w:t>
            </w:r>
          </w:p>
        </w:tc>
        <w:tc>
          <w:tcPr>
            <w:tcW w:w="0" w:type="auto"/>
            <w:tcBorders>
              <w:top w:val="nil"/>
              <w:left w:val="nil"/>
              <w:bottom w:val="nil"/>
              <w:right w:val="single" w:sz="8" w:space="0" w:color="auto"/>
            </w:tcBorders>
            <w:shd w:val="clear" w:color="auto" w:fill="auto"/>
            <w:vAlign w:val="center"/>
            <w:hideMark/>
          </w:tcPr>
          <w:p w14:paraId="30EC4F79"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74B1970A"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BFC62C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C6647C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E442FD2" w14:textId="77777777" w:rsidTr="00362DF2">
        <w:trPr>
          <w:trHeight w:val="312"/>
        </w:trPr>
        <w:tc>
          <w:tcPr>
            <w:tcW w:w="0" w:type="auto"/>
            <w:tcBorders>
              <w:top w:val="nil"/>
              <w:left w:val="single" w:sz="4" w:space="0" w:color="auto"/>
              <w:bottom w:val="nil"/>
              <w:right w:val="single" w:sz="8" w:space="0" w:color="auto"/>
            </w:tcBorders>
            <w:shd w:val="clear" w:color="000000" w:fill="FFFFFF"/>
            <w:vAlign w:val="center"/>
            <w:hideMark/>
          </w:tcPr>
          <w:p w14:paraId="7B53D129"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Salud</w:t>
            </w:r>
          </w:p>
        </w:tc>
        <w:tc>
          <w:tcPr>
            <w:tcW w:w="0" w:type="auto"/>
            <w:tcBorders>
              <w:top w:val="nil"/>
              <w:left w:val="nil"/>
              <w:bottom w:val="nil"/>
              <w:right w:val="single" w:sz="8" w:space="0" w:color="auto"/>
            </w:tcBorders>
            <w:shd w:val="clear" w:color="auto" w:fill="auto"/>
            <w:vAlign w:val="center"/>
            <w:hideMark/>
          </w:tcPr>
          <w:p w14:paraId="598C0ECC"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650,293,678.00</w:t>
            </w:r>
          </w:p>
        </w:tc>
        <w:tc>
          <w:tcPr>
            <w:tcW w:w="0" w:type="auto"/>
            <w:tcBorders>
              <w:top w:val="nil"/>
              <w:left w:val="nil"/>
              <w:bottom w:val="nil"/>
              <w:right w:val="single" w:sz="8" w:space="0" w:color="auto"/>
            </w:tcBorders>
            <w:shd w:val="clear" w:color="auto" w:fill="auto"/>
            <w:vAlign w:val="center"/>
            <w:hideMark/>
          </w:tcPr>
          <w:p w14:paraId="6D20A08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7BAE43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7D0BF3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810D208" w14:textId="77777777" w:rsidTr="00362DF2">
        <w:trPr>
          <w:trHeight w:val="312"/>
        </w:trPr>
        <w:tc>
          <w:tcPr>
            <w:tcW w:w="0" w:type="auto"/>
            <w:tcBorders>
              <w:top w:val="nil"/>
              <w:left w:val="single" w:sz="4" w:space="0" w:color="auto"/>
              <w:bottom w:val="nil"/>
              <w:right w:val="nil"/>
            </w:tcBorders>
            <w:shd w:val="clear" w:color="000000" w:fill="FFFFFF"/>
            <w:vAlign w:val="center"/>
            <w:hideMark/>
          </w:tcPr>
          <w:p w14:paraId="38EB3D91"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Trabajo</w:t>
            </w:r>
          </w:p>
        </w:tc>
        <w:tc>
          <w:tcPr>
            <w:tcW w:w="0" w:type="auto"/>
            <w:tcBorders>
              <w:top w:val="nil"/>
              <w:left w:val="single" w:sz="8" w:space="0" w:color="auto"/>
              <w:bottom w:val="nil"/>
              <w:right w:val="single" w:sz="8" w:space="0" w:color="auto"/>
            </w:tcBorders>
            <w:shd w:val="clear" w:color="auto" w:fill="auto"/>
            <w:vAlign w:val="center"/>
            <w:hideMark/>
          </w:tcPr>
          <w:p w14:paraId="33A5B8F2"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77B4EA8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295922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6F15F2C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3B9C012" w14:textId="77777777" w:rsidTr="00362DF2">
        <w:trPr>
          <w:trHeight w:val="312"/>
        </w:trPr>
        <w:tc>
          <w:tcPr>
            <w:tcW w:w="0" w:type="auto"/>
            <w:tcBorders>
              <w:top w:val="nil"/>
              <w:left w:val="single" w:sz="4" w:space="0" w:color="auto"/>
              <w:bottom w:val="nil"/>
              <w:right w:val="nil"/>
            </w:tcBorders>
            <w:shd w:val="clear" w:color="000000" w:fill="FFFFFF"/>
            <w:vAlign w:val="center"/>
            <w:hideMark/>
          </w:tcPr>
          <w:p w14:paraId="785646DB"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Bienestar</w:t>
            </w:r>
          </w:p>
        </w:tc>
        <w:tc>
          <w:tcPr>
            <w:tcW w:w="0" w:type="auto"/>
            <w:tcBorders>
              <w:top w:val="nil"/>
              <w:left w:val="single" w:sz="8" w:space="0" w:color="auto"/>
              <w:bottom w:val="nil"/>
              <w:right w:val="single" w:sz="8" w:space="0" w:color="auto"/>
            </w:tcBorders>
            <w:shd w:val="clear" w:color="auto" w:fill="auto"/>
            <w:vAlign w:val="center"/>
            <w:hideMark/>
          </w:tcPr>
          <w:p w14:paraId="20E94A7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30DAFB2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5BE27A1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A72733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89B7C0D" w14:textId="77777777" w:rsidTr="00362DF2">
        <w:trPr>
          <w:trHeight w:val="624"/>
        </w:trPr>
        <w:tc>
          <w:tcPr>
            <w:tcW w:w="0" w:type="auto"/>
            <w:tcBorders>
              <w:top w:val="nil"/>
              <w:left w:val="single" w:sz="4" w:space="0" w:color="auto"/>
              <w:bottom w:val="nil"/>
              <w:right w:val="nil"/>
            </w:tcBorders>
            <w:shd w:val="clear" w:color="000000" w:fill="FFFFFF"/>
            <w:vAlign w:val="center"/>
            <w:hideMark/>
          </w:tcPr>
          <w:p w14:paraId="780A3EE3" w14:textId="737FE3A9"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accesibilidad en el transporte público para las personas con discapacidad (FOTRADIS)</w:t>
            </w:r>
          </w:p>
        </w:tc>
        <w:tc>
          <w:tcPr>
            <w:tcW w:w="0" w:type="auto"/>
            <w:tcBorders>
              <w:top w:val="nil"/>
              <w:left w:val="single" w:sz="8" w:space="0" w:color="auto"/>
              <w:bottom w:val="nil"/>
              <w:right w:val="single" w:sz="8" w:space="0" w:color="auto"/>
            </w:tcBorders>
            <w:shd w:val="clear" w:color="auto" w:fill="auto"/>
            <w:vAlign w:val="center"/>
            <w:hideMark/>
          </w:tcPr>
          <w:p w14:paraId="3C1B8E30"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082AADD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85CDCB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D8D1640"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53C6C4A" w14:textId="77777777" w:rsidTr="00362DF2">
        <w:trPr>
          <w:trHeight w:val="624"/>
        </w:trPr>
        <w:tc>
          <w:tcPr>
            <w:tcW w:w="0" w:type="auto"/>
            <w:tcBorders>
              <w:top w:val="nil"/>
              <w:left w:val="single" w:sz="4" w:space="0" w:color="auto"/>
              <w:bottom w:val="nil"/>
              <w:right w:val="nil"/>
            </w:tcBorders>
            <w:shd w:val="clear" w:color="000000" w:fill="FFFFFF"/>
            <w:vAlign w:val="center"/>
            <w:hideMark/>
          </w:tcPr>
          <w:p w14:paraId="3FF2E0A7"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Fortalecimiento a la transversalidad de la perspectiva de género</w:t>
            </w:r>
          </w:p>
        </w:tc>
        <w:tc>
          <w:tcPr>
            <w:tcW w:w="0" w:type="auto"/>
            <w:tcBorders>
              <w:top w:val="nil"/>
              <w:left w:val="single" w:sz="8" w:space="0" w:color="auto"/>
              <w:bottom w:val="nil"/>
              <w:right w:val="single" w:sz="8" w:space="0" w:color="auto"/>
            </w:tcBorders>
            <w:shd w:val="clear" w:color="auto" w:fill="auto"/>
            <w:vAlign w:val="center"/>
            <w:hideMark/>
          </w:tcPr>
          <w:p w14:paraId="63A15004"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3E87922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71FDCC4F"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3093E81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32CBDE95" w14:textId="77777777" w:rsidTr="00362DF2">
        <w:trPr>
          <w:trHeight w:val="624"/>
        </w:trPr>
        <w:tc>
          <w:tcPr>
            <w:tcW w:w="0" w:type="auto"/>
            <w:tcBorders>
              <w:top w:val="nil"/>
              <w:left w:val="single" w:sz="4" w:space="0" w:color="auto"/>
              <w:bottom w:val="nil"/>
              <w:right w:val="nil"/>
            </w:tcBorders>
            <w:shd w:val="clear" w:color="000000" w:fill="FFFFFF"/>
            <w:vAlign w:val="center"/>
            <w:hideMark/>
          </w:tcPr>
          <w:p w14:paraId="6A131EDC"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Programa de apoyo a las instancias de mujeres en las Entidades Federativas</w:t>
            </w:r>
          </w:p>
        </w:tc>
        <w:tc>
          <w:tcPr>
            <w:tcW w:w="0" w:type="auto"/>
            <w:tcBorders>
              <w:top w:val="nil"/>
              <w:left w:val="single" w:sz="8" w:space="0" w:color="auto"/>
              <w:bottom w:val="nil"/>
              <w:right w:val="single" w:sz="8" w:space="0" w:color="auto"/>
            </w:tcBorders>
            <w:shd w:val="clear" w:color="auto" w:fill="auto"/>
            <w:vAlign w:val="center"/>
            <w:hideMark/>
          </w:tcPr>
          <w:p w14:paraId="7A93BEC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110BB95C"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9D2ADB5"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25E9D77"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08B0B44E" w14:textId="77777777" w:rsidTr="00362DF2">
        <w:trPr>
          <w:trHeight w:val="312"/>
        </w:trPr>
        <w:tc>
          <w:tcPr>
            <w:tcW w:w="0" w:type="auto"/>
            <w:tcBorders>
              <w:top w:val="nil"/>
              <w:left w:val="single" w:sz="4" w:space="0" w:color="auto"/>
              <w:bottom w:val="nil"/>
              <w:right w:val="nil"/>
            </w:tcBorders>
            <w:shd w:val="clear" w:color="000000" w:fill="FFFFFF"/>
            <w:vAlign w:val="center"/>
            <w:hideMark/>
          </w:tcPr>
          <w:p w14:paraId="5226D9D0"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CFE</w:t>
            </w:r>
          </w:p>
        </w:tc>
        <w:tc>
          <w:tcPr>
            <w:tcW w:w="0" w:type="auto"/>
            <w:tcBorders>
              <w:top w:val="nil"/>
              <w:left w:val="single" w:sz="8" w:space="0" w:color="auto"/>
              <w:bottom w:val="nil"/>
              <w:right w:val="single" w:sz="8" w:space="0" w:color="auto"/>
            </w:tcBorders>
            <w:shd w:val="clear" w:color="auto" w:fill="auto"/>
            <w:vAlign w:val="center"/>
            <w:hideMark/>
          </w:tcPr>
          <w:p w14:paraId="377ED8AE"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52,404,184.00</w:t>
            </w:r>
          </w:p>
        </w:tc>
        <w:tc>
          <w:tcPr>
            <w:tcW w:w="0" w:type="auto"/>
            <w:tcBorders>
              <w:top w:val="nil"/>
              <w:left w:val="nil"/>
              <w:bottom w:val="nil"/>
              <w:right w:val="single" w:sz="8" w:space="0" w:color="auto"/>
            </w:tcBorders>
            <w:shd w:val="clear" w:color="auto" w:fill="auto"/>
            <w:vAlign w:val="center"/>
            <w:hideMark/>
          </w:tcPr>
          <w:p w14:paraId="184B561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1D318F4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1151C2F4"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81E50D9"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7E01C782"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xml:space="preserve">Incentivos derivados de la Colaboración Fiscal </w:t>
            </w:r>
          </w:p>
        </w:tc>
        <w:tc>
          <w:tcPr>
            <w:tcW w:w="0" w:type="auto"/>
            <w:tcBorders>
              <w:top w:val="nil"/>
              <w:left w:val="single" w:sz="8" w:space="0" w:color="auto"/>
              <w:bottom w:val="nil"/>
              <w:right w:val="single" w:sz="8" w:space="0" w:color="auto"/>
            </w:tcBorders>
            <w:shd w:val="clear" w:color="auto" w:fill="auto"/>
            <w:vAlign w:val="center"/>
            <w:hideMark/>
          </w:tcPr>
          <w:p w14:paraId="254FC8C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00D557C7"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1,179,372,306.79</w:t>
            </w:r>
          </w:p>
        </w:tc>
        <w:tc>
          <w:tcPr>
            <w:tcW w:w="0" w:type="auto"/>
            <w:tcBorders>
              <w:top w:val="nil"/>
              <w:left w:val="nil"/>
              <w:bottom w:val="nil"/>
              <w:right w:val="single" w:sz="8" w:space="0" w:color="auto"/>
            </w:tcBorders>
            <w:shd w:val="clear" w:color="auto" w:fill="auto"/>
            <w:vAlign w:val="center"/>
            <w:hideMark/>
          </w:tcPr>
          <w:p w14:paraId="1395219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1,179,372,306.79</w:t>
            </w:r>
          </w:p>
        </w:tc>
        <w:tc>
          <w:tcPr>
            <w:tcW w:w="0" w:type="auto"/>
            <w:tcBorders>
              <w:top w:val="nil"/>
              <w:left w:val="nil"/>
              <w:bottom w:val="nil"/>
              <w:right w:val="single" w:sz="4" w:space="0" w:color="auto"/>
            </w:tcBorders>
            <w:shd w:val="clear" w:color="auto" w:fill="auto"/>
            <w:vAlign w:val="center"/>
            <w:hideMark/>
          </w:tcPr>
          <w:p w14:paraId="5B3695D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06B66E3A"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E1075CB" w14:textId="77777777" w:rsidR="00362DF2" w:rsidRPr="00362DF2" w:rsidRDefault="00362DF2" w:rsidP="00362DF2">
            <w:pPr>
              <w:jc w:val="both"/>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Fondos Distintos de Aportaciones</w:t>
            </w:r>
          </w:p>
        </w:tc>
        <w:tc>
          <w:tcPr>
            <w:tcW w:w="0" w:type="auto"/>
            <w:tcBorders>
              <w:top w:val="nil"/>
              <w:left w:val="single" w:sz="8" w:space="0" w:color="auto"/>
              <w:bottom w:val="nil"/>
              <w:right w:val="single" w:sz="8" w:space="0" w:color="auto"/>
            </w:tcBorders>
            <w:shd w:val="clear" w:color="auto" w:fill="auto"/>
            <w:vAlign w:val="center"/>
            <w:hideMark/>
          </w:tcPr>
          <w:p w14:paraId="7883A1DE"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6CE5B988"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84,342,159.02</w:t>
            </w:r>
          </w:p>
        </w:tc>
        <w:tc>
          <w:tcPr>
            <w:tcW w:w="0" w:type="auto"/>
            <w:tcBorders>
              <w:top w:val="nil"/>
              <w:left w:val="nil"/>
              <w:bottom w:val="nil"/>
              <w:right w:val="single" w:sz="8" w:space="0" w:color="auto"/>
            </w:tcBorders>
            <w:shd w:val="clear" w:color="auto" w:fill="auto"/>
            <w:vAlign w:val="center"/>
            <w:hideMark/>
          </w:tcPr>
          <w:p w14:paraId="440B8839" w14:textId="77777777" w:rsidR="00362DF2" w:rsidRPr="00362DF2" w:rsidRDefault="00362DF2" w:rsidP="00362DF2">
            <w:pPr>
              <w:jc w:val="right"/>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84,342,159.02</w:t>
            </w:r>
          </w:p>
        </w:tc>
        <w:tc>
          <w:tcPr>
            <w:tcW w:w="0" w:type="auto"/>
            <w:tcBorders>
              <w:top w:val="nil"/>
              <w:left w:val="nil"/>
              <w:bottom w:val="nil"/>
              <w:right w:val="single" w:sz="4" w:space="0" w:color="auto"/>
            </w:tcBorders>
            <w:shd w:val="clear" w:color="auto" w:fill="auto"/>
            <w:vAlign w:val="center"/>
            <w:hideMark/>
          </w:tcPr>
          <w:p w14:paraId="0975C941" w14:textId="77777777" w:rsidR="00362DF2" w:rsidRPr="00362DF2" w:rsidRDefault="00362DF2" w:rsidP="00362DF2">
            <w:pPr>
              <w:rPr>
                <w:rFonts w:ascii="Arial Narrow" w:hAnsi="Arial Narrow" w:cs="Calibri"/>
                <w:b/>
                <w:bCs/>
                <w:color w:val="000000"/>
                <w:sz w:val="24"/>
                <w:szCs w:val="24"/>
                <w:lang w:val="es-MX" w:eastAsia="es-MX"/>
              </w:rPr>
            </w:pPr>
            <w:r w:rsidRPr="00362DF2">
              <w:rPr>
                <w:rFonts w:ascii="Arial Narrow" w:hAnsi="Arial Narrow" w:cs="Calibri"/>
                <w:b/>
                <w:bCs/>
                <w:color w:val="000000"/>
                <w:sz w:val="24"/>
                <w:szCs w:val="24"/>
                <w:lang w:val="es-MX" w:eastAsia="es-MX"/>
              </w:rPr>
              <w:t> </w:t>
            </w:r>
          </w:p>
        </w:tc>
      </w:tr>
      <w:tr w:rsidR="00362DF2" w:rsidRPr="00362DF2" w14:paraId="46077046" w14:textId="77777777" w:rsidTr="00362DF2">
        <w:trPr>
          <w:trHeight w:val="312"/>
        </w:trPr>
        <w:tc>
          <w:tcPr>
            <w:tcW w:w="0" w:type="auto"/>
            <w:tcBorders>
              <w:top w:val="nil"/>
              <w:left w:val="single" w:sz="4" w:space="0" w:color="auto"/>
              <w:bottom w:val="nil"/>
              <w:right w:val="nil"/>
            </w:tcBorders>
            <w:shd w:val="clear" w:color="auto" w:fill="auto"/>
            <w:vAlign w:val="center"/>
            <w:hideMark/>
          </w:tcPr>
          <w:p w14:paraId="1FAF4F9C"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de Extracción de Hidrocarburos</w:t>
            </w:r>
          </w:p>
        </w:tc>
        <w:tc>
          <w:tcPr>
            <w:tcW w:w="0" w:type="auto"/>
            <w:tcBorders>
              <w:top w:val="nil"/>
              <w:left w:val="single" w:sz="8" w:space="0" w:color="auto"/>
              <w:bottom w:val="nil"/>
              <w:right w:val="single" w:sz="8" w:space="0" w:color="auto"/>
            </w:tcBorders>
            <w:shd w:val="clear" w:color="auto" w:fill="auto"/>
            <w:vAlign w:val="center"/>
            <w:hideMark/>
          </w:tcPr>
          <w:p w14:paraId="238DD16A"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nil"/>
              <w:right w:val="single" w:sz="8" w:space="0" w:color="auto"/>
            </w:tcBorders>
            <w:shd w:val="clear" w:color="auto" w:fill="auto"/>
            <w:vAlign w:val="center"/>
            <w:hideMark/>
          </w:tcPr>
          <w:p w14:paraId="12A79CC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335A2B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7BB0BB1E"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57241727" w14:textId="77777777" w:rsidTr="00362DF2">
        <w:trPr>
          <w:trHeight w:val="624"/>
        </w:trPr>
        <w:tc>
          <w:tcPr>
            <w:tcW w:w="0" w:type="auto"/>
            <w:tcBorders>
              <w:top w:val="nil"/>
              <w:left w:val="single" w:sz="4" w:space="0" w:color="auto"/>
              <w:bottom w:val="nil"/>
              <w:right w:val="nil"/>
            </w:tcBorders>
            <w:shd w:val="clear" w:color="auto" w:fill="auto"/>
            <w:vAlign w:val="center"/>
            <w:hideMark/>
          </w:tcPr>
          <w:p w14:paraId="266B095E"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para Entidades y Municipios Productores de Hidrocarburos</w:t>
            </w:r>
          </w:p>
        </w:tc>
        <w:tc>
          <w:tcPr>
            <w:tcW w:w="0" w:type="auto"/>
            <w:tcBorders>
              <w:top w:val="nil"/>
              <w:left w:val="single" w:sz="8" w:space="0" w:color="auto"/>
              <w:bottom w:val="nil"/>
              <w:right w:val="single" w:sz="8" w:space="0" w:color="auto"/>
            </w:tcBorders>
            <w:shd w:val="clear" w:color="auto" w:fill="auto"/>
            <w:vAlign w:val="center"/>
            <w:hideMark/>
          </w:tcPr>
          <w:p w14:paraId="7353301D"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84,342,159.02</w:t>
            </w:r>
          </w:p>
        </w:tc>
        <w:tc>
          <w:tcPr>
            <w:tcW w:w="0" w:type="auto"/>
            <w:tcBorders>
              <w:top w:val="nil"/>
              <w:left w:val="nil"/>
              <w:bottom w:val="nil"/>
              <w:right w:val="single" w:sz="8" w:space="0" w:color="auto"/>
            </w:tcBorders>
            <w:shd w:val="clear" w:color="auto" w:fill="auto"/>
            <w:vAlign w:val="center"/>
            <w:hideMark/>
          </w:tcPr>
          <w:p w14:paraId="5969C7FD"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8" w:space="0" w:color="auto"/>
            </w:tcBorders>
            <w:shd w:val="clear" w:color="auto" w:fill="auto"/>
            <w:vAlign w:val="center"/>
            <w:hideMark/>
          </w:tcPr>
          <w:p w14:paraId="4A2A0DB3"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nil"/>
              <w:right w:val="single" w:sz="4" w:space="0" w:color="auto"/>
            </w:tcBorders>
            <w:shd w:val="clear" w:color="auto" w:fill="auto"/>
            <w:vAlign w:val="center"/>
            <w:hideMark/>
          </w:tcPr>
          <w:p w14:paraId="4A5C6F3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r w:rsidR="00362DF2" w:rsidRPr="00362DF2" w14:paraId="1A9B7A02" w14:textId="77777777" w:rsidTr="00362DF2">
        <w:trPr>
          <w:trHeight w:val="324"/>
        </w:trPr>
        <w:tc>
          <w:tcPr>
            <w:tcW w:w="0" w:type="auto"/>
            <w:tcBorders>
              <w:top w:val="nil"/>
              <w:left w:val="single" w:sz="4" w:space="0" w:color="auto"/>
              <w:bottom w:val="single" w:sz="4" w:space="0" w:color="auto"/>
              <w:right w:val="single" w:sz="8" w:space="0" w:color="auto"/>
            </w:tcBorders>
            <w:shd w:val="clear" w:color="auto" w:fill="auto"/>
            <w:vAlign w:val="center"/>
            <w:hideMark/>
          </w:tcPr>
          <w:p w14:paraId="1E992284" w14:textId="77777777" w:rsidR="00362DF2" w:rsidRPr="00362DF2" w:rsidRDefault="00362DF2" w:rsidP="00362DF2">
            <w:pPr>
              <w:jc w:val="both"/>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Fondo para el Desarrollo Minero</w:t>
            </w:r>
          </w:p>
        </w:tc>
        <w:tc>
          <w:tcPr>
            <w:tcW w:w="0" w:type="auto"/>
            <w:tcBorders>
              <w:top w:val="nil"/>
              <w:left w:val="nil"/>
              <w:bottom w:val="single" w:sz="4" w:space="0" w:color="auto"/>
              <w:right w:val="single" w:sz="8" w:space="0" w:color="auto"/>
            </w:tcBorders>
            <w:shd w:val="clear" w:color="auto" w:fill="auto"/>
            <w:vAlign w:val="center"/>
            <w:hideMark/>
          </w:tcPr>
          <w:p w14:paraId="73CDD247" w14:textId="77777777" w:rsidR="00362DF2" w:rsidRPr="00362DF2" w:rsidRDefault="00362DF2" w:rsidP="00362DF2">
            <w:pPr>
              <w:jc w:val="right"/>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0.00</w:t>
            </w:r>
          </w:p>
        </w:tc>
        <w:tc>
          <w:tcPr>
            <w:tcW w:w="0" w:type="auto"/>
            <w:tcBorders>
              <w:top w:val="nil"/>
              <w:left w:val="nil"/>
              <w:bottom w:val="single" w:sz="4" w:space="0" w:color="auto"/>
              <w:right w:val="single" w:sz="8" w:space="0" w:color="auto"/>
            </w:tcBorders>
            <w:shd w:val="clear" w:color="auto" w:fill="auto"/>
            <w:vAlign w:val="center"/>
            <w:hideMark/>
          </w:tcPr>
          <w:p w14:paraId="3A08F411"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single" w:sz="4" w:space="0" w:color="auto"/>
              <w:right w:val="single" w:sz="8" w:space="0" w:color="auto"/>
            </w:tcBorders>
            <w:shd w:val="clear" w:color="auto" w:fill="auto"/>
            <w:vAlign w:val="center"/>
            <w:hideMark/>
          </w:tcPr>
          <w:p w14:paraId="0487F6D6"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F152E3B" w14:textId="77777777" w:rsidR="00362DF2" w:rsidRPr="00362DF2" w:rsidRDefault="00362DF2" w:rsidP="00362DF2">
            <w:pPr>
              <w:rPr>
                <w:rFonts w:ascii="Arial Narrow" w:hAnsi="Arial Narrow" w:cs="Calibri"/>
                <w:color w:val="000000"/>
                <w:sz w:val="24"/>
                <w:szCs w:val="24"/>
                <w:lang w:val="es-MX" w:eastAsia="es-MX"/>
              </w:rPr>
            </w:pPr>
            <w:r w:rsidRPr="00362DF2">
              <w:rPr>
                <w:rFonts w:ascii="Arial Narrow" w:hAnsi="Arial Narrow" w:cs="Calibri"/>
                <w:color w:val="000000"/>
                <w:sz w:val="24"/>
                <w:szCs w:val="24"/>
                <w:lang w:val="es-MX" w:eastAsia="es-MX"/>
              </w:rPr>
              <w:t> </w:t>
            </w:r>
          </w:p>
        </w:tc>
      </w:tr>
    </w:tbl>
    <w:p w14:paraId="001505AD" w14:textId="77777777" w:rsidR="00362DF2" w:rsidRDefault="00362DF2"/>
    <w:p w14:paraId="04528BFC" w14:textId="77777777" w:rsidR="00362DF2" w:rsidRDefault="00362DF2"/>
    <w:p w14:paraId="1D5B4D83" w14:textId="77777777" w:rsidR="00942D2F" w:rsidRDefault="00942D2F" w:rsidP="00A00BE0">
      <w:pPr>
        <w:ind w:left="-1418" w:right="67"/>
        <w:jc w:val="center"/>
        <w:rPr>
          <w:rFonts w:cs="Arial"/>
          <w:b/>
          <w:bCs/>
          <w:sz w:val="24"/>
          <w:szCs w:val="24"/>
        </w:rPr>
      </w:pPr>
    </w:p>
    <w:p w14:paraId="18305B5D" w14:textId="17B94D97" w:rsidR="006975F7" w:rsidRDefault="006975F7" w:rsidP="00082123">
      <w:pPr>
        <w:ind w:right="67"/>
        <w:jc w:val="center"/>
        <w:rPr>
          <w:rFonts w:cs="Arial"/>
          <w:b/>
          <w:bCs/>
          <w:sz w:val="24"/>
          <w:szCs w:val="24"/>
        </w:rPr>
      </w:pPr>
    </w:p>
    <w:p w14:paraId="23815C1F" w14:textId="77777777" w:rsidR="00942D2F" w:rsidRDefault="00942D2F" w:rsidP="00082123">
      <w:pPr>
        <w:ind w:right="67"/>
        <w:jc w:val="center"/>
        <w:rPr>
          <w:rFonts w:cs="Arial"/>
          <w:b/>
          <w:bCs/>
          <w:sz w:val="24"/>
          <w:szCs w:val="24"/>
        </w:rPr>
      </w:pPr>
    </w:p>
    <w:p w14:paraId="45D42D16" w14:textId="77777777" w:rsidR="00E4016B" w:rsidRDefault="00E4016B">
      <w:r>
        <w:br w:type="page"/>
      </w:r>
    </w:p>
    <w:tbl>
      <w:tblPr>
        <w:tblW w:w="10774" w:type="dxa"/>
        <w:tblInd w:w="-709" w:type="dxa"/>
        <w:tblLook w:val="04A0" w:firstRow="1" w:lastRow="0" w:firstColumn="1" w:lastColumn="0" w:noHBand="0" w:noVBand="1"/>
      </w:tblPr>
      <w:tblGrid>
        <w:gridCol w:w="3592"/>
        <w:gridCol w:w="3591"/>
        <w:gridCol w:w="3591"/>
      </w:tblGrid>
      <w:tr w:rsidR="00A00BE0" w14:paraId="10040D7D" w14:textId="77777777" w:rsidTr="00E171B4">
        <w:trPr>
          <w:trHeight w:val="20"/>
        </w:trPr>
        <w:tc>
          <w:tcPr>
            <w:tcW w:w="0" w:type="auto"/>
            <w:gridSpan w:val="3"/>
            <w:noWrap/>
            <w:vAlign w:val="bottom"/>
            <w:hideMark/>
          </w:tcPr>
          <w:p w14:paraId="45F86CB3" w14:textId="77777777" w:rsidR="000D6CA2" w:rsidRDefault="000D6CA2">
            <w:pPr>
              <w:jc w:val="center"/>
              <w:rPr>
                <w:rFonts w:ascii="Arial Narrow" w:hAnsi="Arial Narrow" w:cs="Calibri"/>
                <w:b/>
                <w:bCs/>
                <w:color w:val="000000"/>
                <w:sz w:val="24"/>
                <w:szCs w:val="24"/>
                <w:lang w:val="es-MX"/>
              </w:rPr>
            </w:pPr>
            <w:r>
              <w:rPr>
                <w:rFonts w:ascii="Arial Narrow" w:hAnsi="Arial Narrow" w:cs="Calibri"/>
                <w:b/>
                <w:bCs/>
                <w:color w:val="000000"/>
                <w:sz w:val="24"/>
                <w:szCs w:val="24"/>
                <w:lang w:val="es-MX"/>
              </w:rPr>
              <w:t xml:space="preserve">Anexo </w:t>
            </w:r>
            <w:r w:rsidR="00A00BE0">
              <w:rPr>
                <w:rFonts w:ascii="Arial Narrow" w:hAnsi="Arial Narrow" w:cs="Calibri"/>
                <w:b/>
                <w:bCs/>
                <w:color w:val="000000"/>
                <w:sz w:val="24"/>
                <w:szCs w:val="24"/>
                <w:lang w:val="es-MX"/>
              </w:rPr>
              <w:t>IV</w:t>
            </w:r>
          </w:p>
          <w:p w14:paraId="67BE710E" w14:textId="666ED65B" w:rsidR="00A00BE0" w:rsidRDefault="00A00BE0">
            <w:pPr>
              <w:jc w:val="center"/>
              <w:rPr>
                <w:rFonts w:ascii="Arial Narrow" w:hAnsi="Arial Narrow" w:cs="Calibri"/>
                <w:b/>
                <w:bCs/>
                <w:color w:val="000000"/>
                <w:sz w:val="24"/>
                <w:szCs w:val="24"/>
                <w:lang w:val="es-MX"/>
              </w:rPr>
            </w:pPr>
            <w:r>
              <w:rPr>
                <w:rFonts w:ascii="Arial Narrow" w:hAnsi="Arial Narrow" w:cs="Calibri"/>
                <w:b/>
                <w:bCs/>
                <w:color w:val="000000"/>
                <w:sz w:val="24"/>
                <w:szCs w:val="24"/>
                <w:lang w:val="es-MX"/>
              </w:rPr>
              <w:t>CLASIFICACIÓN POR FUENTES DE FINANCIAMIENTO</w:t>
            </w:r>
          </w:p>
        </w:tc>
      </w:tr>
      <w:tr w:rsidR="00A00BE0" w14:paraId="6786552A" w14:textId="77777777" w:rsidTr="00E171B4">
        <w:trPr>
          <w:trHeight w:val="20"/>
        </w:trPr>
        <w:tc>
          <w:tcPr>
            <w:tcW w:w="0" w:type="auto"/>
            <w:gridSpan w:val="3"/>
            <w:noWrap/>
            <w:vAlign w:val="bottom"/>
            <w:hideMark/>
          </w:tcPr>
          <w:p w14:paraId="0686415E" w14:textId="77777777" w:rsidR="00A00BE0" w:rsidRDefault="00A00BE0">
            <w:pPr>
              <w:jc w:val="center"/>
              <w:rPr>
                <w:rFonts w:ascii="Arial Narrow" w:hAnsi="Arial Narrow" w:cs="Calibri"/>
                <w:b/>
                <w:bCs/>
                <w:color w:val="000000"/>
                <w:sz w:val="24"/>
                <w:szCs w:val="24"/>
                <w:lang w:val="en-US"/>
              </w:rPr>
            </w:pPr>
            <w:r>
              <w:rPr>
                <w:rFonts w:ascii="Arial Narrow" w:hAnsi="Arial Narrow" w:cs="Calibri"/>
                <w:b/>
                <w:bCs/>
                <w:color w:val="000000"/>
                <w:sz w:val="24"/>
                <w:szCs w:val="24"/>
              </w:rPr>
              <w:t>(Pesos)</w:t>
            </w:r>
          </w:p>
        </w:tc>
      </w:tr>
      <w:tr w:rsidR="00A00BE0" w14:paraId="53F47259" w14:textId="77777777" w:rsidTr="00E171B4">
        <w:trPr>
          <w:trHeight w:val="20"/>
        </w:trPr>
        <w:tc>
          <w:tcPr>
            <w:tcW w:w="0" w:type="auto"/>
            <w:noWrap/>
            <w:vAlign w:val="bottom"/>
            <w:hideMark/>
          </w:tcPr>
          <w:p w14:paraId="277E17EE" w14:textId="77777777" w:rsidR="00A00BE0" w:rsidRDefault="00A00BE0">
            <w:pPr>
              <w:rPr>
                <w:rFonts w:ascii="Arial Narrow" w:hAnsi="Arial Narrow" w:cs="Calibri"/>
                <w:b/>
                <w:bCs/>
                <w:color w:val="000000"/>
                <w:sz w:val="24"/>
                <w:szCs w:val="24"/>
              </w:rPr>
            </w:pPr>
          </w:p>
        </w:tc>
        <w:tc>
          <w:tcPr>
            <w:tcW w:w="0" w:type="auto"/>
            <w:noWrap/>
            <w:vAlign w:val="bottom"/>
            <w:hideMark/>
          </w:tcPr>
          <w:p w14:paraId="2B68DFFA" w14:textId="77777777" w:rsidR="00A00BE0" w:rsidRDefault="00A00BE0">
            <w:pPr>
              <w:rPr>
                <w:sz w:val="20"/>
              </w:rPr>
            </w:pPr>
          </w:p>
        </w:tc>
        <w:tc>
          <w:tcPr>
            <w:tcW w:w="0" w:type="auto"/>
            <w:noWrap/>
            <w:vAlign w:val="bottom"/>
            <w:hideMark/>
          </w:tcPr>
          <w:p w14:paraId="71653D7A" w14:textId="77777777" w:rsidR="00A00BE0" w:rsidRDefault="00A00BE0">
            <w:pPr>
              <w:rPr>
                <w:sz w:val="20"/>
              </w:rPr>
            </w:pPr>
          </w:p>
        </w:tc>
      </w:tr>
    </w:tbl>
    <w:p w14:paraId="0AF781D5" w14:textId="77777777" w:rsidR="00942D2F" w:rsidRDefault="00942D2F" w:rsidP="00E4016B">
      <w:pPr>
        <w:ind w:right="67"/>
        <w:rPr>
          <w:rFonts w:cs="Arial"/>
          <w:b/>
          <w:bCs/>
          <w:sz w:val="24"/>
          <w:szCs w:val="24"/>
        </w:rPr>
      </w:pPr>
    </w:p>
    <w:tbl>
      <w:tblPr>
        <w:tblW w:w="5000" w:type="pct"/>
        <w:tblCellMar>
          <w:left w:w="70" w:type="dxa"/>
          <w:right w:w="70" w:type="dxa"/>
        </w:tblCellMar>
        <w:tblLook w:val="04A0" w:firstRow="1" w:lastRow="0" w:firstColumn="1" w:lastColumn="0" w:noHBand="0" w:noVBand="1"/>
      </w:tblPr>
      <w:tblGrid>
        <w:gridCol w:w="323"/>
        <w:gridCol w:w="4965"/>
        <w:gridCol w:w="4664"/>
      </w:tblGrid>
      <w:tr w:rsidR="00E4016B" w:rsidRPr="00E4016B" w14:paraId="5F1EDB97" w14:textId="77777777" w:rsidTr="00E4016B">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03E40EF7"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CLASIFICACIÓN POR FUENTES DE FINANCIAMIENTO (INGRESOS)</w:t>
            </w:r>
          </w:p>
        </w:tc>
      </w:tr>
      <w:tr w:rsidR="00E4016B" w:rsidRPr="00E4016B" w14:paraId="5A03CC91" w14:textId="77777777" w:rsidTr="00E4016B">
        <w:trPr>
          <w:trHeight w:val="300"/>
        </w:trPr>
        <w:tc>
          <w:tcPr>
            <w:tcW w:w="2655" w:type="pct"/>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3DDB2318"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ENTIDAD PÚBLICA:</w:t>
            </w:r>
          </w:p>
        </w:tc>
        <w:tc>
          <w:tcPr>
            <w:tcW w:w="2345" w:type="pct"/>
            <w:tcBorders>
              <w:top w:val="nil"/>
              <w:left w:val="nil"/>
              <w:bottom w:val="single" w:sz="8" w:space="0" w:color="auto"/>
              <w:right w:val="single" w:sz="8" w:space="0" w:color="auto"/>
            </w:tcBorders>
            <w:shd w:val="clear" w:color="000000" w:fill="808080"/>
            <w:vAlign w:val="center"/>
            <w:hideMark/>
          </w:tcPr>
          <w:p w14:paraId="1ADE377F"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COAHUILA</w:t>
            </w:r>
          </w:p>
        </w:tc>
      </w:tr>
      <w:tr w:rsidR="00E4016B" w:rsidRPr="00E4016B" w14:paraId="24A94014" w14:textId="77777777" w:rsidTr="00E4016B">
        <w:trPr>
          <w:trHeight w:val="300"/>
        </w:trPr>
        <w:tc>
          <w:tcPr>
            <w:tcW w:w="2655" w:type="pct"/>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5ECBB0D0"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EJERCICIO FISCAL:</w:t>
            </w:r>
          </w:p>
        </w:tc>
        <w:tc>
          <w:tcPr>
            <w:tcW w:w="2345" w:type="pct"/>
            <w:tcBorders>
              <w:top w:val="nil"/>
              <w:left w:val="nil"/>
              <w:bottom w:val="single" w:sz="8" w:space="0" w:color="auto"/>
              <w:right w:val="single" w:sz="8" w:space="0" w:color="auto"/>
            </w:tcBorders>
            <w:shd w:val="clear" w:color="000000" w:fill="808080"/>
            <w:vAlign w:val="center"/>
            <w:hideMark/>
          </w:tcPr>
          <w:p w14:paraId="474B091C"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2025</w:t>
            </w:r>
          </w:p>
        </w:tc>
      </w:tr>
      <w:tr w:rsidR="00E4016B" w:rsidRPr="00E4016B" w14:paraId="54E05AD5" w14:textId="77777777" w:rsidTr="00E4016B">
        <w:trPr>
          <w:trHeight w:val="300"/>
        </w:trPr>
        <w:tc>
          <w:tcPr>
            <w:tcW w:w="2655" w:type="pct"/>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0C0C0EFE"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CFF-Ingresos</w:t>
            </w:r>
          </w:p>
        </w:tc>
        <w:tc>
          <w:tcPr>
            <w:tcW w:w="2345" w:type="pct"/>
            <w:tcBorders>
              <w:top w:val="nil"/>
              <w:left w:val="nil"/>
              <w:bottom w:val="single" w:sz="8" w:space="0" w:color="auto"/>
              <w:right w:val="single" w:sz="8" w:space="0" w:color="auto"/>
            </w:tcBorders>
            <w:shd w:val="clear" w:color="000000" w:fill="808080"/>
            <w:vAlign w:val="center"/>
            <w:hideMark/>
          </w:tcPr>
          <w:p w14:paraId="45A7E3F0"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Ingresos Estimados</w:t>
            </w:r>
          </w:p>
        </w:tc>
      </w:tr>
      <w:tr w:rsidR="00E4016B" w:rsidRPr="00E4016B" w14:paraId="547D1708"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BFBFBF"/>
            <w:noWrap/>
            <w:vAlign w:val="center"/>
            <w:hideMark/>
          </w:tcPr>
          <w:p w14:paraId="3E0985C1" w14:textId="77777777" w:rsidR="00E4016B" w:rsidRPr="00E4016B" w:rsidRDefault="00E4016B" w:rsidP="00E4016B">
            <w:pPr>
              <w:jc w:val="both"/>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1</w:t>
            </w:r>
          </w:p>
        </w:tc>
        <w:tc>
          <w:tcPr>
            <w:tcW w:w="2496" w:type="pct"/>
            <w:tcBorders>
              <w:top w:val="nil"/>
              <w:left w:val="nil"/>
              <w:bottom w:val="single" w:sz="8" w:space="0" w:color="auto"/>
              <w:right w:val="single" w:sz="8" w:space="0" w:color="auto"/>
            </w:tcBorders>
            <w:shd w:val="clear" w:color="000000" w:fill="BFBFBF"/>
            <w:noWrap/>
            <w:vAlign w:val="center"/>
            <w:hideMark/>
          </w:tcPr>
          <w:p w14:paraId="0E5D17EE" w14:textId="77777777" w:rsidR="00E4016B" w:rsidRPr="00E4016B" w:rsidRDefault="00E4016B" w:rsidP="00E4016B">
            <w:pPr>
              <w:jc w:val="both"/>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No Etiquetado (Libre disposición)</w:t>
            </w:r>
          </w:p>
        </w:tc>
        <w:tc>
          <w:tcPr>
            <w:tcW w:w="2345" w:type="pct"/>
            <w:tcBorders>
              <w:top w:val="nil"/>
              <w:left w:val="nil"/>
              <w:bottom w:val="single" w:sz="8" w:space="0" w:color="auto"/>
              <w:right w:val="single" w:sz="8" w:space="0" w:color="auto"/>
            </w:tcBorders>
            <w:shd w:val="clear" w:color="000000" w:fill="BFBFBF"/>
            <w:noWrap/>
            <w:vAlign w:val="center"/>
            <w:hideMark/>
          </w:tcPr>
          <w:p w14:paraId="246BBEA2" w14:textId="77777777" w:rsidR="00E4016B" w:rsidRPr="00E4016B" w:rsidRDefault="00E4016B" w:rsidP="00E4016B">
            <w:pPr>
              <w:jc w:val="right"/>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44,128,114,675.19</w:t>
            </w:r>
          </w:p>
        </w:tc>
      </w:tr>
      <w:tr w:rsidR="001F3DF7" w:rsidRPr="001F3DF7" w14:paraId="52624815"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5DE96100"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11</w:t>
            </w:r>
          </w:p>
        </w:tc>
        <w:tc>
          <w:tcPr>
            <w:tcW w:w="2496" w:type="pct"/>
            <w:tcBorders>
              <w:top w:val="nil"/>
              <w:left w:val="nil"/>
              <w:bottom w:val="single" w:sz="8" w:space="0" w:color="auto"/>
              <w:right w:val="single" w:sz="8" w:space="0" w:color="auto"/>
            </w:tcBorders>
            <w:shd w:val="clear" w:color="000000" w:fill="FFFFFF"/>
            <w:noWrap/>
            <w:vAlign w:val="center"/>
            <w:hideMark/>
          </w:tcPr>
          <w:p w14:paraId="5D3B27B2"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Recursos Fiscales</w:t>
            </w:r>
          </w:p>
        </w:tc>
        <w:tc>
          <w:tcPr>
            <w:tcW w:w="2345" w:type="pct"/>
            <w:tcBorders>
              <w:top w:val="nil"/>
              <w:left w:val="nil"/>
              <w:bottom w:val="single" w:sz="8" w:space="0" w:color="auto"/>
              <w:right w:val="single" w:sz="8" w:space="0" w:color="auto"/>
            </w:tcBorders>
            <w:shd w:val="clear" w:color="000000" w:fill="FFFFFF"/>
            <w:noWrap/>
            <w:vAlign w:val="center"/>
            <w:hideMark/>
          </w:tcPr>
          <w:p w14:paraId="416ECAAE" w14:textId="77777777" w:rsidR="00E4016B" w:rsidRPr="00EA15CA" w:rsidRDefault="00E4016B" w:rsidP="00E4016B">
            <w:pPr>
              <w:jc w:val="right"/>
              <w:rPr>
                <w:rFonts w:ascii="Arial Narrow" w:hAnsi="Arial Narrow" w:cs="Calibri"/>
                <w:sz w:val="20"/>
                <w:lang w:val="es-MX" w:eastAsia="es-MX"/>
              </w:rPr>
            </w:pPr>
            <w:r w:rsidRPr="00EA15CA">
              <w:rPr>
                <w:rFonts w:ascii="Arial Narrow" w:hAnsi="Arial Narrow" w:cs="Calibri"/>
                <w:sz w:val="20"/>
                <w:lang w:val="es-MX" w:eastAsia="es-MX"/>
              </w:rPr>
              <w:t>13,799,264,305.67</w:t>
            </w:r>
          </w:p>
        </w:tc>
      </w:tr>
      <w:tr w:rsidR="00E4016B" w:rsidRPr="00E4016B" w14:paraId="2816D5FF"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1F74236D"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12</w:t>
            </w:r>
          </w:p>
        </w:tc>
        <w:tc>
          <w:tcPr>
            <w:tcW w:w="2496" w:type="pct"/>
            <w:tcBorders>
              <w:top w:val="nil"/>
              <w:left w:val="nil"/>
              <w:bottom w:val="single" w:sz="8" w:space="0" w:color="auto"/>
              <w:right w:val="single" w:sz="8" w:space="0" w:color="auto"/>
            </w:tcBorders>
            <w:shd w:val="clear" w:color="000000" w:fill="FFFFFF"/>
            <w:noWrap/>
            <w:vAlign w:val="center"/>
            <w:hideMark/>
          </w:tcPr>
          <w:p w14:paraId="457FBF40"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Financiamientos Internos</w:t>
            </w:r>
          </w:p>
        </w:tc>
        <w:tc>
          <w:tcPr>
            <w:tcW w:w="2345" w:type="pct"/>
            <w:tcBorders>
              <w:top w:val="nil"/>
              <w:left w:val="nil"/>
              <w:bottom w:val="single" w:sz="8" w:space="0" w:color="auto"/>
              <w:right w:val="single" w:sz="8" w:space="0" w:color="auto"/>
            </w:tcBorders>
            <w:shd w:val="clear" w:color="000000" w:fill="FFFFFF"/>
            <w:noWrap/>
            <w:vAlign w:val="center"/>
            <w:hideMark/>
          </w:tcPr>
          <w:p w14:paraId="50D8CBFF" w14:textId="77777777" w:rsidR="00E4016B" w:rsidRPr="00EA15CA" w:rsidRDefault="00E4016B" w:rsidP="00E4016B">
            <w:pPr>
              <w:jc w:val="right"/>
              <w:rPr>
                <w:rFonts w:ascii="Arial Narrow" w:hAnsi="Arial Narrow" w:cs="Calibri"/>
                <w:sz w:val="20"/>
                <w:lang w:val="es-MX" w:eastAsia="es-MX"/>
              </w:rPr>
            </w:pPr>
            <w:r w:rsidRPr="00EA15CA">
              <w:rPr>
                <w:rFonts w:ascii="Arial Narrow" w:hAnsi="Arial Narrow" w:cs="Calibri"/>
                <w:sz w:val="20"/>
                <w:lang w:val="es-MX" w:eastAsia="es-MX"/>
              </w:rPr>
              <w:t>0.00</w:t>
            </w:r>
          </w:p>
        </w:tc>
      </w:tr>
      <w:tr w:rsidR="00E4016B" w:rsidRPr="00E4016B" w14:paraId="6556F866"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0F1C61BE"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13</w:t>
            </w:r>
          </w:p>
        </w:tc>
        <w:tc>
          <w:tcPr>
            <w:tcW w:w="2496" w:type="pct"/>
            <w:tcBorders>
              <w:top w:val="nil"/>
              <w:left w:val="nil"/>
              <w:bottom w:val="single" w:sz="8" w:space="0" w:color="auto"/>
              <w:right w:val="single" w:sz="8" w:space="0" w:color="auto"/>
            </w:tcBorders>
            <w:shd w:val="clear" w:color="000000" w:fill="FFFFFF"/>
            <w:noWrap/>
            <w:vAlign w:val="center"/>
            <w:hideMark/>
          </w:tcPr>
          <w:p w14:paraId="4EDE8226"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Financiamientos Externos</w:t>
            </w:r>
          </w:p>
        </w:tc>
        <w:tc>
          <w:tcPr>
            <w:tcW w:w="2345" w:type="pct"/>
            <w:tcBorders>
              <w:top w:val="nil"/>
              <w:left w:val="nil"/>
              <w:bottom w:val="single" w:sz="8" w:space="0" w:color="auto"/>
              <w:right w:val="single" w:sz="8" w:space="0" w:color="auto"/>
            </w:tcBorders>
            <w:shd w:val="clear" w:color="000000" w:fill="FFFFFF"/>
            <w:noWrap/>
            <w:vAlign w:val="center"/>
            <w:hideMark/>
          </w:tcPr>
          <w:p w14:paraId="4933DAA0" w14:textId="77777777" w:rsidR="00E4016B" w:rsidRPr="00EA15CA" w:rsidRDefault="00E4016B" w:rsidP="00E4016B">
            <w:pPr>
              <w:jc w:val="right"/>
              <w:rPr>
                <w:rFonts w:ascii="Arial Narrow" w:hAnsi="Arial Narrow" w:cs="Calibri"/>
                <w:sz w:val="20"/>
                <w:lang w:val="es-MX" w:eastAsia="es-MX"/>
              </w:rPr>
            </w:pPr>
            <w:r w:rsidRPr="00EA15CA">
              <w:rPr>
                <w:rFonts w:ascii="Arial Narrow" w:hAnsi="Arial Narrow" w:cs="Calibri"/>
                <w:sz w:val="20"/>
                <w:lang w:val="es-MX" w:eastAsia="es-MX"/>
              </w:rPr>
              <w:t>0.00</w:t>
            </w:r>
          </w:p>
        </w:tc>
      </w:tr>
      <w:tr w:rsidR="00E4016B" w:rsidRPr="00E4016B" w14:paraId="126E48A4"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54845DCF"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14</w:t>
            </w:r>
          </w:p>
        </w:tc>
        <w:tc>
          <w:tcPr>
            <w:tcW w:w="2496" w:type="pct"/>
            <w:tcBorders>
              <w:top w:val="nil"/>
              <w:left w:val="nil"/>
              <w:bottom w:val="single" w:sz="8" w:space="0" w:color="auto"/>
              <w:right w:val="single" w:sz="8" w:space="0" w:color="auto"/>
            </w:tcBorders>
            <w:shd w:val="clear" w:color="000000" w:fill="FFFFFF"/>
            <w:noWrap/>
            <w:vAlign w:val="center"/>
            <w:hideMark/>
          </w:tcPr>
          <w:p w14:paraId="750FB898"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Ingresos Propios</w:t>
            </w:r>
          </w:p>
        </w:tc>
        <w:tc>
          <w:tcPr>
            <w:tcW w:w="2345" w:type="pct"/>
            <w:tcBorders>
              <w:top w:val="nil"/>
              <w:left w:val="nil"/>
              <w:bottom w:val="single" w:sz="8" w:space="0" w:color="auto"/>
              <w:right w:val="single" w:sz="8" w:space="0" w:color="auto"/>
            </w:tcBorders>
            <w:shd w:val="clear" w:color="000000" w:fill="FFFFFF"/>
            <w:noWrap/>
            <w:vAlign w:val="center"/>
            <w:hideMark/>
          </w:tcPr>
          <w:p w14:paraId="77299CB8" w14:textId="77777777" w:rsidR="00E4016B" w:rsidRPr="00EA15CA" w:rsidRDefault="00E4016B" w:rsidP="00E4016B">
            <w:pPr>
              <w:jc w:val="right"/>
              <w:rPr>
                <w:rFonts w:ascii="Arial Narrow" w:hAnsi="Arial Narrow" w:cs="Calibri"/>
                <w:sz w:val="20"/>
                <w:lang w:val="es-MX" w:eastAsia="es-MX"/>
              </w:rPr>
            </w:pPr>
            <w:r w:rsidRPr="00EA15CA">
              <w:rPr>
                <w:rFonts w:ascii="Arial Narrow" w:hAnsi="Arial Narrow" w:cs="Calibri"/>
                <w:sz w:val="20"/>
                <w:lang w:val="es-MX" w:eastAsia="es-MX"/>
              </w:rPr>
              <w:t>0.00</w:t>
            </w:r>
          </w:p>
        </w:tc>
      </w:tr>
      <w:tr w:rsidR="001F3DF7" w:rsidRPr="001F3DF7" w14:paraId="62EB9AED"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2BE5708E"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15</w:t>
            </w:r>
          </w:p>
        </w:tc>
        <w:tc>
          <w:tcPr>
            <w:tcW w:w="2496" w:type="pct"/>
            <w:tcBorders>
              <w:top w:val="nil"/>
              <w:left w:val="nil"/>
              <w:bottom w:val="single" w:sz="8" w:space="0" w:color="auto"/>
              <w:right w:val="single" w:sz="8" w:space="0" w:color="auto"/>
            </w:tcBorders>
            <w:shd w:val="clear" w:color="000000" w:fill="FFFFFF"/>
            <w:noWrap/>
            <w:vAlign w:val="center"/>
            <w:hideMark/>
          </w:tcPr>
          <w:p w14:paraId="1C1BBB2C"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Recursos Federales</w:t>
            </w:r>
          </w:p>
        </w:tc>
        <w:tc>
          <w:tcPr>
            <w:tcW w:w="2345" w:type="pct"/>
            <w:tcBorders>
              <w:top w:val="nil"/>
              <w:left w:val="nil"/>
              <w:bottom w:val="single" w:sz="8" w:space="0" w:color="auto"/>
              <w:right w:val="single" w:sz="8" w:space="0" w:color="auto"/>
            </w:tcBorders>
            <w:shd w:val="clear" w:color="000000" w:fill="FFFFFF"/>
            <w:noWrap/>
            <w:vAlign w:val="center"/>
            <w:hideMark/>
          </w:tcPr>
          <w:p w14:paraId="6EE85AAD" w14:textId="77777777" w:rsidR="00E4016B" w:rsidRPr="00EA15CA" w:rsidRDefault="00E4016B" w:rsidP="00E4016B">
            <w:pPr>
              <w:jc w:val="right"/>
              <w:rPr>
                <w:rFonts w:ascii="Arial Narrow" w:hAnsi="Arial Narrow" w:cs="Calibri"/>
                <w:sz w:val="20"/>
                <w:lang w:val="es-MX" w:eastAsia="es-MX"/>
              </w:rPr>
            </w:pPr>
            <w:r w:rsidRPr="00EA15CA">
              <w:rPr>
                <w:rFonts w:ascii="Arial Narrow" w:hAnsi="Arial Narrow" w:cs="Calibri"/>
                <w:sz w:val="20"/>
                <w:lang w:val="es-MX" w:eastAsia="es-MX"/>
              </w:rPr>
              <w:t>30,328,850,369.52</w:t>
            </w:r>
          </w:p>
        </w:tc>
      </w:tr>
      <w:tr w:rsidR="00E4016B" w:rsidRPr="00E4016B" w14:paraId="63411E04"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03A36E83"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16</w:t>
            </w:r>
          </w:p>
        </w:tc>
        <w:tc>
          <w:tcPr>
            <w:tcW w:w="2496" w:type="pct"/>
            <w:tcBorders>
              <w:top w:val="nil"/>
              <w:left w:val="nil"/>
              <w:bottom w:val="single" w:sz="8" w:space="0" w:color="auto"/>
              <w:right w:val="single" w:sz="8" w:space="0" w:color="auto"/>
            </w:tcBorders>
            <w:shd w:val="clear" w:color="000000" w:fill="FFFFFF"/>
            <w:noWrap/>
            <w:vAlign w:val="center"/>
            <w:hideMark/>
          </w:tcPr>
          <w:p w14:paraId="2FD34718"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Recursos Estatales</w:t>
            </w:r>
          </w:p>
        </w:tc>
        <w:tc>
          <w:tcPr>
            <w:tcW w:w="2345" w:type="pct"/>
            <w:tcBorders>
              <w:top w:val="nil"/>
              <w:left w:val="nil"/>
              <w:bottom w:val="single" w:sz="8" w:space="0" w:color="auto"/>
              <w:right w:val="single" w:sz="8" w:space="0" w:color="auto"/>
            </w:tcBorders>
            <w:shd w:val="clear" w:color="000000" w:fill="FFFFFF"/>
            <w:noWrap/>
            <w:vAlign w:val="center"/>
            <w:hideMark/>
          </w:tcPr>
          <w:p w14:paraId="575B43B3" w14:textId="77777777" w:rsidR="00E4016B" w:rsidRPr="00E4016B" w:rsidRDefault="00E4016B" w:rsidP="00E4016B">
            <w:pPr>
              <w:jc w:val="right"/>
              <w:rPr>
                <w:rFonts w:ascii="Arial Narrow" w:hAnsi="Arial Narrow" w:cs="Calibri"/>
                <w:color w:val="000000"/>
                <w:sz w:val="20"/>
                <w:lang w:val="es-MX" w:eastAsia="es-MX"/>
              </w:rPr>
            </w:pPr>
            <w:r w:rsidRPr="00E4016B">
              <w:rPr>
                <w:rFonts w:ascii="Arial Narrow" w:hAnsi="Arial Narrow" w:cs="Calibri"/>
                <w:color w:val="000000"/>
                <w:sz w:val="20"/>
                <w:lang w:val="es-MX" w:eastAsia="es-MX"/>
              </w:rPr>
              <w:t>0.00</w:t>
            </w:r>
          </w:p>
        </w:tc>
      </w:tr>
      <w:tr w:rsidR="00E4016B" w:rsidRPr="00E4016B" w14:paraId="14FC64B9"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5429602F"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17</w:t>
            </w:r>
          </w:p>
        </w:tc>
        <w:tc>
          <w:tcPr>
            <w:tcW w:w="2496" w:type="pct"/>
            <w:tcBorders>
              <w:top w:val="nil"/>
              <w:left w:val="nil"/>
              <w:bottom w:val="single" w:sz="8" w:space="0" w:color="auto"/>
              <w:right w:val="single" w:sz="8" w:space="0" w:color="auto"/>
            </w:tcBorders>
            <w:shd w:val="clear" w:color="000000" w:fill="FFFFFF"/>
            <w:noWrap/>
            <w:vAlign w:val="center"/>
            <w:hideMark/>
          </w:tcPr>
          <w:p w14:paraId="525BD805"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Otros Recursos de Libre Disposición</w:t>
            </w:r>
          </w:p>
        </w:tc>
        <w:tc>
          <w:tcPr>
            <w:tcW w:w="2345" w:type="pct"/>
            <w:tcBorders>
              <w:top w:val="nil"/>
              <w:left w:val="nil"/>
              <w:bottom w:val="single" w:sz="8" w:space="0" w:color="auto"/>
              <w:right w:val="single" w:sz="8" w:space="0" w:color="auto"/>
            </w:tcBorders>
            <w:shd w:val="clear" w:color="000000" w:fill="FFFFFF"/>
            <w:noWrap/>
            <w:vAlign w:val="center"/>
            <w:hideMark/>
          </w:tcPr>
          <w:p w14:paraId="287B15B4" w14:textId="77777777" w:rsidR="00E4016B" w:rsidRPr="00E4016B" w:rsidRDefault="00E4016B" w:rsidP="00E4016B">
            <w:pPr>
              <w:jc w:val="right"/>
              <w:rPr>
                <w:rFonts w:ascii="Arial Narrow" w:hAnsi="Arial Narrow" w:cs="Calibri"/>
                <w:color w:val="000000"/>
                <w:sz w:val="20"/>
                <w:lang w:val="es-MX" w:eastAsia="es-MX"/>
              </w:rPr>
            </w:pPr>
            <w:r w:rsidRPr="00E4016B">
              <w:rPr>
                <w:rFonts w:ascii="Arial Narrow" w:hAnsi="Arial Narrow" w:cs="Calibri"/>
                <w:color w:val="000000"/>
                <w:sz w:val="20"/>
                <w:lang w:val="es-MX" w:eastAsia="es-MX"/>
              </w:rPr>
              <w:t>0.00</w:t>
            </w:r>
          </w:p>
        </w:tc>
      </w:tr>
      <w:tr w:rsidR="00E4016B" w:rsidRPr="00E4016B" w14:paraId="2604CA7C"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BFBFBF"/>
            <w:noWrap/>
            <w:vAlign w:val="center"/>
            <w:hideMark/>
          </w:tcPr>
          <w:p w14:paraId="31B0C7E1" w14:textId="77777777" w:rsidR="00E4016B" w:rsidRPr="00E4016B" w:rsidRDefault="00E4016B" w:rsidP="00E4016B">
            <w:pPr>
              <w:jc w:val="both"/>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2</w:t>
            </w:r>
          </w:p>
        </w:tc>
        <w:tc>
          <w:tcPr>
            <w:tcW w:w="2496" w:type="pct"/>
            <w:tcBorders>
              <w:top w:val="nil"/>
              <w:left w:val="nil"/>
              <w:bottom w:val="single" w:sz="8" w:space="0" w:color="auto"/>
              <w:right w:val="single" w:sz="8" w:space="0" w:color="auto"/>
            </w:tcBorders>
            <w:shd w:val="clear" w:color="000000" w:fill="BFBFBF"/>
            <w:noWrap/>
            <w:vAlign w:val="center"/>
            <w:hideMark/>
          </w:tcPr>
          <w:p w14:paraId="65F0BED4" w14:textId="77777777" w:rsidR="00E4016B" w:rsidRPr="00E4016B" w:rsidRDefault="00E4016B" w:rsidP="00E4016B">
            <w:pPr>
              <w:jc w:val="both"/>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Etiquetado</w:t>
            </w:r>
          </w:p>
        </w:tc>
        <w:tc>
          <w:tcPr>
            <w:tcW w:w="2345" w:type="pct"/>
            <w:tcBorders>
              <w:top w:val="nil"/>
              <w:left w:val="nil"/>
              <w:bottom w:val="single" w:sz="8" w:space="0" w:color="auto"/>
              <w:right w:val="single" w:sz="8" w:space="0" w:color="auto"/>
            </w:tcBorders>
            <w:shd w:val="clear" w:color="000000" w:fill="BFBFBF"/>
            <w:noWrap/>
            <w:vAlign w:val="center"/>
            <w:hideMark/>
          </w:tcPr>
          <w:p w14:paraId="5FD5BEC7" w14:textId="77777777" w:rsidR="00E4016B" w:rsidRPr="00E4016B" w:rsidRDefault="00E4016B" w:rsidP="00E4016B">
            <w:pPr>
              <w:jc w:val="right"/>
              <w:rPr>
                <w:rFonts w:ascii="Arial Narrow" w:hAnsi="Arial Narrow" w:cs="Calibri"/>
                <w:b/>
                <w:bCs/>
                <w:color w:val="000000"/>
                <w:sz w:val="20"/>
                <w:lang w:val="es-MX" w:eastAsia="es-MX"/>
              </w:rPr>
            </w:pPr>
            <w:r w:rsidRPr="00E4016B">
              <w:rPr>
                <w:rFonts w:ascii="Arial Narrow" w:hAnsi="Arial Narrow" w:cs="Calibri"/>
                <w:b/>
                <w:bCs/>
                <w:color w:val="000000"/>
                <w:sz w:val="20"/>
                <w:lang w:val="es-MX" w:eastAsia="es-MX"/>
              </w:rPr>
              <w:t>27,739,405,065.02</w:t>
            </w:r>
          </w:p>
        </w:tc>
      </w:tr>
      <w:tr w:rsidR="00E4016B" w:rsidRPr="00E4016B" w14:paraId="7D46D560"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20D8C9FF"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25</w:t>
            </w:r>
          </w:p>
        </w:tc>
        <w:tc>
          <w:tcPr>
            <w:tcW w:w="2496" w:type="pct"/>
            <w:tcBorders>
              <w:top w:val="nil"/>
              <w:left w:val="nil"/>
              <w:bottom w:val="single" w:sz="8" w:space="0" w:color="auto"/>
              <w:right w:val="single" w:sz="8" w:space="0" w:color="auto"/>
            </w:tcBorders>
            <w:shd w:val="clear" w:color="000000" w:fill="FFFFFF"/>
            <w:noWrap/>
            <w:vAlign w:val="center"/>
            <w:hideMark/>
          </w:tcPr>
          <w:p w14:paraId="37C9F209"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Recursos Federales</w:t>
            </w:r>
          </w:p>
        </w:tc>
        <w:tc>
          <w:tcPr>
            <w:tcW w:w="2345" w:type="pct"/>
            <w:tcBorders>
              <w:top w:val="nil"/>
              <w:left w:val="nil"/>
              <w:bottom w:val="single" w:sz="8" w:space="0" w:color="auto"/>
              <w:right w:val="single" w:sz="8" w:space="0" w:color="auto"/>
            </w:tcBorders>
            <w:shd w:val="clear" w:color="000000" w:fill="FFFFFF"/>
            <w:noWrap/>
            <w:vAlign w:val="center"/>
            <w:hideMark/>
          </w:tcPr>
          <w:p w14:paraId="59571829" w14:textId="77777777" w:rsidR="00E4016B" w:rsidRPr="00E4016B" w:rsidRDefault="00E4016B" w:rsidP="00E4016B">
            <w:pPr>
              <w:jc w:val="right"/>
              <w:rPr>
                <w:rFonts w:ascii="Arial Narrow" w:hAnsi="Arial Narrow" w:cs="Calibri"/>
                <w:color w:val="000000"/>
                <w:sz w:val="20"/>
                <w:lang w:val="es-MX" w:eastAsia="es-MX"/>
              </w:rPr>
            </w:pPr>
            <w:r w:rsidRPr="00E4016B">
              <w:rPr>
                <w:rFonts w:ascii="Arial Narrow" w:hAnsi="Arial Narrow" w:cs="Calibri"/>
                <w:color w:val="000000"/>
                <w:sz w:val="20"/>
                <w:lang w:val="es-MX" w:eastAsia="es-MX"/>
              </w:rPr>
              <w:t>27,739,405,065.02</w:t>
            </w:r>
          </w:p>
        </w:tc>
      </w:tr>
      <w:tr w:rsidR="00E4016B" w:rsidRPr="00E4016B" w14:paraId="3553A1FE" w14:textId="77777777" w:rsidTr="00E4016B">
        <w:trPr>
          <w:trHeight w:val="300"/>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2174C714"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26</w:t>
            </w:r>
          </w:p>
        </w:tc>
        <w:tc>
          <w:tcPr>
            <w:tcW w:w="2496" w:type="pct"/>
            <w:tcBorders>
              <w:top w:val="nil"/>
              <w:left w:val="nil"/>
              <w:bottom w:val="single" w:sz="8" w:space="0" w:color="auto"/>
              <w:right w:val="single" w:sz="8" w:space="0" w:color="auto"/>
            </w:tcBorders>
            <w:shd w:val="clear" w:color="000000" w:fill="FFFFFF"/>
            <w:noWrap/>
            <w:vAlign w:val="center"/>
            <w:hideMark/>
          </w:tcPr>
          <w:p w14:paraId="1805FFD8"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Recursos Estatales</w:t>
            </w:r>
          </w:p>
        </w:tc>
        <w:tc>
          <w:tcPr>
            <w:tcW w:w="2345" w:type="pct"/>
            <w:tcBorders>
              <w:top w:val="nil"/>
              <w:left w:val="nil"/>
              <w:bottom w:val="single" w:sz="8" w:space="0" w:color="auto"/>
              <w:right w:val="single" w:sz="8" w:space="0" w:color="auto"/>
            </w:tcBorders>
            <w:shd w:val="clear" w:color="000000" w:fill="FFFFFF"/>
            <w:noWrap/>
            <w:vAlign w:val="center"/>
            <w:hideMark/>
          </w:tcPr>
          <w:p w14:paraId="3934B013" w14:textId="77777777" w:rsidR="00E4016B" w:rsidRPr="00E4016B" w:rsidRDefault="00E4016B" w:rsidP="00E4016B">
            <w:pPr>
              <w:jc w:val="right"/>
              <w:rPr>
                <w:rFonts w:ascii="Arial Narrow" w:hAnsi="Arial Narrow" w:cs="Calibri"/>
                <w:color w:val="000000"/>
                <w:sz w:val="20"/>
                <w:lang w:val="es-MX" w:eastAsia="es-MX"/>
              </w:rPr>
            </w:pPr>
            <w:r w:rsidRPr="00E4016B">
              <w:rPr>
                <w:rFonts w:ascii="Arial Narrow" w:hAnsi="Arial Narrow" w:cs="Calibri"/>
                <w:color w:val="000000"/>
                <w:sz w:val="20"/>
                <w:lang w:val="es-MX" w:eastAsia="es-MX"/>
              </w:rPr>
              <w:t>0.00</w:t>
            </w:r>
          </w:p>
        </w:tc>
      </w:tr>
      <w:tr w:rsidR="00E4016B" w:rsidRPr="00E4016B" w14:paraId="148E3421" w14:textId="77777777" w:rsidTr="00E4016B">
        <w:trPr>
          <w:trHeight w:val="564"/>
        </w:trPr>
        <w:tc>
          <w:tcPr>
            <w:tcW w:w="159" w:type="pct"/>
            <w:tcBorders>
              <w:top w:val="nil"/>
              <w:left w:val="single" w:sz="8" w:space="0" w:color="auto"/>
              <w:bottom w:val="single" w:sz="8" w:space="0" w:color="auto"/>
              <w:right w:val="single" w:sz="8" w:space="0" w:color="auto"/>
            </w:tcBorders>
            <w:shd w:val="clear" w:color="000000" w:fill="FFFFFF"/>
            <w:noWrap/>
            <w:vAlign w:val="center"/>
            <w:hideMark/>
          </w:tcPr>
          <w:p w14:paraId="647A65FD"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27</w:t>
            </w:r>
          </w:p>
        </w:tc>
        <w:tc>
          <w:tcPr>
            <w:tcW w:w="2496" w:type="pct"/>
            <w:tcBorders>
              <w:top w:val="nil"/>
              <w:left w:val="nil"/>
              <w:bottom w:val="single" w:sz="8" w:space="0" w:color="auto"/>
              <w:right w:val="single" w:sz="8" w:space="0" w:color="auto"/>
            </w:tcBorders>
            <w:shd w:val="clear" w:color="000000" w:fill="FFFFFF"/>
            <w:noWrap/>
            <w:vAlign w:val="center"/>
            <w:hideMark/>
          </w:tcPr>
          <w:p w14:paraId="46A77726" w14:textId="77777777" w:rsidR="00E4016B" w:rsidRPr="00E4016B" w:rsidRDefault="00E4016B" w:rsidP="00E4016B">
            <w:pPr>
              <w:jc w:val="both"/>
              <w:rPr>
                <w:rFonts w:ascii="Arial Narrow" w:hAnsi="Arial Narrow" w:cs="Calibri"/>
                <w:color w:val="000000"/>
                <w:sz w:val="20"/>
                <w:lang w:val="es-MX" w:eastAsia="es-MX"/>
              </w:rPr>
            </w:pPr>
            <w:r w:rsidRPr="00E4016B">
              <w:rPr>
                <w:rFonts w:ascii="Arial Narrow" w:hAnsi="Arial Narrow" w:cs="Calibri"/>
                <w:color w:val="000000"/>
                <w:sz w:val="20"/>
                <w:lang w:val="es-MX" w:eastAsia="es-MX"/>
              </w:rPr>
              <w:t>Otros Recursos de Transferencias Federales Etiquetadas</w:t>
            </w:r>
          </w:p>
        </w:tc>
        <w:tc>
          <w:tcPr>
            <w:tcW w:w="2345" w:type="pct"/>
            <w:tcBorders>
              <w:top w:val="nil"/>
              <w:left w:val="nil"/>
              <w:bottom w:val="single" w:sz="8" w:space="0" w:color="auto"/>
              <w:right w:val="single" w:sz="8" w:space="0" w:color="auto"/>
            </w:tcBorders>
            <w:shd w:val="clear" w:color="000000" w:fill="FFFFFF"/>
            <w:noWrap/>
            <w:vAlign w:val="center"/>
            <w:hideMark/>
          </w:tcPr>
          <w:p w14:paraId="2192B749" w14:textId="77777777" w:rsidR="00E4016B" w:rsidRPr="00E4016B" w:rsidRDefault="00E4016B" w:rsidP="00E4016B">
            <w:pPr>
              <w:jc w:val="right"/>
              <w:rPr>
                <w:rFonts w:ascii="Arial Narrow" w:hAnsi="Arial Narrow" w:cs="Calibri"/>
                <w:color w:val="000000"/>
                <w:sz w:val="20"/>
                <w:lang w:val="es-MX" w:eastAsia="es-MX"/>
              </w:rPr>
            </w:pPr>
            <w:r w:rsidRPr="00E4016B">
              <w:rPr>
                <w:rFonts w:ascii="Arial Narrow" w:hAnsi="Arial Narrow" w:cs="Calibri"/>
                <w:color w:val="000000"/>
                <w:sz w:val="20"/>
                <w:lang w:val="es-MX" w:eastAsia="es-MX"/>
              </w:rPr>
              <w:t>0.00</w:t>
            </w:r>
          </w:p>
        </w:tc>
      </w:tr>
      <w:tr w:rsidR="00E4016B" w:rsidRPr="00E4016B" w14:paraId="676867C2" w14:textId="77777777" w:rsidTr="00E4016B">
        <w:trPr>
          <w:trHeight w:val="300"/>
        </w:trPr>
        <w:tc>
          <w:tcPr>
            <w:tcW w:w="2655" w:type="pct"/>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2E7289D7" w14:textId="77777777" w:rsidR="00E4016B" w:rsidRPr="00E4016B" w:rsidRDefault="00E4016B" w:rsidP="00E4016B">
            <w:pPr>
              <w:jc w:val="center"/>
              <w:rPr>
                <w:rFonts w:ascii="Arial Narrow" w:hAnsi="Arial Narrow" w:cs="Calibri"/>
                <w:b/>
                <w:bCs/>
                <w:color w:val="FFFFFF"/>
                <w:sz w:val="20"/>
                <w:lang w:val="es-MX" w:eastAsia="es-MX"/>
              </w:rPr>
            </w:pPr>
            <w:proofErr w:type="gramStart"/>
            <w:r w:rsidRPr="00E4016B">
              <w:rPr>
                <w:rFonts w:ascii="Arial Narrow" w:hAnsi="Arial Narrow" w:cs="Calibri"/>
                <w:b/>
                <w:bCs/>
                <w:color w:val="FFFFFF"/>
                <w:sz w:val="20"/>
                <w:lang w:val="es-MX" w:eastAsia="es-MX"/>
              </w:rPr>
              <w:t>TOTAL</w:t>
            </w:r>
            <w:proofErr w:type="gramEnd"/>
            <w:r w:rsidRPr="00E4016B">
              <w:rPr>
                <w:rFonts w:ascii="Arial Narrow" w:hAnsi="Arial Narrow" w:cs="Calibri"/>
                <w:b/>
                <w:bCs/>
                <w:color w:val="FFFFFF"/>
                <w:sz w:val="20"/>
                <w:lang w:val="es-MX" w:eastAsia="es-MX"/>
              </w:rPr>
              <w:t xml:space="preserve"> GENERAL</w:t>
            </w:r>
          </w:p>
        </w:tc>
        <w:tc>
          <w:tcPr>
            <w:tcW w:w="2345" w:type="pct"/>
            <w:tcBorders>
              <w:top w:val="nil"/>
              <w:left w:val="nil"/>
              <w:bottom w:val="single" w:sz="8" w:space="0" w:color="auto"/>
              <w:right w:val="single" w:sz="8" w:space="0" w:color="auto"/>
            </w:tcBorders>
            <w:shd w:val="clear" w:color="000000" w:fill="808080"/>
            <w:noWrap/>
            <w:vAlign w:val="center"/>
            <w:hideMark/>
          </w:tcPr>
          <w:p w14:paraId="7B1ECB41" w14:textId="77777777" w:rsidR="00E4016B" w:rsidRPr="00E4016B" w:rsidRDefault="00E4016B" w:rsidP="00E4016B">
            <w:pPr>
              <w:jc w:val="right"/>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71,867,519,740.21</w:t>
            </w:r>
          </w:p>
        </w:tc>
      </w:tr>
    </w:tbl>
    <w:p w14:paraId="60027270" w14:textId="77777777" w:rsidR="00E4016B" w:rsidRDefault="00E4016B" w:rsidP="00E4016B">
      <w:pPr>
        <w:ind w:right="67"/>
        <w:rPr>
          <w:rFonts w:cs="Arial"/>
          <w:b/>
          <w:bCs/>
          <w:sz w:val="24"/>
          <w:szCs w:val="24"/>
        </w:rPr>
      </w:pPr>
    </w:p>
    <w:p w14:paraId="1D78B581" w14:textId="77777777" w:rsidR="00E4016B" w:rsidRDefault="00E4016B" w:rsidP="00E4016B">
      <w:pPr>
        <w:ind w:right="67"/>
        <w:rPr>
          <w:rFonts w:cs="Arial"/>
          <w:b/>
          <w:bCs/>
          <w:sz w:val="24"/>
          <w:szCs w:val="24"/>
        </w:rPr>
      </w:pPr>
    </w:p>
    <w:p w14:paraId="311D3E93" w14:textId="77777777" w:rsidR="00942D2F" w:rsidRDefault="00942D2F" w:rsidP="00082123">
      <w:pPr>
        <w:ind w:right="67"/>
        <w:jc w:val="center"/>
        <w:rPr>
          <w:rFonts w:cs="Arial"/>
          <w:b/>
          <w:bCs/>
          <w:sz w:val="24"/>
          <w:szCs w:val="24"/>
        </w:rPr>
      </w:pPr>
    </w:p>
    <w:p w14:paraId="53C9DD10" w14:textId="77777777" w:rsidR="00942D2F" w:rsidRDefault="00942D2F" w:rsidP="00082123">
      <w:pPr>
        <w:ind w:right="67"/>
        <w:jc w:val="center"/>
        <w:rPr>
          <w:rFonts w:cs="Arial"/>
          <w:b/>
          <w:bCs/>
          <w:sz w:val="24"/>
          <w:szCs w:val="24"/>
        </w:rPr>
      </w:pPr>
    </w:p>
    <w:p w14:paraId="5E4CADBB" w14:textId="77777777" w:rsidR="00E4016B" w:rsidRDefault="00E4016B">
      <w:r>
        <w:br w:type="page"/>
      </w:r>
    </w:p>
    <w:tbl>
      <w:tblPr>
        <w:tblW w:w="11473" w:type="dxa"/>
        <w:tblInd w:w="-993" w:type="dxa"/>
        <w:tblLayout w:type="fixed"/>
        <w:tblLook w:val="04A0" w:firstRow="1" w:lastRow="0" w:firstColumn="1" w:lastColumn="0" w:noHBand="0" w:noVBand="1"/>
      </w:tblPr>
      <w:tblGrid>
        <w:gridCol w:w="998"/>
        <w:gridCol w:w="1413"/>
        <w:gridCol w:w="6256"/>
        <w:gridCol w:w="7"/>
        <w:gridCol w:w="926"/>
        <w:gridCol w:w="1335"/>
        <w:gridCol w:w="7"/>
        <w:gridCol w:w="531"/>
      </w:tblGrid>
      <w:tr w:rsidR="00A00BE0" w14:paraId="4428AE5E" w14:textId="77777777" w:rsidTr="003222DA">
        <w:trPr>
          <w:trHeight w:val="297"/>
        </w:trPr>
        <w:tc>
          <w:tcPr>
            <w:tcW w:w="11473" w:type="dxa"/>
            <w:gridSpan w:val="8"/>
            <w:noWrap/>
            <w:vAlign w:val="bottom"/>
            <w:hideMark/>
          </w:tcPr>
          <w:p w14:paraId="3F4FB1AC" w14:textId="77777777" w:rsidR="000D6CA2" w:rsidRDefault="000D6CA2" w:rsidP="00A00BE0">
            <w:pPr>
              <w:ind w:left="-385"/>
              <w:jc w:val="center"/>
              <w:rPr>
                <w:rFonts w:ascii="Arial Narrow" w:hAnsi="Arial Narrow" w:cs="Calibri"/>
                <w:b/>
                <w:bCs/>
                <w:color w:val="000000"/>
                <w:sz w:val="24"/>
                <w:szCs w:val="24"/>
              </w:rPr>
            </w:pPr>
            <w:r>
              <w:rPr>
                <w:rFonts w:ascii="Arial Narrow" w:hAnsi="Arial Narrow" w:cs="Calibri"/>
                <w:b/>
                <w:bCs/>
                <w:color w:val="000000"/>
                <w:sz w:val="24"/>
                <w:szCs w:val="24"/>
              </w:rPr>
              <w:t xml:space="preserve">Anexo </w:t>
            </w:r>
            <w:r w:rsidR="00A00BE0">
              <w:rPr>
                <w:rFonts w:ascii="Arial Narrow" w:hAnsi="Arial Narrow" w:cs="Calibri"/>
                <w:b/>
                <w:bCs/>
                <w:color w:val="000000"/>
                <w:sz w:val="24"/>
                <w:szCs w:val="24"/>
              </w:rPr>
              <w:t>V</w:t>
            </w:r>
          </w:p>
          <w:p w14:paraId="36CBD149" w14:textId="6F5FDF02" w:rsidR="00A00BE0" w:rsidRDefault="00A00BE0" w:rsidP="00A00BE0">
            <w:pPr>
              <w:ind w:left="-385"/>
              <w:jc w:val="center"/>
              <w:rPr>
                <w:rFonts w:ascii="Arial Narrow" w:hAnsi="Arial Narrow" w:cs="Calibri"/>
                <w:b/>
                <w:bCs/>
                <w:color w:val="000000"/>
                <w:sz w:val="24"/>
                <w:szCs w:val="24"/>
              </w:rPr>
            </w:pPr>
            <w:r>
              <w:rPr>
                <w:rFonts w:ascii="Arial Narrow" w:hAnsi="Arial Narrow" w:cs="Calibri"/>
                <w:b/>
                <w:bCs/>
                <w:color w:val="000000"/>
                <w:sz w:val="24"/>
                <w:szCs w:val="24"/>
              </w:rPr>
              <w:t>CLASIFICACIÓN ECONÓMICA</w:t>
            </w:r>
          </w:p>
        </w:tc>
      </w:tr>
      <w:tr w:rsidR="00A00BE0" w14:paraId="51CDCD3A" w14:textId="77777777" w:rsidTr="003222DA">
        <w:trPr>
          <w:trHeight w:val="297"/>
        </w:trPr>
        <w:tc>
          <w:tcPr>
            <w:tcW w:w="11473" w:type="dxa"/>
            <w:gridSpan w:val="8"/>
            <w:noWrap/>
            <w:vAlign w:val="bottom"/>
            <w:hideMark/>
          </w:tcPr>
          <w:p w14:paraId="67B6259C" w14:textId="77777777" w:rsidR="00A00BE0" w:rsidRDefault="00A00BE0">
            <w:pPr>
              <w:jc w:val="center"/>
              <w:rPr>
                <w:rFonts w:ascii="Arial Narrow" w:hAnsi="Arial Narrow" w:cs="Calibri"/>
                <w:b/>
                <w:bCs/>
                <w:color w:val="000000"/>
                <w:sz w:val="24"/>
                <w:szCs w:val="24"/>
              </w:rPr>
            </w:pPr>
            <w:r>
              <w:rPr>
                <w:rFonts w:ascii="Arial Narrow" w:hAnsi="Arial Narrow" w:cs="Calibri"/>
                <w:b/>
                <w:bCs/>
                <w:color w:val="000000"/>
                <w:sz w:val="24"/>
                <w:szCs w:val="24"/>
              </w:rPr>
              <w:t>(Pesos)</w:t>
            </w:r>
          </w:p>
        </w:tc>
      </w:tr>
      <w:tr w:rsidR="00A00BE0" w14:paraId="49D99DB2" w14:textId="77777777" w:rsidTr="003222DA">
        <w:trPr>
          <w:trHeight w:val="312"/>
        </w:trPr>
        <w:tc>
          <w:tcPr>
            <w:tcW w:w="998" w:type="dxa"/>
            <w:noWrap/>
            <w:vAlign w:val="bottom"/>
            <w:hideMark/>
          </w:tcPr>
          <w:p w14:paraId="5F471810" w14:textId="77777777" w:rsidR="00A00BE0" w:rsidRDefault="00A00BE0">
            <w:pPr>
              <w:rPr>
                <w:rFonts w:ascii="Arial Narrow" w:hAnsi="Arial Narrow" w:cs="Calibri"/>
                <w:b/>
                <w:bCs/>
                <w:color w:val="000000"/>
                <w:sz w:val="24"/>
                <w:szCs w:val="24"/>
              </w:rPr>
            </w:pPr>
          </w:p>
        </w:tc>
        <w:tc>
          <w:tcPr>
            <w:tcW w:w="8602" w:type="dxa"/>
            <w:gridSpan w:val="4"/>
            <w:noWrap/>
            <w:vAlign w:val="bottom"/>
            <w:hideMark/>
          </w:tcPr>
          <w:p w14:paraId="45731087" w14:textId="77777777" w:rsidR="00E4016B" w:rsidRDefault="00E4016B">
            <w:pPr>
              <w:rPr>
                <w:sz w:val="20"/>
              </w:rPr>
            </w:pPr>
          </w:p>
        </w:tc>
        <w:tc>
          <w:tcPr>
            <w:tcW w:w="1873" w:type="dxa"/>
            <w:gridSpan w:val="3"/>
            <w:noWrap/>
            <w:vAlign w:val="bottom"/>
            <w:hideMark/>
          </w:tcPr>
          <w:p w14:paraId="6A4DE867" w14:textId="77777777" w:rsidR="00A00BE0" w:rsidRDefault="00A00BE0">
            <w:pPr>
              <w:rPr>
                <w:sz w:val="20"/>
              </w:rPr>
            </w:pPr>
          </w:p>
        </w:tc>
      </w:tr>
      <w:tr w:rsidR="00E4016B" w:rsidRPr="00E4016B" w14:paraId="1861ECE2" w14:textId="77777777" w:rsidTr="003222DA">
        <w:tblPrEx>
          <w:tblCellMar>
            <w:left w:w="70" w:type="dxa"/>
            <w:right w:w="70" w:type="dxa"/>
          </w:tblCellMar>
        </w:tblPrEx>
        <w:trPr>
          <w:gridBefore w:val="1"/>
          <w:gridAfter w:val="1"/>
          <w:wBefore w:w="998" w:type="dxa"/>
          <w:wAfter w:w="531" w:type="dxa"/>
          <w:trHeight w:val="288"/>
        </w:trPr>
        <w:tc>
          <w:tcPr>
            <w:tcW w:w="9944"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2CAC7DA" w14:textId="77777777" w:rsidR="00E4016B" w:rsidRPr="00E4016B" w:rsidRDefault="00E4016B" w:rsidP="00E4016B">
            <w:pPr>
              <w:jc w:val="center"/>
              <w:rPr>
                <w:rFonts w:cs="Arial"/>
                <w:b/>
                <w:bCs/>
                <w:color w:val="FFFFFF"/>
                <w:sz w:val="20"/>
                <w:lang w:val="es-MX" w:eastAsia="es-MX"/>
              </w:rPr>
            </w:pPr>
            <w:r w:rsidRPr="00E4016B">
              <w:rPr>
                <w:rFonts w:cs="Arial"/>
                <w:b/>
                <w:bCs/>
                <w:color w:val="FFFFFF"/>
                <w:sz w:val="20"/>
                <w:lang w:val="es-MX" w:eastAsia="es-MX"/>
              </w:rPr>
              <w:t>CLASIFICACIÓN ECONÓMICA (INGRESOS)</w:t>
            </w:r>
          </w:p>
        </w:tc>
      </w:tr>
      <w:tr w:rsidR="00E4016B" w:rsidRPr="00E4016B" w14:paraId="13CCF1FE" w14:textId="77777777" w:rsidTr="003222DA">
        <w:tblPrEx>
          <w:tblCellMar>
            <w:left w:w="70" w:type="dxa"/>
            <w:right w:w="70" w:type="dxa"/>
          </w:tblCellMar>
        </w:tblPrEx>
        <w:trPr>
          <w:gridBefore w:val="1"/>
          <w:gridAfter w:val="1"/>
          <w:wBefore w:w="998" w:type="dxa"/>
          <w:wAfter w:w="531" w:type="dxa"/>
          <w:trHeight w:val="288"/>
        </w:trPr>
        <w:tc>
          <w:tcPr>
            <w:tcW w:w="7676"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FC96926" w14:textId="77777777" w:rsidR="00E4016B" w:rsidRPr="00E4016B" w:rsidRDefault="00E4016B" w:rsidP="00E4016B">
            <w:pPr>
              <w:jc w:val="center"/>
              <w:rPr>
                <w:rFonts w:cs="Arial"/>
                <w:b/>
                <w:bCs/>
                <w:color w:val="FFFFFF"/>
                <w:sz w:val="20"/>
                <w:lang w:val="es-MX" w:eastAsia="es-MX"/>
              </w:rPr>
            </w:pPr>
            <w:r w:rsidRPr="00E4016B">
              <w:rPr>
                <w:rFonts w:cs="Arial"/>
                <w:b/>
                <w:bCs/>
                <w:color w:val="FFFFFF"/>
                <w:sz w:val="20"/>
                <w:lang w:val="es-MX" w:eastAsia="es-MX"/>
              </w:rPr>
              <w:t>ENTIDAD PÚBLICA:</w:t>
            </w:r>
          </w:p>
        </w:tc>
        <w:tc>
          <w:tcPr>
            <w:tcW w:w="2268" w:type="dxa"/>
            <w:gridSpan w:val="3"/>
            <w:tcBorders>
              <w:top w:val="nil"/>
              <w:left w:val="nil"/>
              <w:bottom w:val="single" w:sz="4" w:space="0" w:color="auto"/>
              <w:right w:val="single" w:sz="4" w:space="0" w:color="auto"/>
            </w:tcBorders>
            <w:shd w:val="clear" w:color="000000" w:fill="808080"/>
            <w:vAlign w:val="center"/>
            <w:hideMark/>
          </w:tcPr>
          <w:p w14:paraId="6CD3C8D8"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COAHUILA</w:t>
            </w:r>
          </w:p>
        </w:tc>
      </w:tr>
      <w:tr w:rsidR="00E4016B" w:rsidRPr="00E4016B" w14:paraId="5628AEE3" w14:textId="77777777" w:rsidTr="003222DA">
        <w:tblPrEx>
          <w:tblCellMar>
            <w:left w:w="70" w:type="dxa"/>
            <w:right w:w="70" w:type="dxa"/>
          </w:tblCellMar>
        </w:tblPrEx>
        <w:trPr>
          <w:gridBefore w:val="1"/>
          <w:gridAfter w:val="1"/>
          <w:wBefore w:w="998" w:type="dxa"/>
          <w:wAfter w:w="531" w:type="dxa"/>
          <w:trHeight w:val="288"/>
        </w:trPr>
        <w:tc>
          <w:tcPr>
            <w:tcW w:w="7676"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86C69ED" w14:textId="77777777" w:rsidR="00E4016B" w:rsidRPr="00E4016B" w:rsidRDefault="00E4016B" w:rsidP="00E4016B">
            <w:pPr>
              <w:jc w:val="center"/>
              <w:rPr>
                <w:rFonts w:cs="Arial"/>
                <w:b/>
                <w:bCs/>
                <w:color w:val="FFFFFF"/>
                <w:sz w:val="20"/>
                <w:lang w:val="es-MX" w:eastAsia="es-MX"/>
              </w:rPr>
            </w:pPr>
            <w:r w:rsidRPr="00E4016B">
              <w:rPr>
                <w:rFonts w:cs="Arial"/>
                <w:b/>
                <w:bCs/>
                <w:color w:val="FFFFFF"/>
                <w:sz w:val="20"/>
                <w:lang w:val="es-MX" w:eastAsia="es-MX"/>
              </w:rPr>
              <w:t>EJERCICIO FISCAL:</w:t>
            </w:r>
          </w:p>
        </w:tc>
        <w:tc>
          <w:tcPr>
            <w:tcW w:w="2268" w:type="dxa"/>
            <w:gridSpan w:val="3"/>
            <w:tcBorders>
              <w:top w:val="nil"/>
              <w:left w:val="nil"/>
              <w:bottom w:val="single" w:sz="4" w:space="0" w:color="auto"/>
              <w:right w:val="single" w:sz="4" w:space="0" w:color="auto"/>
            </w:tcBorders>
            <w:shd w:val="clear" w:color="000000" w:fill="808080"/>
            <w:vAlign w:val="center"/>
            <w:hideMark/>
          </w:tcPr>
          <w:p w14:paraId="32287BF8" w14:textId="77777777" w:rsidR="00E4016B" w:rsidRPr="00E4016B" w:rsidRDefault="00E4016B" w:rsidP="00E4016B">
            <w:pPr>
              <w:jc w:val="center"/>
              <w:rPr>
                <w:rFonts w:ascii="Arial Narrow" w:hAnsi="Arial Narrow" w:cs="Calibri"/>
                <w:b/>
                <w:bCs/>
                <w:color w:val="FFFFFF"/>
                <w:sz w:val="20"/>
                <w:lang w:val="es-MX" w:eastAsia="es-MX"/>
              </w:rPr>
            </w:pPr>
            <w:r w:rsidRPr="00E4016B">
              <w:rPr>
                <w:rFonts w:ascii="Arial Narrow" w:hAnsi="Arial Narrow" w:cs="Calibri"/>
                <w:b/>
                <w:bCs/>
                <w:color w:val="FFFFFF"/>
                <w:sz w:val="20"/>
                <w:lang w:val="es-MX" w:eastAsia="es-MX"/>
              </w:rPr>
              <w:t>2025</w:t>
            </w:r>
          </w:p>
        </w:tc>
      </w:tr>
      <w:tr w:rsidR="00E4016B" w:rsidRPr="00E4016B" w14:paraId="4DA78765" w14:textId="77777777" w:rsidTr="003222DA">
        <w:tblPrEx>
          <w:tblCellMar>
            <w:left w:w="70" w:type="dxa"/>
            <w:right w:w="70" w:type="dxa"/>
          </w:tblCellMar>
        </w:tblPrEx>
        <w:trPr>
          <w:gridBefore w:val="1"/>
          <w:gridAfter w:val="1"/>
          <w:wBefore w:w="998" w:type="dxa"/>
          <w:wAfter w:w="531" w:type="dxa"/>
          <w:trHeight w:val="288"/>
        </w:trPr>
        <w:tc>
          <w:tcPr>
            <w:tcW w:w="7676" w:type="dxa"/>
            <w:gridSpan w:val="3"/>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71CA137A" w14:textId="77777777" w:rsidR="00E4016B" w:rsidRPr="00E4016B" w:rsidRDefault="00E4016B" w:rsidP="00E4016B">
            <w:pPr>
              <w:jc w:val="center"/>
              <w:rPr>
                <w:rFonts w:cs="Arial"/>
                <w:b/>
                <w:bCs/>
                <w:color w:val="FFFFFF"/>
                <w:sz w:val="20"/>
                <w:lang w:val="es-MX" w:eastAsia="es-MX"/>
              </w:rPr>
            </w:pPr>
            <w:r w:rsidRPr="00E4016B">
              <w:rPr>
                <w:rFonts w:cs="Arial"/>
                <w:b/>
                <w:bCs/>
                <w:color w:val="FFFFFF"/>
                <w:sz w:val="20"/>
                <w:lang w:val="es-MX" w:eastAsia="es-MX"/>
              </w:rPr>
              <w:t>CE-Ingresos</w:t>
            </w:r>
          </w:p>
        </w:tc>
        <w:tc>
          <w:tcPr>
            <w:tcW w:w="2268" w:type="dxa"/>
            <w:gridSpan w:val="3"/>
            <w:tcBorders>
              <w:top w:val="nil"/>
              <w:left w:val="nil"/>
              <w:bottom w:val="single" w:sz="4" w:space="0" w:color="auto"/>
              <w:right w:val="single" w:sz="4" w:space="0" w:color="auto"/>
            </w:tcBorders>
            <w:shd w:val="clear" w:color="000000" w:fill="808080"/>
            <w:vAlign w:val="center"/>
            <w:hideMark/>
          </w:tcPr>
          <w:p w14:paraId="705A276E" w14:textId="77777777" w:rsidR="00E4016B" w:rsidRPr="00E4016B" w:rsidRDefault="00E4016B" w:rsidP="00E4016B">
            <w:pPr>
              <w:jc w:val="center"/>
              <w:rPr>
                <w:rFonts w:cs="Arial"/>
                <w:b/>
                <w:bCs/>
                <w:color w:val="FFFFFF"/>
                <w:sz w:val="20"/>
                <w:lang w:val="es-MX" w:eastAsia="es-MX"/>
              </w:rPr>
            </w:pPr>
            <w:r w:rsidRPr="00E4016B">
              <w:rPr>
                <w:rFonts w:cs="Arial"/>
                <w:b/>
                <w:bCs/>
                <w:color w:val="FFFFFF"/>
                <w:sz w:val="20"/>
                <w:lang w:val="es-MX" w:eastAsia="es-MX"/>
              </w:rPr>
              <w:t>Ingresos Estimados</w:t>
            </w:r>
          </w:p>
        </w:tc>
      </w:tr>
      <w:tr w:rsidR="00E4016B" w:rsidRPr="00E4016B" w14:paraId="6D9D49CF"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A6A6A6"/>
            <w:noWrap/>
            <w:vAlign w:val="center"/>
            <w:hideMark/>
          </w:tcPr>
          <w:p w14:paraId="2F01FED7"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w:t>
            </w:r>
          </w:p>
        </w:tc>
        <w:tc>
          <w:tcPr>
            <w:tcW w:w="6256" w:type="dxa"/>
            <w:tcBorders>
              <w:top w:val="nil"/>
              <w:left w:val="nil"/>
              <w:bottom w:val="single" w:sz="4" w:space="0" w:color="auto"/>
              <w:right w:val="single" w:sz="4" w:space="0" w:color="auto"/>
            </w:tcBorders>
            <w:shd w:val="clear" w:color="000000" w:fill="A6A6A6"/>
            <w:noWrap/>
            <w:vAlign w:val="center"/>
            <w:hideMark/>
          </w:tcPr>
          <w:p w14:paraId="7A9A4D14" w14:textId="77777777" w:rsidR="00E4016B" w:rsidRPr="00E4016B" w:rsidRDefault="00E4016B" w:rsidP="00E4016B">
            <w:pPr>
              <w:rPr>
                <w:rFonts w:cs="Arial"/>
                <w:b/>
                <w:bCs/>
                <w:color w:val="000000"/>
                <w:sz w:val="20"/>
                <w:lang w:val="es-MX" w:eastAsia="es-MX"/>
              </w:rPr>
            </w:pPr>
            <w:r w:rsidRPr="00E4016B">
              <w:rPr>
                <w:rFonts w:cs="Arial"/>
                <w:b/>
                <w:bCs/>
                <w:color w:val="000000"/>
                <w:sz w:val="20"/>
                <w:lang w:val="es-MX" w:eastAsia="es-MX"/>
              </w:rPr>
              <w:t>INGRESOS</w:t>
            </w:r>
          </w:p>
        </w:tc>
        <w:tc>
          <w:tcPr>
            <w:tcW w:w="2268" w:type="dxa"/>
            <w:gridSpan w:val="3"/>
            <w:tcBorders>
              <w:top w:val="nil"/>
              <w:left w:val="nil"/>
              <w:bottom w:val="single" w:sz="4" w:space="0" w:color="auto"/>
              <w:right w:val="single" w:sz="4" w:space="0" w:color="auto"/>
            </w:tcBorders>
            <w:shd w:val="clear" w:color="000000" w:fill="A6A6A6"/>
            <w:noWrap/>
            <w:vAlign w:val="bottom"/>
            <w:hideMark/>
          </w:tcPr>
          <w:p w14:paraId="0C8BE357"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71,867,519,740.21</w:t>
            </w:r>
          </w:p>
        </w:tc>
      </w:tr>
      <w:tr w:rsidR="00E4016B" w:rsidRPr="00E4016B" w14:paraId="64F43FD9"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462575CC"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w:t>
            </w:r>
          </w:p>
        </w:tc>
        <w:tc>
          <w:tcPr>
            <w:tcW w:w="6256" w:type="dxa"/>
            <w:tcBorders>
              <w:top w:val="nil"/>
              <w:left w:val="nil"/>
              <w:bottom w:val="single" w:sz="4" w:space="0" w:color="auto"/>
              <w:right w:val="single" w:sz="4" w:space="0" w:color="auto"/>
            </w:tcBorders>
            <w:shd w:val="clear" w:color="000000" w:fill="D9D9D9"/>
            <w:noWrap/>
            <w:vAlign w:val="center"/>
            <w:hideMark/>
          </w:tcPr>
          <w:p w14:paraId="2624E6A8" w14:textId="77777777" w:rsidR="00E4016B" w:rsidRPr="00E4016B" w:rsidRDefault="00E4016B" w:rsidP="00E4016B">
            <w:pPr>
              <w:rPr>
                <w:rFonts w:cs="Arial"/>
                <w:b/>
                <w:bCs/>
                <w:color w:val="000000"/>
                <w:sz w:val="20"/>
                <w:lang w:val="es-MX" w:eastAsia="es-MX"/>
              </w:rPr>
            </w:pPr>
            <w:r w:rsidRPr="00E4016B">
              <w:rPr>
                <w:rFonts w:cs="Arial"/>
                <w:b/>
                <w:bCs/>
                <w:color w:val="000000"/>
                <w:sz w:val="20"/>
                <w:lang w:val="es-MX" w:eastAsia="es-MX"/>
              </w:rPr>
              <w:t>INGRESOS CORRIENTES</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70B182CF"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71,867,519,740.21</w:t>
            </w:r>
          </w:p>
        </w:tc>
      </w:tr>
      <w:tr w:rsidR="00E4016B" w:rsidRPr="00E4016B" w14:paraId="44AFDF34"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09426364"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1.1.1</w:t>
            </w:r>
          </w:p>
        </w:tc>
        <w:tc>
          <w:tcPr>
            <w:tcW w:w="6256" w:type="dxa"/>
            <w:tcBorders>
              <w:top w:val="nil"/>
              <w:left w:val="nil"/>
              <w:bottom w:val="single" w:sz="4" w:space="0" w:color="auto"/>
              <w:right w:val="single" w:sz="4" w:space="0" w:color="auto"/>
            </w:tcBorders>
            <w:shd w:val="clear" w:color="000000" w:fill="F2F2F2"/>
            <w:noWrap/>
            <w:vAlign w:val="center"/>
            <w:hideMark/>
          </w:tcPr>
          <w:p w14:paraId="52EBBAF5" w14:textId="77777777" w:rsidR="00E4016B" w:rsidRPr="00E4016B" w:rsidRDefault="00E4016B" w:rsidP="00E4016B">
            <w:pPr>
              <w:rPr>
                <w:rFonts w:cs="Arial"/>
                <w:b/>
                <w:bCs/>
                <w:color w:val="000000"/>
                <w:sz w:val="20"/>
                <w:lang w:val="es-MX" w:eastAsia="es-MX"/>
              </w:rPr>
            </w:pPr>
            <w:r w:rsidRPr="00E4016B">
              <w:rPr>
                <w:rFonts w:cs="Arial"/>
                <w:b/>
                <w:bCs/>
                <w:color w:val="000000"/>
                <w:sz w:val="20"/>
                <w:lang w:val="es-MX" w:eastAsia="es-MX"/>
              </w:rPr>
              <w:t>Impuestos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38703BB8"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7,574,960,994.63</w:t>
            </w:r>
          </w:p>
        </w:tc>
      </w:tr>
      <w:tr w:rsidR="00E4016B" w:rsidRPr="00E4016B" w14:paraId="62319BE9"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12B42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1.1.1.1</w:t>
            </w:r>
          </w:p>
        </w:tc>
        <w:tc>
          <w:tcPr>
            <w:tcW w:w="6256" w:type="dxa"/>
            <w:tcBorders>
              <w:top w:val="nil"/>
              <w:left w:val="nil"/>
              <w:bottom w:val="single" w:sz="4" w:space="0" w:color="auto"/>
              <w:right w:val="single" w:sz="4" w:space="0" w:color="auto"/>
            </w:tcBorders>
            <w:shd w:val="clear" w:color="auto" w:fill="auto"/>
            <w:noWrap/>
            <w:vAlign w:val="center"/>
            <w:hideMark/>
          </w:tcPr>
          <w:p w14:paraId="2A96AD2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sobre el ingreso, las utilidades y las ganancias de capital</w:t>
            </w:r>
          </w:p>
        </w:tc>
        <w:tc>
          <w:tcPr>
            <w:tcW w:w="2268" w:type="dxa"/>
            <w:gridSpan w:val="3"/>
            <w:tcBorders>
              <w:top w:val="nil"/>
              <w:left w:val="nil"/>
              <w:bottom w:val="single" w:sz="4" w:space="0" w:color="auto"/>
              <w:right w:val="single" w:sz="4" w:space="0" w:color="auto"/>
            </w:tcBorders>
            <w:shd w:val="clear" w:color="auto" w:fill="auto"/>
            <w:noWrap/>
            <w:vAlign w:val="center"/>
            <w:hideMark/>
          </w:tcPr>
          <w:p w14:paraId="717CF78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37,257,899.02</w:t>
            </w:r>
          </w:p>
        </w:tc>
      </w:tr>
      <w:tr w:rsidR="00E4016B" w:rsidRPr="00E4016B" w14:paraId="127D6677"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43722C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1.1.1.2 </w:t>
            </w:r>
          </w:p>
        </w:tc>
        <w:tc>
          <w:tcPr>
            <w:tcW w:w="6256" w:type="dxa"/>
            <w:tcBorders>
              <w:top w:val="nil"/>
              <w:left w:val="nil"/>
              <w:bottom w:val="single" w:sz="4" w:space="0" w:color="auto"/>
              <w:right w:val="single" w:sz="4" w:space="0" w:color="auto"/>
            </w:tcBorders>
            <w:shd w:val="clear" w:color="auto" w:fill="auto"/>
            <w:noWrap/>
            <w:vAlign w:val="center"/>
            <w:hideMark/>
          </w:tcPr>
          <w:p w14:paraId="723DB35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sobre nómina y la fuerza de trabajo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415C6E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5,263,843,327.87</w:t>
            </w:r>
          </w:p>
        </w:tc>
      </w:tr>
      <w:tr w:rsidR="00E4016B" w:rsidRPr="00E4016B" w14:paraId="42998E2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D09A1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1.1.1.3</w:t>
            </w:r>
          </w:p>
        </w:tc>
        <w:tc>
          <w:tcPr>
            <w:tcW w:w="6256" w:type="dxa"/>
            <w:tcBorders>
              <w:top w:val="nil"/>
              <w:left w:val="nil"/>
              <w:bottom w:val="single" w:sz="4" w:space="0" w:color="auto"/>
              <w:right w:val="single" w:sz="4" w:space="0" w:color="auto"/>
            </w:tcBorders>
            <w:shd w:val="clear" w:color="auto" w:fill="auto"/>
            <w:noWrap/>
            <w:vAlign w:val="center"/>
            <w:hideMark/>
          </w:tcPr>
          <w:p w14:paraId="30B3C99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sobre la propiedad</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C4A1F23"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CCEAE1B"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EE711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1.1.1.4</w:t>
            </w:r>
          </w:p>
        </w:tc>
        <w:tc>
          <w:tcPr>
            <w:tcW w:w="6256" w:type="dxa"/>
            <w:tcBorders>
              <w:top w:val="nil"/>
              <w:left w:val="nil"/>
              <w:bottom w:val="single" w:sz="4" w:space="0" w:color="auto"/>
              <w:right w:val="single" w:sz="4" w:space="0" w:color="auto"/>
            </w:tcBorders>
            <w:shd w:val="clear" w:color="auto" w:fill="auto"/>
            <w:noWrap/>
            <w:vAlign w:val="center"/>
            <w:hideMark/>
          </w:tcPr>
          <w:p w14:paraId="3176394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sobre los bienes y servicios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F814206"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2,054,154,261.61</w:t>
            </w:r>
          </w:p>
        </w:tc>
      </w:tr>
      <w:tr w:rsidR="00E4016B" w:rsidRPr="00E4016B" w14:paraId="0F2C6C1D"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FFA180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1.1.1.5</w:t>
            </w:r>
          </w:p>
        </w:tc>
        <w:tc>
          <w:tcPr>
            <w:tcW w:w="6256" w:type="dxa"/>
            <w:tcBorders>
              <w:top w:val="nil"/>
              <w:left w:val="nil"/>
              <w:bottom w:val="single" w:sz="4" w:space="0" w:color="auto"/>
              <w:right w:val="single" w:sz="4" w:space="0" w:color="auto"/>
            </w:tcBorders>
            <w:shd w:val="clear" w:color="auto" w:fill="auto"/>
            <w:noWrap/>
            <w:vAlign w:val="center"/>
            <w:hideMark/>
          </w:tcPr>
          <w:p w14:paraId="1879873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sobre el comercio y las transacciones internacionales/comercio exterior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943F576"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E0C3FB7"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3C498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1.1.1.6</w:t>
            </w:r>
          </w:p>
        </w:tc>
        <w:tc>
          <w:tcPr>
            <w:tcW w:w="6256" w:type="dxa"/>
            <w:tcBorders>
              <w:top w:val="nil"/>
              <w:left w:val="nil"/>
              <w:bottom w:val="single" w:sz="4" w:space="0" w:color="auto"/>
              <w:right w:val="single" w:sz="4" w:space="0" w:color="auto"/>
            </w:tcBorders>
            <w:shd w:val="clear" w:color="auto" w:fill="auto"/>
            <w:noWrap/>
            <w:vAlign w:val="center"/>
            <w:hideMark/>
          </w:tcPr>
          <w:p w14:paraId="41DCEA2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Impuestos ecológicos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310940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55,678,383.48</w:t>
            </w:r>
          </w:p>
        </w:tc>
      </w:tr>
      <w:tr w:rsidR="00E4016B" w:rsidRPr="00E4016B" w14:paraId="40DA44DB"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F5218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1.1.1.7</w:t>
            </w:r>
          </w:p>
        </w:tc>
        <w:tc>
          <w:tcPr>
            <w:tcW w:w="6256" w:type="dxa"/>
            <w:tcBorders>
              <w:top w:val="nil"/>
              <w:left w:val="nil"/>
              <w:bottom w:val="single" w:sz="4" w:space="0" w:color="auto"/>
              <w:right w:val="single" w:sz="4" w:space="0" w:color="auto"/>
            </w:tcBorders>
            <w:shd w:val="clear" w:color="auto" w:fill="auto"/>
            <w:noWrap/>
            <w:vAlign w:val="center"/>
            <w:hideMark/>
          </w:tcPr>
          <w:p w14:paraId="35140DE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Impuesto a los rendimientos petroleros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D6683C7"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13B24F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905E0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1.1.1.8</w:t>
            </w:r>
          </w:p>
        </w:tc>
        <w:tc>
          <w:tcPr>
            <w:tcW w:w="6256" w:type="dxa"/>
            <w:tcBorders>
              <w:top w:val="nil"/>
              <w:left w:val="nil"/>
              <w:bottom w:val="single" w:sz="4" w:space="0" w:color="auto"/>
              <w:right w:val="single" w:sz="4" w:space="0" w:color="auto"/>
            </w:tcBorders>
            <w:shd w:val="clear" w:color="auto" w:fill="auto"/>
            <w:noWrap/>
            <w:vAlign w:val="center"/>
            <w:hideMark/>
          </w:tcPr>
          <w:p w14:paraId="0D74E00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Otros impuestos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7C44FED"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151,479.39</w:t>
            </w:r>
          </w:p>
        </w:tc>
      </w:tr>
      <w:tr w:rsidR="00E4016B" w:rsidRPr="00E4016B" w14:paraId="051E5229"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5165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1.1.1.9</w:t>
            </w:r>
          </w:p>
        </w:tc>
        <w:tc>
          <w:tcPr>
            <w:tcW w:w="6256" w:type="dxa"/>
            <w:tcBorders>
              <w:top w:val="nil"/>
              <w:left w:val="nil"/>
              <w:bottom w:val="single" w:sz="4" w:space="0" w:color="auto"/>
              <w:right w:val="single" w:sz="4" w:space="0" w:color="auto"/>
            </w:tcBorders>
            <w:shd w:val="clear" w:color="auto" w:fill="auto"/>
            <w:noWrap/>
            <w:vAlign w:val="center"/>
            <w:hideMark/>
          </w:tcPr>
          <w:p w14:paraId="5F367A1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Accesorios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7F7B66D"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163,875,643.26</w:t>
            </w:r>
          </w:p>
        </w:tc>
      </w:tr>
      <w:tr w:rsidR="00E4016B" w:rsidRPr="00E4016B" w14:paraId="06CE9763"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7742AB35"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1.1.2 </w:t>
            </w:r>
          </w:p>
        </w:tc>
        <w:tc>
          <w:tcPr>
            <w:tcW w:w="6256" w:type="dxa"/>
            <w:tcBorders>
              <w:top w:val="nil"/>
              <w:left w:val="nil"/>
              <w:bottom w:val="single" w:sz="4" w:space="0" w:color="auto"/>
              <w:right w:val="single" w:sz="4" w:space="0" w:color="auto"/>
            </w:tcBorders>
            <w:shd w:val="clear" w:color="000000" w:fill="F2F2F2"/>
            <w:noWrap/>
            <w:vAlign w:val="center"/>
            <w:hideMark/>
          </w:tcPr>
          <w:p w14:paraId="53AF18EC"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Contribuciones a la Seguridad Social</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7F5BFB8F"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38D52588"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925CF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1.1.2.1 </w:t>
            </w:r>
          </w:p>
        </w:tc>
        <w:tc>
          <w:tcPr>
            <w:tcW w:w="6256" w:type="dxa"/>
            <w:tcBorders>
              <w:top w:val="nil"/>
              <w:left w:val="nil"/>
              <w:bottom w:val="single" w:sz="4" w:space="0" w:color="auto"/>
              <w:right w:val="single" w:sz="4" w:space="0" w:color="auto"/>
            </w:tcBorders>
            <w:shd w:val="clear" w:color="auto" w:fill="auto"/>
            <w:noWrap/>
            <w:vAlign w:val="center"/>
            <w:hideMark/>
          </w:tcPr>
          <w:p w14:paraId="1004A1A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Contribuciones de los empleados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CBA798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851BD7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0DA50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1.1.2.2 </w:t>
            </w:r>
          </w:p>
        </w:tc>
        <w:tc>
          <w:tcPr>
            <w:tcW w:w="6256" w:type="dxa"/>
            <w:tcBorders>
              <w:top w:val="nil"/>
              <w:left w:val="nil"/>
              <w:bottom w:val="single" w:sz="4" w:space="0" w:color="auto"/>
              <w:right w:val="single" w:sz="4" w:space="0" w:color="auto"/>
            </w:tcBorders>
            <w:shd w:val="clear" w:color="auto" w:fill="auto"/>
            <w:noWrap/>
            <w:vAlign w:val="center"/>
            <w:hideMark/>
          </w:tcPr>
          <w:p w14:paraId="7A81CAF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Contribuciones de los empleadores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05497D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E76BE53"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DD639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1.1.2.3 </w:t>
            </w:r>
          </w:p>
        </w:tc>
        <w:tc>
          <w:tcPr>
            <w:tcW w:w="6256" w:type="dxa"/>
            <w:tcBorders>
              <w:top w:val="nil"/>
              <w:left w:val="nil"/>
              <w:bottom w:val="single" w:sz="4" w:space="0" w:color="auto"/>
              <w:right w:val="single" w:sz="4" w:space="0" w:color="auto"/>
            </w:tcBorders>
            <w:shd w:val="clear" w:color="auto" w:fill="auto"/>
            <w:noWrap/>
            <w:vAlign w:val="center"/>
            <w:hideMark/>
          </w:tcPr>
          <w:p w14:paraId="6242023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Contribuciones de los trabajadores por cuenta propia o no empleados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95B4BC7"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18DDCCC"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0565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1.1.2.4</w:t>
            </w:r>
          </w:p>
        </w:tc>
        <w:tc>
          <w:tcPr>
            <w:tcW w:w="6256" w:type="dxa"/>
            <w:tcBorders>
              <w:top w:val="nil"/>
              <w:left w:val="nil"/>
              <w:bottom w:val="single" w:sz="4" w:space="0" w:color="auto"/>
              <w:right w:val="single" w:sz="4" w:space="0" w:color="auto"/>
            </w:tcBorders>
            <w:shd w:val="clear" w:color="auto" w:fill="auto"/>
            <w:noWrap/>
            <w:vAlign w:val="center"/>
            <w:hideMark/>
          </w:tcPr>
          <w:p w14:paraId="4CADE9F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Contribuciones no clasificables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6F50A03"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10D6994"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5C516D"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1.1.3</w:t>
            </w:r>
          </w:p>
        </w:tc>
        <w:tc>
          <w:tcPr>
            <w:tcW w:w="6256" w:type="dxa"/>
            <w:tcBorders>
              <w:top w:val="nil"/>
              <w:left w:val="nil"/>
              <w:bottom w:val="single" w:sz="4" w:space="0" w:color="auto"/>
              <w:right w:val="single" w:sz="4" w:space="0" w:color="auto"/>
            </w:tcBorders>
            <w:shd w:val="clear" w:color="auto" w:fill="F2F2F2" w:themeFill="background1" w:themeFillShade="F2"/>
            <w:noWrap/>
            <w:vAlign w:val="center"/>
            <w:hideMark/>
          </w:tcPr>
          <w:p w14:paraId="42ACC233"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Contribuciones de Mejoras</w:t>
            </w:r>
          </w:p>
        </w:tc>
        <w:tc>
          <w:tcPr>
            <w:tcW w:w="2268" w:type="dxa"/>
            <w:gridSpan w:val="3"/>
            <w:tcBorders>
              <w:top w:val="nil"/>
              <w:left w:val="nil"/>
              <w:bottom w:val="single" w:sz="4" w:space="0" w:color="auto"/>
              <w:right w:val="single" w:sz="4" w:space="0" w:color="auto"/>
            </w:tcBorders>
            <w:shd w:val="clear" w:color="auto" w:fill="F2F2F2" w:themeFill="background1" w:themeFillShade="F2"/>
            <w:noWrap/>
            <w:vAlign w:val="center"/>
            <w:hideMark/>
          </w:tcPr>
          <w:p w14:paraId="78A30540"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81,124,782.86</w:t>
            </w:r>
          </w:p>
        </w:tc>
      </w:tr>
      <w:tr w:rsidR="00E4016B" w:rsidRPr="00E4016B" w14:paraId="13D28058"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1A981A06"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1.1.4</w:t>
            </w:r>
          </w:p>
        </w:tc>
        <w:tc>
          <w:tcPr>
            <w:tcW w:w="6256" w:type="dxa"/>
            <w:tcBorders>
              <w:top w:val="nil"/>
              <w:left w:val="nil"/>
              <w:bottom w:val="single" w:sz="4" w:space="0" w:color="auto"/>
              <w:right w:val="single" w:sz="4" w:space="0" w:color="auto"/>
            </w:tcBorders>
            <w:shd w:val="clear" w:color="000000" w:fill="F2F2F2"/>
            <w:noWrap/>
            <w:vAlign w:val="center"/>
            <w:hideMark/>
          </w:tcPr>
          <w:p w14:paraId="582B280D"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Derechos y Productos y Aprovechamientos Corrientes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0AAC6CB1"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6,143,178,528.18</w:t>
            </w:r>
          </w:p>
        </w:tc>
      </w:tr>
      <w:tr w:rsidR="00E4016B" w:rsidRPr="00E4016B" w14:paraId="67802630" w14:textId="77777777" w:rsidTr="003222DA">
        <w:tblPrEx>
          <w:tblCellMar>
            <w:left w:w="70" w:type="dxa"/>
            <w:right w:w="70" w:type="dxa"/>
          </w:tblCellMar>
        </w:tblPrEx>
        <w:trPr>
          <w:gridBefore w:val="1"/>
          <w:gridAfter w:val="2"/>
          <w:wBefore w:w="998" w:type="dxa"/>
          <w:wAfter w:w="538" w:type="dxa"/>
          <w:trHeight w:val="5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9272B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1.1.4.1</w:t>
            </w:r>
          </w:p>
        </w:tc>
        <w:tc>
          <w:tcPr>
            <w:tcW w:w="6256" w:type="dxa"/>
            <w:tcBorders>
              <w:top w:val="nil"/>
              <w:left w:val="nil"/>
              <w:bottom w:val="single" w:sz="4" w:space="0" w:color="auto"/>
              <w:right w:val="single" w:sz="4" w:space="0" w:color="auto"/>
            </w:tcBorders>
            <w:shd w:val="clear" w:color="auto" w:fill="auto"/>
            <w:noWrap/>
            <w:vAlign w:val="center"/>
            <w:hideMark/>
          </w:tcPr>
          <w:p w14:paraId="464843B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Derechos no incluidos en otros conceptos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D5A2D13"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5,804,784,492.29</w:t>
            </w:r>
          </w:p>
        </w:tc>
      </w:tr>
      <w:tr w:rsidR="00E4016B" w:rsidRPr="00E4016B" w14:paraId="6F205011"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45FC0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1.1.4.2</w:t>
            </w:r>
          </w:p>
        </w:tc>
        <w:tc>
          <w:tcPr>
            <w:tcW w:w="6256" w:type="dxa"/>
            <w:tcBorders>
              <w:top w:val="nil"/>
              <w:left w:val="nil"/>
              <w:bottom w:val="single" w:sz="4" w:space="0" w:color="auto"/>
              <w:right w:val="single" w:sz="4" w:space="0" w:color="auto"/>
            </w:tcBorders>
            <w:shd w:val="clear" w:color="auto" w:fill="auto"/>
            <w:noWrap/>
            <w:vAlign w:val="center"/>
            <w:hideMark/>
          </w:tcPr>
          <w:p w14:paraId="29E30E7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Productos corrientes no incluidos en otros conceptos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6AE7DE4"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288,721,371.00</w:t>
            </w:r>
          </w:p>
        </w:tc>
      </w:tr>
      <w:tr w:rsidR="00E4016B" w:rsidRPr="00E4016B" w14:paraId="2CE7BF71"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AC9DE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1.1.4.3</w:t>
            </w:r>
          </w:p>
        </w:tc>
        <w:tc>
          <w:tcPr>
            <w:tcW w:w="6256" w:type="dxa"/>
            <w:tcBorders>
              <w:top w:val="nil"/>
              <w:left w:val="nil"/>
              <w:bottom w:val="single" w:sz="4" w:space="0" w:color="auto"/>
              <w:right w:val="single" w:sz="4" w:space="0" w:color="auto"/>
            </w:tcBorders>
            <w:shd w:val="clear" w:color="auto" w:fill="auto"/>
            <w:noWrap/>
            <w:vAlign w:val="center"/>
            <w:hideMark/>
          </w:tcPr>
          <w:p w14:paraId="0A31846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Aprovechamientos corrientes no incluidos en otros conceptos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8B117B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49,672,664.89</w:t>
            </w:r>
          </w:p>
        </w:tc>
      </w:tr>
      <w:tr w:rsidR="00E4016B" w:rsidRPr="00E4016B" w14:paraId="672932FA"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1A82479"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1.1.5</w:t>
            </w:r>
          </w:p>
        </w:tc>
        <w:tc>
          <w:tcPr>
            <w:tcW w:w="6256" w:type="dxa"/>
            <w:tcBorders>
              <w:top w:val="nil"/>
              <w:left w:val="nil"/>
              <w:bottom w:val="single" w:sz="4" w:space="0" w:color="auto"/>
              <w:right w:val="single" w:sz="4" w:space="0" w:color="auto"/>
            </w:tcBorders>
            <w:shd w:val="clear" w:color="000000" w:fill="F2F2F2"/>
            <w:noWrap/>
            <w:vAlign w:val="center"/>
            <w:hideMark/>
          </w:tcPr>
          <w:p w14:paraId="3A8C084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Rentas de la Propiedad</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292763B7"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613743B8"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3295964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1.1.5.1 </w:t>
            </w:r>
          </w:p>
        </w:tc>
        <w:tc>
          <w:tcPr>
            <w:tcW w:w="6256" w:type="dxa"/>
            <w:tcBorders>
              <w:top w:val="nil"/>
              <w:left w:val="nil"/>
              <w:bottom w:val="single" w:sz="4" w:space="0" w:color="auto"/>
              <w:right w:val="single" w:sz="4" w:space="0" w:color="auto"/>
            </w:tcBorders>
            <w:shd w:val="clear" w:color="000000" w:fill="F2F2F2"/>
            <w:noWrap/>
            <w:vAlign w:val="center"/>
            <w:hideMark/>
          </w:tcPr>
          <w:p w14:paraId="2FB4275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Intereses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2D564239"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825A4E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2DE0D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1.1.5.1.1 </w:t>
            </w:r>
          </w:p>
        </w:tc>
        <w:tc>
          <w:tcPr>
            <w:tcW w:w="6256" w:type="dxa"/>
            <w:tcBorders>
              <w:top w:val="nil"/>
              <w:left w:val="nil"/>
              <w:bottom w:val="single" w:sz="4" w:space="0" w:color="auto"/>
              <w:right w:val="single" w:sz="4" w:space="0" w:color="auto"/>
            </w:tcBorders>
            <w:shd w:val="clear" w:color="auto" w:fill="auto"/>
            <w:noWrap/>
            <w:vAlign w:val="center"/>
            <w:hideMark/>
          </w:tcPr>
          <w:p w14:paraId="1B170FF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Internos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ECB4BB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A65FEDA"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33BC1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1.1.5.1.2 </w:t>
            </w:r>
          </w:p>
        </w:tc>
        <w:tc>
          <w:tcPr>
            <w:tcW w:w="6256" w:type="dxa"/>
            <w:tcBorders>
              <w:top w:val="nil"/>
              <w:left w:val="nil"/>
              <w:bottom w:val="single" w:sz="4" w:space="0" w:color="auto"/>
              <w:right w:val="single" w:sz="4" w:space="0" w:color="auto"/>
            </w:tcBorders>
            <w:shd w:val="clear" w:color="auto" w:fill="auto"/>
            <w:noWrap/>
            <w:vAlign w:val="center"/>
            <w:hideMark/>
          </w:tcPr>
          <w:p w14:paraId="36C44C9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Externos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3BC506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5BEF910"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EEACD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1.1.5.2 </w:t>
            </w:r>
          </w:p>
        </w:tc>
        <w:tc>
          <w:tcPr>
            <w:tcW w:w="6256" w:type="dxa"/>
            <w:tcBorders>
              <w:top w:val="nil"/>
              <w:left w:val="nil"/>
              <w:bottom w:val="single" w:sz="4" w:space="0" w:color="auto"/>
              <w:right w:val="single" w:sz="4" w:space="0" w:color="auto"/>
            </w:tcBorders>
            <w:shd w:val="clear" w:color="auto" w:fill="auto"/>
            <w:noWrap/>
            <w:vAlign w:val="center"/>
            <w:hideMark/>
          </w:tcPr>
          <w:p w14:paraId="30697E1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Dividendos y retiros de las </w:t>
            </w:r>
            <w:proofErr w:type="spellStart"/>
            <w:r w:rsidRPr="00E4016B">
              <w:rPr>
                <w:rFonts w:cs="Arial"/>
                <w:color w:val="000000"/>
                <w:sz w:val="20"/>
                <w:lang w:val="es-MX" w:eastAsia="es-MX"/>
              </w:rPr>
              <w:t>cuasisociedades</w:t>
            </w:r>
            <w:proofErr w:type="spellEnd"/>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A15EA0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301642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65A65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1.1.5.3 </w:t>
            </w:r>
          </w:p>
        </w:tc>
        <w:tc>
          <w:tcPr>
            <w:tcW w:w="6256" w:type="dxa"/>
            <w:tcBorders>
              <w:top w:val="nil"/>
              <w:left w:val="nil"/>
              <w:bottom w:val="single" w:sz="4" w:space="0" w:color="auto"/>
              <w:right w:val="single" w:sz="4" w:space="0" w:color="auto"/>
            </w:tcBorders>
            <w:shd w:val="clear" w:color="auto" w:fill="auto"/>
            <w:noWrap/>
            <w:vAlign w:val="center"/>
            <w:hideMark/>
          </w:tcPr>
          <w:p w14:paraId="08AB350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Arrendamientos de tierras y terrenos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B1EADE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8D863AA"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6B4C8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1.1.5.4 </w:t>
            </w:r>
          </w:p>
        </w:tc>
        <w:tc>
          <w:tcPr>
            <w:tcW w:w="6256" w:type="dxa"/>
            <w:tcBorders>
              <w:top w:val="nil"/>
              <w:left w:val="nil"/>
              <w:bottom w:val="single" w:sz="4" w:space="0" w:color="auto"/>
              <w:right w:val="single" w:sz="4" w:space="0" w:color="auto"/>
            </w:tcBorders>
            <w:shd w:val="clear" w:color="auto" w:fill="auto"/>
            <w:noWrap/>
            <w:vAlign w:val="center"/>
            <w:hideMark/>
          </w:tcPr>
          <w:p w14:paraId="6A64EC7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Otros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CD0FF2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680BBCB" w14:textId="77777777" w:rsidTr="003222DA">
        <w:tblPrEx>
          <w:tblCellMar>
            <w:left w:w="70" w:type="dxa"/>
            <w:right w:w="70" w:type="dxa"/>
          </w:tblCellMar>
        </w:tblPrEx>
        <w:trPr>
          <w:gridBefore w:val="1"/>
          <w:gridAfter w:val="2"/>
          <w:wBefore w:w="998" w:type="dxa"/>
          <w:wAfter w:w="538" w:type="dxa"/>
          <w:trHeight w:val="1056"/>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0743FF5"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1.1.6</w:t>
            </w:r>
          </w:p>
        </w:tc>
        <w:tc>
          <w:tcPr>
            <w:tcW w:w="6256" w:type="dxa"/>
            <w:tcBorders>
              <w:top w:val="nil"/>
              <w:left w:val="nil"/>
              <w:bottom w:val="single" w:sz="4" w:space="0" w:color="auto"/>
              <w:right w:val="single" w:sz="4" w:space="0" w:color="auto"/>
            </w:tcBorders>
            <w:shd w:val="clear" w:color="000000" w:fill="F2F2F2"/>
            <w:noWrap/>
            <w:vAlign w:val="center"/>
            <w:hideMark/>
          </w:tcPr>
          <w:p w14:paraId="66C6739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Ventas de Bienes y Servicios de Entidades del Gobierno General/Ingreso de Explotación de Entidades Empresariales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664E5787"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514D97F3"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3B14E3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1.1.6.1</w:t>
            </w:r>
          </w:p>
        </w:tc>
        <w:tc>
          <w:tcPr>
            <w:tcW w:w="6256" w:type="dxa"/>
            <w:tcBorders>
              <w:top w:val="nil"/>
              <w:left w:val="nil"/>
              <w:bottom w:val="single" w:sz="4" w:space="0" w:color="auto"/>
              <w:right w:val="single" w:sz="4" w:space="0" w:color="auto"/>
            </w:tcBorders>
            <w:shd w:val="clear" w:color="auto" w:fill="auto"/>
            <w:noWrap/>
            <w:vAlign w:val="center"/>
            <w:hideMark/>
          </w:tcPr>
          <w:p w14:paraId="741243E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Ventas de establecimientos no de mercado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BC50B4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891F2FC"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CB2F4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1.1.6.2</w:t>
            </w:r>
          </w:p>
        </w:tc>
        <w:tc>
          <w:tcPr>
            <w:tcW w:w="6256" w:type="dxa"/>
            <w:tcBorders>
              <w:top w:val="nil"/>
              <w:left w:val="nil"/>
              <w:bottom w:val="single" w:sz="4" w:space="0" w:color="auto"/>
              <w:right w:val="single" w:sz="4" w:space="0" w:color="auto"/>
            </w:tcBorders>
            <w:shd w:val="clear" w:color="auto" w:fill="auto"/>
            <w:noWrap/>
            <w:vAlign w:val="center"/>
            <w:hideMark/>
          </w:tcPr>
          <w:p w14:paraId="15E277A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Ventas de establecimientos de mercado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C1479D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36DFB43"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237FE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1.1.6.3</w:t>
            </w:r>
          </w:p>
        </w:tc>
        <w:tc>
          <w:tcPr>
            <w:tcW w:w="6256" w:type="dxa"/>
            <w:tcBorders>
              <w:top w:val="nil"/>
              <w:left w:val="nil"/>
              <w:bottom w:val="single" w:sz="4" w:space="0" w:color="auto"/>
              <w:right w:val="single" w:sz="4" w:space="0" w:color="auto"/>
            </w:tcBorders>
            <w:shd w:val="clear" w:color="auto" w:fill="auto"/>
            <w:noWrap/>
            <w:vAlign w:val="center"/>
            <w:hideMark/>
          </w:tcPr>
          <w:p w14:paraId="26EE3F9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Derechos administrativos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D09938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AE76F5F"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7D4D02EA"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1.1.7 </w:t>
            </w:r>
          </w:p>
        </w:tc>
        <w:tc>
          <w:tcPr>
            <w:tcW w:w="6256" w:type="dxa"/>
            <w:tcBorders>
              <w:top w:val="nil"/>
              <w:left w:val="nil"/>
              <w:bottom w:val="single" w:sz="4" w:space="0" w:color="auto"/>
              <w:right w:val="single" w:sz="4" w:space="0" w:color="auto"/>
            </w:tcBorders>
            <w:shd w:val="clear" w:color="000000" w:fill="F2F2F2"/>
            <w:noWrap/>
            <w:vAlign w:val="center"/>
            <w:hideMark/>
          </w:tcPr>
          <w:p w14:paraId="0E75D973"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Subsidios y Subvenciones Recibidos por Entidades Empresariales Públicas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5A23CFCA"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074AA0C7"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A8541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1.1.7.1</w:t>
            </w:r>
          </w:p>
        </w:tc>
        <w:tc>
          <w:tcPr>
            <w:tcW w:w="6256" w:type="dxa"/>
            <w:tcBorders>
              <w:top w:val="nil"/>
              <w:left w:val="nil"/>
              <w:bottom w:val="single" w:sz="4" w:space="0" w:color="auto"/>
              <w:right w:val="single" w:sz="4" w:space="0" w:color="auto"/>
            </w:tcBorders>
            <w:shd w:val="clear" w:color="auto" w:fill="auto"/>
            <w:noWrap/>
            <w:vAlign w:val="center"/>
            <w:hideMark/>
          </w:tcPr>
          <w:p w14:paraId="53AE181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Subsidios y Subvenciones recibidos por entidades empresariales públicas no financieras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8DF3D97"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8DFC1B4"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069A6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1.1.7.2</w:t>
            </w:r>
          </w:p>
        </w:tc>
        <w:tc>
          <w:tcPr>
            <w:tcW w:w="6256" w:type="dxa"/>
            <w:tcBorders>
              <w:top w:val="nil"/>
              <w:left w:val="nil"/>
              <w:bottom w:val="single" w:sz="4" w:space="0" w:color="auto"/>
              <w:right w:val="single" w:sz="4" w:space="0" w:color="auto"/>
            </w:tcBorders>
            <w:shd w:val="clear" w:color="auto" w:fill="auto"/>
            <w:noWrap/>
            <w:vAlign w:val="center"/>
            <w:hideMark/>
          </w:tcPr>
          <w:p w14:paraId="795D5BE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Subsidios y Subvenciones recibidos por entidades empresariales públicas financieras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D9B462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575BCA0"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B16E750"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1.1.8</w:t>
            </w:r>
          </w:p>
        </w:tc>
        <w:tc>
          <w:tcPr>
            <w:tcW w:w="6256" w:type="dxa"/>
            <w:tcBorders>
              <w:top w:val="nil"/>
              <w:left w:val="nil"/>
              <w:bottom w:val="single" w:sz="4" w:space="0" w:color="auto"/>
              <w:right w:val="single" w:sz="4" w:space="0" w:color="auto"/>
            </w:tcBorders>
            <w:shd w:val="clear" w:color="000000" w:fill="F2F2F2"/>
            <w:noWrap/>
            <w:vAlign w:val="center"/>
            <w:hideMark/>
          </w:tcPr>
          <w:p w14:paraId="18B4C87F"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Transferencias, Asignaciones y Donativos Corrientes Recibidos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6A7C8135"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27,739,405,065.02</w:t>
            </w:r>
          </w:p>
        </w:tc>
      </w:tr>
      <w:tr w:rsidR="00E4016B" w:rsidRPr="00E4016B" w14:paraId="132AB566"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D20EF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1.1.8.1</w:t>
            </w:r>
            <w:r w:rsidRPr="00E4016B">
              <w:rPr>
                <w:rFonts w:cs="Arial"/>
                <w:b/>
                <w:bCs/>
                <w:color w:val="000000"/>
                <w:sz w:val="20"/>
                <w:lang w:val="es-MX" w:eastAsia="es-MX"/>
              </w:rPr>
              <w:t xml:space="preserve"> </w:t>
            </w:r>
          </w:p>
        </w:tc>
        <w:tc>
          <w:tcPr>
            <w:tcW w:w="6256" w:type="dxa"/>
            <w:tcBorders>
              <w:top w:val="nil"/>
              <w:left w:val="nil"/>
              <w:bottom w:val="single" w:sz="4" w:space="0" w:color="auto"/>
              <w:right w:val="single" w:sz="4" w:space="0" w:color="auto"/>
            </w:tcBorders>
            <w:shd w:val="clear" w:color="auto" w:fill="auto"/>
            <w:noWrap/>
            <w:vAlign w:val="center"/>
            <w:hideMark/>
          </w:tcPr>
          <w:p w14:paraId="259495C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privado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0421BA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EA3B01F"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87DCF9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w:t>
            </w:r>
            <w:r w:rsidRPr="00E4016B">
              <w:rPr>
                <w:rFonts w:cs="Arial"/>
                <w:b/>
                <w:bCs/>
                <w:color w:val="000000"/>
                <w:sz w:val="20"/>
                <w:lang w:val="es-MX" w:eastAsia="es-MX"/>
              </w:rPr>
              <w:t>.</w:t>
            </w:r>
            <w:r w:rsidRPr="00E4016B">
              <w:rPr>
                <w:rFonts w:cs="Arial"/>
                <w:color w:val="000000"/>
                <w:sz w:val="20"/>
                <w:lang w:val="es-MX" w:eastAsia="es-MX"/>
              </w:rPr>
              <w:t xml:space="preserve">1.8.2 </w:t>
            </w:r>
          </w:p>
        </w:tc>
        <w:tc>
          <w:tcPr>
            <w:tcW w:w="6256" w:type="dxa"/>
            <w:tcBorders>
              <w:top w:val="nil"/>
              <w:left w:val="nil"/>
              <w:bottom w:val="single" w:sz="4" w:space="0" w:color="auto"/>
              <w:right w:val="single" w:sz="4" w:space="0" w:color="auto"/>
            </w:tcBorders>
            <w:shd w:val="clear" w:color="000000" w:fill="F2F2F2"/>
            <w:noWrap/>
            <w:vAlign w:val="center"/>
            <w:hideMark/>
          </w:tcPr>
          <w:p w14:paraId="3D919CE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público</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163D744F"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27,739,405,065.02</w:t>
            </w:r>
          </w:p>
        </w:tc>
      </w:tr>
      <w:tr w:rsidR="00E4016B" w:rsidRPr="00E4016B" w14:paraId="6F825BF9"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8A882A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1.1.8.2.1</w:t>
            </w:r>
          </w:p>
        </w:tc>
        <w:tc>
          <w:tcPr>
            <w:tcW w:w="6256" w:type="dxa"/>
            <w:tcBorders>
              <w:top w:val="nil"/>
              <w:left w:val="nil"/>
              <w:bottom w:val="single" w:sz="4" w:space="0" w:color="auto"/>
              <w:right w:val="single" w:sz="4" w:space="0" w:color="auto"/>
            </w:tcBorders>
            <w:shd w:val="clear" w:color="auto" w:fill="auto"/>
            <w:noWrap/>
            <w:vAlign w:val="center"/>
            <w:hideMark/>
          </w:tcPr>
          <w:p w14:paraId="73A9485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la Federación</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049EFD4"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39C6B66"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F55F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1.1.8.2.2</w:t>
            </w:r>
          </w:p>
        </w:tc>
        <w:tc>
          <w:tcPr>
            <w:tcW w:w="6256" w:type="dxa"/>
            <w:tcBorders>
              <w:top w:val="nil"/>
              <w:left w:val="nil"/>
              <w:bottom w:val="single" w:sz="4" w:space="0" w:color="auto"/>
              <w:right w:val="single" w:sz="4" w:space="0" w:color="auto"/>
            </w:tcBorders>
            <w:shd w:val="clear" w:color="auto" w:fill="auto"/>
            <w:noWrap/>
            <w:vAlign w:val="center"/>
            <w:hideMark/>
          </w:tcPr>
          <w:p w14:paraId="2262D8E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Entidades Federativas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527D17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27,739,405,065.02</w:t>
            </w:r>
          </w:p>
        </w:tc>
      </w:tr>
      <w:tr w:rsidR="00E4016B" w:rsidRPr="00E4016B" w14:paraId="2DE1CD68"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D0EA5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1.1.8.2.3</w:t>
            </w:r>
          </w:p>
        </w:tc>
        <w:tc>
          <w:tcPr>
            <w:tcW w:w="6256" w:type="dxa"/>
            <w:tcBorders>
              <w:top w:val="nil"/>
              <w:left w:val="nil"/>
              <w:bottom w:val="single" w:sz="4" w:space="0" w:color="auto"/>
              <w:right w:val="single" w:sz="4" w:space="0" w:color="auto"/>
            </w:tcBorders>
            <w:shd w:val="clear" w:color="auto" w:fill="auto"/>
            <w:noWrap/>
            <w:vAlign w:val="center"/>
            <w:hideMark/>
          </w:tcPr>
          <w:p w14:paraId="63BBE87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Municipios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AD2390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2F0E656"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4A91D3C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1.1.8.3 </w:t>
            </w:r>
          </w:p>
        </w:tc>
        <w:tc>
          <w:tcPr>
            <w:tcW w:w="6256" w:type="dxa"/>
            <w:tcBorders>
              <w:top w:val="nil"/>
              <w:left w:val="nil"/>
              <w:bottom w:val="single" w:sz="4" w:space="0" w:color="auto"/>
              <w:right w:val="single" w:sz="4" w:space="0" w:color="auto"/>
            </w:tcBorders>
            <w:shd w:val="clear" w:color="000000" w:fill="F2F2F2"/>
            <w:noWrap/>
            <w:vAlign w:val="center"/>
            <w:hideMark/>
          </w:tcPr>
          <w:p w14:paraId="5776D16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externo</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044B971D"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22B8AD4"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150E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1.1.8.3.1</w:t>
            </w:r>
          </w:p>
        </w:tc>
        <w:tc>
          <w:tcPr>
            <w:tcW w:w="6256" w:type="dxa"/>
            <w:tcBorders>
              <w:top w:val="nil"/>
              <w:left w:val="nil"/>
              <w:bottom w:val="single" w:sz="4" w:space="0" w:color="auto"/>
              <w:right w:val="single" w:sz="4" w:space="0" w:color="auto"/>
            </w:tcBorders>
            <w:shd w:val="clear" w:color="auto" w:fill="auto"/>
            <w:noWrap/>
            <w:vAlign w:val="center"/>
            <w:hideMark/>
          </w:tcPr>
          <w:p w14:paraId="694A6C3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gobiernos extranjeros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72644D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C3D812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79ACA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1.1.8.3.2</w:t>
            </w:r>
          </w:p>
        </w:tc>
        <w:tc>
          <w:tcPr>
            <w:tcW w:w="6256" w:type="dxa"/>
            <w:tcBorders>
              <w:top w:val="nil"/>
              <w:left w:val="nil"/>
              <w:bottom w:val="single" w:sz="4" w:space="0" w:color="auto"/>
              <w:right w:val="single" w:sz="4" w:space="0" w:color="auto"/>
            </w:tcBorders>
            <w:shd w:val="clear" w:color="auto" w:fill="auto"/>
            <w:noWrap/>
            <w:vAlign w:val="center"/>
            <w:hideMark/>
          </w:tcPr>
          <w:p w14:paraId="25E0462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organismos internacionales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7EFF959"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3683323"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E8FB8D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1.1.8.3.3</w:t>
            </w:r>
          </w:p>
        </w:tc>
        <w:tc>
          <w:tcPr>
            <w:tcW w:w="6256" w:type="dxa"/>
            <w:tcBorders>
              <w:top w:val="nil"/>
              <w:left w:val="nil"/>
              <w:bottom w:val="single" w:sz="4" w:space="0" w:color="auto"/>
              <w:right w:val="single" w:sz="4" w:space="0" w:color="auto"/>
            </w:tcBorders>
            <w:shd w:val="clear" w:color="auto" w:fill="auto"/>
            <w:noWrap/>
            <w:vAlign w:val="center"/>
            <w:hideMark/>
          </w:tcPr>
          <w:p w14:paraId="0AB3C30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privado externo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D4D23E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DED0057"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F7E78B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1.1.9</w:t>
            </w:r>
          </w:p>
        </w:tc>
        <w:tc>
          <w:tcPr>
            <w:tcW w:w="6256" w:type="dxa"/>
            <w:tcBorders>
              <w:top w:val="nil"/>
              <w:left w:val="nil"/>
              <w:bottom w:val="single" w:sz="4" w:space="0" w:color="auto"/>
              <w:right w:val="single" w:sz="4" w:space="0" w:color="auto"/>
            </w:tcBorders>
            <w:shd w:val="clear" w:color="auto" w:fill="auto"/>
            <w:noWrap/>
            <w:vAlign w:val="center"/>
            <w:hideMark/>
          </w:tcPr>
          <w:p w14:paraId="41EADF40"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Participaciones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A836600"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30,328,850,369.52</w:t>
            </w:r>
          </w:p>
        </w:tc>
      </w:tr>
      <w:tr w:rsidR="00E4016B" w:rsidRPr="00E4016B" w14:paraId="15D82FF7"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1832EA7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1.2</w:t>
            </w:r>
          </w:p>
        </w:tc>
        <w:tc>
          <w:tcPr>
            <w:tcW w:w="6256" w:type="dxa"/>
            <w:tcBorders>
              <w:top w:val="nil"/>
              <w:left w:val="nil"/>
              <w:bottom w:val="single" w:sz="4" w:space="0" w:color="auto"/>
              <w:right w:val="single" w:sz="4" w:space="0" w:color="auto"/>
            </w:tcBorders>
            <w:shd w:val="clear" w:color="000000" w:fill="D9D9D9"/>
            <w:noWrap/>
            <w:vAlign w:val="center"/>
            <w:hideMark/>
          </w:tcPr>
          <w:p w14:paraId="745A91ED" w14:textId="77777777" w:rsidR="00E4016B" w:rsidRPr="00E4016B" w:rsidRDefault="00E4016B" w:rsidP="00E4016B">
            <w:pPr>
              <w:rPr>
                <w:rFonts w:cs="Arial"/>
                <w:b/>
                <w:bCs/>
                <w:color w:val="000000"/>
                <w:sz w:val="20"/>
                <w:lang w:val="es-MX" w:eastAsia="es-MX"/>
              </w:rPr>
            </w:pPr>
            <w:r w:rsidRPr="00E4016B">
              <w:rPr>
                <w:rFonts w:cs="Arial"/>
                <w:b/>
                <w:bCs/>
                <w:color w:val="000000"/>
                <w:sz w:val="20"/>
                <w:lang w:val="es-MX" w:eastAsia="es-MX"/>
              </w:rPr>
              <w:t>INGRESOS DE CAPITAL</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519D2D1A"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1BAF59E7"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21B4D154"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1.2.1</w:t>
            </w:r>
          </w:p>
        </w:tc>
        <w:tc>
          <w:tcPr>
            <w:tcW w:w="6256" w:type="dxa"/>
            <w:tcBorders>
              <w:top w:val="nil"/>
              <w:left w:val="nil"/>
              <w:bottom w:val="single" w:sz="4" w:space="0" w:color="auto"/>
              <w:right w:val="single" w:sz="4" w:space="0" w:color="auto"/>
            </w:tcBorders>
            <w:shd w:val="clear" w:color="000000" w:fill="F2F2F2"/>
            <w:noWrap/>
            <w:vAlign w:val="center"/>
            <w:hideMark/>
          </w:tcPr>
          <w:p w14:paraId="30CF38A4" w14:textId="77777777" w:rsidR="00E4016B" w:rsidRPr="00E4016B" w:rsidRDefault="00E4016B" w:rsidP="00E4016B">
            <w:pPr>
              <w:rPr>
                <w:rFonts w:cs="Arial"/>
                <w:b/>
                <w:bCs/>
                <w:color w:val="000000"/>
                <w:sz w:val="20"/>
                <w:lang w:val="es-MX" w:eastAsia="es-MX"/>
              </w:rPr>
            </w:pPr>
            <w:r w:rsidRPr="00E4016B">
              <w:rPr>
                <w:rFonts w:cs="Arial"/>
                <w:b/>
                <w:bCs/>
                <w:color w:val="000000"/>
                <w:sz w:val="20"/>
                <w:lang w:val="es-MX" w:eastAsia="es-MX"/>
              </w:rPr>
              <w:t>Venta (Disposición) de Activos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18BCBD1A"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5A7C4A7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18A30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1.2.1.1</w:t>
            </w:r>
          </w:p>
        </w:tc>
        <w:tc>
          <w:tcPr>
            <w:tcW w:w="6256" w:type="dxa"/>
            <w:tcBorders>
              <w:top w:val="nil"/>
              <w:left w:val="nil"/>
              <w:bottom w:val="single" w:sz="4" w:space="0" w:color="auto"/>
              <w:right w:val="single" w:sz="4" w:space="0" w:color="auto"/>
            </w:tcBorders>
            <w:shd w:val="clear" w:color="auto" w:fill="auto"/>
            <w:noWrap/>
            <w:vAlign w:val="center"/>
            <w:hideMark/>
          </w:tcPr>
          <w:p w14:paraId="1932E83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activos fijos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102261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A107919"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40EE8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1.2.1.2</w:t>
            </w:r>
          </w:p>
        </w:tc>
        <w:tc>
          <w:tcPr>
            <w:tcW w:w="6256" w:type="dxa"/>
            <w:tcBorders>
              <w:top w:val="nil"/>
              <w:left w:val="nil"/>
              <w:bottom w:val="single" w:sz="4" w:space="0" w:color="auto"/>
              <w:right w:val="single" w:sz="4" w:space="0" w:color="auto"/>
            </w:tcBorders>
            <w:shd w:val="clear" w:color="auto" w:fill="auto"/>
            <w:noWrap/>
            <w:vAlign w:val="center"/>
            <w:hideMark/>
          </w:tcPr>
          <w:p w14:paraId="6F0C69B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objetos de valor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A40913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E4C9DF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0286C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1.2.1.3</w:t>
            </w:r>
          </w:p>
        </w:tc>
        <w:tc>
          <w:tcPr>
            <w:tcW w:w="6256" w:type="dxa"/>
            <w:tcBorders>
              <w:top w:val="nil"/>
              <w:left w:val="nil"/>
              <w:bottom w:val="single" w:sz="4" w:space="0" w:color="auto"/>
              <w:right w:val="single" w:sz="4" w:space="0" w:color="auto"/>
            </w:tcBorders>
            <w:shd w:val="clear" w:color="auto" w:fill="auto"/>
            <w:noWrap/>
            <w:vAlign w:val="center"/>
            <w:hideMark/>
          </w:tcPr>
          <w:p w14:paraId="5CFA54B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activos no producidos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A8FEB9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4235A0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C543450"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1.2.2 </w:t>
            </w:r>
          </w:p>
        </w:tc>
        <w:tc>
          <w:tcPr>
            <w:tcW w:w="6256" w:type="dxa"/>
            <w:tcBorders>
              <w:top w:val="nil"/>
              <w:left w:val="nil"/>
              <w:bottom w:val="single" w:sz="4" w:space="0" w:color="auto"/>
              <w:right w:val="single" w:sz="4" w:space="0" w:color="auto"/>
            </w:tcBorders>
            <w:shd w:val="clear" w:color="000000" w:fill="F2F2F2"/>
            <w:noWrap/>
            <w:vAlign w:val="center"/>
            <w:hideMark/>
          </w:tcPr>
          <w:p w14:paraId="7567D460"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Disminución de Existencias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2B4B55B2"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5F694798"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4128D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1.2.2.1</w:t>
            </w:r>
          </w:p>
        </w:tc>
        <w:tc>
          <w:tcPr>
            <w:tcW w:w="6256" w:type="dxa"/>
            <w:tcBorders>
              <w:top w:val="nil"/>
              <w:left w:val="nil"/>
              <w:bottom w:val="single" w:sz="4" w:space="0" w:color="auto"/>
              <w:right w:val="single" w:sz="4" w:space="0" w:color="auto"/>
            </w:tcBorders>
            <w:shd w:val="clear" w:color="auto" w:fill="auto"/>
            <w:noWrap/>
            <w:vAlign w:val="center"/>
            <w:hideMark/>
          </w:tcPr>
          <w:p w14:paraId="6DC799D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Materiales y suministros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D65A4A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12B20F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EC784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1.2.2.2</w:t>
            </w:r>
          </w:p>
        </w:tc>
        <w:tc>
          <w:tcPr>
            <w:tcW w:w="6256" w:type="dxa"/>
            <w:tcBorders>
              <w:top w:val="nil"/>
              <w:left w:val="nil"/>
              <w:bottom w:val="single" w:sz="4" w:space="0" w:color="auto"/>
              <w:right w:val="single" w:sz="4" w:space="0" w:color="auto"/>
            </w:tcBorders>
            <w:shd w:val="clear" w:color="auto" w:fill="auto"/>
            <w:noWrap/>
            <w:vAlign w:val="center"/>
            <w:hideMark/>
          </w:tcPr>
          <w:p w14:paraId="5ECED80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Materias Primas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042E3D4"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028C61A"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9BB11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1.2.2.3</w:t>
            </w:r>
          </w:p>
        </w:tc>
        <w:tc>
          <w:tcPr>
            <w:tcW w:w="6256" w:type="dxa"/>
            <w:tcBorders>
              <w:top w:val="nil"/>
              <w:left w:val="nil"/>
              <w:bottom w:val="single" w:sz="4" w:space="0" w:color="auto"/>
              <w:right w:val="single" w:sz="4" w:space="0" w:color="auto"/>
            </w:tcBorders>
            <w:shd w:val="clear" w:color="auto" w:fill="auto"/>
            <w:noWrap/>
            <w:vAlign w:val="center"/>
            <w:hideMark/>
          </w:tcPr>
          <w:p w14:paraId="45E59CA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Trabajos en curso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4B71EE4"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86C253C"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44B2E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1.2.2.4</w:t>
            </w:r>
          </w:p>
        </w:tc>
        <w:tc>
          <w:tcPr>
            <w:tcW w:w="6256" w:type="dxa"/>
            <w:tcBorders>
              <w:top w:val="nil"/>
              <w:left w:val="nil"/>
              <w:bottom w:val="single" w:sz="4" w:space="0" w:color="auto"/>
              <w:right w:val="single" w:sz="4" w:space="0" w:color="auto"/>
            </w:tcBorders>
            <w:shd w:val="clear" w:color="auto" w:fill="auto"/>
            <w:noWrap/>
            <w:vAlign w:val="center"/>
            <w:hideMark/>
          </w:tcPr>
          <w:p w14:paraId="3190317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Bienes terminados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3C785F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72394A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DD3EF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1.2.2.5</w:t>
            </w:r>
          </w:p>
        </w:tc>
        <w:tc>
          <w:tcPr>
            <w:tcW w:w="6256" w:type="dxa"/>
            <w:tcBorders>
              <w:top w:val="nil"/>
              <w:left w:val="nil"/>
              <w:bottom w:val="single" w:sz="4" w:space="0" w:color="auto"/>
              <w:right w:val="single" w:sz="4" w:space="0" w:color="auto"/>
            </w:tcBorders>
            <w:shd w:val="clear" w:color="auto" w:fill="auto"/>
            <w:noWrap/>
            <w:vAlign w:val="center"/>
            <w:hideMark/>
          </w:tcPr>
          <w:p w14:paraId="4DC5979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Bienes para venta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0548FF6"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21E2CA4"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09AA2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1.2.2.6</w:t>
            </w:r>
          </w:p>
        </w:tc>
        <w:tc>
          <w:tcPr>
            <w:tcW w:w="6256" w:type="dxa"/>
            <w:tcBorders>
              <w:top w:val="nil"/>
              <w:left w:val="nil"/>
              <w:bottom w:val="single" w:sz="4" w:space="0" w:color="auto"/>
              <w:right w:val="single" w:sz="4" w:space="0" w:color="auto"/>
            </w:tcBorders>
            <w:shd w:val="clear" w:color="auto" w:fill="auto"/>
            <w:noWrap/>
            <w:vAlign w:val="center"/>
            <w:hideMark/>
          </w:tcPr>
          <w:p w14:paraId="6CD230F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Bienes en tránsito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6ADBC5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1071C42"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A378C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1.2.2.7</w:t>
            </w:r>
          </w:p>
        </w:tc>
        <w:tc>
          <w:tcPr>
            <w:tcW w:w="6256" w:type="dxa"/>
            <w:tcBorders>
              <w:top w:val="nil"/>
              <w:left w:val="nil"/>
              <w:bottom w:val="single" w:sz="4" w:space="0" w:color="auto"/>
              <w:right w:val="single" w:sz="4" w:space="0" w:color="auto"/>
            </w:tcBorders>
            <w:shd w:val="clear" w:color="auto" w:fill="auto"/>
            <w:noWrap/>
            <w:vAlign w:val="center"/>
            <w:hideMark/>
          </w:tcPr>
          <w:p w14:paraId="2C5D450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Existencia de material de seguridad y defensa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12E1C7A"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AF0315E"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78D3E2B2"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1.2.3</w:t>
            </w:r>
          </w:p>
        </w:tc>
        <w:tc>
          <w:tcPr>
            <w:tcW w:w="6256" w:type="dxa"/>
            <w:tcBorders>
              <w:top w:val="nil"/>
              <w:left w:val="nil"/>
              <w:bottom w:val="single" w:sz="4" w:space="0" w:color="auto"/>
              <w:right w:val="single" w:sz="4" w:space="0" w:color="auto"/>
            </w:tcBorders>
            <w:shd w:val="clear" w:color="000000" w:fill="F2F2F2"/>
            <w:noWrap/>
            <w:vAlign w:val="center"/>
            <w:hideMark/>
          </w:tcPr>
          <w:p w14:paraId="73ACB4E1"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Incremento de la Depreciación, Amortización, Estimaciones y Provisiones Acumuladas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43A4236F"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7E2FC92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A2A70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1.2.3.1</w:t>
            </w:r>
          </w:p>
        </w:tc>
        <w:tc>
          <w:tcPr>
            <w:tcW w:w="6256" w:type="dxa"/>
            <w:tcBorders>
              <w:top w:val="nil"/>
              <w:left w:val="nil"/>
              <w:bottom w:val="single" w:sz="4" w:space="0" w:color="auto"/>
              <w:right w:val="single" w:sz="4" w:space="0" w:color="auto"/>
            </w:tcBorders>
            <w:shd w:val="clear" w:color="auto" w:fill="auto"/>
            <w:noWrap/>
            <w:vAlign w:val="center"/>
            <w:hideMark/>
          </w:tcPr>
          <w:p w14:paraId="69EECD7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Depreciación y amortización</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94D868F"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DB7AA78"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43E52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1.2.3.2</w:t>
            </w:r>
          </w:p>
        </w:tc>
        <w:tc>
          <w:tcPr>
            <w:tcW w:w="6256" w:type="dxa"/>
            <w:tcBorders>
              <w:top w:val="nil"/>
              <w:left w:val="nil"/>
              <w:bottom w:val="single" w:sz="4" w:space="0" w:color="auto"/>
              <w:right w:val="single" w:sz="4" w:space="0" w:color="auto"/>
            </w:tcBorders>
            <w:shd w:val="clear" w:color="auto" w:fill="auto"/>
            <w:noWrap/>
            <w:vAlign w:val="center"/>
            <w:hideMark/>
          </w:tcPr>
          <w:p w14:paraId="69BA23C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Estimaciones por deterioro de inventarios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4FBDF7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8B34944"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3B52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1.2.3.3</w:t>
            </w:r>
          </w:p>
        </w:tc>
        <w:tc>
          <w:tcPr>
            <w:tcW w:w="6256" w:type="dxa"/>
            <w:tcBorders>
              <w:top w:val="nil"/>
              <w:left w:val="nil"/>
              <w:bottom w:val="single" w:sz="4" w:space="0" w:color="auto"/>
              <w:right w:val="single" w:sz="4" w:space="0" w:color="auto"/>
            </w:tcBorders>
            <w:shd w:val="clear" w:color="auto" w:fill="auto"/>
            <w:noWrap/>
            <w:vAlign w:val="center"/>
            <w:hideMark/>
          </w:tcPr>
          <w:p w14:paraId="211A7BA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Otras estimaciones por pérdida o deterioro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0069C9F"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F1604FD"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0E96C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1.2.3.4</w:t>
            </w:r>
          </w:p>
        </w:tc>
        <w:tc>
          <w:tcPr>
            <w:tcW w:w="6256" w:type="dxa"/>
            <w:tcBorders>
              <w:top w:val="nil"/>
              <w:left w:val="nil"/>
              <w:bottom w:val="single" w:sz="4" w:space="0" w:color="auto"/>
              <w:right w:val="single" w:sz="4" w:space="0" w:color="auto"/>
            </w:tcBorders>
            <w:shd w:val="clear" w:color="auto" w:fill="auto"/>
            <w:noWrap/>
            <w:vAlign w:val="center"/>
            <w:hideMark/>
          </w:tcPr>
          <w:p w14:paraId="67BC6C9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Provisiones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29FFF6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7DE5E5A"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ACA06F8"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1.2.4</w:t>
            </w:r>
          </w:p>
        </w:tc>
        <w:tc>
          <w:tcPr>
            <w:tcW w:w="6256" w:type="dxa"/>
            <w:tcBorders>
              <w:top w:val="nil"/>
              <w:left w:val="nil"/>
              <w:bottom w:val="single" w:sz="4" w:space="0" w:color="auto"/>
              <w:right w:val="single" w:sz="4" w:space="0" w:color="auto"/>
            </w:tcBorders>
            <w:shd w:val="clear" w:color="000000" w:fill="F2F2F2"/>
            <w:noWrap/>
            <w:vAlign w:val="center"/>
            <w:hideMark/>
          </w:tcPr>
          <w:p w14:paraId="137A469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Transferencias, Asignaciones y Donativos de Capital Recibidos</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54F3CBCD"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72DE435D"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D6653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1.2.4.1 </w:t>
            </w:r>
          </w:p>
        </w:tc>
        <w:tc>
          <w:tcPr>
            <w:tcW w:w="6256" w:type="dxa"/>
            <w:tcBorders>
              <w:top w:val="nil"/>
              <w:left w:val="nil"/>
              <w:bottom w:val="single" w:sz="4" w:space="0" w:color="auto"/>
              <w:right w:val="single" w:sz="4" w:space="0" w:color="auto"/>
            </w:tcBorders>
            <w:shd w:val="clear" w:color="auto" w:fill="auto"/>
            <w:noWrap/>
            <w:vAlign w:val="center"/>
            <w:hideMark/>
          </w:tcPr>
          <w:p w14:paraId="73F66DA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privado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FD9D57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33A1B1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3CB358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1.2.4.2 </w:t>
            </w:r>
          </w:p>
        </w:tc>
        <w:tc>
          <w:tcPr>
            <w:tcW w:w="6256" w:type="dxa"/>
            <w:tcBorders>
              <w:top w:val="nil"/>
              <w:left w:val="nil"/>
              <w:bottom w:val="single" w:sz="4" w:space="0" w:color="auto"/>
              <w:right w:val="single" w:sz="4" w:space="0" w:color="auto"/>
            </w:tcBorders>
            <w:shd w:val="clear" w:color="000000" w:fill="F2F2F2"/>
            <w:noWrap/>
            <w:vAlign w:val="center"/>
            <w:hideMark/>
          </w:tcPr>
          <w:p w14:paraId="35D167D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público</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3D8A71B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05CA8AF"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DA9A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1.2.4.2.1</w:t>
            </w:r>
          </w:p>
        </w:tc>
        <w:tc>
          <w:tcPr>
            <w:tcW w:w="6256" w:type="dxa"/>
            <w:tcBorders>
              <w:top w:val="nil"/>
              <w:left w:val="nil"/>
              <w:bottom w:val="single" w:sz="4" w:space="0" w:color="auto"/>
              <w:right w:val="single" w:sz="4" w:space="0" w:color="auto"/>
            </w:tcBorders>
            <w:shd w:val="clear" w:color="auto" w:fill="auto"/>
            <w:noWrap/>
            <w:vAlign w:val="center"/>
            <w:hideMark/>
          </w:tcPr>
          <w:p w14:paraId="5DD342C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la Federación</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CB53FC9"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2FAB85C"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C010E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1.2.4.2.2</w:t>
            </w:r>
          </w:p>
        </w:tc>
        <w:tc>
          <w:tcPr>
            <w:tcW w:w="6256" w:type="dxa"/>
            <w:tcBorders>
              <w:top w:val="nil"/>
              <w:left w:val="nil"/>
              <w:bottom w:val="single" w:sz="4" w:space="0" w:color="auto"/>
              <w:right w:val="single" w:sz="4" w:space="0" w:color="auto"/>
            </w:tcBorders>
            <w:shd w:val="clear" w:color="auto" w:fill="auto"/>
            <w:noWrap/>
            <w:vAlign w:val="center"/>
            <w:hideMark/>
          </w:tcPr>
          <w:p w14:paraId="6C56154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Entidades Federativas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D7B6C6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C36693C"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7F6E7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1.2.4.2.3</w:t>
            </w:r>
          </w:p>
        </w:tc>
        <w:tc>
          <w:tcPr>
            <w:tcW w:w="6256" w:type="dxa"/>
            <w:tcBorders>
              <w:top w:val="nil"/>
              <w:left w:val="nil"/>
              <w:bottom w:val="single" w:sz="4" w:space="0" w:color="auto"/>
              <w:right w:val="single" w:sz="4" w:space="0" w:color="auto"/>
            </w:tcBorders>
            <w:shd w:val="clear" w:color="auto" w:fill="auto"/>
            <w:noWrap/>
            <w:vAlign w:val="center"/>
            <w:hideMark/>
          </w:tcPr>
          <w:p w14:paraId="5EBD012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Municipios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13E1102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7767534"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0E70094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1.2.4.3</w:t>
            </w:r>
          </w:p>
        </w:tc>
        <w:tc>
          <w:tcPr>
            <w:tcW w:w="6256" w:type="dxa"/>
            <w:tcBorders>
              <w:top w:val="nil"/>
              <w:left w:val="nil"/>
              <w:bottom w:val="single" w:sz="4" w:space="0" w:color="auto"/>
              <w:right w:val="single" w:sz="4" w:space="0" w:color="auto"/>
            </w:tcBorders>
            <w:shd w:val="clear" w:color="000000" w:fill="F2F2F2"/>
            <w:noWrap/>
            <w:vAlign w:val="center"/>
            <w:hideMark/>
          </w:tcPr>
          <w:p w14:paraId="7B21950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externo</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525F276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F310A86"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7B11E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1.2.4.3.1</w:t>
            </w:r>
          </w:p>
        </w:tc>
        <w:tc>
          <w:tcPr>
            <w:tcW w:w="6256" w:type="dxa"/>
            <w:tcBorders>
              <w:top w:val="nil"/>
              <w:left w:val="nil"/>
              <w:bottom w:val="single" w:sz="4" w:space="0" w:color="auto"/>
              <w:right w:val="single" w:sz="4" w:space="0" w:color="auto"/>
            </w:tcBorders>
            <w:shd w:val="clear" w:color="auto" w:fill="auto"/>
            <w:noWrap/>
            <w:vAlign w:val="center"/>
            <w:hideMark/>
          </w:tcPr>
          <w:p w14:paraId="3A698AE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gobiernos extranjeros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E019EA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3414A68"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6D68A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1.2.4.3.2</w:t>
            </w:r>
          </w:p>
        </w:tc>
        <w:tc>
          <w:tcPr>
            <w:tcW w:w="6256" w:type="dxa"/>
            <w:tcBorders>
              <w:top w:val="nil"/>
              <w:left w:val="nil"/>
              <w:bottom w:val="single" w:sz="4" w:space="0" w:color="auto"/>
              <w:right w:val="single" w:sz="4" w:space="0" w:color="auto"/>
            </w:tcBorders>
            <w:shd w:val="clear" w:color="auto" w:fill="auto"/>
            <w:noWrap/>
            <w:vAlign w:val="center"/>
            <w:hideMark/>
          </w:tcPr>
          <w:p w14:paraId="7B54D4C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 organismos internacionales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0742879"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ADB057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D01DD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1.2.4.3.3</w:t>
            </w:r>
          </w:p>
        </w:tc>
        <w:tc>
          <w:tcPr>
            <w:tcW w:w="6256" w:type="dxa"/>
            <w:tcBorders>
              <w:top w:val="nil"/>
              <w:left w:val="nil"/>
              <w:bottom w:val="single" w:sz="4" w:space="0" w:color="auto"/>
              <w:right w:val="single" w:sz="4" w:space="0" w:color="auto"/>
            </w:tcBorders>
            <w:shd w:val="clear" w:color="auto" w:fill="auto"/>
            <w:noWrap/>
            <w:vAlign w:val="center"/>
            <w:hideMark/>
          </w:tcPr>
          <w:p w14:paraId="1D15D74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Del sector privado externo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9F1587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E32953A"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F6CE62A"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1.2.5</w:t>
            </w:r>
          </w:p>
        </w:tc>
        <w:tc>
          <w:tcPr>
            <w:tcW w:w="6256" w:type="dxa"/>
            <w:tcBorders>
              <w:top w:val="nil"/>
              <w:left w:val="nil"/>
              <w:bottom w:val="single" w:sz="4" w:space="0" w:color="auto"/>
              <w:right w:val="single" w:sz="4" w:space="0" w:color="auto"/>
            </w:tcBorders>
            <w:shd w:val="clear" w:color="000000" w:fill="F2F2F2"/>
            <w:noWrap/>
            <w:vAlign w:val="center"/>
            <w:hideMark/>
          </w:tcPr>
          <w:p w14:paraId="3FC6CDEC"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Recuperación de Inversiones Financieras Realizadas con Fines De Política</w:t>
            </w:r>
          </w:p>
        </w:tc>
        <w:tc>
          <w:tcPr>
            <w:tcW w:w="2268" w:type="dxa"/>
            <w:gridSpan w:val="3"/>
            <w:tcBorders>
              <w:top w:val="nil"/>
              <w:left w:val="nil"/>
              <w:bottom w:val="single" w:sz="4" w:space="0" w:color="auto"/>
              <w:right w:val="single" w:sz="4" w:space="0" w:color="auto"/>
            </w:tcBorders>
            <w:shd w:val="clear" w:color="000000" w:fill="F2F2F2"/>
            <w:noWrap/>
            <w:vAlign w:val="center"/>
            <w:hideMark/>
          </w:tcPr>
          <w:p w14:paraId="48D6A988"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256D39C8"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593D59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1.2.5.1</w:t>
            </w:r>
          </w:p>
        </w:tc>
        <w:tc>
          <w:tcPr>
            <w:tcW w:w="6256" w:type="dxa"/>
            <w:tcBorders>
              <w:top w:val="nil"/>
              <w:left w:val="nil"/>
              <w:bottom w:val="single" w:sz="4" w:space="0" w:color="auto"/>
              <w:right w:val="single" w:sz="4" w:space="0" w:color="auto"/>
            </w:tcBorders>
            <w:shd w:val="clear" w:color="auto" w:fill="auto"/>
            <w:noWrap/>
            <w:vAlign w:val="center"/>
            <w:hideMark/>
          </w:tcPr>
          <w:p w14:paraId="3375137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Acciones y participaciones de capital adquiridas con fines de política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D7966E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7BA7FEB"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E784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1.2.5.2</w:t>
            </w:r>
          </w:p>
        </w:tc>
        <w:tc>
          <w:tcPr>
            <w:tcW w:w="6256" w:type="dxa"/>
            <w:tcBorders>
              <w:top w:val="nil"/>
              <w:left w:val="nil"/>
              <w:bottom w:val="single" w:sz="4" w:space="0" w:color="auto"/>
              <w:right w:val="single" w:sz="4" w:space="0" w:color="auto"/>
            </w:tcBorders>
            <w:shd w:val="clear" w:color="auto" w:fill="auto"/>
            <w:noWrap/>
            <w:vAlign w:val="center"/>
            <w:hideMark/>
          </w:tcPr>
          <w:p w14:paraId="5F695F0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Valores representativos de deuda adquiridos con fines de política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870BAC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F435C6F"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CA3E7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1.2.5.3</w:t>
            </w:r>
          </w:p>
        </w:tc>
        <w:tc>
          <w:tcPr>
            <w:tcW w:w="6256" w:type="dxa"/>
            <w:tcBorders>
              <w:top w:val="nil"/>
              <w:left w:val="nil"/>
              <w:bottom w:val="single" w:sz="4" w:space="0" w:color="auto"/>
              <w:right w:val="single" w:sz="4" w:space="0" w:color="auto"/>
            </w:tcBorders>
            <w:shd w:val="clear" w:color="auto" w:fill="auto"/>
            <w:noWrap/>
            <w:vAlign w:val="center"/>
            <w:hideMark/>
          </w:tcPr>
          <w:p w14:paraId="61CB9B9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obligaciones negociables adquiridas con fines de política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B1C144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7506AA4D"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3DEA5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1.2.5.4</w:t>
            </w:r>
          </w:p>
        </w:tc>
        <w:tc>
          <w:tcPr>
            <w:tcW w:w="6256" w:type="dxa"/>
            <w:tcBorders>
              <w:top w:val="nil"/>
              <w:left w:val="nil"/>
              <w:bottom w:val="single" w:sz="4" w:space="0" w:color="auto"/>
              <w:right w:val="single" w:sz="4" w:space="0" w:color="auto"/>
            </w:tcBorders>
            <w:shd w:val="clear" w:color="auto" w:fill="auto"/>
            <w:noWrap/>
            <w:vAlign w:val="center"/>
            <w:hideMark/>
          </w:tcPr>
          <w:p w14:paraId="0053C12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Recuperación de préstamos realizados con fines de política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826D6A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0ABEC8E"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A6A6A6"/>
            <w:noWrap/>
            <w:vAlign w:val="center"/>
            <w:hideMark/>
          </w:tcPr>
          <w:p w14:paraId="1BC03314"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3</w:t>
            </w:r>
          </w:p>
        </w:tc>
        <w:tc>
          <w:tcPr>
            <w:tcW w:w="6256" w:type="dxa"/>
            <w:tcBorders>
              <w:top w:val="nil"/>
              <w:left w:val="nil"/>
              <w:bottom w:val="single" w:sz="4" w:space="0" w:color="auto"/>
              <w:right w:val="single" w:sz="4" w:space="0" w:color="auto"/>
            </w:tcBorders>
            <w:shd w:val="clear" w:color="000000" w:fill="A6A6A6"/>
            <w:noWrap/>
            <w:vAlign w:val="center"/>
            <w:hideMark/>
          </w:tcPr>
          <w:p w14:paraId="37743758"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FINANCIAMIENTO</w:t>
            </w:r>
          </w:p>
        </w:tc>
        <w:tc>
          <w:tcPr>
            <w:tcW w:w="2268" w:type="dxa"/>
            <w:gridSpan w:val="3"/>
            <w:tcBorders>
              <w:top w:val="nil"/>
              <w:left w:val="nil"/>
              <w:bottom w:val="single" w:sz="4" w:space="0" w:color="auto"/>
              <w:right w:val="single" w:sz="4" w:space="0" w:color="auto"/>
            </w:tcBorders>
            <w:shd w:val="clear" w:color="000000" w:fill="A6A6A6"/>
            <w:noWrap/>
            <w:vAlign w:val="bottom"/>
            <w:hideMark/>
          </w:tcPr>
          <w:p w14:paraId="007C03D7"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296EF503"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4E9EC5D3"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3.1</w:t>
            </w:r>
          </w:p>
        </w:tc>
        <w:tc>
          <w:tcPr>
            <w:tcW w:w="6256" w:type="dxa"/>
            <w:tcBorders>
              <w:top w:val="nil"/>
              <w:left w:val="nil"/>
              <w:bottom w:val="single" w:sz="4" w:space="0" w:color="auto"/>
              <w:right w:val="single" w:sz="4" w:space="0" w:color="auto"/>
            </w:tcBorders>
            <w:shd w:val="clear" w:color="000000" w:fill="D9D9D9"/>
            <w:noWrap/>
            <w:vAlign w:val="center"/>
            <w:hideMark/>
          </w:tcPr>
          <w:p w14:paraId="3C180482"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FUENTES FINANCIERAS</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0071D116"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32E00AF3"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20BA3A87"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3.1.1 </w:t>
            </w:r>
          </w:p>
        </w:tc>
        <w:tc>
          <w:tcPr>
            <w:tcW w:w="6256" w:type="dxa"/>
            <w:tcBorders>
              <w:top w:val="nil"/>
              <w:left w:val="nil"/>
              <w:bottom w:val="single" w:sz="4" w:space="0" w:color="auto"/>
              <w:right w:val="single" w:sz="4" w:space="0" w:color="auto"/>
            </w:tcBorders>
            <w:shd w:val="clear" w:color="000000" w:fill="F2F2F2"/>
            <w:noWrap/>
            <w:vAlign w:val="center"/>
            <w:hideMark/>
          </w:tcPr>
          <w:p w14:paraId="23640222"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Disminución de Activos Financieros</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4EB28D35"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3A0070A8"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810E298"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3.1.1.1 </w:t>
            </w:r>
          </w:p>
        </w:tc>
        <w:tc>
          <w:tcPr>
            <w:tcW w:w="6256" w:type="dxa"/>
            <w:tcBorders>
              <w:top w:val="nil"/>
              <w:left w:val="nil"/>
              <w:bottom w:val="single" w:sz="4" w:space="0" w:color="auto"/>
              <w:right w:val="single" w:sz="4" w:space="0" w:color="auto"/>
            </w:tcBorders>
            <w:shd w:val="clear" w:color="000000" w:fill="F2F2F2"/>
            <w:noWrap/>
            <w:vAlign w:val="center"/>
            <w:hideMark/>
          </w:tcPr>
          <w:p w14:paraId="1AD1C4A7"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Disminución de Activos Financieros Corrientes (Circulantes)</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7C71EF90"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62C1E0AF"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DEEB4E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3.1.1.1.1 </w:t>
            </w:r>
          </w:p>
        </w:tc>
        <w:tc>
          <w:tcPr>
            <w:tcW w:w="6256" w:type="dxa"/>
            <w:tcBorders>
              <w:top w:val="nil"/>
              <w:left w:val="nil"/>
              <w:bottom w:val="single" w:sz="4" w:space="0" w:color="auto"/>
              <w:right w:val="single" w:sz="4" w:space="0" w:color="auto"/>
            </w:tcBorders>
            <w:shd w:val="clear" w:color="auto" w:fill="auto"/>
            <w:noWrap/>
            <w:vAlign w:val="center"/>
            <w:hideMark/>
          </w:tcPr>
          <w:p w14:paraId="099F9E0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caja y bancos (efectivos y equivalentes)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B7F03C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FDC6EB3"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D5742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3.1.1.1.2 </w:t>
            </w:r>
          </w:p>
        </w:tc>
        <w:tc>
          <w:tcPr>
            <w:tcW w:w="6256" w:type="dxa"/>
            <w:tcBorders>
              <w:top w:val="nil"/>
              <w:left w:val="nil"/>
              <w:bottom w:val="single" w:sz="4" w:space="0" w:color="auto"/>
              <w:right w:val="single" w:sz="4" w:space="0" w:color="auto"/>
            </w:tcBorders>
            <w:shd w:val="clear" w:color="auto" w:fill="auto"/>
            <w:noWrap/>
            <w:vAlign w:val="center"/>
            <w:hideMark/>
          </w:tcPr>
          <w:p w14:paraId="11D639E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inversiones financieras de corto plazo (derechos a recibir efectivo o equivalentes)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277900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1AD1C5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8F97E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3.1.1.1.3 </w:t>
            </w:r>
          </w:p>
        </w:tc>
        <w:tc>
          <w:tcPr>
            <w:tcW w:w="6256" w:type="dxa"/>
            <w:tcBorders>
              <w:top w:val="nil"/>
              <w:left w:val="nil"/>
              <w:bottom w:val="single" w:sz="4" w:space="0" w:color="auto"/>
              <w:right w:val="single" w:sz="4" w:space="0" w:color="auto"/>
            </w:tcBorders>
            <w:shd w:val="clear" w:color="auto" w:fill="auto"/>
            <w:noWrap/>
            <w:vAlign w:val="center"/>
            <w:hideMark/>
          </w:tcPr>
          <w:p w14:paraId="2DC4433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cuentas por cobrar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D52EF24"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50A6CD8"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24C41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3.1.1.1.4 </w:t>
            </w:r>
          </w:p>
        </w:tc>
        <w:tc>
          <w:tcPr>
            <w:tcW w:w="6256" w:type="dxa"/>
            <w:tcBorders>
              <w:top w:val="nil"/>
              <w:left w:val="nil"/>
              <w:bottom w:val="single" w:sz="4" w:space="0" w:color="auto"/>
              <w:right w:val="single" w:sz="4" w:space="0" w:color="auto"/>
            </w:tcBorders>
            <w:shd w:val="clear" w:color="auto" w:fill="auto"/>
            <w:noWrap/>
            <w:vAlign w:val="center"/>
            <w:hideMark/>
          </w:tcPr>
          <w:p w14:paraId="12829C3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documentos por cobrar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7AEB96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D25171E"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FE738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3.1.1.1.5 </w:t>
            </w:r>
          </w:p>
        </w:tc>
        <w:tc>
          <w:tcPr>
            <w:tcW w:w="6256" w:type="dxa"/>
            <w:tcBorders>
              <w:top w:val="nil"/>
              <w:left w:val="nil"/>
              <w:bottom w:val="single" w:sz="4" w:space="0" w:color="auto"/>
              <w:right w:val="single" w:sz="4" w:space="0" w:color="auto"/>
            </w:tcBorders>
            <w:shd w:val="clear" w:color="auto" w:fill="auto"/>
            <w:noWrap/>
            <w:vAlign w:val="center"/>
            <w:hideMark/>
          </w:tcPr>
          <w:p w14:paraId="2BA40DA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Recuperación de préstamos otorgados de corto plazo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FAD0EF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B9757A8"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4A28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3.1.1.1.6 </w:t>
            </w:r>
          </w:p>
        </w:tc>
        <w:tc>
          <w:tcPr>
            <w:tcW w:w="6256" w:type="dxa"/>
            <w:tcBorders>
              <w:top w:val="nil"/>
              <w:left w:val="nil"/>
              <w:bottom w:val="single" w:sz="4" w:space="0" w:color="auto"/>
              <w:right w:val="single" w:sz="4" w:space="0" w:color="auto"/>
            </w:tcBorders>
            <w:shd w:val="clear" w:color="auto" w:fill="auto"/>
            <w:noWrap/>
            <w:vAlign w:val="center"/>
            <w:hideMark/>
          </w:tcPr>
          <w:p w14:paraId="0E0B091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otros activos financieros corrientes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868126A"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EE4E2AB"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80A9821"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3.1.1.2 </w:t>
            </w:r>
          </w:p>
        </w:tc>
        <w:tc>
          <w:tcPr>
            <w:tcW w:w="6256" w:type="dxa"/>
            <w:tcBorders>
              <w:top w:val="nil"/>
              <w:left w:val="nil"/>
              <w:bottom w:val="single" w:sz="4" w:space="0" w:color="auto"/>
              <w:right w:val="single" w:sz="4" w:space="0" w:color="auto"/>
            </w:tcBorders>
            <w:shd w:val="clear" w:color="000000" w:fill="F2F2F2"/>
            <w:noWrap/>
            <w:vAlign w:val="center"/>
            <w:hideMark/>
          </w:tcPr>
          <w:p w14:paraId="797B0A7E"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Disminución de Activos Financieros No Corrientes</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004E822F"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6EBDB812"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0DD8B0A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3.1.1.2.1</w:t>
            </w:r>
          </w:p>
        </w:tc>
        <w:tc>
          <w:tcPr>
            <w:tcW w:w="6256" w:type="dxa"/>
            <w:tcBorders>
              <w:top w:val="nil"/>
              <w:left w:val="nil"/>
              <w:bottom w:val="single" w:sz="4" w:space="0" w:color="auto"/>
              <w:right w:val="single" w:sz="4" w:space="0" w:color="auto"/>
            </w:tcBorders>
            <w:shd w:val="clear" w:color="000000" w:fill="F2F2F2"/>
            <w:noWrap/>
            <w:vAlign w:val="center"/>
            <w:hideMark/>
          </w:tcPr>
          <w:p w14:paraId="4CFE12E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Recuperación de inversiones financieras de largo plazo con fines de liquidez</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4A27AA5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BF0C172"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4B71C9"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3.1.1.2.1.1</w:t>
            </w:r>
          </w:p>
        </w:tc>
        <w:tc>
          <w:tcPr>
            <w:tcW w:w="6256" w:type="dxa"/>
            <w:tcBorders>
              <w:top w:val="nil"/>
              <w:left w:val="nil"/>
              <w:bottom w:val="single" w:sz="4" w:space="0" w:color="auto"/>
              <w:right w:val="single" w:sz="4" w:space="0" w:color="auto"/>
            </w:tcBorders>
            <w:shd w:val="clear" w:color="auto" w:fill="auto"/>
            <w:noWrap/>
            <w:vAlign w:val="center"/>
            <w:hideMark/>
          </w:tcPr>
          <w:p w14:paraId="0C5937EA"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acciones y participaciones de capital</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5C2C447"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31F04D1"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39EA3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3.1.1.2.1.2</w:t>
            </w:r>
          </w:p>
        </w:tc>
        <w:tc>
          <w:tcPr>
            <w:tcW w:w="6256" w:type="dxa"/>
            <w:tcBorders>
              <w:top w:val="nil"/>
              <w:left w:val="nil"/>
              <w:bottom w:val="single" w:sz="4" w:space="0" w:color="auto"/>
              <w:right w:val="single" w:sz="4" w:space="0" w:color="auto"/>
            </w:tcBorders>
            <w:shd w:val="clear" w:color="auto" w:fill="auto"/>
            <w:noWrap/>
            <w:vAlign w:val="center"/>
            <w:hideMark/>
          </w:tcPr>
          <w:p w14:paraId="1EDBE60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títulos y valores representativos de deuda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5135E8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439AB5A"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08856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3.1.1.2.1.3</w:t>
            </w:r>
          </w:p>
        </w:tc>
        <w:tc>
          <w:tcPr>
            <w:tcW w:w="6256" w:type="dxa"/>
            <w:tcBorders>
              <w:top w:val="nil"/>
              <w:left w:val="nil"/>
              <w:bottom w:val="single" w:sz="4" w:space="0" w:color="auto"/>
              <w:right w:val="single" w:sz="4" w:space="0" w:color="auto"/>
            </w:tcBorders>
            <w:shd w:val="clear" w:color="auto" w:fill="auto"/>
            <w:noWrap/>
            <w:vAlign w:val="center"/>
            <w:hideMark/>
          </w:tcPr>
          <w:p w14:paraId="59F2216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Venta de obligaciones negociables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38F82F4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F073BD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6F744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3.1.1.2.1.4 </w:t>
            </w:r>
          </w:p>
        </w:tc>
        <w:tc>
          <w:tcPr>
            <w:tcW w:w="6256" w:type="dxa"/>
            <w:tcBorders>
              <w:top w:val="nil"/>
              <w:left w:val="nil"/>
              <w:bottom w:val="single" w:sz="4" w:space="0" w:color="auto"/>
              <w:right w:val="single" w:sz="4" w:space="0" w:color="auto"/>
            </w:tcBorders>
            <w:shd w:val="clear" w:color="auto" w:fill="auto"/>
            <w:noWrap/>
            <w:vAlign w:val="center"/>
            <w:hideMark/>
          </w:tcPr>
          <w:p w14:paraId="75CBFCA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Recuperación de préstamos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DA7F24D"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0D27CD2"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38F1545"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3.1.1.2.2</w:t>
            </w:r>
          </w:p>
        </w:tc>
        <w:tc>
          <w:tcPr>
            <w:tcW w:w="6256" w:type="dxa"/>
            <w:tcBorders>
              <w:top w:val="nil"/>
              <w:left w:val="nil"/>
              <w:bottom w:val="single" w:sz="4" w:space="0" w:color="auto"/>
              <w:right w:val="single" w:sz="4" w:space="0" w:color="auto"/>
            </w:tcBorders>
            <w:shd w:val="clear" w:color="auto" w:fill="auto"/>
            <w:noWrap/>
            <w:vAlign w:val="center"/>
            <w:hideMark/>
          </w:tcPr>
          <w:p w14:paraId="532FEF6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Disminución de otros activos financieros no corrientes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101101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9E907BD"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360B6EEA"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3.1.2 </w:t>
            </w:r>
          </w:p>
        </w:tc>
        <w:tc>
          <w:tcPr>
            <w:tcW w:w="6256" w:type="dxa"/>
            <w:tcBorders>
              <w:top w:val="nil"/>
              <w:left w:val="nil"/>
              <w:bottom w:val="single" w:sz="4" w:space="0" w:color="auto"/>
              <w:right w:val="single" w:sz="4" w:space="0" w:color="auto"/>
            </w:tcBorders>
            <w:shd w:val="clear" w:color="000000" w:fill="D9D9D9"/>
            <w:noWrap/>
            <w:vAlign w:val="center"/>
            <w:hideMark/>
          </w:tcPr>
          <w:p w14:paraId="6FAACCB0"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Incremento de pasivos</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067B794C"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58C33B41"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0BDAC12B"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3.1.2.1 </w:t>
            </w:r>
          </w:p>
        </w:tc>
        <w:tc>
          <w:tcPr>
            <w:tcW w:w="6256" w:type="dxa"/>
            <w:tcBorders>
              <w:top w:val="nil"/>
              <w:left w:val="nil"/>
              <w:bottom w:val="single" w:sz="4" w:space="0" w:color="auto"/>
              <w:right w:val="single" w:sz="4" w:space="0" w:color="auto"/>
            </w:tcBorders>
            <w:shd w:val="clear" w:color="000000" w:fill="D9D9D9"/>
            <w:noWrap/>
            <w:vAlign w:val="center"/>
            <w:hideMark/>
          </w:tcPr>
          <w:p w14:paraId="62314A7D"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Incremento de Pasivos Corrientes</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18037C46"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6467DDFC"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C524C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3.1.2.1.1 </w:t>
            </w:r>
          </w:p>
        </w:tc>
        <w:tc>
          <w:tcPr>
            <w:tcW w:w="6256" w:type="dxa"/>
            <w:tcBorders>
              <w:top w:val="nil"/>
              <w:left w:val="nil"/>
              <w:bottom w:val="single" w:sz="4" w:space="0" w:color="auto"/>
              <w:right w:val="single" w:sz="4" w:space="0" w:color="auto"/>
            </w:tcBorders>
            <w:shd w:val="clear" w:color="auto" w:fill="auto"/>
            <w:noWrap/>
            <w:vAlign w:val="center"/>
            <w:hideMark/>
          </w:tcPr>
          <w:p w14:paraId="2A218D7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cuentas por pagar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643BC7A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8E6F2A7"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BBF7D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3.1.2.1.2 </w:t>
            </w:r>
          </w:p>
        </w:tc>
        <w:tc>
          <w:tcPr>
            <w:tcW w:w="6256" w:type="dxa"/>
            <w:tcBorders>
              <w:top w:val="nil"/>
              <w:left w:val="nil"/>
              <w:bottom w:val="single" w:sz="4" w:space="0" w:color="auto"/>
              <w:right w:val="single" w:sz="4" w:space="0" w:color="auto"/>
            </w:tcBorders>
            <w:shd w:val="clear" w:color="auto" w:fill="auto"/>
            <w:noWrap/>
            <w:vAlign w:val="center"/>
            <w:hideMark/>
          </w:tcPr>
          <w:p w14:paraId="691FF78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documentos por pagar</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A66E83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769D4683"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3EF7A96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3.1.2.1.3 </w:t>
            </w:r>
          </w:p>
        </w:tc>
        <w:tc>
          <w:tcPr>
            <w:tcW w:w="6256" w:type="dxa"/>
            <w:tcBorders>
              <w:top w:val="nil"/>
              <w:left w:val="nil"/>
              <w:bottom w:val="single" w:sz="4" w:space="0" w:color="auto"/>
              <w:right w:val="single" w:sz="4" w:space="0" w:color="auto"/>
            </w:tcBorders>
            <w:shd w:val="clear" w:color="000000" w:fill="F2F2F2"/>
            <w:noWrap/>
            <w:vAlign w:val="center"/>
            <w:hideMark/>
          </w:tcPr>
          <w:p w14:paraId="3E2A281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Conversión de la deuda pública a largo plazo en porción circulante</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724FB34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A90625A"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0AA717E3"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3.1.2.1.3.1 </w:t>
            </w:r>
          </w:p>
        </w:tc>
        <w:tc>
          <w:tcPr>
            <w:tcW w:w="6256" w:type="dxa"/>
            <w:tcBorders>
              <w:top w:val="nil"/>
              <w:left w:val="nil"/>
              <w:bottom w:val="single" w:sz="4" w:space="0" w:color="auto"/>
              <w:right w:val="single" w:sz="4" w:space="0" w:color="auto"/>
            </w:tcBorders>
            <w:shd w:val="clear" w:color="000000" w:fill="F2F2F2"/>
            <w:noWrap/>
            <w:vAlign w:val="center"/>
            <w:hideMark/>
          </w:tcPr>
          <w:p w14:paraId="474C228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Conversión de títulos y valores de largo plazo en corto plazo</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4ED55E5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5B5D1E8"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A0C7C"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3.1.2.1.3.1.1</w:t>
            </w:r>
          </w:p>
        </w:tc>
        <w:tc>
          <w:tcPr>
            <w:tcW w:w="6256" w:type="dxa"/>
            <w:tcBorders>
              <w:top w:val="nil"/>
              <w:left w:val="nil"/>
              <w:bottom w:val="single" w:sz="4" w:space="0" w:color="auto"/>
              <w:right w:val="single" w:sz="4" w:space="0" w:color="auto"/>
            </w:tcBorders>
            <w:shd w:val="clear" w:color="auto" w:fill="auto"/>
            <w:noWrap/>
            <w:vAlign w:val="center"/>
            <w:hideMark/>
          </w:tcPr>
          <w:p w14:paraId="425DB93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Porción de corto plazo de títulos y valores de la deuda pública interna de L.P.</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096D6A9"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0A223F7" w14:textId="77777777" w:rsidTr="003222DA">
        <w:tblPrEx>
          <w:tblCellMar>
            <w:left w:w="70" w:type="dxa"/>
            <w:right w:w="70" w:type="dxa"/>
          </w:tblCellMar>
        </w:tblPrEx>
        <w:trPr>
          <w:gridBefore w:val="1"/>
          <w:gridAfter w:val="2"/>
          <w:wBefore w:w="998" w:type="dxa"/>
          <w:wAfter w:w="538" w:type="dxa"/>
          <w:trHeight w:val="7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29A2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3.1.2.1.3.1.2</w:t>
            </w:r>
          </w:p>
        </w:tc>
        <w:tc>
          <w:tcPr>
            <w:tcW w:w="6256" w:type="dxa"/>
            <w:tcBorders>
              <w:top w:val="nil"/>
              <w:left w:val="nil"/>
              <w:bottom w:val="single" w:sz="4" w:space="0" w:color="auto"/>
              <w:right w:val="single" w:sz="4" w:space="0" w:color="auto"/>
            </w:tcBorders>
            <w:shd w:val="clear" w:color="auto" w:fill="auto"/>
            <w:noWrap/>
            <w:vAlign w:val="center"/>
            <w:hideMark/>
          </w:tcPr>
          <w:p w14:paraId="0521BBF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Porción de corto plazo de títulos y valores de la deuda pública externa de L.P.</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A33CF3C"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86F3DB2"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574A754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3.1.2.1.3.2</w:t>
            </w:r>
          </w:p>
        </w:tc>
        <w:tc>
          <w:tcPr>
            <w:tcW w:w="6256" w:type="dxa"/>
            <w:tcBorders>
              <w:top w:val="nil"/>
              <w:left w:val="nil"/>
              <w:bottom w:val="single" w:sz="4" w:space="0" w:color="auto"/>
              <w:right w:val="single" w:sz="4" w:space="0" w:color="auto"/>
            </w:tcBorders>
            <w:shd w:val="clear" w:color="000000" w:fill="F2F2F2"/>
            <w:noWrap/>
            <w:vAlign w:val="center"/>
            <w:hideMark/>
          </w:tcPr>
          <w:p w14:paraId="5E80ECC4"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Conversión de préstamos de largo plazo en corto plazo</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13081736"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24F1187"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E9EAFA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3.1.2.1.3.2.1</w:t>
            </w:r>
          </w:p>
        </w:tc>
        <w:tc>
          <w:tcPr>
            <w:tcW w:w="6256" w:type="dxa"/>
            <w:tcBorders>
              <w:top w:val="nil"/>
              <w:left w:val="nil"/>
              <w:bottom w:val="single" w:sz="4" w:space="0" w:color="auto"/>
              <w:right w:val="single" w:sz="4" w:space="0" w:color="auto"/>
            </w:tcBorders>
            <w:shd w:val="clear" w:color="auto" w:fill="auto"/>
            <w:noWrap/>
            <w:vAlign w:val="center"/>
            <w:hideMark/>
          </w:tcPr>
          <w:p w14:paraId="48C5794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Porción a corto plazo de préstamos de la deuda pública interna de L.P.</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5ACA69F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4BCBBD5"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602CC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3.1.2.1.3.2.2</w:t>
            </w:r>
          </w:p>
        </w:tc>
        <w:tc>
          <w:tcPr>
            <w:tcW w:w="6256" w:type="dxa"/>
            <w:tcBorders>
              <w:top w:val="nil"/>
              <w:left w:val="nil"/>
              <w:bottom w:val="single" w:sz="4" w:space="0" w:color="auto"/>
              <w:right w:val="single" w:sz="4" w:space="0" w:color="auto"/>
            </w:tcBorders>
            <w:shd w:val="clear" w:color="auto" w:fill="auto"/>
            <w:noWrap/>
            <w:vAlign w:val="center"/>
            <w:hideMark/>
          </w:tcPr>
          <w:p w14:paraId="5AA1B13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Porción a corto plazo de préstamos de la deuda pública externa de L.P.</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8197C2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6FE5D6A1"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7EC82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3.1.2.1.4</w:t>
            </w:r>
          </w:p>
        </w:tc>
        <w:tc>
          <w:tcPr>
            <w:tcW w:w="6256" w:type="dxa"/>
            <w:tcBorders>
              <w:top w:val="nil"/>
              <w:left w:val="nil"/>
              <w:bottom w:val="single" w:sz="4" w:space="0" w:color="auto"/>
              <w:right w:val="single" w:sz="4" w:space="0" w:color="auto"/>
            </w:tcBorders>
            <w:shd w:val="clear" w:color="auto" w:fill="auto"/>
            <w:noWrap/>
            <w:vAlign w:val="center"/>
            <w:hideMark/>
          </w:tcPr>
          <w:p w14:paraId="05D1379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otros pasivos de corto plazo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64F6BC2"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7182556F"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D9D9D9"/>
            <w:noWrap/>
            <w:vAlign w:val="center"/>
            <w:hideMark/>
          </w:tcPr>
          <w:p w14:paraId="5F67C091"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3.1.2.2 </w:t>
            </w:r>
          </w:p>
        </w:tc>
        <w:tc>
          <w:tcPr>
            <w:tcW w:w="6256" w:type="dxa"/>
            <w:tcBorders>
              <w:top w:val="nil"/>
              <w:left w:val="nil"/>
              <w:bottom w:val="single" w:sz="4" w:space="0" w:color="auto"/>
              <w:right w:val="single" w:sz="4" w:space="0" w:color="auto"/>
            </w:tcBorders>
            <w:shd w:val="clear" w:color="000000" w:fill="D9D9D9"/>
            <w:noWrap/>
            <w:vAlign w:val="center"/>
            <w:hideMark/>
          </w:tcPr>
          <w:p w14:paraId="2A53720A"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Incremento de Pasivos No Corrientes</w:t>
            </w:r>
          </w:p>
        </w:tc>
        <w:tc>
          <w:tcPr>
            <w:tcW w:w="2268" w:type="dxa"/>
            <w:gridSpan w:val="3"/>
            <w:tcBorders>
              <w:top w:val="nil"/>
              <w:left w:val="nil"/>
              <w:bottom w:val="single" w:sz="4" w:space="0" w:color="auto"/>
              <w:right w:val="single" w:sz="4" w:space="0" w:color="auto"/>
            </w:tcBorders>
            <w:shd w:val="clear" w:color="000000" w:fill="D9D9D9"/>
            <w:noWrap/>
            <w:vAlign w:val="bottom"/>
            <w:hideMark/>
          </w:tcPr>
          <w:p w14:paraId="5E4AAAAB"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0.00</w:t>
            </w:r>
          </w:p>
        </w:tc>
      </w:tr>
      <w:tr w:rsidR="00E4016B" w:rsidRPr="00E4016B" w14:paraId="65B219C6"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147212"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3.1.2.2.1 </w:t>
            </w:r>
          </w:p>
        </w:tc>
        <w:tc>
          <w:tcPr>
            <w:tcW w:w="6256" w:type="dxa"/>
            <w:tcBorders>
              <w:top w:val="nil"/>
              <w:left w:val="nil"/>
              <w:bottom w:val="single" w:sz="4" w:space="0" w:color="auto"/>
              <w:right w:val="single" w:sz="4" w:space="0" w:color="auto"/>
            </w:tcBorders>
            <w:shd w:val="clear" w:color="auto" w:fill="auto"/>
            <w:noWrap/>
            <w:vAlign w:val="center"/>
            <w:hideMark/>
          </w:tcPr>
          <w:p w14:paraId="1B68E20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cuentas por pagar a largo plazo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1B2DC17"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79D9D94"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C939C5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3.1.2.2.2</w:t>
            </w:r>
          </w:p>
        </w:tc>
        <w:tc>
          <w:tcPr>
            <w:tcW w:w="6256" w:type="dxa"/>
            <w:tcBorders>
              <w:top w:val="nil"/>
              <w:left w:val="nil"/>
              <w:bottom w:val="single" w:sz="4" w:space="0" w:color="auto"/>
              <w:right w:val="single" w:sz="4" w:space="0" w:color="auto"/>
            </w:tcBorders>
            <w:shd w:val="clear" w:color="auto" w:fill="auto"/>
            <w:noWrap/>
            <w:vAlign w:val="center"/>
            <w:hideMark/>
          </w:tcPr>
          <w:p w14:paraId="45E1A68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documentos por pagar a largo plazo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CBE3253"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596BD44"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64B3015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3.1.2.2.3</w:t>
            </w:r>
            <w:r w:rsidRPr="00E4016B">
              <w:rPr>
                <w:rFonts w:cs="Arial"/>
                <w:b/>
                <w:bCs/>
                <w:color w:val="000000"/>
                <w:sz w:val="20"/>
                <w:lang w:val="es-MX" w:eastAsia="es-MX"/>
              </w:rPr>
              <w:t xml:space="preserve"> </w:t>
            </w:r>
          </w:p>
        </w:tc>
        <w:tc>
          <w:tcPr>
            <w:tcW w:w="6256" w:type="dxa"/>
            <w:tcBorders>
              <w:top w:val="nil"/>
              <w:left w:val="nil"/>
              <w:bottom w:val="single" w:sz="4" w:space="0" w:color="auto"/>
              <w:right w:val="single" w:sz="4" w:space="0" w:color="auto"/>
            </w:tcBorders>
            <w:shd w:val="clear" w:color="000000" w:fill="F2F2F2"/>
            <w:noWrap/>
            <w:vAlign w:val="center"/>
            <w:hideMark/>
          </w:tcPr>
          <w:p w14:paraId="4246765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Colocación de títulos y valores a largo plazo</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2437A3E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2EC2A9CD"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E79AF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3.1.2.2.3.1</w:t>
            </w:r>
          </w:p>
        </w:tc>
        <w:tc>
          <w:tcPr>
            <w:tcW w:w="6256" w:type="dxa"/>
            <w:tcBorders>
              <w:top w:val="nil"/>
              <w:left w:val="nil"/>
              <w:bottom w:val="single" w:sz="4" w:space="0" w:color="auto"/>
              <w:right w:val="single" w:sz="4" w:space="0" w:color="auto"/>
            </w:tcBorders>
            <w:shd w:val="clear" w:color="auto" w:fill="auto"/>
            <w:noWrap/>
            <w:vAlign w:val="center"/>
            <w:hideMark/>
          </w:tcPr>
          <w:p w14:paraId="0A30D797"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Colocación de títulos y valores de la deuda pública interna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0ECB77E1"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563D636D"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CF8FB78"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3.1.2.2.3.2</w:t>
            </w:r>
          </w:p>
        </w:tc>
        <w:tc>
          <w:tcPr>
            <w:tcW w:w="6256" w:type="dxa"/>
            <w:tcBorders>
              <w:top w:val="nil"/>
              <w:left w:val="nil"/>
              <w:bottom w:val="single" w:sz="4" w:space="0" w:color="auto"/>
              <w:right w:val="single" w:sz="4" w:space="0" w:color="auto"/>
            </w:tcBorders>
            <w:shd w:val="clear" w:color="auto" w:fill="auto"/>
            <w:noWrap/>
            <w:vAlign w:val="center"/>
            <w:hideMark/>
          </w:tcPr>
          <w:p w14:paraId="76D4128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Colocación de títulos y valores de la deuda pública externa</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0D8BFA8"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7681D07"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0C1C2CCF"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3.1.2.2.4 </w:t>
            </w:r>
          </w:p>
        </w:tc>
        <w:tc>
          <w:tcPr>
            <w:tcW w:w="6256" w:type="dxa"/>
            <w:tcBorders>
              <w:top w:val="nil"/>
              <w:left w:val="nil"/>
              <w:bottom w:val="single" w:sz="4" w:space="0" w:color="auto"/>
              <w:right w:val="single" w:sz="4" w:space="0" w:color="auto"/>
            </w:tcBorders>
            <w:shd w:val="clear" w:color="000000" w:fill="F2F2F2"/>
            <w:noWrap/>
            <w:vAlign w:val="center"/>
            <w:hideMark/>
          </w:tcPr>
          <w:p w14:paraId="2FEFBD5E"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Obtención de préstamos de la deuda pública a largo plazo</w:t>
            </w:r>
          </w:p>
        </w:tc>
        <w:tc>
          <w:tcPr>
            <w:tcW w:w="2268" w:type="dxa"/>
            <w:gridSpan w:val="3"/>
            <w:tcBorders>
              <w:top w:val="nil"/>
              <w:left w:val="nil"/>
              <w:bottom w:val="single" w:sz="4" w:space="0" w:color="auto"/>
              <w:right w:val="single" w:sz="4" w:space="0" w:color="auto"/>
            </w:tcBorders>
            <w:shd w:val="clear" w:color="000000" w:fill="F2F2F2"/>
            <w:noWrap/>
            <w:vAlign w:val="bottom"/>
            <w:hideMark/>
          </w:tcPr>
          <w:p w14:paraId="1B409385"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C504F0F"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2E4281"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3.1.2.2.4.1</w:t>
            </w:r>
          </w:p>
        </w:tc>
        <w:tc>
          <w:tcPr>
            <w:tcW w:w="6256" w:type="dxa"/>
            <w:tcBorders>
              <w:top w:val="nil"/>
              <w:left w:val="nil"/>
              <w:bottom w:val="single" w:sz="4" w:space="0" w:color="auto"/>
              <w:right w:val="single" w:sz="4" w:space="0" w:color="auto"/>
            </w:tcBorders>
            <w:shd w:val="clear" w:color="auto" w:fill="auto"/>
            <w:noWrap/>
            <w:vAlign w:val="center"/>
            <w:hideMark/>
          </w:tcPr>
          <w:p w14:paraId="59BA01B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Obtención de préstamos internos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4FE19650"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4370F182"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FF5BDAD"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3.1.2.2.4.2 </w:t>
            </w:r>
          </w:p>
        </w:tc>
        <w:tc>
          <w:tcPr>
            <w:tcW w:w="6256" w:type="dxa"/>
            <w:tcBorders>
              <w:top w:val="nil"/>
              <w:left w:val="nil"/>
              <w:bottom w:val="single" w:sz="4" w:space="0" w:color="auto"/>
              <w:right w:val="single" w:sz="4" w:space="0" w:color="auto"/>
            </w:tcBorders>
            <w:shd w:val="clear" w:color="auto" w:fill="auto"/>
            <w:noWrap/>
            <w:vAlign w:val="center"/>
            <w:hideMark/>
          </w:tcPr>
          <w:p w14:paraId="217A7DC6"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Obtención de préstamos externos</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337EC4B"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18805DAD" w14:textId="77777777" w:rsidTr="003222DA">
        <w:tblPrEx>
          <w:tblCellMar>
            <w:left w:w="70" w:type="dxa"/>
            <w:right w:w="70" w:type="dxa"/>
          </w:tblCellMar>
        </w:tblPrEx>
        <w:trPr>
          <w:gridBefore w:val="1"/>
          <w:gridAfter w:val="2"/>
          <w:wBefore w:w="998" w:type="dxa"/>
          <w:wAfter w:w="538" w:type="dxa"/>
          <w:trHeight w:val="52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EDD03B"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 xml:space="preserve">3.1.2.2.5 </w:t>
            </w:r>
          </w:p>
        </w:tc>
        <w:tc>
          <w:tcPr>
            <w:tcW w:w="6256" w:type="dxa"/>
            <w:tcBorders>
              <w:top w:val="nil"/>
              <w:left w:val="nil"/>
              <w:bottom w:val="single" w:sz="4" w:space="0" w:color="auto"/>
              <w:right w:val="single" w:sz="4" w:space="0" w:color="auto"/>
            </w:tcBorders>
            <w:shd w:val="clear" w:color="auto" w:fill="auto"/>
            <w:noWrap/>
            <w:vAlign w:val="center"/>
            <w:hideMark/>
          </w:tcPr>
          <w:p w14:paraId="645A56A0" w14:textId="77777777" w:rsidR="00E4016B" w:rsidRPr="00E4016B" w:rsidRDefault="00E4016B" w:rsidP="00E4016B">
            <w:pPr>
              <w:jc w:val="both"/>
              <w:rPr>
                <w:rFonts w:cs="Arial"/>
                <w:color w:val="000000"/>
                <w:sz w:val="20"/>
                <w:lang w:val="es-MX" w:eastAsia="es-MX"/>
              </w:rPr>
            </w:pPr>
            <w:r w:rsidRPr="00E4016B">
              <w:rPr>
                <w:rFonts w:cs="Arial"/>
                <w:color w:val="000000"/>
                <w:sz w:val="20"/>
                <w:lang w:val="es-MX" w:eastAsia="es-MX"/>
              </w:rPr>
              <w:t>Incremento de otros pasivos de largo plazo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78BA273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0BBCD483"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967BE9"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 xml:space="preserve">3.1.3 </w:t>
            </w:r>
          </w:p>
        </w:tc>
        <w:tc>
          <w:tcPr>
            <w:tcW w:w="6256" w:type="dxa"/>
            <w:tcBorders>
              <w:top w:val="nil"/>
              <w:left w:val="nil"/>
              <w:bottom w:val="single" w:sz="4" w:space="0" w:color="auto"/>
              <w:right w:val="single" w:sz="4" w:space="0" w:color="auto"/>
            </w:tcBorders>
            <w:shd w:val="clear" w:color="auto" w:fill="auto"/>
            <w:noWrap/>
            <w:vAlign w:val="center"/>
            <w:hideMark/>
          </w:tcPr>
          <w:p w14:paraId="1B1C46C1" w14:textId="77777777" w:rsidR="00E4016B" w:rsidRPr="00E4016B" w:rsidRDefault="00E4016B" w:rsidP="00E4016B">
            <w:pPr>
              <w:jc w:val="both"/>
              <w:rPr>
                <w:rFonts w:cs="Arial"/>
                <w:b/>
                <w:bCs/>
                <w:color w:val="000000"/>
                <w:sz w:val="20"/>
                <w:lang w:val="es-MX" w:eastAsia="es-MX"/>
              </w:rPr>
            </w:pPr>
            <w:r w:rsidRPr="00E4016B">
              <w:rPr>
                <w:rFonts w:cs="Arial"/>
                <w:b/>
                <w:bCs/>
                <w:color w:val="000000"/>
                <w:sz w:val="20"/>
                <w:lang w:val="es-MX" w:eastAsia="es-MX"/>
              </w:rPr>
              <w:t>Incremento del Patrimonio</w:t>
            </w:r>
          </w:p>
        </w:tc>
        <w:tc>
          <w:tcPr>
            <w:tcW w:w="2268" w:type="dxa"/>
            <w:gridSpan w:val="3"/>
            <w:tcBorders>
              <w:top w:val="nil"/>
              <w:left w:val="nil"/>
              <w:bottom w:val="single" w:sz="4" w:space="0" w:color="auto"/>
              <w:right w:val="single" w:sz="4" w:space="0" w:color="auto"/>
            </w:tcBorders>
            <w:shd w:val="clear" w:color="000000" w:fill="FFFFFF"/>
            <w:noWrap/>
            <w:vAlign w:val="center"/>
            <w:hideMark/>
          </w:tcPr>
          <w:p w14:paraId="26D31AEE" w14:textId="77777777" w:rsidR="00E4016B" w:rsidRPr="00E4016B" w:rsidRDefault="00E4016B" w:rsidP="00E4016B">
            <w:pPr>
              <w:jc w:val="right"/>
              <w:rPr>
                <w:rFonts w:cs="Arial"/>
                <w:color w:val="000000"/>
                <w:sz w:val="20"/>
                <w:lang w:val="es-MX" w:eastAsia="es-MX"/>
              </w:rPr>
            </w:pPr>
            <w:r w:rsidRPr="00E4016B">
              <w:rPr>
                <w:rFonts w:cs="Arial"/>
                <w:color w:val="000000"/>
                <w:sz w:val="20"/>
                <w:lang w:val="es-MX" w:eastAsia="es-MX"/>
              </w:rPr>
              <w:t>0.00</w:t>
            </w:r>
          </w:p>
        </w:tc>
      </w:tr>
      <w:tr w:rsidR="00E4016B" w:rsidRPr="00E4016B" w14:paraId="3776F325" w14:textId="77777777" w:rsidTr="003222DA">
        <w:tblPrEx>
          <w:tblCellMar>
            <w:left w:w="70" w:type="dxa"/>
            <w:right w:w="70" w:type="dxa"/>
          </w:tblCellMar>
        </w:tblPrEx>
        <w:trPr>
          <w:gridBefore w:val="1"/>
          <w:gridAfter w:val="2"/>
          <w:wBefore w:w="998" w:type="dxa"/>
          <w:wAfter w:w="538" w:type="dxa"/>
          <w:trHeight w:val="288"/>
        </w:trPr>
        <w:tc>
          <w:tcPr>
            <w:tcW w:w="1413" w:type="dxa"/>
            <w:tcBorders>
              <w:top w:val="nil"/>
              <w:left w:val="single" w:sz="4" w:space="0" w:color="auto"/>
              <w:bottom w:val="single" w:sz="4" w:space="0" w:color="auto"/>
              <w:right w:val="nil"/>
            </w:tcBorders>
            <w:shd w:val="clear" w:color="000000" w:fill="A6A6A6"/>
            <w:noWrap/>
            <w:vAlign w:val="center"/>
            <w:hideMark/>
          </w:tcPr>
          <w:p w14:paraId="663153F8" w14:textId="77777777" w:rsidR="00E4016B" w:rsidRPr="00E4016B" w:rsidRDefault="00E4016B" w:rsidP="00E4016B">
            <w:pPr>
              <w:jc w:val="center"/>
              <w:rPr>
                <w:rFonts w:cs="Arial"/>
                <w:b/>
                <w:bCs/>
                <w:color w:val="000000"/>
                <w:sz w:val="20"/>
                <w:lang w:val="es-MX" w:eastAsia="es-MX"/>
              </w:rPr>
            </w:pPr>
            <w:proofErr w:type="gramStart"/>
            <w:r w:rsidRPr="00E4016B">
              <w:rPr>
                <w:rFonts w:cs="Arial"/>
                <w:b/>
                <w:bCs/>
                <w:color w:val="000000"/>
                <w:sz w:val="20"/>
                <w:lang w:val="es-MX" w:eastAsia="es-MX"/>
              </w:rPr>
              <w:t>Total</w:t>
            </w:r>
            <w:proofErr w:type="gramEnd"/>
            <w:r w:rsidRPr="00E4016B">
              <w:rPr>
                <w:rFonts w:cs="Arial"/>
                <w:b/>
                <w:bCs/>
                <w:color w:val="000000"/>
                <w:sz w:val="20"/>
                <w:lang w:val="es-MX" w:eastAsia="es-MX"/>
              </w:rPr>
              <w:t xml:space="preserve"> General</w:t>
            </w:r>
          </w:p>
        </w:tc>
        <w:tc>
          <w:tcPr>
            <w:tcW w:w="6256" w:type="dxa"/>
            <w:tcBorders>
              <w:top w:val="nil"/>
              <w:left w:val="nil"/>
              <w:bottom w:val="single" w:sz="4" w:space="0" w:color="auto"/>
              <w:right w:val="single" w:sz="4" w:space="0" w:color="auto"/>
            </w:tcBorders>
            <w:shd w:val="clear" w:color="000000" w:fill="A6A6A6"/>
            <w:noWrap/>
            <w:vAlign w:val="center"/>
            <w:hideMark/>
          </w:tcPr>
          <w:p w14:paraId="0D6F3BA5" w14:textId="77777777" w:rsidR="00E4016B" w:rsidRPr="00E4016B" w:rsidRDefault="00E4016B" w:rsidP="00E4016B">
            <w:pPr>
              <w:jc w:val="center"/>
              <w:rPr>
                <w:rFonts w:cs="Arial"/>
                <w:b/>
                <w:bCs/>
                <w:color w:val="000000"/>
                <w:sz w:val="20"/>
                <w:lang w:val="es-MX" w:eastAsia="es-MX"/>
              </w:rPr>
            </w:pPr>
            <w:r w:rsidRPr="00E4016B">
              <w:rPr>
                <w:rFonts w:cs="Arial"/>
                <w:b/>
                <w:bCs/>
                <w:color w:val="000000"/>
                <w:sz w:val="20"/>
                <w:lang w:val="es-MX" w:eastAsia="es-MX"/>
              </w:rPr>
              <w:t> </w:t>
            </w:r>
          </w:p>
        </w:tc>
        <w:tc>
          <w:tcPr>
            <w:tcW w:w="2268" w:type="dxa"/>
            <w:gridSpan w:val="3"/>
            <w:tcBorders>
              <w:top w:val="nil"/>
              <w:left w:val="nil"/>
              <w:bottom w:val="single" w:sz="4" w:space="0" w:color="auto"/>
              <w:right w:val="single" w:sz="4" w:space="0" w:color="auto"/>
            </w:tcBorders>
            <w:shd w:val="clear" w:color="000000" w:fill="A6A6A6"/>
            <w:noWrap/>
            <w:vAlign w:val="bottom"/>
            <w:hideMark/>
          </w:tcPr>
          <w:p w14:paraId="7F4FE7A7" w14:textId="77777777" w:rsidR="00E4016B" w:rsidRPr="00E4016B" w:rsidRDefault="00E4016B" w:rsidP="00E4016B">
            <w:pPr>
              <w:jc w:val="right"/>
              <w:rPr>
                <w:rFonts w:cs="Arial"/>
                <w:b/>
                <w:bCs/>
                <w:color w:val="000000"/>
                <w:sz w:val="20"/>
                <w:lang w:val="es-MX" w:eastAsia="es-MX"/>
              </w:rPr>
            </w:pPr>
            <w:r w:rsidRPr="00E4016B">
              <w:rPr>
                <w:rFonts w:cs="Arial"/>
                <w:b/>
                <w:bCs/>
                <w:color w:val="000000"/>
                <w:sz w:val="20"/>
                <w:lang w:val="es-MX" w:eastAsia="es-MX"/>
              </w:rPr>
              <w:t>71,867,519,740.21</w:t>
            </w:r>
          </w:p>
        </w:tc>
      </w:tr>
    </w:tbl>
    <w:p w14:paraId="15826E0D" w14:textId="77777777" w:rsidR="00E4016B" w:rsidRDefault="00E4016B" w:rsidP="006975F7">
      <w:pPr>
        <w:rPr>
          <w:rFonts w:cs="Arial"/>
          <w:b/>
          <w:kern w:val="2"/>
          <w:sz w:val="22"/>
          <w:szCs w:val="22"/>
          <w:lang w:val="es-ES_tradnl" w:eastAsia="es-ES_tradnl"/>
          <w14:ligatures w14:val="standardContextual"/>
        </w:rPr>
      </w:pPr>
    </w:p>
    <w:p w14:paraId="138310F0" w14:textId="5122653F" w:rsidR="006975F7" w:rsidRDefault="006975F7" w:rsidP="0095174D">
      <w:pPr>
        <w:jc w:val="center"/>
        <w:rPr>
          <w:rFonts w:cs="Arial"/>
          <w:b/>
          <w:kern w:val="2"/>
          <w:sz w:val="22"/>
          <w:szCs w:val="22"/>
          <w:lang w:val="es-ES_tradnl" w:eastAsia="es-ES_tradnl"/>
          <w14:ligatures w14:val="standardContextual"/>
        </w:rPr>
      </w:pPr>
    </w:p>
    <w:p w14:paraId="51247858" w14:textId="77777777" w:rsidR="00E4016B" w:rsidRDefault="00E4016B" w:rsidP="0095174D">
      <w:pPr>
        <w:jc w:val="center"/>
        <w:rPr>
          <w:rFonts w:cs="Arial"/>
          <w:b/>
          <w:kern w:val="2"/>
          <w:sz w:val="22"/>
          <w:szCs w:val="22"/>
          <w:lang w:val="es-ES_tradnl" w:eastAsia="es-ES_tradnl"/>
          <w14:ligatures w14:val="standardContextual"/>
        </w:rPr>
      </w:pPr>
    </w:p>
    <w:p w14:paraId="4316245D" w14:textId="77777777" w:rsidR="00E4016B" w:rsidRDefault="00E4016B" w:rsidP="0095174D">
      <w:pPr>
        <w:jc w:val="center"/>
        <w:rPr>
          <w:rFonts w:cs="Arial"/>
          <w:b/>
          <w:kern w:val="2"/>
          <w:sz w:val="22"/>
          <w:szCs w:val="22"/>
          <w:lang w:val="es-ES_tradnl" w:eastAsia="es-ES_tradnl"/>
          <w14:ligatures w14:val="standardContextual"/>
        </w:rPr>
      </w:pPr>
    </w:p>
    <w:p w14:paraId="3C69B6D7" w14:textId="77777777" w:rsidR="00E4016B" w:rsidRDefault="00E4016B">
      <w:pPr>
        <w:rPr>
          <w:rFonts w:cs="Arial"/>
          <w:b/>
          <w:sz w:val="24"/>
          <w:szCs w:val="24"/>
          <w:lang w:val="es-ES_tradnl" w:eastAsia="es-ES_tradnl"/>
        </w:rPr>
      </w:pPr>
      <w:r>
        <w:rPr>
          <w:rFonts w:cs="Arial"/>
          <w:b/>
          <w:sz w:val="24"/>
          <w:szCs w:val="24"/>
          <w:lang w:val="es-ES_tradnl" w:eastAsia="es-ES_tradnl"/>
        </w:rPr>
        <w:br w:type="page"/>
      </w:r>
    </w:p>
    <w:p w14:paraId="78D00A9D" w14:textId="28757080" w:rsidR="0095174D" w:rsidRPr="00195E23" w:rsidRDefault="0095174D" w:rsidP="00195E23">
      <w:pPr>
        <w:spacing w:line="276" w:lineRule="auto"/>
        <w:jc w:val="center"/>
        <w:rPr>
          <w:rFonts w:cs="Arial"/>
          <w:b/>
          <w:sz w:val="24"/>
          <w:szCs w:val="24"/>
          <w:lang w:val="es-ES_tradnl" w:eastAsia="es-ES_tradnl"/>
        </w:rPr>
      </w:pPr>
      <w:r w:rsidRPr="00195E23">
        <w:rPr>
          <w:rFonts w:cs="Arial"/>
          <w:b/>
          <w:sz w:val="24"/>
          <w:szCs w:val="24"/>
          <w:lang w:val="es-ES_tradnl" w:eastAsia="es-ES_tradnl"/>
        </w:rPr>
        <w:t>Anexo VI</w:t>
      </w:r>
    </w:p>
    <w:p w14:paraId="03B35993" w14:textId="5F836F60" w:rsidR="000D6CA2" w:rsidRPr="000D6CA2" w:rsidRDefault="000D6CA2" w:rsidP="000D6CA2">
      <w:pPr>
        <w:spacing w:line="276" w:lineRule="auto"/>
        <w:jc w:val="center"/>
        <w:rPr>
          <w:rFonts w:cs="Arial"/>
          <w:b/>
          <w:sz w:val="24"/>
          <w:szCs w:val="24"/>
          <w:lang w:val="es-ES_tradnl" w:eastAsia="es-ES_tradnl"/>
        </w:rPr>
      </w:pPr>
      <w:r w:rsidRPr="000D6CA2">
        <w:rPr>
          <w:rFonts w:cs="Arial"/>
          <w:b/>
          <w:sz w:val="24"/>
          <w:szCs w:val="24"/>
          <w:lang w:val="es-ES_tradnl" w:eastAsia="es-ES_tradnl"/>
        </w:rPr>
        <w:t>PROYECCIÓN DE FINANZAS PÚBLICAS</w:t>
      </w:r>
    </w:p>
    <w:p w14:paraId="5B19A320" w14:textId="12800DB5" w:rsidR="00E4016B" w:rsidRDefault="000D6CA2" w:rsidP="000D6CA2">
      <w:pPr>
        <w:spacing w:line="276" w:lineRule="auto"/>
        <w:jc w:val="center"/>
        <w:rPr>
          <w:rFonts w:cs="Arial"/>
          <w:b/>
          <w:sz w:val="24"/>
          <w:szCs w:val="24"/>
          <w:lang w:val="es-ES_tradnl" w:eastAsia="es-ES_tradnl"/>
        </w:rPr>
      </w:pPr>
      <w:r w:rsidRPr="000D6CA2">
        <w:rPr>
          <w:rFonts w:cs="Arial"/>
          <w:b/>
          <w:sz w:val="24"/>
          <w:szCs w:val="24"/>
          <w:lang w:val="es-ES_tradnl" w:eastAsia="es-ES_tradnl"/>
        </w:rPr>
        <w:t>INGRESOS</w:t>
      </w:r>
      <w:r w:rsidRPr="000D6CA2">
        <w:rPr>
          <w:rFonts w:cs="Arial"/>
          <w:b/>
          <w:sz w:val="24"/>
          <w:szCs w:val="24"/>
          <w:lang w:val="es-ES_tradnl" w:eastAsia="es-ES_tradnl"/>
        </w:rPr>
        <w:cr/>
      </w:r>
    </w:p>
    <w:p w14:paraId="2004D856" w14:textId="749FA722" w:rsidR="00E4016B" w:rsidRPr="00195E23" w:rsidRDefault="00E4016B" w:rsidP="00195E23">
      <w:pPr>
        <w:spacing w:line="276" w:lineRule="auto"/>
        <w:jc w:val="center"/>
        <w:rPr>
          <w:rFonts w:cs="Arial"/>
          <w:b/>
          <w:sz w:val="24"/>
          <w:szCs w:val="24"/>
          <w:lang w:val="es-ES_tradnl" w:eastAsia="es-ES_tradnl"/>
        </w:rPr>
      </w:pPr>
      <w:r w:rsidRPr="00E4016B">
        <w:rPr>
          <w:rFonts w:cs="Arial"/>
          <w:b/>
          <w:sz w:val="24"/>
          <w:szCs w:val="24"/>
          <w:lang w:eastAsia="es-ES_tradnl"/>
        </w:rPr>
        <w:t>Formato 7 a) Proyecciones de Ingresos - LDF</w:t>
      </w:r>
    </w:p>
    <w:p w14:paraId="0E920B8C" w14:textId="77777777" w:rsidR="0095174D" w:rsidRDefault="0095174D" w:rsidP="00195E23">
      <w:pPr>
        <w:spacing w:line="276" w:lineRule="auto"/>
        <w:jc w:val="center"/>
        <w:rPr>
          <w:rFonts w:cs="Arial"/>
          <w:b/>
          <w:sz w:val="24"/>
          <w:szCs w:val="24"/>
          <w:lang w:val="es-ES_tradnl" w:eastAsia="es-ES_tradnl"/>
        </w:rPr>
      </w:pPr>
    </w:p>
    <w:tbl>
      <w:tblPr>
        <w:tblW w:w="5000" w:type="pct"/>
        <w:tblCellMar>
          <w:left w:w="70" w:type="dxa"/>
          <w:right w:w="70" w:type="dxa"/>
        </w:tblCellMar>
        <w:tblLook w:val="04A0" w:firstRow="1" w:lastRow="0" w:firstColumn="1" w:lastColumn="0" w:noHBand="0" w:noVBand="1"/>
      </w:tblPr>
      <w:tblGrid>
        <w:gridCol w:w="2324"/>
        <w:gridCol w:w="1273"/>
        <w:gridCol w:w="1273"/>
        <w:gridCol w:w="1273"/>
        <w:gridCol w:w="1273"/>
        <w:gridCol w:w="1273"/>
        <w:gridCol w:w="1273"/>
      </w:tblGrid>
      <w:tr w:rsidR="00E4016B" w:rsidRPr="00FA766B" w14:paraId="6BE552A2" w14:textId="77777777" w:rsidTr="00E4016B">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000000" w:fill="808080"/>
            <w:vAlign w:val="center"/>
            <w:hideMark/>
          </w:tcPr>
          <w:p w14:paraId="59995F2E"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PROYECCIONES DE INGRESOS - LDF</w:t>
            </w:r>
          </w:p>
        </w:tc>
      </w:tr>
      <w:tr w:rsidR="00E4016B" w:rsidRPr="00FA766B" w14:paraId="2E236CCE" w14:textId="77777777" w:rsidTr="00E4016B">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000000" w:fill="808080"/>
            <w:vAlign w:val="center"/>
            <w:hideMark/>
          </w:tcPr>
          <w:p w14:paraId="579FF268"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(PESOS)</w:t>
            </w:r>
          </w:p>
        </w:tc>
      </w:tr>
      <w:tr w:rsidR="00E4016B" w:rsidRPr="00FA766B" w14:paraId="67CB31B9" w14:textId="77777777" w:rsidTr="00E4016B">
        <w:trPr>
          <w:trHeight w:val="288"/>
        </w:trPr>
        <w:tc>
          <w:tcPr>
            <w:tcW w:w="5000" w:type="pct"/>
            <w:gridSpan w:val="7"/>
            <w:tcBorders>
              <w:top w:val="single" w:sz="4" w:space="0" w:color="auto"/>
              <w:left w:val="single" w:sz="4" w:space="0" w:color="auto"/>
              <w:bottom w:val="single" w:sz="4" w:space="0" w:color="000000"/>
              <w:right w:val="single" w:sz="4" w:space="0" w:color="auto"/>
            </w:tcBorders>
            <w:shd w:val="clear" w:color="000000" w:fill="808080"/>
            <w:vAlign w:val="center"/>
            <w:hideMark/>
          </w:tcPr>
          <w:p w14:paraId="2011D954"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(CIFRAS NOMINALES)</w:t>
            </w:r>
          </w:p>
        </w:tc>
      </w:tr>
      <w:tr w:rsidR="00E4016B" w:rsidRPr="00FA766B" w14:paraId="393B9954"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808080"/>
            <w:vAlign w:val="center"/>
            <w:hideMark/>
          </w:tcPr>
          <w:p w14:paraId="793F679C"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ENTIDAD PÚBLICA:</w:t>
            </w:r>
          </w:p>
        </w:tc>
        <w:tc>
          <w:tcPr>
            <w:tcW w:w="3834" w:type="pct"/>
            <w:gridSpan w:val="6"/>
            <w:tcBorders>
              <w:top w:val="single" w:sz="4" w:space="0" w:color="auto"/>
              <w:left w:val="nil"/>
              <w:bottom w:val="single" w:sz="4" w:space="0" w:color="auto"/>
              <w:right w:val="single" w:sz="4" w:space="0" w:color="auto"/>
            </w:tcBorders>
            <w:shd w:val="clear" w:color="000000" w:fill="808080"/>
            <w:vAlign w:val="center"/>
            <w:hideMark/>
          </w:tcPr>
          <w:p w14:paraId="1076D0F9"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COAHUILA</w:t>
            </w:r>
          </w:p>
        </w:tc>
      </w:tr>
      <w:tr w:rsidR="00E4016B" w:rsidRPr="00FA766B" w14:paraId="0F5D65DF"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808080"/>
            <w:vAlign w:val="center"/>
            <w:hideMark/>
          </w:tcPr>
          <w:p w14:paraId="3E76002F"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EJERCICIO FISCAL:</w:t>
            </w:r>
          </w:p>
        </w:tc>
        <w:tc>
          <w:tcPr>
            <w:tcW w:w="3834" w:type="pct"/>
            <w:gridSpan w:val="6"/>
            <w:tcBorders>
              <w:top w:val="single" w:sz="4" w:space="0" w:color="auto"/>
              <w:left w:val="nil"/>
              <w:bottom w:val="single" w:sz="4" w:space="0" w:color="000000"/>
              <w:right w:val="single" w:sz="4" w:space="0" w:color="auto"/>
            </w:tcBorders>
            <w:shd w:val="clear" w:color="000000" w:fill="808080"/>
            <w:vAlign w:val="bottom"/>
            <w:hideMark/>
          </w:tcPr>
          <w:p w14:paraId="4FF1EEA7"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2025</w:t>
            </w:r>
          </w:p>
        </w:tc>
      </w:tr>
      <w:tr w:rsidR="00E4016B" w:rsidRPr="00FA766B" w14:paraId="2C51E0BD" w14:textId="77777777" w:rsidTr="00E4016B">
        <w:trPr>
          <w:trHeight w:val="288"/>
        </w:trPr>
        <w:tc>
          <w:tcPr>
            <w:tcW w:w="1166" w:type="pct"/>
            <w:vMerge w:val="restart"/>
            <w:tcBorders>
              <w:top w:val="nil"/>
              <w:left w:val="single" w:sz="4" w:space="0" w:color="auto"/>
              <w:bottom w:val="single" w:sz="4" w:space="0" w:color="auto"/>
              <w:right w:val="nil"/>
            </w:tcBorders>
            <w:shd w:val="clear" w:color="000000" w:fill="BFBFBF"/>
            <w:noWrap/>
            <w:vAlign w:val="center"/>
            <w:hideMark/>
          </w:tcPr>
          <w:p w14:paraId="0D19D064"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 xml:space="preserve">Concepto </w:t>
            </w:r>
          </w:p>
        </w:tc>
        <w:tc>
          <w:tcPr>
            <w:tcW w:w="639" w:type="pct"/>
            <w:tcBorders>
              <w:top w:val="nil"/>
              <w:left w:val="single" w:sz="4" w:space="0" w:color="auto"/>
              <w:bottom w:val="single" w:sz="4" w:space="0" w:color="auto"/>
              <w:right w:val="single" w:sz="4" w:space="0" w:color="auto"/>
            </w:tcBorders>
            <w:shd w:val="clear" w:color="000000" w:fill="BFBFBF"/>
            <w:vAlign w:val="center"/>
            <w:hideMark/>
          </w:tcPr>
          <w:p w14:paraId="325C3E88"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2025</w:t>
            </w:r>
          </w:p>
        </w:tc>
        <w:tc>
          <w:tcPr>
            <w:tcW w:w="639" w:type="pct"/>
            <w:vMerge w:val="restart"/>
            <w:tcBorders>
              <w:top w:val="nil"/>
              <w:left w:val="nil"/>
              <w:bottom w:val="single" w:sz="4" w:space="0" w:color="auto"/>
              <w:right w:val="single" w:sz="4" w:space="0" w:color="auto"/>
            </w:tcBorders>
            <w:shd w:val="clear" w:color="000000" w:fill="BFBFBF"/>
            <w:vAlign w:val="center"/>
            <w:hideMark/>
          </w:tcPr>
          <w:p w14:paraId="17D7B5B6"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2026</w:t>
            </w:r>
          </w:p>
        </w:tc>
        <w:tc>
          <w:tcPr>
            <w:tcW w:w="639" w:type="pct"/>
            <w:vMerge w:val="restart"/>
            <w:tcBorders>
              <w:top w:val="nil"/>
              <w:left w:val="nil"/>
              <w:bottom w:val="single" w:sz="4" w:space="0" w:color="auto"/>
              <w:right w:val="single" w:sz="4" w:space="0" w:color="auto"/>
            </w:tcBorders>
            <w:shd w:val="clear" w:color="000000" w:fill="BFBFBF"/>
            <w:vAlign w:val="center"/>
            <w:hideMark/>
          </w:tcPr>
          <w:p w14:paraId="4962B379"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2027</w:t>
            </w:r>
          </w:p>
        </w:tc>
        <w:tc>
          <w:tcPr>
            <w:tcW w:w="639" w:type="pct"/>
            <w:vMerge w:val="restart"/>
            <w:tcBorders>
              <w:top w:val="nil"/>
              <w:left w:val="nil"/>
              <w:bottom w:val="single" w:sz="4" w:space="0" w:color="auto"/>
              <w:right w:val="single" w:sz="4" w:space="0" w:color="auto"/>
            </w:tcBorders>
            <w:shd w:val="clear" w:color="000000" w:fill="BFBFBF"/>
            <w:vAlign w:val="center"/>
            <w:hideMark/>
          </w:tcPr>
          <w:p w14:paraId="6A8C172D"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2028</w:t>
            </w:r>
          </w:p>
        </w:tc>
        <w:tc>
          <w:tcPr>
            <w:tcW w:w="639" w:type="pct"/>
            <w:vMerge w:val="restart"/>
            <w:tcBorders>
              <w:top w:val="nil"/>
              <w:left w:val="nil"/>
              <w:bottom w:val="single" w:sz="4" w:space="0" w:color="auto"/>
              <w:right w:val="single" w:sz="4" w:space="0" w:color="auto"/>
            </w:tcBorders>
            <w:shd w:val="clear" w:color="000000" w:fill="BFBFBF"/>
            <w:vAlign w:val="center"/>
            <w:hideMark/>
          </w:tcPr>
          <w:p w14:paraId="1B61FA9B"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2029</w:t>
            </w:r>
          </w:p>
        </w:tc>
        <w:tc>
          <w:tcPr>
            <w:tcW w:w="639" w:type="pct"/>
            <w:vMerge w:val="restart"/>
            <w:tcBorders>
              <w:top w:val="nil"/>
              <w:left w:val="nil"/>
              <w:bottom w:val="single" w:sz="4" w:space="0" w:color="auto"/>
              <w:right w:val="single" w:sz="4" w:space="0" w:color="auto"/>
            </w:tcBorders>
            <w:shd w:val="clear" w:color="000000" w:fill="BFBFBF"/>
            <w:vAlign w:val="center"/>
            <w:hideMark/>
          </w:tcPr>
          <w:p w14:paraId="18D7DD4F" w14:textId="275DF1EA" w:rsidR="00E4016B" w:rsidRPr="00FA766B" w:rsidRDefault="00E4016B" w:rsidP="00E4016B">
            <w:pPr>
              <w:jc w:val="center"/>
              <w:rPr>
                <w:rFonts w:cs="Arial"/>
                <w:b/>
                <w:bCs/>
                <w:color w:val="000000"/>
                <w:sz w:val="12"/>
                <w:szCs w:val="12"/>
                <w:lang w:val="es-MX" w:eastAsia="es-MX"/>
              </w:rPr>
            </w:pPr>
            <w:r w:rsidRPr="00FA766B">
              <w:rPr>
                <w:rFonts w:cs="Arial"/>
                <w:b/>
                <w:bCs/>
                <w:sz w:val="12"/>
                <w:szCs w:val="12"/>
                <w:lang w:val="es-MX" w:eastAsia="es-MX"/>
              </w:rPr>
              <w:t>20</w:t>
            </w:r>
            <w:r w:rsidR="005038B9" w:rsidRPr="00FA766B">
              <w:rPr>
                <w:rFonts w:cs="Arial"/>
                <w:b/>
                <w:bCs/>
                <w:sz w:val="12"/>
                <w:szCs w:val="12"/>
                <w:lang w:val="es-MX" w:eastAsia="es-MX"/>
              </w:rPr>
              <w:t>30</w:t>
            </w:r>
          </w:p>
        </w:tc>
      </w:tr>
      <w:tr w:rsidR="00E4016B" w:rsidRPr="00FA766B" w14:paraId="75A2DC80" w14:textId="77777777" w:rsidTr="00E4016B">
        <w:trPr>
          <w:trHeight w:val="528"/>
        </w:trPr>
        <w:tc>
          <w:tcPr>
            <w:tcW w:w="1166" w:type="pct"/>
            <w:vMerge/>
            <w:tcBorders>
              <w:top w:val="nil"/>
              <w:left w:val="single" w:sz="4" w:space="0" w:color="auto"/>
              <w:bottom w:val="single" w:sz="4" w:space="0" w:color="auto"/>
              <w:right w:val="nil"/>
            </w:tcBorders>
            <w:vAlign w:val="center"/>
            <w:hideMark/>
          </w:tcPr>
          <w:p w14:paraId="5C277F9C" w14:textId="77777777" w:rsidR="00E4016B" w:rsidRPr="00FA766B" w:rsidRDefault="00E4016B" w:rsidP="00E4016B">
            <w:pPr>
              <w:rPr>
                <w:rFonts w:cs="Arial"/>
                <w:b/>
                <w:bCs/>
                <w:color w:val="000000"/>
                <w:sz w:val="12"/>
                <w:szCs w:val="12"/>
                <w:lang w:val="es-MX" w:eastAsia="es-MX"/>
              </w:rPr>
            </w:pPr>
          </w:p>
        </w:tc>
        <w:tc>
          <w:tcPr>
            <w:tcW w:w="639" w:type="pct"/>
            <w:tcBorders>
              <w:top w:val="nil"/>
              <w:left w:val="single" w:sz="4" w:space="0" w:color="auto"/>
              <w:bottom w:val="single" w:sz="4" w:space="0" w:color="auto"/>
              <w:right w:val="single" w:sz="4" w:space="0" w:color="auto"/>
            </w:tcBorders>
            <w:shd w:val="clear" w:color="000000" w:fill="BFBFBF"/>
            <w:vAlign w:val="center"/>
            <w:hideMark/>
          </w:tcPr>
          <w:p w14:paraId="7257726A" w14:textId="77777777" w:rsidR="00E4016B" w:rsidRPr="00FA766B" w:rsidRDefault="00E4016B" w:rsidP="00E4016B">
            <w:pPr>
              <w:jc w:val="center"/>
              <w:rPr>
                <w:rFonts w:cs="Arial"/>
                <w:b/>
                <w:bCs/>
                <w:color w:val="000000"/>
                <w:sz w:val="12"/>
                <w:szCs w:val="12"/>
                <w:lang w:val="es-MX" w:eastAsia="es-MX"/>
              </w:rPr>
            </w:pPr>
            <w:r w:rsidRPr="00FA766B">
              <w:rPr>
                <w:rFonts w:cs="Arial"/>
                <w:b/>
                <w:bCs/>
                <w:color w:val="000000"/>
                <w:sz w:val="12"/>
                <w:szCs w:val="12"/>
                <w:lang w:val="es-MX" w:eastAsia="es-MX"/>
              </w:rPr>
              <w:t>(de Iniciativa de Ley)</w:t>
            </w:r>
          </w:p>
        </w:tc>
        <w:tc>
          <w:tcPr>
            <w:tcW w:w="639" w:type="pct"/>
            <w:vMerge/>
            <w:tcBorders>
              <w:top w:val="nil"/>
              <w:left w:val="nil"/>
              <w:bottom w:val="single" w:sz="4" w:space="0" w:color="auto"/>
              <w:right w:val="single" w:sz="4" w:space="0" w:color="auto"/>
            </w:tcBorders>
            <w:vAlign w:val="center"/>
            <w:hideMark/>
          </w:tcPr>
          <w:p w14:paraId="1FCD382F" w14:textId="77777777" w:rsidR="00E4016B" w:rsidRPr="00FA766B" w:rsidRDefault="00E4016B" w:rsidP="00E4016B">
            <w:pPr>
              <w:rPr>
                <w:rFonts w:cs="Arial"/>
                <w:b/>
                <w:bCs/>
                <w:color w:val="000000"/>
                <w:sz w:val="12"/>
                <w:szCs w:val="12"/>
                <w:lang w:val="es-MX" w:eastAsia="es-MX"/>
              </w:rPr>
            </w:pPr>
          </w:p>
        </w:tc>
        <w:tc>
          <w:tcPr>
            <w:tcW w:w="639" w:type="pct"/>
            <w:vMerge/>
            <w:tcBorders>
              <w:top w:val="nil"/>
              <w:left w:val="nil"/>
              <w:bottom w:val="single" w:sz="4" w:space="0" w:color="auto"/>
              <w:right w:val="single" w:sz="4" w:space="0" w:color="auto"/>
            </w:tcBorders>
            <w:vAlign w:val="center"/>
            <w:hideMark/>
          </w:tcPr>
          <w:p w14:paraId="1EF1174D" w14:textId="77777777" w:rsidR="00E4016B" w:rsidRPr="00FA766B" w:rsidRDefault="00E4016B" w:rsidP="00E4016B">
            <w:pPr>
              <w:rPr>
                <w:rFonts w:cs="Arial"/>
                <w:b/>
                <w:bCs/>
                <w:color w:val="000000"/>
                <w:sz w:val="12"/>
                <w:szCs w:val="12"/>
                <w:lang w:val="es-MX" w:eastAsia="es-MX"/>
              </w:rPr>
            </w:pPr>
          </w:p>
        </w:tc>
        <w:tc>
          <w:tcPr>
            <w:tcW w:w="639" w:type="pct"/>
            <w:vMerge/>
            <w:tcBorders>
              <w:top w:val="nil"/>
              <w:left w:val="nil"/>
              <w:bottom w:val="single" w:sz="4" w:space="0" w:color="auto"/>
              <w:right w:val="single" w:sz="4" w:space="0" w:color="auto"/>
            </w:tcBorders>
            <w:vAlign w:val="center"/>
            <w:hideMark/>
          </w:tcPr>
          <w:p w14:paraId="2217AF9A" w14:textId="77777777" w:rsidR="00E4016B" w:rsidRPr="00FA766B" w:rsidRDefault="00E4016B" w:rsidP="00E4016B">
            <w:pPr>
              <w:rPr>
                <w:rFonts w:cs="Arial"/>
                <w:b/>
                <w:bCs/>
                <w:color w:val="000000"/>
                <w:sz w:val="12"/>
                <w:szCs w:val="12"/>
                <w:lang w:val="es-MX" w:eastAsia="es-MX"/>
              </w:rPr>
            </w:pPr>
          </w:p>
        </w:tc>
        <w:tc>
          <w:tcPr>
            <w:tcW w:w="639" w:type="pct"/>
            <w:vMerge/>
            <w:tcBorders>
              <w:top w:val="nil"/>
              <w:left w:val="nil"/>
              <w:bottom w:val="single" w:sz="4" w:space="0" w:color="auto"/>
              <w:right w:val="single" w:sz="4" w:space="0" w:color="auto"/>
            </w:tcBorders>
            <w:vAlign w:val="center"/>
            <w:hideMark/>
          </w:tcPr>
          <w:p w14:paraId="01B87D7E" w14:textId="77777777" w:rsidR="00E4016B" w:rsidRPr="00FA766B" w:rsidRDefault="00E4016B" w:rsidP="00E4016B">
            <w:pPr>
              <w:rPr>
                <w:rFonts w:cs="Arial"/>
                <w:b/>
                <w:bCs/>
                <w:color w:val="000000"/>
                <w:sz w:val="12"/>
                <w:szCs w:val="12"/>
                <w:lang w:val="es-MX" w:eastAsia="es-MX"/>
              </w:rPr>
            </w:pPr>
          </w:p>
        </w:tc>
        <w:tc>
          <w:tcPr>
            <w:tcW w:w="639" w:type="pct"/>
            <w:vMerge/>
            <w:tcBorders>
              <w:top w:val="nil"/>
              <w:left w:val="nil"/>
              <w:bottom w:val="single" w:sz="4" w:space="0" w:color="auto"/>
              <w:right w:val="single" w:sz="4" w:space="0" w:color="auto"/>
            </w:tcBorders>
            <w:vAlign w:val="center"/>
            <w:hideMark/>
          </w:tcPr>
          <w:p w14:paraId="1DB2F662" w14:textId="77777777" w:rsidR="00E4016B" w:rsidRPr="00FA766B" w:rsidRDefault="00E4016B" w:rsidP="00E4016B">
            <w:pPr>
              <w:rPr>
                <w:rFonts w:cs="Arial"/>
                <w:b/>
                <w:bCs/>
                <w:color w:val="000000"/>
                <w:sz w:val="12"/>
                <w:szCs w:val="12"/>
                <w:lang w:val="es-MX" w:eastAsia="es-MX"/>
              </w:rPr>
            </w:pPr>
          </w:p>
        </w:tc>
      </w:tr>
      <w:tr w:rsidR="00E4016B" w:rsidRPr="00FA766B" w14:paraId="29366A4B" w14:textId="77777777" w:rsidTr="00E4016B">
        <w:trPr>
          <w:trHeight w:val="540"/>
        </w:trPr>
        <w:tc>
          <w:tcPr>
            <w:tcW w:w="1166" w:type="pct"/>
            <w:tcBorders>
              <w:top w:val="nil"/>
              <w:left w:val="single" w:sz="4" w:space="0" w:color="auto"/>
              <w:bottom w:val="single" w:sz="4" w:space="0" w:color="auto"/>
              <w:right w:val="single" w:sz="4" w:space="0" w:color="auto"/>
            </w:tcBorders>
            <w:shd w:val="clear" w:color="000000" w:fill="D9D9D9"/>
            <w:vAlign w:val="bottom"/>
            <w:hideMark/>
          </w:tcPr>
          <w:p w14:paraId="03F2159C"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1. Ingresos de Libre Disposición (1=A+B+C+D+E+F+G+H+I+J+K+L)</w:t>
            </w:r>
          </w:p>
        </w:tc>
        <w:tc>
          <w:tcPr>
            <w:tcW w:w="639" w:type="pct"/>
            <w:tcBorders>
              <w:top w:val="nil"/>
              <w:left w:val="nil"/>
              <w:bottom w:val="single" w:sz="4" w:space="0" w:color="auto"/>
              <w:right w:val="single" w:sz="4" w:space="0" w:color="auto"/>
            </w:tcBorders>
            <w:shd w:val="clear" w:color="000000" w:fill="D9D9D9"/>
            <w:vAlign w:val="center"/>
            <w:hideMark/>
          </w:tcPr>
          <w:p w14:paraId="7933C5EE"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44,128,114,675.19</w:t>
            </w:r>
          </w:p>
        </w:tc>
        <w:tc>
          <w:tcPr>
            <w:tcW w:w="639" w:type="pct"/>
            <w:tcBorders>
              <w:top w:val="nil"/>
              <w:left w:val="nil"/>
              <w:bottom w:val="single" w:sz="4" w:space="0" w:color="auto"/>
              <w:right w:val="single" w:sz="4" w:space="0" w:color="auto"/>
            </w:tcBorders>
            <w:shd w:val="clear" w:color="000000" w:fill="D9D9D9"/>
            <w:vAlign w:val="center"/>
            <w:hideMark/>
          </w:tcPr>
          <w:p w14:paraId="523D2782"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46,228,612,933.73</w:t>
            </w:r>
          </w:p>
        </w:tc>
        <w:tc>
          <w:tcPr>
            <w:tcW w:w="639" w:type="pct"/>
            <w:tcBorders>
              <w:top w:val="nil"/>
              <w:left w:val="nil"/>
              <w:bottom w:val="single" w:sz="4" w:space="0" w:color="auto"/>
              <w:right w:val="single" w:sz="4" w:space="0" w:color="auto"/>
            </w:tcBorders>
            <w:shd w:val="clear" w:color="000000" w:fill="D9D9D9"/>
            <w:vAlign w:val="center"/>
            <w:hideMark/>
          </w:tcPr>
          <w:p w14:paraId="0F217D5F"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48,429,094,909.37</w:t>
            </w:r>
          </w:p>
        </w:tc>
        <w:tc>
          <w:tcPr>
            <w:tcW w:w="639" w:type="pct"/>
            <w:tcBorders>
              <w:top w:val="nil"/>
              <w:left w:val="nil"/>
              <w:bottom w:val="single" w:sz="4" w:space="0" w:color="auto"/>
              <w:right w:val="single" w:sz="4" w:space="0" w:color="auto"/>
            </w:tcBorders>
            <w:shd w:val="clear" w:color="000000" w:fill="D9D9D9"/>
            <w:vAlign w:val="center"/>
            <w:hideMark/>
          </w:tcPr>
          <w:p w14:paraId="12D36282"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50,734,319,827.06</w:t>
            </w:r>
          </w:p>
        </w:tc>
        <w:tc>
          <w:tcPr>
            <w:tcW w:w="639" w:type="pct"/>
            <w:tcBorders>
              <w:top w:val="nil"/>
              <w:left w:val="nil"/>
              <w:bottom w:val="single" w:sz="4" w:space="0" w:color="auto"/>
              <w:right w:val="single" w:sz="4" w:space="0" w:color="auto"/>
            </w:tcBorders>
            <w:shd w:val="clear" w:color="000000" w:fill="D9D9D9"/>
            <w:vAlign w:val="center"/>
            <w:hideMark/>
          </w:tcPr>
          <w:p w14:paraId="5276C328"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53,149,273,450.83</w:t>
            </w:r>
          </w:p>
        </w:tc>
        <w:tc>
          <w:tcPr>
            <w:tcW w:w="639" w:type="pct"/>
            <w:tcBorders>
              <w:top w:val="nil"/>
              <w:left w:val="nil"/>
              <w:bottom w:val="single" w:sz="4" w:space="0" w:color="auto"/>
              <w:right w:val="single" w:sz="4" w:space="0" w:color="auto"/>
            </w:tcBorders>
            <w:shd w:val="clear" w:color="000000" w:fill="D9D9D9"/>
            <w:vAlign w:val="center"/>
            <w:hideMark/>
          </w:tcPr>
          <w:p w14:paraId="3129BCA2"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55,679,178,867.09</w:t>
            </w:r>
          </w:p>
        </w:tc>
      </w:tr>
      <w:tr w:rsidR="00E4016B" w:rsidRPr="00FA766B" w14:paraId="71E6BE35"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2798981D"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A. Impuestos</w:t>
            </w:r>
          </w:p>
        </w:tc>
        <w:tc>
          <w:tcPr>
            <w:tcW w:w="639" w:type="pct"/>
            <w:tcBorders>
              <w:top w:val="nil"/>
              <w:left w:val="nil"/>
              <w:bottom w:val="single" w:sz="4" w:space="0" w:color="auto"/>
              <w:right w:val="single" w:sz="4" w:space="0" w:color="auto"/>
            </w:tcBorders>
            <w:shd w:val="clear" w:color="000000" w:fill="FFFFFF"/>
            <w:vAlign w:val="center"/>
            <w:hideMark/>
          </w:tcPr>
          <w:p w14:paraId="2410545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7,574,960,994.63</w:t>
            </w:r>
          </w:p>
        </w:tc>
        <w:tc>
          <w:tcPr>
            <w:tcW w:w="639" w:type="pct"/>
            <w:tcBorders>
              <w:top w:val="nil"/>
              <w:left w:val="nil"/>
              <w:bottom w:val="single" w:sz="4" w:space="0" w:color="auto"/>
              <w:right w:val="single" w:sz="4" w:space="0" w:color="auto"/>
            </w:tcBorders>
            <w:shd w:val="clear" w:color="000000" w:fill="FFFFFF"/>
            <w:vAlign w:val="center"/>
            <w:hideMark/>
          </w:tcPr>
          <w:p w14:paraId="21809C9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7,935,529,137.97</w:t>
            </w:r>
          </w:p>
        </w:tc>
        <w:tc>
          <w:tcPr>
            <w:tcW w:w="639" w:type="pct"/>
            <w:tcBorders>
              <w:top w:val="nil"/>
              <w:left w:val="nil"/>
              <w:bottom w:val="single" w:sz="4" w:space="0" w:color="auto"/>
              <w:right w:val="single" w:sz="4" w:space="0" w:color="auto"/>
            </w:tcBorders>
            <w:shd w:val="clear" w:color="000000" w:fill="FFFFFF"/>
            <w:vAlign w:val="center"/>
            <w:hideMark/>
          </w:tcPr>
          <w:p w14:paraId="5E03566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8,313,260,324.94</w:t>
            </w:r>
          </w:p>
        </w:tc>
        <w:tc>
          <w:tcPr>
            <w:tcW w:w="639" w:type="pct"/>
            <w:tcBorders>
              <w:top w:val="nil"/>
              <w:left w:val="nil"/>
              <w:bottom w:val="single" w:sz="4" w:space="0" w:color="auto"/>
              <w:right w:val="single" w:sz="4" w:space="0" w:color="auto"/>
            </w:tcBorders>
            <w:shd w:val="clear" w:color="000000" w:fill="FFFFFF"/>
            <w:vAlign w:val="center"/>
            <w:hideMark/>
          </w:tcPr>
          <w:p w14:paraId="411633D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8,708,971,516.41</w:t>
            </w:r>
          </w:p>
        </w:tc>
        <w:tc>
          <w:tcPr>
            <w:tcW w:w="639" w:type="pct"/>
            <w:tcBorders>
              <w:top w:val="nil"/>
              <w:left w:val="nil"/>
              <w:bottom w:val="single" w:sz="4" w:space="0" w:color="auto"/>
              <w:right w:val="single" w:sz="4" w:space="0" w:color="auto"/>
            </w:tcBorders>
            <w:shd w:val="clear" w:color="000000" w:fill="FFFFFF"/>
            <w:vAlign w:val="center"/>
            <w:hideMark/>
          </w:tcPr>
          <w:p w14:paraId="0BD0709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9,123,518,560.59</w:t>
            </w:r>
          </w:p>
        </w:tc>
        <w:tc>
          <w:tcPr>
            <w:tcW w:w="639" w:type="pct"/>
            <w:tcBorders>
              <w:top w:val="nil"/>
              <w:left w:val="nil"/>
              <w:bottom w:val="single" w:sz="4" w:space="0" w:color="auto"/>
              <w:right w:val="single" w:sz="4" w:space="0" w:color="auto"/>
            </w:tcBorders>
            <w:shd w:val="clear" w:color="000000" w:fill="FFFFFF"/>
            <w:vAlign w:val="center"/>
            <w:hideMark/>
          </w:tcPr>
          <w:p w14:paraId="567C196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9,557,798,044.07</w:t>
            </w:r>
          </w:p>
        </w:tc>
      </w:tr>
      <w:tr w:rsidR="00E4016B" w:rsidRPr="00FA766B" w14:paraId="3A15BC06"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3C1BEFE4"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B. Cuotas y Aportaciones de Seguridad Social</w:t>
            </w:r>
          </w:p>
        </w:tc>
        <w:tc>
          <w:tcPr>
            <w:tcW w:w="639" w:type="pct"/>
            <w:tcBorders>
              <w:top w:val="nil"/>
              <w:left w:val="nil"/>
              <w:bottom w:val="single" w:sz="4" w:space="0" w:color="auto"/>
              <w:right w:val="single" w:sz="4" w:space="0" w:color="auto"/>
            </w:tcBorders>
            <w:shd w:val="clear" w:color="000000" w:fill="FFFFFF"/>
            <w:vAlign w:val="center"/>
            <w:hideMark/>
          </w:tcPr>
          <w:p w14:paraId="16CEC26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504318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CECA83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DFD105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069418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102F8F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3C8A0329"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6EDB1708"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C. Contribuciones de Mejoras</w:t>
            </w:r>
          </w:p>
        </w:tc>
        <w:tc>
          <w:tcPr>
            <w:tcW w:w="639" w:type="pct"/>
            <w:tcBorders>
              <w:top w:val="nil"/>
              <w:left w:val="nil"/>
              <w:bottom w:val="single" w:sz="4" w:space="0" w:color="auto"/>
              <w:right w:val="single" w:sz="4" w:space="0" w:color="auto"/>
            </w:tcBorders>
            <w:shd w:val="clear" w:color="000000" w:fill="FFFFFF"/>
            <w:vAlign w:val="center"/>
            <w:hideMark/>
          </w:tcPr>
          <w:p w14:paraId="660F7A7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81,124,782.86</w:t>
            </w:r>
          </w:p>
        </w:tc>
        <w:tc>
          <w:tcPr>
            <w:tcW w:w="639" w:type="pct"/>
            <w:tcBorders>
              <w:top w:val="nil"/>
              <w:left w:val="nil"/>
              <w:bottom w:val="single" w:sz="4" w:space="0" w:color="auto"/>
              <w:right w:val="single" w:sz="4" w:space="0" w:color="auto"/>
            </w:tcBorders>
            <w:shd w:val="clear" w:color="000000" w:fill="FFFFFF"/>
            <w:vAlign w:val="center"/>
            <w:hideMark/>
          </w:tcPr>
          <w:p w14:paraId="7ADA7BCC"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84,986,322.52</w:t>
            </w:r>
          </w:p>
        </w:tc>
        <w:tc>
          <w:tcPr>
            <w:tcW w:w="639" w:type="pct"/>
            <w:tcBorders>
              <w:top w:val="nil"/>
              <w:left w:val="nil"/>
              <w:bottom w:val="single" w:sz="4" w:space="0" w:color="auto"/>
              <w:right w:val="single" w:sz="4" w:space="0" w:color="auto"/>
            </w:tcBorders>
            <w:shd w:val="clear" w:color="000000" w:fill="FFFFFF"/>
            <w:vAlign w:val="center"/>
            <w:hideMark/>
          </w:tcPr>
          <w:p w14:paraId="2ACC4D6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89,031,671.48</w:t>
            </w:r>
          </w:p>
        </w:tc>
        <w:tc>
          <w:tcPr>
            <w:tcW w:w="639" w:type="pct"/>
            <w:tcBorders>
              <w:top w:val="nil"/>
              <w:left w:val="nil"/>
              <w:bottom w:val="single" w:sz="4" w:space="0" w:color="auto"/>
              <w:right w:val="single" w:sz="4" w:space="0" w:color="auto"/>
            </w:tcBorders>
            <w:shd w:val="clear" w:color="000000" w:fill="FFFFFF"/>
            <w:vAlign w:val="center"/>
            <w:hideMark/>
          </w:tcPr>
          <w:p w14:paraId="7AC136E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93,269,579.04</w:t>
            </w:r>
          </w:p>
        </w:tc>
        <w:tc>
          <w:tcPr>
            <w:tcW w:w="639" w:type="pct"/>
            <w:tcBorders>
              <w:top w:val="nil"/>
              <w:left w:val="nil"/>
              <w:bottom w:val="single" w:sz="4" w:space="0" w:color="auto"/>
              <w:right w:val="single" w:sz="4" w:space="0" w:color="auto"/>
            </w:tcBorders>
            <w:shd w:val="clear" w:color="000000" w:fill="FFFFFF"/>
            <w:vAlign w:val="center"/>
            <w:hideMark/>
          </w:tcPr>
          <w:p w14:paraId="61647D1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97,709,211.00</w:t>
            </w:r>
          </w:p>
        </w:tc>
        <w:tc>
          <w:tcPr>
            <w:tcW w:w="639" w:type="pct"/>
            <w:tcBorders>
              <w:top w:val="nil"/>
              <w:left w:val="nil"/>
              <w:bottom w:val="single" w:sz="4" w:space="0" w:color="auto"/>
              <w:right w:val="single" w:sz="4" w:space="0" w:color="auto"/>
            </w:tcBorders>
            <w:shd w:val="clear" w:color="000000" w:fill="FFFFFF"/>
            <w:vAlign w:val="center"/>
            <w:hideMark/>
          </w:tcPr>
          <w:p w14:paraId="671F72F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102,360,169.44</w:t>
            </w:r>
          </w:p>
        </w:tc>
      </w:tr>
      <w:tr w:rsidR="00E4016B" w:rsidRPr="00FA766B" w14:paraId="3D07F4EC"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15A813CA"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D. Derechos</w:t>
            </w:r>
          </w:p>
        </w:tc>
        <w:tc>
          <w:tcPr>
            <w:tcW w:w="639" w:type="pct"/>
            <w:tcBorders>
              <w:top w:val="nil"/>
              <w:left w:val="nil"/>
              <w:bottom w:val="single" w:sz="4" w:space="0" w:color="auto"/>
              <w:right w:val="single" w:sz="4" w:space="0" w:color="auto"/>
            </w:tcBorders>
            <w:shd w:val="clear" w:color="000000" w:fill="FFFFFF"/>
            <w:vAlign w:val="center"/>
            <w:hideMark/>
          </w:tcPr>
          <w:p w14:paraId="6C0BE25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5,804,784,492.29</w:t>
            </w:r>
          </w:p>
        </w:tc>
        <w:tc>
          <w:tcPr>
            <w:tcW w:w="639" w:type="pct"/>
            <w:tcBorders>
              <w:top w:val="nil"/>
              <w:left w:val="nil"/>
              <w:bottom w:val="single" w:sz="4" w:space="0" w:color="auto"/>
              <w:right w:val="single" w:sz="4" w:space="0" w:color="auto"/>
            </w:tcBorders>
            <w:shd w:val="clear" w:color="000000" w:fill="FFFFFF"/>
            <w:vAlign w:val="center"/>
            <w:hideMark/>
          </w:tcPr>
          <w:p w14:paraId="1EF6A85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6,081,092,234.12</w:t>
            </w:r>
          </w:p>
        </w:tc>
        <w:tc>
          <w:tcPr>
            <w:tcW w:w="639" w:type="pct"/>
            <w:tcBorders>
              <w:top w:val="nil"/>
              <w:left w:val="nil"/>
              <w:bottom w:val="single" w:sz="4" w:space="0" w:color="auto"/>
              <w:right w:val="single" w:sz="4" w:space="0" w:color="auto"/>
            </w:tcBorders>
            <w:shd w:val="clear" w:color="000000" w:fill="FFFFFF"/>
            <w:vAlign w:val="center"/>
            <w:hideMark/>
          </w:tcPr>
          <w:p w14:paraId="77A4631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6,370,552,224.47</w:t>
            </w:r>
          </w:p>
        </w:tc>
        <w:tc>
          <w:tcPr>
            <w:tcW w:w="639" w:type="pct"/>
            <w:tcBorders>
              <w:top w:val="nil"/>
              <w:left w:val="nil"/>
              <w:bottom w:val="single" w:sz="4" w:space="0" w:color="auto"/>
              <w:right w:val="single" w:sz="4" w:space="0" w:color="auto"/>
            </w:tcBorders>
            <w:shd w:val="clear" w:color="000000" w:fill="FFFFFF"/>
            <w:vAlign w:val="center"/>
            <w:hideMark/>
          </w:tcPr>
          <w:p w14:paraId="7879B17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6,673,790,510.35</w:t>
            </w:r>
          </w:p>
        </w:tc>
        <w:tc>
          <w:tcPr>
            <w:tcW w:w="639" w:type="pct"/>
            <w:tcBorders>
              <w:top w:val="nil"/>
              <w:left w:val="nil"/>
              <w:bottom w:val="single" w:sz="4" w:space="0" w:color="auto"/>
              <w:right w:val="single" w:sz="4" w:space="0" w:color="auto"/>
            </w:tcBorders>
            <w:shd w:val="clear" w:color="000000" w:fill="FFFFFF"/>
            <w:vAlign w:val="center"/>
            <w:hideMark/>
          </w:tcPr>
          <w:p w14:paraId="6F99C28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6,991,462,938.64</w:t>
            </w:r>
          </w:p>
        </w:tc>
        <w:tc>
          <w:tcPr>
            <w:tcW w:w="639" w:type="pct"/>
            <w:tcBorders>
              <w:top w:val="nil"/>
              <w:left w:val="nil"/>
              <w:bottom w:val="single" w:sz="4" w:space="0" w:color="auto"/>
              <w:right w:val="single" w:sz="4" w:space="0" w:color="auto"/>
            </w:tcBorders>
            <w:shd w:val="clear" w:color="000000" w:fill="FFFFFF"/>
            <w:vAlign w:val="center"/>
            <w:hideMark/>
          </w:tcPr>
          <w:p w14:paraId="78C8739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7,324,256,574.52</w:t>
            </w:r>
          </w:p>
        </w:tc>
      </w:tr>
      <w:tr w:rsidR="00E4016B" w:rsidRPr="00FA766B" w14:paraId="5DB7CC15"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754BE60F"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E. Productos</w:t>
            </w:r>
          </w:p>
        </w:tc>
        <w:tc>
          <w:tcPr>
            <w:tcW w:w="639" w:type="pct"/>
            <w:tcBorders>
              <w:top w:val="nil"/>
              <w:left w:val="nil"/>
              <w:bottom w:val="single" w:sz="4" w:space="0" w:color="auto"/>
              <w:right w:val="single" w:sz="4" w:space="0" w:color="auto"/>
            </w:tcBorders>
            <w:shd w:val="clear" w:color="000000" w:fill="FFFFFF"/>
            <w:vAlign w:val="center"/>
            <w:hideMark/>
          </w:tcPr>
          <w:p w14:paraId="7BC5D5F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288,721,371.00</w:t>
            </w:r>
          </w:p>
        </w:tc>
        <w:tc>
          <w:tcPr>
            <w:tcW w:w="639" w:type="pct"/>
            <w:tcBorders>
              <w:top w:val="nil"/>
              <w:left w:val="nil"/>
              <w:bottom w:val="single" w:sz="4" w:space="0" w:color="auto"/>
              <w:right w:val="single" w:sz="4" w:space="0" w:color="auto"/>
            </w:tcBorders>
            <w:shd w:val="clear" w:color="000000" w:fill="FFFFFF"/>
            <w:vAlign w:val="center"/>
            <w:hideMark/>
          </w:tcPr>
          <w:p w14:paraId="6FAE632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302,464,508.26</w:t>
            </w:r>
          </w:p>
        </w:tc>
        <w:tc>
          <w:tcPr>
            <w:tcW w:w="639" w:type="pct"/>
            <w:tcBorders>
              <w:top w:val="nil"/>
              <w:left w:val="nil"/>
              <w:bottom w:val="single" w:sz="4" w:space="0" w:color="auto"/>
              <w:right w:val="single" w:sz="4" w:space="0" w:color="auto"/>
            </w:tcBorders>
            <w:shd w:val="clear" w:color="000000" w:fill="FFFFFF"/>
            <w:vAlign w:val="center"/>
            <w:hideMark/>
          </w:tcPr>
          <w:p w14:paraId="101DF9A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316,861,818.85</w:t>
            </w:r>
          </w:p>
        </w:tc>
        <w:tc>
          <w:tcPr>
            <w:tcW w:w="639" w:type="pct"/>
            <w:tcBorders>
              <w:top w:val="nil"/>
              <w:left w:val="nil"/>
              <w:bottom w:val="single" w:sz="4" w:space="0" w:color="auto"/>
              <w:right w:val="single" w:sz="4" w:space="0" w:color="auto"/>
            </w:tcBorders>
            <w:shd w:val="clear" w:color="000000" w:fill="FFFFFF"/>
            <w:vAlign w:val="center"/>
            <w:hideMark/>
          </w:tcPr>
          <w:p w14:paraId="6900321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331,944,441.43</w:t>
            </w:r>
          </w:p>
        </w:tc>
        <w:tc>
          <w:tcPr>
            <w:tcW w:w="639" w:type="pct"/>
            <w:tcBorders>
              <w:top w:val="nil"/>
              <w:left w:val="nil"/>
              <w:bottom w:val="single" w:sz="4" w:space="0" w:color="auto"/>
              <w:right w:val="single" w:sz="4" w:space="0" w:color="auto"/>
            </w:tcBorders>
            <w:shd w:val="clear" w:color="000000" w:fill="FFFFFF"/>
            <w:vAlign w:val="center"/>
            <w:hideMark/>
          </w:tcPr>
          <w:p w14:paraId="478EB12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347,744,996.84</w:t>
            </w:r>
          </w:p>
        </w:tc>
        <w:tc>
          <w:tcPr>
            <w:tcW w:w="639" w:type="pct"/>
            <w:tcBorders>
              <w:top w:val="nil"/>
              <w:left w:val="nil"/>
              <w:bottom w:val="single" w:sz="4" w:space="0" w:color="auto"/>
              <w:right w:val="single" w:sz="4" w:space="0" w:color="auto"/>
            </w:tcBorders>
            <w:shd w:val="clear" w:color="000000" w:fill="FFFFFF"/>
            <w:vAlign w:val="center"/>
            <w:hideMark/>
          </w:tcPr>
          <w:p w14:paraId="482F680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364,297,658.69</w:t>
            </w:r>
          </w:p>
        </w:tc>
      </w:tr>
      <w:tr w:rsidR="00E4016B" w:rsidRPr="00FA766B" w14:paraId="6F9A60FD"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6F1D2A27"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F. Aprovechamientos</w:t>
            </w:r>
          </w:p>
        </w:tc>
        <w:tc>
          <w:tcPr>
            <w:tcW w:w="639" w:type="pct"/>
            <w:tcBorders>
              <w:top w:val="nil"/>
              <w:left w:val="nil"/>
              <w:bottom w:val="single" w:sz="4" w:space="0" w:color="auto"/>
              <w:right w:val="single" w:sz="4" w:space="0" w:color="auto"/>
            </w:tcBorders>
            <w:shd w:val="clear" w:color="000000" w:fill="FFFFFF"/>
            <w:vAlign w:val="center"/>
            <w:hideMark/>
          </w:tcPr>
          <w:p w14:paraId="4CE702E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49,672,664.89</w:t>
            </w:r>
          </w:p>
        </w:tc>
        <w:tc>
          <w:tcPr>
            <w:tcW w:w="639" w:type="pct"/>
            <w:tcBorders>
              <w:top w:val="nil"/>
              <w:left w:val="nil"/>
              <w:bottom w:val="single" w:sz="4" w:space="0" w:color="auto"/>
              <w:right w:val="single" w:sz="4" w:space="0" w:color="auto"/>
            </w:tcBorders>
            <w:shd w:val="clear" w:color="000000" w:fill="FFFFFF"/>
            <w:vAlign w:val="center"/>
            <w:hideMark/>
          </w:tcPr>
          <w:p w14:paraId="5567C8D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52,037,083.74</w:t>
            </w:r>
          </w:p>
        </w:tc>
        <w:tc>
          <w:tcPr>
            <w:tcW w:w="639" w:type="pct"/>
            <w:tcBorders>
              <w:top w:val="nil"/>
              <w:left w:val="nil"/>
              <w:bottom w:val="single" w:sz="4" w:space="0" w:color="auto"/>
              <w:right w:val="single" w:sz="4" w:space="0" w:color="auto"/>
            </w:tcBorders>
            <w:shd w:val="clear" w:color="000000" w:fill="FFFFFF"/>
            <w:vAlign w:val="center"/>
            <w:hideMark/>
          </w:tcPr>
          <w:p w14:paraId="098FAC6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54,514,048.92</w:t>
            </w:r>
          </w:p>
        </w:tc>
        <w:tc>
          <w:tcPr>
            <w:tcW w:w="639" w:type="pct"/>
            <w:tcBorders>
              <w:top w:val="nil"/>
              <w:left w:val="nil"/>
              <w:bottom w:val="single" w:sz="4" w:space="0" w:color="auto"/>
              <w:right w:val="single" w:sz="4" w:space="0" w:color="auto"/>
            </w:tcBorders>
            <w:shd w:val="clear" w:color="000000" w:fill="FFFFFF"/>
            <w:vAlign w:val="center"/>
            <w:hideMark/>
          </w:tcPr>
          <w:p w14:paraId="67D6BBC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57,108,917.65</w:t>
            </w:r>
          </w:p>
        </w:tc>
        <w:tc>
          <w:tcPr>
            <w:tcW w:w="639" w:type="pct"/>
            <w:tcBorders>
              <w:top w:val="nil"/>
              <w:left w:val="nil"/>
              <w:bottom w:val="single" w:sz="4" w:space="0" w:color="auto"/>
              <w:right w:val="single" w:sz="4" w:space="0" w:color="auto"/>
            </w:tcBorders>
            <w:shd w:val="clear" w:color="000000" w:fill="FFFFFF"/>
            <w:vAlign w:val="center"/>
            <w:hideMark/>
          </w:tcPr>
          <w:p w14:paraId="33EE5D2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59,827,302.13</w:t>
            </w:r>
          </w:p>
        </w:tc>
        <w:tc>
          <w:tcPr>
            <w:tcW w:w="639" w:type="pct"/>
            <w:tcBorders>
              <w:top w:val="nil"/>
              <w:left w:val="nil"/>
              <w:bottom w:val="single" w:sz="4" w:space="0" w:color="auto"/>
              <w:right w:val="single" w:sz="4" w:space="0" w:color="auto"/>
            </w:tcBorders>
            <w:shd w:val="clear" w:color="000000" w:fill="FFFFFF"/>
            <w:vAlign w:val="center"/>
            <w:hideMark/>
          </w:tcPr>
          <w:p w14:paraId="5A7903F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62,675,081.72</w:t>
            </w:r>
          </w:p>
        </w:tc>
      </w:tr>
      <w:tr w:rsidR="00E4016B" w:rsidRPr="00FA766B" w14:paraId="692669DB" w14:textId="77777777" w:rsidTr="00E4016B">
        <w:trPr>
          <w:trHeight w:val="52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1087BB94"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G. Ingresos por Venta de Bienes, Prestación de Servicios y Otros Ingresos</w:t>
            </w:r>
          </w:p>
        </w:tc>
        <w:tc>
          <w:tcPr>
            <w:tcW w:w="639" w:type="pct"/>
            <w:tcBorders>
              <w:top w:val="nil"/>
              <w:left w:val="nil"/>
              <w:bottom w:val="single" w:sz="4" w:space="0" w:color="auto"/>
              <w:right w:val="single" w:sz="4" w:space="0" w:color="auto"/>
            </w:tcBorders>
            <w:shd w:val="clear" w:color="000000" w:fill="FFFFFF"/>
            <w:vAlign w:val="center"/>
            <w:hideMark/>
          </w:tcPr>
          <w:p w14:paraId="4233E55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BF347B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F1378B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90B15F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957815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3D0AFA0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2216EE1E"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01B7E0D0"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H. Participaciones</w:t>
            </w:r>
          </w:p>
        </w:tc>
        <w:tc>
          <w:tcPr>
            <w:tcW w:w="639" w:type="pct"/>
            <w:tcBorders>
              <w:top w:val="nil"/>
              <w:left w:val="nil"/>
              <w:bottom w:val="single" w:sz="4" w:space="0" w:color="auto"/>
              <w:right w:val="single" w:sz="4" w:space="0" w:color="auto"/>
            </w:tcBorders>
            <w:shd w:val="clear" w:color="000000" w:fill="FFFFFF"/>
            <w:vAlign w:val="center"/>
            <w:hideMark/>
          </w:tcPr>
          <w:p w14:paraId="06382E6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29,149,478,062.73</w:t>
            </w:r>
          </w:p>
        </w:tc>
        <w:tc>
          <w:tcPr>
            <w:tcW w:w="639" w:type="pct"/>
            <w:tcBorders>
              <w:top w:val="nil"/>
              <w:left w:val="nil"/>
              <w:bottom w:val="single" w:sz="4" w:space="0" w:color="auto"/>
              <w:right w:val="single" w:sz="4" w:space="0" w:color="auto"/>
            </w:tcBorders>
            <w:shd w:val="clear" w:color="000000" w:fill="FFFFFF"/>
            <w:vAlign w:val="center"/>
            <w:hideMark/>
          </w:tcPr>
          <w:p w14:paraId="3459110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30,536,993,218.52</w:t>
            </w:r>
          </w:p>
        </w:tc>
        <w:tc>
          <w:tcPr>
            <w:tcW w:w="639" w:type="pct"/>
            <w:tcBorders>
              <w:top w:val="nil"/>
              <w:left w:val="nil"/>
              <w:bottom w:val="single" w:sz="4" w:space="0" w:color="auto"/>
              <w:right w:val="single" w:sz="4" w:space="0" w:color="auto"/>
            </w:tcBorders>
            <w:shd w:val="clear" w:color="000000" w:fill="FFFFFF"/>
            <w:vAlign w:val="center"/>
            <w:hideMark/>
          </w:tcPr>
          <w:p w14:paraId="57EEB0F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31,990,554,095.72</w:t>
            </w:r>
          </w:p>
        </w:tc>
        <w:tc>
          <w:tcPr>
            <w:tcW w:w="639" w:type="pct"/>
            <w:tcBorders>
              <w:top w:val="nil"/>
              <w:left w:val="nil"/>
              <w:bottom w:val="single" w:sz="4" w:space="0" w:color="auto"/>
              <w:right w:val="single" w:sz="4" w:space="0" w:color="auto"/>
            </w:tcBorders>
            <w:shd w:val="clear" w:color="000000" w:fill="FFFFFF"/>
            <w:vAlign w:val="center"/>
            <w:hideMark/>
          </w:tcPr>
          <w:p w14:paraId="7B08D61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33,513,304,470.67</w:t>
            </w:r>
          </w:p>
        </w:tc>
        <w:tc>
          <w:tcPr>
            <w:tcW w:w="639" w:type="pct"/>
            <w:tcBorders>
              <w:top w:val="nil"/>
              <w:left w:val="nil"/>
              <w:bottom w:val="single" w:sz="4" w:space="0" w:color="auto"/>
              <w:right w:val="single" w:sz="4" w:space="0" w:color="auto"/>
            </w:tcBorders>
            <w:shd w:val="clear" w:color="000000" w:fill="FFFFFF"/>
            <w:vAlign w:val="center"/>
            <w:hideMark/>
          </w:tcPr>
          <w:p w14:paraId="1D0A931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35,108,537,763.48</w:t>
            </w:r>
          </w:p>
        </w:tc>
        <w:tc>
          <w:tcPr>
            <w:tcW w:w="639" w:type="pct"/>
            <w:tcBorders>
              <w:top w:val="nil"/>
              <w:left w:val="nil"/>
              <w:bottom w:val="single" w:sz="4" w:space="0" w:color="auto"/>
              <w:right w:val="single" w:sz="4" w:space="0" w:color="auto"/>
            </w:tcBorders>
            <w:shd w:val="clear" w:color="000000" w:fill="FFFFFF"/>
            <w:vAlign w:val="center"/>
            <w:hideMark/>
          </w:tcPr>
          <w:p w14:paraId="39B9A5B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36,779,704,161.02</w:t>
            </w:r>
          </w:p>
        </w:tc>
      </w:tr>
      <w:tr w:rsidR="00E4016B" w:rsidRPr="00FA766B" w14:paraId="2AE35EEC"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64B9B4CF"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I. Incentivos Derivados de la Colaboración Fiscal</w:t>
            </w:r>
          </w:p>
        </w:tc>
        <w:tc>
          <w:tcPr>
            <w:tcW w:w="639" w:type="pct"/>
            <w:tcBorders>
              <w:top w:val="nil"/>
              <w:left w:val="nil"/>
              <w:bottom w:val="single" w:sz="4" w:space="0" w:color="auto"/>
              <w:right w:val="single" w:sz="4" w:space="0" w:color="auto"/>
            </w:tcBorders>
            <w:shd w:val="clear" w:color="000000" w:fill="FFFFFF"/>
            <w:vAlign w:val="center"/>
            <w:hideMark/>
          </w:tcPr>
          <w:p w14:paraId="435A671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1,179,372,306.79</w:t>
            </w:r>
          </w:p>
        </w:tc>
        <w:tc>
          <w:tcPr>
            <w:tcW w:w="639" w:type="pct"/>
            <w:tcBorders>
              <w:top w:val="nil"/>
              <w:left w:val="nil"/>
              <w:bottom w:val="single" w:sz="4" w:space="0" w:color="auto"/>
              <w:right w:val="single" w:sz="4" w:space="0" w:color="auto"/>
            </w:tcBorders>
            <w:shd w:val="clear" w:color="000000" w:fill="FFFFFF"/>
            <w:vAlign w:val="center"/>
            <w:hideMark/>
          </w:tcPr>
          <w:p w14:paraId="7E314A1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1,235,510,428.59</w:t>
            </w:r>
          </w:p>
        </w:tc>
        <w:tc>
          <w:tcPr>
            <w:tcW w:w="639" w:type="pct"/>
            <w:tcBorders>
              <w:top w:val="nil"/>
              <w:left w:val="nil"/>
              <w:bottom w:val="single" w:sz="4" w:space="0" w:color="auto"/>
              <w:right w:val="single" w:sz="4" w:space="0" w:color="auto"/>
            </w:tcBorders>
            <w:shd w:val="clear" w:color="000000" w:fill="FFFFFF"/>
            <w:vAlign w:val="center"/>
            <w:hideMark/>
          </w:tcPr>
          <w:p w14:paraId="43F4872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1,294,320,724.99</w:t>
            </w:r>
          </w:p>
        </w:tc>
        <w:tc>
          <w:tcPr>
            <w:tcW w:w="639" w:type="pct"/>
            <w:tcBorders>
              <w:top w:val="nil"/>
              <w:left w:val="nil"/>
              <w:bottom w:val="single" w:sz="4" w:space="0" w:color="auto"/>
              <w:right w:val="single" w:sz="4" w:space="0" w:color="auto"/>
            </w:tcBorders>
            <w:shd w:val="clear" w:color="000000" w:fill="FFFFFF"/>
            <w:vAlign w:val="center"/>
            <w:hideMark/>
          </w:tcPr>
          <w:p w14:paraId="16F10C7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1,355,930,391.50</w:t>
            </w:r>
          </w:p>
        </w:tc>
        <w:tc>
          <w:tcPr>
            <w:tcW w:w="639" w:type="pct"/>
            <w:tcBorders>
              <w:top w:val="nil"/>
              <w:left w:val="nil"/>
              <w:bottom w:val="single" w:sz="4" w:space="0" w:color="auto"/>
              <w:right w:val="single" w:sz="4" w:space="0" w:color="auto"/>
            </w:tcBorders>
            <w:shd w:val="clear" w:color="000000" w:fill="FFFFFF"/>
            <w:vAlign w:val="center"/>
            <w:hideMark/>
          </w:tcPr>
          <w:p w14:paraId="3878781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1,420,472,678.14</w:t>
            </w:r>
          </w:p>
        </w:tc>
        <w:tc>
          <w:tcPr>
            <w:tcW w:w="639" w:type="pct"/>
            <w:tcBorders>
              <w:top w:val="nil"/>
              <w:left w:val="nil"/>
              <w:bottom w:val="single" w:sz="4" w:space="0" w:color="auto"/>
              <w:right w:val="single" w:sz="4" w:space="0" w:color="auto"/>
            </w:tcBorders>
            <w:shd w:val="clear" w:color="000000" w:fill="FFFFFF"/>
            <w:vAlign w:val="center"/>
            <w:hideMark/>
          </w:tcPr>
          <w:p w14:paraId="00A3E70C"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1,488,087,177.62</w:t>
            </w:r>
          </w:p>
        </w:tc>
      </w:tr>
      <w:tr w:rsidR="00E4016B" w:rsidRPr="00FA766B" w14:paraId="1553A54A"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6FBD59FA"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J. Transferencias</w:t>
            </w:r>
          </w:p>
        </w:tc>
        <w:tc>
          <w:tcPr>
            <w:tcW w:w="639" w:type="pct"/>
            <w:tcBorders>
              <w:top w:val="nil"/>
              <w:left w:val="nil"/>
              <w:bottom w:val="single" w:sz="4" w:space="0" w:color="auto"/>
              <w:right w:val="single" w:sz="4" w:space="0" w:color="auto"/>
            </w:tcBorders>
            <w:shd w:val="clear" w:color="000000" w:fill="FFFFFF"/>
            <w:vAlign w:val="center"/>
            <w:hideMark/>
          </w:tcPr>
          <w:p w14:paraId="4E31B3C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63CAEDB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B0ECBE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1B0C31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53849E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B77FDE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0F437B45"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44F8C7B9"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K. Convenios</w:t>
            </w:r>
          </w:p>
        </w:tc>
        <w:tc>
          <w:tcPr>
            <w:tcW w:w="639" w:type="pct"/>
            <w:tcBorders>
              <w:top w:val="nil"/>
              <w:left w:val="nil"/>
              <w:bottom w:val="single" w:sz="4" w:space="0" w:color="auto"/>
              <w:right w:val="single" w:sz="4" w:space="0" w:color="auto"/>
            </w:tcBorders>
            <w:shd w:val="clear" w:color="000000" w:fill="FFFFFF"/>
            <w:vAlign w:val="center"/>
            <w:hideMark/>
          </w:tcPr>
          <w:p w14:paraId="1712D4C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878D411"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E6C75D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1F218B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3FAA18B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B83EDB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7AA0E127"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2ADCCE39" w14:textId="77777777" w:rsidR="00E4016B" w:rsidRPr="00FA766B" w:rsidRDefault="00E4016B" w:rsidP="00E4016B">
            <w:pPr>
              <w:jc w:val="both"/>
              <w:rPr>
                <w:rFonts w:cs="Arial"/>
                <w:color w:val="000000"/>
                <w:sz w:val="12"/>
                <w:szCs w:val="12"/>
                <w:lang w:val="es-MX" w:eastAsia="es-MX"/>
              </w:rPr>
            </w:pPr>
            <w:r w:rsidRPr="00FA766B">
              <w:rPr>
                <w:rFonts w:cs="Arial"/>
                <w:color w:val="000000"/>
                <w:sz w:val="12"/>
                <w:szCs w:val="12"/>
                <w:lang w:val="es-MX" w:eastAsia="es-MX"/>
              </w:rPr>
              <w:t>L. Otros Ingresos de Libre Disposición</w:t>
            </w:r>
          </w:p>
        </w:tc>
        <w:tc>
          <w:tcPr>
            <w:tcW w:w="639" w:type="pct"/>
            <w:tcBorders>
              <w:top w:val="nil"/>
              <w:left w:val="nil"/>
              <w:bottom w:val="single" w:sz="4" w:space="0" w:color="auto"/>
              <w:right w:val="single" w:sz="4" w:space="0" w:color="auto"/>
            </w:tcBorders>
            <w:shd w:val="clear" w:color="000000" w:fill="FFFFFF"/>
            <w:vAlign w:val="center"/>
            <w:hideMark/>
          </w:tcPr>
          <w:p w14:paraId="73E0377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BBD03D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D48EB5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179C7F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7F93AA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F4AFB8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1092695A" w14:textId="77777777" w:rsidTr="00E4016B">
        <w:trPr>
          <w:trHeight w:val="288"/>
        </w:trPr>
        <w:tc>
          <w:tcPr>
            <w:tcW w:w="1166" w:type="pct"/>
            <w:tcBorders>
              <w:top w:val="nil"/>
              <w:left w:val="single" w:sz="4" w:space="0" w:color="auto"/>
              <w:bottom w:val="nil"/>
              <w:right w:val="single" w:sz="4" w:space="0" w:color="auto"/>
            </w:tcBorders>
            <w:shd w:val="clear" w:color="000000" w:fill="F2F2F2"/>
            <w:vAlign w:val="center"/>
            <w:hideMark/>
          </w:tcPr>
          <w:p w14:paraId="08EA9779" w14:textId="77777777" w:rsidR="00E4016B" w:rsidRPr="00FA766B" w:rsidRDefault="00E4016B" w:rsidP="00E4016B">
            <w:pPr>
              <w:ind w:firstLineChars="300" w:firstLine="360"/>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single" w:sz="4" w:space="0" w:color="auto"/>
              <w:bottom w:val="single" w:sz="4" w:space="0" w:color="auto"/>
              <w:right w:val="single" w:sz="4" w:space="0" w:color="auto"/>
            </w:tcBorders>
            <w:shd w:val="clear" w:color="000000" w:fill="F2F2F2"/>
            <w:vAlign w:val="center"/>
            <w:hideMark/>
          </w:tcPr>
          <w:p w14:paraId="2AC1ABA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62E26C45"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3608E07"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4A3558CA"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7B9C2AB3"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311F15C1"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436C1D68" w14:textId="77777777" w:rsidTr="00E4016B">
        <w:trPr>
          <w:trHeight w:val="528"/>
        </w:trPr>
        <w:tc>
          <w:tcPr>
            <w:tcW w:w="116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E06C2C"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2. Transferencias Federales Etiquetadas (2=A+B+C+D+E)</w:t>
            </w:r>
          </w:p>
        </w:tc>
        <w:tc>
          <w:tcPr>
            <w:tcW w:w="639" w:type="pct"/>
            <w:tcBorders>
              <w:top w:val="nil"/>
              <w:left w:val="nil"/>
              <w:bottom w:val="single" w:sz="4" w:space="0" w:color="auto"/>
              <w:right w:val="single" w:sz="4" w:space="0" w:color="auto"/>
            </w:tcBorders>
            <w:shd w:val="clear" w:color="000000" w:fill="D9D9D9"/>
            <w:vAlign w:val="center"/>
            <w:hideMark/>
          </w:tcPr>
          <w:p w14:paraId="4BA2C2F4"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27,739,405,065.02</w:t>
            </w:r>
          </w:p>
        </w:tc>
        <w:tc>
          <w:tcPr>
            <w:tcW w:w="639" w:type="pct"/>
            <w:tcBorders>
              <w:top w:val="nil"/>
              <w:left w:val="nil"/>
              <w:bottom w:val="single" w:sz="4" w:space="0" w:color="auto"/>
              <w:right w:val="single" w:sz="4" w:space="0" w:color="auto"/>
            </w:tcBorders>
            <w:shd w:val="clear" w:color="000000" w:fill="D9D9D9"/>
            <w:vAlign w:val="center"/>
            <w:hideMark/>
          </w:tcPr>
          <w:p w14:paraId="3E1DE4DB"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29,059,800,746.12</w:t>
            </w:r>
          </w:p>
        </w:tc>
        <w:tc>
          <w:tcPr>
            <w:tcW w:w="639" w:type="pct"/>
            <w:tcBorders>
              <w:top w:val="nil"/>
              <w:left w:val="nil"/>
              <w:bottom w:val="single" w:sz="4" w:space="0" w:color="auto"/>
              <w:right w:val="single" w:sz="4" w:space="0" w:color="auto"/>
            </w:tcBorders>
            <w:shd w:val="clear" w:color="000000" w:fill="D9D9D9"/>
            <w:vAlign w:val="center"/>
            <w:hideMark/>
          </w:tcPr>
          <w:p w14:paraId="1BE173B6"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30,443,047,261.63</w:t>
            </w:r>
          </w:p>
        </w:tc>
        <w:tc>
          <w:tcPr>
            <w:tcW w:w="639" w:type="pct"/>
            <w:tcBorders>
              <w:top w:val="nil"/>
              <w:left w:val="nil"/>
              <w:bottom w:val="single" w:sz="4" w:space="0" w:color="auto"/>
              <w:right w:val="single" w:sz="4" w:space="0" w:color="auto"/>
            </w:tcBorders>
            <w:shd w:val="clear" w:color="000000" w:fill="D9D9D9"/>
            <w:vAlign w:val="center"/>
            <w:hideMark/>
          </w:tcPr>
          <w:p w14:paraId="3320D1E7"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31,892,136,311.28</w:t>
            </w:r>
          </w:p>
        </w:tc>
        <w:tc>
          <w:tcPr>
            <w:tcW w:w="639" w:type="pct"/>
            <w:tcBorders>
              <w:top w:val="nil"/>
              <w:left w:val="nil"/>
              <w:bottom w:val="single" w:sz="4" w:space="0" w:color="auto"/>
              <w:right w:val="single" w:sz="4" w:space="0" w:color="auto"/>
            </w:tcBorders>
            <w:shd w:val="clear" w:color="000000" w:fill="D9D9D9"/>
            <w:vAlign w:val="center"/>
            <w:hideMark/>
          </w:tcPr>
          <w:p w14:paraId="0D215B05"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33,410,201,999.70</w:t>
            </w:r>
          </w:p>
        </w:tc>
        <w:tc>
          <w:tcPr>
            <w:tcW w:w="639" w:type="pct"/>
            <w:tcBorders>
              <w:top w:val="nil"/>
              <w:left w:val="nil"/>
              <w:bottom w:val="single" w:sz="4" w:space="0" w:color="auto"/>
              <w:right w:val="single" w:sz="4" w:space="0" w:color="auto"/>
            </w:tcBorders>
            <w:shd w:val="clear" w:color="000000" w:fill="D9D9D9"/>
            <w:vAlign w:val="center"/>
            <w:hideMark/>
          </w:tcPr>
          <w:p w14:paraId="53AD88F6"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35,000,527,614.89</w:t>
            </w:r>
          </w:p>
        </w:tc>
      </w:tr>
      <w:tr w:rsidR="00E4016B" w:rsidRPr="00FA766B" w14:paraId="0B16919D"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25B1090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A. Aportaciones</w:t>
            </w:r>
          </w:p>
        </w:tc>
        <w:tc>
          <w:tcPr>
            <w:tcW w:w="639" w:type="pct"/>
            <w:tcBorders>
              <w:top w:val="nil"/>
              <w:left w:val="nil"/>
              <w:bottom w:val="single" w:sz="4" w:space="0" w:color="auto"/>
              <w:right w:val="single" w:sz="4" w:space="0" w:color="auto"/>
            </w:tcBorders>
            <w:shd w:val="clear" w:color="000000" w:fill="FFFFFF"/>
            <w:vAlign w:val="center"/>
            <w:hideMark/>
          </w:tcPr>
          <w:p w14:paraId="13B4411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23,566,115,975.00</w:t>
            </w:r>
          </w:p>
        </w:tc>
        <w:tc>
          <w:tcPr>
            <w:tcW w:w="639" w:type="pct"/>
            <w:tcBorders>
              <w:top w:val="nil"/>
              <w:left w:val="nil"/>
              <w:bottom w:val="single" w:sz="4" w:space="0" w:color="auto"/>
              <w:right w:val="single" w:sz="4" w:space="0" w:color="auto"/>
            </w:tcBorders>
            <w:shd w:val="clear" w:color="000000" w:fill="FFFFFF"/>
            <w:vAlign w:val="center"/>
            <w:hideMark/>
          </w:tcPr>
          <w:p w14:paraId="0532BAC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24,687,863,095.41</w:t>
            </w:r>
          </w:p>
        </w:tc>
        <w:tc>
          <w:tcPr>
            <w:tcW w:w="639" w:type="pct"/>
            <w:tcBorders>
              <w:top w:val="nil"/>
              <w:left w:val="nil"/>
              <w:bottom w:val="single" w:sz="4" w:space="0" w:color="auto"/>
              <w:right w:val="single" w:sz="4" w:space="0" w:color="auto"/>
            </w:tcBorders>
            <w:shd w:val="clear" w:color="000000" w:fill="FFFFFF"/>
            <w:vAlign w:val="center"/>
            <w:hideMark/>
          </w:tcPr>
          <w:p w14:paraId="0633EB1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25,863,005,378.75</w:t>
            </w:r>
          </w:p>
        </w:tc>
        <w:tc>
          <w:tcPr>
            <w:tcW w:w="639" w:type="pct"/>
            <w:tcBorders>
              <w:top w:val="nil"/>
              <w:left w:val="nil"/>
              <w:bottom w:val="single" w:sz="4" w:space="0" w:color="auto"/>
              <w:right w:val="single" w:sz="4" w:space="0" w:color="auto"/>
            </w:tcBorders>
            <w:shd w:val="clear" w:color="000000" w:fill="FFFFFF"/>
            <w:vAlign w:val="center"/>
            <w:hideMark/>
          </w:tcPr>
          <w:p w14:paraId="10CF7F5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27,094,084,434.78</w:t>
            </w:r>
          </w:p>
        </w:tc>
        <w:tc>
          <w:tcPr>
            <w:tcW w:w="639" w:type="pct"/>
            <w:tcBorders>
              <w:top w:val="nil"/>
              <w:left w:val="nil"/>
              <w:bottom w:val="single" w:sz="4" w:space="0" w:color="auto"/>
              <w:right w:val="single" w:sz="4" w:space="0" w:color="auto"/>
            </w:tcBorders>
            <w:shd w:val="clear" w:color="000000" w:fill="FFFFFF"/>
            <w:vAlign w:val="center"/>
            <w:hideMark/>
          </w:tcPr>
          <w:p w14:paraId="035420B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28,383,762,853.88</w:t>
            </w:r>
          </w:p>
        </w:tc>
        <w:tc>
          <w:tcPr>
            <w:tcW w:w="639" w:type="pct"/>
            <w:tcBorders>
              <w:top w:val="nil"/>
              <w:left w:val="nil"/>
              <w:bottom w:val="single" w:sz="4" w:space="0" w:color="auto"/>
              <w:right w:val="single" w:sz="4" w:space="0" w:color="auto"/>
            </w:tcBorders>
            <w:shd w:val="clear" w:color="000000" w:fill="FFFFFF"/>
            <w:vAlign w:val="center"/>
            <w:hideMark/>
          </w:tcPr>
          <w:p w14:paraId="4D77E19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29,734,829,965.72</w:t>
            </w:r>
          </w:p>
        </w:tc>
      </w:tr>
      <w:tr w:rsidR="00E4016B" w:rsidRPr="00FA766B" w14:paraId="48258828"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7BDCF525"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B. Convenios</w:t>
            </w:r>
          </w:p>
        </w:tc>
        <w:tc>
          <w:tcPr>
            <w:tcW w:w="639" w:type="pct"/>
            <w:tcBorders>
              <w:top w:val="nil"/>
              <w:left w:val="nil"/>
              <w:bottom w:val="single" w:sz="4" w:space="0" w:color="auto"/>
              <w:right w:val="single" w:sz="4" w:space="0" w:color="auto"/>
            </w:tcBorders>
            <w:shd w:val="clear" w:color="000000" w:fill="FFFFFF"/>
            <w:vAlign w:val="center"/>
            <w:hideMark/>
          </w:tcPr>
          <w:p w14:paraId="66B586B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4,088,946,931.00</w:t>
            </w:r>
          </w:p>
        </w:tc>
        <w:tc>
          <w:tcPr>
            <w:tcW w:w="639" w:type="pct"/>
            <w:tcBorders>
              <w:top w:val="nil"/>
              <w:left w:val="nil"/>
              <w:bottom w:val="single" w:sz="4" w:space="0" w:color="auto"/>
              <w:right w:val="single" w:sz="4" w:space="0" w:color="auto"/>
            </w:tcBorders>
            <w:shd w:val="clear" w:color="000000" w:fill="FFFFFF"/>
            <w:vAlign w:val="center"/>
            <w:hideMark/>
          </w:tcPr>
          <w:p w14:paraId="5CFE51D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4,283,580,804.92</w:t>
            </w:r>
          </w:p>
        </w:tc>
        <w:tc>
          <w:tcPr>
            <w:tcW w:w="639" w:type="pct"/>
            <w:tcBorders>
              <w:top w:val="nil"/>
              <w:left w:val="nil"/>
              <w:bottom w:val="single" w:sz="4" w:space="0" w:color="auto"/>
              <w:right w:val="single" w:sz="4" w:space="0" w:color="auto"/>
            </w:tcBorders>
            <w:shd w:val="clear" w:color="000000" w:fill="FFFFFF"/>
            <w:vAlign w:val="center"/>
            <w:hideMark/>
          </w:tcPr>
          <w:p w14:paraId="23961E1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4,487,479,251.23</w:t>
            </w:r>
          </w:p>
        </w:tc>
        <w:tc>
          <w:tcPr>
            <w:tcW w:w="639" w:type="pct"/>
            <w:tcBorders>
              <w:top w:val="nil"/>
              <w:left w:val="nil"/>
              <w:bottom w:val="single" w:sz="4" w:space="0" w:color="auto"/>
              <w:right w:val="single" w:sz="4" w:space="0" w:color="auto"/>
            </w:tcBorders>
            <w:shd w:val="clear" w:color="000000" w:fill="FFFFFF"/>
            <w:vAlign w:val="center"/>
            <w:hideMark/>
          </w:tcPr>
          <w:p w14:paraId="510C22C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4,701,083,263.59</w:t>
            </w:r>
          </w:p>
        </w:tc>
        <w:tc>
          <w:tcPr>
            <w:tcW w:w="639" w:type="pct"/>
            <w:tcBorders>
              <w:top w:val="nil"/>
              <w:left w:val="nil"/>
              <w:bottom w:val="single" w:sz="4" w:space="0" w:color="auto"/>
              <w:right w:val="single" w:sz="4" w:space="0" w:color="auto"/>
            </w:tcBorders>
            <w:shd w:val="clear" w:color="000000" w:fill="FFFFFF"/>
            <w:vAlign w:val="center"/>
            <w:hideMark/>
          </w:tcPr>
          <w:p w14:paraId="59A00E41"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4,924,854,826.93</w:t>
            </w:r>
          </w:p>
        </w:tc>
        <w:tc>
          <w:tcPr>
            <w:tcW w:w="639" w:type="pct"/>
            <w:tcBorders>
              <w:top w:val="nil"/>
              <w:left w:val="nil"/>
              <w:bottom w:val="single" w:sz="4" w:space="0" w:color="auto"/>
              <w:right w:val="single" w:sz="4" w:space="0" w:color="auto"/>
            </w:tcBorders>
            <w:shd w:val="clear" w:color="000000" w:fill="FFFFFF"/>
            <w:vAlign w:val="center"/>
            <w:hideMark/>
          </w:tcPr>
          <w:p w14:paraId="6C4FB02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5,159,277,916.70</w:t>
            </w:r>
          </w:p>
        </w:tc>
      </w:tr>
      <w:tr w:rsidR="00E4016B" w:rsidRPr="00FA766B" w14:paraId="60070147"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62E5452A"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C. Fondos Distintos de Aportaciones</w:t>
            </w:r>
          </w:p>
        </w:tc>
        <w:tc>
          <w:tcPr>
            <w:tcW w:w="639" w:type="pct"/>
            <w:tcBorders>
              <w:top w:val="nil"/>
              <w:left w:val="nil"/>
              <w:bottom w:val="single" w:sz="4" w:space="0" w:color="auto"/>
              <w:right w:val="single" w:sz="4" w:space="0" w:color="auto"/>
            </w:tcBorders>
            <w:shd w:val="clear" w:color="000000" w:fill="FFFFFF"/>
            <w:vAlign w:val="center"/>
            <w:hideMark/>
          </w:tcPr>
          <w:p w14:paraId="109B45E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84,342,159.02</w:t>
            </w:r>
          </w:p>
        </w:tc>
        <w:tc>
          <w:tcPr>
            <w:tcW w:w="639" w:type="pct"/>
            <w:tcBorders>
              <w:top w:val="nil"/>
              <w:left w:val="nil"/>
              <w:bottom w:val="single" w:sz="4" w:space="0" w:color="auto"/>
              <w:right w:val="single" w:sz="4" w:space="0" w:color="auto"/>
            </w:tcBorders>
            <w:shd w:val="clear" w:color="000000" w:fill="FFFFFF"/>
            <w:vAlign w:val="center"/>
            <w:hideMark/>
          </w:tcPr>
          <w:p w14:paraId="2FD5B37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88,356,845.79</w:t>
            </w:r>
          </w:p>
        </w:tc>
        <w:tc>
          <w:tcPr>
            <w:tcW w:w="639" w:type="pct"/>
            <w:tcBorders>
              <w:top w:val="nil"/>
              <w:left w:val="nil"/>
              <w:bottom w:val="single" w:sz="4" w:space="0" w:color="auto"/>
              <w:right w:val="single" w:sz="4" w:space="0" w:color="auto"/>
            </w:tcBorders>
            <w:shd w:val="clear" w:color="000000" w:fill="FFFFFF"/>
            <w:vAlign w:val="center"/>
            <w:hideMark/>
          </w:tcPr>
          <w:p w14:paraId="3452C26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92,562,631.65</w:t>
            </w:r>
          </w:p>
        </w:tc>
        <w:tc>
          <w:tcPr>
            <w:tcW w:w="639" w:type="pct"/>
            <w:tcBorders>
              <w:top w:val="nil"/>
              <w:left w:val="nil"/>
              <w:bottom w:val="single" w:sz="4" w:space="0" w:color="auto"/>
              <w:right w:val="single" w:sz="4" w:space="0" w:color="auto"/>
            </w:tcBorders>
            <w:shd w:val="clear" w:color="000000" w:fill="FFFFFF"/>
            <w:vAlign w:val="center"/>
            <w:hideMark/>
          </w:tcPr>
          <w:p w14:paraId="65F9ECD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96,968,612.92</w:t>
            </w:r>
          </w:p>
        </w:tc>
        <w:tc>
          <w:tcPr>
            <w:tcW w:w="639" w:type="pct"/>
            <w:tcBorders>
              <w:top w:val="nil"/>
              <w:left w:val="nil"/>
              <w:bottom w:val="single" w:sz="4" w:space="0" w:color="auto"/>
              <w:right w:val="single" w:sz="4" w:space="0" w:color="auto"/>
            </w:tcBorders>
            <w:shd w:val="clear" w:color="000000" w:fill="FFFFFF"/>
            <w:vAlign w:val="center"/>
            <w:hideMark/>
          </w:tcPr>
          <w:p w14:paraId="40010AF7"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101,584,318.89</w:t>
            </w:r>
          </w:p>
        </w:tc>
        <w:tc>
          <w:tcPr>
            <w:tcW w:w="639" w:type="pct"/>
            <w:tcBorders>
              <w:top w:val="nil"/>
              <w:left w:val="nil"/>
              <w:bottom w:val="single" w:sz="4" w:space="0" w:color="auto"/>
              <w:right w:val="single" w:sz="4" w:space="0" w:color="auto"/>
            </w:tcBorders>
            <w:shd w:val="clear" w:color="000000" w:fill="FFFFFF"/>
            <w:vAlign w:val="center"/>
            <w:hideMark/>
          </w:tcPr>
          <w:p w14:paraId="030E8B6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106,419,732.47</w:t>
            </w:r>
          </w:p>
        </w:tc>
      </w:tr>
      <w:tr w:rsidR="00E4016B" w:rsidRPr="00FA766B" w14:paraId="318E41B4" w14:textId="77777777" w:rsidTr="00E4016B">
        <w:trPr>
          <w:trHeight w:val="52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07C8DB3D"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D. Transferencias, Subsidios y Subvenciones, y Pensiones y Jubilaciones</w:t>
            </w:r>
          </w:p>
        </w:tc>
        <w:tc>
          <w:tcPr>
            <w:tcW w:w="639" w:type="pct"/>
            <w:tcBorders>
              <w:top w:val="nil"/>
              <w:left w:val="nil"/>
              <w:bottom w:val="single" w:sz="4" w:space="0" w:color="auto"/>
              <w:right w:val="single" w:sz="4" w:space="0" w:color="auto"/>
            </w:tcBorders>
            <w:shd w:val="clear" w:color="000000" w:fill="FFFFFF"/>
            <w:vAlign w:val="center"/>
            <w:hideMark/>
          </w:tcPr>
          <w:p w14:paraId="3F8F607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A75977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C418ED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A10E43B"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510926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67CCA97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16953EA0"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397B5974"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E. Otras Transferencias Federales Etiquetadas</w:t>
            </w:r>
          </w:p>
        </w:tc>
        <w:tc>
          <w:tcPr>
            <w:tcW w:w="639" w:type="pct"/>
            <w:tcBorders>
              <w:top w:val="nil"/>
              <w:left w:val="nil"/>
              <w:bottom w:val="single" w:sz="4" w:space="0" w:color="auto"/>
              <w:right w:val="single" w:sz="4" w:space="0" w:color="auto"/>
            </w:tcBorders>
            <w:shd w:val="clear" w:color="000000" w:fill="FFFFFF"/>
            <w:vAlign w:val="center"/>
            <w:hideMark/>
          </w:tcPr>
          <w:p w14:paraId="4C23806C"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9027B71"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3F46471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622EBB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4B8BC12"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3E13BF0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2CCC212A"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76903EFD" w14:textId="77777777" w:rsidR="00E4016B" w:rsidRPr="00FA766B" w:rsidRDefault="00E4016B" w:rsidP="00E4016B">
            <w:pPr>
              <w:ind w:firstLineChars="300" w:firstLine="360"/>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6CD58F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5EDAA251"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0491EC2C"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6D1E194A"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36BD2CC3"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26AF881"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173AACAE"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D9D9D9"/>
            <w:vAlign w:val="center"/>
            <w:hideMark/>
          </w:tcPr>
          <w:p w14:paraId="2E2119DB"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3. Ingresos Derivados de Financiamientos (3=A)</w:t>
            </w:r>
          </w:p>
        </w:tc>
        <w:tc>
          <w:tcPr>
            <w:tcW w:w="639" w:type="pct"/>
            <w:tcBorders>
              <w:top w:val="nil"/>
              <w:left w:val="nil"/>
              <w:bottom w:val="single" w:sz="4" w:space="0" w:color="auto"/>
              <w:right w:val="single" w:sz="4" w:space="0" w:color="auto"/>
            </w:tcBorders>
            <w:shd w:val="clear" w:color="000000" w:fill="D9D9D9"/>
            <w:vAlign w:val="center"/>
            <w:hideMark/>
          </w:tcPr>
          <w:p w14:paraId="46E9B8FB"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0F6A4788"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7B46F7C8"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6C9CA984"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51202284"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58D8FBA4"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r>
      <w:tr w:rsidR="00E4016B" w:rsidRPr="00FA766B" w14:paraId="7AD335EB"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40FF4A7B"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A. Ingresos Derivados de Financiamientos</w:t>
            </w:r>
          </w:p>
        </w:tc>
        <w:tc>
          <w:tcPr>
            <w:tcW w:w="639" w:type="pct"/>
            <w:tcBorders>
              <w:top w:val="nil"/>
              <w:left w:val="nil"/>
              <w:bottom w:val="single" w:sz="4" w:space="0" w:color="auto"/>
              <w:right w:val="single" w:sz="4" w:space="0" w:color="auto"/>
            </w:tcBorders>
            <w:shd w:val="clear" w:color="000000" w:fill="FFFFFF"/>
            <w:vAlign w:val="center"/>
            <w:hideMark/>
          </w:tcPr>
          <w:p w14:paraId="1CD91E29"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066DDB1"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15539E21"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3E60EC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6BD12036"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0CD9B7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730CC04E"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13C86FF6" w14:textId="77777777" w:rsidR="00E4016B" w:rsidRPr="00FA766B" w:rsidRDefault="00E4016B" w:rsidP="00E4016B">
            <w:pPr>
              <w:rPr>
                <w:rFonts w:ascii="Calibri" w:hAnsi="Calibri" w:cs="Calibri"/>
                <w:color w:val="000000"/>
                <w:sz w:val="12"/>
                <w:szCs w:val="12"/>
                <w:lang w:val="es-MX" w:eastAsia="es-MX"/>
              </w:rPr>
            </w:pPr>
            <w:r w:rsidRPr="00FA766B">
              <w:rPr>
                <w:rFonts w:ascii="Calibri" w:hAnsi="Calibri" w:cs="Calibri"/>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0B7BDFF3"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A4B2DDE"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12B6728"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9212447"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7797AD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7A6AECD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7217877D"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D9D9D9"/>
            <w:vAlign w:val="center"/>
            <w:hideMark/>
          </w:tcPr>
          <w:p w14:paraId="4B3A6633"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4. Total de Ingresos Proyectados (4=1+2+3)</w:t>
            </w:r>
          </w:p>
        </w:tc>
        <w:tc>
          <w:tcPr>
            <w:tcW w:w="639" w:type="pct"/>
            <w:tcBorders>
              <w:top w:val="nil"/>
              <w:left w:val="nil"/>
              <w:bottom w:val="single" w:sz="4" w:space="0" w:color="auto"/>
              <w:right w:val="single" w:sz="4" w:space="0" w:color="auto"/>
            </w:tcBorders>
            <w:shd w:val="clear" w:color="000000" w:fill="D9D9D9"/>
            <w:vAlign w:val="center"/>
            <w:hideMark/>
          </w:tcPr>
          <w:p w14:paraId="1A6F81BB"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71,867,519,740.21</w:t>
            </w:r>
          </w:p>
        </w:tc>
        <w:tc>
          <w:tcPr>
            <w:tcW w:w="639" w:type="pct"/>
            <w:tcBorders>
              <w:top w:val="nil"/>
              <w:left w:val="nil"/>
              <w:bottom w:val="single" w:sz="4" w:space="0" w:color="auto"/>
              <w:right w:val="single" w:sz="4" w:space="0" w:color="auto"/>
            </w:tcBorders>
            <w:shd w:val="clear" w:color="000000" w:fill="D9D9D9"/>
            <w:vAlign w:val="center"/>
            <w:hideMark/>
          </w:tcPr>
          <w:p w14:paraId="42D0962F"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75,288,413,679.84</w:t>
            </w:r>
          </w:p>
        </w:tc>
        <w:tc>
          <w:tcPr>
            <w:tcW w:w="639" w:type="pct"/>
            <w:tcBorders>
              <w:top w:val="nil"/>
              <w:left w:val="nil"/>
              <w:bottom w:val="single" w:sz="4" w:space="0" w:color="auto"/>
              <w:right w:val="single" w:sz="4" w:space="0" w:color="auto"/>
            </w:tcBorders>
            <w:shd w:val="clear" w:color="000000" w:fill="D9D9D9"/>
            <w:vAlign w:val="center"/>
            <w:hideMark/>
          </w:tcPr>
          <w:p w14:paraId="571E6C34"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78,872,142,171.00</w:t>
            </w:r>
          </w:p>
        </w:tc>
        <w:tc>
          <w:tcPr>
            <w:tcW w:w="639" w:type="pct"/>
            <w:tcBorders>
              <w:top w:val="nil"/>
              <w:left w:val="nil"/>
              <w:bottom w:val="single" w:sz="4" w:space="0" w:color="auto"/>
              <w:right w:val="single" w:sz="4" w:space="0" w:color="auto"/>
            </w:tcBorders>
            <w:shd w:val="clear" w:color="000000" w:fill="D9D9D9"/>
            <w:vAlign w:val="center"/>
            <w:hideMark/>
          </w:tcPr>
          <w:p w14:paraId="4529ECA5"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82,626,456,138.34</w:t>
            </w:r>
          </w:p>
        </w:tc>
        <w:tc>
          <w:tcPr>
            <w:tcW w:w="639" w:type="pct"/>
            <w:tcBorders>
              <w:top w:val="nil"/>
              <w:left w:val="nil"/>
              <w:bottom w:val="single" w:sz="4" w:space="0" w:color="auto"/>
              <w:right w:val="single" w:sz="4" w:space="0" w:color="auto"/>
            </w:tcBorders>
            <w:shd w:val="clear" w:color="000000" w:fill="D9D9D9"/>
            <w:vAlign w:val="center"/>
            <w:hideMark/>
          </w:tcPr>
          <w:p w14:paraId="7468430A"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86,559,475,450.53</w:t>
            </w:r>
          </w:p>
        </w:tc>
        <w:tc>
          <w:tcPr>
            <w:tcW w:w="639" w:type="pct"/>
            <w:tcBorders>
              <w:top w:val="nil"/>
              <w:left w:val="nil"/>
              <w:bottom w:val="single" w:sz="4" w:space="0" w:color="auto"/>
              <w:right w:val="single" w:sz="4" w:space="0" w:color="auto"/>
            </w:tcBorders>
            <w:shd w:val="clear" w:color="000000" w:fill="D9D9D9"/>
            <w:vAlign w:val="center"/>
            <w:hideMark/>
          </w:tcPr>
          <w:p w14:paraId="5EE0D350"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90,679,706,481.97</w:t>
            </w:r>
          </w:p>
        </w:tc>
      </w:tr>
      <w:tr w:rsidR="00E4016B" w:rsidRPr="00FA766B" w14:paraId="63F74148"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0BB5C80A" w14:textId="77777777" w:rsidR="00E4016B" w:rsidRPr="00FA766B" w:rsidRDefault="00E4016B" w:rsidP="00E4016B">
            <w:pPr>
              <w:rPr>
                <w:rFonts w:ascii="Calibri" w:hAnsi="Calibri" w:cs="Calibri"/>
                <w:color w:val="000000"/>
                <w:sz w:val="12"/>
                <w:szCs w:val="12"/>
                <w:lang w:val="es-MX" w:eastAsia="es-MX"/>
              </w:rPr>
            </w:pPr>
            <w:r w:rsidRPr="00FA766B">
              <w:rPr>
                <w:rFonts w:ascii="Calibri" w:hAnsi="Calibri" w:cs="Calibri"/>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57C7E46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A9202C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3E828C4D"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314D3C4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7B0EC64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00DAC65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0018491A"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1F904CEA"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Datos Informativos</w:t>
            </w:r>
          </w:p>
        </w:tc>
        <w:tc>
          <w:tcPr>
            <w:tcW w:w="639" w:type="pct"/>
            <w:tcBorders>
              <w:top w:val="nil"/>
              <w:left w:val="nil"/>
              <w:bottom w:val="single" w:sz="4" w:space="0" w:color="auto"/>
              <w:right w:val="single" w:sz="4" w:space="0" w:color="auto"/>
            </w:tcBorders>
            <w:shd w:val="clear" w:color="000000" w:fill="F2F2F2"/>
            <w:vAlign w:val="center"/>
            <w:hideMark/>
          </w:tcPr>
          <w:p w14:paraId="7DE35F35"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6C868EC"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16DD22B"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0D248A73"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4DE0148D"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28813699"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 </w:t>
            </w:r>
          </w:p>
        </w:tc>
      </w:tr>
      <w:tr w:rsidR="00E4016B" w:rsidRPr="00FA766B" w14:paraId="6909EEBD" w14:textId="77777777" w:rsidTr="00E4016B">
        <w:trPr>
          <w:trHeight w:val="52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3EB922CB"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1. Ingresos Derivados de Financiamientos con Fuente de Pago de Recursos de Libre Disposición</w:t>
            </w:r>
          </w:p>
        </w:tc>
        <w:tc>
          <w:tcPr>
            <w:tcW w:w="639" w:type="pct"/>
            <w:tcBorders>
              <w:top w:val="nil"/>
              <w:left w:val="nil"/>
              <w:bottom w:val="single" w:sz="4" w:space="0" w:color="auto"/>
              <w:right w:val="single" w:sz="4" w:space="0" w:color="auto"/>
            </w:tcBorders>
            <w:shd w:val="clear" w:color="000000" w:fill="FFFFFF"/>
            <w:vAlign w:val="center"/>
            <w:hideMark/>
          </w:tcPr>
          <w:p w14:paraId="5F78900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2F3937B4"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11AB6DA"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38E5A775"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D55FA4F"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46709B7D"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42E6FC5F" w14:textId="77777777" w:rsidTr="00E4016B">
        <w:trPr>
          <w:trHeight w:val="52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3D18AAD1"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2. Ingresos derivados de Financiamientos con Fuente de Pago de Transferencias Federales Etiquetadas</w:t>
            </w:r>
          </w:p>
        </w:tc>
        <w:tc>
          <w:tcPr>
            <w:tcW w:w="639" w:type="pct"/>
            <w:tcBorders>
              <w:top w:val="nil"/>
              <w:left w:val="nil"/>
              <w:bottom w:val="single" w:sz="4" w:space="0" w:color="auto"/>
              <w:right w:val="single" w:sz="4" w:space="0" w:color="auto"/>
            </w:tcBorders>
            <w:shd w:val="clear" w:color="000000" w:fill="FFFFFF"/>
            <w:vAlign w:val="center"/>
            <w:hideMark/>
          </w:tcPr>
          <w:p w14:paraId="765DEBD0"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0C2C8D3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24332E9C"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A8FDB28"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5BD7681E"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FFFFFF"/>
            <w:vAlign w:val="center"/>
            <w:hideMark/>
          </w:tcPr>
          <w:p w14:paraId="71C237E3" w14:textId="77777777" w:rsidR="00E4016B" w:rsidRPr="00FA766B" w:rsidRDefault="00E4016B" w:rsidP="00E4016B">
            <w:pPr>
              <w:jc w:val="right"/>
              <w:rPr>
                <w:rFonts w:cs="Arial"/>
                <w:color w:val="000000"/>
                <w:sz w:val="12"/>
                <w:szCs w:val="12"/>
                <w:lang w:val="es-MX" w:eastAsia="es-MX"/>
              </w:rPr>
            </w:pPr>
            <w:r w:rsidRPr="00FA766B">
              <w:rPr>
                <w:rFonts w:cs="Arial"/>
                <w:color w:val="000000"/>
                <w:sz w:val="12"/>
                <w:szCs w:val="12"/>
                <w:lang w:val="es-MX" w:eastAsia="es-MX"/>
              </w:rPr>
              <w:t>0.00</w:t>
            </w:r>
          </w:p>
        </w:tc>
      </w:tr>
      <w:tr w:rsidR="00E4016B" w:rsidRPr="00FA766B" w14:paraId="1B9504CA"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D9D9D9"/>
            <w:vAlign w:val="center"/>
            <w:hideMark/>
          </w:tcPr>
          <w:p w14:paraId="326C9A8F"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3. Ingresos Derivados de Financiamiento (3 = 1 + 2)</w:t>
            </w:r>
          </w:p>
        </w:tc>
        <w:tc>
          <w:tcPr>
            <w:tcW w:w="639" w:type="pct"/>
            <w:tcBorders>
              <w:top w:val="nil"/>
              <w:left w:val="nil"/>
              <w:bottom w:val="single" w:sz="4" w:space="0" w:color="auto"/>
              <w:right w:val="single" w:sz="4" w:space="0" w:color="auto"/>
            </w:tcBorders>
            <w:shd w:val="clear" w:color="000000" w:fill="D9D9D9"/>
            <w:vAlign w:val="center"/>
            <w:hideMark/>
          </w:tcPr>
          <w:p w14:paraId="0B7235D2"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378772E9"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62502245"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373F91CD"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1CC92C0F"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c>
          <w:tcPr>
            <w:tcW w:w="639" w:type="pct"/>
            <w:tcBorders>
              <w:top w:val="nil"/>
              <w:left w:val="nil"/>
              <w:bottom w:val="single" w:sz="4" w:space="0" w:color="auto"/>
              <w:right w:val="single" w:sz="4" w:space="0" w:color="auto"/>
            </w:tcBorders>
            <w:shd w:val="clear" w:color="000000" w:fill="D9D9D9"/>
            <w:vAlign w:val="center"/>
            <w:hideMark/>
          </w:tcPr>
          <w:p w14:paraId="6CABF2F8" w14:textId="77777777" w:rsidR="00E4016B" w:rsidRPr="00FA766B" w:rsidRDefault="00E4016B" w:rsidP="00E4016B">
            <w:pPr>
              <w:jc w:val="right"/>
              <w:rPr>
                <w:rFonts w:cs="Arial"/>
                <w:b/>
                <w:bCs/>
                <w:color w:val="000000"/>
                <w:sz w:val="12"/>
                <w:szCs w:val="12"/>
                <w:lang w:val="es-MX" w:eastAsia="es-MX"/>
              </w:rPr>
            </w:pPr>
            <w:r w:rsidRPr="00FA766B">
              <w:rPr>
                <w:rFonts w:cs="Arial"/>
                <w:b/>
                <w:bCs/>
                <w:color w:val="000000"/>
                <w:sz w:val="12"/>
                <w:szCs w:val="12"/>
                <w:lang w:val="es-MX" w:eastAsia="es-MX"/>
              </w:rPr>
              <w:t>0.00</w:t>
            </w:r>
          </w:p>
        </w:tc>
      </w:tr>
      <w:tr w:rsidR="00E4016B" w:rsidRPr="00FA766B" w14:paraId="1F4097D0" w14:textId="77777777" w:rsidTr="00E4016B">
        <w:trPr>
          <w:trHeight w:val="288"/>
        </w:trPr>
        <w:tc>
          <w:tcPr>
            <w:tcW w:w="1166" w:type="pct"/>
            <w:tcBorders>
              <w:top w:val="nil"/>
              <w:left w:val="single" w:sz="4" w:space="0" w:color="auto"/>
              <w:bottom w:val="single" w:sz="4" w:space="0" w:color="auto"/>
              <w:right w:val="single" w:sz="4" w:space="0" w:color="auto"/>
            </w:tcBorders>
            <w:shd w:val="clear" w:color="000000" w:fill="F2F2F2"/>
            <w:vAlign w:val="center"/>
            <w:hideMark/>
          </w:tcPr>
          <w:p w14:paraId="3EE5740D" w14:textId="77777777" w:rsidR="00E4016B" w:rsidRPr="00FA766B" w:rsidRDefault="00E4016B" w:rsidP="00E4016B">
            <w:pPr>
              <w:ind w:firstLineChars="300" w:firstLine="360"/>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03A1F92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77E1271C"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3A64F5E"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6E3F75BA"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139463B3"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639" w:type="pct"/>
            <w:tcBorders>
              <w:top w:val="nil"/>
              <w:left w:val="nil"/>
              <w:bottom w:val="single" w:sz="4" w:space="0" w:color="auto"/>
              <w:right w:val="single" w:sz="4" w:space="0" w:color="auto"/>
            </w:tcBorders>
            <w:shd w:val="clear" w:color="000000" w:fill="F2F2F2"/>
            <w:vAlign w:val="center"/>
            <w:hideMark/>
          </w:tcPr>
          <w:p w14:paraId="3EC178B5"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bl>
    <w:p w14:paraId="7380B5A6" w14:textId="77777777" w:rsidR="00E4016B" w:rsidRDefault="00E4016B" w:rsidP="00195E23">
      <w:pPr>
        <w:spacing w:line="276" w:lineRule="auto"/>
        <w:jc w:val="center"/>
        <w:rPr>
          <w:rFonts w:cs="Arial"/>
          <w:b/>
          <w:sz w:val="24"/>
          <w:szCs w:val="24"/>
          <w:lang w:val="es-ES_tradnl" w:eastAsia="es-ES_tradnl"/>
        </w:rPr>
      </w:pPr>
    </w:p>
    <w:p w14:paraId="70573E5E" w14:textId="77777777" w:rsidR="00E4016B" w:rsidRDefault="00E4016B" w:rsidP="00195E23">
      <w:pPr>
        <w:spacing w:line="276" w:lineRule="auto"/>
        <w:jc w:val="center"/>
        <w:rPr>
          <w:rFonts w:cs="Arial"/>
          <w:b/>
          <w:sz w:val="24"/>
          <w:szCs w:val="24"/>
          <w:lang w:val="es-ES_tradnl" w:eastAsia="es-ES_tradnl"/>
        </w:rPr>
      </w:pPr>
    </w:p>
    <w:p w14:paraId="559DFB58" w14:textId="77777777" w:rsidR="00E4016B" w:rsidRPr="00195E23" w:rsidRDefault="00E4016B" w:rsidP="00195E23">
      <w:pPr>
        <w:spacing w:line="276" w:lineRule="auto"/>
        <w:jc w:val="center"/>
        <w:rPr>
          <w:rFonts w:cs="Arial"/>
          <w:b/>
          <w:sz w:val="24"/>
          <w:szCs w:val="24"/>
          <w:lang w:val="es-ES_tradnl" w:eastAsia="es-ES_tradnl"/>
        </w:rPr>
      </w:pPr>
    </w:p>
    <w:p w14:paraId="6D4A8EEE" w14:textId="77777777" w:rsidR="00E4016B" w:rsidRDefault="00E4016B">
      <w:pPr>
        <w:rPr>
          <w:rFonts w:cs="Arial"/>
          <w:b/>
          <w:sz w:val="24"/>
          <w:szCs w:val="24"/>
          <w:lang w:val="es-ES_tradnl" w:eastAsia="es-ES_tradnl"/>
        </w:rPr>
      </w:pPr>
      <w:r>
        <w:rPr>
          <w:rFonts w:cs="Arial"/>
          <w:b/>
          <w:sz w:val="24"/>
          <w:szCs w:val="24"/>
          <w:lang w:val="es-ES_tradnl" w:eastAsia="es-ES_tradnl"/>
        </w:rPr>
        <w:br w:type="page"/>
      </w:r>
    </w:p>
    <w:p w14:paraId="3E9F7FA1" w14:textId="77777777" w:rsidR="000D6CA2" w:rsidRDefault="000D6CA2" w:rsidP="000D6CA2">
      <w:pPr>
        <w:ind w:right="67"/>
        <w:jc w:val="center"/>
        <w:rPr>
          <w:rFonts w:cs="Arial"/>
          <w:b/>
          <w:sz w:val="24"/>
          <w:szCs w:val="24"/>
          <w:lang w:val="es-ES_tradnl" w:eastAsia="es-ES_tradnl"/>
        </w:rPr>
      </w:pPr>
      <w:r>
        <w:rPr>
          <w:rFonts w:cs="Arial"/>
          <w:b/>
          <w:sz w:val="24"/>
          <w:szCs w:val="24"/>
          <w:lang w:val="es-ES_tradnl" w:eastAsia="es-ES_tradnl"/>
        </w:rPr>
        <w:t xml:space="preserve">Anexo </w:t>
      </w:r>
      <w:r w:rsidRPr="000D6CA2">
        <w:rPr>
          <w:rFonts w:cs="Arial"/>
          <w:b/>
          <w:sz w:val="24"/>
          <w:szCs w:val="24"/>
          <w:lang w:val="es-ES_tradnl" w:eastAsia="es-ES_tradnl"/>
        </w:rPr>
        <w:t>VI</w:t>
      </w:r>
      <w:r>
        <w:rPr>
          <w:rFonts w:cs="Arial"/>
          <w:b/>
          <w:sz w:val="24"/>
          <w:szCs w:val="24"/>
          <w:lang w:val="es-ES_tradnl" w:eastAsia="es-ES_tradnl"/>
        </w:rPr>
        <w:t>I</w:t>
      </w:r>
    </w:p>
    <w:p w14:paraId="5B6F86B1" w14:textId="07F02460" w:rsidR="000D6CA2" w:rsidRPr="000D6CA2" w:rsidRDefault="000D6CA2" w:rsidP="000D6CA2">
      <w:pPr>
        <w:ind w:right="67"/>
        <w:jc w:val="center"/>
        <w:rPr>
          <w:rFonts w:cs="Arial"/>
          <w:b/>
          <w:sz w:val="24"/>
          <w:szCs w:val="24"/>
          <w:lang w:val="es-ES_tradnl" w:eastAsia="es-ES_tradnl"/>
        </w:rPr>
      </w:pPr>
      <w:r w:rsidRPr="000D6CA2">
        <w:rPr>
          <w:rFonts w:cs="Arial"/>
          <w:b/>
          <w:sz w:val="24"/>
          <w:szCs w:val="24"/>
          <w:lang w:val="es-ES_tradnl" w:eastAsia="es-ES_tradnl"/>
        </w:rPr>
        <w:t>EVOLUCIÓN DE FINANZAS PÚBLICAS</w:t>
      </w:r>
    </w:p>
    <w:p w14:paraId="345453C2" w14:textId="608F28E3" w:rsidR="0095174D" w:rsidRDefault="000D6CA2" w:rsidP="000D6CA2">
      <w:pPr>
        <w:ind w:right="67"/>
        <w:jc w:val="center"/>
        <w:rPr>
          <w:rFonts w:cs="Arial"/>
          <w:b/>
          <w:bCs/>
          <w:sz w:val="24"/>
          <w:szCs w:val="24"/>
        </w:rPr>
      </w:pPr>
      <w:r w:rsidRPr="000D6CA2">
        <w:rPr>
          <w:rFonts w:cs="Arial"/>
          <w:b/>
          <w:sz w:val="24"/>
          <w:szCs w:val="24"/>
          <w:lang w:val="es-ES_tradnl" w:eastAsia="es-ES_tradnl"/>
        </w:rPr>
        <w:t>INGRESOS</w:t>
      </w:r>
      <w:r w:rsidRPr="000D6CA2">
        <w:rPr>
          <w:rFonts w:cs="Arial"/>
          <w:b/>
          <w:sz w:val="24"/>
          <w:szCs w:val="24"/>
          <w:lang w:val="es-ES_tradnl" w:eastAsia="es-ES_tradnl"/>
        </w:rPr>
        <w:cr/>
      </w:r>
    </w:p>
    <w:p w14:paraId="1D7BD274" w14:textId="27B64D7C" w:rsidR="00E4016B" w:rsidRDefault="00E4016B" w:rsidP="00082123">
      <w:pPr>
        <w:ind w:right="67"/>
        <w:jc w:val="center"/>
        <w:rPr>
          <w:rFonts w:cs="Arial"/>
          <w:b/>
          <w:bCs/>
          <w:sz w:val="24"/>
          <w:szCs w:val="24"/>
        </w:rPr>
      </w:pPr>
      <w:r w:rsidRPr="00E4016B">
        <w:rPr>
          <w:rFonts w:cs="Arial"/>
          <w:b/>
          <w:bCs/>
          <w:sz w:val="24"/>
          <w:szCs w:val="24"/>
        </w:rPr>
        <w:t xml:space="preserve">Formato 7 c) Resultados de Ingresos </w:t>
      </w:r>
      <w:r>
        <w:rPr>
          <w:rFonts w:cs="Arial"/>
          <w:b/>
          <w:bCs/>
          <w:sz w:val="24"/>
          <w:szCs w:val="24"/>
        </w:rPr>
        <w:t>–</w:t>
      </w:r>
      <w:r w:rsidRPr="00E4016B">
        <w:rPr>
          <w:rFonts w:cs="Arial"/>
          <w:b/>
          <w:bCs/>
          <w:sz w:val="24"/>
          <w:szCs w:val="24"/>
        </w:rPr>
        <w:t xml:space="preserve"> LDF</w:t>
      </w:r>
    </w:p>
    <w:p w14:paraId="259BA9D5" w14:textId="77777777" w:rsidR="00E4016B" w:rsidRDefault="00E4016B" w:rsidP="00082123">
      <w:pPr>
        <w:ind w:right="67"/>
        <w:jc w:val="center"/>
        <w:rPr>
          <w:rFonts w:cs="Arial"/>
          <w:b/>
          <w:bCs/>
          <w:sz w:val="24"/>
          <w:szCs w:val="24"/>
        </w:rPr>
      </w:pPr>
    </w:p>
    <w:tbl>
      <w:tblPr>
        <w:tblW w:w="0" w:type="auto"/>
        <w:tblLayout w:type="fixed"/>
        <w:tblCellMar>
          <w:left w:w="70" w:type="dxa"/>
          <w:right w:w="70" w:type="dxa"/>
        </w:tblCellMar>
        <w:tblLook w:val="04A0" w:firstRow="1" w:lastRow="0" w:firstColumn="1" w:lastColumn="0" w:noHBand="0" w:noVBand="1"/>
      </w:tblPr>
      <w:tblGrid>
        <w:gridCol w:w="1980"/>
        <w:gridCol w:w="1276"/>
        <w:gridCol w:w="1275"/>
        <w:gridCol w:w="1276"/>
        <w:gridCol w:w="1418"/>
        <w:gridCol w:w="1275"/>
        <w:gridCol w:w="1554"/>
      </w:tblGrid>
      <w:tr w:rsidR="00E4016B" w:rsidRPr="00FA766B" w14:paraId="4FB666C2" w14:textId="77777777" w:rsidTr="00E4016B">
        <w:trPr>
          <w:trHeight w:val="288"/>
        </w:trPr>
        <w:tc>
          <w:tcPr>
            <w:tcW w:w="10054" w:type="dxa"/>
            <w:gridSpan w:val="7"/>
            <w:tcBorders>
              <w:top w:val="single" w:sz="4" w:space="0" w:color="auto"/>
              <w:left w:val="single" w:sz="4" w:space="0" w:color="auto"/>
              <w:bottom w:val="single" w:sz="4" w:space="0" w:color="auto"/>
              <w:right w:val="single" w:sz="4" w:space="0" w:color="auto"/>
            </w:tcBorders>
            <w:shd w:val="clear" w:color="000000" w:fill="808080"/>
            <w:vAlign w:val="center"/>
            <w:hideMark/>
          </w:tcPr>
          <w:p w14:paraId="3F8E433E"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RESULTADOS DE INGRESOS - LDF</w:t>
            </w:r>
          </w:p>
        </w:tc>
      </w:tr>
      <w:tr w:rsidR="00E4016B" w:rsidRPr="00FA766B" w14:paraId="0AEE51F7" w14:textId="77777777" w:rsidTr="00E4016B">
        <w:trPr>
          <w:trHeight w:val="288"/>
        </w:trPr>
        <w:tc>
          <w:tcPr>
            <w:tcW w:w="10054" w:type="dxa"/>
            <w:gridSpan w:val="7"/>
            <w:tcBorders>
              <w:top w:val="single" w:sz="4" w:space="0" w:color="auto"/>
              <w:left w:val="single" w:sz="4" w:space="0" w:color="auto"/>
              <w:bottom w:val="single" w:sz="4" w:space="0" w:color="auto"/>
              <w:right w:val="single" w:sz="4" w:space="0" w:color="auto"/>
            </w:tcBorders>
            <w:shd w:val="clear" w:color="000000" w:fill="808080"/>
            <w:vAlign w:val="center"/>
            <w:hideMark/>
          </w:tcPr>
          <w:p w14:paraId="2390F406"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(PESOS)</w:t>
            </w:r>
          </w:p>
        </w:tc>
      </w:tr>
      <w:tr w:rsidR="00E4016B" w:rsidRPr="00FA766B" w14:paraId="5C4096D4"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808080"/>
            <w:vAlign w:val="center"/>
            <w:hideMark/>
          </w:tcPr>
          <w:p w14:paraId="73CB24A7"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ENTIDAD PÚBLICA:</w:t>
            </w:r>
          </w:p>
        </w:tc>
        <w:tc>
          <w:tcPr>
            <w:tcW w:w="8074" w:type="dxa"/>
            <w:gridSpan w:val="6"/>
            <w:tcBorders>
              <w:top w:val="single" w:sz="4" w:space="0" w:color="auto"/>
              <w:left w:val="nil"/>
              <w:bottom w:val="single" w:sz="4" w:space="0" w:color="auto"/>
              <w:right w:val="single" w:sz="4" w:space="0" w:color="000000"/>
            </w:tcBorders>
            <w:shd w:val="clear" w:color="000000" w:fill="808080"/>
            <w:vAlign w:val="center"/>
            <w:hideMark/>
          </w:tcPr>
          <w:p w14:paraId="534A1626"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COAHUILA</w:t>
            </w:r>
          </w:p>
        </w:tc>
      </w:tr>
      <w:tr w:rsidR="00E4016B" w:rsidRPr="00FA766B" w14:paraId="026EF784"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808080"/>
            <w:vAlign w:val="center"/>
            <w:hideMark/>
          </w:tcPr>
          <w:p w14:paraId="34E739DA"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EJERCICIO FISCAL:</w:t>
            </w:r>
          </w:p>
        </w:tc>
        <w:tc>
          <w:tcPr>
            <w:tcW w:w="8074" w:type="dxa"/>
            <w:gridSpan w:val="6"/>
            <w:tcBorders>
              <w:top w:val="single" w:sz="4" w:space="0" w:color="auto"/>
              <w:left w:val="nil"/>
              <w:bottom w:val="single" w:sz="4" w:space="0" w:color="auto"/>
              <w:right w:val="single" w:sz="4" w:space="0" w:color="000000"/>
            </w:tcBorders>
            <w:shd w:val="clear" w:color="000000" w:fill="808080"/>
            <w:vAlign w:val="center"/>
            <w:hideMark/>
          </w:tcPr>
          <w:p w14:paraId="25A33D2F" w14:textId="77777777" w:rsidR="00E4016B" w:rsidRPr="00FA766B" w:rsidRDefault="00E4016B" w:rsidP="00E4016B">
            <w:pPr>
              <w:jc w:val="center"/>
              <w:rPr>
                <w:rFonts w:cs="Arial"/>
                <w:b/>
                <w:bCs/>
                <w:color w:val="FFFFFF"/>
                <w:sz w:val="12"/>
                <w:szCs w:val="12"/>
                <w:lang w:val="es-MX" w:eastAsia="es-MX"/>
              </w:rPr>
            </w:pPr>
            <w:r w:rsidRPr="00FA766B">
              <w:rPr>
                <w:rFonts w:cs="Arial"/>
                <w:b/>
                <w:bCs/>
                <w:color w:val="FFFFFF"/>
                <w:sz w:val="12"/>
                <w:szCs w:val="12"/>
                <w:lang w:val="es-MX" w:eastAsia="es-MX"/>
              </w:rPr>
              <w:t>2025</w:t>
            </w:r>
          </w:p>
        </w:tc>
      </w:tr>
      <w:tr w:rsidR="00E4016B" w:rsidRPr="00FA766B" w14:paraId="7C820E38"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BFBFBF"/>
            <w:noWrap/>
            <w:vAlign w:val="center"/>
            <w:hideMark/>
          </w:tcPr>
          <w:p w14:paraId="761A2258"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 xml:space="preserve">Concepto </w:t>
            </w:r>
          </w:p>
        </w:tc>
        <w:tc>
          <w:tcPr>
            <w:tcW w:w="1276" w:type="dxa"/>
            <w:tcBorders>
              <w:top w:val="nil"/>
              <w:left w:val="nil"/>
              <w:bottom w:val="single" w:sz="4" w:space="0" w:color="auto"/>
              <w:right w:val="single" w:sz="4" w:space="0" w:color="auto"/>
            </w:tcBorders>
            <w:shd w:val="clear" w:color="000000" w:fill="BFBFBF"/>
            <w:vAlign w:val="center"/>
            <w:hideMark/>
          </w:tcPr>
          <w:p w14:paraId="63A48E4B"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2019</w:t>
            </w:r>
          </w:p>
        </w:tc>
        <w:tc>
          <w:tcPr>
            <w:tcW w:w="1275" w:type="dxa"/>
            <w:tcBorders>
              <w:top w:val="nil"/>
              <w:left w:val="nil"/>
              <w:bottom w:val="single" w:sz="4" w:space="0" w:color="auto"/>
              <w:right w:val="single" w:sz="4" w:space="0" w:color="auto"/>
            </w:tcBorders>
            <w:shd w:val="clear" w:color="000000" w:fill="BFBFBF"/>
            <w:vAlign w:val="center"/>
            <w:hideMark/>
          </w:tcPr>
          <w:p w14:paraId="3AF3BB9F"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2020</w:t>
            </w:r>
          </w:p>
        </w:tc>
        <w:tc>
          <w:tcPr>
            <w:tcW w:w="1276" w:type="dxa"/>
            <w:tcBorders>
              <w:top w:val="nil"/>
              <w:left w:val="nil"/>
              <w:bottom w:val="single" w:sz="4" w:space="0" w:color="auto"/>
              <w:right w:val="single" w:sz="4" w:space="0" w:color="auto"/>
            </w:tcBorders>
            <w:shd w:val="clear" w:color="000000" w:fill="BFBFBF"/>
            <w:vAlign w:val="center"/>
            <w:hideMark/>
          </w:tcPr>
          <w:p w14:paraId="33719D93"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2021</w:t>
            </w:r>
          </w:p>
        </w:tc>
        <w:tc>
          <w:tcPr>
            <w:tcW w:w="1418" w:type="dxa"/>
            <w:tcBorders>
              <w:top w:val="nil"/>
              <w:left w:val="nil"/>
              <w:bottom w:val="single" w:sz="4" w:space="0" w:color="auto"/>
              <w:right w:val="single" w:sz="4" w:space="0" w:color="auto"/>
            </w:tcBorders>
            <w:shd w:val="clear" w:color="000000" w:fill="BFBFBF"/>
            <w:vAlign w:val="center"/>
            <w:hideMark/>
          </w:tcPr>
          <w:p w14:paraId="28B6EFF0"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2022</w:t>
            </w:r>
          </w:p>
        </w:tc>
        <w:tc>
          <w:tcPr>
            <w:tcW w:w="1275" w:type="dxa"/>
            <w:tcBorders>
              <w:top w:val="nil"/>
              <w:left w:val="nil"/>
              <w:bottom w:val="single" w:sz="4" w:space="0" w:color="auto"/>
              <w:right w:val="single" w:sz="4" w:space="0" w:color="auto"/>
            </w:tcBorders>
            <w:shd w:val="clear" w:color="000000" w:fill="BFBFBF"/>
            <w:vAlign w:val="center"/>
            <w:hideMark/>
          </w:tcPr>
          <w:p w14:paraId="0D1F945F"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2023</w:t>
            </w:r>
          </w:p>
        </w:tc>
        <w:tc>
          <w:tcPr>
            <w:tcW w:w="1554" w:type="dxa"/>
            <w:tcBorders>
              <w:top w:val="nil"/>
              <w:left w:val="nil"/>
              <w:bottom w:val="single" w:sz="4" w:space="0" w:color="auto"/>
              <w:right w:val="single" w:sz="4" w:space="0" w:color="auto"/>
            </w:tcBorders>
            <w:shd w:val="clear" w:color="000000" w:fill="BFBFBF"/>
            <w:vAlign w:val="center"/>
            <w:hideMark/>
          </w:tcPr>
          <w:p w14:paraId="0F8BAD3F" w14:textId="77777777" w:rsidR="00E4016B" w:rsidRPr="00FA766B" w:rsidRDefault="00E4016B" w:rsidP="00E4016B">
            <w:pPr>
              <w:jc w:val="center"/>
              <w:rPr>
                <w:rFonts w:cs="Arial"/>
                <w:b/>
                <w:bCs/>
                <w:sz w:val="12"/>
                <w:szCs w:val="12"/>
                <w:lang w:val="es-MX" w:eastAsia="es-MX"/>
              </w:rPr>
            </w:pPr>
            <w:r w:rsidRPr="00FA766B">
              <w:rPr>
                <w:rFonts w:cs="Arial"/>
                <w:b/>
                <w:bCs/>
                <w:sz w:val="12"/>
                <w:szCs w:val="12"/>
                <w:lang w:val="es-MX" w:eastAsia="es-MX"/>
              </w:rPr>
              <w:t>2024</w:t>
            </w:r>
          </w:p>
        </w:tc>
      </w:tr>
      <w:tr w:rsidR="00E4016B" w:rsidRPr="00FA766B" w14:paraId="26A14C95" w14:textId="77777777" w:rsidTr="00FA766B">
        <w:trPr>
          <w:trHeight w:val="528"/>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24686D5C"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1. Ingresos de Libre Disposición (1=A+B+C+D+E+F+G+H+I+J+K+L)</w:t>
            </w:r>
          </w:p>
        </w:tc>
        <w:tc>
          <w:tcPr>
            <w:tcW w:w="1276" w:type="dxa"/>
            <w:tcBorders>
              <w:top w:val="nil"/>
              <w:left w:val="nil"/>
              <w:bottom w:val="single" w:sz="4" w:space="0" w:color="auto"/>
              <w:right w:val="single" w:sz="4" w:space="0" w:color="auto"/>
            </w:tcBorders>
            <w:shd w:val="clear" w:color="000000" w:fill="D9D9D9"/>
            <w:vAlign w:val="center"/>
            <w:hideMark/>
          </w:tcPr>
          <w:p w14:paraId="5538355E"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28,882,515,291.36</w:t>
            </w:r>
          </w:p>
        </w:tc>
        <w:tc>
          <w:tcPr>
            <w:tcW w:w="1275" w:type="dxa"/>
            <w:tcBorders>
              <w:top w:val="nil"/>
              <w:left w:val="nil"/>
              <w:bottom w:val="single" w:sz="4" w:space="0" w:color="auto"/>
              <w:right w:val="single" w:sz="4" w:space="0" w:color="auto"/>
            </w:tcBorders>
            <w:shd w:val="clear" w:color="000000" w:fill="D9D9D9"/>
            <w:vAlign w:val="center"/>
            <w:hideMark/>
          </w:tcPr>
          <w:p w14:paraId="686433E8"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27,948,479,130.39</w:t>
            </w:r>
          </w:p>
        </w:tc>
        <w:tc>
          <w:tcPr>
            <w:tcW w:w="1276" w:type="dxa"/>
            <w:tcBorders>
              <w:top w:val="nil"/>
              <w:left w:val="nil"/>
              <w:bottom w:val="single" w:sz="4" w:space="0" w:color="auto"/>
              <w:right w:val="single" w:sz="4" w:space="0" w:color="auto"/>
            </w:tcBorders>
            <w:shd w:val="clear" w:color="000000" w:fill="D9D9D9"/>
            <w:vAlign w:val="center"/>
            <w:hideMark/>
          </w:tcPr>
          <w:p w14:paraId="67284689"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30,473,062,071.69</w:t>
            </w:r>
          </w:p>
        </w:tc>
        <w:tc>
          <w:tcPr>
            <w:tcW w:w="1418" w:type="dxa"/>
            <w:tcBorders>
              <w:top w:val="nil"/>
              <w:left w:val="nil"/>
              <w:bottom w:val="single" w:sz="4" w:space="0" w:color="auto"/>
              <w:right w:val="single" w:sz="4" w:space="0" w:color="auto"/>
            </w:tcBorders>
            <w:shd w:val="clear" w:color="000000" w:fill="D9D9D9"/>
            <w:vAlign w:val="center"/>
            <w:hideMark/>
          </w:tcPr>
          <w:p w14:paraId="0F26EE42"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34,500,770,444.85</w:t>
            </w:r>
          </w:p>
        </w:tc>
        <w:tc>
          <w:tcPr>
            <w:tcW w:w="1275" w:type="dxa"/>
            <w:tcBorders>
              <w:top w:val="nil"/>
              <w:left w:val="nil"/>
              <w:bottom w:val="single" w:sz="4" w:space="0" w:color="auto"/>
              <w:right w:val="single" w:sz="4" w:space="0" w:color="auto"/>
            </w:tcBorders>
            <w:shd w:val="clear" w:color="000000" w:fill="D9D9D9"/>
            <w:vAlign w:val="center"/>
            <w:hideMark/>
          </w:tcPr>
          <w:p w14:paraId="638F1073"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38,564,552,937.60</w:t>
            </w:r>
          </w:p>
        </w:tc>
        <w:tc>
          <w:tcPr>
            <w:tcW w:w="1554" w:type="dxa"/>
            <w:tcBorders>
              <w:top w:val="nil"/>
              <w:left w:val="nil"/>
              <w:bottom w:val="single" w:sz="4" w:space="0" w:color="auto"/>
              <w:right w:val="single" w:sz="4" w:space="0" w:color="auto"/>
            </w:tcBorders>
            <w:shd w:val="clear" w:color="000000" w:fill="D9D9D9"/>
            <w:vAlign w:val="center"/>
            <w:hideMark/>
          </w:tcPr>
          <w:p w14:paraId="0276E7A5"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41,554,236,187.80</w:t>
            </w:r>
          </w:p>
        </w:tc>
      </w:tr>
      <w:tr w:rsidR="00E4016B" w:rsidRPr="00FA766B" w14:paraId="4F85CE4C"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503A6FB"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A. Impuestos</w:t>
            </w:r>
          </w:p>
        </w:tc>
        <w:tc>
          <w:tcPr>
            <w:tcW w:w="1276" w:type="dxa"/>
            <w:tcBorders>
              <w:top w:val="nil"/>
              <w:left w:val="nil"/>
              <w:bottom w:val="single" w:sz="4" w:space="0" w:color="auto"/>
              <w:right w:val="single" w:sz="4" w:space="0" w:color="auto"/>
            </w:tcBorders>
            <w:shd w:val="clear" w:color="000000" w:fill="FFFFFF"/>
            <w:vAlign w:val="center"/>
            <w:hideMark/>
          </w:tcPr>
          <w:p w14:paraId="4829B42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3,351,094,153.70</w:t>
            </w:r>
          </w:p>
        </w:tc>
        <w:tc>
          <w:tcPr>
            <w:tcW w:w="1275" w:type="dxa"/>
            <w:tcBorders>
              <w:top w:val="nil"/>
              <w:left w:val="nil"/>
              <w:bottom w:val="single" w:sz="4" w:space="0" w:color="auto"/>
              <w:right w:val="single" w:sz="4" w:space="0" w:color="auto"/>
            </w:tcBorders>
            <w:shd w:val="clear" w:color="000000" w:fill="FFFFFF"/>
            <w:vAlign w:val="center"/>
            <w:hideMark/>
          </w:tcPr>
          <w:p w14:paraId="02F185F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2,923,546,431.20</w:t>
            </w:r>
          </w:p>
        </w:tc>
        <w:tc>
          <w:tcPr>
            <w:tcW w:w="1276" w:type="dxa"/>
            <w:tcBorders>
              <w:top w:val="nil"/>
              <w:left w:val="nil"/>
              <w:bottom w:val="single" w:sz="4" w:space="0" w:color="auto"/>
              <w:right w:val="single" w:sz="4" w:space="0" w:color="auto"/>
            </w:tcBorders>
            <w:shd w:val="clear" w:color="000000" w:fill="FFFFFF"/>
            <w:vAlign w:val="center"/>
            <w:hideMark/>
          </w:tcPr>
          <w:p w14:paraId="06AC9B3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3,450,125,781.38</w:t>
            </w:r>
          </w:p>
        </w:tc>
        <w:tc>
          <w:tcPr>
            <w:tcW w:w="1418" w:type="dxa"/>
            <w:tcBorders>
              <w:top w:val="nil"/>
              <w:left w:val="nil"/>
              <w:bottom w:val="single" w:sz="4" w:space="0" w:color="auto"/>
              <w:right w:val="single" w:sz="4" w:space="0" w:color="auto"/>
            </w:tcBorders>
            <w:shd w:val="clear" w:color="000000" w:fill="FFFFFF"/>
            <w:vAlign w:val="center"/>
            <w:hideMark/>
          </w:tcPr>
          <w:p w14:paraId="26CA471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4,732,986,584.50</w:t>
            </w:r>
          </w:p>
        </w:tc>
        <w:tc>
          <w:tcPr>
            <w:tcW w:w="1275" w:type="dxa"/>
            <w:tcBorders>
              <w:top w:val="nil"/>
              <w:left w:val="nil"/>
              <w:bottom w:val="single" w:sz="4" w:space="0" w:color="auto"/>
              <w:right w:val="single" w:sz="4" w:space="0" w:color="auto"/>
            </w:tcBorders>
            <w:shd w:val="clear" w:color="000000" w:fill="FFFFFF"/>
            <w:vAlign w:val="center"/>
            <w:hideMark/>
          </w:tcPr>
          <w:p w14:paraId="39165F9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5,114,760,810.65</w:t>
            </w:r>
          </w:p>
        </w:tc>
        <w:tc>
          <w:tcPr>
            <w:tcW w:w="1554" w:type="dxa"/>
            <w:tcBorders>
              <w:top w:val="nil"/>
              <w:left w:val="nil"/>
              <w:bottom w:val="single" w:sz="4" w:space="0" w:color="auto"/>
              <w:right w:val="single" w:sz="4" w:space="0" w:color="auto"/>
            </w:tcBorders>
            <w:shd w:val="clear" w:color="000000" w:fill="FFFFFF"/>
            <w:vAlign w:val="center"/>
            <w:hideMark/>
          </w:tcPr>
          <w:p w14:paraId="2A5D11E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6,764,437,651.31</w:t>
            </w:r>
          </w:p>
        </w:tc>
      </w:tr>
      <w:tr w:rsidR="00E4016B" w:rsidRPr="00FA766B" w14:paraId="108D78FB"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5B48169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B. Cuotas y Aportaciones de Seguridad Social</w:t>
            </w:r>
          </w:p>
        </w:tc>
        <w:tc>
          <w:tcPr>
            <w:tcW w:w="1276" w:type="dxa"/>
            <w:tcBorders>
              <w:top w:val="nil"/>
              <w:left w:val="nil"/>
              <w:bottom w:val="single" w:sz="4" w:space="0" w:color="auto"/>
              <w:right w:val="single" w:sz="4" w:space="0" w:color="auto"/>
            </w:tcBorders>
            <w:shd w:val="clear" w:color="000000" w:fill="FFFFFF"/>
            <w:vAlign w:val="center"/>
            <w:hideMark/>
          </w:tcPr>
          <w:p w14:paraId="7797AF0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1122189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64159D6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2C45A9F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0795CE6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191D352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26404734"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E66FE2B"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C. Contribuciones de Mejoras</w:t>
            </w:r>
          </w:p>
        </w:tc>
        <w:tc>
          <w:tcPr>
            <w:tcW w:w="1276" w:type="dxa"/>
            <w:tcBorders>
              <w:top w:val="nil"/>
              <w:left w:val="nil"/>
              <w:bottom w:val="single" w:sz="4" w:space="0" w:color="auto"/>
              <w:right w:val="single" w:sz="4" w:space="0" w:color="auto"/>
            </w:tcBorders>
            <w:shd w:val="clear" w:color="000000" w:fill="FFFFFF"/>
            <w:vAlign w:val="center"/>
            <w:hideMark/>
          </w:tcPr>
          <w:p w14:paraId="703167F2"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720,927,987.57</w:t>
            </w:r>
          </w:p>
        </w:tc>
        <w:tc>
          <w:tcPr>
            <w:tcW w:w="1275" w:type="dxa"/>
            <w:tcBorders>
              <w:top w:val="nil"/>
              <w:left w:val="nil"/>
              <w:bottom w:val="single" w:sz="4" w:space="0" w:color="auto"/>
              <w:right w:val="single" w:sz="4" w:space="0" w:color="auto"/>
            </w:tcBorders>
            <w:shd w:val="clear" w:color="000000" w:fill="FFFFFF"/>
            <w:vAlign w:val="center"/>
            <w:hideMark/>
          </w:tcPr>
          <w:p w14:paraId="326DB53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478,801,398.10</w:t>
            </w:r>
          </w:p>
        </w:tc>
        <w:tc>
          <w:tcPr>
            <w:tcW w:w="1276" w:type="dxa"/>
            <w:tcBorders>
              <w:top w:val="nil"/>
              <w:left w:val="nil"/>
              <w:bottom w:val="single" w:sz="4" w:space="0" w:color="auto"/>
              <w:right w:val="single" w:sz="4" w:space="0" w:color="auto"/>
            </w:tcBorders>
            <w:shd w:val="clear" w:color="000000" w:fill="FFFFFF"/>
            <w:vAlign w:val="center"/>
            <w:hideMark/>
          </w:tcPr>
          <w:p w14:paraId="35CCB91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834,341,817.23</w:t>
            </w:r>
          </w:p>
        </w:tc>
        <w:tc>
          <w:tcPr>
            <w:tcW w:w="1418" w:type="dxa"/>
            <w:tcBorders>
              <w:top w:val="nil"/>
              <w:left w:val="nil"/>
              <w:bottom w:val="single" w:sz="4" w:space="0" w:color="auto"/>
              <w:right w:val="single" w:sz="4" w:space="0" w:color="auto"/>
            </w:tcBorders>
            <w:shd w:val="clear" w:color="000000" w:fill="FFFFFF"/>
            <w:vAlign w:val="center"/>
            <w:hideMark/>
          </w:tcPr>
          <w:p w14:paraId="09E5B29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14,944,979.12</w:t>
            </w:r>
          </w:p>
        </w:tc>
        <w:tc>
          <w:tcPr>
            <w:tcW w:w="1275" w:type="dxa"/>
            <w:tcBorders>
              <w:top w:val="nil"/>
              <w:left w:val="nil"/>
              <w:bottom w:val="single" w:sz="4" w:space="0" w:color="auto"/>
              <w:right w:val="single" w:sz="4" w:space="0" w:color="auto"/>
            </w:tcBorders>
            <w:shd w:val="clear" w:color="000000" w:fill="FFFFFF"/>
            <w:vAlign w:val="center"/>
            <w:hideMark/>
          </w:tcPr>
          <w:p w14:paraId="4C00779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17,201,149.66</w:t>
            </w:r>
          </w:p>
        </w:tc>
        <w:tc>
          <w:tcPr>
            <w:tcW w:w="1554" w:type="dxa"/>
            <w:tcBorders>
              <w:top w:val="nil"/>
              <w:left w:val="nil"/>
              <w:bottom w:val="single" w:sz="4" w:space="0" w:color="auto"/>
              <w:right w:val="single" w:sz="4" w:space="0" w:color="auto"/>
            </w:tcBorders>
            <w:shd w:val="clear" w:color="000000" w:fill="FFFFFF"/>
            <w:vAlign w:val="center"/>
            <w:hideMark/>
          </w:tcPr>
          <w:p w14:paraId="48F97D1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85,687,676.90</w:t>
            </w:r>
          </w:p>
        </w:tc>
      </w:tr>
      <w:tr w:rsidR="00E4016B" w:rsidRPr="00FA766B" w14:paraId="6D4E0986"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AF84EB1"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D. Derechos</w:t>
            </w:r>
          </w:p>
        </w:tc>
        <w:tc>
          <w:tcPr>
            <w:tcW w:w="1276" w:type="dxa"/>
            <w:tcBorders>
              <w:top w:val="nil"/>
              <w:left w:val="nil"/>
              <w:bottom w:val="single" w:sz="4" w:space="0" w:color="auto"/>
              <w:right w:val="single" w:sz="4" w:space="0" w:color="auto"/>
            </w:tcBorders>
            <w:shd w:val="clear" w:color="000000" w:fill="FFFFFF"/>
            <w:vAlign w:val="center"/>
            <w:hideMark/>
          </w:tcPr>
          <w:p w14:paraId="72EF83A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4,097,191,985.90</w:t>
            </w:r>
          </w:p>
        </w:tc>
        <w:tc>
          <w:tcPr>
            <w:tcW w:w="1275" w:type="dxa"/>
            <w:tcBorders>
              <w:top w:val="nil"/>
              <w:left w:val="nil"/>
              <w:bottom w:val="single" w:sz="4" w:space="0" w:color="auto"/>
              <w:right w:val="single" w:sz="4" w:space="0" w:color="auto"/>
            </w:tcBorders>
            <w:shd w:val="clear" w:color="000000" w:fill="FFFFFF"/>
            <w:vAlign w:val="center"/>
            <w:hideMark/>
          </w:tcPr>
          <w:p w14:paraId="6999EBE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3,283,219,875.46</w:t>
            </w:r>
          </w:p>
        </w:tc>
        <w:tc>
          <w:tcPr>
            <w:tcW w:w="1276" w:type="dxa"/>
            <w:tcBorders>
              <w:top w:val="nil"/>
              <w:left w:val="nil"/>
              <w:bottom w:val="single" w:sz="4" w:space="0" w:color="auto"/>
              <w:right w:val="single" w:sz="4" w:space="0" w:color="auto"/>
            </w:tcBorders>
            <w:shd w:val="clear" w:color="000000" w:fill="FFFFFF"/>
            <w:vAlign w:val="center"/>
            <w:hideMark/>
          </w:tcPr>
          <w:p w14:paraId="50FC58D5"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4,479,014,414.69</w:t>
            </w:r>
          </w:p>
        </w:tc>
        <w:tc>
          <w:tcPr>
            <w:tcW w:w="1418" w:type="dxa"/>
            <w:tcBorders>
              <w:top w:val="nil"/>
              <w:left w:val="nil"/>
              <w:bottom w:val="single" w:sz="4" w:space="0" w:color="auto"/>
              <w:right w:val="single" w:sz="4" w:space="0" w:color="auto"/>
            </w:tcBorders>
            <w:shd w:val="clear" w:color="000000" w:fill="FFFFFF"/>
            <w:vAlign w:val="center"/>
            <w:hideMark/>
          </w:tcPr>
          <w:p w14:paraId="7BE8C1A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5,162,826,025.63</w:t>
            </w:r>
          </w:p>
        </w:tc>
        <w:tc>
          <w:tcPr>
            <w:tcW w:w="1275" w:type="dxa"/>
            <w:tcBorders>
              <w:top w:val="nil"/>
              <w:left w:val="nil"/>
              <w:bottom w:val="single" w:sz="4" w:space="0" w:color="auto"/>
              <w:right w:val="single" w:sz="4" w:space="0" w:color="auto"/>
            </w:tcBorders>
            <w:shd w:val="clear" w:color="000000" w:fill="FFFFFF"/>
            <w:vAlign w:val="center"/>
            <w:hideMark/>
          </w:tcPr>
          <w:p w14:paraId="2B59776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4,949,209,826.39</w:t>
            </w:r>
          </w:p>
        </w:tc>
        <w:tc>
          <w:tcPr>
            <w:tcW w:w="1554" w:type="dxa"/>
            <w:tcBorders>
              <w:top w:val="nil"/>
              <w:left w:val="nil"/>
              <w:bottom w:val="single" w:sz="4" w:space="0" w:color="auto"/>
              <w:right w:val="single" w:sz="4" w:space="0" w:color="auto"/>
            </w:tcBorders>
            <w:shd w:val="clear" w:color="000000" w:fill="FFFFFF"/>
            <w:vAlign w:val="center"/>
            <w:hideMark/>
          </w:tcPr>
          <w:p w14:paraId="2245DD7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4,733,285,556.64</w:t>
            </w:r>
          </w:p>
        </w:tc>
      </w:tr>
      <w:tr w:rsidR="00E4016B" w:rsidRPr="00FA766B" w14:paraId="0946DEF2"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65D05E13"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E. Productos</w:t>
            </w:r>
          </w:p>
        </w:tc>
        <w:tc>
          <w:tcPr>
            <w:tcW w:w="1276" w:type="dxa"/>
            <w:tcBorders>
              <w:top w:val="nil"/>
              <w:left w:val="nil"/>
              <w:bottom w:val="single" w:sz="4" w:space="0" w:color="auto"/>
              <w:right w:val="single" w:sz="4" w:space="0" w:color="auto"/>
            </w:tcBorders>
            <w:shd w:val="clear" w:color="000000" w:fill="FFFFFF"/>
            <w:vAlign w:val="center"/>
            <w:hideMark/>
          </w:tcPr>
          <w:p w14:paraId="05B5FD9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246,533,745.80</w:t>
            </w:r>
          </w:p>
        </w:tc>
        <w:tc>
          <w:tcPr>
            <w:tcW w:w="1275" w:type="dxa"/>
            <w:tcBorders>
              <w:top w:val="nil"/>
              <w:left w:val="nil"/>
              <w:bottom w:val="single" w:sz="4" w:space="0" w:color="auto"/>
              <w:right w:val="single" w:sz="4" w:space="0" w:color="auto"/>
            </w:tcBorders>
            <w:shd w:val="clear" w:color="000000" w:fill="FFFFFF"/>
            <w:vAlign w:val="center"/>
            <w:hideMark/>
          </w:tcPr>
          <w:p w14:paraId="31CF031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143,599,196.63</w:t>
            </w:r>
          </w:p>
        </w:tc>
        <w:tc>
          <w:tcPr>
            <w:tcW w:w="1276" w:type="dxa"/>
            <w:tcBorders>
              <w:top w:val="nil"/>
              <w:left w:val="nil"/>
              <w:bottom w:val="single" w:sz="4" w:space="0" w:color="auto"/>
              <w:right w:val="single" w:sz="4" w:space="0" w:color="auto"/>
            </w:tcBorders>
            <w:shd w:val="clear" w:color="000000" w:fill="FFFFFF"/>
            <w:vAlign w:val="center"/>
            <w:hideMark/>
          </w:tcPr>
          <w:p w14:paraId="6DB58242"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86,997,306.33</w:t>
            </w:r>
          </w:p>
        </w:tc>
        <w:tc>
          <w:tcPr>
            <w:tcW w:w="1418" w:type="dxa"/>
            <w:tcBorders>
              <w:top w:val="nil"/>
              <w:left w:val="nil"/>
              <w:bottom w:val="single" w:sz="4" w:space="0" w:color="auto"/>
              <w:right w:val="single" w:sz="4" w:space="0" w:color="auto"/>
            </w:tcBorders>
            <w:shd w:val="clear" w:color="000000" w:fill="FFFFFF"/>
            <w:vAlign w:val="center"/>
            <w:hideMark/>
          </w:tcPr>
          <w:p w14:paraId="67530B12"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148,180,393.90</w:t>
            </w:r>
          </w:p>
        </w:tc>
        <w:tc>
          <w:tcPr>
            <w:tcW w:w="1275" w:type="dxa"/>
            <w:tcBorders>
              <w:top w:val="nil"/>
              <w:left w:val="nil"/>
              <w:bottom w:val="single" w:sz="4" w:space="0" w:color="auto"/>
              <w:right w:val="single" w:sz="4" w:space="0" w:color="auto"/>
            </w:tcBorders>
            <w:shd w:val="clear" w:color="000000" w:fill="FFFFFF"/>
            <w:vAlign w:val="center"/>
            <w:hideMark/>
          </w:tcPr>
          <w:p w14:paraId="77DC9D5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247,230,664.24</w:t>
            </w:r>
          </w:p>
        </w:tc>
        <w:tc>
          <w:tcPr>
            <w:tcW w:w="1554" w:type="dxa"/>
            <w:tcBorders>
              <w:top w:val="nil"/>
              <w:left w:val="nil"/>
              <w:bottom w:val="single" w:sz="4" w:space="0" w:color="auto"/>
              <w:right w:val="single" w:sz="4" w:space="0" w:color="auto"/>
            </w:tcBorders>
            <w:shd w:val="clear" w:color="000000" w:fill="FFFFFF"/>
            <w:vAlign w:val="center"/>
            <w:hideMark/>
          </w:tcPr>
          <w:p w14:paraId="658DBAD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233,210,539.85</w:t>
            </w:r>
          </w:p>
        </w:tc>
      </w:tr>
      <w:tr w:rsidR="00E4016B" w:rsidRPr="00FA766B" w14:paraId="36E1DFF8"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EE3ACE5"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F. Aprovechamientos</w:t>
            </w:r>
          </w:p>
        </w:tc>
        <w:tc>
          <w:tcPr>
            <w:tcW w:w="1276" w:type="dxa"/>
            <w:tcBorders>
              <w:top w:val="nil"/>
              <w:left w:val="nil"/>
              <w:bottom w:val="single" w:sz="4" w:space="0" w:color="auto"/>
              <w:right w:val="single" w:sz="4" w:space="0" w:color="auto"/>
            </w:tcBorders>
            <w:shd w:val="clear" w:color="000000" w:fill="FFFFFF"/>
            <w:vAlign w:val="center"/>
            <w:hideMark/>
          </w:tcPr>
          <w:p w14:paraId="7F6CDC3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37,426,265.17</w:t>
            </w:r>
          </w:p>
        </w:tc>
        <w:tc>
          <w:tcPr>
            <w:tcW w:w="1275" w:type="dxa"/>
            <w:tcBorders>
              <w:top w:val="nil"/>
              <w:left w:val="nil"/>
              <w:bottom w:val="single" w:sz="4" w:space="0" w:color="auto"/>
              <w:right w:val="single" w:sz="4" w:space="0" w:color="auto"/>
            </w:tcBorders>
            <w:shd w:val="clear" w:color="000000" w:fill="FFFFFF"/>
            <w:vAlign w:val="center"/>
            <w:hideMark/>
          </w:tcPr>
          <w:p w14:paraId="0E4993D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88,326,940.36</w:t>
            </w:r>
          </w:p>
        </w:tc>
        <w:tc>
          <w:tcPr>
            <w:tcW w:w="1276" w:type="dxa"/>
            <w:tcBorders>
              <w:top w:val="nil"/>
              <w:left w:val="nil"/>
              <w:bottom w:val="single" w:sz="4" w:space="0" w:color="auto"/>
              <w:right w:val="single" w:sz="4" w:space="0" w:color="auto"/>
            </w:tcBorders>
            <w:shd w:val="clear" w:color="000000" w:fill="FFFFFF"/>
            <w:vAlign w:val="center"/>
            <w:hideMark/>
          </w:tcPr>
          <w:p w14:paraId="37B9287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76,090,957.11</w:t>
            </w:r>
          </w:p>
        </w:tc>
        <w:tc>
          <w:tcPr>
            <w:tcW w:w="1418" w:type="dxa"/>
            <w:tcBorders>
              <w:top w:val="nil"/>
              <w:left w:val="nil"/>
              <w:bottom w:val="single" w:sz="4" w:space="0" w:color="auto"/>
              <w:right w:val="single" w:sz="4" w:space="0" w:color="auto"/>
            </w:tcBorders>
            <w:shd w:val="clear" w:color="000000" w:fill="FFFFFF"/>
            <w:vAlign w:val="center"/>
            <w:hideMark/>
          </w:tcPr>
          <w:p w14:paraId="5552787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72,471,823.65</w:t>
            </w:r>
          </w:p>
        </w:tc>
        <w:tc>
          <w:tcPr>
            <w:tcW w:w="1275" w:type="dxa"/>
            <w:tcBorders>
              <w:top w:val="nil"/>
              <w:left w:val="nil"/>
              <w:bottom w:val="single" w:sz="4" w:space="0" w:color="auto"/>
              <w:right w:val="single" w:sz="4" w:space="0" w:color="auto"/>
            </w:tcBorders>
            <w:shd w:val="clear" w:color="000000" w:fill="FFFFFF"/>
            <w:vAlign w:val="center"/>
            <w:hideMark/>
          </w:tcPr>
          <w:p w14:paraId="57E4EE4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60,048,738.98</w:t>
            </w:r>
          </w:p>
        </w:tc>
        <w:tc>
          <w:tcPr>
            <w:tcW w:w="1554" w:type="dxa"/>
            <w:tcBorders>
              <w:top w:val="nil"/>
              <w:left w:val="nil"/>
              <w:bottom w:val="single" w:sz="4" w:space="0" w:color="auto"/>
              <w:right w:val="single" w:sz="4" w:space="0" w:color="auto"/>
            </w:tcBorders>
            <w:shd w:val="clear" w:color="000000" w:fill="FFFFFF"/>
            <w:vAlign w:val="center"/>
            <w:hideMark/>
          </w:tcPr>
          <w:p w14:paraId="04972E8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71,806,469.46</w:t>
            </w:r>
          </w:p>
        </w:tc>
      </w:tr>
      <w:tr w:rsidR="00E4016B" w:rsidRPr="00FA766B" w14:paraId="7466DD21" w14:textId="77777777" w:rsidTr="00FA766B">
        <w:trPr>
          <w:trHeight w:val="52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259F38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G. Ingresos por Venta de Bienes, Prestación de Servicios y Otros Ingresos</w:t>
            </w:r>
          </w:p>
        </w:tc>
        <w:tc>
          <w:tcPr>
            <w:tcW w:w="1276" w:type="dxa"/>
            <w:tcBorders>
              <w:top w:val="nil"/>
              <w:left w:val="nil"/>
              <w:bottom w:val="single" w:sz="4" w:space="0" w:color="auto"/>
              <w:right w:val="single" w:sz="4" w:space="0" w:color="auto"/>
            </w:tcBorders>
            <w:shd w:val="clear" w:color="000000" w:fill="FFFFFF"/>
            <w:vAlign w:val="center"/>
            <w:hideMark/>
          </w:tcPr>
          <w:p w14:paraId="1FE051FE"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7BB64FD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1C21F1C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5D443C5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1DCB135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12B2E77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1AAEFEF5"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93E2277"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H. Participaciones</w:t>
            </w:r>
          </w:p>
        </w:tc>
        <w:tc>
          <w:tcPr>
            <w:tcW w:w="1276" w:type="dxa"/>
            <w:tcBorders>
              <w:top w:val="nil"/>
              <w:left w:val="nil"/>
              <w:bottom w:val="single" w:sz="4" w:space="0" w:color="auto"/>
              <w:right w:val="single" w:sz="4" w:space="0" w:color="auto"/>
            </w:tcBorders>
            <w:shd w:val="clear" w:color="000000" w:fill="FFFFFF"/>
            <w:vAlign w:val="center"/>
            <w:hideMark/>
          </w:tcPr>
          <w:p w14:paraId="4FBD033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19,227,139,242.06</w:t>
            </w:r>
          </w:p>
        </w:tc>
        <w:tc>
          <w:tcPr>
            <w:tcW w:w="1275" w:type="dxa"/>
            <w:tcBorders>
              <w:top w:val="nil"/>
              <w:left w:val="nil"/>
              <w:bottom w:val="single" w:sz="4" w:space="0" w:color="auto"/>
              <w:right w:val="single" w:sz="4" w:space="0" w:color="auto"/>
            </w:tcBorders>
            <w:shd w:val="clear" w:color="000000" w:fill="FFFFFF"/>
            <w:vAlign w:val="center"/>
            <w:hideMark/>
          </w:tcPr>
          <w:p w14:paraId="2131934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20,178,866,653.38</w:t>
            </w:r>
          </w:p>
        </w:tc>
        <w:tc>
          <w:tcPr>
            <w:tcW w:w="1276" w:type="dxa"/>
            <w:tcBorders>
              <w:top w:val="nil"/>
              <w:left w:val="nil"/>
              <w:bottom w:val="single" w:sz="4" w:space="0" w:color="auto"/>
              <w:right w:val="single" w:sz="4" w:space="0" w:color="auto"/>
            </w:tcBorders>
            <w:shd w:val="clear" w:color="000000" w:fill="FFFFFF"/>
            <w:vAlign w:val="center"/>
            <w:hideMark/>
          </w:tcPr>
          <w:p w14:paraId="05ECB28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20,086,604,487.40</w:t>
            </w:r>
          </w:p>
        </w:tc>
        <w:tc>
          <w:tcPr>
            <w:tcW w:w="1418" w:type="dxa"/>
            <w:tcBorders>
              <w:top w:val="nil"/>
              <w:left w:val="nil"/>
              <w:bottom w:val="single" w:sz="4" w:space="0" w:color="auto"/>
              <w:right w:val="single" w:sz="4" w:space="0" w:color="auto"/>
            </w:tcBorders>
            <w:shd w:val="clear" w:color="000000" w:fill="FFFFFF"/>
            <w:vAlign w:val="center"/>
            <w:hideMark/>
          </w:tcPr>
          <w:p w14:paraId="648A0922"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23,197,813,830.77</w:t>
            </w:r>
          </w:p>
        </w:tc>
        <w:tc>
          <w:tcPr>
            <w:tcW w:w="1275" w:type="dxa"/>
            <w:tcBorders>
              <w:top w:val="nil"/>
              <w:left w:val="nil"/>
              <w:bottom w:val="single" w:sz="4" w:space="0" w:color="auto"/>
              <w:right w:val="single" w:sz="4" w:space="0" w:color="auto"/>
            </w:tcBorders>
            <w:shd w:val="clear" w:color="000000" w:fill="FFFFFF"/>
            <w:vAlign w:val="center"/>
            <w:hideMark/>
          </w:tcPr>
          <w:p w14:paraId="1E8D559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26,861,362,038.58</w:t>
            </w:r>
          </w:p>
        </w:tc>
        <w:tc>
          <w:tcPr>
            <w:tcW w:w="1554" w:type="dxa"/>
            <w:tcBorders>
              <w:top w:val="nil"/>
              <w:left w:val="nil"/>
              <w:bottom w:val="single" w:sz="4" w:space="0" w:color="auto"/>
              <w:right w:val="single" w:sz="4" w:space="0" w:color="auto"/>
            </w:tcBorders>
            <w:shd w:val="clear" w:color="000000" w:fill="FFFFFF"/>
            <w:vAlign w:val="center"/>
            <w:hideMark/>
          </w:tcPr>
          <w:p w14:paraId="2F1A2FF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27,280,013,139.29</w:t>
            </w:r>
          </w:p>
        </w:tc>
      </w:tr>
      <w:tr w:rsidR="00E4016B" w:rsidRPr="00FA766B" w14:paraId="677C794C"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4677C9E1"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I. Incentivos Derivados de la Colaboración Fiscal</w:t>
            </w:r>
          </w:p>
        </w:tc>
        <w:tc>
          <w:tcPr>
            <w:tcW w:w="1276" w:type="dxa"/>
            <w:tcBorders>
              <w:top w:val="nil"/>
              <w:left w:val="nil"/>
              <w:bottom w:val="single" w:sz="4" w:space="0" w:color="auto"/>
              <w:right w:val="single" w:sz="4" w:space="0" w:color="auto"/>
            </w:tcBorders>
            <w:shd w:val="clear" w:color="000000" w:fill="FFFFFF"/>
            <w:vAlign w:val="center"/>
            <w:hideMark/>
          </w:tcPr>
          <w:p w14:paraId="7C88A48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1,111,945,259.39</w:t>
            </w:r>
          </w:p>
        </w:tc>
        <w:tc>
          <w:tcPr>
            <w:tcW w:w="1275" w:type="dxa"/>
            <w:tcBorders>
              <w:top w:val="nil"/>
              <w:left w:val="nil"/>
              <w:bottom w:val="single" w:sz="4" w:space="0" w:color="auto"/>
              <w:right w:val="single" w:sz="4" w:space="0" w:color="auto"/>
            </w:tcBorders>
            <w:shd w:val="clear" w:color="000000" w:fill="FFFFFF"/>
            <w:vAlign w:val="center"/>
            <w:hideMark/>
          </w:tcPr>
          <w:p w14:paraId="211C256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745,799,424.86</w:t>
            </w:r>
          </w:p>
        </w:tc>
        <w:tc>
          <w:tcPr>
            <w:tcW w:w="1276" w:type="dxa"/>
            <w:tcBorders>
              <w:top w:val="nil"/>
              <w:left w:val="nil"/>
              <w:bottom w:val="single" w:sz="4" w:space="0" w:color="auto"/>
              <w:right w:val="single" w:sz="4" w:space="0" w:color="auto"/>
            </w:tcBorders>
            <w:shd w:val="clear" w:color="000000" w:fill="FFFFFF"/>
            <w:vAlign w:val="center"/>
            <w:hideMark/>
          </w:tcPr>
          <w:p w14:paraId="4FD2FAB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1,356,809,876.91</w:t>
            </w:r>
          </w:p>
        </w:tc>
        <w:tc>
          <w:tcPr>
            <w:tcW w:w="1418" w:type="dxa"/>
            <w:tcBorders>
              <w:top w:val="nil"/>
              <w:left w:val="nil"/>
              <w:bottom w:val="single" w:sz="4" w:space="0" w:color="auto"/>
              <w:right w:val="single" w:sz="4" w:space="0" w:color="auto"/>
            </w:tcBorders>
            <w:shd w:val="clear" w:color="000000" w:fill="FFFFFF"/>
            <w:vAlign w:val="center"/>
            <w:hideMark/>
          </w:tcPr>
          <w:p w14:paraId="6BEA123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1,099,462,336.17</w:t>
            </w:r>
          </w:p>
        </w:tc>
        <w:tc>
          <w:tcPr>
            <w:tcW w:w="1275" w:type="dxa"/>
            <w:tcBorders>
              <w:top w:val="nil"/>
              <w:left w:val="nil"/>
              <w:bottom w:val="single" w:sz="4" w:space="0" w:color="auto"/>
              <w:right w:val="single" w:sz="4" w:space="0" w:color="auto"/>
            </w:tcBorders>
            <w:shd w:val="clear" w:color="000000" w:fill="FFFFFF"/>
            <w:vAlign w:val="center"/>
            <w:hideMark/>
          </w:tcPr>
          <w:p w14:paraId="0DC9442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1,244,942,226.11</w:t>
            </w:r>
          </w:p>
        </w:tc>
        <w:tc>
          <w:tcPr>
            <w:tcW w:w="1554" w:type="dxa"/>
            <w:tcBorders>
              <w:top w:val="nil"/>
              <w:left w:val="nil"/>
              <w:bottom w:val="single" w:sz="4" w:space="0" w:color="auto"/>
              <w:right w:val="single" w:sz="4" w:space="0" w:color="auto"/>
            </w:tcBorders>
            <w:shd w:val="clear" w:color="000000" w:fill="FFFFFF"/>
            <w:vAlign w:val="center"/>
            <w:hideMark/>
          </w:tcPr>
          <w:p w14:paraId="7D48A8B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2,345,870,178.00</w:t>
            </w:r>
          </w:p>
        </w:tc>
      </w:tr>
      <w:tr w:rsidR="00E4016B" w:rsidRPr="00FA766B" w14:paraId="5D650A23"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D464123"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J. Transferencias y Asignaciones</w:t>
            </w:r>
          </w:p>
        </w:tc>
        <w:tc>
          <w:tcPr>
            <w:tcW w:w="1276" w:type="dxa"/>
            <w:tcBorders>
              <w:top w:val="nil"/>
              <w:left w:val="nil"/>
              <w:bottom w:val="single" w:sz="4" w:space="0" w:color="auto"/>
              <w:right w:val="single" w:sz="4" w:space="0" w:color="auto"/>
            </w:tcBorders>
            <w:shd w:val="clear" w:color="000000" w:fill="FFFFFF"/>
            <w:vAlign w:val="center"/>
            <w:hideMark/>
          </w:tcPr>
          <w:p w14:paraId="7B3D9E1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05E722BE"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0F2C77A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37F787C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2E20C10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3999D3F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7F9718DE"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842BA0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K. Convenios</w:t>
            </w:r>
          </w:p>
        </w:tc>
        <w:tc>
          <w:tcPr>
            <w:tcW w:w="1276" w:type="dxa"/>
            <w:tcBorders>
              <w:top w:val="nil"/>
              <w:left w:val="nil"/>
              <w:bottom w:val="single" w:sz="4" w:space="0" w:color="auto"/>
              <w:right w:val="single" w:sz="4" w:space="0" w:color="auto"/>
            </w:tcBorders>
            <w:shd w:val="clear" w:color="000000" w:fill="FFFFFF"/>
            <w:vAlign w:val="center"/>
            <w:hideMark/>
          </w:tcPr>
          <w:p w14:paraId="02E78C2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90,256,651.77</w:t>
            </w:r>
          </w:p>
        </w:tc>
        <w:tc>
          <w:tcPr>
            <w:tcW w:w="1275" w:type="dxa"/>
            <w:tcBorders>
              <w:top w:val="nil"/>
              <w:left w:val="nil"/>
              <w:bottom w:val="single" w:sz="4" w:space="0" w:color="auto"/>
              <w:right w:val="single" w:sz="4" w:space="0" w:color="auto"/>
            </w:tcBorders>
            <w:shd w:val="clear" w:color="000000" w:fill="FFFFFF"/>
            <w:vAlign w:val="center"/>
            <w:hideMark/>
          </w:tcPr>
          <w:p w14:paraId="07F8F72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106,319,210.40</w:t>
            </w:r>
          </w:p>
        </w:tc>
        <w:tc>
          <w:tcPr>
            <w:tcW w:w="1276" w:type="dxa"/>
            <w:tcBorders>
              <w:top w:val="nil"/>
              <w:left w:val="nil"/>
              <w:bottom w:val="single" w:sz="4" w:space="0" w:color="auto"/>
              <w:right w:val="single" w:sz="4" w:space="0" w:color="auto"/>
            </w:tcBorders>
            <w:shd w:val="clear" w:color="000000" w:fill="FFFFFF"/>
            <w:vAlign w:val="center"/>
            <w:hideMark/>
          </w:tcPr>
          <w:p w14:paraId="752D9EF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103,077,430.64</w:t>
            </w:r>
          </w:p>
        </w:tc>
        <w:tc>
          <w:tcPr>
            <w:tcW w:w="1418" w:type="dxa"/>
            <w:tcBorders>
              <w:top w:val="nil"/>
              <w:left w:val="nil"/>
              <w:bottom w:val="single" w:sz="4" w:space="0" w:color="auto"/>
              <w:right w:val="single" w:sz="4" w:space="0" w:color="auto"/>
            </w:tcBorders>
            <w:shd w:val="clear" w:color="000000" w:fill="FFFFFF"/>
            <w:vAlign w:val="center"/>
            <w:hideMark/>
          </w:tcPr>
          <w:p w14:paraId="7237F20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72,084,471.11</w:t>
            </w:r>
          </w:p>
        </w:tc>
        <w:tc>
          <w:tcPr>
            <w:tcW w:w="1275" w:type="dxa"/>
            <w:tcBorders>
              <w:top w:val="nil"/>
              <w:left w:val="nil"/>
              <w:bottom w:val="single" w:sz="4" w:space="0" w:color="auto"/>
              <w:right w:val="single" w:sz="4" w:space="0" w:color="auto"/>
            </w:tcBorders>
            <w:shd w:val="clear" w:color="000000" w:fill="FFFFFF"/>
            <w:vAlign w:val="center"/>
            <w:hideMark/>
          </w:tcPr>
          <w:p w14:paraId="674D3A7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69,797,482.99</w:t>
            </w:r>
          </w:p>
        </w:tc>
        <w:tc>
          <w:tcPr>
            <w:tcW w:w="1554" w:type="dxa"/>
            <w:tcBorders>
              <w:top w:val="nil"/>
              <w:left w:val="nil"/>
              <w:bottom w:val="single" w:sz="4" w:space="0" w:color="auto"/>
              <w:right w:val="single" w:sz="4" w:space="0" w:color="auto"/>
            </w:tcBorders>
            <w:shd w:val="clear" w:color="000000" w:fill="FFFFFF"/>
            <w:vAlign w:val="center"/>
            <w:hideMark/>
          </w:tcPr>
          <w:p w14:paraId="18C95A3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39,924,976.35</w:t>
            </w:r>
          </w:p>
        </w:tc>
      </w:tr>
      <w:tr w:rsidR="00E4016B" w:rsidRPr="00FA766B" w14:paraId="6016A65B"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62A1E685"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L. Otros Ingresos de Libre Disposición</w:t>
            </w:r>
          </w:p>
        </w:tc>
        <w:tc>
          <w:tcPr>
            <w:tcW w:w="1276" w:type="dxa"/>
            <w:tcBorders>
              <w:top w:val="nil"/>
              <w:left w:val="nil"/>
              <w:bottom w:val="single" w:sz="4" w:space="0" w:color="auto"/>
              <w:right w:val="single" w:sz="4" w:space="0" w:color="auto"/>
            </w:tcBorders>
            <w:shd w:val="clear" w:color="000000" w:fill="FFFFFF"/>
            <w:vAlign w:val="center"/>
            <w:hideMark/>
          </w:tcPr>
          <w:p w14:paraId="78156F7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6962A27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0800895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17A10EE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18C6181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02966E6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2A8FD62A"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5FF8E6B2" w14:textId="77777777" w:rsidR="00E4016B" w:rsidRPr="00FA766B" w:rsidRDefault="00E4016B" w:rsidP="00E4016B">
            <w:pPr>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6AB7323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10F973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1E2819C1"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0370CA9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919F08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132C6E4A"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32559574" w14:textId="77777777" w:rsidTr="00FA766B">
        <w:trPr>
          <w:trHeight w:val="576"/>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6B17D575"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2. Transferencias Federales Etiquetadas</w:t>
            </w:r>
            <w:r w:rsidRPr="00FA766B">
              <w:rPr>
                <w:rFonts w:cs="Arial"/>
                <w:b/>
                <w:bCs/>
                <w:color w:val="000000"/>
                <w:sz w:val="12"/>
                <w:szCs w:val="12"/>
                <w:vertAlign w:val="superscript"/>
                <w:lang w:val="es-MX" w:eastAsia="es-MX"/>
              </w:rPr>
              <w:t xml:space="preserve"> </w:t>
            </w:r>
            <w:r w:rsidRPr="00FA766B">
              <w:rPr>
                <w:rFonts w:cs="Arial"/>
                <w:b/>
                <w:bCs/>
                <w:color w:val="000000"/>
                <w:sz w:val="12"/>
                <w:szCs w:val="12"/>
                <w:lang w:val="es-MX" w:eastAsia="es-MX"/>
              </w:rPr>
              <w:t>(2=A+B+C+D+E)</w:t>
            </w:r>
          </w:p>
        </w:tc>
        <w:tc>
          <w:tcPr>
            <w:tcW w:w="1276" w:type="dxa"/>
            <w:tcBorders>
              <w:top w:val="nil"/>
              <w:left w:val="nil"/>
              <w:bottom w:val="single" w:sz="4" w:space="0" w:color="auto"/>
              <w:right w:val="single" w:sz="4" w:space="0" w:color="auto"/>
            </w:tcBorders>
            <w:shd w:val="clear" w:color="000000" w:fill="D9D9D9"/>
            <w:vAlign w:val="center"/>
            <w:hideMark/>
          </w:tcPr>
          <w:p w14:paraId="0C64DF4B"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24,168,388,832.14</w:t>
            </w:r>
          </w:p>
        </w:tc>
        <w:tc>
          <w:tcPr>
            <w:tcW w:w="1275" w:type="dxa"/>
            <w:tcBorders>
              <w:top w:val="nil"/>
              <w:left w:val="nil"/>
              <w:bottom w:val="single" w:sz="4" w:space="0" w:color="auto"/>
              <w:right w:val="single" w:sz="4" w:space="0" w:color="auto"/>
            </w:tcBorders>
            <w:shd w:val="clear" w:color="000000" w:fill="D9D9D9"/>
            <w:vAlign w:val="center"/>
            <w:hideMark/>
          </w:tcPr>
          <w:p w14:paraId="14D70868"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24,405,137,631.92</w:t>
            </w:r>
          </w:p>
        </w:tc>
        <w:tc>
          <w:tcPr>
            <w:tcW w:w="1276" w:type="dxa"/>
            <w:tcBorders>
              <w:top w:val="nil"/>
              <w:left w:val="nil"/>
              <w:bottom w:val="single" w:sz="4" w:space="0" w:color="auto"/>
              <w:right w:val="single" w:sz="4" w:space="0" w:color="auto"/>
            </w:tcBorders>
            <w:shd w:val="clear" w:color="000000" w:fill="D9D9D9"/>
            <w:vAlign w:val="center"/>
            <w:hideMark/>
          </w:tcPr>
          <w:p w14:paraId="186A2E30"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23,986,564,876.37</w:t>
            </w:r>
          </w:p>
        </w:tc>
        <w:tc>
          <w:tcPr>
            <w:tcW w:w="1418" w:type="dxa"/>
            <w:tcBorders>
              <w:top w:val="nil"/>
              <w:left w:val="nil"/>
              <w:bottom w:val="single" w:sz="4" w:space="0" w:color="auto"/>
              <w:right w:val="single" w:sz="4" w:space="0" w:color="auto"/>
            </w:tcBorders>
            <w:shd w:val="clear" w:color="000000" w:fill="D9D9D9"/>
            <w:vAlign w:val="center"/>
            <w:hideMark/>
          </w:tcPr>
          <w:p w14:paraId="3C7AA7F4"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25,532,825,964.98</w:t>
            </w:r>
          </w:p>
        </w:tc>
        <w:tc>
          <w:tcPr>
            <w:tcW w:w="1275" w:type="dxa"/>
            <w:tcBorders>
              <w:top w:val="nil"/>
              <w:left w:val="nil"/>
              <w:bottom w:val="single" w:sz="4" w:space="0" w:color="auto"/>
              <w:right w:val="single" w:sz="4" w:space="0" w:color="auto"/>
            </w:tcBorders>
            <w:shd w:val="clear" w:color="000000" w:fill="D9D9D9"/>
            <w:vAlign w:val="center"/>
            <w:hideMark/>
          </w:tcPr>
          <w:p w14:paraId="4889FE2D"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28,276,829,212.93</w:t>
            </w:r>
          </w:p>
        </w:tc>
        <w:tc>
          <w:tcPr>
            <w:tcW w:w="1554" w:type="dxa"/>
            <w:tcBorders>
              <w:top w:val="nil"/>
              <w:left w:val="nil"/>
              <w:bottom w:val="single" w:sz="4" w:space="0" w:color="auto"/>
              <w:right w:val="single" w:sz="4" w:space="0" w:color="auto"/>
            </w:tcBorders>
            <w:shd w:val="clear" w:color="000000" w:fill="D9D9D9"/>
            <w:vAlign w:val="center"/>
            <w:hideMark/>
          </w:tcPr>
          <w:p w14:paraId="70E8E993"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29,612,953,308.29</w:t>
            </w:r>
          </w:p>
        </w:tc>
      </w:tr>
      <w:tr w:rsidR="00E4016B" w:rsidRPr="00FA766B" w14:paraId="54701439"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853501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A. Aportaciones</w:t>
            </w:r>
          </w:p>
        </w:tc>
        <w:tc>
          <w:tcPr>
            <w:tcW w:w="1276" w:type="dxa"/>
            <w:tcBorders>
              <w:top w:val="nil"/>
              <w:left w:val="nil"/>
              <w:bottom w:val="single" w:sz="4" w:space="0" w:color="auto"/>
              <w:right w:val="single" w:sz="4" w:space="0" w:color="auto"/>
            </w:tcBorders>
            <w:shd w:val="clear" w:color="000000" w:fill="FFFFFF"/>
            <w:vAlign w:val="center"/>
            <w:hideMark/>
          </w:tcPr>
          <w:p w14:paraId="4F34711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17,575,431,966.05</w:t>
            </w:r>
          </w:p>
        </w:tc>
        <w:tc>
          <w:tcPr>
            <w:tcW w:w="1275" w:type="dxa"/>
            <w:tcBorders>
              <w:top w:val="nil"/>
              <w:left w:val="nil"/>
              <w:bottom w:val="single" w:sz="4" w:space="0" w:color="auto"/>
              <w:right w:val="single" w:sz="4" w:space="0" w:color="auto"/>
            </w:tcBorders>
            <w:shd w:val="clear" w:color="000000" w:fill="FFFFFF"/>
            <w:vAlign w:val="center"/>
            <w:hideMark/>
          </w:tcPr>
          <w:p w14:paraId="29E3B7C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18,135,911,533.70</w:t>
            </w:r>
          </w:p>
        </w:tc>
        <w:tc>
          <w:tcPr>
            <w:tcW w:w="1276" w:type="dxa"/>
            <w:tcBorders>
              <w:top w:val="nil"/>
              <w:left w:val="nil"/>
              <w:bottom w:val="single" w:sz="4" w:space="0" w:color="auto"/>
              <w:right w:val="single" w:sz="4" w:space="0" w:color="auto"/>
            </w:tcBorders>
            <w:shd w:val="clear" w:color="000000" w:fill="FFFFFF"/>
            <w:vAlign w:val="center"/>
            <w:hideMark/>
          </w:tcPr>
          <w:p w14:paraId="200D41A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18,624,260,968.32</w:t>
            </w:r>
          </w:p>
        </w:tc>
        <w:tc>
          <w:tcPr>
            <w:tcW w:w="1418" w:type="dxa"/>
            <w:tcBorders>
              <w:top w:val="nil"/>
              <w:left w:val="nil"/>
              <w:bottom w:val="single" w:sz="4" w:space="0" w:color="auto"/>
              <w:right w:val="single" w:sz="4" w:space="0" w:color="auto"/>
            </w:tcBorders>
            <w:shd w:val="clear" w:color="000000" w:fill="FFFFFF"/>
            <w:vAlign w:val="center"/>
            <w:hideMark/>
          </w:tcPr>
          <w:p w14:paraId="379B812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20,318,972,811.05</w:t>
            </w:r>
          </w:p>
        </w:tc>
        <w:tc>
          <w:tcPr>
            <w:tcW w:w="1275" w:type="dxa"/>
            <w:tcBorders>
              <w:top w:val="nil"/>
              <w:left w:val="nil"/>
              <w:bottom w:val="single" w:sz="4" w:space="0" w:color="auto"/>
              <w:right w:val="single" w:sz="4" w:space="0" w:color="auto"/>
            </w:tcBorders>
            <w:shd w:val="clear" w:color="000000" w:fill="FFFFFF"/>
            <w:vAlign w:val="center"/>
            <w:hideMark/>
          </w:tcPr>
          <w:p w14:paraId="63B6697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22,628,568,798.63</w:t>
            </w:r>
          </w:p>
        </w:tc>
        <w:tc>
          <w:tcPr>
            <w:tcW w:w="1554" w:type="dxa"/>
            <w:tcBorders>
              <w:top w:val="nil"/>
              <w:left w:val="nil"/>
              <w:bottom w:val="single" w:sz="4" w:space="0" w:color="auto"/>
              <w:right w:val="single" w:sz="4" w:space="0" w:color="auto"/>
            </w:tcBorders>
            <w:shd w:val="clear" w:color="000000" w:fill="FFFFFF"/>
            <w:vAlign w:val="center"/>
            <w:hideMark/>
          </w:tcPr>
          <w:p w14:paraId="67F8F23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23,339,072,256.66</w:t>
            </w:r>
          </w:p>
        </w:tc>
      </w:tr>
      <w:tr w:rsidR="00E4016B" w:rsidRPr="00FA766B" w14:paraId="2BF5A8A8"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6AC4A10D"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B. Convenios</w:t>
            </w:r>
          </w:p>
        </w:tc>
        <w:tc>
          <w:tcPr>
            <w:tcW w:w="1276" w:type="dxa"/>
            <w:tcBorders>
              <w:top w:val="nil"/>
              <w:left w:val="nil"/>
              <w:bottom w:val="single" w:sz="4" w:space="0" w:color="auto"/>
              <w:right w:val="single" w:sz="4" w:space="0" w:color="auto"/>
            </w:tcBorders>
            <w:shd w:val="clear" w:color="000000" w:fill="FFFFFF"/>
            <w:vAlign w:val="center"/>
            <w:hideMark/>
          </w:tcPr>
          <w:p w14:paraId="1463617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5,902,495,428.09</w:t>
            </w:r>
          </w:p>
        </w:tc>
        <w:tc>
          <w:tcPr>
            <w:tcW w:w="1275" w:type="dxa"/>
            <w:tcBorders>
              <w:top w:val="nil"/>
              <w:left w:val="nil"/>
              <w:bottom w:val="single" w:sz="4" w:space="0" w:color="auto"/>
              <w:right w:val="single" w:sz="4" w:space="0" w:color="auto"/>
            </w:tcBorders>
            <w:shd w:val="clear" w:color="000000" w:fill="FFFFFF"/>
            <w:vAlign w:val="center"/>
            <w:hideMark/>
          </w:tcPr>
          <w:p w14:paraId="439EE1B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5,622,278,855.22</w:t>
            </w:r>
          </w:p>
        </w:tc>
        <w:tc>
          <w:tcPr>
            <w:tcW w:w="1276" w:type="dxa"/>
            <w:tcBorders>
              <w:top w:val="nil"/>
              <w:left w:val="nil"/>
              <w:bottom w:val="single" w:sz="4" w:space="0" w:color="auto"/>
              <w:right w:val="single" w:sz="4" w:space="0" w:color="auto"/>
            </w:tcBorders>
            <w:shd w:val="clear" w:color="000000" w:fill="FFFFFF"/>
            <w:vAlign w:val="center"/>
            <w:hideMark/>
          </w:tcPr>
          <w:p w14:paraId="4146920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4,707,122,744.05</w:t>
            </w:r>
          </w:p>
        </w:tc>
        <w:tc>
          <w:tcPr>
            <w:tcW w:w="1418" w:type="dxa"/>
            <w:tcBorders>
              <w:top w:val="nil"/>
              <w:left w:val="nil"/>
              <w:bottom w:val="single" w:sz="4" w:space="0" w:color="auto"/>
              <w:right w:val="single" w:sz="4" w:space="0" w:color="auto"/>
            </w:tcBorders>
            <w:shd w:val="clear" w:color="000000" w:fill="FFFFFF"/>
            <w:vAlign w:val="center"/>
            <w:hideMark/>
          </w:tcPr>
          <w:p w14:paraId="4B5E1C1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5,098,400,649.50</w:t>
            </w:r>
          </w:p>
        </w:tc>
        <w:tc>
          <w:tcPr>
            <w:tcW w:w="1275" w:type="dxa"/>
            <w:tcBorders>
              <w:top w:val="nil"/>
              <w:left w:val="nil"/>
              <w:bottom w:val="single" w:sz="4" w:space="0" w:color="auto"/>
              <w:right w:val="single" w:sz="4" w:space="0" w:color="auto"/>
            </w:tcBorders>
            <w:shd w:val="clear" w:color="000000" w:fill="FFFFFF"/>
            <w:vAlign w:val="center"/>
            <w:hideMark/>
          </w:tcPr>
          <w:p w14:paraId="7468ABF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5,555,929,969.39</w:t>
            </w:r>
          </w:p>
        </w:tc>
        <w:tc>
          <w:tcPr>
            <w:tcW w:w="1554" w:type="dxa"/>
            <w:tcBorders>
              <w:top w:val="nil"/>
              <w:left w:val="nil"/>
              <w:bottom w:val="single" w:sz="4" w:space="0" w:color="auto"/>
              <w:right w:val="single" w:sz="4" w:space="0" w:color="auto"/>
            </w:tcBorders>
            <w:shd w:val="clear" w:color="000000" w:fill="FFFFFF"/>
            <w:vAlign w:val="center"/>
            <w:hideMark/>
          </w:tcPr>
          <w:p w14:paraId="6E9A2E7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6,180,063,878.80</w:t>
            </w:r>
          </w:p>
        </w:tc>
      </w:tr>
      <w:tr w:rsidR="00E4016B" w:rsidRPr="00FA766B" w14:paraId="02904934"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A5400A3"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C. Fondos Distintos de Aportaciones</w:t>
            </w:r>
          </w:p>
        </w:tc>
        <w:tc>
          <w:tcPr>
            <w:tcW w:w="1276" w:type="dxa"/>
            <w:tcBorders>
              <w:top w:val="nil"/>
              <w:left w:val="nil"/>
              <w:bottom w:val="single" w:sz="4" w:space="0" w:color="auto"/>
              <w:right w:val="single" w:sz="4" w:space="0" w:color="auto"/>
            </w:tcBorders>
            <w:shd w:val="clear" w:color="000000" w:fill="FFFFFF"/>
            <w:vAlign w:val="center"/>
            <w:hideMark/>
          </w:tcPr>
          <w:p w14:paraId="53A92B4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690,461,438.00</w:t>
            </w:r>
          </w:p>
        </w:tc>
        <w:tc>
          <w:tcPr>
            <w:tcW w:w="1275" w:type="dxa"/>
            <w:tcBorders>
              <w:top w:val="nil"/>
              <w:left w:val="nil"/>
              <w:bottom w:val="single" w:sz="4" w:space="0" w:color="auto"/>
              <w:right w:val="single" w:sz="4" w:space="0" w:color="auto"/>
            </w:tcBorders>
            <w:shd w:val="clear" w:color="000000" w:fill="FFFFFF"/>
            <w:vAlign w:val="center"/>
            <w:hideMark/>
          </w:tcPr>
          <w:p w14:paraId="1BED45B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646,947,243.00</w:t>
            </w:r>
          </w:p>
        </w:tc>
        <w:tc>
          <w:tcPr>
            <w:tcW w:w="1276" w:type="dxa"/>
            <w:tcBorders>
              <w:top w:val="nil"/>
              <w:left w:val="nil"/>
              <w:bottom w:val="single" w:sz="4" w:space="0" w:color="auto"/>
              <w:right w:val="single" w:sz="4" w:space="0" w:color="auto"/>
            </w:tcBorders>
            <w:shd w:val="clear" w:color="000000" w:fill="FFFFFF"/>
            <w:vAlign w:val="center"/>
            <w:hideMark/>
          </w:tcPr>
          <w:p w14:paraId="7899376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655,181,164.00</w:t>
            </w:r>
          </w:p>
        </w:tc>
        <w:tc>
          <w:tcPr>
            <w:tcW w:w="1418" w:type="dxa"/>
            <w:tcBorders>
              <w:top w:val="nil"/>
              <w:left w:val="nil"/>
              <w:bottom w:val="single" w:sz="4" w:space="0" w:color="auto"/>
              <w:right w:val="single" w:sz="4" w:space="0" w:color="auto"/>
            </w:tcBorders>
            <w:shd w:val="clear" w:color="000000" w:fill="FFFFFF"/>
            <w:vAlign w:val="center"/>
            <w:hideMark/>
          </w:tcPr>
          <w:p w14:paraId="28F053A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104,122,926.00</w:t>
            </w:r>
          </w:p>
        </w:tc>
        <w:tc>
          <w:tcPr>
            <w:tcW w:w="1275" w:type="dxa"/>
            <w:tcBorders>
              <w:top w:val="nil"/>
              <w:left w:val="nil"/>
              <w:bottom w:val="single" w:sz="4" w:space="0" w:color="auto"/>
              <w:right w:val="single" w:sz="4" w:space="0" w:color="auto"/>
            </w:tcBorders>
            <w:shd w:val="clear" w:color="000000" w:fill="FFFFFF"/>
            <w:vAlign w:val="center"/>
            <w:hideMark/>
          </w:tcPr>
          <w:p w14:paraId="26C5D54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77,801,715.45</w:t>
            </w:r>
          </w:p>
        </w:tc>
        <w:tc>
          <w:tcPr>
            <w:tcW w:w="1554" w:type="dxa"/>
            <w:tcBorders>
              <w:top w:val="nil"/>
              <w:left w:val="nil"/>
              <w:bottom w:val="single" w:sz="4" w:space="0" w:color="auto"/>
              <w:right w:val="single" w:sz="4" w:space="0" w:color="auto"/>
            </w:tcBorders>
            <w:shd w:val="clear" w:color="000000" w:fill="FFFFFF"/>
            <w:vAlign w:val="center"/>
            <w:hideMark/>
          </w:tcPr>
          <w:p w14:paraId="0E94EE8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80,273,731.00</w:t>
            </w:r>
          </w:p>
        </w:tc>
      </w:tr>
      <w:tr w:rsidR="00E4016B" w:rsidRPr="00FA766B" w14:paraId="610CFDB1" w14:textId="77777777" w:rsidTr="00FA766B">
        <w:trPr>
          <w:trHeight w:val="52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4550948"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D. Transferencias, Subsidios y Subvenciones, y Pensiones y Jubilaciones</w:t>
            </w:r>
          </w:p>
        </w:tc>
        <w:tc>
          <w:tcPr>
            <w:tcW w:w="1276" w:type="dxa"/>
            <w:tcBorders>
              <w:top w:val="nil"/>
              <w:left w:val="nil"/>
              <w:bottom w:val="single" w:sz="4" w:space="0" w:color="auto"/>
              <w:right w:val="single" w:sz="4" w:space="0" w:color="auto"/>
            </w:tcBorders>
            <w:shd w:val="clear" w:color="000000" w:fill="FFFFFF"/>
            <w:vAlign w:val="center"/>
            <w:hideMark/>
          </w:tcPr>
          <w:p w14:paraId="7D52149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50ED5C0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3CF0F4D4"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02ED32E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60C658C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34489F1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64E1B95B"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4A6D4731"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E. Otras Transferencias Federales Etiquetadas</w:t>
            </w:r>
          </w:p>
        </w:tc>
        <w:tc>
          <w:tcPr>
            <w:tcW w:w="1276" w:type="dxa"/>
            <w:tcBorders>
              <w:top w:val="nil"/>
              <w:left w:val="nil"/>
              <w:bottom w:val="single" w:sz="4" w:space="0" w:color="auto"/>
              <w:right w:val="single" w:sz="4" w:space="0" w:color="auto"/>
            </w:tcBorders>
            <w:shd w:val="clear" w:color="000000" w:fill="FFFFFF"/>
            <w:vAlign w:val="center"/>
            <w:hideMark/>
          </w:tcPr>
          <w:p w14:paraId="5D50FF1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0757CCF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4E5FA40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4624A17F"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11,329,578.43</w:t>
            </w:r>
          </w:p>
        </w:tc>
        <w:tc>
          <w:tcPr>
            <w:tcW w:w="1275" w:type="dxa"/>
            <w:tcBorders>
              <w:top w:val="nil"/>
              <w:left w:val="nil"/>
              <w:bottom w:val="single" w:sz="4" w:space="0" w:color="auto"/>
              <w:right w:val="single" w:sz="4" w:space="0" w:color="auto"/>
            </w:tcBorders>
            <w:shd w:val="clear" w:color="000000" w:fill="FFFFFF"/>
            <w:vAlign w:val="center"/>
            <w:hideMark/>
          </w:tcPr>
          <w:p w14:paraId="06544FC5"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14,528,729.46</w:t>
            </w:r>
          </w:p>
        </w:tc>
        <w:tc>
          <w:tcPr>
            <w:tcW w:w="1554" w:type="dxa"/>
            <w:tcBorders>
              <w:top w:val="nil"/>
              <w:left w:val="nil"/>
              <w:bottom w:val="single" w:sz="4" w:space="0" w:color="auto"/>
              <w:right w:val="single" w:sz="4" w:space="0" w:color="auto"/>
            </w:tcBorders>
            <w:shd w:val="clear" w:color="000000" w:fill="FFFFFF"/>
            <w:vAlign w:val="center"/>
            <w:hideMark/>
          </w:tcPr>
          <w:p w14:paraId="6B84E8BE"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13,543,441.83</w:t>
            </w:r>
          </w:p>
        </w:tc>
      </w:tr>
      <w:tr w:rsidR="00E4016B" w:rsidRPr="00FA766B" w14:paraId="264312B8"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4290CD79" w14:textId="77777777" w:rsidR="00E4016B" w:rsidRPr="00FA766B" w:rsidRDefault="00E4016B" w:rsidP="00E4016B">
            <w:pPr>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482766A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2A99403A"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5441AFB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76FEAD4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2349BC8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5ED180B2"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7A9B2C2B"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7631DF74"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3. Ingresos Derivados de Financiamientos (3=A)</w:t>
            </w:r>
          </w:p>
        </w:tc>
        <w:tc>
          <w:tcPr>
            <w:tcW w:w="1276" w:type="dxa"/>
            <w:tcBorders>
              <w:top w:val="nil"/>
              <w:left w:val="nil"/>
              <w:bottom w:val="single" w:sz="4" w:space="0" w:color="auto"/>
              <w:right w:val="single" w:sz="4" w:space="0" w:color="auto"/>
            </w:tcBorders>
            <w:shd w:val="clear" w:color="000000" w:fill="D9D9D9"/>
            <w:vAlign w:val="center"/>
            <w:hideMark/>
          </w:tcPr>
          <w:p w14:paraId="72565156"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1,400,000,000.00</w:t>
            </w:r>
          </w:p>
        </w:tc>
        <w:tc>
          <w:tcPr>
            <w:tcW w:w="1275" w:type="dxa"/>
            <w:tcBorders>
              <w:top w:val="nil"/>
              <w:left w:val="nil"/>
              <w:bottom w:val="single" w:sz="4" w:space="0" w:color="auto"/>
              <w:right w:val="single" w:sz="4" w:space="0" w:color="auto"/>
            </w:tcBorders>
            <w:shd w:val="clear" w:color="000000" w:fill="D9D9D9"/>
            <w:vAlign w:val="center"/>
            <w:hideMark/>
          </w:tcPr>
          <w:p w14:paraId="747B352B"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2,000,000,000.00</w:t>
            </w:r>
          </w:p>
        </w:tc>
        <w:tc>
          <w:tcPr>
            <w:tcW w:w="1276" w:type="dxa"/>
            <w:tcBorders>
              <w:top w:val="nil"/>
              <w:left w:val="nil"/>
              <w:bottom w:val="single" w:sz="4" w:space="0" w:color="auto"/>
              <w:right w:val="single" w:sz="4" w:space="0" w:color="auto"/>
            </w:tcBorders>
            <w:shd w:val="clear" w:color="000000" w:fill="D9D9D9"/>
            <w:vAlign w:val="center"/>
            <w:hideMark/>
          </w:tcPr>
          <w:p w14:paraId="35B3A63D"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3,661,900,000.00</w:t>
            </w:r>
          </w:p>
        </w:tc>
        <w:tc>
          <w:tcPr>
            <w:tcW w:w="1418" w:type="dxa"/>
            <w:tcBorders>
              <w:top w:val="nil"/>
              <w:left w:val="nil"/>
              <w:bottom w:val="single" w:sz="4" w:space="0" w:color="auto"/>
              <w:right w:val="single" w:sz="4" w:space="0" w:color="auto"/>
            </w:tcBorders>
            <w:shd w:val="clear" w:color="000000" w:fill="D9D9D9"/>
            <w:vAlign w:val="center"/>
            <w:hideMark/>
          </w:tcPr>
          <w:p w14:paraId="47FD3020"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3,555,000,000.00</w:t>
            </w:r>
          </w:p>
        </w:tc>
        <w:tc>
          <w:tcPr>
            <w:tcW w:w="1275" w:type="dxa"/>
            <w:tcBorders>
              <w:top w:val="nil"/>
              <w:left w:val="nil"/>
              <w:bottom w:val="single" w:sz="4" w:space="0" w:color="auto"/>
              <w:right w:val="single" w:sz="4" w:space="0" w:color="auto"/>
            </w:tcBorders>
            <w:shd w:val="clear" w:color="000000" w:fill="D9D9D9"/>
            <w:vAlign w:val="center"/>
            <w:hideMark/>
          </w:tcPr>
          <w:p w14:paraId="572C1DC8"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2,450,000,000.00</w:t>
            </w:r>
          </w:p>
        </w:tc>
        <w:tc>
          <w:tcPr>
            <w:tcW w:w="1554" w:type="dxa"/>
            <w:tcBorders>
              <w:top w:val="nil"/>
              <w:left w:val="nil"/>
              <w:bottom w:val="single" w:sz="4" w:space="0" w:color="auto"/>
              <w:right w:val="single" w:sz="4" w:space="0" w:color="auto"/>
            </w:tcBorders>
            <w:shd w:val="clear" w:color="000000" w:fill="D9D9D9"/>
            <w:vAlign w:val="center"/>
            <w:hideMark/>
          </w:tcPr>
          <w:p w14:paraId="527F598C"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0.00</w:t>
            </w:r>
          </w:p>
        </w:tc>
      </w:tr>
      <w:tr w:rsidR="00E4016B" w:rsidRPr="00FA766B" w14:paraId="4D5CF417"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DFA656F"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A. Ingresos Derivados de Financiamientos</w:t>
            </w:r>
          </w:p>
        </w:tc>
        <w:tc>
          <w:tcPr>
            <w:tcW w:w="1276" w:type="dxa"/>
            <w:tcBorders>
              <w:top w:val="nil"/>
              <w:left w:val="nil"/>
              <w:bottom w:val="single" w:sz="4" w:space="0" w:color="auto"/>
              <w:right w:val="single" w:sz="4" w:space="0" w:color="auto"/>
            </w:tcBorders>
            <w:shd w:val="clear" w:color="000000" w:fill="FFFFFF"/>
            <w:vAlign w:val="center"/>
            <w:hideMark/>
          </w:tcPr>
          <w:p w14:paraId="7A1217E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1,400,000,000.00</w:t>
            </w:r>
          </w:p>
        </w:tc>
        <w:tc>
          <w:tcPr>
            <w:tcW w:w="1275" w:type="dxa"/>
            <w:tcBorders>
              <w:top w:val="nil"/>
              <w:left w:val="nil"/>
              <w:bottom w:val="single" w:sz="4" w:space="0" w:color="auto"/>
              <w:right w:val="single" w:sz="4" w:space="0" w:color="auto"/>
            </w:tcBorders>
            <w:shd w:val="clear" w:color="000000" w:fill="FFFFFF"/>
            <w:vAlign w:val="center"/>
            <w:hideMark/>
          </w:tcPr>
          <w:p w14:paraId="232B1AA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2,000,000,000.00</w:t>
            </w:r>
          </w:p>
        </w:tc>
        <w:tc>
          <w:tcPr>
            <w:tcW w:w="1276" w:type="dxa"/>
            <w:tcBorders>
              <w:top w:val="nil"/>
              <w:left w:val="nil"/>
              <w:bottom w:val="single" w:sz="4" w:space="0" w:color="auto"/>
              <w:right w:val="single" w:sz="4" w:space="0" w:color="auto"/>
            </w:tcBorders>
            <w:shd w:val="clear" w:color="000000" w:fill="FFFFFF"/>
            <w:vAlign w:val="center"/>
            <w:hideMark/>
          </w:tcPr>
          <w:p w14:paraId="47AA8C0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3,661,900,000.00</w:t>
            </w:r>
          </w:p>
        </w:tc>
        <w:tc>
          <w:tcPr>
            <w:tcW w:w="1418" w:type="dxa"/>
            <w:tcBorders>
              <w:top w:val="nil"/>
              <w:left w:val="nil"/>
              <w:bottom w:val="single" w:sz="4" w:space="0" w:color="auto"/>
              <w:right w:val="single" w:sz="4" w:space="0" w:color="auto"/>
            </w:tcBorders>
            <w:shd w:val="clear" w:color="000000" w:fill="FFFFFF"/>
            <w:vAlign w:val="center"/>
            <w:hideMark/>
          </w:tcPr>
          <w:p w14:paraId="74CBB39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3,555,000,000.00</w:t>
            </w:r>
          </w:p>
        </w:tc>
        <w:tc>
          <w:tcPr>
            <w:tcW w:w="1275" w:type="dxa"/>
            <w:tcBorders>
              <w:top w:val="nil"/>
              <w:left w:val="nil"/>
              <w:bottom w:val="single" w:sz="4" w:space="0" w:color="auto"/>
              <w:right w:val="single" w:sz="4" w:space="0" w:color="auto"/>
            </w:tcBorders>
            <w:shd w:val="clear" w:color="000000" w:fill="FFFFFF"/>
            <w:vAlign w:val="center"/>
            <w:hideMark/>
          </w:tcPr>
          <w:p w14:paraId="45B4FAF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2,450,000,000.00</w:t>
            </w:r>
          </w:p>
        </w:tc>
        <w:tc>
          <w:tcPr>
            <w:tcW w:w="1554" w:type="dxa"/>
            <w:tcBorders>
              <w:top w:val="nil"/>
              <w:left w:val="nil"/>
              <w:bottom w:val="single" w:sz="4" w:space="0" w:color="auto"/>
              <w:right w:val="single" w:sz="4" w:space="0" w:color="auto"/>
            </w:tcBorders>
            <w:shd w:val="clear" w:color="000000" w:fill="FFFFFF"/>
            <w:vAlign w:val="center"/>
            <w:hideMark/>
          </w:tcPr>
          <w:p w14:paraId="4B0D03F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456EDCEE"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20CF166" w14:textId="77777777" w:rsidR="00E4016B" w:rsidRPr="00FA766B" w:rsidRDefault="00E4016B" w:rsidP="00E4016B">
            <w:pPr>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45957DC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306AC63"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021016D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3E4873B8"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7C8C363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2A0964D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1DE08893"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491E7937"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4. Total de Resultados de Ingresos (4=1+2+3)</w:t>
            </w:r>
          </w:p>
        </w:tc>
        <w:tc>
          <w:tcPr>
            <w:tcW w:w="1276" w:type="dxa"/>
            <w:tcBorders>
              <w:top w:val="nil"/>
              <w:left w:val="nil"/>
              <w:bottom w:val="single" w:sz="4" w:space="0" w:color="auto"/>
              <w:right w:val="single" w:sz="4" w:space="0" w:color="auto"/>
            </w:tcBorders>
            <w:shd w:val="clear" w:color="000000" w:fill="D9D9D9"/>
            <w:vAlign w:val="center"/>
            <w:hideMark/>
          </w:tcPr>
          <w:p w14:paraId="311D1C42"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54,450,904,123.50</w:t>
            </w:r>
          </w:p>
        </w:tc>
        <w:tc>
          <w:tcPr>
            <w:tcW w:w="1275" w:type="dxa"/>
            <w:tcBorders>
              <w:top w:val="nil"/>
              <w:left w:val="nil"/>
              <w:bottom w:val="single" w:sz="4" w:space="0" w:color="auto"/>
              <w:right w:val="single" w:sz="4" w:space="0" w:color="auto"/>
            </w:tcBorders>
            <w:shd w:val="clear" w:color="000000" w:fill="D9D9D9"/>
            <w:vAlign w:val="center"/>
            <w:hideMark/>
          </w:tcPr>
          <w:p w14:paraId="44D1CB52"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54,353,616,762.31</w:t>
            </w:r>
          </w:p>
        </w:tc>
        <w:tc>
          <w:tcPr>
            <w:tcW w:w="1276" w:type="dxa"/>
            <w:tcBorders>
              <w:top w:val="nil"/>
              <w:left w:val="nil"/>
              <w:bottom w:val="single" w:sz="4" w:space="0" w:color="auto"/>
              <w:right w:val="single" w:sz="4" w:space="0" w:color="auto"/>
            </w:tcBorders>
            <w:shd w:val="clear" w:color="000000" w:fill="D9D9D9"/>
            <w:vAlign w:val="center"/>
            <w:hideMark/>
          </w:tcPr>
          <w:p w14:paraId="3F71DD3C"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58,121,526,948.06</w:t>
            </w:r>
          </w:p>
        </w:tc>
        <w:tc>
          <w:tcPr>
            <w:tcW w:w="1418" w:type="dxa"/>
            <w:tcBorders>
              <w:top w:val="nil"/>
              <w:left w:val="nil"/>
              <w:bottom w:val="single" w:sz="4" w:space="0" w:color="auto"/>
              <w:right w:val="single" w:sz="4" w:space="0" w:color="auto"/>
            </w:tcBorders>
            <w:shd w:val="clear" w:color="000000" w:fill="D9D9D9"/>
            <w:vAlign w:val="center"/>
            <w:hideMark/>
          </w:tcPr>
          <w:p w14:paraId="0E41157A"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63,588,596,409.83</w:t>
            </w:r>
          </w:p>
        </w:tc>
        <w:tc>
          <w:tcPr>
            <w:tcW w:w="1275" w:type="dxa"/>
            <w:tcBorders>
              <w:top w:val="nil"/>
              <w:left w:val="nil"/>
              <w:bottom w:val="single" w:sz="4" w:space="0" w:color="auto"/>
              <w:right w:val="single" w:sz="4" w:space="0" w:color="auto"/>
            </w:tcBorders>
            <w:shd w:val="clear" w:color="000000" w:fill="D9D9D9"/>
            <w:vAlign w:val="center"/>
            <w:hideMark/>
          </w:tcPr>
          <w:p w14:paraId="71E19227"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69,291,382,150.53</w:t>
            </w:r>
          </w:p>
        </w:tc>
        <w:tc>
          <w:tcPr>
            <w:tcW w:w="1554" w:type="dxa"/>
            <w:tcBorders>
              <w:top w:val="nil"/>
              <w:left w:val="nil"/>
              <w:bottom w:val="single" w:sz="4" w:space="0" w:color="auto"/>
              <w:right w:val="single" w:sz="4" w:space="0" w:color="auto"/>
            </w:tcBorders>
            <w:shd w:val="clear" w:color="000000" w:fill="D9D9D9"/>
            <w:vAlign w:val="center"/>
            <w:hideMark/>
          </w:tcPr>
          <w:p w14:paraId="75B0E224"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71,167,189,496.09</w:t>
            </w:r>
          </w:p>
        </w:tc>
      </w:tr>
      <w:tr w:rsidR="00E4016B" w:rsidRPr="00FA766B" w14:paraId="33B68C8F"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49E42EDE"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51E6CEB8"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E953B0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5E06D270"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46C3EA6E"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65054C5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174E58EF"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2E0038CB"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D3B2B94"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Datos Informativos</w:t>
            </w:r>
          </w:p>
        </w:tc>
        <w:tc>
          <w:tcPr>
            <w:tcW w:w="1276" w:type="dxa"/>
            <w:tcBorders>
              <w:top w:val="nil"/>
              <w:left w:val="nil"/>
              <w:bottom w:val="single" w:sz="4" w:space="0" w:color="auto"/>
              <w:right w:val="single" w:sz="4" w:space="0" w:color="auto"/>
            </w:tcBorders>
            <w:shd w:val="clear" w:color="000000" w:fill="F2F2F2"/>
            <w:vAlign w:val="center"/>
            <w:hideMark/>
          </w:tcPr>
          <w:p w14:paraId="6203C09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4500CD41"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4ACF136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05271EC6"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48D43DB0"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114F65C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 </w:t>
            </w:r>
          </w:p>
        </w:tc>
      </w:tr>
      <w:tr w:rsidR="00E4016B" w:rsidRPr="00FA766B" w14:paraId="0850621B" w14:textId="77777777" w:rsidTr="00FA766B">
        <w:trPr>
          <w:trHeight w:val="52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598F91BF"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1. Ingresos Derivados de Financiamientos con Fuente de Pago de Recursos de Libre Disposición</w:t>
            </w:r>
          </w:p>
        </w:tc>
        <w:tc>
          <w:tcPr>
            <w:tcW w:w="1276" w:type="dxa"/>
            <w:tcBorders>
              <w:top w:val="nil"/>
              <w:left w:val="nil"/>
              <w:bottom w:val="single" w:sz="4" w:space="0" w:color="auto"/>
              <w:right w:val="single" w:sz="4" w:space="0" w:color="auto"/>
            </w:tcBorders>
            <w:shd w:val="clear" w:color="000000" w:fill="FFFFFF"/>
            <w:vAlign w:val="center"/>
            <w:hideMark/>
          </w:tcPr>
          <w:p w14:paraId="73D72998"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1,400,000,000.00</w:t>
            </w:r>
          </w:p>
        </w:tc>
        <w:tc>
          <w:tcPr>
            <w:tcW w:w="1275" w:type="dxa"/>
            <w:tcBorders>
              <w:top w:val="nil"/>
              <w:left w:val="nil"/>
              <w:bottom w:val="single" w:sz="4" w:space="0" w:color="auto"/>
              <w:right w:val="single" w:sz="4" w:space="0" w:color="auto"/>
            </w:tcBorders>
            <w:shd w:val="clear" w:color="000000" w:fill="FFFFFF"/>
            <w:vAlign w:val="center"/>
            <w:hideMark/>
          </w:tcPr>
          <w:p w14:paraId="2063AAED"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2,000,000,000.00</w:t>
            </w:r>
          </w:p>
        </w:tc>
        <w:tc>
          <w:tcPr>
            <w:tcW w:w="1276" w:type="dxa"/>
            <w:tcBorders>
              <w:top w:val="nil"/>
              <w:left w:val="nil"/>
              <w:bottom w:val="single" w:sz="4" w:space="0" w:color="auto"/>
              <w:right w:val="single" w:sz="4" w:space="0" w:color="auto"/>
            </w:tcBorders>
            <w:shd w:val="clear" w:color="000000" w:fill="FFFFFF"/>
            <w:vAlign w:val="center"/>
            <w:hideMark/>
          </w:tcPr>
          <w:p w14:paraId="2AA0FF92"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3,661,900,000.00</w:t>
            </w:r>
          </w:p>
        </w:tc>
        <w:tc>
          <w:tcPr>
            <w:tcW w:w="1418" w:type="dxa"/>
            <w:tcBorders>
              <w:top w:val="nil"/>
              <w:left w:val="nil"/>
              <w:bottom w:val="single" w:sz="4" w:space="0" w:color="auto"/>
              <w:right w:val="single" w:sz="4" w:space="0" w:color="auto"/>
            </w:tcBorders>
            <w:shd w:val="clear" w:color="000000" w:fill="FFFFFF"/>
            <w:vAlign w:val="center"/>
            <w:hideMark/>
          </w:tcPr>
          <w:p w14:paraId="7D7943BA"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3,555,000,000.00</w:t>
            </w:r>
          </w:p>
        </w:tc>
        <w:tc>
          <w:tcPr>
            <w:tcW w:w="1275" w:type="dxa"/>
            <w:tcBorders>
              <w:top w:val="nil"/>
              <w:left w:val="nil"/>
              <w:bottom w:val="single" w:sz="4" w:space="0" w:color="auto"/>
              <w:right w:val="single" w:sz="4" w:space="0" w:color="auto"/>
            </w:tcBorders>
            <w:shd w:val="clear" w:color="000000" w:fill="FFFFFF"/>
            <w:vAlign w:val="center"/>
            <w:hideMark/>
          </w:tcPr>
          <w:p w14:paraId="30281F8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2,450,000,000.00</w:t>
            </w:r>
          </w:p>
        </w:tc>
        <w:tc>
          <w:tcPr>
            <w:tcW w:w="1554" w:type="dxa"/>
            <w:tcBorders>
              <w:top w:val="nil"/>
              <w:left w:val="nil"/>
              <w:bottom w:val="single" w:sz="4" w:space="0" w:color="auto"/>
              <w:right w:val="single" w:sz="4" w:space="0" w:color="auto"/>
            </w:tcBorders>
            <w:shd w:val="clear" w:color="000000" w:fill="FFFFFF"/>
            <w:vAlign w:val="center"/>
            <w:hideMark/>
          </w:tcPr>
          <w:p w14:paraId="0E4F03C5"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045DB8B3" w14:textId="77777777" w:rsidTr="00FA766B">
        <w:trPr>
          <w:trHeight w:val="52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ED04881" w14:textId="77777777" w:rsidR="00E4016B" w:rsidRPr="00FA766B" w:rsidRDefault="00E4016B" w:rsidP="00E4016B">
            <w:pPr>
              <w:rPr>
                <w:rFonts w:cs="Arial"/>
                <w:color w:val="000000"/>
                <w:sz w:val="12"/>
                <w:szCs w:val="12"/>
                <w:lang w:val="es-MX" w:eastAsia="es-MX"/>
              </w:rPr>
            </w:pPr>
            <w:r w:rsidRPr="00FA766B">
              <w:rPr>
                <w:rFonts w:cs="Arial"/>
                <w:color w:val="000000"/>
                <w:sz w:val="12"/>
                <w:szCs w:val="12"/>
                <w:lang w:val="es-MX" w:eastAsia="es-MX"/>
              </w:rPr>
              <w:t>2. Ingresos derivados de Financiamientos con Fuente de Pago de Transferencias Federales Etiquetadas</w:t>
            </w:r>
          </w:p>
        </w:tc>
        <w:tc>
          <w:tcPr>
            <w:tcW w:w="1276" w:type="dxa"/>
            <w:tcBorders>
              <w:top w:val="nil"/>
              <w:left w:val="nil"/>
              <w:bottom w:val="single" w:sz="4" w:space="0" w:color="auto"/>
              <w:right w:val="single" w:sz="4" w:space="0" w:color="auto"/>
            </w:tcBorders>
            <w:shd w:val="clear" w:color="000000" w:fill="FFFFFF"/>
            <w:vAlign w:val="center"/>
            <w:hideMark/>
          </w:tcPr>
          <w:p w14:paraId="677A3429"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562FE4AE"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6" w:type="dxa"/>
            <w:tcBorders>
              <w:top w:val="nil"/>
              <w:left w:val="nil"/>
              <w:bottom w:val="single" w:sz="4" w:space="0" w:color="auto"/>
              <w:right w:val="single" w:sz="4" w:space="0" w:color="auto"/>
            </w:tcBorders>
            <w:shd w:val="clear" w:color="000000" w:fill="FFFFFF"/>
            <w:vAlign w:val="center"/>
            <w:hideMark/>
          </w:tcPr>
          <w:p w14:paraId="0664D49C"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418" w:type="dxa"/>
            <w:tcBorders>
              <w:top w:val="nil"/>
              <w:left w:val="nil"/>
              <w:bottom w:val="single" w:sz="4" w:space="0" w:color="auto"/>
              <w:right w:val="single" w:sz="4" w:space="0" w:color="auto"/>
            </w:tcBorders>
            <w:shd w:val="clear" w:color="000000" w:fill="FFFFFF"/>
            <w:vAlign w:val="center"/>
            <w:hideMark/>
          </w:tcPr>
          <w:p w14:paraId="653D1FA3"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275" w:type="dxa"/>
            <w:tcBorders>
              <w:top w:val="nil"/>
              <w:left w:val="nil"/>
              <w:bottom w:val="single" w:sz="4" w:space="0" w:color="auto"/>
              <w:right w:val="single" w:sz="4" w:space="0" w:color="auto"/>
            </w:tcBorders>
            <w:shd w:val="clear" w:color="000000" w:fill="FFFFFF"/>
            <w:vAlign w:val="center"/>
            <w:hideMark/>
          </w:tcPr>
          <w:p w14:paraId="74F3AE8B"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c>
          <w:tcPr>
            <w:tcW w:w="1554" w:type="dxa"/>
            <w:tcBorders>
              <w:top w:val="nil"/>
              <w:left w:val="nil"/>
              <w:bottom w:val="single" w:sz="4" w:space="0" w:color="auto"/>
              <w:right w:val="single" w:sz="4" w:space="0" w:color="auto"/>
            </w:tcBorders>
            <w:shd w:val="clear" w:color="000000" w:fill="FFFFFF"/>
            <w:vAlign w:val="center"/>
            <w:hideMark/>
          </w:tcPr>
          <w:p w14:paraId="437BEDC7" w14:textId="77777777" w:rsidR="00E4016B" w:rsidRPr="00FA766B" w:rsidRDefault="00E4016B" w:rsidP="00E4016B">
            <w:pPr>
              <w:jc w:val="right"/>
              <w:rPr>
                <w:rFonts w:cs="Arial"/>
                <w:sz w:val="12"/>
                <w:szCs w:val="12"/>
                <w:lang w:val="es-MX" w:eastAsia="es-MX"/>
              </w:rPr>
            </w:pPr>
            <w:r w:rsidRPr="00FA766B">
              <w:rPr>
                <w:rFonts w:cs="Arial"/>
                <w:sz w:val="12"/>
                <w:szCs w:val="12"/>
                <w:lang w:val="es-MX" w:eastAsia="es-MX"/>
              </w:rPr>
              <w:t>0.00</w:t>
            </w:r>
          </w:p>
        </w:tc>
      </w:tr>
      <w:tr w:rsidR="00E4016B" w:rsidRPr="00FA766B" w14:paraId="25F04C51"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D9D9D9"/>
            <w:vAlign w:val="center"/>
            <w:hideMark/>
          </w:tcPr>
          <w:p w14:paraId="1A83507E" w14:textId="77777777" w:rsidR="00E4016B" w:rsidRPr="00FA766B" w:rsidRDefault="00E4016B" w:rsidP="00E4016B">
            <w:pPr>
              <w:rPr>
                <w:rFonts w:cs="Arial"/>
                <w:b/>
                <w:bCs/>
                <w:color w:val="000000"/>
                <w:sz w:val="12"/>
                <w:szCs w:val="12"/>
                <w:lang w:val="es-MX" w:eastAsia="es-MX"/>
              </w:rPr>
            </w:pPr>
            <w:r w:rsidRPr="00FA766B">
              <w:rPr>
                <w:rFonts w:cs="Arial"/>
                <w:b/>
                <w:bCs/>
                <w:color w:val="000000"/>
                <w:sz w:val="12"/>
                <w:szCs w:val="12"/>
                <w:lang w:val="es-MX" w:eastAsia="es-MX"/>
              </w:rPr>
              <w:t>3. Ingresos Derivados de Financiamiento (3 = 1 + 2)</w:t>
            </w:r>
          </w:p>
        </w:tc>
        <w:tc>
          <w:tcPr>
            <w:tcW w:w="1276" w:type="dxa"/>
            <w:tcBorders>
              <w:top w:val="nil"/>
              <w:left w:val="nil"/>
              <w:bottom w:val="single" w:sz="4" w:space="0" w:color="auto"/>
              <w:right w:val="single" w:sz="4" w:space="0" w:color="auto"/>
            </w:tcBorders>
            <w:shd w:val="clear" w:color="000000" w:fill="D9D9D9"/>
            <w:vAlign w:val="center"/>
            <w:hideMark/>
          </w:tcPr>
          <w:p w14:paraId="3AB3C4B8"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1,400,000,000.00</w:t>
            </w:r>
          </w:p>
        </w:tc>
        <w:tc>
          <w:tcPr>
            <w:tcW w:w="1275" w:type="dxa"/>
            <w:tcBorders>
              <w:top w:val="nil"/>
              <w:left w:val="nil"/>
              <w:bottom w:val="single" w:sz="4" w:space="0" w:color="auto"/>
              <w:right w:val="single" w:sz="4" w:space="0" w:color="auto"/>
            </w:tcBorders>
            <w:shd w:val="clear" w:color="000000" w:fill="D9D9D9"/>
            <w:vAlign w:val="center"/>
            <w:hideMark/>
          </w:tcPr>
          <w:p w14:paraId="1D8EA39B"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2,000,000,000.00</w:t>
            </w:r>
          </w:p>
        </w:tc>
        <w:tc>
          <w:tcPr>
            <w:tcW w:w="1276" w:type="dxa"/>
            <w:tcBorders>
              <w:top w:val="nil"/>
              <w:left w:val="nil"/>
              <w:bottom w:val="single" w:sz="4" w:space="0" w:color="auto"/>
              <w:right w:val="single" w:sz="4" w:space="0" w:color="auto"/>
            </w:tcBorders>
            <w:shd w:val="clear" w:color="000000" w:fill="D9D9D9"/>
            <w:vAlign w:val="center"/>
            <w:hideMark/>
          </w:tcPr>
          <w:p w14:paraId="04274635"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3,661,900,000.00</w:t>
            </w:r>
          </w:p>
        </w:tc>
        <w:tc>
          <w:tcPr>
            <w:tcW w:w="1418" w:type="dxa"/>
            <w:tcBorders>
              <w:top w:val="nil"/>
              <w:left w:val="nil"/>
              <w:bottom w:val="single" w:sz="4" w:space="0" w:color="auto"/>
              <w:right w:val="single" w:sz="4" w:space="0" w:color="auto"/>
            </w:tcBorders>
            <w:shd w:val="clear" w:color="000000" w:fill="D9D9D9"/>
            <w:vAlign w:val="center"/>
            <w:hideMark/>
          </w:tcPr>
          <w:p w14:paraId="71BD0B02"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3,555,000,000.00</w:t>
            </w:r>
          </w:p>
        </w:tc>
        <w:tc>
          <w:tcPr>
            <w:tcW w:w="1275" w:type="dxa"/>
            <w:tcBorders>
              <w:top w:val="nil"/>
              <w:left w:val="nil"/>
              <w:bottom w:val="single" w:sz="4" w:space="0" w:color="auto"/>
              <w:right w:val="single" w:sz="4" w:space="0" w:color="auto"/>
            </w:tcBorders>
            <w:shd w:val="clear" w:color="000000" w:fill="D9D9D9"/>
            <w:vAlign w:val="center"/>
            <w:hideMark/>
          </w:tcPr>
          <w:p w14:paraId="7C5C4EEC"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2,450,000,000.00</w:t>
            </w:r>
          </w:p>
        </w:tc>
        <w:tc>
          <w:tcPr>
            <w:tcW w:w="1554" w:type="dxa"/>
            <w:tcBorders>
              <w:top w:val="nil"/>
              <w:left w:val="nil"/>
              <w:bottom w:val="single" w:sz="4" w:space="0" w:color="auto"/>
              <w:right w:val="single" w:sz="4" w:space="0" w:color="auto"/>
            </w:tcBorders>
            <w:shd w:val="clear" w:color="000000" w:fill="D9D9D9"/>
            <w:vAlign w:val="center"/>
            <w:hideMark/>
          </w:tcPr>
          <w:p w14:paraId="7C4CB608" w14:textId="77777777" w:rsidR="00E4016B" w:rsidRPr="00FA766B" w:rsidRDefault="00E4016B" w:rsidP="00E4016B">
            <w:pPr>
              <w:jc w:val="right"/>
              <w:rPr>
                <w:rFonts w:cs="Arial"/>
                <w:b/>
                <w:bCs/>
                <w:sz w:val="12"/>
                <w:szCs w:val="12"/>
                <w:lang w:val="es-MX" w:eastAsia="es-MX"/>
              </w:rPr>
            </w:pPr>
            <w:r w:rsidRPr="00FA766B">
              <w:rPr>
                <w:rFonts w:cs="Arial"/>
                <w:b/>
                <w:bCs/>
                <w:sz w:val="12"/>
                <w:szCs w:val="12"/>
                <w:lang w:val="es-MX" w:eastAsia="es-MX"/>
              </w:rPr>
              <w:t>0.00</w:t>
            </w:r>
          </w:p>
        </w:tc>
      </w:tr>
      <w:tr w:rsidR="00E4016B" w:rsidRPr="00FA766B" w14:paraId="47760AC9" w14:textId="77777777" w:rsidTr="00FA766B">
        <w:trPr>
          <w:trHeight w:val="288"/>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EAC7933" w14:textId="77777777" w:rsidR="00E4016B" w:rsidRPr="00FA766B" w:rsidRDefault="00E4016B" w:rsidP="00E4016B">
            <w:pPr>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09B24EBB"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8830E10"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6" w:type="dxa"/>
            <w:tcBorders>
              <w:top w:val="nil"/>
              <w:left w:val="nil"/>
              <w:bottom w:val="single" w:sz="4" w:space="0" w:color="auto"/>
              <w:right w:val="single" w:sz="4" w:space="0" w:color="auto"/>
            </w:tcBorders>
            <w:shd w:val="clear" w:color="000000" w:fill="F2F2F2"/>
            <w:vAlign w:val="center"/>
            <w:hideMark/>
          </w:tcPr>
          <w:p w14:paraId="76BF432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418" w:type="dxa"/>
            <w:tcBorders>
              <w:top w:val="nil"/>
              <w:left w:val="nil"/>
              <w:bottom w:val="single" w:sz="4" w:space="0" w:color="auto"/>
              <w:right w:val="single" w:sz="4" w:space="0" w:color="auto"/>
            </w:tcBorders>
            <w:shd w:val="clear" w:color="000000" w:fill="F2F2F2"/>
            <w:vAlign w:val="center"/>
            <w:hideMark/>
          </w:tcPr>
          <w:p w14:paraId="227FB949"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275" w:type="dxa"/>
            <w:tcBorders>
              <w:top w:val="nil"/>
              <w:left w:val="nil"/>
              <w:bottom w:val="single" w:sz="4" w:space="0" w:color="auto"/>
              <w:right w:val="single" w:sz="4" w:space="0" w:color="auto"/>
            </w:tcBorders>
            <w:shd w:val="clear" w:color="000000" w:fill="F2F2F2"/>
            <w:vAlign w:val="center"/>
            <w:hideMark/>
          </w:tcPr>
          <w:p w14:paraId="18F3ED14"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c>
          <w:tcPr>
            <w:tcW w:w="1554" w:type="dxa"/>
            <w:tcBorders>
              <w:top w:val="nil"/>
              <w:left w:val="nil"/>
              <w:bottom w:val="single" w:sz="4" w:space="0" w:color="auto"/>
              <w:right w:val="single" w:sz="4" w:space="0" w:color="auto"/>
            </w:tcBorders>
            <w:shd w:val="clear" w:color="000000" w:fill="F2F2F2"/>
            <w:vAlign w:val="center"/>
            <w:hideMark/>
          </w:tcPr>
          <w:p w14:paraId="60DADDA6" w14:textId="77777777" w:rsidR="00E4016B" w:rsidRPr="00FA766B" w:rsidRDefault="00E4016B" w:rsidP="00E4016B">
            <w:pPr>
              <w:jc w:val="right"/>
              <w:rPr>
                <w:rFonts w:cs="Arial"/>
                <w:color w:val="F2F2F2"/>
                <w:sz w:val="12"/>
                <w:szCs w:val="12"/>
                <w:lang w:val="es-MX" w:eastAsia="es-MX"/>
              </w:rPr>
            </w:pPr>
            <w:r w:rsidRPr="00FA766B">
              <w:rPr>
                <w:rFonts w:cs="Arial"/>
                <w:color w:val="F2F2F2"/>
                <w:sz w:val="12"/>
                <w:szCs w:val="12"/>
                <w:lang w:val="es-MX" w:eastAsia="es-MX"/>
              </w:rPr>
              <w:t> </w:t>
            </w:r>
          </w:p>
        </w:tc>
      </w:tr>
      <w:tr w:rsidR="00E4016B" w:rsidRPr="00FA766B" w14:paraId="0626928C" w14:textId="77777777" w:rsidTr="00E4016B">
        <w:trPr>
          <w:trHeight w:val="288"/>
        </w:trPr>
        <w:tc>
          <w:tcPr>
            <w:tcW w:w="7225" w:type="dxa"/>
            <w:gridSpan w:val="5"/>
            <w:tcBorders>
              <w:top w:val="nil"/>
              <w:left w:val="nil"/>
              <w:bottom w:val="nil"/>
              <w:right w:val="nil"/>
            </w:tcBorders>
            <w:shd w:val="clear" w:color="auto" w:fill="auto"/>
            <w:noWrap/>
            <w:vAlign w:val="bottom"/>
            <w:hideMark/>
          </w:tcPr>
          <w:p w14:paraId="1688A6ED" w14:textId="77777777" w:rsidR="00E4016B" w:rsidRPr="00FA766B" w:rsidRDefault="00E4016B" w:rsidP="000D6CA2">
            <w:pPr>
              <w:jc w:val="both"/>
              <w:rPr>
                <w:rFonts w:cs="Arial"/>
                <w:color w:val="000000"/>
                <w:sz w:val="12"/>
                <w:szCs w:val="12"/>
                <w:lang w:val="es-MX" w:eastAsia="es-MX"/>
              </w:rPr>
            </w:pPr>
            <w:r w:rsidRPr="00FA766B">
              <w:rPr>
                <w:rFonts w:cs="Arial"/>
                <w:color w:val="000000"/>
                <w:sz w:val="12"/>
                <w:szCs w:val="12"/>
                <w:lang w:val="es-MX" w:eastAsia="es-MX"/>
              </w:rPr>
              <w:t>* Los importes del ejercicio 2024 corresponden a los ingresos devengados al cierre trimestral más reciente disponible y estimados para el resto del ejercicio.</w:t>
            </w:r>
          </w:p>
        </w:tc>
        <w:tc>
          <w:tcPr>
            <w:tcW w:w="1275" w:type="dxa"/>
            <w:tcBorders>
              <w:top w:val="nil"/>
              <w:left w:val="nil"/>
              <w:bottom w:val="nil"/>
              <w:right w:val="nil"/>
            </w:tcBorders>
            <w:shd w:val="clear" w:color="auto" w:fill="auto"/>
            <w:noWrap/>
            <w:vAlign w:val="bottom"/>
            <w:hideMark/>
          </w:tcPr>
          <w:p w14:paraId="137886C6" w14:textId="77777777" w:rsidR="00E4016B" w:rsidRPr="00FA766B" w:rsidRDefault="00E4016B" w:rsidP="00E4016B">
            <w:pPr>
              <w:rPr>
                <w:rFonts w:cs="Arial"/>
                <w:color w:val="000000"/>
                <w:sz w:val="12"/>
                <w:szCs w:val="12"/>
                <w:lang w:val="es-MX" w:eastAsia="es-MX"/>
              </w:rPr>
            </w:pPr>
          </w:p>
        </w:tc>
        <w:tc>
          <w:tcPr>
            <w:tcW w:w="1554" w:type="dxa"/>
            <w:tcBorders>
              <w:top w:val="nil"/>
              <w:left w:val="nil"/>
              <w:bottom w:val="nil"/>
              <w:right w:val="nil"/>
            </w:tcBorders>
            <w:shd w:val="clear" w:color="auto" w:fill="auto"/>
            <w:noWrap/>
            <w:vAlign w:val="bottom"/>
            <w:hideMark/>
          </w:tcPr>
          <w:p w14:paraId="11D72802" w14:textId="77777777" w:rsidR="00E4016B" w:rsidRPr="00FA766B" w:rsidRDefault="00E4016B" w:rsidP="00E4016B">
            <w:pPr>
              <w:rPr>
                <w:rFonts w:ascii="Times New Roman" w:hAnsi="Times New Roman"/>
                <w:sz w:val="12"/>
                <w:szCs w:val="12"/>
                <w:lang w:val="es-MX" w:eastAsia="es-MX"/>
              </w:rPr>
            </w:pPr>
          </w:p>
        </w:tc>
      </w:tr>
    </w:tbl>
    <w:p w14:paraId="1A113D38" w14:textId="7165FD55" w:rsidR="0095174D" w:rsidRPr="00814B17" w:rsidRDefault="0095174D" w:rsidP="0095174D">
      <w:pPr>
        <w:spacing w:line="276" w:lineRule="auto"/>
        <w:rPr>
          <w:rFonts w:cs="Arial"/>
          <w:lang w:val="es-ES_tradnl"/>
        </w:rPr>
      </w:pPr>
    </w:p>
    <w:p w14:paraId="4DB0CE35" w14:textId="129DB6B3" w:rsidR="0095174D" w:rsidRDefault="0095174D" w:rsidP="00082123">
      <w:pPr>
        <w:ind w:right="67"/>
        <w:jc w:val="center"/>
        <w:rPr>
          <w:rFonts w:cs="Arial"/>
          <w:b/>
          <w:bCs/>
          <w:sz w:val="24"/>
          <w:szCs w:val="24"/>
          <w:lang w:val="es-ES_tradnl"/>
        </w:rPr>
      </w:pPr>
    </w:p>
    <w:p w14:paraId="33D22DAB" w14:textId="77777777" w:rsidR="003C473D" w:rsidRDefault="003C473D" w:rsidP="00082123">
      <w:pPr>
        <w:ind w:right="67"/>
        <w:jc w:val="center"/>
        <w:rPr>
          <w:rFonts w:cs="Arial"/>
          <w:b/>
          <w:bCs/>
          <w:sz w:val="24"/>
          <w:szCs w:val="24"/>
          <w:lang w:val="es-ES_tradnl"/>
        </w:rPr>
      </w:pPr>
    </w:p>
    <w:p w14:paraId="1D9F0AB0" w14:textId="22B02508" w:rsidR="000D6CA2" w:rsidRDefault="000D6CA2">
      <w:pPr>
        <w:rPr>
          <w:rFonts w:cs="Arial"/>
          <w:b/>
          <w:bCs/>
          <w:sz w:val="24"/>
          <w:szCs w:val="24"/>
          <w:lang w:val="es-ES_tradnl"/>
        </w:rPr>
      </w:pPr>
      <w:r>
        <w:rPr>
          <w:rFonts w:cs="Arial"/>
          <w:b/>
          <w:bCs/>
          <w:sz w:val="24"/>
          <w:szCs w:val="24"/>
          <w:lang w:val="es-ES_tradnl"/>
        </w:rPr>
        <w:br w:type="page"/>
      </w:r>
    </w:p>
    <w:p w14:paraId="66CF782C" w14:textId="77777777" w:rsidR="000D6CA2" w:rsidRDefault="000D6CA2" w:rsidP="00082123">
      <w:pPr>
        <w:ind w:right="67"/>
        <w:jc w:val="center"/>
        <w:rPr>
          <w:rFonts w:cs="Arial"/>
          <w:b/>
          <w:bCs/>
          <w:sz w:val="24"/>
          <w:szCs w:val="24"/>
        </w:rPr>
      </w:pPr>
      <w:r>
        <w:rPr>
          <w:rFonts w:cs="Arial"/>
          <w:b/>
          <w:bCs/>
          <w:sz w:val="24"/>
          <w:szCs w:val="24"/>
        </w:rPr>
        <w:t xml:space="preserve">Anexo </w:t>
      </w:r>
      <w:r w:rsidRPr="000D6CA2">
        <w:rPr>
          <w:rFonts w:cs="Arial"/>
          <w:b/>
          <w:bCs/>
          <w:sz w:val="24"/>
          <w:szCs w:val="24"/>
        </w:rPr>
        <w:t>VIII</w:t>
      </w:r>
    </w:p>
    <w:p w14:paraId="5A89798C" w14:textId="40422266" w:rsidR="003C473D" w:rsidRDefault="000D6CA2" w:rsidP="00082123">
      <w:pPr>
        <w:ind w:right="67"/>
        <w:jc w:val="center"/>
        <w:rPr>
          <w:rFonts w:cs="Arial"/>
          <w:b/>
          <w:bCs/>
          <w:sz w:val="24"/>
          <w:szCs w:val="24"/>
        </w:rPr>
      </w:pPr>
      <w:r w:rsidRPr="000D6CA2">
        <w:rPr>
          <w:rFonts w:cs="Arial"/>
          <w:b/>
          <w:bCs/>
          <w:sz w:val="24"/>
          <w:szCs w:val="24"/>
        </w:rPr>
        <w:t>INFORMACIÓN ADICIONAL A LA INICIATIVA DE LA LEY DE INGRESOS</w:t>
      </w:r>
    </w:p>
    <w:p w14:paraId="56AEA583" w14:textId="77777777" w:rsidR="000D6CA2" w:rsidRDefault="000D6CA2" w:rsidP="00082123">
      <w:pPr>
        <w:ind w:right="67"/>
        <w:jc w:val="center"/>
        <w:rPr>
          <w:rFonts w:cs="Arial"/>
          <w:b/>
          <w:bCs/>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0"/>
        <w:gridCol w:w="2620"/>
      </w:tblGrid>
      <w:tr w:rsidR="000D6CA2" w:rsidRPr="000D6CA2" w14:paraId="21076292" w14:textId="77777777" w:rsidTr="000D6CA2">
        <w:trPr>
          <w:trHeight w:val="288"/>
        </w:trPr>
        <w:tc>
          <w:tcPr>
            <w:tcW w:w="6920" w:type="dxa"/>
            <w:shd w:val="clear" w:color="000000" w:fill="808080"/>
            <w:vAlign w:val="center"/>
            <w:hideMark/>
          </w:tcPr>
          <w:p w14:paraId="1EF05560" w14:textId="77777777" w:rsidR="000D6CA2" w:rsidRPr="000D6CA2" w:rsidRDefault="000D6CA2" w:rsidP="000D6CA2">
            <w:pPr>
              <w:jc w:val="center"/>
              <w:rPr>
                <w:rFonts w:cs="Arial"/>
                <w:b/>
                <w:bCs/>
                <w:color w:val="FFFFFF"/>
                <w:sz w:val="20"/>
                <w:lang w:val="es-MX" w:eastAsia="es-MX"/>
              </w:rPr>
            </w:pPr>
            <w:r w:rsidRPr="000D6CA2">
              <w:rPr>
                <w:rFonts w:cs="Arial"/>
                <w:b/>
                <w:bCs/>
                <w:color w:val="FFFFFF"/>
                <w:sz w:val="20"/>
                <w:lang w:val="es-MX" w:eastAsia="es-MX"/>
              </w:rPr>
              <w:t>Coahuila de Zaragoza</w:t>
            </w:r>
          </w:p>
        </w:tc>
        <w:tc>
          <w:tcPr>
            <w:tcW w:w="2620" w:type="dxa"/>
            <w:vMerge w:val="restart"/>
            <w:shd w:val="clear" w:color="000000" w:fill="808080"/>
            <w:vAlign w:val="center"/>
            <w:hideMark/>
          </w:tcPr>
          <w:p w14:paraId="05080DD5" w14:textId="77777777" w:rsidR="000D6CA2" w:rsidRPr="000D6CA2" w:rsidRDefault="000D6CA2" w:rsidP="000D6CA2">
            <w:pPr>
              <w:jc w:val="center"/>
              <w:rPr>
                <w:rFonts w:cs="Arial"/>
                <w:b/>
                <w:bCs/>
                <w:color w:val="FFFFFF"/>
                <w:sz w:val="20"/>
                <w:lang w:val="es-MX" w:eastAsia="es-MX"/>
              </w:rPr>
            </w:pPr>
            <w:r w:rsidRPr="000D6CA2">
              <w:rPr>
                <w:rFonts w:cs="Arial"/>
                <w:b/>
                <w:bCs/>
                <w:color w:val="FFFFFF"/>
                <w:sz w:val="20"/>
                <w:lang w:val="es-MX" w:eastAsia="es-MX"/>
              </w:rPr>
              <w:t>Ingreso Estimado</w:t>
            </w:r>
          </w:p>
        </w:tc>
      </w:tr>
      <w:tr w:rsidR="000D6CA2" w:rsidRPr="000D6CA2" w14:paraId="3D16D7E0" w14:textId="77777777" w:rsidTr="000D6CA2">
        <w:trPr>
          <w:trHeight w:val="288"/>
        </w:trPr>
        <w:tc>
          <w:tcPr>
            <w:tcW w:w="6920" w:type="dxa"/>
            <w:shd w:val="clear" w:color="000000" w:fill="808080"/>
            <w:vAlign w:val="center"/>
            <w:hideMark/>
          </w:tcPr>
          <w:p w14:paraId="335D4BBD" w14:textId="77777777" w:rsidR="000D6CA2" w:rsidRPr="000D6CA2" w:rsidRDefault="000D6CA2" w:rsidP="000D6CA2">
            <w:pPr>
              <w:jc w:val="center"/>
              <w:rPr>
                <w:rFonts w:cs="Arial"/>
                <w:b/>
                <w:bCs/>
                <w:color w:val="FFFFFF"/>
                <w:sz w:val="20"/>
                <w:lang w:val="es-MX" w:eastAsia="es-MX"/>
              </w:rPr>
            </w:pPr>
            <w:r w:rsidRPr="000D6CA2">
              <w:rPr>
                <w:rFonts w:cs="Arial"/>
                <w:b/>
                <w:bCs/>
                <w:color w:val="FFFFFF"/>
                <w:sz w:val="20"/>
                <w:lang w:val="es-MX" w:eastAsia="es-MX"/>
              </w:rPr>
              <w:t>Iniciativa de Ley de Ingresos para el Ejercicio Fiscal 2025</w:t>
            </w:r>
          </w:p>
        </w:tc>
        <w:tc>
          <w:tcPr>
            <w:tcW w:w="2620" w:type="dxa"/>
            <w:vMerge/>
            <w:vAlign w:val="center"/>
            <w:hideMark/>
          </w:tcPr>
          <w:p w14:paraId="1D2F5D31" w14:textId="77777777" w:rsidR="000D6CA2" w:rsidRPr="000D6CA2" w:rsidRDefault="000D6CA2" w:rsidP="000D6CA2">
            <w:pPr>
              <w:rPr>
                <w:rFonts w:cs="Arial"/>
                <w:b/>
                <w:bCs/>
                <w:color w:val="FFFFFF"/>
                <w:sz w:val="20"/>
                <w:lang w:val="es-MX" w:eastAsia="es-MX"/>
              </w:rPr>
            </w:pPr>
          </w:p>
        </w:tc>
      </w:tr>
      <w:tr w:rsidR="000D6CA2" w:rsidRPr="000D6CA2" w14:paraId="464AE2B8" w14:textId="77777777" w:rsidTr="000D6CA2">
        <w:trPr>
          <w:trHeight w:val="288"/>
        </w:trPr>
        <w:tc>
          <w:tcPr>
            <w:tcW w:w="6920" w:type="dxa"/>
            <w:shd w:val="clear" w:color="000000" w:fill="BFBFBF"/>
            <w:vAlign w:val="center"/>
            <w:hideMark/>
          </w:tcPr>
          <w:p w14:paraId="30647342" w14:textId="77777777" w:rsidR="000D6CA2" w:rsidRPr="000D6CA2" w:rsidRDefault="000D6CA2" w:rsidP="000D6CA2">
            <w:pPr>
              <w:jc w:val="center"/>
              <w:rPr>
                <w:rFonts w:cs="Arial"/>
                <w:b/>
                <w:bCs/>
                <w:sz w:val="20"/>
                <w:lang w:val="es-MX" w:eastAsia="es-MX"/>
              </w:rPr>
            </w:pPr>
            <w:r w:rsidRPr="000D6CA2">
              <w:rPr>
                <w:rFonts w:cs="Arial"/>
                <w:b/>
                <w:bCs/>
                <w:sz w:val="20"/>
                <w:lang w:val="es-MX" w:eastAsia="es-MX"/>
              </w:rPr>
              <w:t>Total</w:t>
            </w:r>
          </w:p>
        </w:tc>
        <w:tc>
          <w:tcPr>
            <w:tcW w:w="2620" w:type="dxa"/>
            <w:shd w:val="clear" w:color="000000" w:fill="BFBFBF"/>
            <w:vAlign w:val="center"/>
            <w:hideMark/>
          </w:tcPr>
          <w:p w14:paraId="18A67E60" w14:textId="77777777" w:rsidR="000D6CA2" w:rsidRPr="000D6CA2" w:rsidRDefault="000D6CA2" w:rsidP="000D6CA2">
            <w:pPr>
              <w:jc w:val="right"/>
              <w:rPr>
                <w:rFonts w:cs="Arial"/>
                <w:b/>
                <w:bCs/>
                <w:sz w:val="20"/>
                <w:lang w:val="es-MX" w:eastAsia="es-MX"/>
              </w:rPr>
            </w:pPr>
            <w:r w:rsidRPr="000D6CA2">
              <w:rPr>
                <w:rFonts w:cs="Arial"/>
                <w:b/>
                <w:bCs/>
                <w:sz w:val="20"/>
                <w:lang w:val="es-MX" w:eastAsia="es-MX"/>
              </w:rPr>
              <w:t>71,867,519,740.21</w:t>
            </w:r>
          </w:p>
        </w:tc>
      </w:tr>
      <w:tr w:rsidR="000D6CA2" w:rsidRPr="000D6CA2" w14:paraId="204E7A98" w14:textId="77777777" w:rsidTr="000D6CA2">
        <w:trPr>
          <w:trHeight w:val="288"/>
        </w:trPr>
        <w:tc>
          <w:tcPr>
            <w:tcW w:w="6920" w:type="dxa"/>
            <w:shd w:val="clear" w:color="000000" w:fill="BFBFBF"/>
            <w:vAlign w:val="center"/>
            <w:hideMark/>
          </w:tcPr>
          <w:p w14:paraId="41E88F60" w14:textId="77777777" w:rsidR="000D6CA2" w:rsidRPr="000D6CA2" w:rsidRDefault="000D6CA2" w:rsidP="000D6CA2">
            <w:pPr>
              <w:rPr>
                <w:rFonts w:cs="Arial"/>
                <w:b/>
                <w:bCs/>
                <w:sz w:val="20"/>
                <w:lang w:val="es-MX" w:eastAsia="es-MX"/>
              </w:rPr>
            </w:pPr>
            <w:r w:rsidRPr="000D6CA2">
              <w:rPr>
                <w:rFonts w:cs="Arial"/>
                <w:b/>
                <w:bCs/>
                <w:sz w:val="20"/>
                <w:lang w:val="es-MX" w:eastAsia="es-MX"/>
              </w:rPr>
              <w:t>Impuestos</w:t>
            </w:r>
          </w:p>
        </w:tc>
        <w:tc>
          <w:tcPr>
            <w:tcW w:w="2620" w:type="dxa"/>
            <w:shd w:val="clear" w:color="000000" w:fill="BFBFBF"/>
            <w:vAlign w:val="center"/>
            <w:hideMark/>
          </w:tcPr>
          <w:p w14:paraId="11D12A3F" w14:textId="77777777" w:rsidR="000D6CA2" w:rsidRPr="000D6CA2" w:rsidRDefault="000D6CA2" w:rsidP="000D6CA2">
            <w:pPr>
              <w:jc w:val="right"/>
              <w:rPr>
                <w:rFonts w:cs="Arial"/>
                <w:b/>
                <w:bCs/>
                <w:sz w:val="20"/>
                <w:lang w:val="es-MX" w:eastAsia="es-MX"/>
              </w:rPr>
            </w:pPr>
            <w:r w:rsidRPr="000D6CA2">
              <w:rPr>
                <w:rFonts w:cs="Arial"/>
                <w:b/>
                <w:bCs/>
                <w:sz w:val="20"/>
                <w:lang w:val="es-MX" w:eastAsia="es-MX"/>
              </w:rPr>
              <w:t>7,574,960,994.63</w:t>
            </w:r>
          </w:p>
        </w:tc>
      </w:tr>
      <w:tr w:rsidR="000D6CA2" w:rsidRPr="000D6CA2" w14:paraId="6CD17A3C" w14:textId="77777777" w:rsidTr="000D6CA2">
        <w:trPr>
          <w:trHeight w:val="288"/>
        </w:trPr>
        <w:tc>
          <w:tcPr>
            <w:tcW w:w="6920" w:type="dxa"/>
            <w:shd w:val="clear" w:color="000000" w:fill="F2F2F2"/>
            <w:vAlign w:val="center"/>
            <w:hideMark/>
          </w:tcPr>
          <w:p w14:paraId="7DC1EC89"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Sobre los Ingresos</w:t>
            </w:r>
          </w:p>
        </w:tc>
        <w:tc>
          <w:tcPr>
            <w:tcW w:w="2620" w:type="dxa"/>
            <w:shd w:val="clear" w:color="auto" w:fill="auto"/>
            <w:vAlign w:val="center"/>
            <w:hideMark/>
          </w:tcPr>
          <w:p w14:paraId="139C4360"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37,257,899.02</w:t>
            </w:r>
          </w:p>
        </w:tc>
      </w:tr>
      <w:tr w:rsidR="000D6CA2" w:rsidRPr="000D6CA2" w14:paraId="242C50FA" w14:textId="77777777" w:rsidTr="000D6CA2">
        <w:trPr>
          <w:trHeight w:val="288"/>
        </w:trPr>
        <w:tc>
          <w:tcPr>
            <w:tcW w:w="6920" w:type="dxa"/>
            <w:shd w:val="clear" w:color="000000" w:fill="F2F2F2"/>
            <w:vAlign w:val="center"/>
            <w:hideMark/>
          </w:tcPr>
          <w:p w14:paraId="3B4B5120"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Sobre el Patrimonio</w:t>
            </w:r>
          </w:p>
        </w:tc>
        <w:tc>
          <w:tcPr>
            <w:tcW w:w="2620" w:type="dxa"/>
            <w:shd w:val="clear" w:color="auto" w:fill="auto"/>
            <w:vAlign w:val="center"/>
            <w:hideMark/>
          </w:tcPr>
          <w:p w14:paraId="5373FFE2"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 xml:space="preserve">                             - </w:t>
            </w:r>
          </w:p>
        </w:tc>
      </w:tr>
      <w:tr w:rsidR="000D6CA2" w:rsidRPr="000D6CA2" w14:paraId="3C149F57" w14:textId="77777777" w:rsidTr="000D6CA2">
        <w:trPr>
          <w:trHeight w:val="288"/>
        </w:trPr>
        <w:tc>
          <w:tcPr>
            <w:tcW w:w="6920" w:type="dxa"/>
            <w:shd w:val="clear" w:color="000000" w:fill="F2F2F2"/>
            <w:vAlign w:val="center"/>
            <w:hideMark/>
          </w:tcPr>
          <w:p w14:paraId="532B526C"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Sobre la Producción, el Consumo y las Transacciones</w:t>
            </w:r>
          </w:p>
        </w:tc>
        <w:tc>
          <w:tcPr>
            <w:tcW w:w="2620" w:type="dxa"/>
            <w:shd w:val="clear" w:color="auto" w:fill="auto"/>
            <w:vAlign w:val="center"/>
            <w:hideMark/>
          </w:tcPr>
          <w:p w14:paraId="4005DDA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2,054,154,261.61</w:t>
            </w:r>
          </w:p>
        </w:tc>
      </w:tr>
      <w:tr w:rsidR="000D6CA2" w:rsidRPr="000D6CA2" w14:paraId="1778E551" w14:textId="77777777" w:rsidTr="000D6CA2">
        <w:trPr>
          <w:trHeight w:val="288"/>
        </w:trPr>
        <w:tc>
          <w:tcPr>
            <w:tcW w:w="6920" w:type="dxa"/>
            <w:shd w:val="clear" w:color="000000" w:fill="F2F2F2"/>
            <w:vAlign w:val="center"/>
            <w:hideMark/>
          </w:tcPr>
          <w:p w14:paraId="7E31A05F"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al Comercio Exterior</w:t>
            </w:r>
          </w:p>
        </w:tc>
        <w:tc>
          <w:tcPr>
            <w:tcW w:w="2620" w:type="dxa"/>
            <w:shd w:val="clear" w:color="auto" w:fill="auto"/>
            <w:vAlign w:val="center"/>
            <w:hideMark/>
          </w:tcPr>
          <w:p w14:paraId="50E25F90"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 xml:space="preserve">                             - </w:t>
            </w:r>
          </w:p>
        </w:tc>
      </w:tr>
      <w:tr w:rsidR="000D6CA2" w:rsidRPr="000D6CA2" w14:paraId="55FBE953" w14:textId="77777777" w:rsidTr="000D6CA2">
        <w:trPr>
          <w:trHeight w:val="288"/>
        </w:trPr>
        <w:tc>
          <w:tcPr>
            <w:tcW w:w="6920" w:type="dxa"/>
            <w:shd w:val="clear" w:color="000000" w:fill="F2F2F2"/>
            <w:vAlign w:val="center"/>
            <w:hideMark/>
          </w:tcPr>
          <w:p w14:paraId="14020B47"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Sobre Nóminas y Asimilables</w:t>
            </w:r>
          </w:p>
        </w:tc>
        <w:tc>
          <w:tcPr>
            <w:tcW w:w="2620" w:type="dxa"/>
            <w:shd w:val="clear" w:color="auto" w:fill="auto"/>
            <w:vAlign w:val="center"/>
            <w:hideMark/>
          </w:tcPr>
          <w:p w14:paraId="2D7754C6"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5,263,843,327.87</w:t>
            </w:r>
          </w:p>
        </w:tc>
      </w:tr>
      <w:tr w:rsidR="000D6CA2" w:rsidRPr="000D6CA2" w14:paraId="2106ACA7" w14:textId="77777777" w:rsidTr="000D6CA2">
        <w:trPr>
          <w:trHeight w:val="288"/>
        </w:trPr>
        <w:tc>
          <w:tcPr>
            <w:tcW w:w="6920" w:type="dxa"/>
            <w:shd w:val="clear" w:color="000000" w:fill="F2F2F2"/>
            <w:vAlign w:val="center"/>
            <w:hideMark/>
          </w:tcPr>
          <w:p w14:paraId="3C32F43D"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Ecológicos</w:t>
            </w:r>
          </w:p>
        </w:tc>
        <w:tc>
          <w:tcPr>
            <w:tcW w:w="2620" w:type="dxa"/>
            <w:shd w:val="clear" w:color="auto" w:fill="auto"/>
            <w:vAlign w:val="center"/>
            <w:hideMark/>
          </w:tcPr>
          <w:p w14:paraId="09D08EE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55,678,383.48</w:t>
            </w:r>
          </w:p>
        </w:tc>
      </w:tr>
      <w:tr w:rsidR="000D6CA2" w:rsidRPr="000D6CA2" w14:paraId="3AA0099B" w14:textId="77777777" w:rsidTr="000D6CA2">
        <w:trPr>
          <w:trHeight w:val="288"/>
        </w:trPr>
        <w:tc>
          <w:tcPr>
            <w:tcW w:w="6920" w:type="dxa"/>
            <w:shd w:val="clear" w:color="000000" w:fill="F2F2F2"/>
            <w:vAlign w:val="center"/>
            <w:hideMark/>
          </w:tcPr>
          <w:p w14:paraId="181A44C2"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Accesorios de Impuestos</w:t>
            </w:r>
          </w:p>
        </w:tc>
        <w:tc>
          <w:tcPr>
            <w:tcW w:w="2620" w:type="dxa"/>
            <w:shd w:val="clear" w:color="auto" w:fill="auto"/>
            <w:vAlign w:val="center"/>
            <w:hideMark/>
          </w:tcPr>
          <w:p w14:paraId="42CC81E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163,875,643.26</w:t>
            </w:r>
          </w:p>
        </w:tc>
      </w:tr>
      <w:tr w:rsidR="000D6CA2" w:rsidRPr="000D6CA2" w14:paraId="456E3804" w14:textId="77777777" w:rsidTr="000D6CA2">
        <w:trPr>
          <w:trHeight w:val="288"/>
        </w:trPr>
        <w:tc>
          <w:tcPr>
            <w:tcW w:w="6920" w:type="dxa"/>
            <w:shd w:val="clear" w:color="000000" w:fill="F2F2F2"/>
            <w:vAlign w:val="center"/>
            <w:hideMark/>
          </w:tcPr>
          <w:p w14:paraId="289D49DD"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Otros Impuestos</w:t>
            </w:r>
          </w:p>
        </w:tc>
        <w:tc>
          <w:tcPr>
            <w:tcW w:w="2620" w:type="dxa"/>
            <w:shd w:val="clear" w:color="auto" w:fill="auto"/>
            <w:vAlign w:val="center"/>
            <w:hideMark/>
          </w:tcPr>
          <w:p w14:paraId="352772DC"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0D61446" w14:textId="77777777" w:rsidTr="000D6CA2">
        <w:trPr>
          <w:trHeight w:val="528"/>
        </w:trPr>
        <w:tc>
          <w:tcPr>
            <w:tcW w:w="6920" w:type="dxa"/>
            <w:shd w:val="clear" w:color="000000" w:fill="F2F2F2"/>
            <w:vAlign w:val="center"/>
            <w:hideMark/>
          </w:tcPr>
          <w:p w14:paraId="3067BFFB"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Impuestos no Comprendidos en la Ley de Ingresos Vigente, Causados en Ejercicios Fiscales Anteriores Pendientes de Liquidación o Pago</w:t>
            </w:r>
          </w:p>
        </w:tc>
        <w:tc>
          <w:tcPr>
            <w:tcW w:w="2620" w:type="dxa"/>
            <w:shd w:val="clear" w:color="auto" w:fill="auto"/>
            <w:vAlign w:val="center"/>
            <w:hideMark/>
          </w:tcPr>
          <w:p w14:paraId="173CC17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151,479.39</w:t>
            </w:r>
          </w:p>
        </w:tc>
      </w:tr>
      <w:tr w:rsidR="000D6CA2" w:rsidRPr="000D6CA2" w14:paraId="6A66C690" w14:textId="77777777" w:rsidTr="000D6CA2">
        <w:trPr>
          <w:trHeight w:val="288"/>
        </w:trPr>
        <w:tc>
          <w:tcPr>
            <w:tcW w:w="6920" w:type="dxa"/>
            <w:shd w:val="clear" w:color="000000" w:fill="BFBFBF"/>
            <w:vAlign w:val="center"/>
            <w:hideMark/>
          </w:tcPr>
          <w:p w14:paraId="7FD47D72" w14:textId="77777777" w:rsidR="000D6CA2" w:rsidRPr="000D6CA2" w:rsidRDefault="000D6CA2" w:rsidP="000D6CA2">
            <w:pPr>
              <w:rPr>
                <w:rFonts w:cs="Arial"/>
                <w:b/>
                <w:bCs/>
                <w:sz w:val="20"/>
                <w:lang w:val="es-MX" w:eastAsia="es-MX"/>
              </w:rPr>
            </w:pPr>
            <w:r w:rsidRPr="000D6CA2">
              <w:rPr>
                <w:rFonts w:cs="Arial"/>
                <w:b/>
                <w:bCs/>
                <w:sz w:val="20"/>
                <w:lang w:val="es-MX" w:eastAsia="es-MX"/>
              </w:rPr>
              <w:t>Cuotas y Aportaciones de Seguridad Social</w:t>
            </w:r>
          </w:p>
        </w:tc>
        <w:tc>
          <w:tcPr>
            <w:tcW w:w="2620" w:type="dxa"/>
            <w:shd w:val="clear" w:color="000000" w:fill="BFBFBF"/>
            <w:vAlign w:val="center"/>
            <w:hideMark/>
          </w:tcPr>
          <w:p w14:paraId="15DD6B36" w14:textId="77777777" w:rsidR="000D6CA2" w:rsidRPr="000D6CA2" w:rsidRDefault="000D6CA2" w:rsidP="000D6CA2">
            <w:pPr>
              <w:jc w:val="right"/>
              <w:rPr>
                <w:rFonts w:cs="Arial"/>
                <w:b/>
                <w:bCs/>
                <w:sz w:val="20"/>
                <w:lang w:val="es-MX" w:eastAsia="es-MX"/>
              </w:rPr>
            </w:pPr>
            <w:r w:rsidRPr="000D6CA2">
              <w:rPr>
                <w:rFonts w:cs="Arial"/>
                <w:b/>
                <w:bCs/>
                <w:sz w:val="20"/>
                <w:lang w:val="es-MX" w:eastAsia="es-MX"/>
              </w:rPr>
              <w:t>0.00</w:t>
            </w:r>
          </w:p>
        </w:tc>
      </w:tr>
      <w:tr w:rsidR="000D6CA2" w:rsidRPr="000D6CA2" w14:paraId="56205B1E" w14:textId="77777777" w:rsidTr="000D6CA2">
        <w:trPr>
          <w:trHeight w:val="288"/>
        </w:trPr>
        <w:tc>
          <w:tcPr>
            <w:tcW w:w="6920" w:type="dxa"/>
            <w:shd w:val="clear" w:color="000000" w:fill="F2F2F2"/>
            <w:vAlign w:val="center"/>
            <w:hideMark/>
          </w:tcPr>
          <w:p w14:paraId="03DC7B40"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Aportaciones para Fondos de Vivienda</w:t>
            </w:r>
          </w:p>
        </w:tc>
        <w:tc>
          <w:tcPr>
            <w:tcW w:w="2620" w:type="dxa"/>
            <w:shd w:val="clear" w:color="auto" w:fill="auto"/>
            <w:vAlign w:val="center"/>
            <w:hideMark/>
          </w:tcPr>
          <w:p w14:paraId="3C71002C"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2B525F49" w14:textId="77777777" w:rsidTr="000D6CA2">
        <w:trPr>
          <w:trHeight w:val="288"/>
        </w:trPr>
        <w:tc>
          <w:tcPr>
            <w:tcW w:w="6920" w:type="dxa"/>
            <w:shd w:val="clear" w:color="000000" w:fill="F2F2F2"/>
            <w:vAlign w:val="center"/>
            <w:hideMark/>
          </w:tcPr>
          <w:p w14:paraId="32548483"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Cuotas para la Seguridad Social</w:t>
            </w:r>
          </w:p>
        </w:tc>
        <w:tc>
          <w:tcPr>
            <w:tcW w:w="2620" w:type="dxa"/>
            <w:shd w:val="clear" w:color="auto" w:fill="auto"/>
            <w:vAlign w:val="center"/>
            <w:hideMark/>
          </w:tcPr>
          <w:p w14:paraId="6F6C5DAB"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8CF90F0" w14:textId="77777777" w:rsidTr="000D6CA2">
        <w:trPr>
          <w:trHeight w:val="288"/>
        </w:trPr>
        <w:tc>
          <w:tcPr>
            <w:tcW w:w="6920" w:type="dxa"/>
            <w:shd w:val="clear" w:color="000000" w:fill="F2F2F2"/>
            <w:vAlign w:val="center"/>
            <w:hideMark/>
          </w:tcPr>
          <w:p w14:paraId="121E383B"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Cuotas de Ahorro para el Retiro</w:t>
            </w:r>
          </w:p>
        </w:tc>
        <w:tc>
          <w:tcPr>
            <w:tcW w:w="2620" w:type="dxa"/>
            <w:shd w:val="clear" w:color="auto" w:fill="auto"/>
            <w:vAlign w:val="center"/>
            <w:hideMark/>
          </w:tcPr>
          <w:p w14:paraId="2C5FF891"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4212F4E" w14:textId="77777777" w:rsidTr="000D6CA2">
        <w:trPr>
          <w:trHeight w:val="288"/>
        </w:trPr>
        <w:tc>
          <w:tcPr>
            <w:tcW w:w="6920" w:type="dxa"/>
            <w:shd w:val="clear" w:color="000000" w:fill="F2F2F2"/>
            <w:vAlign w:val="center"/>
            <w:hideMark/>
          </w:tcPr>
          <w:p w14:paraId="4DF84537"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Otras Cuotas y Aportaciones para la Seguridad Social</w:t>
            </w:r>
          </w:p>
        </w:tc>
        <w:tc>
          <w:tcPr>
            <w:tcW w:w="2620" w:type="dxa"/>
            <w:shd w:val="clear" w:color="auto" w:fill="auto"/>
            <w:vAlign w:val="center"/>
            <w:hideMark/>
          </w:tcPr>
          <w:p w14:paraId="48843CE6"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24479709" w14:textId="77777777" w:rsidTr="000D6CA2">
        <w:trPr>
          <w:trHeight w:val="288"/>
        </w:trPr>
        <w:tc>
          <w:tcPr>
            <w:tcW w:w="6920" w:type="dxa"/>
            <w:shd w:val="clear" w:color="000000" w:fill="F2F2F2"/>
            <w:vAlign w:val="center"/>
            <w:hideMark/>
          </w:tcPr>
          <w:p w14:paraId="58207E7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Accesorios de Cuotas y Aportaciones de Seguridad Social</w:t>
            </w:r>
          </w:p>
        </w:tc>
        <w:tc>
          <w:tcPr>
            <w:tcW w:w="2620" w:type="dxa"/>
            <w:shd w:val="clear" w:color="auto" w:fill="auto"/>
            <w:vAlign w:val="center"/>
            <w:hideMark/>
          </w:tcPr>
          <w:p w14:paraId="71A00E0A"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230FC5EB" w14:textId="77777777" w:rsidTr="000D6CA2">
        <w:trPr>
          <w:trHeight w:val="288"/>
        </w:trPr>
        <w:tc>
          <w:tcPr>
            <w:tcW w:w="6920" w:type="dxa"/>
            <w:shd w:val="clear" w:color="000000" w:fill="BFBFBF"/>
            <w:vAlign w:val="center"/>
            <w:hideMark/>
          </w:tcPr>
          <w:p w14:paraId="697A026B"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Contribuciones de Mejoras</w:t>
            </w:r>
          </w:p>
        </w:tc>
        <w:tc>
          <w:tcPr>
            <w:tcW w:w="2620" w:type="dxa"/>
            <w:shd w:val="clear" w:color="000000" w:fill="BFBFBF"/>
            <w:vAlign w:val="center"/>
            <w:hideMark/>
          </w:tcPr>
          <w:p w14:paraId="08BBAE06"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81,124,782.86</w:t>
            </w:r>
          </w:p>
        </w:tc>
      </w:tr>
      <w:tr w:rsidR="000D6CA2" w:rsidRPr="000D6CA2" w14:paraId="3A6ECF86" w14:textId="77777777" w:rsidTr="000D6CA2">
        <w:trPr>
          <w:trHeight w:val="288"/>
        </w:trPr>
        <w:tc>
          <w:tcPr>
            <w:tcW w:w="6920" w:type="dxa"/>
            <w:shd w:val="clear" w:color="000000" w:fill="F2F2F2"/>
            <w:vAlign w:val="center"/>
            <w:hideMark/>
          </w:tcPr>
          <w:p w14:paraId="2F28828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Contribuciones de Mejoras por Obras Públicas</w:t>
            </w:r>
          </w:p>
        </w:tc>
        <w:tc>
          <w:tcPr>
            <w:tcW w:w="2620" w:type="dxa"/>
            <w:shd w:val="clear" w:color="auto" w:fill="auto"/>
            <w:vAlign w:val="center"/>
            <w:hideMark/>
          </w:tcPr>
          <w:p w14:paraId="4023D9FF"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81,124,782.86</w:t>
            </w:r>
          </w:p>
        </w:tc>
      </w:tr>
      <w:tr w:rsidR="000D6CA2" w:rsidRPr="000D6CA2" w14:paraId="32D53B93" w14:textId="77777777" w:rsidTr="000D6CA2">
        <w:trPr>
          <w:trHeight w:val="792"/>
        </w:trPr>
        <w:tc>
          <w:tcPr>
            <w:tcW w:w="6920" w:type="dxa"/>
            <w:shd w:val="clear" w:color="000000" w:fill="F2F2F2"/>
            <w:vAlign w:val="center"/>
            <w:hideMark/>
          </w:tcPr>
          <w:p w14:paraId="481C10E2"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Contribuciones de Mejoras no Comprendidas en la Ley de Ingresos Vigente, Causadas en Ejercicios Fiscales Anteriores Pendientes de Liquidación o Pago</w:t>
            </w:r>
          </w:p>
        </w:tc>
        <w:tc>
          <w:tcPr>
            <w:tcW w:w="2620" w:type="dxa"/>
            <w:shd w:val="clear" w:color="auto" w:fill="auto"/>
            <w:vAlign w:val="center"/>
            <w:hideMark/>
          </w:tcPr>
          <w:p w14:paraId="77C099B2"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B030DCB" w14:textId="77777777" w:rsidTr="000D6CA2">
        <w:trPr>
          <w:trHeight w:val="288"/>
        </w:trPr>
        <w:tc>
          <w:tcPr>
            <w:tcW w:w="6920" w:type="dxa"/>
            <w:shd w:val="clear" w:color="000000" w:fill="BFBFBF"/>
            <w:vAlign w:val="center"/>
            <w:hideMark/>
          </w:tcPr>
          <w:p w14:paraId="395B3E42"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Derechos</w:t>
            </w:r>
          </w:p>
        </w:tc>
        <w:tc>
          <w:tcPr>
            <w:tcW w:w="2620" w:type="dxa"/>
            <w:shd w:val="clear" w:color="000000" w:fill="BFBFBF"/>
            <w:vAlign w:val="center"/>
            <w:hideMark/>
          </w:tcPr>
          <w:p w14:paraId="7C704B3B"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5,804,784,492.29</w:t>
            </w:r>
          </w:p>
        </w:tc>
      </w:tr>
      <w:tr w:rsidR="000D6CA2" w:rsidRPr="000D6CA2" w14:paraId="5C61569E" w14:textId="77777777" w:rsidTr="000D6CA2">
        <w:trPr>
          <w:trHeight w:val="528"/>
        </w:trPr>
        <w:tc>
          <w:tcPr>
            <w:tcW w:w="6920" w:type="dxa"/>
            <w:shd w:val="clear" w:color="000000" w:fill="F2F2F2"/>
            <w:vAlign w:val="center"/>
            <w:hideMark/>
          </w:tcPr>
          <w:p w14:paraId="3F350C39"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Derechos por el Uso, Goce, Aprovechamiento o Explotación de Bienes de Dominio Público</w:t>
            </w:r>
          </w:p>
        </w:tc>
        <w:tc>
          <w:tcPr>
            <w:tcW w:w="2620" w:type="dxa"/>
            <w:shd w:val="clear" w:color="auto" w:fill="auto"/>
            <w:vAlign w:val="center"/>
            <w:hideMark/>
          </w:tcPr>
          <w:p w14:paraId="7122BAB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1,515,405.66</w:t>
            </w:r>
          </w:p>
        </w:tc>
      </w:tr>
      <w:tr w:rsidR="000D6CA2" w:rsidRPr="000D6CA2" w14:paraId="6BAA3636" w14:textId="77777777" w:rsidTr="000D6CA2">
        <w:trPr>
          <w:trHeight w:val="288"/>
        </w:trPr>
        <w:tc>
          <w:tcPr>
            <w:tcW w:w="6920" w:type="dxa"/>
            <w:shd w:val="clear" w:color="000000" w:fill="F2F2F2"/>
            <w:vAlign w:val="center"/>
            <w:hideMark/>
          </w:tcPr>
          <w:p w14:paraId="1D44D35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Derechos a los Hidrocarburos (Derogado)</w:t>
            </w:r>
          </w:p>
        </w:tc>
        <w:tc>
          <w:tcPr>
            <w:tcW w:w="2620" w:type="dxa"/>
            <w:shd w:val="clear" w:color="auto" w:fill="auto"/>
            <w:vAlign w:val="center"/>
            <w:hideMark/>
          </w:tcPr>
          <w:p w14:paraId="746BEE84"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CB7C6BA" w14:textId="77777777" w:rsidTr="000D6CA2">
        <w:trPr>
          <w:trHeight w:val="288"/>
        </w:trPr>
        <w:tc>
          <w:tcPr>
            <w:tcW w:w="6920" w:type="dxa"/>
            <w:shd w:val="clear" w:color="000000" w:fill="F2F2F2"/>
            <w:vAlign w:val="center"/>
            <w:hideMark/>
          </w:tcPr>
          <w:p w14:paraId="7BEEA3FC"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Derechos por Prestación de Servicios</w:t>
            </w:r>
          </w:p>
        </w:tc>
        <w:tc>
          <w:tcPr>
            <w:tcW w:w="2620" w:type="dxa"/>
            <w:shd w:val="clear" w:color="auto" w:fill="auto"/>
            <w:vAlign w:val="center"/>
            <w:hideMark/>
          </w:tcPr>
          <w:p w14:paraId="0D15E9D2"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5,698,948,774.52</w:t>
            </w:r>
          </w:p>
        </w:tc>
      </w:tr>
      <w:tr w:rsidR="000D6CA2" w:rsidRPr="000D6CA2" w14:paraId="08777443" w14:textId="77777777" w:rsidTr="000D6CA2">
        <w:trPr>
          <w:trHeight w:val="288"/>
        </w:trPr>
        <w:tc>
          <w:tcPr>
            <w:tcW w:w="6920" w:type="dxa"/>
            <w:shd w:val="clear" w:color="000000" w:fill="F2F2F2"/>
            <w:vAlign w:val="center"/>
            <w:hideMark/>
          </w:tcPr>
          <w:p w14:paraId="514F923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Otros Derechos</w:t>
            </w:r>
          </w:p>
        </w:tc>
        <w:tc>
          <w:tcPr>
            <w:tcW w:w="2620" w:type="dxa"/>
            <w:shd w:val="clear" w:color="auto" w:fill="auto"/>
            <w:vAlign w:val="center"/>
            <w:hideMark/>
          </w:tcPr>
          <w:p w14:paraId="74A8BD6A"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68E9EA78" w14:textId="77777777" w:rsidTr="000D6CA2">
        <w:trPr>
          <w:trHeight w:val="288"/>
        </w:trPr>
        <w:tc>
          <w:tcPr>
            <w:tcW w:w="6920" w:type="dxa"/>
            <w:shd w:val="clear" w:color="000000" w:fill="F2F2F2"/>
            <w:vAlign w:val="center"/>
            <w:hideMark/>
          </w:tcPr>
          <w:p w14:paraId="69B3DF6A"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Accesorios de Derechos</w:t>
            </w:r>
          </w:p>
        </w:tc>
        <w:tc>
          <w:tcPr>
            <w:tcW w:w="2620" w:type="dxa"/>
            <w:shd w:val="clear" w:color="auto" w:fill="auto"/>
            <w:vAlign w:val="center"/>
            <w:hideMark/>
          </w:tcPr>
          <w:p w14:paraId="348EE4BD"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104,320,312.11</w:t>
            </w:r>
          </w:p>
        </w:tc>
      </w:tr>
      <w:tr w:rsidR="000D6CA2" w:rsidRPr="000D6CA2" w14:paraId="52FF2290" w14:textId="77777777" w:rsidTr="000D6CA2">
        <w:trPr>
          <w:trHeight w:val="528"/>
        </w:trPr>
        <w:tc>
          <w:tcPr>
            <w:tcW w:w="6920" w:type="dxa"/>
            <w:shd w:val="clear" w:color="000000" w:fill="F2F2F2"/>
            <w:vAlign w:val="center"/>
            <w:hideMark/>
          </w:tcPr>
          <w:p w14:paraId="70D4E631"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Derechos no Comprendidos en la Ley de Ingresos Vigente, Causados en Ejercicios Fiscales Anteriores Pendientes de Liquidación o Pago</w:t>
            </w:r>
          </w:p>
        </w:tc>
        <w:tc>
          <w:tcPr>
            <w:tcW w:w="2620" w:type="dxa"/>
            <w:shd w:val="clear" w:color="auto" w:fill="auto"/>
            <w:vAlign w:val="center"/>
            <w:hideMark/>
          </w:tcPr>
          <w:p w14:paraId="328FD58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70CB789" w14:textId="77777777" w:rsidTr="000D6CA2">
        <w:trPr>
          <w:trHeight w:val="288"/>
        </w:trPr>
        <w:tc>
          <w:tcPr>
            <w:tcW w:w="6920" w:type="dxa"/>
            <w:shd w:val="clear" w:color="000000" w:fill="BFBFBF"/>
            <w:vAlign w:val="center"/>
            <w:hideMark/>
          </w:tcPr>
          <w:p w14:paraId="20DDC096"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Productos</w:t>
            </w:r>
          </w:p>
        </w:tc>
        <w:tc>
          <w:tcPr>
            <w:tcW w:w="2620" w:type="dxa"/>
            <w:shd w:val="clear" w:color="000000" w:fill="BFBFBF"/>
            <w:vAlign w:val="center"/>
            <w:hideMark/>
          </w:tcPr>
          <w:p w14:paraId="7631FEE6"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288,721,371.00</w:t>
            </w:r>
          </w:p>
        </w:tc>
      </w:tr>
      <w:tr w:rsidR="000D6CA2" w:rsidRPr="000D6CA2" w14:paraId="0AD75F6F" w14:textId="77777777" w:rsidTr="000D6CA2">
        <w:trPr>
          <w:trHeight w:val="288"/>
        </w:trPr>
        <w:tc>
          <w:tcPr>
            <w:tcW w:w="6920" w:type="dxa"/>
            <w:shd w:val="clear" w:color="000000" w:fill="F2F2F2"/>
            <w:vAlign w:val="center"/>
            <w:hideMark/>
          </w:tcPr>
          <w:p w14:paraId="3DE9F7E2"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Productos</w:t>
            </w:r>
          </w:p>
        </w:tc>
        <w:tc>
          <w:tcPr>
            <w:tcW w:w="2620" w:type="dxa"/>
            <w:shd w:val="clear" w:color="auto" w:fill="auto"/>
            <w:vAlign w:val="center"/>
            <w:hideMark/>
          </w:tcPr>
          <w:p w14:paraId="53D76F58"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288,721,371.00</w:t>
            </w:r>
          </w:p>
        </w:tc>
      </w:tr>
      <w:tr w:rsidR="000D6CA2" w:rsidRPr="000D6CA2" w14:paraId="72EFBABD" w14:textId="77777777" w:rsidTr="000D6CA2">
        <w:trPr>
          <w:trHeight w:val="288"/>
        </w:trPr>
        <w:tc>
          <w:tcPr>
            <w:tcW w:w="6920" w:type="dxa"/>
            <w:shd w:val="clear" w:color="000000" w:fill="F2F2F2"/>
            <w:vAlign w:val="center"/>
            <w:hideMark/>
          </w:tcPr>
          <w:p w14:paraId="0374DE59"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Productos de Capital (Derogado)</w:t>
            </w:r>
          </w:p>
        </w:tc>
        <w:tc>
          <w:tcPr>
            <w:tcW w:w="2620" w:type="dxa"/>
            <w:shd w:val="clear" w:color="auto" w:fill="auto"/>
            <w:vAlign w:val="center"/>
            <w:hideMark/>
          </w:tcPr>
          <w:p w14:paraId="3582B89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35AA4DAF" w14:textId="77777777" w:rsidTr="000D6CA2">
        <w:trPr>
          <w:trHeight w:val="528"/>
        </w:trPr>
        <w:tc>
          <w:tcPr>
            <w:tcW w:w="6920" w:type="dxa"/>
            <w:shd w:val="clear" w:color="000000" w:fill="F2F2F2"/>
            <w:vAlign w:val="center"/>
            <w:hideMark/>
          </w:tcPr>
          <w:p w14:paraId="71DBCE9B"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Productos no Comprendidos en la Ley de Ingresos Vigente, Causados en Ejercicios Fiscales Anteriores Pendientes de Liquidación o Pago</w:t>
            </w:r>
          </w:p>
        </w:tc>
        <w:tc>
          <w:tcPr>
            <w:tcW w:w="2620" w:type="dxa"/>
            <w:shd w:val="clear" w:color="auto" w:fill="auto"/>
            <w:vAlign w:val="center"/>
            <w:hideMark/>
          </w:tcPr>
          <w:p w14:paraId="18920A8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F218154" w14:textId="77777777" w:rsidTr="000D6CA2">
        <w:trPr>
          <w:trHeight w:val="288"/>
        </w:trPr>
        <w:tc>
          <w:tcPr>
            <w:tcW w:w="6920" w:type="dxa"/>
            <w:shd w:val="clear" w:color="000000" w:fill="BFBFBF"/>
            <w:vAlign w:val="center"/>
            <w:hideMark/>
          </w:tcPr>
          <w:p w14:paraId="61730358"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Aprovechamientos</w:t>
            </w:r>
          </w:p>
        </w:tc>
        <w:tc>
          <w:tcPr>
            <w:tcW w:w="2620" w:type="dxa"/>
            <w:shd w:val="clear" w:color="000000" w:fill="BFBFBF"/>
            <w:vAlign w:val="center"/>
            <w:hideMark/>
          </w:tcPr>
          <w:p w14:paraId="14543FD5"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49,672,664.89</w:t>
            </w:r>
          </w:p>
        </w:tc>
      </w:tr>
      <w:tr w:rsidR="000D6CA2" w:rsidRPr="000D6CA2" w14:paraId="33B58B54" w14:textId="77777777" w:rsidTr="000D6CA2">
        <w:trPr>
          <w:trHeight w:val="288"/>
        </w:trPr>
        <w:tc>
          <w:tcPr>
            <w:tcW w:w="6920" w:type="dxa"/>
            <w:shd w:val="clear" w:color="000000" w:fill="F2F2F2"/>
            <w:vAlign w:val="center"/>
            <w:hideMark/>
          </w:tcPr>
          <w:p w14:paraId="436B6123"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Aprovechamientos</w:t>
            </w:r>
          </w:p>
        </w:tc>
        <w:tc>
          <w:tcPr>
            <w:tcW w:w="2620" w:type="dxa"/>
            <w:shd w:val="clear" w:color="auto" w:fill="auto"/>
            <w:vAlign w:val="center"/>
            <w:hideMark/>
          </w:tcPr>
          <w:p w14:paraId="097A4BAB"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49,672,664.89</w:t>
            </w:r>
          </w:p>
        </w:tc>
      </w:tr>
      <w:tr w:rsidR="000D6CA2" w:rsidRPr="000D6CA2" w14:paraId="73713CEB" w14:textId="77777777" w:rsidTr="000D6CA2">
        <w:trPr>
          <w:trHeight w:val="288"/>
        </w:trPr>
        <w:tc>
          <w:tcPr>
            <w:tcW w:w="6920" w:type="dxa"/>
            <w:shd w:val="clear" w:color="000000" w:fill="F2F2F2"/>
            <w:vAlign w:val="center"/>
            <w:hideMark/>
          </w:tcPr>
          <w:p w14:paraId="56AEF5CC"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Aprovechamientos Patrimoniales</w:t>
            </w:r>
          </w:p>
        </w:tc>
        <w:tc>
          <w:tcPr>
            <w:tcW w:w="2620" w:type="dxa"/>
            <w:shd w:val="clear" w:color="auto" w:fill="auto"/>
            <w:vAlign w:val="center"/>
            <w:hideMark/>
          </w:tcPr>
          <w:p w14:paraId="11187C9D"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325099F2" w14:textId="77777777" w:rsidTr="000D6CA2">
        <w:trPr>
          <w:trHeight w:val="288"/>
        </w:trPr>
        <w:tc>
          <w:tcPr>
            <w:tcW w:w="6920" w:type="dxa"/>
            <w:shd w:val="clear" w:color="000000" w:fill="F2F2F2"/>
            <w:vAlign w:val="center"/>
            <w:hideMark/>
          </w:tcPr>
          <w:p w14:paraId="5A3AF1D0"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Accesorios de Aprovechamientos</w:t>
            </w:r>
          </w:p>
        </w:tc>
        <w:tc>
          <w:tcPr>
            <w:tcW w:w="2620" w:type="dxa"/>
            <w:shd w:val="clear" w:color="auto" w:fill="auto"/>
            <w:vAlign w:val="center"/>
            <w:hideMark/>
          </w:tcPr>
          <w:p w14:paraId="225BAEE0"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041DF603" w14:textId="77777777" w:rsidTr="000D6CA2">
        <w:trPr>
          <w:trHeight w:val="792"/>
        </w:trPr>
        <w:tc>
          <w:tcPr>
            <w:tcW w:w="6920" w:type="dxa"/>
            <w:shd w:val="clear" w:color="000000" w:fill="F2F2F2"/>
            <w:vAlign w:val="center"/>
            <w:hideMark/>
          </w:tcPr>
          <w:p w14:paraId="592EB932"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Aprovechamientos no Comprendidos en la Ley de Ingresos Vigente, Causados en Ejercicios Fiscales Anteriores Pendientes de Liquidación o Pago</w:t>
            </w:r>
          </w:p>
        </w:tc>
        <w:tc>
          <w:tcPr>
            <w:tcW w:w="2620" w:type="dxa"/>
            <w:shd w:val="clear" w:color="auto" w:fill="auto"/>
            <w:vAlign w:val="center"/>
            <w:hideMark/>
          </w:tcPr>
          <w:p w14:paraId="70839CA9"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9AC1186" w14:textId="77777777" w:rsidTr="000D6CA2">
        <w:trPr>
          <w:trHeight w:val="528"/>
        </w:trPr>
        <w:tc>
          <w:tcPr>
            <w:tcW w:w="6920" w:type="dxa"/>
            <w:shd w:val="clear" w:color="000000" w:fill="BFBFBF"/>
            <w:vAlign w:val="center"/>
            <w:hideMark/>
          </w:tcPr>
          <w:p w14:paraId="0C7372E3"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Ingresos por Venta de Bienes, Prestación de Servicios y Otros Ingresos</w:t>
            </w:r>
          </w:p>
        </w:tc>
        <w:tc>
          <w:tcPr>
            <w:tcW w:w="2620" w:type="dxa"/>
            <w:shd w:val="clear" w:color="000000" w:fill="BFBFBF"/>
            <w:vAlign w:val="center"/>
            <w:hideMark/>
          </w:tcPr>
          <w:p w14:paraId="440B1EDE"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0.00</w:t>
            </w:r>
          </w:p>
        </w:tc>
      </w:tr>
      <w:tr w:rsidR="000D6CA2" w:rsidRPr="000D6CA2" w14:paraId="66F07D52" w14:textId="77777777" w:rsidTr="000D6CA2">
        <w:trPr>
          <w:trHeight w:val="528"/>
        </w:trPr>
        <w:tc>
          <w:tcPr>
            <w:tcW w:w="6920" w:type="dxa"/>
            <w:shd w:val="clear" w:color="000000" w:fill="F2F2F2"/>
            <w:vAlign w:val="center"/>
            <w:hideMark/>
          </w:tcPr>
          <w:p w14:paraId="59292A9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Instituciones Públicas de Seguridad Social</w:t>
            </w:r>
          </w:p>
        </w:tc>
        <w:tc>
          <w:tcPr>
            <w:tcW w:w="2620" w:type="dxa"/>
            <w:shd w:val="clear" w:color="auto" w:fill="auto"/>
            <w:vAlign w:val="center"/>
            <w:hideMark/>
          </w:tcPr>
          <w:p w14:paraId="1B5354FF"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6A50A353" w14:textId="77777777" w:rsidTr="000D6CA2">
        <w:trPr>
          <w:trHeight w:val="528"/>
        </w:trPr>
        <w:tc>
          <w:tcPr>
            <w:tcW w:w="6920" w:type="dxa"/>
            <w:shd w:val="clear" w:color="000000" w:fill="F2F2F2"/>
            <w:vAlign w:val="center"/>
            <w:hideMark/>
          </w:tcPr>
          <w:p w14:paraId="3304A5F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Empresas Productivas del Estado</w:t>
            </w:r>
          </w:p>
        </w:tc>
        <w:tc>
          <w:tcPr>
            <w:tcW w:w="2620" w:type="dxa"/>
            <w:shd w:val="clear" w:color="auto" w:fill="auto"/>
            <w:vAlign w:val="center"/>
            <w:hideMark/>
          </w:tcPr>
          <w:p w14:paraId="545F6272"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D4AB86E" w14:textId="77777777" w:rsidTr="000D6CA2">
        <w:trPr>
          <w:trHeight w:val="528"/>
        </w:trPr>
        <w:tc>
          <w:tcPr>
            <w:tcW w:w="6920" w:type="dxa"/>
            <w:shd w:val="clear" w:color="000000" w:fill="F2F2F2"/>
            <w:vAlign w:val="center"/>
            <w:hideMark/>
          </w:tcPr>
          <w:p w14:paraId="3296A748"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Entidades Paraestatales y Fideicomisos No Empresariales y No Financieros</w:t>
            </w:r>
          </w:p>
        </w:tc>
        <w:tc>
          <w:tcPr>
            <w:tcW w:w="2620" w:type="dxa"/>
            <w:shd w:val="clear" w:color="auto" w:fill="auto"/>
            <w:vAlign w:val="center"/>
            <w:hideMark/>
          </w:tcPr>
          <w:p w14:paraId="589C3FDC"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68325536" w14:textId="77777777" w:rsidTr="000D6CA2">
        <w:trPr>
          <w:trHeight w:val="792"/>
        </w:trPr>
        <w:tc>
          <w:tcPr>
            <w:tcW w:w="6920" w:type="dxa"/>
            <w:shd w:val="clear" w:color="000000" w:fill="F2F2F2"/>
            <w:vAlign w:val="center"/>
            <w:hideMark/>
          </w:tcPr>
          <w:p w14:paraId="3692482D"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Entidades Paraestatales Empresariales No Financieras con Participación Estatal Mayoritaria</w:t>
            </w:r>
          </w:p>
        </w:tc>
        <w:tc>
          <w:tcPr>
            <w:tcW w:w="2620" w:type="dxa"/>
            <w:shd w:val="clear" w:color="auto" w:fill="auto"/>
            <w:vAlign w:val="center"/>
            <w:hideMark/>
          </w:tcPr>
          <w:p w14:paraId="24E7B5B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DE5BE39" w14:textId="77777777" w:rsidTr="000D6CA2">
        <w:trPr>
          <w:trHeight w:val="792"/>
        </w:trPr>
        <w:tc>
          <w:tcPr>
            <w:tcW w:w="6920" w:type="dxa"/>
            <w:shd w:val="clear" w:color="000000" w:fill="F2F2F2"/>
            <w:vAlign w:val="center"/>
            <w:hideMark/>
          </w:tcPr>
          <w:p w14:paraId="6DFBF9DE"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Entidades Paraestatales Empresariales Financieras Monetarias con Participación Estatal Mayoritaria</w:t>
            </w:r>
          </w:p>
        </w:tc>
        <w:tc>
          <w:tcPr>
            <w:tcW w:w="2620" w:type="dxa"/>
            <w:shd w:val="clear" w:color="auto" w:fill="auto"/>
            <w:vAlign w:val="center"/>
            <w:hideMark/>
          </w:tcPr>
          <w:p w14:paraId="76ADA026"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0EF879F3" w14:textId="77777777" w:rsidTr="000D6CA2">
        <w:trPr>
          <w:trHeight w:val="792"/>
        </w:trPr>
        <w:tc>
          <w:tcPr>
            <w:tcW w:w="6920" w:type="dxa"/>
            <w:shd w:val="clear" w:color="000000" w:fill="F2F2F2"/>
            <w:vAlign w:val="center"/>
            <w:hideMark/>
          </w:tcPr>
          <w:p w14:paraId="71BF8A9D"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Entidades Paraestatales Empresariales Financieras No Monetarias con Participación Estatal Mayoritaria</w:t>
            </w:r>
          </w:p>
        </w:tc>
        <w:tc>
          <w:tcPr>
            <w:tcW w:w="2620" w:type="dxa"/>
            <w:shd w:val="clear" w:color="auto" w:fill="auto"/>
            <w:vAlign w:val="center"/>
            <w:hideMark/>
          </w:tcPr>
          <w:p w14:paraId="5C359741"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49DD6C38" w14:textId="77777777" w:rsidTr="000D6CA2">
        <w:trPr>
          <w:trHeight w:val="528"/>
        </w:trPr>
        <w:tc>
          <w:tcPr>
            <w:tcW w:w="6920" w:type="dxa"/>
            <w:shd w:val="clear" w:color="000000" w:fill="F2F2F2"/>
            <w:vAlign w:val="center"/>
            <w:hideMark/>
          </w:tcPr>
          <w:p w14:paraId="6D6B10E1"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Fideicomisos Financieros Públicos con Participación Estatal Mayoritaria</w:t>
            </w:r>
          </w:p>
        </w:tc>
        <w:tc>
          <w:tcPr>
            <w:tcW w:w="2620" w:type="dxa"/>
            <w:shd w:val="clear" w:color="auto" w:fill="auto"/>
            <w:vAlign w:val="center"/>
            <w:hideMark/>
          </w:tcPr>
          <w:p w14:paraId="3F736B0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CBFD538" w14:textId="77777777" w:rsidTr="000D6CA2">
        <w:trPr>
          <w:trHeight w:val="528"/>
        </w:trPr>
        <w:tc>
          <w:tcPr>
            <w:tcW w:w="6920" w:type="dxa"/>
            <w:shd w:val="clear" w:color="000000" w:fill="F2F2F2"/>
            <w:vAlign w:val="center"/>
            <w:hideMark/>
          </w:tcPr>
          <w:p w14:paraId="4E8D6C2C"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Ingresos por Venta de Bienes y Prestación de Servicios de los Poderes Legislativo y Judicial, y de los Órganos Autónomos</w:t>
            </w:r>
          </w:p>
        </w:tc>
        <w:tc>
          <w:tcPr>
            <w:tcW w:w="2620" w:type="dxa"/>
            <w:shd w:val="clear" w:color="auto" w:fill="auto"/>
            <w:vAlign w:val="center"/>
            <w:hideMark/>
          </w:tcPr>
          <w:p w14:paraId="227BA6EF"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45296E3" w14:textId="77777777" w:rsidTr="000D6CA2">
        <w:trPr>
          <w:trHeight w:val="288"/>
        </w:trPr>
        <w:tc>
          <w:tcPr>
            <w:tcW w:w="6920" w:type="dxa"/>
            <w:shd w:val="clear" w:color="000000" w:fill="F2F2F2"/>
            <w:vAlign w:val="center"/>
            <w:hideMark/>
          </w:tcPr>
          <w:p w14:paraId="6663C099"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Otros Ingresos</w:t>
            </w:r>
          </w:p>
        </w:tc>
        <w:tc>
          <w:tcPr>
            <w:tcW w:w="2620" w:type="dxa"/>
            <w:shd w:val="clear" w:color="auto" w:fill="auto"/>
            <w:vAlign w:val="center"/>
            <w:hideMark/>
          </w:tcPr>
          <w:p w14:paraId="1BE0A625"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A383F29" w14:textId="77777777" w:rsidTr="000D6CA2">
        <w:trPr>
          <w:trHeight w:val="528"/>
        </w:trPr>
        <w:tc>
          <w:tcPr>
            <w:tcW w:w="6920" w:type="dxa"/>
            <w:shd w:val="clear" w:color="000000" w:fill="BFBFBF"/>
            <w:vAlign w:val="center"/>
            <w:hideMark/>
          </w:tcPr>
          <w:p w14:paraId="3F7333D8"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Participaciones, Aportaciones, Convenios, Incentivos Derivados de la Colaboración Fiscal y Fondos Distintos de Aportaciones</w:t>
            </w:r>
          </w:p>
        </w:tc>
        <w:tc>
          <w:tcPr>
            <w:tcW w:w="2620" w:type="dxa"/>
            <w:shd w:val="clear" w:color="000000" w:fill="BFBFBF"/>
            <w:vAlign w:val="center"/>
            <w:hideMark/>
          </w:tcPr>
          <w:p w14:paraId="4198B3D8"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58,068,255,434.54</w:t>
            </w:r>
          </w:p>
        </w:tc>
      </w:tr>
      <w:tr w:rsidR="000D6CA2" w:rsidRPr="000D6CA2" w14:paraId="26408FD0" w14:textId="77777777" w:rsidTr="000D6CA2">
        <w:trPr>
          <w:trHeight w:val="288"/>
        </w:trPr>
        <w:tc>
          <w:tcPr>
            <w:tcW w:w="6920" w:type="dxa"/>
            <w:shd w:val="clear" w:color="000000" w:fill="F2F2F2"/>
            <w:vAlign w:val="center"/>
            <w:hideMark/>
          </w:tcPr>
          <w:p w14:paraId="7ADBCBA0"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Participaciones</w:t>
            </w:r>
          </w:p>
        </w:tc>
        <w:tc>
          <w:tcPr>
            <w:tcW w:w="2620" w:type="dxa"/>
            <w:shd w:val="clear" w:color="auto" w:fill="auto"/>
            <w:vAlign w:val="center"/>
            <w:hideMark/>
          </w:tcPr>
          <w:p w14:paraId="5D1FC11E" w14:textId="77777777" w:rsidR="000D6CA2" w:rsidRPr="000D6CA2" w:rsidRDefault="000D6CA2" w:rsidP="000D6CA2">
            <w:pPr>
              <w:jc w:val="right"/>
              <w:rPr>
                <w:rFonts w:cs="Arial"/>
                <w:sz w:val="20"/>
                <w:lang w:val="es-MX" w:eastAsia="es-MX"/>
              </w:rPr>
            </w:pPr>
            <w:r w:rsidRPr="000D6CA2">
              <w:rPr>
                <w:rFonts w:cs="Arial"/>
                <w:sz w:val="20"/>
                <w:lang w:val="es-MX" w:eastAsia="es-MX"/>
              </w:rPr>
              <w:t>29,149,478,062.73</w:t>
            </w:r>
          </w:p>
        </w:tc>
      </w:tr>
      <w:tr w:rsidR="000D6CA2" w:rsidRPr="000D6CA2" w14:paraId="53EF36DA" w14:textId="77777777" w:rsidTr="000D6CA2">
        <w:trPr>
          <w:trHeight w:val="288"/>
        </w:trPr>
        <w:tc>
          <w:tcPr>
            <w:tcW w:w="6920" w:type="dxa"/>
            <w:shd w:val="clear" w:color="000000" w:fill="F2F2F2"/>
            <w:vAlign w:val="center"/>
            <w:hideMark/>
          </w:tcPr>
          <w:p w14:paraId="15D9F85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 xml:space="preserve">Aportaciones </w:t>
            </w:r>
          </w:p>
        </w:tc>
        <w:tc>
          <w:tcPr>
            <w:tcW w:w="2620" w:type="dxa"/>
            <w:shd w:val="clear" w:color="auto" w:fill="auto"/>
            <w:vAlign w:val="center"/>
            <w:hideMark/>
          </w:tcPr>
          <w:p w14:paraId="66187938" w14:textId="77777777" w:rsidR="000D6CA2" w:rsidRPr="000D6CA2" w:rsidRDefault="000D6CA2" w:rsidP="000D6CA2">
            <w:pPr>
              <w:jc w:val="right"/>
              <w:rPr>
                <w:rFonts w:cs="Arial"/>
                <w:sz w:val="20"/>
                <w:lang w:val="es-MX" w:eastAsia="es-MX"/>
              </w:rPr>
            </w:pPr>
            <w:r w:rsidRPr="000D6CA2">
              <w:rPr>
                <w:rFonts w:cs="Arial"/>
                <w:sz w:val="20"/>
                <w:lang w:val="es-MX" w:eastAsia="es-MX"/>
              </w:rPr>
              <w:t>23,566,115,975.00</w:t>
            </w:r>
          </w:p>
        </w:tc>
      </w:tr>
      <w:tr w:rsidR="000D6CA2" w:rsidRPr="000D6CA2" w14:paraId="5F2E4D74" w14:textId="77777777" w:rsidTr="000D6CA2">
        <w:trPr>
          <w:trHeight w:val="288"/>
        </w:trPr>
        <w:tc>
          <w:tcPr>
            <w:tcW w:w="6920" w:type="dxa"/>
            <w:shd w:val="clear" w:color="000000" w:fill="F2F2F2"/>
            <w:vAlign w:val="center"/>
            <w:hideMark/>
          </w:tcPr>
          <w:p w14:paraId="1B183D69"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Convenios</w:t>
            </w:r>
          </w:p>
        </w:tc>
        <w:tc>
          <w:tcPr>
            <w:tcW w:w="2620" w:type="dxa"/>
            <w:shd w:val="clear" w:color="auto" w:fill="auto"/>
            <w:vAlign w:val="center"/>
            <w:hideMark/>
          </w:tcPr>
          <w:p w14:paraId="0BF8B46C" w14:textId="77777777" w:rsidR="000D6CA2" w:rsidRPr="000D6CA2" w:rsidRDefault="000D6CA2" w:rsidP="000D6CA2">
            <w:pPr>
              <w:jc w:val="right"/>
              <w:rPr>
                <w:rFonts w:cs="Arial"/>
                <w:sz w:val="20"/>
                <w:lang w:val="es-MX" w:eastAsia="es-MX"/>
              </w:rPr>
            </w:pPr>
            <w:r w:rsidRPr="000D6CA2">
              <w:rPr>
                <w:rFonts w:cs="Arial"/>
                <w:sz w:val="20"/>
                <w:lang w:val="es-MX" w:eastAsia="es-MX"/>
              </w:rPr>
              <w:t>4,088,946,931.00</w:t>
            </w:r>
          </w:p>
        </w:tc>
      </w:tr>
      <w:tr w:rsidR="000D6CA2" w:rsidRPr="000D6CA2" w14:paraId="5228FF67" w14:textId="77777777" w:rsidTr="000D6CA2">
        <w:trPr>
          <w:trHeight w:val="288"/>
        </w:trPr>
        <w:tc>
          <w:tcPr>
            <w:tcW w:w="6920" w:type="dxa"/>
            <w:shd w:val="clear" w:color="000000" w:fill="F2F2F2"/>
            <w:vAlign w:val="center"/>
            <w:hideMark/>
          </w:tcPr>
          <w:p w14:paraId="0E5E3A27"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Incentivos Derivados de la Colaboración Fiscal</w:t>
            </w:r>
          </w:p>
        </w:tc>
        <w:tc>
          <w:tcPr>
            <w:tcW w:w="2620" w:type="dxa"/>
            <w:shd w:val="clear" w:color="auto" w:fill="auto"/>
            <w:vAlign w:val="center"/>
            <w:hideMark/>
          </w:tcPr>
          <w:p w14:paraId="4FE9A9EE" w14:textId="77777777" w:rsidR="000D6CA2" w:rsidRPr="000D6CA2" w:rsidRDefault="000D6CA2" w:rsidP="000D6CA2">
            <w:pPr>
              <w:jc w:val="right"/>
              <w:rPr>
                <w:rFonts w:cs="Arial"/>
                <w:sz w:val="20"/>
                <w:lang w:val="es-MX" w:eastAsia="es-MX"/>
              </w:rPr>
            </w:pPr>
            <w:r w:rsidRPr="000D6CA2">
              <w:rPr>
                <w:rFonts w:cs="Arial"/>
                <w:sz w:val="20"/>
                <w:lang w:val="es-MX" w:eastAsia="es-MX"/>
              </w:rPr>
              <w:t>1,179,372,306.79</w:t>
            </w:r>
          </w:p>
        </w:tc>
      </w:tr>
      <w:tr w:rsidR="000D6CA2" w:rsidRPr="000D6CA2" w14:paraId="1AA55DEC" w14:textId="77777777" w:rsidTr="000D6CA2">
        <w:trPr>
          <w:trHeight w:val="288"/>
        </w:trPr>
        <w:tc>
          <w:tcPr>
            <w:tcW w:w="6920" w:type="dxa"/>
            <w:shd w:val="clear" w:color="000000" w:fill="F2F2F2"/>
            <w:vAlign w:val="center"/>
            <w:hideMark/>
          </w:tcPr>
          <w:p w14:paraId="09DAFA7F"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Fondos Distintos de Aportaciones</w:t>
            </w:r>
          </w:p>
        </w:tc>
        <w:tc>
          <w:tcPr>
            <w:tcW w:w="2620" w:type="dxa"/>
            <w:shd w:val="clear" w:color="auto" w:fill="auto"/>
            <w:vAlign w:val="center"/>
            <w:hideMark/>
          </w:tcPr>
          <w:p w14:paraId="30C89914" w14:textId="77777777" w:rsidR="000D6CA2" w:rsidRPr="000D6CA2" w:rsidRDefault="000D6CA2" w:rsidP="000D6CA2">
            <w:pPr>
              <w:jc w:val="right"/>
              <w:rPr>
                <w:rFonts w:cs="Arial"/>
                <w:sz w:val="20"/>
                <w:lang w:val="es-MX" w:eastAsia="es-MX"/>
              </w:rPr>
            </w:pPr>
            <w:r w:rsidRPr="000D6CA2">
              <w:rPr>
                <w:rFonts w:cs="Arial"/>
                <w:sz w:val="20"/>
                <w:lang w:val="es-MX" w:eastAsia="es-MX"/>
              </w:rPr>
              <w:t>84,342,159.02</w:t>
            </w:r>
          </w:p>
        </w:tc>
      </w:tr>
      <w:tr w:rsidR="000D6CA2" w:rsidRPr="000D6CA2" w14:paraId="554ACE54" w14:textId="77777777" w:rsidTr="000D6CA2">
        <w:trPr>
          <w:trHeight w:val="528"/>
        </w:trPr>
        <w:tc>
          <w:tcPr>
            <w:tcW w:w="6920" w:type="dxa"/>
            <w:shd w:val="clear" w:color="000000" w:fill="BFBFBF"/>
            <w:vAlign w:val="center"/>
            <w:hideMark/>
          </w:tcPr>
          <w:p w14:paraId="5510EF6A"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Transferencias, Asignaciones, Subsidios y Subvenciones, y Pensiones y Jubilaciones</w:t>
            </w:r>
          </w:p>
        </w:tc>
        <w:tc>
          <w:tcPr>
            <w:tcW w:w="2620" w:type="dxa"/>
            <w:shd w:val="clear" w:color="000000" w:fill="BFBFBF"/>
            <w:vAlign w:val="center"/>
            <w:hideMark/>
          </w:tcPr>
          <w:p w14:paraId="05BD96B2"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0.00</w:t>
            </w:r>
          </w:p>
        </w:tc>
      </w:tr>
      <w:tr w:rsidR="000D6CA2" w:rsidRPr="000D6CA2" w14:paraId="0DF59786" w14:textId="77777777" w:rsidTr="000D6CA2">
        <w:trPr>
          <w:trHeight w:val="288"/>
        </w:trPr>
        <w:tc>
          <w:tcPr>
            <w:tcW w:w="6920" w:type="dxa"/>
            <w:shd w:val="clear" w:color="000000" w:fill="F2F2F2"/>
            <w:vAlign w:val="center"/>
            <w:hideMark/>
          </w:tcPr>
          <w:p w14:paraId="31DA580A"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Transferencias y Asignaciones</w:t>
            </w:r>
          </w:p>
        </w:tc>
        <w:tc>
          <w:tcPr>
            <w:tcW w:w="2620" w:type="dxa"/>
            <w:shd w:val="clear" w:color="auto" w:fill="auto"/>
            <w:vAlign w:val="center"/>
            <w:hideMark/>
          </w:tcPr>
          <w:p w14:paraId="20704436"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B39992B" w14:textId="77777777" w:rsidTr="000D6CA2">
        <w:trPr>
          <w:trHeight w:val="288"/>
        </w:trPr>
        <w:tc>
          <w:tcPr>
            <w:tcW w:w="6920" w:type="dxa"/>
            <w:shd w:val="clear" w:color="000000" w:fill="F2F2F2"/>
            <w:vAlign w:val="center"/>
            <w:hideMark/>
          </w:tcPr>
          <w:p w14:paraId="21C2A33C"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Transferencias al Resto del Sector Público (Derogado)</w:t>
            </w:r>
          </w:p>
        </w:tc>
        <w:tc>
          <w:tcPr>
            <w:tcW w:w="2620" w:type="dxa"/>
            <w:shd w:val="clear" w:color="auto" w:fill="auto"/>
            <w:vAlign w:val="center"/>
            <w:hideMark/>
          </w:tcPr>
          <w:p w14:paraId="42FCE713"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63F783E3" w14:textId="77777777" w:rsidTr="000D6CA2">
        <w:trPr>
          <w:trHeight w:val="288"/>
        </w:trPr>
        <w:tc>
          <w:tcPr>
            <w:tcW w:w="6920" w:type="dxa"/>
            <w:shd w:val="clear" w:color="000000" w:fill="F2F2F2"/>
            <w:vAlign w:val="center"/>
            <w:hideMark/>
          </w:tcPr>
          <w:p w14:paraId="6BB5FB95"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Subsidios y Subvenciones</w:t>
            </w:r>
          </w:p>
        </w:tc>
        <w:tc>
          <w:tcPr>
            <w:tcW w:w="2620" w:type="dxa"/>
            <w:shd w:val="clear" w:color="auto" w:fill="auto"/>
            <w:vAlign w:val="center"/>
            <w:hideMark/>
          </w:tcPr>
          <w:p w14:paraId="3F8171CC"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164F2DF4" w14:textId="77777777" w:rsidTr="000D6CA2">
        <w:trPr>
          <w:trHeight w:val="288"/>
        </w:trPr>
        <w:tc>
          <w:tcPr>
            <w:tcW w:w="6920" w:type="dxa"/>
            <w:shd w:val="clear" w:color="000000" w:fill="F2F2F2"/>
            <w:vAlign w:val="center"/>
            <w:hideMark/>
          </w:tcPr>
          <w:p w14:paraId="298B8112"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Ayudas Sociales (Derogado)</w:t>
            </w:r>
          </w:p>
        </w:tc>
        <w:tc>
          <w:tcPr>
            <w:tcW w:w="2620" w:type="dxa"/>
            <w:shd w:val="clear" w:color="auto" w:fill="auto"/>
            <w:vAlign w:val="center"/>
            <w:hideMark/>
          </w:tcPr>
          <w:p w14:paraId="67E34EB4"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2D57DE87" w14:textId="77777777" w:rsidTr="000D6CA2">
        <w:trPr>
          <w:trHeight w:val="288"/>
        </w:trPr>
        <w:tc>
          <w:tcPr>
            <w:tcW w:w="6920" w:type="dxa"/>
            <w:shd w:val="clear" w:color="000000" w:fill="F2F2F2"/>
            <w:vAlign w:val="center"/>
            <w:hideMark/>
          </w:tcPr>
          <w:p w14:paraId="76A2A5F4"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 xml:space="preserve">Pensiones y Jubilaciones </w:t>
            </w:r>
          </w:p>
        </w:tc>
        <w:tc>
          <w:tcPr>
            <w:tcW w:w="2620" w:type="dxa"/>
            <w:shd w:val="clear" w:color="auto" w:fill="auto"/>
            <w:vAlign w:val="center"/>
            <w:hideMark/>
          </w:tcPr>
          <w:p w14:paraId="58C58A4F"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64D048BC" w14:textId="77777777" w:rsidTr="000D6CA2">
        <w:trPr>
          <w:trHeight w:val="288"/>
        </w:trPr>
        <w:tc>
          <w:tcPr>
            <w:tcW w:w="6920" w:type="dxa"/>
            <w:shd w:val="clear" w:color="000000" w:fill="F2F2F2"/>
            <w:vAlign w:val="center"/>
            <w:hideMark/>
          </w:tcPr>
          <w:p w14:paraId="1F00B51D"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Transferencias a Fideicomisos, Mandatos y Análogos (Derogado)</w:t>
            </w:r>
          </w:p>
        </w:tc>
        <w:tc>
          <w:tcPr>
            <w:tcW w:w="2620" w:type="dxa"/>
            <w:shd w:val="clear" w:color="auto" w:fill="auto"/>
            <w:vAlign w:val="center"/>
            <w:hideMark/>
          </w:tcPr>
          <w:p w14:paraId="7930EBBA"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3B20D070" w14:textId="77777777" w:rsidTr="000D6CA2">
        <w:trPr>
          <w:trHeight w:val="528"/>
        </w:trPr>
        <w:tc>
          <w:tcPr>
            <w:tcW w:w="6920" w:type="dxa"/>
            <w:shd w:val="clear" w:color="000000" w:fill="F2F2F2"/>
            <w:vAlign w:val="center"/>
            <w:hideMark/>
          </w:tcPr>
          <w:p w14:paraId="25835267"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Transferencias del Fondo Mexicano del Petróleo para la Estabilización y el Desarrollo</w:t>
            </w:r>
          </w:p>
        </w:tc>
        <w:tc>
          <w:tcPr>
            <w:tcW w:w="2620" w:type="dxa"/>
            <w:shd w:val="clear" w:color="auto" w:fill="auto"/>
            <w:vAlign w:val="center"/>
            <w:hideMark/>
          </w:tcPr>
          <w:p w14:paraId="39FD07CB"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0DCFDE34" w14:textId="77777777" w:rsidTr="000D6CA2">
        <w:trPr>
          <w:trHeight w:val="288"/>
        </w:trPr>
        <w:tc>
          <w:tcPr>
            <w:tcW w:w="6920" w:type="dxa"/>
            <w:shd w:val="clear" w:color="000000" w:fill="BFBFBF"/>
            <w:vAlign w:val="center"/>
            <w:hideMark/>
          </w:tcPr>
          <w:p w14:paraId="74E91C6B" w14:textId="77777777" w:rsidR="000D6CA2" w:rsidRPr="000D6CA2" w:rsidRDefault="000D6CA2" w:rsidP="000D6CA2">
            <w:pPr>
              <w:rPr>
                <w:rFonts w:cs="Arial"/>
                <w:b/>
                <w:bCs/>
                <w:color w:val="000000"/>
                <w:sz w:val="20"/>
                <w:lang w:val="es-MX" w:eastAsia="es-MX"/>
              </w:rPr>
            </w:pPr>
            <w:r w:rsidRPr="000D6CA2">
              <w:rPr>
                <w:rFonts w:cs="Arial"/>
                <w:b/>
                <w:bCs/>
                <w:color w:val="000000"/>
                <w:sz w:val="20"/>
                <w:lang w:val="es-MX" w:eastAsia="es-MX"/>
              </w:rPr>
              <w:t>Ingresos Derivados de Financiamientos</w:t>
            </w:r>
          </w:p>
        </w:tc>
        <w:tc>
          <w:tcPr>
            <w:tcW w:w="2620" w:type="dxa"/>
            <w:shd w:val="clear" w:color="000000" w:fill="BFBFBF"/>
            <w:vAlign w:val="center"/>
            <w:hideMark/>
          </w:tcPr>
          <w:p w14:paraId="2DF43CDE" w14:textId="77777777" w:rsidR="000D6CA2" w:rsidRPr="000D6CA2" w:rsidRDefault="000D6CA2" w:rsidP="000D6CA2">
            <w:pPr>
              <w:jc w:val="right"/>
              <w:rPr>
                <w:rFonts w:cs="Arial"/>
                <w:b/>
                <w:bCs/>
                <w:color w:val="000000"/>
                <w:sz w:val="20"/>
                <w:lang w:val="es-MX" w:eastAsia="es-MX"/>
              </w:rPr>
            </w:pPr>
            <w:r w:rsidRPr="000D6CA2">
              <w:rPr>
                <w:rFonts w:cs="Arial"/>
                <w:b/>
                <w:bCs/>
                <w:color w:val="000000"/>
                <w:sz w:val="20"/>
                <w:lang w:val="es-MX" w:eastAsia="es-MX"/>
              </w:rPr>
              <w:t>0.00</w:t>
            </w:r>
          </w:p>
        </w:tc>
      </w:tr>
      <w:tr w:rsidR="000D6CA2" w:rsidRPr="000D6CA2" w14:paraId="0E9216DE" w14:textId="77777777" w:rsidTr="000D6CA2">
        <w:trPr>
          <w:trHeight w:val="288"/>
        </w:trPr>
        <w:tc>
          <w:tcPr>
            <w:tcW w:w="6920" w:type="dxa"/>
            <w:shd w:val="clear" w:color="000000" w:fill="F2F2F2"/>
            <w:vAlign w:val="center"/>
            <w:hideMark/>
          </w:tcPr>
          <w:p w14:paraId="7A8C244A"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Endeudamiento Interno</w:t>
            </w:r>
          </w:p>
        </w:tc>
        <w:tc>
          <w:tcPr>
            <w:tcW w:w="2620" w:type="dxa"/>
            <w:shd w:val="clear" w:color="auto" w:fill="auto"/>
            <w:vAlign w:val="center"/>
            <w:hideMark/>
          </w:tcPr>
          <w:p w14:paraId="6D591BF2"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ADF1F36" w14:textId="77777777" w:rsidTr="000D6CA2">
        <w:trPr>
          <w:trHeight w:val="288"/>
        </w:trPr>
        <w:tc>
          <w:tcPr>
            <w:tcW w:w="6920" w:type="dxa"/>
            <w:shd w:val="clear" w:color="000000" w:fill="F2F2F2"/>
            <w:vAlign w:val="center"/>
            <w:hideMark/>
          </w:tcPr>
          <w:p w14:paraId="1583F12F"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Endeudamiento Externo</w:t>
            </w:r>
          </w:p>
        </w:tc>
        <w:tc>
          <w:tcPr>
            <w:tcW w:w="2620" w:type="dxa"/>
            <w:shd w:val="clear" w:color="auto" w:fill="auto"/>
            <w:vAlign w:val="center"/>
            <w:hideMark/>
          </w:tcPr>
          <w:p w14:paraId="01C843D6"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r w:rsidR="000D6CA2" w:rsidRPr="000D6CA2" w14:paraId="741E68F8" w14:textId="77777777" w:rsidTr="000D6CA2">
        <w:trPr>
          <w:trHeight w:val="288"/>
        </w:trPr>
        <w:tc>
          <w:tcPr>
            <w:tcW w:w="6920" w:type="dxa"/>
            <w:shd w:val="clear" w:color="000000" w:fill="F2F2F2"/>
            <w:vAlign w:val="center"/>
            <w:hideMark/>
          </w:tcPr>
          <w:p w14:paraId="5CBD5CD8" w14:textId="77777777" w:rsidR="000D6CA2" w:rsidRPr="000D6CA2" w:rsidRDefault="000D6CA2" w:rsidP="000D6CA2">
            <w:pPr>
              <w:rPr>
                <w:rFonts w:cs="Arial"/>
                <w:color w:val="000000"/>
                <w:sz w:val="20"/>
                <w:lang w:val="es-MX" w:eastAsia="es-MX"/>
              </w:rPr>
            </w:pPr>
            <w:r w:rsidRPr="000D6CA2">
              <w:rPr>
                <w:rFonts w:cs="Arial"/>
                <w:color w:val="000000"/>
                <w:sz w:val="20"/>
                <w:lang w:val="es-MX" w:eastAsia="es-MX"/>
              </w:rPr>
              <w:t>Financiamiento Interno</w:t>
            </w:r>
          </w:p>
        </w:tc>
        <w:tc>
          <w:tcPr>
            <w:tcW w:w="2620" w:type="dxa"/>
            <w:shd w:val="clear" w:color="auto" w:fill="auto"/>
            <w:vAlign w:val="center"/>
            <w:hideMark/>
          </w:tcPr>
          <w:p w14:paraId="679FAF8C" w14:textId="77777777" w:rsidR="000D6CA2" w:rsidRPr="000D6CA2" w:rsidRDefault="000D6CA2" w:rsidP="000D6CA2">
            <w:pPr>
              <w:jc w:val="right"/>
              <w:rPr>
                <w:rFonts w:cs="Arial"/>
                <w:color w:val="000000"/>
                <w:sz w:val="20"/>
                <w:lang w:val="es-MX" w:eastAsia="es-MX"/>
              </w:rPr>
            </w:pPr>
            <w:r w:rsidRPr="000D6CA2">
              <w:rPr>
                <w:rFonts w:cs="Arial"/>
                <w:color w:val="000000"/>
                <w:sz w:val="20"/>
                <w:lang w:val="es-MX" w:eastAsia="es-MX"/>
              </w:rPr>
              <w:t>0.00</w:t>
            </w:r>
          </w:p>
        </w:tc>
      </w:tr>
    </w:tbl>
    <w:p w14:paraId="64B48BC2" w14:textId="77777777" w:rsidR="000D6CA2" w:rsidRDefault="000D6CA2" w:rsidP="00082123">
      <w:pPr>
        <w:ind w:right="67"/>
        <w:jc w:val="center"/>
        <w:rPr>
          <w:rFonts w:cs="Arial"/>
          <w:b/>
          <w:bCs/>
          <w:sz w:val="24"/>
          <w:szCs w:val="24"/>
          <w:lang w:val="es-ES_tradnl"/>
        </w:rPr>
      </w:pPr>
    </w:p>
    <w:p w14:paraId="61D4B16C" w14:textId="37A764D6" w:rsidR="000D6CA2" w:rsidRDefault="000D6CA2">
      <w:pPr>
        <w:rPr>
          <w:rFonts w:cs="Arial"/>
          <w:b/>
          <w:bCs/>
          <w:sz w:val="24"/>
          <w:szCs w:val="24"/>
          <w:lang w:val="es-ES_tradnl"/>
        </w:rPr>
      </w:pPr>
      <w:r>
        <w:rPr>
          <w:rFonts w:cs="Arial"/>
          <w:b/>
          <w:bCs/>
          <w:sz w:val="24"/>
          <w:szCs w:val="24"/>
          <w:lang w:val="es-ES_tradnl"/>
        </w:rPr>
        <w:br w:type="page"/>
      </w:r>
    </w:p>
    <w:p w14:paraId="4E91D680" w14:textId="77777777" w:rsidR="000D6CA2" w:rsidRDefault="000D6CA2" w:rsidP="00082123">
      <w:pPr>
        <w:ind w:right="67"/>
        <w:jc w:val="center"/>
        <w:rPr>
          <w:rFonts w:cs="Arial"/>
          <w:b/>
          <w:bCs/>
          <w:sz w:val="24"/>
          <w:szCs w:val="24"/>
        </w:rPr>
      </w:pPr>
      <w:r>
        <w:rPr>
          <w:rFonts w:cs="Arial"/>
          <w:b/>
          <w:bCs/>
          <w:sz w:val="24"/>
          <w:szCs w:val="24"/>
        </w:rPr>
        <w:t xml:space="preserve">Anexo </w:t>
      </w:r>
      <w:r w:rsidRPr="000D6CA2">
        <w:rPr>
          <w:rFonts w:cs="Arial"/>
          <w:b/>
          <w:bCs/>
          <w:sz w:val="24"/>
          <w:szCs w:val="24"/>
        </w:rPr>
        <w:t>IX</w:t>
      </w:r>
    </w:p>
    <w:p w14:paraId="2BD42F19" w14:textId="3F73E65C" w:rsidR="000D6CA2" w:rsidRDefault="000D6CA2" w:rsidP="00082123">
      <w:pPr>
        <w:ind w:right="67"/>
        <w:jc w:val="center"/>
        <w:rPr>
          <w:rFonts w:cs="Arial"/>
          <w:b/>
          <w:bCs/>
          <w:sz w:val="24"/>
          <w:szCs w:val="24"/>
        </w:rPr>
      </w:pPr>
      <w:r w:rsidRPr="000D6CA2">
        <w:rPr>
          <w:rFonts w:cs="Arial"/>
          <w:b/>
          <w:bCs/>
          <w:sz w:val="24"/>
          <w:szCs w:val="24"/>
        </w:rPr>
        <w:t>OBJETIVOS ANUALES, ESTRATEGIAS Y METAS DE INGRESOS</w:t>
      </w:r>
    </w:p>
    <w:p w14:paraId="35A97EAD" w14:textId="77777777" w:rsidR="000D6CA2" w:rsidRDefault="000D6CA2" w:rsidP="00082123">
      <w:pPr>
        <w:ind w:right="67"/>
        <w:jc w:val="center"/>
        <w:rPr>
          <w:rFonts w:cs="Arial"/>
          <w:b/>
          <w:bCs/>
          <w:sz w:val="24"/>
          <w:szCs w:val="24"/>
        </w:rPr>
      </w:pPr>
    </w:p>
    <w:tbl>
      <w:tblPr>
        <w:tblW w:w="5000" w:type="pct"/>
        <w:tblCellMar>
          <w:left w:w="70" w:type="dxa"/>
          <w:right w:w="70" w:type="dxa"/>
        </w:tblCellMar>
        <w:tblLook w:val="04A0" w:firstRow="1" w:lastRow="0" w:firstColumn="1" w:lastColumn="0" w:noHBand="0" w:noVBand="1"/>
      </w:tblPr>
      <w:tblGrid>
        <w:gridCol w:w="2891"/>
        <w:gridCol w:w="2552"/>
        <w:gridCol w:w="2698"/>
        <w:gridCol w:w="1821"/>
      </w:tblGrid>
      <w:tr w:rsidR="000D6CA2" w:rsidRPr="000D6CA2" w14:paraId="283A9508"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367F"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Objetivos Anuales, Estrategias y Metas de Ingresos</w:t>
            </w:r>
          </w:p>
        </w:tc>
      </w:tr>
      <w:tr w:rsidR="000D6CA2" w:rsidRPr="000D6CA2" w14:paraId="050ED571"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2726"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Objetivos Anuales</w:t>
            </w:r>
          </w:p>
        </w:tc>
      </w:tr>
      <w:tr w:rsidR="000D6CA2" w:rsidRPr="000D6CA2" w14:paraId="3460C67D"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F1476"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1.- Recaudar de manera eficiente los recursos públicos de libre disposición</w:t>
            </w:r>
          </w:p>
        </w:tc>
      </w:tr>
      <w:tr w:rsidR="000D6CA2" w:rsidRPr="000D6CA2" w14:paraId="702D930F"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7828"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2.- Cumplir con las metas recaudatorias establecidas en la presente Ley de Ingresos</w:t>
            </w:r>
          </w:p>
        </w:tc>
      </w:tr>
      <w:tr w:rsidR="000D6CA2" w:rsidRPr="000D6CA2" w14:paraId="18B82DA9"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FA275"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3.- Cumplir con lo establecido en la legislación aplicable</w:t>
            </w:r>
          </w:p>
        </w:tc>
      </w:tr>
      <w:tr w:rsidR="000D6CA2" w:rsidRPr="000D6CA2" w14:paraId="12C7D367"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66FC"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Estrategias</w:t>
            </w:r>
          </w:p>
        </w:tc>
      </w:tr>
      <w:tr w:rsidR="000D6CA2" w:rsidRPr="000D6CA2" w14:paraId="52E2F617"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C1A8"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1.- Administrar de manera eficiente los padrones de contribuyentes</w:t>
            </w:r>
          </w:p>
        </w:tc>
      </w:tr>
      <w:tr w:rsidR="000D6CA2" w:rsidRPr="000D6CA2" w14:paraId="07F99EC6"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A2B3"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 xml:space="preserve">2.- </w:t>
            </w: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r>
      <w:tr w:rsidR="000D6CA2" w:rsidRPr="000D6CA2" w14:paraId="30B14A4D"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BB12"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3.- Actuar con apego a derecho conforme a las facultades y obligaciones con las que se cuentan</w:t>
            </w:r>
          </w:p>
        </w:tc>
      </w:tr>
      <w:tr w:rsidR="000D6CA2" w:rsidRPr="000D6CA2" w14:paraId="657B1AA6"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C3E9F"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Metas</w:t>
            </w:r>
          </w:p>
        </w:tc>
      </w:tr>
      <w:tr w:rsidR="000D6CA2" w:rsidRPr="000D6CA2" w14:paraId="08F70533"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A37AF"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1.- Recaudar el 100% de los ingresos propios</w:t>
            </w:r>
          </w:p>
        </w:tc>
      </w:tr>
      <w:tr w:rsidR="000D6CA2" w:rsidRPr="000D6CA2" w14:paraId="1CB43F8D"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3A17"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2.- Otorgar Certificados de Promoción Fiscal conforme a los presupuestado</w:t>
            </w:r>
          </w:p>
        </w:tc>
      </w:tr>
      <w:tr w:rsidR="000D6CA2" w:rsidRPr="000D6CA2" w14:paraId="1BCC3EDA"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6CABB"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3.- No crear nuevas contribuciones con respecto al año anterior</w:t>
            </w:r>
          </w:p>
        </w:tc>
      </w:tr>
      <w:tr w:rsidR="000D6CA2" w:rsidRPr="000D6CA2" w14:paraId="0CC20FF6" w14:textId="77777777" w:rsidTr="000D6CA2">
        <w:trPr>
          <w:trHeight w:val="288"/>
        </w:trPr>
        <w:tc>
          <w:tcPr>
            <w:tcW w:w="1469" w:type="pct"/>
            <w:tcBorders>
              <w:top w:val="nil"/>
              <w:left w:val="nil"/>
              <w:bottom w:val="nil"/>
              <w:right w:val="nil"/>
            </w:tcBorders>
            <w:shd w:val="clear" w:color="auto" w:fill="auto"/>
            <w:noWrap/>
            <w:vAlign w:val="center"/>
            <w:hideMark/>
          </w:tcPr>
          <w:p w14:paraId="0593FFA6" w14:textId="77777777" w:rsidR="000D6CA2" w:rsidRPr="000D6CA2" w:rsidRDefault="000D6CA2" w:rsidP="000D6CA2">
            <w:pPr>
              <w:jc w:val="both"/>
              <w:rPr>
                <w:rFonts w:ascii="Calibri" w:hAnsi="Calibri" w:cs="Calibri"/>
                <w:color w:val="000000"/>
                <w:sz w:val="22"/>
                <w:szCs w:val="22"/>
                <w:lang w:val="es-MX" w:eastAsia="es-MX"/>
              </w:rPr>
            </w:pPr>
          </w:p>
        </w:tc>
        <w:tc>
          <w:tcPr>
            <w:tcW w:w="1299" w:type="pct"/>
            <w:tcBorders>
              <w:top w:val="nil"/>
              <w:left w:val="nil"/>
              <w:bottom w:val="nil"/>
              <w:right w:val="nil"/>
            </w:tcBorders>
            <w:shd w:val="clear" w:color="auto" w:fill="auto"/>
            <w:noWrap/>
            <w:vAlign w:val="center"/>
            <w:hideMark/>
          </w:tcPr>
          <w:p w14:paraId="19C33D9A" w14:textId="77777777" w:rsidR="000D6CA2" w:rsidRPr="000D6CA2" w:rsidRDefault="000D6CA2" w:rsidP="000D6CA2">
            <w:pPr>
              <w:jc w:val="both"/>
              <w:rPr>
                <w:rFonts w:ascii="Times New Roman" w:hAnsi="Times New Roman"/>
                <w:sz w:val="20"/>
                <w:lang w:val="es-MX" w:eastAsia="es-MX"/>
              </w:rPr>
            </w:pPr>
          </w:p>
        </w:tc>
        <w:tc>
          <w:tcPr>
            <w:tcW w:w="1372" w:type="pct"/>
            <w:tcBorders>
              <w:top w:val="nil"/>
              <w:left w:val="nil"/>
              <w:bottom w:val="nil"/>
              <w:right w:val="nil"/>
            </w:tcBorders>
            <w:shd w:val="clear" w:color="auto" w:fill="auto"/>
            <w:noWrap/>
            <w:vAlign w:val="center"/>
            <w:hideMark/>
          </w:tcPr>
          <w:p w14:paraId="721EFC8F" w14:textId="77777777" w:rsidR="000D6CA2" w:rsidRPr="000D6CA2" w:rsidRDefault="000D6CA2" w:rsidP="000D6CA2">
            <w:pPr>
              <w:jc w:val="both"/>
              <w:rPr>
                <w:rFonts w:ascii="Times New Roman" w:hAnsi="Times New Roman"/>
                <w:sz w:val="20"/>
                <w:lang w:val="es-MX" w:eastAsia="es-MX"/>
              </w:rPr>
            </w:pPr>
          </w:p>
        </w:tc>
        <w:tc>
          <w:tcPr>
            <w:tcW w:w="860" w:type="pct"/>
            <w:tcBorders>
              <w:top w:val="nil"/>
              <w:left w:val="nil"/>
              <w:bottom w:val="nil"/>
              <w:right w:val="nil"/>
            </w:tcBorders>
            <w:shd w:val="clear" w:color="auto" w:fill="auto"/>
            <w:noWrap/>
            <w:vAlign w:val="center"/>
            <w:hideMark/>
          </w:tcPr>
          <w:p w14:paraId="29CBDBF5" w14:textId="77777777" w:rsidR="000D6CA2" w:rsidRPr="000D6CA2" w:rsidRDefault="000D6CA2" w:rsidP="000D6CA2">
            <w:pPr>
              <w:jc w:val="both"/>
              <w:rPr>
                <w:rFonts w:ascii="Times New Roman" w:hAnsi="Times New Roman"/>
                <w:sz w:val="20"/>
                <w:lang w:val="es-MX" w:eastAsia="es-MX"/>
              </w:rPr>
            </w:pPr>
          </w:p>
        </w:tc>
      </w:tr>
      <w:tr w:rsidR="000D6CA2" w:rsidRPr="000D6CA2" w14:paraId="4496A7CF" w14:textId="77777777" w:rsidTr="000D6CA2">
        <w:trPr>
          <w:trHeight w:val="288"/>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B0E90"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Ingresos Locales</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14:paraId="539A54A5"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Objetivos 2025 (Descripción)</w:t>
            </w:r>
          </w:p>
        </w:tc>
        <w:tc>
          <w:tcPr>
            <w:tcW w:w="1372" w:type="pct"/>
            <w:tcBorders>
              <w:top w:val="single" w:sz="4" w:space="0" w:color="auto"/>
              <w:left w:val="nil"/>
              <w:bottom w:val="single" w:sz="4" w:space="0" w:color="auto"/>
              <w:right w:val="single" w:sz="4" w:space="0" w:color="auto"/>
            </w:tcBorders>
            <w:shd w:val="clear" w:color="auto" w:fill="auto"/>
            <w:vAlign w:val="center"/>
            <w:hideMark/>
          </w:tcPr>
          <w:p w14:paraId="62AE2FD5"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Estrategias 2025 (Descripción)</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4F6DDBD0"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Metas 2025 (Monto)</w:t>
            </w:r>
          </w:p>
        </w:tc>
      </w:tr>
      <w:tr w:rsidR="000D6CA2" w:rsidRPr="000D6CA2" w14:paraId="3636AD21" w14:textId="77777777" w:rsidTr="000D6CA2">
        <w:trPr>
          <w:trHeight w:val="864"/>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62B08398"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Impuestos</w:t>
            </w:r>
          </w:p>
        </w:tc>
        <w:tc>
          <w:tcPr>
            <w:tcW w:w="1299" w:type="pct"/>
            <w:tcBorders>
              <w:top w:val="nil"/>
              <w:left w:val="nil"/>
              <w:bottom w:val="single" w:sz="4" w:space="0" w:color="auto"/>
              <w:right w:val="single" w:sz="4" w:space="0" w:color="auto"/>
            </w:tcBorders>
            <w:shd w:val="clear" w:color="auto" w:fill="auto"/>
            <w:vAlign w:val="center"/>
            <w:hideMark/>
          </w:tcPr>
          <w:p w14:paraId="28B53E6E"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Cumplir con las metas recaudatorias establecidas en la presente Ley de Ingresos</w:t>
            </w:r>
          </w:p>
        </w:tc>
        <w:tc>
          <w:tcPr>
            <w:tcW w:w="1372" w:type="pct"/>
            <w:tcBorders>
              <w:top w:val="nil"/>
              <w:left w:val="nil"/>
              <w:bottom w:val="single" w:sz="4" w:space="0" w:color="auto"/>
              <w:right w:val="single" w:sz="4" w:space="0" w:color="auto"/>
            </w:tcBorders>
            <w:shd w:val="clear" w:color="auto" w:fill="auto"/>
            <w:vAlign w:val="center"/>
            <w:hideMark/>
          </w:tcPr>
          <w:p w14:paraId="4C28BE21" w14:textId="77777777" w:rsidR="000D6CA2" w:rsidRPr="000D6CA2" w:rsidRDefault="000D6CA2" w:rsidP="000D6CA2">
            <w:pPr>
              <w:jc w:val="both"/>
              <w:rPr>
                <w:rFonts w:ascii="Calibri" w:hAnsi="Calibri" w:cs="Calibri"/>
                <w:color w:val="000000"/>
                <w:sz w:val="22"/>
                <w:szCs w:val="22"/>
                <w:lang w:val="es-MX" w:eastAsia="es-MX"/>
              </w:rPr>
            </w:pP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c>
          <w:tcPr>
            <w:tcW w:w="860" w:type="pct"/>
            <w:tcBorders>
              <w:top w:val="nil"/>
              <w:left w:val="nil"/>
              <w:bottom w:val="single" w:sz="4" w:space="0" w:color="auto"/>
              <w:right w:val="single" w:sz="4" w:space="0" w:color="auto"/>
            </w:tcBorders>
            <w:shd w:val="clear" w:color="auto" w:fill="auto"/>
            <w:noWrap/>
            <w:vAlign w:val="center"/>
            <w:hideMark/>
          </w:tcPr>
          <w:p w14:paraId="5212CC5B"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7,574,960,994.63</w:t>
            </w:r>
          </w:p>
        </w:tc>
      </w:tr>
      <w:tr w:rsidR="000D6CA2" w:rsidRPr="000D6CA2" w14:paraId="545EFAAC" w14:textId="77777777" w:rsidTr="000D6CA2">
        <w:trPr>
          <w:trHeight w:val="864"/>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6A9C9E4E"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Contribuciones de Mejoras</w:t>
            </w:r>
          </w:p>
        </w:tc>
        <w:tc>
          <w:tcPr>
            <w:tcW w:w="1299" w:type="pct"/>
            <w:tcBorders>
              <w:top w:val="nil"/>
              <w:left w:val="nil"/>
              <w:bottom w:val="single" w:sz="4" w:space="0" w:color="auto"/>
              <w:right w:val="single" w:sz="4" w:space="0" w:color="auto"/>
            </w:tcBorders>
            <w:shd w:val="clear" w:color="auto" w:fill="auto"/>
            <w:vAlign w:val="center"/>
            <w:hideMark/>
          </w:tcPr>
          <w:p w14:paraId="157215F1"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Cumplir con las metas recaudatorias establecidas en la presente Ley de Ingresos</w:t>
            </w:r>
          </w:p>
        </w:tc>
        <w:tc>
          <w:tcPr>
            <w:tcW w:w="1372" w:type="pct"/>
            <w:tcBorders>
              <w:top w:val="nil"/>
              <w:left w:val="nil"/>
              <w:bottom w:val="single" w:sz="4" w:space="0" w:color="auto"/>
              <w:right w:val="single" w:sz="4" w:space="0" w:color="auto"/>
            </w:tcBorders>
            <w:shd w:val="clear" w:color="auto" w:fill="auto"/>
            <w:vAlign w:val="center"/>
            <w:hideMark/>
          </w:tcPr>
          <w:p w14:paraId="54C07ED7" w14:textId="77777777" w:rsidR="000D6CA2" w:rsidRPr="000D6CA2" w:rsidRDefault="000D6CA2" w:rsidP="000D6CA2">
            <w:pPr>
              <w:jc w:val="both"/>
              <w:rPr>
                <w:rFonts w:ascii="Calibri" w:hAnsi="Calibri" w:cs="Calibri"/>
                <w:color w:val="000000"/>
                <w:sz w:val="22"/>
                <w:szCs w:val="22"/>
                <w:lang w:val="es-MX" w:eastAsia="es-MX"/>
              </w:rPr>
            </w:pP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c>
          <w:tcPr>
            <w:tcW w:w="860" w:type="pct"/>
            <w:tcBorders>
              <w:top w:val="nil"/>
              <w:left w:val="nil"/>
              <w:bottom w:val="single" w:sz="4" w:space="0" w:color="auto"/>
              <w:right w:val="single" w:sz="4" w:space="0" w:color="auto"/>
            </w:tcBorders>
            <w:shd w:val="clear" w:color="auto" w:fill="auto"/>
            <w:noWrap/>
            <w:vAlign w:val="center"/>
            <w:hideMark/>
          </w:tcPr>
          <w:p w14:paraId="77CED219"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81,124,782.86</w:t>
            </w:r>
          </w:p>
        </w:tc>
      </w:tr>
      <w:tr w:rsidR="000D6CA2" w:rsidRPr="000D6CA2" w14:paraId="76E232D4" w14:textId="77777777" w:rsidTr="000D6CA2">
        <w:trPr>
          <w:trHeight w:val="864"/>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5AC38069"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Derechos</w:t>
            </w:r>
          </w:p>
        </w:tc>
        <w:tc>
          <w:tcPr>
            <w:tcW w:w="1299" w:type="pct"/>
            <w:tcBorders>
              <w:top w:val="nil"/>
              <w:left w:val="nil"/>
              <w:bottom w:val="single" w:sz="4" w:space="0" w:color="auto"/>
              <w:right w:val="single" w:sz="4" w:space="0" w:color="auto"/>
            </w:tcBorders>
            <w:shd w:val="clear" w:color="auto" w:fill="auto"/>
            <w:vAlign w:val="center"/>
            <w:hideMark/>
          </w:tcPr>
          <w:p w14:paraId="19221383"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Cumplir con las metas recaudatorias establecidas en la presente Ley de Ingresos</w:t>
            </w:r>
          </w:p>
        </w:tc>
        <w:tc>
          <w:tcPr>
            <w:tcW w:w="1372" w:type="pct"/>
            <w:tcBorders>
              <w:top w:val="nil"/>
              <w:left w:val="nil"/>
              <w:bottom w:val="single" w:sz="4" w:space="0" w:color="auto"/>
              <w:right w:val="single" w:sz="4" w:space="0" w:color="auto"/>
            </w:tcBorders>
            <w:shd w:val="clear" w:color="auto" w:fill="auto"/>
            <w:vAlign w:val="center"/>
            <w:hideMark/>
          </w:tcPr>
          <w:p w14:paraId="4B535A7C" w14:textId="77777777" w:rsidR="000D6CA2" w:rsidRPr="000D6CA2" w:rsidRDefault="000D6CA2" w:rsidP="000D6CA2">
            <w:pPr>
              <w:jc w:val="both"/>
              <w:rPr>
                <w:rFonts w:ascii="Calibri" w:hAnsi="Calibri" w:cs="Calibri"/>
                <w:color w:val="000000"/>
                <w:sz w:val="22"/>
                <w:szCs w:val="22"/>
                <w:lang w:val="es-MX" w:eastAsia="es-MX"/>
              </w:rPr>
            </w:pP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c>
          <w:tcPr>
            <w:tcW w:w="860" w:type="pct"/>
            <w:tcBorders>
              <w:top w:val="nil"/>
              <w:left w:val="nil"/>
              <w:bottom w:val="single" w:sz="4" w:space="0" w:color="auto"/>
              <w:right w:val="single" w:sz="4" w:space="0" w:color="auto"/>
            </w:tcBorders>
            <w:shd w:val="clear" w:color="auto" w:fill="auto"/>
            <w:noWrap/>
            <w:vAlign w:val="center"/>
            <w:hideMark/>
          </w:tcPr>
          <w:p w14:paraId="57C33557"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5,804,784,492.29</w:t>
            </w:r>
          </w:p>
        </w:tc>
      </w:tr>
      <w:tr w:rsidR="000D6CA2" w:rsidRPr="000D6CA2" w14:paraId="0A4238FD" w14:textId="77777777" w:rsidTr="000D6CA2">
        <w:trPr>
          <w:trHeight w:val="864"/>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5EC4E241"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Productos</w:t>
            </w:r>
          </w:p>
        </w:tc>
        <w:tc>
          <w:tcPr>
            <w:tcW w:w="1299" w:type="pct"/>
            <w:tcBorders>
              <w:top w:val="nil"/>
              <w:left w:val="nil"/>
              <w:bottom w:val="single" w:sz="4" w:space="0" w:color="auto"/>
              <w:right w:val="single" w:sz="4" w:space="0" w:color="auto"/>
            </w:tcBorders>
            <w:shd w:val="clear" w:color="auto" w:fill="auto"/>
            <w:vAlign w:val="center"/>
            <w:hideMark/>
          </w:tcPr>
          <w:p w14:paraId="4228BF8A"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Cumplir con las metas recaudatorias establecidas en la presente Ley de Ingresos</w:t>
            </w:r>
          </w:p>
        </w:tc>
        <w:tc>
          <w:tcPr>
            <w:tcW w:w="1372" w:type="pct"/>
            <w:tcBorders>
              <w:top w:val="nil"/>
              <w:left w:val="nil"/>
              <w:bottom w:val="single" w:sz="4" w:space="0" w:color="auto"/>
              <w:right w:val="single" w:sz="4" w:space="0" w:color="auto"/>
            </w:tcBorders>
            <w:shd w:val="clear" w:color="auto" w:fill="auto"/>
            <w:vAlign w:val="center"/>
            <w:hideMark/>
          </w:tcPr>
          <w:p w14:paraId="3048E880" w14:textId="77777777" w:rsidR="000D6CA2" w:rsidRPr="000D6CA2" w:rsidRDefault="000D6CA2" w:rsidP="000D6CA2">
            <w:pPr>
              <w:jc w:val="both"/>
              <w:rPr>
                <w:rFonts w:ascii="Calibri" w:hAnsi="Calibri" w:cs="Calibri"/>
                <w:color w:val="000000"/>
                <w:sz w:val="22"/>
                <w:szCs w:val="22"/>
                <w:lang w:val="es-MX" w:eastAsia="es-MX"/>
              </w:rPr>
            </w:pP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c>
          <w:tcPr>
            <w:tcW w:w="860" w:type="pct"/>
            <w:tcBorders>
              <w:top w:val="nil"/>
              <w:left w:val="nil"/>
              <w:bottom w:val="single" w:sz="4" w:space="0" w:color="auto"/>
              <w:right w:val="single" w:sz="4" w:space="0" w:color="auto"/>
            </w:tcBorders>
            <w:shd w:val="clear" w:color="auto" w:fill="auto"/>
            <w:noWrap/>
            <w:vAlign w:val="center"/>
            <w:hideMark/>
          </w:tcPr>
          <w:p w14:paraId="780C4865"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288,721,371.00</w:t>
            </w:r>
          </w:p>
        </w:tc>
      </w:tr>
      <w:tr w:rsidR="000D6CA2" w:rsidRPr="000D6CA2" w14:paraId="00E90060" w14:textId="77777777" w:rsidTr="000D6CA2">
        <w:trPr>
          <w:trHeight w:val="864"/>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299103C6"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Aprovechamientos</w:t>
            </w:r>
          </w:p>
        </w:tc>
        <w:tc>
          <w:tcPr>
            <w:tcW w:w="1299" w:type="pct"/>
            <w:tcBorders>
              <w:top w:val="nil"/>
              <w:left w:val="nil"/>
              <w:bottom w:val="single" w:sz="4" w:space="0" w:color="auto"/>
              <w:right w:val="single" w:sz="4" w:space="0" w:color="auto"/>
            </w:tcBorders>
            <w:shd w:val="clear" w:color="auto" w:fill="auto"/>
            <w:vAlign w:val="center"/>
            <w:hideMark/>
          </w:tcPr>
          <w:p w14:paraId="3B4A8FCF" w14:textId="77777777" w:rsidR="000D6CA2" w:rsidRPr="000D6CA2" w:rsidRDefault="000D6CA2" w:rsidP="000D6CA2">
            <w:pPr>
              <w:jc w:val="both"/>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Cumplir con las metas recaudatorias establecidas en la presente Ley de Ingresos</w:t>
            </w:r>
          </w:p>
        </w:tc>
        <w:tc>
          <w:tcPr>
            <w:tcW w:w="1372" w:type="pct"/>
            <w:tcBorders>
              <w:top w:val="nil"/>
              <w:left w:val="nil"/>
              <w:bottom w:val="single" w:sz="4" w:space="0" w:color="auto"/>
              <w:right w:val="single" w:sz="4" w:space="0" w:color="auto"/>
            </w:tcBorders>
            <w:shd w:val="clear" w:color="auto" w:fill="auto"/>
            <w:vAlign w:val="center"/>
            <w:hideMark/>
          </w:tcPr>
          <w:p w14:paraId="367BB99D" w14:textId="77777777" w:rsidR="000D6CA2" w:rsidRPr="000D6CA2" w:rsidRDefault="000D6CA2" w:rsidP="000D6CA2">
            <w:pPr>
              <w:jc w:val="both"/>
              <w:rPr>
                <w:rFonts w:ascii="Calibri" w:hAnsi="Calibri" w:cs="Calibri"/>
                <w:color w:val="000000"/>
                <w:sz w:val="22"/>
                <w:szCs w:val="22"/>
                <w:lang w:val="es-MX" w:eastAsia="es-MX"/>
              </w:rPr>
            </w:pPr>
            <w:proofErr w:type="spellStart"/>
            <w:r w:rsidRPr="000D6CA2">
              <w:rPr>
                <w:rFonts w:ascii="Calibri" w:hAnsi="Calibri" w:cs="Calibri"/>
                <w:color w:val="000000"/>
                <w:sz w:val="22"/>
                <w:szCs w:val="22"/>
                <w:lang w:val="es-MX" w:eastAsia="es-MX"/>
              </w:rPr>
              <w:t>Eficientar</w:t>
            </w:r>
            <w:proofErr w:type="spellEnd"/>
            <w:r w:rsidRPr="000D6CA2">
              <w:rPr>
                <w:rFonts w:ascii="Calibri" w:hAnsi="Calibri" w:cs="Calibri"/>
                <w:color w:val="000000"/>
                <w:sz w:val="22"/>
                <w:szCs w:val="22"/>
                <w:lang w:val="es-MX" w:eastAsia="es-MX"/>
              </w:rPr>
              <w:t xml:space="preserve"> el proceso de recaudación de ingresos mediante el uso de herramientas tecnológicas</w:t>
            </w:r>
          </w:p>
        </w:tc>
        <w:tc>
          <w:tcPr>
            <w:tcW w:w="860" w:type="pct"/>
            <w:tcBorders>
              <w:top w:val="nil"/>
              <w:left w:val="nil"/>
              <w:bottom w:val="single" w:sz="4" w:space="0" w:color="auto"/>
              <w:right w:val="single" w:sz="4" w:space="0" w:color="auto"/>
            </w:tcBorders>
            <w:shd w:val="clear" w:color="auto" w:fill="auto"/>
            <w:noWrap/>
            <w:vAlign w:val="center"/>
            <w:hideMark/>
          </w:tcPr>
          <w:p w14:paraId="438C8577"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49,672,664.89</w:t>
            </w:r>
          </w:p>
        </w:tc>
      </w:tr>
      <w:tr w:rsidR="000D6CA2" w:rsidRPr="000D6CA2" w14:paraId="2946D6F5" w14:textId="77777777" w:rsidTr="000D6CA2">
        <w:trPr>
          <w:trHeight w:val="288"/>
        </w:trPr>
        <w:tc>
          <w:tcPr>
            <w:tcW w:w="1469" w:type="pct"/>
            <w:tcBorders>
              <w:top w:val="nil"/>
              <w:left w:val="nil"/>
              <w:bottom w:val="nil"/>
              <w:right w:val="nil"/>
            </w:tcBorders>
            <w:shd w:val="clear" w:color="auto" w:fill="auto"/>
            <w:noWrap/>
            <w:vAlign w:val="center"/>
            <w:hideMark/>
          </w:tcPr>
          <w:p w14:paraId="05C003B3" w14:textId="77777777" w:rsidR="000D6CA2" w:rsidRPr="000D6CA2" w:rsidRDefault="000D6CA2" w:rsidP="000D6CA2">
            <w:pPr>
              <w:jc w:val="right"/>
              <w:rPr>
                <w:rFonts w:ascii="Calibri" w:hAnsi="Calibri" w:cs="Calibri"/>
                <w:color w:val="000000"/>
                <w:sz w:val="22"/>
                <w:szCs w:val="22"/>
                <w:lang w:val="es-MX" w:eastAsia="es-MX"/>
              </w:rPr>
            </w:pPr>
          </w:p>
        </w:tc>
        <w:tc>
          <w:tcPr>
            <w:tcW w:w="1299" w:type="pct"/>
            <w:tcBorders>
              <w:top w:val="nil"/>
              <w:left w:val="nil"/>
              <w:bottom w:val="nil"/>
              <w:right w:val="nil"/>
            </w:tcBorders>
            <w:shd w:val="clear" w:color="auto" w:fill="auto"/>
            <w:vAlign w:val="center"/>
            <w:hideMark/>
          </w:tcPr>
          <w:p w14:paraId="325A8C92" w14:textId="77777777" w:rsidR="000D6CA2" w:rsidRPr="000D6CA2" w:rsidRDefault="000D6CA2" w:rsidP="000D6CA2">
            <w:pPr>
              <w:jc w:val="both"/>
              <w:rPr>
                <w:rFonts w:ascii="Times New Roman" w:hAnsi="Times New Roman"/>
                <w:sz w:val="20"/>
                <w:lang w:val="es-MX" w:eastAsia="es-MX"/>
              </w:rPr>
            </w:pPr>
          </w:p>
        </w:tc>
        <w:tc>
          <w:tcPr>
            <w:tcW w:w="1372" w:type="pct"/>
            <w:tcBorders>
              <w:top w:val="nil"/>
              <w:left w:val="nil"/>
              <w:bottom w:val="nil"/>
              <w:right w:val="nil"/>
            </w:tcBorders>
            <w:shd w:val="clear" w:color="auto" w:fill="auto"/>
            <w:vAlign w:val="center"/>
            <w:hideMark/>
          </w:tcPr>
          <w:p w14:paraId="56CF9842" w14:textId="77777777" w:rsidR="000D6CA2" w:rsidRPr="000D6CA2" w:rsidRDefault="000D6CA2" w:rsidP="000D6CA2">
            <w:pPr>
              <w:jc w:val="both"/>
              <w:rPr>
                <w:rFonts w:ascii="Times New Roman" w:hAnsi="Times New Roman"/>
                <w:sz w:val="20"/>
                <w:lang w:val="es-MX" w:eastAsia="es-MX"/>
              </w:rPr>
            </w:pP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75110702" w14:textId="77777777" w:rsidR="000D6CA2" w:rsidRPr="000D6CA2" w:rsidRDefault="000D6CA2" w:rsidP="000D6CA2">
            <w:pPr>
              <w:jc w:val="right"/>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13,799,264,305.67</w:t>
            </w:r>
          </w:p>
        </w:tc>
      </w:tr>
    </w:tbl>
    <w:p w14:paraId="4F04625A" w14:textId="77777777" w:rsidR="000D6CA2" w:rsidRDefault="000D6CA2" w:rsidP="00082123">
      <w:pPr>
        <w:ind w:right="67"/>
        <w:jc w:val="center"/>
        <w:rPr>
          <w:rFonts w:cs="Arial"/>
          <w:b/>
          <w:bCs/>
          <w:sz w:val="24"/>
          <w:szCs w:val="24"/>
        </w:rPr>
      </w:pPr>
    </w:p>
    <w:p w14:paraId="45165529" w14:textId="54FB73F1" w:rsidR="000D6CA2" w:rsidRDefault="000D6CA2" w:rsidP="003222DA">
      <w:pPr>
        <w:rPr>
          <w:rFonts w:cs="Arial"/>
          <w:b/>
          <w:bCs/>
          <w:sz w:val="24"/>
          <w:szCs w:val="24"/>
        </w:rPr>
      </w:pPr>
      <w:r>
        <w:rPr>
          <w:rFonts w:cs="Arial"/>
          <w:b/>
          <w:bCs/>
          <w:sz w:val="24"/>
          <w:szCs w:val="24"/>
        </w:rPr>
        <w:br w:type="page"/>
        <w:t xml:space="preserve">Anexo </w:t>
      </w:r>
      <w:r w:rsidRPr="000D6CA2">
        <w:rPr>
          <w:rFonts w:cs="Arial"/>
          <w:b/>
          <w:bCs/>
          <w:sz w:val="24"/>
          <w:szCs w:val="24"/>
        </w:rPr>
        <w:t xml:space="preserve">X </w:t>
      </w:r>
    </w:p>
    <w:p w14:paraId="24AEC82E" w14:textId="04CDCDAE" w:rsidR="000D6CA2" w:rsidRDefault="000D6CA2" w:rsidP="00082123">
      <w:pPr>
        <w:ind w:right="67"/>
        <w:jc w:val="center"/>
        <w:rPr>
          <w:rFonts w:cs="Arial"/>
          <w:b/>
          <w:bCs/>
          <w:sz w:val="24"/>
          <w:szCs w:val="24"/>
        </w:rPr>
      </w:pPr>
      <w:r w:rsidRPr="000D6CA2">
        <w:rPr>
          <w:rFonts w:cs="Arial"/>
          <w:b/>
          <w:bCs/>
          <w:sz w:val="24"/>
          <w:szCs w:val="24"/>
        </w:rPr>
        <w:t>TECHO DE FINANCIAMIENTO Y FINANCIAMIENTO NETO</w:t>
      </w:r>
    </w:p>
    <w:p w14:paraId="008164B1" w14:textId="77777777" w:rsidR="000D6CA2" w:rsidRDefault="000D6CA2" w:rsidP="00082123">
      <w:pPr>
        <w:ind w:right="67"/>
        <w:jc w:val="center"/>
        <w:rPr>
          <w:rFonts w:cs="Arial"/>
          <w:b/>
          <w:bCs/>
          <w:sz w:val="24"/>
          <w:szCs w:val="24"/>
          <w:lang w:val="es-ES_tradnl"/>
        </w:rPr>
      </w:pPr>
    </w:p>
    <w:tbl>
      <w:tblPr>
        <w:tblW w:w="5000" w:type="pct"/>
        <w:tblCellMar>
          <w:left w:w="70" w:type="dxa"/>
          <w:right w:w="70" w:type="dxa"/>
        </w:tblCellMar>
        <w:tblLook w:val="04A0" w:firstRow="1" w:lastRow="0" w:firstColumn="1" w:lastColumn="0" w:noHBand="0" w:noVBand="1"/>
      </w:tblPr>
      <w:tblGrid>
        <w:gridCol w:w="5340"/>
        <w:gridCol w:w="2690"/>
        <w:gridCol w:w="1245"/>
        <w:gridCol w:w="687"/>
      </w:tblGrid>
      <w:tr w:rsidR="000D6CA2" w:rsidRPr="000D6CA2" w14:paraId="6F897753" w14:textId="77777777" w:rsidTr="000D6CA2">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FBE5"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Calificación del Sistema de Alertas al cierre de la Cuenta Pública 2023</w:t>
            </w:r>
          </w:p>
        </w:tc>
      </w:tr>
      <w:tr w:rsidR="000D6CA2" w:rsidRPr="000D6CA2" w14:paraId="4E8EAF1B" w14:textId="77777777" w:rsidTr="000D6CA2">
        <w:trPr>
          <w:trHeight w:val="576"/>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07B3A404"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Calificación del Sistema de Alertas al cierre de la Cuenta Pública 2023 para la entidad</w:t>
            </w:r>
          </w:p>
        </w:tc>
        <w:tc>
          <w:tcPr>
            <w:tcW w:w="1350" w:type="pct"/>
            <w:tcBorders>
              <w:top w:val="nil"/>
              <w:left w:val="nil"/>
              <w:bottom w:val="single" w:sz="4" w:space="0" w:color="auto"/>
              <w:right w:val="single" w:sz="4" w:space="0" w:color="auto"/>
            </w:tcBorders>
            <w:shd w:val="clear" w:color="000000" w:fill="92D050"/>
            <w:noWrap/>
            <w:vAlign w:val="center"/>
            <w:hideMark/>
          </w:tcPr>
          <w:p w14:paraId="11A7E07C"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Verde</w:t>
            </w:r>
          </w:p>
        </w:tc>
        <w:tc>
          <w:tcPr>
            <w:tcW w:w="625" w:type="pct"/>
            <w:tcBorders>
              <w:top w:val="nil"/>
              <w:left w:val="nil"/>
              <w:bottom w:val="single" w:sz="4" w:space="0" w:color="auto"/>
              <w:right w:val="single" w:sz="4" w:space="0" w:color="auto"/>
            </w:tcBorders>
            <w:shd w:val="clear" w:color="000000" w:fill="FFFF00"/>
            <w:noWrap/>
            <w:vAlign w:val="center"/>
            <w:hideMark/>
          </w:tcPr>
          <w:p w14:paraId="705B9CE8"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Amarillo</w:t>
            </w:r>
          </w:p>
        </w:tc>
        <w:tc>
          <w:tcPr>
            <w:tcW w:w="345" w:type="pct"/>
            <w:tcBorders>
              <w:top w:val="nil"/>
              <w:left w:val="nil"/>
              <w:bottom w:val="single" w:sz="4" w:space="0" w:color="auto"/>
              <w:right w:val="single" w:sz="4" w:space="0" w:color="auto"/>
            </w:tcBorders>
            <w:shd w:val="clear" w:color="000000" w:fill="FF0000"/>
            <w:noWrap/>
            <w:vAlign w:val="center"/>
            <w:hideMark/>
          </w:tcPr>
          <w:p w14:paraId="059F6267"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Rojo</w:t>
            </w:r>
          </w:p>
        </w:tc>
      </w:tr>
      <w:tr w:rsidR="000D6CA2" w:rsidRPr="000D6CA2" w14:paraId="695EEA4C" w14:textId="77777777" w:rsidTr="000D6CA2">
        <w:trPr>
          <w:trHeight w:val="288"/>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52E086A9"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Techo de financiamiento de los Ingresos de Libre Disposición</w:t>
            </w:r>
          </w:p>
        </w:tc>
        <w:tc>
          <w:tcPr>
            <w:tcW w:w="1350" w:type="pct"/>
            <w:tcBorders>
              <w:top w:val="nil"/>
              <w:left w:val="nil"/>
              <w:bottom w:val="single" w:sz="4" w:space="0" w:color="auto"/>
              <w:right w:val="single" w:sz="4" w:space="0" w:color="auto"/>
            </w:tcBorders>
            <w:shd w:val="clear" w:color="auto" w:fill="auto"/>
            <w:noWrap/>
            <w:vAlign w:val="center"/>
            <w:hideMark/>
          </w:tcPr>
          <w:p w14:paraId="0A9AD1CC"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15%</w:t>
            </w:r>
          </w:p>
        </w:tc>
        <w:tc>
          <w:tcPr>
            <w:tcW w:w="625" w:type="pct"/>
            <w:tcBorders>
              <w:top w:val="nil"/>
              <w:left w:val="nil"/>
              <w:bottom w:val="single" w:sz="4" w:space="0" w:color="auto"/>
              <w:right w:val="single" w:sz="4" w:space="0" w:color="auto"/>
            </w:tcBorders>
            <w:shd w:val="clear" w:color="000000" w:fill="D9D9D9"/>
            <w:noWrap/>
            <w:vAlign w:val="center"/>
            <w:hideMark/>
          </w:tcPr>
          <w:p w14:paraId="706F2EC3"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5%</w:t>
            </w:r>
          </w:p>
        </w:tc>
        <w:tc>
          <w:tcPr>
            <w:tcW w:w="345" w:type="pct"/>
            <w:tcBorders>
              <w:top w:val="nil"/>
              <w:left w:val="nil"/>
              <w:bottom w:val="single" w:sz="4" w:space="0" w:color="auto"/>
              <w:right w:val="single" w:sz="4" w:space="0" w:color="auto"/>
            </w:tcBorders>
            <w:shd w:val="clear" w:color="auto" w:fill="auto"/>
            <w:noWrap/>
            <w:vAlign w:val="center"/>
            <w:hideMark/>
          </w:tcPr>
          <w:p w14:paraId="7461DCC2"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0%</w:t>
            </w:r>
          </w:p>
        </w:tc>
      </w:tr>
      <w:tr w:rsidR="000D6CA2" w:rsidRPr="000D6CA2" w14:paraId="1A9B57E4" w14:textId="77777777" w:rsidTr="000D6CA2">
        <w:trPr>
          <w:trHeight w:val="288"/>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794F4E22"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Ingresos de Libre Disposición (monto presupuestado)</w:t>
            </w:r>
          </w:p>
        </w:tc>
        <w:tc>
          <w:tcPr>
            <w:tcW w:w="23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755719" w14:textId="77777777" w:rsidR="000D6CA2" w:rsidRPr="000D6CA2" w:rsidRDefault="000D6CA2" w:rsidP="000D6CA2">
            <w:pPr>
              <w:jc w:val="cente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44,128,114,675.19</w:t>
            </w:r>
          </w:p>
        </w:tc>
      </w:tr>
      <w:tr w:rsidR="000D6CA2" w:rsidRPr="000D6CA2" w14:paraId="14A66A6E" w14:textId="77777777" w:rsidTr="000D6CA2">
        <w:trPr>
          <w:trHeight w:val="576"/>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54877867" w14:textId="77777777" w:rsidR="000D6CA2" w:rsidRPr="000D6CA2" w:rsidRDefault="000D6CA2" w:rsidP="000D6CA2">
            <w:pP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Multiplicación del techo de financiamiento por los ILD = Techo de Financiamiento para la Entidad</w:t>
            </w:r>
          </w:p>
        </w:tc>
        <w:tc>
          <w:tcPr>
            <w:tcW w:w="23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22F88F"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2,206,405,733.76</w:t>
            </w:r>
          </w:p>
        </w:tc>
      </w:tr>
      <w:tr w:rsidR="000D6CA2" w:rsidRPr="000D6CA2" w14:paraId="3E63CEF8" w14:textId="77777777" w:rsidTr="000D6CA2">
        <w:trPr>
          <w:trHeight w:val="288"/>
        </w:trPr>
        <w:tc>
          <w:tcPr>
            <w:tcW w:w="2680" w:type="pct"/>
            <w:tcBorders>
              <w:top w:val="nil"/>
              <w:left w:val="nil"/>
              <w:bottom w:val="nil"/>
              <w:right w:val="nil"/>
            </w:tcBorders>
            <w:shd w:val="clear" w:color="auto" w:fill="auto"/>
            <w:noWrap/>
            <w:vAlign w:val="bottom"/>
            <w:hideMark/>
          </w:tcPr>
          <w:p w14:paraId="4F4DC7C4" w14:textId="77777777" w:rsidR="000D6CA2" w:rsidRPr="000D6CA2" w:rsidRDefault="000D6CA2" w:rsidP="000D6CA2">
            <w:pPr>
              <w:jc w:val="center"/>
              <w:rPr>
                <w:rFonts w:ascii="Calibri" w:hAnsi="Calibri" w:cs="Calibri"/>
                <w:b/>
                <w:bCs/>
                <w:color w:val="000000"/>
                <w:sz w:val="22"/>
                <w:szCs w:val="22"/>
                <w:lang w:val="es-MX" w:eastAsia="es-MX"/>
              </w:rPr>
            </w:pPr>
          </w:p>
        </w:tc>
        <w:tc>
          <w:tcPr>
            <w:tcW w:w="1350" w:type="pct"/>
            <w:tcBorders>
              <w:top w:val="nil"/>
              <w:left w:val="nil"/>
              <w:bottom w:val="nil"/>
              <w:right w:val="nil"/>
            </w:tcBorders>
            <w:shd w:val="clear" w:color="auto" w:fill="auto"/>
            <w:noWrap/>
            <w:vAlign w:val="bottom"/>
            <w:hideMark/>
          </w:tcPr>
          <w:p w14:paraId="75F580D1" w14:textId="77777777" w:rsidR="000D6CA2" w:rsidRPr="000D6CA2" w:rsidRDefault="000D6CA2" w:rsidP="000D6CA2">
            <w:pPr>
              <w:rPr>
                <w:rFonts w:ascii="Times New Roman" w:hAnsi="Times New Roman"/>
                <w:sz w:val="20"/>
                <w:lang w:val="es-MX" w:eastAsia="es-MX"/>
              </w:rPr>
            </w:pPr>
          </w:p>
        </w:tc>
        <w:tc>
          <w:tcPr>
            <w:tcW w:w="625" w:type="pct"/>
            <w:tcBorders>
              <w:top w:val="nil"/>
              <w:left w:val="nil"/>
              <w:bottom w:val="nil"/>
              <w:right w:val="nil"/>
            </w:tcBorders>
            <w:shd w:val="clear" w:color="auto" w:fill="auto"/>
            <w:noWrap/>
            <w:vAlign w:val="bottom"/>
            <w:hideMark/>
          </w:tcPr>
          <w:p w14:paraId="665BD13A" w14:textId="77777777" w:rsidR="000D6CA2" w:rsidRPr="000D6CA2" w:rsidRDefault="000D6CA2" w:rsidP="000D6CA2">
            <w:pPr>
              <w:rPr>
                <w:rFonts w:ascii="Times New Roman" w:hAnsi="Times New Roman"/>
                <w:sz w:val="20"/>
                <w:lang w:val="es-MX" w:eastAsia="es-MX"/>
              </w:rPr>
            </w:pPr>
          </w:p>
        </w:tc>
        <w:tc>
          <w:tcPr>
            <w:tcW w:w="345" w:type="pct"/>
            <w:tcBorders>
              <w:top w:val="nil"/>
              <w:left w:val="nil"/>
              <w:bottom w:val="nil"/>
              <w:right w:val="nil"/>
            </w:tcBorders>
            <w:shd w:val="clear" w:color="auto" w:fill="auto"/>
            <w:noWrap/>
            <w:vAlign w:val="bottom"/>
            <w:hideMark/>
          </w:tcPr>
          <w:p w14:paraId="6B768F49" w14:textId="77777777" w:rsidR="000D6CA2" w:rsidRPr="000D6CA2" w:rsidRDefault="000D6CA2" w:rsidP="000D6CA2">
            <w:pPr>
              <w:rPr>
                <w:rFonts w:ascii="Times New Roman" w:hAnsi="Times New Roman"/>
                <w:sz w:val="20"/>
                <w:lang w:val="es-MX" w:eastAsia="es-MX"/>
              </w:rPr>
            </w:pPr>
          </w:p>
        </w:tc>
      </w:tr>
      <w:tr w:rsidR="000D6CA2" w:rsidRPr="000D6CA2" w14:paraId="46B03EED" w14:textId="77777777" w:rsidTr="000D6CA2">
        <w:trPr>
          <w:trHeight w:val="288"/>
        </w:trPr>
        <w:tc>
          <w:tcPr>
            <w:tcW w:w="40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C5DB"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Formato Financiamiento Neto</w:t>
            </w:r>
          </w:p>
        </w:tc>
        <w:tc>
          <w:tcPr>
            <w:tcW w:w="625" w:type="pct"/>
            <w:tcBorders>
              <w:top w:val="nil"/>
              <w:left w:val="nil"/>
              <w:bottom w:val="nil"/>
              <w:right w:val="nil"/>
            </w:tcBorders>
            <w:shd w:val="clear" w:color="auto" w:fill="auto"/>
            <w:noWrap/>
            <w:vAlign w:val="bottom"/>
            <w:hideMark/>
          </w:tcPr>
          <w:p w14:paraId="433E1A28" w14:textId="77777777" w:rsidR="000D6CA2" w:rsidRPr="000D6CA2" w:rsidRDefault="000D6CA2" w:rsidP="000D6CA2">
            <w:pPr>
              <w:jc w:val="center"/>
              <w:rPr>
                <w:rFonts w:ascii="Calibri" w:hAnsi="Calibri" w:cs="Calibri"/>
                <w:b/>
                <w:bCs/>
                <w:color w:val="000000"/>
                <w:sz w:val="22"/>
                <w:szCs w:val="22"/>
                <w:lang w:val="es-MX" w:eastAsia="es-MX"/>
              </w:rPr>
            </w:pPr>
          </w:p>
        </w:tc>
        <w:tc>
          <w:tcPr>
            <w:tcW w:w="345" w:type="pct"/>
            <w:tcBorders>
              <w:top w:val="nil"/>
              <w:left w:val="nil"/>
              <w:bottom w:val="nil"/>
              <w:right w:val="nil"/>
            </w:tcBorders>
            <w:shd w:val="clear" w:color="auto" w:fill="auto"/>
            <w:noWrap/>
            <w:vAlign w:val="bottom"/>
            <w:hideMark/>
          </w:tcPr>
          <w:p w14:paraId="407E41D4" w14:textId="77777777" w:rsidR="000D6CA2" w:rsidRPr="000D6CA2" w:rsidRDefault="000D6CA2" w:rsidP="000D6CA2">
            <w:pPr>
              <w:rPr>
                <w:rFonts w:ascii="Times New Roman" w:hAnsi="Times New Roman"/>
                <w:sz w:val="20"/>
                <w:lang w:val="es-MX" w:eastAsia="es-MX"/>
              </w:rPr>
            </w:pPr>
          </w:p>
        </w:tc>
      </w:tr>
      <w:tr w:rsidR="000D6CA2" w:rsidRPr="000D6CA2" w14:paraId="793FBDB1" w14:textId="77777777" w:rsidTr="000D6CA2">
        <w:trPr>
          <w:trHeight w:val="288"/>
        </w:trPr>
        <w:tc>
          <w:tcPr>
            <w:tcW w:w="2680" w:type="pct"/>
            <w:tcBorders>
              <w:top w:val="nil"/>
              <w:left w:val="single" w:sz="4" w:space="0" w:color="auto"/>
              <w:bottom w:val="single" w:sz="4" w:space="0" w:color="auto"/>
              <w:right w:val="single" w:sz="4" w:space="0" w:color="auto"/>
            </w:tcBorders>
            <w:shd w:val="clear" w:color="auto" w:fill="auto"/>
            <w:noWrap/>
            <w:vAlign w:val="center"/>
            <w:hideMark/>
          </w:tcPr>
          <w:p w14:paraId="726AECED"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Concepto</w:t>
            </w:r>
          </w:p>
        </w:tc>
        <w:tc>
          <w:tcPr>
            <w:tcW w:w="1350" w:type="pct"/>
            <w:tcBorders>
              <w:top w:val="nil"/>
              <w:left w:val="nil"/>
              <w:bottom w:val="single" w:sz="4" w:space="0" w:color="auto"/>
              <w:right w:val="single" w:sz="4" w:space="0" w:color="auto"/>
            </w:tcBorders>
            <w:shd w:val="clear" w:color="auto" w:fill="auto"/>
            <w:noWrap/>
            <w:vAlign w:val="center"/>
            <w:hideMark/>
          </w:tcPr>
          <w:p w14:paraId="0B103058" w14:textId="77777777" w:rsidR="000D6CA2" w:rsidRPr="000D6CA2" w:rsidRDefault="000D6CA2" w:rsidP="000D6CA2">
            <w:pPr>
              <w:jc w:val="center"/>
              <w:rPr>
                <w:rFonts w:ascii="Calibri" w:hAnsi="Calibri" w:cs="Calibri"/>
                <w:b/>
                <w:bCs/>
                <w:color w:val="000000"/>
                <w:sz w:val="22"/>
                <w:szCs w:val="22"/>
                <w:lang w:val="es-MX" w:eastAsia="es-MX"/>
              </w:rPr>
            </w:pPr>
            <w:r w:rsidRPr="000D6CA2">
              <w:rPr>
                <w:rFonts w:ascii="Calibri" w:hAnsi="Calibri" w:cs="Calibri"/>
                <w:b/>
                <w:bCs/>
                <w:color w:val="000000"/>
                <w:sz w:val="22"/>
                <w:szCs w:val="22"/>
                <w:lang w:val="es-MX" w:eastAsia="es-MX"/>
              </w:rPr>
              <w:t>Propuesto</w:t>
            </w:r>
          </w:p>
        </w:tc>
        <w:tc>
          <w:tcPr>
            <w:tcW w:w="625" w:type="pct"/>
            <w:tcBorders>
              <w:top w:val="nil"/>
              <w:left w:val="nil"/>
              <w:bottom w:val="nil"/>
              <w:right w:val="nil"/>
            </w:tcBorders>
            <w:shd w:val="clear" w:color="auto" w:fill="auto"/>
            <w:noWrap/>
            <w:vAlign w:val="bottom"/>
            <w:hideMark/>
          </w:tcPr>
          <w:p w14:paraId="071B5758" w14:textId="77777777" w:rsidR="000D6CA2" w:rsidRPr="000D6CA2" w:rsidRDefault="000D6CA2" w:rsidP="000D6CA2">
            <w:pPr>
              <w:jc w:val="center"/>
              <w:rPr>
                <w:rFonts w:ascii="Calibri" w:hAnsi="Calibri" w:cs="Calibri"/>
                <w:b/>
                <w:bCs/>
                <w:color w:val="000000"/>
                <w:sz w:val="22"/>
                <w:szCs w:val="22"/>
                <w:lang w:val="es-MX" w:eastAsia="es-MX"/>
              </w:rPr>
            </w:pPr>
          </w:p>
        </w:tc>
        <w:tc>
          <w:tcPr>
            <w:tcW w:w="345" w:type="pct"/>
            <w:tcBorders>
              <w:top w:val="nil"/>
              <w:left w:val="nil"/>
              <w:bottom w:val="nil"/>
              <w:right w:val="nil"/>
            </w:tcBorders>
            <w:shd w:val="clear" w:color="auto" w:fill="auto"/>
            <w:noWrap/>
            <w:vAlign w:val="bottom"/>
            <w:hideMark/>
          </w:tcPr>
          <w:p w14:paraId="3EF2875D" w14:textId="77777777" w:rsidR="000D6CA2" w:rsidRPr="000D6CA2" w:rsidRDefault="000D6CA2" w:rsidP="000D6CA2">
            <w:pPr>
              <w:rPr>
                <w:rFonts w:ascii="Times New Roman" w:hAnsi="Times New Roman"/>
                <w:sz w:val="20"/>
                <w:lang w:val="es-MX" w:eastAsia="es-MX"/>
              </w:rPr>
            </w:pPr>
          </w:p>
        </w:tc>
      </w:tr>
      <w:tr w:rsidR="000D6CA2" w:rsidRPr="000D6CA2" w14:paraId="181D53C3" w14:textId="77777777" w:rsidTr="000D6CA2">
        <w:trPr>
          <w:trHeight w:val="288"/>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1D5D375F"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Financiamiento Neto*</w:t>
            </w:r>
          </w:p>
        </w:tc>
        <w:tc>
          <w:tcPr>
            <w:tcW w:w="1350" w:type="pct"/>
            <w:tcBorders>
              <w:top w:val="nil"/>
              <w:left w:val="nil"/>
              <w:bottom w:val="single" w:sz="4" w:space="0" w:color="auto"/>
              <w:right w:val="single" w:sz="4" w:space="0" w:color="auto"/>
            </w:tcBorders>
            <w:shd w:val="clear" w:color="auto" w:fill="auto"/>
            <w:noWrap/>
            <w:vAlign w:val="center"/>
            <w:hideMark/>
          </w:tcPr>
          <w:p w14:paraId="1C220BF5"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FF0000"/>
                <w:sz w:val="22"/>
                <w:szCs w:val="22"/>
                <w:lang w:val="es-MX" w:eastAsia="es-MX"/>
              </w:rPr>
              <w:t xml:space="preserve">-2,056,212,868.28 </w:t>
            </w:r>
          </w:p>
        </w:tc>
        <w:tc>
          <w:tcPr>
            <w:tcW w:w="625" w:type="pct"/>
            <w:tcBorders>
              <w:top w:val="nil"/>
              <w:left w:val="nil"/>
              <w:bottom w:val="nil"/>
              <w:right w:val="nil"/>
            </w:tcBorders>
            <w:shd w:val="clear" w:color="auto" w:fill="auto"/>
            <w:noWrap/>
            <w:vAlign w:val="bottom"/>
            <w:hideMark/>
          </w:tcPr>
          <w:p w14:paraId="613184AD" w14:textId="77777777" w:rsidR="000D6CA2" w:rsidRPr="000D6CA2" w:rsidRDefault="000D6CA2" w:rsidP="000D6CA2">
            <w:pPr>
              <w:jc w:val="right"/>
              <w:rPr>
                <w:rFonts w:ascii="Calibri" w:hAnsi="Calibri" w:cs="Calibri"/>
                <w:color w:val="000000"/>
                <w:sz w:val="22"/>
                <w:szCs w:val="22"/>
                <w:lang w:val="es-MX" w:eastAsia="es-MX"/>
              </w:rPr>
            </w:pPr>
          </w:p>
        </w:tc>
        <w:tc>
          <w:tcPr>
            <w:tcW w:w="345" w:type="pct"/>
            <w:tcBorders>
              <w:top w:val="nil"/>
              <w:left w:val="nil"/>
              <w:bottom w:val="nil"/>
              <w:right w:val="nil"/>
            </w:tcBorders>
            <w:shd w:val="clear" w:color="auto" w:fill="auto"/>
            <w:noWrap/>
            <w:vAlign w:val="bottom"/>
            <w:hideMark/>
          </w:tcPr>
          <w:p w14:paraId="43BBD669" w14:textId="77777777" w:rsidR="000D6CA2" w:rsidRPr="000D6CA2" w:rsidRDefault="000D6CA2" w:rsidP="000D6CA2">
            <w:pPr>
              <w:rPr>
                <w:rFonts w:ascii="Times New Roman" w:hAnsi="Times New Roman"/>
                <w:sz w:val="20"/>
                <w:lang w:val="es-MX" w:eastAsia="es-MX"/>
              </w:rPr>
            </w:pPr>
          </w:p>
        </w:tc>
      </w:tr>
      <w:tr w:rsidR="000D6CA2" w:rsidRPr="000D6CA2" w14:paraId="7244FC94" w14:textId="77777777" w:rsidTr="000D6CA2">
        <w:trPr>
          <w:trHeight w:val="576"/>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38231C9C"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Financiamiento Neto con Fuente de Pago de Ingresos de Libre Disposición</w:t>
            </w:r>
          </w:p>
        </w:tc>
        <w:tc>
          <w:tcPr>
            <w:tcW w:w="1350" w:type="pct"/>
            <w:tcBorders>
              <w:top w:val="nil"/>
              <w:left w:val="nil"/>
              <w:bottom w:val="single" w:sz="4" w:space="0" w:color="auto"/>
              <w:right w:val="single" w:sz="4" w:space="0" w:color="auto"/>
            </w:tcBorders>
            <w:shd w:val="clear" w:color="auto" w:fill="auto"/>
            <w:noWrap/>
            <w:vAlign w:val="center"/>
            <w:hideMark/>
          </w:tcPr>
          <w:p w14:paraId="360D4C10"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FF0000"/>
                <w:sz w:val="22"/>
                <w:szCs w:val="22"/>
                <w:lang w:val="es-MX" w:eastAsia="es-MX"/>
              </w:rPr>
              <w:t xml:space="preserve">-2,056,212,868.28 </w:t>
            </w:r>
          </w:p>
        </w:tc>
        <w:tc>
          <w:tcPr>
            <w:tcW w:w="625" w:type="pct"/>
            <w:tcBorders>
              <w:top w:val="nil"/>
              <w:left w:val="nil"/>
              <w:bottom w:val="nil"/>
              <w:right w:val="nil"/>
            </w:tcBorders>
            <w:shd w:val="clear" w:color="auto" w:fill="auto"/>
            <w:noWrap/>
            <w:vAlign w:val="bottom"/>
            <w:hideMark/>
          </w:tcPr>
          <w:p w14:paraId="372BCEEA" w14:textId="77777777" w:rsidR="000D6CA2" w:rsidRPr="000D6CA2" w:rsidRDefault="000D6CA2" w:rsidP="000D6CA2">
            <w:pPr>
              <w:jc w:val="right"/>
              <w:rPr>
                <w:rFonts w:ascii="Calibri" w:hAnsi="Calibri" w:cs="Calibri"/>
                <w:color w:val="000000"/>
                <w:sz w:val="22"/>
                <w:szCs w:val="22"/>
                <w:lang w:val="es-MX" w:eastAsia="es-MX"/>
              </w:rPr>
            </w:pPr>
          </w:p>
        </w:tc>
        <w:tc>
          <w:tcPr>
            <w:tcW w:w="345" w:type="pct"/>
            <w:tcBorders>
              <w:top w:val="nil"/>
              <w:left w:val="nil"/>
              <w:bottom w:val="nil"/>
              <w:right w:val="nil"/>
            </w:tcBorders>
            <w:shd w:val="clear" w:color="auto" w:fill="auto"/>
            <w:noWrap/>
            <w:vAlign w:val="bottom"/>
            <w:hideMark/>
          </w:tcPr>
          <w:p w14:paraId="26ADBD54" w14:textId="77777777" w:rsidR="000D6CA2" w:rsidRPr="000D6CA2" w:rsidRDefault="000D6CA2" w:rsidP="000D6CA2">
            <w:pPr>
              <w:rPr>
                <w:rFonts w:ascii="Times New Roman" w:hAnsi="Times New Roman"/>
                <w:sz w:val="20"/>
                <w:lang w:val="es-MX" w:eastAsia="es-MX"/>
              </w:rPr>
            </w:pPr>
          </w:p>
        </w:tc>
      </w:tr>
      <w:tr w:rsidR="000D6CA2" w:rsidRPr="000D6CA2" w14:paraId="2A018696" w14:textId="77777777" w:rsidTr="000D6CA2">
        <w:trPr>
          <w:trHeight w:val="576"/>
        </w:trPr>
        <w:tc>
          <w:tcPr>
            <w:tcW w:w="2680" w:type="pct"/>
            <w:tcBorders>
              <w:top w:val="nil"/>
              <w:left w:val="single" w:sz="4" w:space="0" w:color="auto"/>
              <w:bottom w:val="single" w:sz="4" w:space="0" w:color="auto"/>
              <w:right w:val="single" w:sz="4" w:space="0" w:color="auto"/>
            </w:tcBorders>
            <w:shd w:val="clear" w:color="auto" w:fill="auto"/>
            <w:vAlign w:val="center"/>
            <w:hideMark/>
          </w:tcPr>
          <w:p w14:paraId="5B9ABB64" w14:textId="77777777" w:rsidR="000D6CA2" w:rsidRPr="000D6CA2" w:rsidRDefault="000D6CA2" w:rsidP="000D6CA2">
            <w:pPr>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Financiamiento Neto con Fuente de Pago de Transferencias Federales Etiquetadas</w:t>
            </w:r>
          </w:p>
        </w:tc>
        <w:tc>
          <w:tcPr>
            <w:tcW w:w="1350" w:type="pct"/>
            <w:tcBorders>
              <w:top w:val="nil"/>
              <w:left w:val="nil"/>
              <w:bottom w:val="single" w:sz="4" w:space="0" w:color="auto"/>
              <w:right w:val="single" w:sz="4" w:space="0" w:color="auto"/>
            </w:tcBorders>
            <w:shd w:val="clear" w:color="auto" w:fill="auto"/>
            <w:noWrap/>
            <w:vAlign w:val="center"/>
            <w:hideMark/>
          </w:tcPr>
          <w:p w14:paraId="5A13CE75" w14:textId="77777777" w:rsidR="000D6CA2" w:rsidRPr="000D6CA2" w:rsidRDefault="000D6CA2" w:rsidP="000D6CA2">
            <w:pPr>
              <w:jc w:val="right"/>
              <w:rPr>
                <w:rFonts w:ascii="Calibri" w:hAnsi="Calibri" w:cs="Calibri"/>
                <w:color w:val="000000"/>
                <w:sz w:val="22"/>
                <w:szCs w:val="22"/>
                <w:lang w:val="es-MX" w:eastAsia="es-MX"/>
              </w:rPr>
            </w:pPr>
            <w:r w:rsidRPr="000D6CA2">
              <w:rPr>
                <w:rFonts w:ascii="Calibri" w:hAnsi="Calibri" w:cs="Calibri"/>
                <w:color w:val="000000"/>
                <w:sz w:val="22"/>
                <w:szCs w:val="22"/>
                <w:lang w:val="es-MX" w:eastAsia="es-MX"/>
              </w:rPr>
              <w:t xml:space="preserve">0.00 </w:t>
            </w:r>
          </w:p>
        </w:tc>
        <w:tc>
          <w:tcPr>
            <w:tcW w:w="625" w:type="pct"/>
            <w:tcBorders>
              <w:top w:val="nil"/>
              <w:left w:val="nil"/>
              <w:bottom w:val="nil"/>
              <w:right w:val="nil"/>
            </w:tcBorders>
            <w:shd w:val="clear" w:color="auto" w:fill="auto"/>
            <w:noWrap/>
            <w:vAlign w:val="bottom"/>
            <w:hideMark/>
          </w:tcPr>
          <w:p w14:paraId="44E44442" w14:textId="77777777" w:rsidR="000D6CA2" w:rsidRPr="000D6CA2" w:rsidRDefault="000D6CA2" w:rsidP="000D6CA2">
            <w:pPr>
              <w:jc w:val="right"/>
              <w:rPr>
                <w:rFonts w:ascii="Calibri" w:hAnsi="Calibri" w:cs="Calibri"/>
                <w:color w:val="000000"/>
                <w:sz w:val="22"/>
                <w:szCs w:val="22"/>
                <w:lang w:val="es-MX" w:eastAsia="es-MX"/>
              </w:rPr>
            </w:pPr>
          </w:p>
        </w:tc>
        <w:tc>
          <w:tcPr>
            <w:tcW w:w="345" w:type="pct"/>
            <w:tcBorders>
              <w:top w:val="nil"/>
              <w:left w:val="nil"/>
              <w:bottom w:val="nil"/>
              <w:right w:val="nil"/>
            </w:tcBorders>
            <w:shd w:val="clear" w:color="auto" w:fill="auto"/>
            <w:noWrap/>
            <w:vAlign w:val="bottom"/>
            <w:hideMark/>
          </w:tcPr>
          <w:p w14:paraId="041B6515" w14:textId="77777777" w:rsidR="000D6CA2" w:rsidRPr="000D6CA2" w:rsidRDefault="000D6CA2" w:rsidP="000D6CA2">
            <w:pPr>
              <w:rPr>
                <w:rFonts w:ascii="Times New Roman" w:hAnsi="Times New Roman"/>
                <w:sz w:val="20"/>
                <w:lang w:val="es-MX" w:eastAsia="es-MX"/>
              </w:rPr>
            </w:pPr>
          </w:p>
        </w:tc>
      </w:tr>
      <w:tr w:rsidR="000D6CA2" w:rsidRPr="000D6CA2" w14:paraId="2B7F6166" w14:textId="77777777" w:rsidTr="000D6CA2">
        <w:trPr>
          <w:trHeight w:val="450"/>
        </w:trPr>
        <w:tc>
          <w:tcPr>
            <w:tcW w:w="40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4E590" w14:textId="77777777" w:rsidR="000D6CA2" w:rsidRPr="000D6CA2" w:rsidRDefault="000D6CA2" w:rsidP="000D6CA2">
            <w:pPr>
              <w:rPr>
                <w:rFonts w:ascii="Calibri" w:hAnsi="Calibri" w:cs="Calibri"/>
                <w:color w:val="000000"/>
                <w:sz w:val="16"/>
                <w:szCs w:val="16"/>
                <w:lang w:val="es-MX" w:eastAsia="es-MX"/>
              </w:rPr>
            </w:pPr>
            <w:r w:rsidRPr="000D6CA2">
              <w:rPr>
                <w:rFonts w:ascii="Calibri" w:hAnsi="Calibri" w:cs="Calibri"/>
                <w:color w:val="000000"/>
                <w:sz w:val="16"/>
                <w:szCs w:val="16"/>
                <w:lang w:val="es-MX" w:eastAsia="es-MX"/>
              </w:rPr>
              <w:t>* Se desglosa la fuente de pago por Ingresos de Libre Disposición o Transferencias Etiquetadas, según el caso</w:t>
            </w:r>
          </w:p>
        </w:tc>
        <w:tc>
          <w:tcPr>
            <w:tcW w:w="625" w:type="pct"/>
            <w:tcBorders>
              <w:top w:val="nil"/>
              <w:left w:val="nil"/>
              <w:bottom w:val="nil"/>
              <w:right w:val="nil"/>
            </w:tcBorders>
            <w:shd w:val="clear" w:color="auto" w:fill="auto"/>
            <w:noWrap/>
            <w:vAlign w:val="bottom"/>
            <w:hideMark/>
          </w:tcPr>
          <w:p w14:paraId="46377A36" w14:textId="77777777" w:rsidR="000D6CA2" w:rsidRPr="000D6CA2" w:rsidRDefault="000D6CA2" w:rsidP="000D6CA2">
            <w:pPr>
              <w:rPr>
                <w:rFonts w:ascii="Calibri" w:hAnsi="Calibri" w:cs="Calibri"/>
                <w:color w:val="000000"/>
                <w:sz w:val="16"/>
                <w:szCs w:val="16"/>
                <w:lang w:val="es-MX" w:eastAsia="es-MX"/>
              </w:rPr>
            </w:pPr>
          </w:p>
        </w:tc>
        <w:tc>
          <w:tcPr>
            <w:tcW w:w="345" w:type="pct"/>
            <w:tcBorders>
              <w:top w:val="nil"/>
              <w:left w:val="nil"/>
              <w:bottom w:val="nil"/>
              <w:right w:val="nil"/>
            </w:tcBorders>
            <w:shd w:val="clear" w:color="auto" w:fill="auto"/>
            <w:noWrap/>
            <w:vAlign w:val="bottom"/>
            <w:hideMark/>
          </w:tcPr>
          <w:p w14:paraId="59584C99" w14:textId="77777777" w:rsidR="000D6CA2" w:rsidRPr="000D6CA2" w:rsidRDefault="000D6CA2" w:rsidP="000D6CA2">
            <w:pPr>
              <w:rPr>
                <w:rFonts w:ascii="Times New Roman" w:hAnsi="Times New Roman"/>
                <w:sz w:val="20"/>
                <w:lang w:val="es-MX" w:eastAsia="es-MX"/>
              </w:rPr>
            </w:pPr>
          </w:p>
        </w:tc>
      </w:tr>
    </w:tbl>
    <w:p w14:paraId="62A153D5" w14:textId="77777777" w:rsidR="000D6CA2" w:rsidRDefault="000D6CA2" w:rsidP="00082123">
      <w:pPr>
        <w:ind w:right="67"/>
        <w:jc w:val="center"/>
        <w:rPr>
          <w:rFonts w:cs="Arial"/>
          <w:b/>
          <w:bCs/>
          <w:sz w:val="24"/>
          <w:szCs w:val="24"/>
          <w:lang w:val="es-ES_tradnl"/>
        </w:rPr>
      </w:pPr>
    </w:p>
    <w:p w14:paraId="251F8E39" w14:textId="77777777" w:rsidR="000D6CA2" w:rsidRDefault="000D6CA2" w:rsidP="00082123">
      <w:pPr>
        <w:ind w:right="67"/>
        <w:jc w:val="center"/>
        <w:rPr>
          <w:rFonts w:cs="Arial"/>
          <w:b/>
          <w:bCs/>
          <w:sz w:val="24"/>
          <w:szCs w:val="24"/>
          <w:lang w:val="es-ES_tradnl"/>
        </w:rPr>
      </w:pPr>
    </w:p>
    <w:p w14:paraId="7E4B0D58" w14:textId="204BE461" w:rsidR="000D6CA2" w:rsidRDefault="000D6CA2">
      <w:pPr>
        <w:rPr>
          <w:rFonts w:cs="Arial"/>
          <w:b/>
          <w:bCs/>
          <w:sz w:val="24"/>
          <w:szCs w:val="24"/>
          <w:lang w:val="es-ES_tradnl"/>
        </w:rPr>
      </w:pPr>
      <w:r>
        <w:rPr>
          <w:rFonts w:cs="Arial"/>
          <w:b/>
          <w:bCs/>
          <w:sz w:val="24"/>
          <w:szCs w:val="24"/>
          <w:lang w:val="es-ES_tradnl"/>
        </w:rPr>
        <w:br w:type="page"/>
      </w:r>
    </w:p>
    <w:p w14:paraId="1ECB8151" w14:textId="77777777" w:rsidR="000D6CA2" w:rsidRDefault="000D6CA2" w:rsidP="000D6CA2">
      <w:pPr>
        <w:ind w:right="67"/>
        <w:jc w:val="center"/>
        <w:rPr>
          <w:rFonts w:cs="Arial"/>
          <w:b/>
          <w:bCs/>
          <w:sz w:val="24"/>
          <w:szCs w:val="24"/>
          <w:lang w:val="es-ES_tradnl"/>
        </w:rPr>
      </w:pPr>
      <w:r>
        <w:rPr>
          <w:rFonts w:cs="Arial"/>
          <w:b/>
          <w:bCs/>
          <w:sz w:val="24"/>
          <w:szCs w:val="24"/>
          <w:lang w:val="es-ES_tradnl"/>
        </w:rPr>
        <w:t xml:space="preserve">Anexo </w:t>
      </w:r>
      <w:r w:rsidRPr="000D6CA2">
        <w:rPr>
          <w:rFonts w:cs="Arial"/>
          <w:b/>
          <w:bCs/>
          <w:sz w:val="24"/>
          <w:szCs w:val="24"/>
          <w:lang w:val="es-ES_tradnl"/>
        </w:rPr>
        <w:t xml:space="preserve">XI </w:t>
      </w:r>
    </w:p>
    <w:p w14:paraId="1CCC7E03" w14:textId="77777777" w:rsidR="00D80EE0" w:rsidRPr="00D80EE0" w:rsidRDefault="00D80EE0" w:rsidP="00D80EE0">
      <w:pPr>
        <w:ind w:right="67"/>
        <w:jc w:val="center"/>
        <w:rPr>
          <w:rFonts w:cs="Arial"/>
          <w:b/>
          <w:bCs/>
          <w:sz w:val="24"/>
          <w:szCs w:val="24"/>
          <w:lang w:val="es-ES_tradnl"/>
        </w:rPr>
      </w:pPr>
      <w:r w:rsidRPr="00D80EE0">
        <w:rPr>
          <w:rFonts w:cs="Arial"/>
          <w:b/>
          <w:bCs/>
          <w:sz w:val="24"/>
          <w:szCs w:val="24"/>
          <w:lang w:val="es-ES_tradnl"/>
        </w:rPr>
        <w:t>INFORMACIÓN RELATIVA A LA EVALUACIÓN MÁS RECIENTE DEL</w:t>
      </w:r>
    </w:p>
    <w:p w14:paraId="45ACD014" w14:textId="6C0AFC26" w:rsidR="000D6CA2" w:rsidRDefault="00D80EE0" w:rsidP="00D80EE0">
      <w:pPr>
        <w:ind w:right="67"/>
        <w:jc w:val="center"/>
        <w:rPr>
          <w:rFonts w:cs="Arial"/>
          <w:b/>
          <w:bCs/>
          <w:sz w:val="24"/>
          <w:szCs w:val="24"/>
          <w:lang w:val="es-ES_tradnl"/>
        </w:rPr>
      </w:pPr>
      <w:r w:rsidRPr="00D80EE0">
        <w:rPr>
          <w:rFonts w:cs="Arial"/>
          <w:b/>
          <w:bCs/>
          <w:sz w:val="24"/>
          <w:szCs w:val="24"/>
          <w:lang w:val="es-ES_tradnl"/>
        </w:rPr>
        <w:t>DESEMPEÑO</w:t>
      </w:r>
    </w:p>
    <w:p w14:paraId="29746122" w14:textId="77777777" w:rsidR="00D80EE0" w:rsidRDefault="00D80EE0" w:rsidP="00D80EE0">
      <w:pPr>
        <w:ind w:right="67"/>
        <w:jc w:val="center"/>
        <w:rPr>
          <w:rFonts w:cs="Arial"/>
          <w:b/>
          <w:bCs/>
          <w:sz w:val="24"/>
          <w:szCs w:val="24"/>
          <w:lang w:val="es-ES_tradnl"/>
        </w:rPr>
      </w:pPr>
    </w:p>
    <w:tbl>
      <w:tblPr>
        <w:tblW w:w="5000" w:type="pct"/>
        <w:tblCellMar>
          <w:left w:w="70" w:type="dxa"/>
          <w:right w:w="70" w:type="dxa"/>
        </w:tblCellMar>
        <w:tblLook w:val="04A0" w:firstRow="1" w:lastRow="0" w:firstColumn="1" w:lastColumn="0" w:noHBand="0" w:noVBand="1"/>
      </w:tblPr>
      <w:tblGrid>
        <w:gridCol w:w="1898"/>
        <w:gridCol w:w="916"/>
        <w:gridCol w:w="917"/>
        <w:gridCol w:w="1034"/>
        <w:gridCol w:w="915"/>
        <w:gridCol w:w="1034"/>
        <w:gridCol w:w="1034"/>
        <w:gridCol w:w="1034"/>
        <w:gridCol w:w="1034"/>
        <w:gridCol w:w="146"/>
      </w:tblGrid>
      <w:tr w:rsidR="000D6CA2" w:rsidRPr="000D6CA2" w14:paraId="1685D0A0" w14:textId="77777777" w:rsidTr="000D6CA2">
        <w:trPr>
          <w:gridAfter w:val="1"/>
          <w:wAfter w:w="73" w:type="pct"/>
          <w:trHeight w:val="299"/>
        </w:trPr>
        <w:tc>
          <w:tcPr>
            <w:tcW w:w="4927"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67A7C"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 xml:space="preserve">EVALUACIONES TRIMESTRALES A LA ADMINISTRACIÓN FISCAL GENERAL DEL ESTADO DE COAHUILA POR PARTE DEL ICAI </w:t>
            </w:r>
          </w:p>
        </w:tc>
      </w:tr>
      <w:tr w:rsidR="000D6CA2" w:rsidRPr="000D6CA2" w14:paraId="07748C82" w14:textId="77777777" w:rsidTr="000D6CA2">
        <w:trPr>
          <w:trHeight w:val="288"/>
        </w:trPr>
        <w:tc>
          <w:tcPr>
            <w:tcW w:w="4927" w:type="pct"/>
            <w:gridSpan w:val="9"/>
            <w:vMerge/>
            <w:tcBorders>
              <w:top w:val="single" w:sz="4" w:space="0" w:color="auto"/>
              <w:left w:val="single" w:sz="4" w:space="0" w:color="auto"/>
              <w:bottom w:val="single" w:sz="4" w:space="0" w:color="auto"/>
              <w:right w:val="single" w:sz="4" w:space="0" w:color="auto"/>
            </w:tcBorders>
            <w:vAlign w:val="center"/>
            <w:hideMark/>
          </w:tcPr>
          <w:p w14:paraId="26A13B0E" w14:textId="77777777" w:rsidR="000D6CA2" w:rsidRPr="000D6CA2" w:rsidRDefault="000D6CA2" w:rsidP="000D6CA2">
            <w:pPr>
              <w:rPr>
                <w:rFonts w:ascii="Arial Narrow" w:hAnsi="Arial Narrow" w:cs="Calibri"/>
                <w:b/>
                <w:bCs/>
                <w:color w:val="000000"/>
                <w:sz w:val="20"/>
                <w:lang w:val="es-MX" w:eastAsia="es-MX"/>
              </w:rPr>
            </w:pPr>
          </w:p>
        </w:tc>
        <w:tc>
          <w:tcPr>
            <w:tcW w:w="73" w:type="pct"/>
            <w:tcBorders>
              <w:top w:val="nil"/>
              <w:left w:val="nil"/>
              <w:bottom w:val="nil"/>
              <w:right w:val="nil"/>
            </w:tcBorders>
            <w:shd w:val="clear" w:color="auto" w:fill="auto"/>
            <w:noWrap/>
            <w:vAlign w:val="bottom"/>
            <w:hideMark/>
          </w:tcPr>
          <w:p w14:paraId="12635304" w14:textId="77777777" w:rsidR="000D6CA2" w:rsidRPr="000D6CA2" w:rsidRDefault="000D6CA2" w:rsidP="000D6CA2">
            <w:pPr>
              <w:jc w:val="center"/>
              <w:rPr>
                <w:rFonts w:ascii="Arial Narrow" w:hAnsi="Arial Narrow" w:cs="Calibri"/>
                <w:b/>
                <w:bCs/>
                <w:color w:val="000000"/>
                <w:sz w:val="20"/>
                <w:lang w:val="es-MX" w:eastAsia="es-MX"/>
              </w:rPr>
            </w:pPr>
          </w:p>
        </w:tc>
      </w:tr>
      <w:tr w:rsidR="000D6CA2" w:rsidRPr="000D6CA2" w14:paraId="64F631C1" w14:textId="77777777" w:rsidTr="000D6CA2">
        <w:trPr>
          <w:trHeight w:val="288"/>
        </w:trPr>
        <w:tc>
          <w:tcPr>
            <w:tcW w:w="4927" w:type="pct"/>
            <w:gridSpan w:val="9"/>
            <w:vMerge/>
            <w:tcBorders>
              <w:top w:val="single" w:sz="4" w:space="0" w:color="auto"/>
              <w:left w:val="single" w:sz="4" w:space="0" w:color="auto"/>
              <w:bottom w:val="single" w:sz="4" w:space="0" w:color="auto"/>
              <w:right w:val="single" w:sz="4" w:space="0" w:color="auto"/>
            </w:tcBorders>
            <w:vAlign w:val="center"/>
            <w:hideMark/>
          </w:tcPr>
          <w:p w14:paraId="1D3F18B7" w14:textId="77777777" w:rsidR="000D6CA2" w:rsidRPr="000D6CA2" w:rsidRDefault="000D6CA2" w:rsidP="000D6CA2">
            <w:pPr>
              <w:rPr>
                <w:rFonts w:ascii="Arial Narrow" w:hAnsi="Arial Narrow" w:cs="Calibri"/>
                <w:b/>
                <w:bCs/>
                <w:color w:val="000000"/>
                <w:sz w:val="20"/>
                <w:lang w:val="es-MX" w:eastAsia="es-MX"/>
              </w:rPr>
            </w:pPr>
          </w:p>
        </w:tc>
        <w:tc>
          <w:tcPr>
            <w:tcW w:w="73" w:type="pct"/>
            <w:tcBorders>
              <w:top w:val="nil"/>
              <w:left w:val="nil"/>
              <w:bottom w:val="nil"/>
              <w:right w:val="nil"/>
            </w:tcBorders>
            <w:shd w:val="clear" w:color="auto" w:fill="auto"/>
            <w:noWrap/>
            <w:vAlign w:val="bottom"/>
            <w:hideMark/>
          </w:tcPr>
          <w:p w14:paraId="18A3F4E2" w14:textId="77777777" w:rsidR="000D6CA2" w:rsidRPr="000D6CA2" w:rsidRDefault="000D6CA2" w:rsidP="000D6CA2">
            <w:pPr>
              <w:rPr>
                <w:rFonts w:ascii="Times New Roman" w:hAnsi="Times New Roman"/>
                <w:sz w:val="20"/>
                <w:lang w:val="es-MX" w:eastAsia="es-MX"/>
              </w:rPr>
            </w:pPr>
          </w:p>
        </w:tc>
      </w:tr>
      <w:tr w:rsidR="000D6CA2" w:rsidRPr="000D6CA2" w14:paraId="32755AB6" w14:textId="77777777" w:rsidTr="000D6CA2">
        <w:trPr>
          <w:trHeight w:val="288"/>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53DFA708"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AÑO</w:t>
            </w:r>
          </w:p>
        </w:tc>
        <w:tc>
          <w:tcPr>
            <w:tcW w:w="460" w:type="pct"/>
            <w:tcBorders>
              <w:top w:val="nil"/>
              <w:left w:val="nil"/>
              <w:bottom w:val="single" w:sz="4" w:space="0" w:color="auto"/>
              <w:right w:val="single" w:sz="4" w:space="0" w:color="auto"/>
            </w:tcBorders>
            <w:shd w:val="clear" w:color="auto" w:fill="auto"/>
            <w:vAlign w:val="center"/>
            <w:hideMark/>
          </w:tcPr>
          <w:p w14:paraId="4617C9A7"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2017</w:t>
            </w:r>
          </w:p>
        </w:tc>
        <w:tc>
          <w:tcPr>
            <w:tcW w:w="460" w:type="pct"/>
            <w:tcBorders>
              <w:top w:val="nil"/>
              <w:left w:val="nil"/>
              <w:bottom w:val="single" w:sz="4" w:space="0" w:color="auto"/>
              <w:right w:val="single" w:sz="4" w:space="0" w:color="auto"/>
            </w:tcBorders>
            <w:shd w:val="clear" w:color="auto" w:fill="auto"/>
            <w:vAlign w:val="center"/>
            <w:hideMark/>
          </w:tcPr>
          <w:p w14:paraId="199FED27"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2018</w:t>
            </w:r>
          </w:p>
        </w:tc>
        <w:tc>
          <w:tcPr>
            <w:tcW w:w="519" w:type="pct"/>
            <w:tcBorders>
              <w:top w:val="nil"/>
              <w:left w:val="nil"/>
              <w:bottom w:val="single" w:sz="4" w:space="0" w:color="auto"/>
              <w:right w:val="single" w:sz="4" w:space="0" w:color="auto"/>
            </w:tcBorders>
            <w:shd w:val="clear" w:color="auto" w:fill="auto"/>
            <w:vAlign w:val="center"/>
            <w:hideMark/>
          </w:tcPr>
          <w:p w14:paraId="2759B0B6"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2019</w:t>
            </w:r>
          </w:p>
        </w:tc>
        <w:tc>
          <w:tcPr>
            <w:tcW w:w="459" w:type="pct"/>
            <w:tcBorders>
              <w:top w:val="nil"/>
              <w:left w:val="nil"/>
              <w:bottom w:val="single" w:sz="4" w:space="0" w:color="auto"/>
              <w:right w:val="single" w:sz="4" w:space="0" w:color="auto"/>
            </w:tcBorders>
            <w:shd w:val="clear" w:color="auto" w:fill="auto"/>
            <w:vAlign w:val="center"/>
            <w:hideMark/>
          </w:tcPr>
          <w:p w14:paraId="36DCEACB"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2020</w:t>
            </w:r>
          </w:p>
        </w:tc>
        <w:tc>
          <w:tcPr>
            <w:tcW w:w="519" w:type="pct"/>
            <w:tcBorders>
              <w:top w:val="nil"/>
              <w:left w:val="nil"/>
              <w:bottom w:val="single" w:sz="4" w:space="0" w:color="auto"/>
              <w:right w:val="single" w:sz="4" w:space="0" w:color="auto"/>
            </w:tcBorders>
            <w:shd w:val="clear" w:color="auto" w:fill="auto"/>
            <w:vAlign w:val="center"/>
            <w:hideMark/>
          </w:tcPr>
          <w:p w14:paraId="54283BD2"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2021</w:t>
            </w:r>
          </w:p>
        </w:tc>
        <w:tc>
          <w:tcPr>
            <w:tcW w:w="519" w:type="pct"/>
            <w:tcBorders>
              <w:top w:val="nil"/>
              <w:left w:val="nil"/>
              <w:bottom w:val="single" w:sz="4" w:space="0" w:color="auto"/>
              <w:right w:val="single" w:sz="4" w:space="0" w:color="auto"/>
            </w:tcBorders>
            <w:shd w:val="clear" w:color="auto" w:fill="auto"/>
            <w:vAlign w:val="center"/>
            <w:hideMark/>
          </w:tcPr>
          <w:p w14:paraId="268BCB78"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2022</w:t>
            </w:r>
          </w:p>
        </w:tc>
        <w:tc>
          <w:tcPr>
            <w:tcW w:w="519" w:type="pct"/>
            <w:tcBorders>
              <w:top w:val="nil"/>
              <w:left w:val="nil"/>
              <w:bottom w:val="single" w:sz="4" w:space="0" w:color="auto"/>
              <w:right w:val="single" w:sz="4" w:space="0" w:color="auto"/>
            </w:tcBorders>
            <w:shd w:val="clear" w:color="auto" w:fill="auto"/>
            <w:vAlign w:val="center"/>
            <w:hideMark/>
          </w:tcPr>
          <w:p w14:paraId="5C098ED0"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2023</w:t>
            </w:r>
          </w:p>
        </w:tc>
        <w:tc>
          <w:tcPr>
            <w:tcW w:w="519" w:type="pct"/>
            <w:tcBorders>
              <w:top w:val="nil"/>
              <w:left w:val="nil"/>
              <w:bottom w:val="single" w:sz="4" w:space="0" w:color="auto"/>
              <w:right w:val="single" w:sz="4" w:space="0" w:color="auto"/>
            </w:tcBorders>
            <w:shd w:val="clear" w:color="auto" w:fill="auto"/>
            <w:vAlign w:val="center"/>
            <w:hideMark/>
          </w:tcPr>
          <w:p w14:paraId="75B8A1B1"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2024</w:t>
            </w:r>
          </w:p>
        </w:tc>
        <w:tc>
          <w:tcPr>
            <w:tcW w:w="73" w:type="pct"/>
            <w:vAlign w:val="center"/>
            <w:hideMark/>
          </w:tcPr>
          <w:p w14:paraId="4720053A" w14:textId="77777777" w:rsidR="000D6CA2" w:rsidRPr="000D6CA2" w:rsidRDefault="000D6CA2" w:rsidP="000D6CA2">
            <w:pPr>
              <w:rPr>
                <w:rFonts w:ascii="Times New Roman" w:hAnsi="Times New Roman"/>
                <w:sz w:val="20"/>
                <w:lang w:val="es-MX" w:eastAsia="es-MX"/>
              </w:rPr>
            </w:pPr>
          </w:p>
        </w:tc>
      </w:tr>
      <w:tr w:rsidR="000D6CA2" w:rsidRPr="000D6CA2" w14:paraId="15C2821C" w14:textId="77777777" w:rsidTr="000D6CA2">
        <w:trPr>
          <w:trHeight w:val="552"/>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5B25CD62"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1ER TRIMESTRE</w:t>
            </w:r>
          </w:p>
        </w:tc>
        <w:tc>
          <w:tcPr>
            <w:tcW w:w="460" w:type="pct"/>
            <w:tcBorders>
              <w:top w:val="nil"/>
              <w:left w:val="nil"/>
              <w:bottom w:val="single" w:sz="4" w:space="0" w:color="auto"/>
              <w:right w:val="single" w:sz="4" w:space="0" w:color="auto"/>
            </w:tcBorders>
            <w:shd w:val="clear" w:color="auto" w:fill="auto"/>
            <w:vAlign w:val="center"/>
            <w:hideMark/>
          </w:tcPr>
          <w:p w14:paraId="54451D90"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98.46%</w:t>
            </w:r>
          </w:p>
        </w:tc>
        <w:tc>
          <w:tcPr>
            <w:tcW w:w="460" w:type="pct"/>
            <w:tcBorders>
              <w:top w:val="nil"/>
              <w:left w:val="nil"/>
              <w:bottom w:val="single" w:sz="4" w:space="0" w:color="auto"/>
              <w:right w:val="single" w:sz="4" w:space="0" w:color="auto"/>
            </w:tcBorders>
            <w:shd w:val="clear" w:color="auto" w:fill="auto"/>
            <w:vAlign w:val="center"/>
            <w:hideMark/>
          </w:tcPr>
          <w:p w14:paraId="7A8C0BE7"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69B1A104"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459" w:type="pct"/>
            <w:tcBorders>
              <w:top w:val="nil"/>
              <w:left w:val="nil"/>
              <w:bottom w:val="single" w:sz="4" w:space="0" w:color="auto"/>
              <w:right w:val="single" w:sz="4" w:space="0" w:color="auto"/>
            </w:tcBorders>
            <w:shd w:val="clear" w:color="auto" w:fill="auto"/>
            <w:vAlign w:val="center"/>
            <w:hideMark/>
          </w:tcPr>
          <w:p w14:paraId="5E7AF948"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98.48%</w:t>
            </w:r>
          </w:p>
        </w:tc>
        <w:tc>
          <w:tcPr>
            <w:tcW w:w="519" w:type="pct"/>
            <w:tcBorders>
              <w:top w:val="nil"/>
              <w:left w:val="nil"/>
              <w:bottom w:val="single" w:sz="4" w:space="0" w:color="auto"/>
              <w:right w:val="single" w:sz="4" w:space="0" w:color="auto"/>
            </w:tcBorders>
            <w:shd w:val="clear" w:color="auto" w:fill="auto"/>
            <w:vAlign w:val="center"/>
            <w:hideMark/>
          </w:tcPr>
          <w:p w14:paraId="2EBA2F66"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98.48%</w:t>
            </w:r>
          </w:p>
        </w:tc>
        <w:tc>
          <w:tcPr>
            <w:tcW w:w="519" w:type="pct"/>
            <w:tcBorders>
              <w:top w:val="nil"/>
              <w:left w:val="nil"/>
              <w:bottom w:val="single" w:sz="4" w:space="0" w:color="auto"/>
              <w:right w:val="single" w:sz="4" w:space="0" w:color="auto"/>
            </w:tcBorders>
            <w:shd w:val="clear" w:color="auto" w:fill="auto"/>
            <w:vAlign w:val="center"/>
            <w:hideMark/>
          </w:tcPr>
          <w:p w14:paraId="37B939A4"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57E51D65"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0BA59D36"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73" w:type="pct"/>
            <w:vAlign w:val="center"/>
            <w:hideMark/>
          </w:tcPr>
          <w:p w14:paraId="6B8CDB35" w14:textId="77777777" w:rsidR="000D6CA2" w:rsidRPr="000D6CA2" w:rsidRDefault="000D6CA2" w:rsidP="000D6CA2">
            <w:pPr>
              <w:rPr>
                <w:rFonts w:ascii="Times New Roman" w:hAnsi="Times New Roman"/>
                <w:sz w:val="20"/>
                <w:lang w:val="es-MX" w:eastAsia="es-MX"/>
              </w:rPr>
            </w:pPr>
          </w:p>
        </w:tc>
      </w:tr>
      <w:tr w:rsidR="000D6CA2" w:rsidRPr="000D6CA2" w14:paraId="4616DC27" w14:textId="77777777" w:rsidTr="000D6CA2">
        <w:trPr>
          <w:trHeight w:val="552"/>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62061767"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2DO TRIMESTRE</w:t>
            </w:r>
          </w:p>
        </w:tc>
        <w:tc>
          <w:tcPr>
            <w:tcW w:w="460" w:type="pct"/>
            <w:tcBorders>
              <w:top w:val="nil"/>
              <w:left w:val="nil"/>
              <w:bottom w:val="single" w:sz="4" w:space="0" w:color="auto"/>
              <w:right w:val="single" w:sz="4" w:space="0" w:color="auto"/>
            </w:tcBorders>
            <w:shd w:val="clear" w:color="auto" w:fill="auto"/>
            <w:vAlign w:val="center"/>
            <w:hideMark/>
          </w:tcPr>
          <w:p w14:paraId="1EBCC334"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98.46%</w:t>
            </w:r>
          </w:p>
        </w:tc>
        <w:tc>
          <w:tcPr>
            <w:tcW w:w="460" w:type="pct"/>
            <w:tcBorders>
              <w:top w:val="nil"/>
              <w:left w:val="nil"/>
              <w:bottom w:val="single" w:sz="4" w:space="0" w:color="auto"/>
              <w:right w:val="single" w:sz="4" w:space="0" w:color="auto"/>
            </w:tcBorders>
            <w:shd w:val="clear" w:color="auto" w:fill="auto"/>
            <w:vAlign w:val="center"/>
            <w:hideMark/>
          </w:tcPr>
          <w:p w14:paraId="4A99743D"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96.21%</w:t>
            </w:r>
          </w:p>
        </w:tc>
        <w:tc>
          <w:tcPr>
            <w:tcW w:w="519" w:type="pct"/>
            <w:tcBorders>
              <w:top w:val="nil"/>
              <w:left w:val="nil"/>
              <w:bottom w:val="single" w:sz="4" w:space="0" w:color="auto"/>
              <w:right w:val="single" w:sz="4" w:space="0" w:color="auto"/>
            </w:tcBorders>
            <w:shd w:val="clear" w:color="auto" w:fill="auto"/>
            <w:vAlign w:val="center"/>
            <w:hideMark/>
          </w:tcPr>
          <w:p w14:paraId="7C0D1389"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459" w:type="pct"/>
            <w:tcBorders>
              <w:top w:val="nil"/>
              <w:left w:val="nil"/>
              <w:bottom w:val="single" w:sz="4" w:space="0" w:color="auto"/>
              <w:right w:val="single" w:sz="4" w:space="0" w:color="auto"/>
            </w:tcBorders>
            <w:shd w:val="clear" w:color="auto" w:fill="auto"/>
            <w:vAlign w:val="center"/>
            <w:hideMark/>
          </w:tcPr>
          <w:p w14:paraId="1CB364A2"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29286A0D"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0E794E57"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99.25%</w:t>
            </w:r>
          </w:p>
        </w:tc>
        <w:tc>
          <w:tcPr>
            <w:tcW w:w="519" w:type="pct"/>
            <w:tcBorders>
              <w:top w:val="nil"/>
              <w:left w:val="nil"/>
              <w:bottom w:val="single" w:sz="4" w:space="0" w:color="auto"/>
              <w:right w:val="single" w:sz="4" w:space="0" w:color="auto"/>
            </w:tcBorders>
            <w:shd w:val="clear" w:color="auto" w:fill="auto"/>
            <w:vAlign w:val="center"/>
            <w:hideMark/>
          </w:tcPr>
          <w:p w14:paraId="5EBF1C5F"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98.51%</w:t>
            </w:r>
          </w:p>
        </w:tc>
        <w:tc>
          <w:tcPr>
            <w:tcW w:w="519" w:type="pct"/>
            <w:tcBorders>
              <w:top w:val="nil"/>
              <w:left w:val="nil"/>
              <w:bottom w:val="single" w:sz="4" w:space="0" w:color="auto"/>
              <w:right w:val="single" w:sz="4" w:space="0" w:color="auto"/>
            </w:tcBorders>
            <w:shd w:val="clear" w:color="auto" w:fill="auto"/>
            <w:vAlign w:val="center"/>
            <w:hideMark/>
          </w:tcPr>
          <w:p w14:paraId="64B04E43"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73" w:type="pct"/>
            <w:vAlign w:val="center"/>
            <w:hideMark/>
          </w:tcPr>
          <w:p w14:paraId="5AB753CE" w14:textId="77777777" w:rsidR="000D6CA2" w:rsidRPr="000D6CA2" w:rsidRDefault="000D6CA2" w:rsidP="000D6CA2">
            <w:pPr>
              <w:rPr>
                <w:rFonts w:ascii="Times New Roman" w:hAnsi="Times New Roman"/>
                <w:sz w:val="20"/>
                <w:lang w:val="es-MX" w:eastAsia="es-MX"/>
              </w:rPr>
            </w:pPr>
          </w:p>
        </w:tc>
      </w:tr>
      <w:tr w:rsidR="000D6CA2" w:rsidRPr="000D6CA2" w14:paraId="73E7CC58" w14:textId="77777777" w:rsidTr="000D6CA2">
        <w:trPr>
          <w:trHeight w:val="552"/>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7608A798"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3ER TRIMESTRE</w:t>
            </w:r>
          </w:p>
        </w:tc>
        <w:tc>
          <w:tcPr>
            <w:tcW w:w="460" w:type="pct"/>
            <w:tcBorders>
              <w:top w:val="nil"/>
              <w:left w:val="nil"/>
              <w:bottom w:val="single" w:sz="4" w:space="0" w:color="auto"/>
              <w:right w:val="single" w:sz="4" w:space="0" w:color="auto"/>
            </w:tcBorders>
            <w:shd w:val="clear" w:color="auto" w:fill="auto"/>
            <w:vAlign w:val="center"/>
            <w:hideMark/>
          </w:tcPr>
          <w:p w14:paraId="451273D8"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97.73%</w:t>
            </w:r>
          </w:p>
        </w:tc>
        <w:tc>
          <w:tcPr>
            <w:tcW w:w="460" w:type="pct"/>
            <w:tcBorders>
              <w:top w:val="nil"/>
              <w:left w:val="nil"/>
              <w:bottom w:val="single" w:sz="4" w:space="0" w:color="auto"/>
              <w:right w:val="single" w:sz="4" w:space="0" w:color="auto"/>
            </w:tcBorders>
            <w:shd w:val="clear" w:color="auto" w:fill="auto"/>
            <w:vAlign w:val="center"/>
            <w:hideMark/>
          </w:tcPr>
          <w:p w14:paraId="6FF30899"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98.48%</w:t>
            </w:r>
          </w:p>
        </w:tc>
        <w:tc>
          <w:tcPr>
            <w:tcW w:w="519" w:type="pct"/>
            <w:tcBorders>
              <w:top w:val="nil"/>
              <w:left w:val="nil"/>
              <w:bottom w:val="single" w:sz="4" w:space="0" w:color="auto"/>
              <w:right w:val="single" w:sz="4" w:space="0" w:color="auto"/>
            </w:tcBorders>
            <w:shd w:val="clear" w:color="auto" w:fill="auto"/>
            <w:vAlign w:val="center"/>
            <w:hideMark/>
          </w:tcPr>
          <w:p w14:paraId="599DBB55"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459" w:type="pct"/>
            <w:tcBorders>
              <w:top w:val="nil"/>
              <w:left w:val="nil"/>
              <w:bottom w:val="single" w:sz="4" w:space="0" w:color="auto"/>
              <w:right w:val="single" w:sz="4" w:space="0" w:color="auto"/>
            </w:tcBorders>
            <w:shd w:val="clear" w:color="auto" w:fill="auto"/>
            <w:vAlign w:val="center"/>
            <w:hideMark/>
          </w:tcPr>
          <w:p w14:paraId="13289F7F"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187B8908"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5644ACBB"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23A35DF3"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4D57E8DA"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 </w:t>
            </w:r>
          </w:p>
        </w:tc>
        <w:tc>
          <w:tcPr>
            <w:tcW w:w="73" w:type="pct"/>
            <w:vAlign w:val="center"/>
            <w:hideMark/>
          </w:tcPr>
          <w:p w14:paraId="408CC82A" w14:textId="77777777" w:rsidR="000D6CA2" w:rsidRPr="000D6CA2" w:rsidRDefault="000D6CA2" w:rsidP="000D6CA2">
            <w:pPr>
              <w:rPr>
                <w:rFonts w:ascii="Times New Roman" w:hAnsi="Times New Roman"/>
                <w:sz w:val="20"/>
                <w:lang w:val="es-MX" w:eastAsia="es-MX"/>
              </w:rPr>
            </w:pPr>
          </w:p>
        </w:tc>
      </w:tr>
      <w:tr w:rsidR="000D6CA2" w:rsidRPr="000D6CA2" w14:paraId="72282E7E" w14:textId="77777777" w:rsidTr="000D6CA2">
        <w:trPr>
          <w:trHeight w:val="552"/>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1E974B0D" w14:textId="77777777" w:rsidR="000D6CA2" w:rsidRPr="000D6CA2" w:rsidRDefault="000D6CA2" w:rsidP="000D6CA2">
            <w:pPr>
              <w:jc w:val="center"/>
              <w:rPr>
                <w:rFonts w:ascii="Arial Narrow" w:hAnsi="Arial Narrow" w:cs="Calibri"/>
                <w:b/>
                <w:bCs/>
                <w:color w:val="000000"/>
                <w:sz w:val="20"/>
                <w:lang w:val="es-MX" w:eastAsia="es-MX"/>
              </w:rPr>
            </w:pPr>
            <w:r w:rsidRPr="000D6CA2">
              <w:rPr>
                <w:rFonts w:ascii="Arial Narrow" w:hAnsi="Arial Narrow" w:cs="Calibri"/>
                <w:b/>
                <w:bCs/>
                <w:color w:val="000000"/>
                <w:sz w:val="20"/>
                <w:lang w:val="es-MX" w:eastAsia="es-MX"/>
              </w:rPr>
              <w:t>4TO TRIMESTRE</w:t>
            </w:r>
          </w:p>
        </w:tc>
        <w:tc>
          <w:tcPr>
            <w:tcW w:w="460" w:type="pct"/>
            <w:tcBorders>
              <w:top w:val="nil"/>
              <w:left w:val="nil"/>
              <w:bottom w:val="single" w:sz="4" w:space="0" w:color="auto"/>
              <w:right w:val="single" w:sz="4" w:space="0" w:color="auto"/>
            </w:tcBorders>
            <w:shd w:val="clear" w:color="auto" w:fill="auto"/>
            <w:vAlign w:val="center"/>
            <w:hideMark/>
          </w:tcPr>
          <w:p w14:paraId="2D26E799"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96.97%</w:t>
            </w:r>
          </w:p>
        </w:tc>
        <w:tc>
          <w:tcPr>
            <w:tcW w:w="460" w:type="pct"/>
            <w:tcBorders>
              <w:top w:val="nil"/>
              <w:left w:val="nil"/>
              <w:bottom w:val="single" w:sz="4" w:space="0" w:color="auto"/>
              <w:right w:val="single" w:sz="4" w:space="0" w:color="auto"/>
            </w:tcBorders>
            <w:shd w:val="clear" w:color="auto" w:fill="auto"/>
            <w:vAlign w:val="center"/>
            <w:hideMark/>
          </w:tcPr>
          <w:p w14:paraId="488FA310"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496F656B"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459" w:type="pct"/>
            <w:tcBorders>
              <w:top w:val="nil"/>
              <w:left w:val="nil"/>
              <w:bottom w:val="single" w:sz="4" w:space="0" w:color="auto"/>
              <w:right w:val="single" w:sz="4" w:space="0" w:color="auto"/>
            </w:tcBorders>
            <w:shd w:val="clear" w:color="auto" w:fill="auto"/>
            <w:vAlign w:val="center"/>
            <w:hideMark/>
          </w:tcPr>
          <w:p w14:paraId="51929416"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99.24%</w:t>
            </w:r>
          </w:p>
        </w:tc>
        <w:tc>
          <w:tcPr>
            <w:tcW w:w="519" w:type="pct"/>
            <w:tcBorders>
              <w:top w:val="nil"/>
              <w:left w:val="nil"/>
              <w:bottom w:val="single" w:sz="4" w:space="0" w:color="auto"/>
              <w:right w:val="single" w:sz="4" w:space="0" w:color="auto"/>
            </w:tcBorders>
            <w:shd w:val="clear" w:color="auto" w:fill="auto"/>
            <w:vAlign w:val="center"/>
            <w:hideMark/>
          </w:tcPr>
          <w:p w14:paraId="7F47DE24"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100.00%</w:t>
            </w:r>
          </w:p>
        </w:tc>
        <w:tc>
          <w:tcPr>
            <w:tcW w:w="519" w:type="pct"/>
            <w:tcBorders>
              <w:top w:val="nil"/>
              <w:left w:val="nil"/>
              <w:bottom w:val="single" w:sz="4" w:space="0" w:color="auto"/>
              <w:right w:val="single" w:sz="4" w:space="0" w:color="auto"/>
            </w:tcBorders>
            <w:shd w:val="clear" w:color="auto" w:fill="auto"/>
            <w:vAlign w:val="center"/>
            <w:hideMark/>
          </w:tcPr>
          <w:p w14:paraId="0321F63B"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97.01%</w:t>
            </w:r>
          </w:p>
        </w:tc>
        <w:tc>
          <w:tcPr>
            <w:tcW w:w="519" w:type="pct"/>
            <w:tcBorders>
              <w:top w:val="nil"/>
              <w:left w:val="nil"/>
              <w:bottom w:val="single" w:sz="4" w:space="0" w:color="auto"/>
              <w:right w:val="single" w:sz="4" w:space="0" w:color="auto"/>
            </w:tcBorders>
            <w:shd w:val="clear" w:color="auto" w:fill="auto"/>
            <w:vAlign w:val="center"/>
            <w:hideMark/>
          </w:tcPr>
          <w:p w14:paraId="48EFDF51"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99.25%</w:t>
            </w:r>
          </w:p>
        </w:tc>
        <w:tc>
          <w:tcPr>
            <w:tcW w:w="519" w:type="pct"/>
            <w:tcBorders>
              <w:top w:val="nil"/>
              <w:left w:val="nil"/>
              <w:bottom w:val="single" w:sz="4" w:space="0" w:color="auto"/>
              <w:right w:val="single" w:sz="4" w:space="0" w:color="auto"/>
            </w:tcBorders>
            <w:shd w:val="clear" w:color="auto" w:fill="auto"/>
            <w:vAlign w:val="center"/>
            <w:hideMark/>
          </w:tcPr>
          <w:p w14:paraId="355714E0" w14:textId="77777777" w:rsidR="000D6CA2" w:rsidRPr="000D6CA2" w:rsidRDefault="000D6CA2" w:rsidP="000D6CA2">
            <w:pPr>
              <w:jc w:val="center"/>
              <w:rPr>
                <w:rFonts w:ascii="Arial Narrow" w:hAnsi="Arial Narrow" w:cs="Calibri"/>
                <w:color w:val="000000"/>
                <w:sz w:val="20"/>
                <w:lang w:val="es-MX" w:eastAsia="es-MX"/>
              </w:rPr>
            </w:pPr>
            <w:r w:rsidRPr="000D6CA2">
              <w:rPr>
                <w:rFonts w:ascii="Arial Narrow" w:hAnsi="Arial Narrow" w:cs="Calibri"/>
                <w:color w:val="000000"/>
                <w:sz w:val="20"/>
                <w:lang w:val="es-MX" w:eastAsia="es-MX"/>
              </w:rPr>
              <w:t> </w:t>
            </w:r>
          </w:p>
        </w:tc>
        <w:tc>
          <w:tcPr>
            <w:tcW w:w="73" w:type="pct"/>
            <w:vAlign w:val="center"/>
            <w:hideMark/>
          </w:tcPr>
          <w:p w14:paraId="68C895D0" w14:textId="77777777" w:rsidR="000D6CA2" w:rsidRPr="000D6CA2" w:rsidRDefault="000D6CA2" w:rsidP="000D6CA2">
            <w:pPr>
              <w:rPr>
                <w:rFonts w:ascii="Times New Roman" w:hAnsi="Times New Roman"/>
                <w:sz w:val="20"/>
                <w:lang w:val="es-MX" w:eastAsia="es-MX"/>
              </w:rPr>
            </w:pPr>
          </w:p>
        </w:tc>
      </w:tr>
    </w:tbl>
    <w:p w14:paraId="442B43C6" w14:textId="77777777" w:rsidR="000D6CA2" w:rsidRDefault="000D6CA2" w:rsidP="000D6CA2">
      <w:pPr>
        <w:ind w:right="67"/>
        <w:jc w:val="center"/>
        <w:rPr>
          <w:rFonts w:cs="Arial"/>
          <w:b/>
          <w:bCs/>
          <w:sz w:val="24"/>
          <w:szCs w:val="24"/>
          <w:lang w:val="es-ES_tradnl"/>
        </w:rPr>
      </w:pPr>
    </w:p>
    <w:p w14:paraId="6E23AC67" w14:textId="60C132C7" w:rsidR="000D6CA2" w:rsidRDefault="000D6CA2" w:rsidP="000D6CA2">
      <w:pPr>
        <w:ind w:right="67"/>
        <w:jc w:val="right"/>
        <w:rPr>
          <w:rFonts w:cs="Arial"/>
          <w:b/>
          <w:bCs/>
          <w:sz w:val="24"/>
          <w:szCs w:val="24"/>
        </w:rPr>
      </w:pPr>
      <w:r w:rsidRPr="000D6CA2">
        <w:rPr>
          <w:rFonts w:cs="Arial"/>
          <w:b/>
          <w:bCs/>
          <w:sz w:val="24"/>
          <w:szCs w:val="24"/>
        </w:rPr>
        <w:t>Con cifras de las últimas evaluaciones disponibles</w:t>
      </w:r>
    </w:p>
    <w:p w14:paraId="01256250" w14:textId="77777777" w:rsidR="00402020" w:rsidRDefault="00402020" w:rsidP="000D6CA2">
      <w:pPr>
        <w:ind w:right="67"/>
        <w:jc w:val="right"/>
        <w:rPr>
          <w:rFonts w:cs="Arial"/>
          <w:b/>
          <w:bCs/>
          <w:sz w:val="24"/>
          <w:szCs w:val="24"/>
        </w:rPr>
      </w:pPr>
    </w:p>
    <w:p w14:paraId="3DA7EE09" w14:textId="0668E883" w:rsidR="00402020" w:rsidRDefault="00402020" w:rsidP="000D6CA2">
      <w:pPr>
        <w:ind w:right="67"/>
        <w:jc w:val="right"/>
        <w:rPr>
          <w:rFonts w:cs="Arial"/>
          <w:b/>
          <w:bCs/>
          <w:sz w:val="24"/>
          <w:szCs w:val="24"/>
          <w:lang w:val="es-ES_tradnl"/>
        </w:rPr>
      </w:pPr>
    </w:p>
    <w:p w14:paraId="5803B079" w14:textId="77777777" w:rsidR="005038B9" w:rsidRDefault="005038B9" w:rsidP="000D6CA2">
      <w:pPr>
        <w:ind w:right="67"/>
        <w:jc w:val="right"/>
        <w:rPr>
          <w:rFonts w:cs="Arial"/>
          <w:b/>
          <w:bCs/>
          <w:sz w:val="24"/>
          <w:szCs w:val="24"/>
          <w:lang w:val="es-ES_tradnl"/>
        </w:rPr>
      </w:pPr>
    </w:p>
    <w:p w14:paraId="34D6DF04" w14:textId="323663B6" w:rsidR="005038B9" w:rsidRDefault="005038B9">
      <w:pPr>
        <w:rPr>
          <w:rFonts w:cs="Arial"/>
          <w:b/>
          <w:bCs/>
          <w:sz w:val="24"/>
          <w:szCs w:val="24"/>
          <w:lang w:val="es-ES_tradnl"/>
        </w:rPr>
      </w:pPr>
      <w:r>
        <w:rPr>
          <w:rFonts w:cs="Arial"/>
          <w:b/>
          <w:bCs/>
          <w:sz w:val="24"/>
          <w:szCs w:val="24"/>
          <w:lang w:val="es-ES_tradnl"/>
        </w:rPr>
        <w:br w:type="page"/>
      </w:r>
    </w:p>
    <w:p w14:paraId="5CAB37E0" w14:textId="15D62589" w:rsidR="005038B9" w:rsidRDefault="005038B9" w:rsidP="005038B9">
      <w:pPr>
        <w:ind w:right="67"/>
        <w:jc w:val="center"/>
        <w:rPr>
          <w:rFonts w:cs="Arial"/>
          <w:b/>
          <w:bCs/>
          <w:sz w:val="24"/>
          <w:szCs w:val="24"/>
          <w:lang w:val="es-ES_tradnl"/>
        </w:rPr>
      </w:pPr>
      <w:r>
        <w:rPr>
          <w:rFonts w:cs="Arial"/>
          <w:b/>
          <w:bCs/>
          <w:sz w:val="24"/>
          <w:szCs w:val="24"/>
          <w:lang w:val="es-ES_tradnl"/>
        </w:rPr>
        <w:t xml:space="preserve">Anexo </w:t>
      </w:r>
      <w:r w:rsidRPr="000D6CA2">
        <w:rPr>
          <w:rFonts w:cs="Arial"/>
          <w:b/>
          <w:bCs/>
          <w:sz w:val="24"/>
          <w:szCs w:val="24"/>
          <w:lang w:val="es-ES_tradnl"/>
        </w:rPr>
        <w:t>XI</w:t>
      </w:r>
      <w:r>
        <w:rPr>
          <w:rFonts w:cs="Arial"/>
          <w:b/>
          <w:bCs/>
          <w:sz w:val="24"/>
          <w:szCs w:val="24"/>
          <w:lang w:val="es-ES_tradnl"/>
        </w:rPr>
        <w:t>I</w:t>
      </w:r>
      <w:r w:rsidRPr="000D6CA2">
        <w:rPr>
          <w:rFonts w:cs="Arial"/>
          <w:b/>
          <w:bCs/>
          <w:sz w:val="24"/>
          <w:szCs w:val="24"/>
          <w:lang w:val="es-ES_tradnl"/>
        </w:rPr>
        <w:t xml:space="preserve"> </w:t>
      </w:r>
    </w:p>
    <w:p w14:paraId="5BB4EAA7" w14:textId="78329939" w:rsidR="00D80EE0" w:rsidRDefault="00D80EE0" w:rsidP="00D80EE0">
      <w:pPr>
        <w:ind w:right="67"/>
        <w:jc w:val="center"/>
        <w:rPr>
          <w:rFonts w:cs="Arial"/>
          <w:b/>
          <w:bCs/>
          <w:sz w:val="24"/>
          <w:szCs w:val="24"/>
          <w:lang w:val="es-ES_tradnl"/>
        </w:rPr>
      </w:pPr>
      <w:r w:rsidRPr="00D80EE0">
        <w:rPr>
          <w:rFonts w:cs="Arial"/>
          <w:b/>
          <w:bCs/>
          <w:sz w:val="24"/>
          <w:szCs w:val="24"/>
          <w:lang w:val="es-ES_tradnl"/>
        </w:rPr>
        <w:t>RIESGOS RELEVANTES, PROPUESTAS DE ACCIÓN PARA ENFRENTARLOS Y DEUDA CONTIGENTE</w:t>
      </w:r>
    </w:p>
    <w:p w14:paraId="6B9C0CFD" w14:textId="77777777" w:rsidR="005038B9" w:rsidRDefault="005038B9" w:rsidP="00753ED1">
      <w:pPr>
        <w:ind w:right="67"/>
        <w:jc w:val="center"/>
        <w:rPr>
          <w:rFonts w:cs="Arial"/>
          <w:b/>
          <w:bCs/>
          <w:sz w:val="24"/>
          <w:szCs w:val="24"/>
          <w:lang w:val="es-ES_tradnl"/>
        </w:rPr>
      </w:pPr>
    </w:p>
    <w:tbl>
      <w:tblPr>
        <w:tblW w:w="9739" w:type="dxa"/>
        <w:tblCellMar>
          <w:left w:w="70" w:type="dxa"/>
          <w:right w:w="70" w:type="dxa"/>
        </w:tblCellMar>
        <w:tblLook w:val="04A0" w:firstRow="1" w:lastRow="0" w:firstColumn="1" w:lastColumn="0" w:noHBand="0" w:noVBand="1"/>
      </w:tblPr>
      <w:tblGrid>
        <w:gridCol w:w="3931"/>
        <w:gridCol w:w="5918"/>
      </w:tblGrid>
      <w:tr w:rsidR="00753ED1" w:rsidRPr="00753ED1" w14:paraId="689AE68D" w14:textId="77777777" w:rsidTr="00753ED1">
        <w:trPr>
          <w:trHeight w:val="288"/>
        </w:trPr>
        <w:tc>
          <w:tcPr>
            <w:tcW w:w="3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FD6DA" w14:textId="77777777" w:rsidR="00753ED1" w:rsidRPr="00753ED1" w:rsidRDefault="00753ED1" w:rsidP="00753ED1">
            <w:pPr>
              <w:jc w:val="center"/>
              <w:rPr>
                <w:rFonts w:ascii="Calibri" w:hAnsi="Calibri" w:cs="Calibri"/>
                <w:b/>
                <w:bCs/>
                <w:color w:val="000000"/>
                <w:sz w:val="22"/>
                <w:szCs w:val="22"/>
                <w:lang w:val="es-MX" w:eastAsia="es-MX"/>
              </w:rPr>
            </w:pPr>
            <w:r w:rsidRPr="00753ED1">
              <w:rPr>
                <w:rFonts w:ascii="Calibri" w:hAnsi="Calibri" w:cs="Calibri"/>
                <w:b/>
                <w:bCs/>
                <w:color w:val="000000"/>
                <w:sz w:val="22"/>
                <w:szCs w:val="22"/>
                <w:lang w:val="es-MX" w:eastAsia="es-MX"/>
              </w:rPr>
              <w:t>Riesgos Relevantes</w:t>
            </w:r>
          </w:p>
        </w:tc>
        <w:tc>
          <w:tcPr>
            <w:tcW w:w="5852" w:type="dxa"/>
            <w:tcBorders>
              <w:top w:val="single" w:sz="4" w:space="0" w:color="auto"/>
              <w:left w:val="nil"/>
              <w:bottom w:val="single" w:sz="4" w:space="0" w:color="auto"/>
              <w:right w:val="single" w:sz="4" w:space="0" w:color="auto"/>
            </w:tcBorders>
            <w:shd w:val="clear" w:color="000000" w:fill="FFFFFF"/>
            <w:vAlign w:val="center"/>
            <w:hideMark/>
          </w:tcPr>
          <w:p w14:paraId="0BF24703" w14:textId="77777777" w:rsidR="00753ED1" w:rsidRPr="00753ED1" w:rsidRDefault="00753ED1" w:rsidP="00753ED1">
            <w:pPr>
              <w:jc w:val="center"/>
              <w:rPr>
                <w:rFonts w:ascii="Calibri" w:hAnsi="Calibri" w:cs="Calibri"/>
                <w:b/>
                <w:bCs/>
                <w:color w:val="000000"/>
                <w:sz w:val="22"/>
                <w:szCs w:val="22"/>
                <w:lang w:val="es-MX" w:eastAsia="es-MX"/>
              </w:rPr>
            </w:pPr>
            <w:r w:rsidRPr="00753ED1">
              <w:rPr>
                <w:rFonts w:ascii="Calibri" w:hAnsi="Calibri" w:cs="Calibri"/>
                <w:b/>
                <w:bCs/>
                <w:color w:val="000000"/>
                <w:sz w:val="22"/>
                <w:szCs w:val="22"/>
                <w:lang w:val="es-MX" w:eastAsia="es-MX"/>
              </w:rPr>
              <w:t>Propuesta de Acción para Enfrentarlos</w:t>
            </w:r>
          </w:p>
        </w:tc>
      </w:tr>
      <w:tr w:rsidR="00753ED1" w:rsidRPr="00753ED1" w14:paraId="6F9E2D9F" w14:textId="77777777" w:rsidTr="00753ED1">
        <w:trPr>
          <w:trHeight w:val="852"/>
        </w:trPr>
        <w:tc>
          <w:tcPr>
            <w:tcW w:w="3887" w:type="dxa"/>
            <w:tcBorders>
              <w:top w:val="nil"/>
              <w:left w:val="single" w:sz="4" w:space="0" w:color="auto"/>
              <w:bottom w:val="single" w:sz="4" w:space="0" w:color="auto"/>
              <w:right w:val="single" w:sz="4" w:space="0" w:color="auto"/>
            </w:tcBorders>
            <w:shd w:val="clear" w:color="000000" w:fill="FFFFFF"/>
            <w:vAlign w:val="center"/>
            <w:hideMark/>
          </w:tcPr>
          <w:p w14:paraId="198B8C5C" w14:textId="77777777" w:rsidR="00753ED1" w:rsidRPr="00753ED1" w:rsidRDefault="00753ED1" w:rsidP="00753ED1">
            <w:pPr>
              <w:jc w:val="both"/>
              <w:rPr>
                <w:rFonts w:ascii="Calibri" w:hAnsi="Calibri" w:cs="Calibri"/>
                <w:color w:val="000000"/>
                <w:sz w:val="22"/>
                <w:szCs w:val="22"/>
                <w:lang w:val="es-MX" w:eastAsia="es-MX"/>
              </w:rPr>
            </w:pPr>
            <w:r w:rsidRPr="00753ED1">
              <w:rPr>
                <w:rFonts w:ascii="Calibri" w:hAnsi="Calibri" w:cs="Calibri"/>
                <w:color w:val="000000"/>
                <w:sz w:val="22"/>
                <w:szCs w:val="22"/>
                <w:lang w:val="es-MX" w:eastAsia="es-MX"/>
              </w:rPr>
              <w:t xml:space="preserve">Débil crecimiento económico nacional </w:t>
            </w:r>
          </w:p>
        </w:tc>
        <w:tc>
          <w:tcPr>
            <w:tcW w:w="58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476CC" w14:textId="77777777" w:rsidR="00753ED1" w:rsidRPr="00753ED1" w:rsidRDefault="00753ED1" w:rsidP="00753ED1">
            <w:pPr>
              <w:rPr>
                <w:rFonts w:ascii="Calibri" w:hAnsi="Calibri" w:cs="Calibri"/>
                <w:color w:val="000000"/>
                <w:sz w:val="22"/>
                <w:szCs w:val="22"/>
                <w:lang w:val="es-MX" w:eastAsia="es-MX"/>
              </w:rPr>
            </w:pPr>
            <w:r w:rsidRPr="00753ED1">
              <w:rPr>
                <w:rFonts w:ascii="Calibri" w:hAnsi="Calibri" w:cs="Calibri"/>
                <w:color w:val="000000"/>
                <w:sz w:val="22"/>
                <w:szCs w:val="22"/>
                <w:lang w:val="es-MX" w:eastAsia="es-MX"/>
              </w:rPr>
              <w:t>Manejo adecuado de las finanzas públicas</w:t>
            </w:r>
            <w:r w:rsidRPr="00753ED1">
              <w:rPr>
                <w:rFonts w:ascii="Calibri" w:hAnsi="Calibri" w:cs="Calibri"/>
                <w:color w:val="000000"/>
                <w:sz w:val="22"/>
                <w:szCs w:val="22"/>
                <w:lang w:val="es-MX" w:eastAsia="es-MX"/>
              </w:rPr>
              <w:br/>
            </w:r>
            <w:r w:rsidRPr="00753ED1">
              <w:rPr>
                <w:rFonts w:ascii="Calibri" w:hAnsi="Calibri" w:cs="Calibri"/>
                <w:color w:val="000000"/>
                <w:sz w:val="22"/>
                <w:szCs w:val="22"/>
                <w:lang w:val="es-MX" w:eastAsia="es-MX"/>
              </w:rPr>
              <w:br/>
              <w:t>Eficiencia recaudatoria</w:t>
            </w:r>
            <w:r w:rsidRPr="00753ED1">
              <w:rPr>
                <w:rFonts w:ascii="Calibri" w:hAnsi="Calibri" w:cs="Calibri"/>
                <w:color w:val="000000"/>
                <w:sz w:val="22"/>
                <w:szCs w:val="22"/>
                <w:lang w:val="es-MX" w:eastAsia="es-MX"/>
              </w:rPr>
              <w:br/>
            </w:r>
            <w:r w:rsidRPr="00753ED1">
              <w:rPr>
                <w:rFonts w:ascii="Calibri" w:hAnsi="Calibri" w:cs="Calibri"/>
                <w:color w:val="000000"/>
                <w:sz w:val="22"/>
                <w:szCs w:val="22"/>
                <w:lang w:val="es-MX" w:eastAsia="es-MX"/>
              </w:rPr>
              <w:br/>
              <w:t xml:space="preserve">Procedimientos de ejecución fiscal </w:t>
            </w:r>
          </w:p>
        </w:tc>
      </w:tr>
      <w:tr w:rsidR="00753ED1" w:rsidRPr="00753ED1" w14:paraId="26A518B4" w14:textId="77777777" w:rsidTr="00753ED1">
        <w:trPr>
          <w:trHeight w:val="852"/>
        </w:trPr>
        <w:tc>
          <w:tcPr>
            <w:tcW w:w="3887" w:type="dxa"/>
            <w:tcBorders>
              <w:top w:val="nil"/>
              <w:left w:val="single" w:sz="4" w:space="0" w:color="auto"/>
              <w:bottom w:val="single" w:sz="4" w:space="0" w:color="auto"/>
              <w:right w:val="single" w:sz="4" w:space="0" w:color="auto"/>
            </w:tcBorders>
            <w:shd w:val="clear" w:color="000000" w:fill="FFFFFF"/>
            <w:vAlign w:val="center"/>
            <w:hideMark/>
          </w:tcPr>
          <w:p w14:paraId="224931D6" w14:textId="77777777" w:rsidR="00753ED1" w:rsidRPr="00753ED1" w:rsidRDefault="00753ED1" w:rsidP="00753ED1">
            <w:pPr>
              <w:jc w:val="both"/>
              <w:rPr>
                <w:rFonts w:ascii="Calibri" w:hAnsi="Calibri" w:cs="Calibri"/>
                <w:color w:val="000000"/>
                <w:sz w:val="22"/>
                <w:szCs w:val="22"/>
                <w:lang w:val="es-MX" w:eastAsia="es-MX"/>
              </w:rPr>
            </w:pPr>
            <w:r w:rsidRPr="00753ED1">
              <w:rPr>
                <w:rFonts w:ascii="Calibri" w:hAnsi="Calibri" w:cs="Calibri"/>
                <w:color w:val="000000"/>
                <w:sz w:val="22"/>
                <w:szCs w:val="22"/>
                <w:lang w:val="es-MX" w:eastAsia="es-MX"/>
              </w:rPr>
              <w:t>Discrepancias comerciales entre los países del T-MEC</w:t>
            </w:r>
          </w:p>
        </w:tc>
        <w:tc>
          <w:tcPr>
            <w:tcW w:w="5852" w:type="dxa"/>
            <w:vMerge/>
            <w:tcBorders>
              <w:top w:val="nil"/>
              <w:left w:val="single" w:sz="4" w:space="0" w:color="auto"/>
              <w:bottom w:val="single" w:sz="4" w:space="0" w:color="auto"/>
              <w:right w:val="single" w:sz="4" w:space="0" w:color="auto"/>
            </w:tcBorders>
            <w:vAlign w:val="center"/>
            <w:hideMark/>
          </w:tcPr>
          <w:p w14:paraId="6D09A8FE" w14:textId="77777777" w:rsidR="00753ED1" w:rsidRPr="00753ED1" w:rsidRDefault="00753ED1" w:rsidP="00753ED1">
            <w:pPr>
              <w:rPr>
                <w:rFonts w:ascii="Calibri" w:hAnsi="Calibri" w:cs="Calibri"/>
                <w:color w:val="000000"/>
                <w:sz w:val="22"/>
                <w:szCs w:val="22"/>
                <w:lang w:val="es-MX" w:eastAsia="es-MX"/>
              </w:rPr>
            </w:pPr>
          </w:p>
        </w:tc>
      </w:tr>
      <w:tr w:rsidR="00753ED1" w:rsidRPr="00753ED1" w14:paraId="5D85CA5F" w14:textId="77777777" w:rsidTr="00753ED1">
        <w:trPr>
          <w:trHeight w:val="852"/>
        </w:trPr>
        <w:tc>
          <w:tcPr>
            <w:tcW w:w="3887" w:type="dxa"/>
            <w:tcBorders>
              <w:top w:val="nil"/>
              <w:left w:val="single" w:sz="4" w:space="0" w:color="auto"/>
              <w:bottom w:val="single" w:sz="4" w:space="0" w:color="auto"/>
              <w:right w:val="single" w:sz="4" w:space="0" w:color="auto"/>
            </w:tcBorders>
            <w:shd w:val="clear" w:color="000000" w:fill="FFFFFF"/>
            <w:vAlign w:val="center"/>
            <w:hideMark/>
          </w:tcPr>
          <w:p w14:paraId="26B171C2" w14:textId="77777777" w:rsidR="00753ED1" w:rsidRPr="00753ED1" w:rsidRDefault="00753ED1" w:rsidP="00753ED1">
            <w:pPr>
              <w:jc w:val="both"/>
              <w:rPr>
                <w:rFonts w:ascii="Calibri" w:hAnsi="Calibri" w:cs="Calibri"/>
                <w:color w:val="000000"/>
                <w:sz w:val="22"/>
                <w:szCs w:val="22"/>
                <w:lang w:val="es-MX" w:eastAsia="es-MX"/>
              </w:rPr>
            </w:pPr>
            <w:r w:rsidRPr="00753ED1">
              <w:rPr>
                <w:rFonts w:ascii="Calibri" w:hAnsi="Calibri" w:cs="Calibri"/>
                <w:color w:val="000000"/>
                <w:sz w:val="22"/>
                <w:szCs w:val="22"/>
                <w:lang w:val="es-MX" w:eastAsia="es-MX"/>
              </w:rPr>
              <w:t>Posible disminución durante el año de la estimación de la recaudación federal participable</w:t>
            </w:r>
          </w:p>
        </w:tc>
        <w:tc>
          <w:tcPr>
            <w:tcW w:w="5852" w:type="dxa"/>
            <w:vMerge/>
            <w:tcBorders>
              <w:top w:val="nil"/>
              <w:left w:val="single" w:sz="4" w:space="0" w:color="auto"/>
              <w:bottom w:val="single" w:sz="4" w:space="0" w:color="auto"/>
              <w:right w:val="single" w:sz="4" w:space="0" w:color="auto"/>
            </w:tcBorders>
            <w:vAlign w:val="center"/>
            <w:hideMark/>
          </w:tcPr>
          <w:p w14:paraId="0065D415" w14:textId="77777777" w:rsidR="00753ED1" w:rsidRPr="00753ED1" w:rsidRDefault="00753ED1" w:rsidP="00753ED1">
            <w:pPr>
              <w:rPr>
                <w:rFonts w:ascii="Calibri" w:hAnsi="Calibri" w:cs="Calibri"/>
                <w:color w:val="000000"/>
                <w:sz w:val="22"/>
                <w:szCs w:val="22"/>
                <w:lang w:val="es-MX" w:eastAsia="es-MX"/>
              </w:rPr>
            </w:pPr>
          </w:p>
        </w:tc>
      </w:tr>
      <w:tr w:rsidR="00753ED1" w:rsidRPr="00753ED1" w14:paraId="658DBBCB" w14:textId="77777777" w:rsidTr="00753ED1">
        <w:trPr>
          <w:trHeight w:val="288"/>
        </w:trPr>
        <w:tc>
          <w:tcPr>
            <w:tcW w:w="97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B186D0" w14:textId="77777777" w:rsidR="00753ED1" w:rsidRPr="00753ED1" w:rsidRDefault="00753ED1" w:rsidP="00753ED1">
            <w:pPr>
              <w:jc w:val="center"/>
              <w:rPr>
                <w:rFonts w:ascii="Calibri" w:hAnsi="Calibri" w:cs="Calibri"/>
                <w:b/>
                <w:bCs/>
                <w:color w:val="000000"/>
                <w:sz w:val="22"/>
                <w:szCs w:val="22"/>
                <w:lang w:val="es-MX" w:eastAsia="es-MX"/>
              </w:rPr>
            </w:pPr>
            <w:r w:rsidRPr="00753ED1">
              <w:rPr>
                <w:rFonts w:ascii="Calibri" w:hAnsi="Calibri" w:cs="Calibri"/>
                <w:b/>
                <w:bCs/>
                <w:color w:val="000000"/>
                <w:sz w:val="22"/>
                <w:szCs w:val="22"/>
                <w:lang w:val="es-MX" w:eastAsia="es-MX"/>
              </w:rPr>
              <w:t>Montos de Deuda Contingente</w:t>
            </w:r>
          </w:p>
        </w:tc>
      </w:tr>
      <w:tr w:rsidR="00753ED1" w:rsidRPr="00753ED1" w14:paraId="17A8B537" w14:textId="77777777" w:rsidTr="00753ED1">
        <w:trPr>
          <w:trHeight w:val="288"/>
        </w:trPr>
        <w:tc>
          <w:tcPr>
            <w:tcW w:w="3887" w:type="dxa"/>
            <w:tcBorders>
              <w:top w:val="nil"/>
              <w:left w:val="single" w:sz="4" w:space="0" w:color="auto"/>
              <w:bottom w:val="single" w:sz="4" w:space="0" w:color="auto"/>
              <w:right w:val="single" w:sz="4" w:space="0" w:color="auto"/>
            </w:tcBorders>
            <w:shd w:val="clear" w:color="000000" w:fill="FFFFFF"/>
            <w:noWrap/>
            <w:vAlign w:val="bottom"/>
            <w:hideMark/>
          </w:tcPr>
          <w:p w14:paraId="096A39AF" w14:textId="77777777" w:rsidR="00753ED1" w:rsidRPr="00753ED1" w:rsidRDefault="00753ED1" w:rsidP="00753ED1">
            <w:pPr>
              <w:rPr>
                <w:rFonts w:ascii="Calibri" w:hAnsi="Calibri" w:cs="Calibri"/>
                <w:sz w:val="22"/>
                <w:szCs w:val="22"/>
                <w:lang w:val="es-MX" w:eastAsia="es-MX"/>
              </w:rPr>
            </w:pPr>
            <w:proofErr w:type="gramStart"/>
            <w:r w:rsidRPr="00753ED1">
              <w:rPr>
                <w:rFonts w:ascii="Calibri" w:hAnsi="Calibri" w:cs="Calibri"/>
                <w:sz w:val="22"/>
                <w:szCs w:val="22"/>
                <w:lang w:val="es-MX" w:eastAsia="es-MX"/>
              </w:rPr>
              <w:t>TOTAL</w:t>
            </w:r>
            <w:proofErr w:type="gramEnd"/>
            <w:r w:rsidRPr="00753ED1">
              <w:rPr>
                <w:rFonts w:ascii="Calibri" w:hAnsi="Calibri" w:cs="Calibri"/>
                <w:sz w:val="22"/>
                <w:szCs w:val="22"/>
                <w:lang w:val="es-MX" w:eastAsia="es-MX"/>
              </w:rPr>
              <w:t xml:space="preserve"> DEUDA CONTINGENTE*</w:t>
            </w:r>
          </w:p>
        </w:tc>
        <w:tc>
          <w:tcPr>
            <w:tcW w:w="5852" w:type="dxa"/>
            <w:tcBorders>
              <w:top w:val="nil"/>
              <w:left w:val="nil"/>
              <w:bottom w:val="single" w:sz="4" w:space="0" w:color="auto"/>
              <w:right w:val="single" w:sz="4" w:space="0" w:color="auto"/>
            </w:tcBorders>
            <w:shd w:val="clear" w:color="000000" w:fill="FFFFFF"/>
            <w:noWrap/>
            <w:vAlign w:val="bottom"/>
            <w:hideMark/>
          </w:tcPr>
          <w:p w14:paraId="4B33A75F" w14:textId="46FCDD97" w:rsidR="00753ED1" w:rsidRPr="00753ED1" w:rsidRDefault="00753ED1" w:rsidP="00753ED1">
            <w:pPr>
              <w:jc w:val="right"/>
              <w:rPr>
                <w:rFonts w:ascii="Calibri" w:hAnsi="Calibri" w:cs="Calibri"/>
                <w:color w:val="000000"/>
                <w:sz w:val="22"/>
                <w:szCs w:val="22"/>
                <w:lang w:val="es-MX" w:eastAsia="es-MX"/>
              </w:rPr>
            </w:pPr>
            <w:r w:rsidRPr="00753ED1">
              <w:rPr>
                <w:rFonts w:ascii="Calibri" w:hAnsi="Calibri" w:cs="Calibri"/>
                <w:color w:val="000000"/>
                <w:sz w:val="22"/>
                <w:szCs w:val="22"/>
                <w:lang w:val="es-MX" w:eastAsia="es-MX"/>
              </w:rPr>
              <w:t>5,377,781.77</w:t>
            </w:r>
          </w:p>
        </w:tc>
      </w:tr>
      <w:tr w:rsidR="00753ED1" w:rsidRPr="00753ED1" w14:paraId="3BAACC40" w14:textId="77777777" w:rsidTr="00753ED1">
        <w:trPr>
          <w:trHeight w:val="792"/>
        </w:trPr>
        <w:tc>
          <w:tcPr>
            <w:tcW w:w="973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3CC052" w14:textId="77777777" w:rsidR="00753ED1" w:rsidRPr="00753ED1" w:rsidRDefault="00753ED1" w:rsidP="00753ED1">
            <w:pPr>
              <w:rPr>
                <w:rFonts w:ascii="Calibri" w:hAnsi="Calibri" w:cs="Calibri"/>
                <w:sz w:val="22"/>
                <w:szCs w:val="22"/>
                <w:lang w:val="es-MX" w:eastAsia="es-MX"/>
              </w:rPr>
            </w:pPr>
            <w:r w:rsidRPr="00753ED1">
              <w:rPr>
                <w:rFonts w:ascii="Calibri" w:hAnsi="Calibri" w:cs="Calibri"/>
                <w:sz w:val="22"/>
                <w:szCs w:val="22"/>
                <w:lang w:val="es-MX" w:eastAsia="es-MX"/>
              </w:rPr>
              <w:t xml:space="preserve">* Saldos al 30 de septiembre de 2024 </w:t>
            </w:r>
            <w:r w:rsidRPr="00753ED1">
              <w:rPr>
                <w:rFonts w:ascii="Calibri" w:hAnsi="Calibri" w:cs="Calibri"/>
                <w:sz w:val="12"/>
                <w:szCs w:val="12"/>
                <w:lang w:val="es-MX" w:eastAsia="es-MX"/>
              </w:rPr>
              <w:t>(https://www.sefincoahuila.gob.mx/contenido/docs/informes/IAGF%203er%20Trimestre%202024/V%202.%20Informe%20Analitico%20de%20la%20Deuda%20Publica%20y%20Otros%20Pasivos%20-%20LDF.pdf)</w:t>
            </w:r>
          </w:p>
        </w:tc>
      </w:tr>
      <w:tr w:rsidR="00753ED1" w:rsidRPr="00753ED1" w14:paraId="270AB67C" w14:textId="77777777" w:rsidTr="00753ED1">
        <w:trPr>
          <w:trHeight w:val="288"/>
        </w:trPr>
        <w:tc>
          <w:tcPr>
            <w:tcW w:w="3887" w:type="dxa"/>
            <w:tcBorders>
              <w:top w:val="nil"/>
              <w:left w:val="nil"/>
              <w:bottom w:val="nil"/>
              <w:right w:val="nil"/>
            </w:tcBorders>
            <w:shd w:val="clear" w:color="auto" w:fill="auto"/>
            <w:noWrap/>
            <w:vAlign w:val="bottom"/>
            <w:hideMark/>
          </w:tcPr>
          <w:p w14:paraId="226A9183" w14:textId="77777777" w:rsidR="00753ED1" w:rsidRPr="00753ED1" w:rsidRDefault="00753ED1" w:rsidP="00753ED1">
            <w:pPr>
              <w:rPr>
                <w:rFonts w:ascii="Calibri" w:hAnsi="Calibri" w:cs="Calibri"/>
                <w:sz w:val="22"/>
                <w:szCs w:val="22"/>
                <w:lang w:val="es-MX" w:eastAsia="es-MX"/>
              </w:rPr>
            </w:pPr>
          </w:p>
        </w:tc>
        <w:tc>
          <w:tcPr>
            <w:tcW w:w="5852" w:type="dxa"/>
            <w:tcBorders>
              <w:top w:val="nil"/>
              <w:left w:val="nil"/>
              <w:bottom w:val="nil"/>
              <w:right w:val="nil"/>
            </w:tcBorders>
            <w:shd w:val="clear" w:color="auto" w:fill="auto"/>
            <w:noWrap/>
            <w:vAlign w:val="bottom"/>
            <w:hideMark/>
          </w:tcPr>
          <w:p w14:paraId="6D5D1565" w14:textId="77777777" w:rsidR="00753ED1" w:rsidRPr="00753ED1" w:rsidRDefault="00753ED1" w:rsidP="00753ED1">
            <w:pPr>
              <w:rPr>
                <w:rFonts w:ascii="Times New Roman" w:hAnsi="Times New Roman"/>
                <w:sz w:val="20"/>
                <w:lang w:val="es-MX" w:eastAsia="es-MX"/>
              </w:rPr>
            </w:pPr>
          </w:p>
        </w:tc>
      </w:tr>
      <w:tr w:rsidR="00753ED1" w:rsidRPr="00753ED1" w14:paraId="65D0E2C7" w14:textId="77777777" w:rsidTr="00753ED1">
        <w:trPr>
          <w:trHeight w:val="288"/>
        </w:trPr>
        <w:tc>
          <w:tcPr>
            <w:tcW w:w="3887" w:type="dxa"/>
            <w:tcBorders>
              <w:top w:val="nil"/>
              <w:left w:val="nil"/>
              <w:bottom w:val="nil"/>
              <w:right w:val="nil"/>
            </w:tcBorders>
            <w:shd w:val="clear" w:color="auto" w:fill="auto"/>
            <w:noWrap/>
            <w:vAlign w:val="bottom"/>
            <w:hideMark/>
          </w:tcPr>
          <w:p w14:paraId="61077103" w14:textId="77777777" w:rsidR="00753ED1" w:rsidRPr="00753ED1" w:rsidRDefault="00753ED1" w:rsidP="00753ED1">
            <w:pPr>
              <w:rPr>
                <w:rFonts w:ascii="Times New Roman" w:hAnsi="Times New Roman"/>
                <w:sz w:val="20"/>
                <w:lang w:val="es-MX" w:eastAsia="es-MX"/>
              </w:rPr>
            </w:pPr>
          </w:p>
        </w:tc>
        <w:tc>
          <w:tcPr>
            <w:tcW w:w="5852" w:type="dxa"/>
            <w:tcBorders>
              <w:top w:val="nil"/>
              <w:left w:val="nil"/>
              <w:bottom w:val="nil"/>
              <w:right w:val="nil"/>
            </w:tcBorders>
            <w:shd w:val="clear" w:color="auto" w:fill="auto"/>
            <w:noWrap/>
            <w:vAlign w:val="bottom"/>
            <w:hideMark/>
          </w:tcPr>
          <w:p w14:paraId="7587623E" w14:textId="77777777" w:rsidR="00753ED1" w:rsidRPr="00753ED1" w:rsidRDefault="00753ED1" w:rsidP="00753ED1">
            <w:pPr>
              <w:rPr>
                <w:rFonts w:ascii="Times New Roman" w:hAnsi="Times New Roman"/>
                <w:sz w:val="20"/>
                <w:lang w:val="es-MX" w:eastAsia="es-MX"/>
              </w:rPr>
            </w:pPr>
          </w:p>
        </w:tc>
      </w:tr>
      <w:tr w:rsidR="00753ED1" w:rsidRPr="00753ED1" w14:paraId="155793A1" w14:textId="77777777" w:rsidTr="00753ED1">
        <w:trPr>
          <w:trHeight w:val="555"/>
        </w:trPr>
        <w:tc>
          <w:tcPr>
            <w:tcW w:w="9739" w:type="dxa"/>
            <w:gridSpan w:val="2"/>
            <w:tcBorders>
              <w:top w:val="nil"/>
              <w:left w:val="nil"/>
              <w:bottom w:val="nil"/>
              <w:right w:val="nil"/>
            </w:tcBorders>
            <w:shd w:val="clear" w:color="000000" w:fill="FFFFFF"/>
            <w:vAlign w:val="center"/>
            <w:hideMark/>
          </w:tcPr>
          <w:p w14:paraId="1998C8AF" w14:textId="77777777" w:rsidR="00753ED1" w:rsidRPr="00753ED1" w:rsidRDefault="00753ED1" w:rsidP="00753ED1">
            <w:pPr>
              <w:jc w:val="both"/>
              <w:rPr>
                <w:rFonts w:ascii="Calibri" w:hAnsi="Calibri" w:cs="Calibri"/>
                <w:sz w:val="22"/>
                <w:szCs w:val="22"/>
                <w:lang w:val="es-MX" w:eastAsia="es-MX"/>
              </w:rPr>
            </w:pPr>
            <w:r w:rsidRPr="00753ED1">
              <w:rPr>
                <w:rFonts w:ascii="Calibri" w:hAnsi="Calibri" w:cs="Calibri"/>
                <w:sz w:val="22"/>
                <w:szCs w:val="22"/>
                <w:lang w:val="es-MX" w:eastAsia="es-MX"/>
              </w:rPr>
              <w:t>De conformidad con el Artículo 5° de la Ley de Disciplina Financiera de las Entidades Federativas y los Municipios</w:t>
            </w:r>
          </w:p>
        </w:tc>
      </w:tr>
    </w:tbl>
    <w:p w14:paraId="6EDEA485" w14:textId="77777777" w:rsidR="00753ED1" w:rsidRPr="00FD1D71" w:rsidRDefault="00753ED1" w:rsidP="00753ED1">
      <w:pPr>
        <w:ind w:right="67"/>
        <w:jc w:val="center"/>
        <w:rPr>
          <w:rFonts w:cs="Arial"/>
          <w:b/>
          <w:bCs/>
          <w:sz w:val="24"/>
          <w:szCs w:val="24"/>
          <w:lang w:val="es-ES_tradnl"/>
        </w:rPr>
      </w:pPr>
    </w:p>
    <w:sectPr w:rsidR="00753ED1" w:rsidRPr="00FD1D71" w:rsidSect="00595736">
      <w:headerReference w:type="even" r:id="rId8"/>
      <w:footerReference w:type="even" r:id="rId9"/>
      <w:footerReference w:type="default" r:id="rId10"/>
      <w:headerReference w:type="first" r:id="rId11"/>
      <w:type w:val="continuous"/>
      <w:pgSz w:w="12240" w:h="15840" w:code="1"/>
      <w:pgMar w:top="2835" w:right="1134" w:bottom="1134" w:left="1134" w:header="567" w:footer="6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A48B" w14:textId="77777777" w:rsidR="00081EA0" w:rsidRDefault="00081EA0">
      <w:r>
        <w:separator/>
      </w:r>
    </w:p>
  </w:endnote>
  <w:endnote w:type="continuationSeparator" w:id="0">
    <w:p w14:paraId="08896E8C" w14:textId="77777777" w:rsidR="00081EA0" w:rsidRDefault="0008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606A" w14:textId="77777777" w:rsidR="00F9088C" w:rsidRDefault="00F908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FAC748" w14:textId="77777777" w:rsidR="00F9088C" w:rsidRDefault="00F90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5F46" w14:textId="2051E1B6" w:rsidR="00F9088C" w:rsidRPr="00492E76" w:rsidRDefault="00F9088C">
    <w:pPr>
      <w:pStyle w:val="Piedepgina"/>
      <w:jc w:val="right"/>
      <w:rPr>
        <w:sz w:val="24"/>
        <w:szCs w:val="24"/>
      </w:rPr>
    </w:pPr>
  </w:p>
  <w:p w14:paraId="4D19BBD9" w14:textId="77777777" w:rsidR="00F9088C" w:rsidRDefault="00F9088C">
    <w:pPr>
      <w:ind w:right="49"/>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C781" w14:textId="77777777" w:rsidR="00081EA0" w:rsidRDefault="00081EA0">
      <w:r>
        <w:separator/>
      </w:r>
    </w:p>
  </w:footnote>
  <w:footnote w:type="continuationSeparator" w:id="0">
    <w:p w14:paraId="08170DB8" w14:textId="77777777" w:rsidR="00081EA0" w:rsidRDefault="0008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7A83" w14:textId="3C4D9DDF" w:rsidR="00F9088C" w:rsidRDefault="00F9088C">
    <w:pPr>
      <w:pStyle w:val="Encabezado"/>
    </w:pPr>
    <w:r>
      <w:rPr>
        <w:noProof/>
        <w:lang w:val="es-MX" w:eastAsia="es-MX"/>
      </w:rPr>
      <mc:AlternateContent>
        <mc:Choice Requires="wps">
          <w:drawing>
            <wp:anchor distT="0" distB="0" distL="114300" distR="114300" simplePos="0" relativeHeight="251661312" behindDoc="1" locked="0" layoutInCell="1" allowOverlap="1" wp14:anchorId="08AE57E5" wp14:editId="31EB6362">
              <wp:simplePos x="635" y="635"/>
              <wp:positionH relativeFrom="margin">
                <wp:align>center</wp:align>
              </wp:positionH>
              <wp:positionV relativeFrom="margin">
                <wp:align>center</wp:align>
              </wp:positionV>
              <wp:extent cx="5612130" cy="620395"/>
              <wp:effectExtent l="0" t="1905000" r="0" b="1894205"/>
              <wp:wrapNone/>
              <wp:docPr id="337869510" name="Text Box 23" descr="SELECT THE APPROPRIATE LABEL FROM THE        &quot;SENSITIVITY&quot; TAB ON THE HOME TOOL BAR">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612130" cy="620395"/>
                      </a:xfrm>
                      <a:prstGeom prst="rect">
                        <a:avLst/>
                      </a:prstGeom>
                      <a:noFill/>
                      <a:ln>
                        <a:noFill/>
                      </a:ln>
                    </wps:spPr>
                    <wps:txbx>
                      <w:txbxContent>
                        <w:p w14:paraId="31165421" w14:textId="40A65406" w:rsidR="00F9088C" w:rsidRPr="00DF4F73" w:rsidRDefault="00F9088C" w:rsidP="002B698E">
                          <w:pPr>
                            <w:rPr>
                              <w:rFonts w:ascii="Calibri" w:eastAsia="Calibri" w:hAnsi="Calibri" w:cs="Calibri"/>
                              <w:noProof/>
                              <w:color w:val="000000"/>
                              <w:sz w:val="40"/>
                              <w:szCs w:val="40"/>
                              <w:lang w:val="en-US"/>
                              <w14:textFill>
                                <w14:solidFill>
                                  <w14:srgbClr w14:val="000000">
                                    <w14:alpha w14:val="50000"/>
                                  </w14:srgbClr>
                                </w14:solidFill>
                              </w14:textFill>
                            </w:rPr>
                          </w:pPr>
                          <w:r w:rsidRPr="00DF4F73">
                            <w:rPr>
                              <w:rFonts w:ascii="Calibri" w:eastAsia="Calibri" w:hAnsi="Calibri" w:cs="Calibri"/>
                              <w:noProof/>
                              <w:color w:val="000000"/>
                              <w:sz w:val="40"/>
                              <w:szCs w:val="40"/>
                              <w:lang w:val="en-US"/>
                              <w14:textFill>
                                <w14:solidFill>
                                  <w14:srgbClr w14:val="000000">
                                    <w14:alpha w14:val="50000"/>
                                  </w14:srgbClr>
                                </w14:solidFill>
                              </w14:textFill>
                            </w:rPr>
                            <w:t>SELECT THE APPROPRIATE LABEL FROM THE        "SENSITIVITY" TAB ON THE HOME TOOL BAR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AE57E5" id="_x0000_t202" coordsize="21600,21600" o:spt="202" path="m,l,21600r21600,l21600,xe">
              <v:stroke joinstyle="miter"/>
              <v:path gradientshapeok="t" o:connecttype="rect"/>
            </v:shapetype>
            <v:shape id="Text Box 23" o:spid="_x0000_s1026" type="#_x0000_t202" alt="SELECT THE APPROPRIATE LABEL FROM THE        &quot;SENSITIVITY&quot; TAB ON THE HOME TOOL BAR" style="position:absolute;margin-left:0;margin-top:0;width:441.9pt;height:48.8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" filled="f" stroked="f">
              <v:textbox style="mso-fit-shape-to-text:t" inset="0,0,0,0">
                <w:txbxContent>
                  <w:p w14:paraId="31165421" w14:textId="40A65406" w:rsidR="00F9088C" w:rsidRPr="00DF4F73" w:rsidRDefault="00F9088C" w:rsidP="002B698E">
                    <w:pPr>
                      <w:rPr>
                        <w:rFonts w:ascii="Calibri" w:eastAsia="Calibri" w:hAnsi="Calibri" w:cs="Calibri"/>
                        <w:noProof/>
                        <w:color w:val="000000"/>
                        <w:sz w:val="40"/>
                        <w:szCs w:val="40"/>
                        <w:lang w:val="en-US"/>
                        <w14:textFill>
                          <w14:solidFill>
                            <w14:srgbClr w14:val="000000">
                              <w14:alpha w14:val="50000"/>
                            </w14:srgbClr>
                          </w14:solidFill>
                        </w14:textFill>
                      </w:rPr>
                    </w:pPr>
                    <w:r w:rsidRPr="00DF4F73">
                      <w:rPr>
                        <w:rFonts w:ascii="Calibri" w:eastAsia="Calibri" w:hAnsi="Calibri" w:cs="Calibri"/>
                        <w:noProof/>
                        <w:color w:val="000000"/>
                        <w:sz w:val="40"/>
                        <w:szCs w:val="40"/>
                        <w:lang w:val="en-US"/>
                        <w14:textFill>
                          <w14:solidFill>
                            <w14:srgbClr w14:val="000000">
                              <w14:alpha w14:val="50000"/>
                            </w14:srgbClr>
                          </w14:solidFill>
                        </w14:textFill>
                      </w:rPr>
                      <w:t>SELECT THE APPROPRIATE LABEL FROM THE        "SENSITIVITY" TAB ON THE HOME TOOL BAR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0416" w14:textId="6AE6959E" w:rsidR="00F9088C" w:rsidRDefault="00F9088C">
    <w:pPr>
      <w:pStyle w:val="Encabezado"/>
    </w:pPr>
    <w:r>
      <w:rPr>
        <w:noProof/>
        <w:lang w:val="es-MX" w:eastAsia="es-MX"/>
      </w:rPr>
      <mc:AlternateContent>
        <mc:Choice Requires="wps">
          <w:drawing>
            <wp:anchor distT="0" distB="0" distL="114300" distR="114300" simplePos="0" relativeHeight="251660288" behindDoc="1" locked="0" layoutInCell="1" allowOverlap="1" wp14:anchorId="2B06C60F" wp14:editId="062CCF02">
              <wp:simplePos x="635" y="635"/>
              <wp:positionH relativeFrom="margin">
                <wp:align>center</wp:align>
              </wp:positionH>
              <wp:positionV relativeFrom="margin">
                <wp:align>center</wp:align>
              </wp:positionV>
              <wp:extent cx="5612130" cy="620395"/>
              <wp:effectExtent l="0" t="1905000" r="0" b="1894205"/>
              <wp:wrapNone/>
              <wp:docPr id="755985357" name="Text Box 22" descr="SELECT THE APPROPRIATE LABEL FROM THE        &quot;SENSITIVITY&quot; TAB ON THE HOME TOOL BAR">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612130" cy="620395"/>
                      </a:xfrm>
                      <a:prstGeom prst="rect">
                        <a:avLst/>
                      </a:prstGeom>
                      <a:noFill/>
                      <a:ln>
                        <a:noFill/>
                      </a:ln>
                    </wps:spPr>
                    <wps:txbx>
                      <w:txbxContent>
                        <w:p w14:paraId="75F04761" w14:textId="1DEF5890" w:rsidR="00F9088C" w:rsidRPr="00DF4F73" w:rsidRDefault="00F9088C" w:rsidP="002B698E">
                          <w:pPr>
                            <w:rPr>
                              <w:rFonts w:ascii="Calibri" w:eastAsia="Calibri" w:hAnsi="Calibri" w:cs="Calibri"/>
                              <w:noProof/>
                              <w:color w:val="000000"/>
                              <w:sz w:val="40"/>
                              <w:szCs w:val="40"/>
                              <w:lang w:val="en-US"/>
                              <w14:textFill>
                                <w14:solidFill>
                                  <w14:srgbClr w14:val="000000">
                                    <w14:alpha w14:val="50000"/>
                                  </w14:srgbClr>
                                </w14:solidFill>
                              </w14:textFill>
                            </w:rPr>
                          </w:pPr>
                          <w:r w:rsidRPr="00DF4F73">
                            <w:rPr>
                              <w:rFonts w:ascii="Calibri" w:eastAsia="Calibri" w:hAnsi="Calibri" w:cs="Calibri"/>
                              <w:noProof/>
                              <w:color w:val="000000"/>
                              <w:sz w:val="40"/>
                              <w:szCs w:val="40"/>
                              <w:lang w:val="en-US"/>
                              <w14:textFill>
                                <w14:solidFill>
                                  <w14:srgbClr w14:val="000000">
                                    <w14:alpha w14:val="50000"/>
                                  </w14:srgbClr>
                                </w14:solidFill>
                              </w14:textFill>
                            </w:rPr>
                            <w:t>SELECT THE APPROPRIATE LABEL FROM THE        "SENSITIVITY" TAB ON THE HOME TOOL BAR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06C60F" id="_x0000_t202" coordsize="21600,21600" o:spt="202" path="m,l,21600r21600,l21600,xe">
              <v:stroke joinstyle="miter"/>
              <v:path gradientshapeok="t" o:connecttype="rect"/>
            </v:shapetype>
            <v:shape id="Text Box 22" o:spid="_x0000_s1027" type="#_x0000_t202" alt="SELECT THE APPROPRIATE LABEL FROM THE        &quot;SENSITIVITY&quot; TAB ON THE HOME TOOL BAR" style="position:absolute;margin-left:0;margin-top:0;width:441.9pt;height:48.8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" filled="f" stroked="f">
              <v:textbox style="mso-fit-shape-to-text:t" inset="0,0,0,0">
                <w:txbxContent>
                  <w:p w14:paraId="75F04761" w14:textId="1DEF5890" w:rsidR="00F9088C" w:rsidRPr="00DF4F73" w:rsidRDefault="00F9088C" w:rsidP="002B698E">
                    <w:pPr>
                      <w:rPr>
                        <w:rFonts w:ascii="Calibri" w:eastAsia="Calibri" w:hAnsi="Calibri" w:cs="Calibri"/>
                        <w:noProof/>
                        <w:color w:val="000000"/>
                        <w:sz w:val="40"/>
                        <w:szCs w:val="40"/>
                        <w:lang w:val="en-US"/>
                        <w14:textFill>
                          <w14:solidFill>
                            <w14:srgbClr w14:val="000000">
                              <w14:alpha w14:val="50000"/>
                            </w14:srgbClr>
                          </w14:solidFill>
                        </w14:textFill>
                      </w:rPr>
                    </w:pPr>
                    <w:r w:rsidRPr="00DF4F73">
                      <w:rPr>
                        <w:rFonts w:ascii="Calibri" w:eastAsia="Calibri" w:hAnsi="Calibri" w:cs="Calibri"/>
                        <w:noProof/>
                        <w:color w:val="000000"/>
                        <w:sz w:val="40"/>
                        <w:szCs w:val="40"/>
                        <w:lang w:val="en-US"/>
                        <w14:textFill>
                          <w14:solidFill>
                            <w14:srgbClr w14:val="000000">
                              <w14:alpha w14:val="50000"/>
                            </w14:srgbClr>
                          </w14:solidFill>
                        </w14:textFill>
                      </w:rPr>
                      <w:t>SELECT THE APPROPRIATE LABEL FROM THE        "SENSITIVITY" TAB ON THE HOME TOOL BAR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7A16BEE"/>
    <w:multiLevelType w:val="hybridMultilevel"/>
    <w:tmpl w:val="C4AA4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0B0E13"/>
    <w:multiLevelType w:val="hybridMultilevel"/>
    <w:tmpl w:val="DFE4AEC0"/>
    <w:lvl w:ilvl="0" w:tplc="8392E1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BC1C68"/>
    <w:multiLevelType w:val="hybridMultilevel"/>
    <w:tmpl w:val="ED766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1E1344"/>
    <w:multiLevelType w:val="hybridMultilevel"/>
    <w:tmpl w:val="8FF8C3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6B2F43BD"/>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5734264">
    <w:abstractNumId w:val="1"/>
  </w:num>
  <w:num w:numId="2" w16cid:durableId="2132094489">
    <w:abstractNumId w:val="18"/>
  </w:num>
  <w:num w:numId="3" w16cid:durableId="1507743761">
    <w:abstractNumId w:val="17"/>
  </w:num>
  <w:num w:numId="4" w16cid:durableId="531458971">
    <w:abstractNumId w:val="12"/>
  </w:num>
  <w:num w:numId="5" w16cid:durableId="158541184">
    <w:abstractNumId w:val="7"/>
  </w:num>
  <w:num w:numId="6" w16cid:durableId="1243218484">
    <w:abstractNumId w:val="0"/>
  </w:num>
  <w:num w:numId="7" w16cid:durableId="540478794">
    <w:abstractNumId w:val="5"/>
  </w:num>
  <w:num w:numId="8" w16cid:durableId="130951049">
    <w:abstractNumId w:val="4"/>
  </w:num>
  <w:num w:numId="9" w16cid:durableId="793014214">
    <w:abstractNumId w:val="20"/>
  </w:num>
  <w:num w:numId="10" w16cid:durableId="1555966204">
    <w:abstractNumId w:val="14"/>
  </w:num>
  <w:num w:numId="11" w16cid:durableId="536697897">
    <w:abstractNumId w:val="6"/>
  </w:num>
  <w:num w:numId="12" w16cid:durableId="1508978235">
    <w:abstractNumId w:val="19"/>
  </w:num>
  <w:num w:numId="13" w16cid:durableId="2094544578">
    <w:abstractNumId w:val="15"/>
  </w:num>
  <w:num w:numId="14" w16cid:durableId="544488095">
    <w:abstractNumId w:val="8"/>
  </w:num>
  <w:num w:numId="15" w16cid:durableId="1989823194">
    <w:abstractNumId w:val="3"/>
  </w:num>
  <w:num w:numId="16" w16cid:durableId="1740439654">
    <w:abstractNumId w:val="11"/>
  </w:num>
  <w:num w:numId="17" w16cid:durableId="1853109225">
    <w:abstractNumId w:val="13"/>
  </w:num>
  <w:num w:numId="18" w16cid:durableId="290282446">
    <w:abstractNumId w:val="10"/>
  </w:num>
  <w:num w:numId="19" w16cid:durableId="2000957802">
    <w:abstractNumId w:val="9"/>
  </w:num>
  <w:num w:numId="20" w16cid:durableId="2069180500">
    <w:abstractNumId w:val="16"/>
  </w:num>
  <w:num w:numId="21" w16cid:durableId="16667411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CF"/>
    <w:rsid w:val="00001E7E"/>
    <w:rsid w:val="0000466F"/>
    <w:rsid w:val="0001237D"/>
    <w:rsid w:val="000356EA"/>
    <w:rsid w:val="00035711"/>
    <w:rsid w:val="000403B6"/>
    <w:rsid w:val="000447FB"/>
    <w:rsid w:val="000450F1"/>
    <w:rsid w:val="00047A41"/>
    <w:rsid w:val="00053FF3"/>
    <w:rsid w:val="0005439B"/>
    <w:rsid w:val="00057BB0"/>
    <w:rsid w:val="000622AE"/>
    <w:rsid w:val="00065660"/>
    <w:rsid w:val="00066FAE"/>
    <w:rsid w:val="000732A5"/>
    <w:rsid w:val="00080FA3"/>
    <w:rsid w:val="00081EA0"/>
    <w:rsid w:val="00082123"/>
    <w:rsid w:val="00086B47"/>
    <w:rsid w:val="00087609"/>
    <w:rsid w:val="00090435"/>
    <w:rsid w:val="00092835"/>
    <w:rsid w:val="00093B01"/>
    <w:rsid w:val="00094496"/>
    <w:rsid w:val="00094F40"/>
    <w:rsid w:val="00096C15"/>
    <w:rsid w:val="000A36B0"/>
    <w:rsid w:val="000B347D"/>
    <w:rsid w:val="000C0F16"/>
    <w:rsid w:val="000C1D06"/>
    <w:rsid w:val="000C4534"/>
    <w:rsid w:val="000C4CC1"/>
    <w:rsid w:val="000D09BC"/>
    <w:rsid w:val="000D31F0"/>
    <w:rsid w:val="000D6CA2"/>
    <w:rsid w:val="000E4CC8"/>
    <w:rsid w:val="000E5DF5"/>
    <w:rsid w:val="000E70BF"/>
    <w:rsid w:val="000E738E"/>
    <w:rsid w:val="000F29C3"/>
    <w:rsid w:val="000F5BDE"/>
    <w:rsid w:val="000F5EF7"/>
    <w:rsid w:val="000F780D"/>
    <w:rsid w:val="0010248E"/>
    <w:rsid w:val="00105C77"/>
    <w:rsid w:val="0011088C"/>
    <w:rsid w:val="00110A65"/>
    <w:rsid w:val="00113DDC"/>
    <w:rsid w:val="00122618"/>
    <w:rsid w:val="00124F07"/>
    <w:rsid w:val="00125AB1"/>
    <w:rsid w:val="00127E08"/>
    <w:rsid w:val="00130361"/>
    <w:rsid w:val="00130EE4"/>
    <w:rsid w:val="00132794"/>
    <w:rsid w:val="00132FCB"/>
    <w:rsid w:val="00137075"/>
    <w:rsid w:val="00140C34"/>
    <w:rsid w:val="00143F37"/>
    <w:rsid w:val="00145307"/>
    <w:rsid w:val="001602E3"/>
    <w:rsid w:val="001648E2"/>
    <w:rsid w:val="00170234"/>
    <w:rsid w:val="00171473"/>
    <w:rsid w:val="00171FAF"/>
    <w:rsid w:val="0017757A"/>
    <w:rsid w:val="001775BA"/>
    <w:rsid w:val="00183AC0"/>
    <w:rsid w:val="001852EA"/>
    <w:rsid w:val="00190453"/>
    <w:rsid w:val="00191187"/>
    <w:rsid w:val="00195E23"/>
    <w:rsid w:val="0019638E"/>
    <w:rsid w:val="001A6F8B"/>
    <w:rsid w:val="001B0B7D"/>
    <w:rsid w:val="001B7E29"/>
    <w:rsid w:val="001C4A59"/>
    <w:rsid w:val="001C62C7"/>
    <w:rsid w:val="001D7753"/>
    <w:rsid w:val="001E0FAC"/>
    <w:rsid w:val="001E253C"/>
    <w:rsid w:val="001E411F"/>
    <w:rsid w:val="001F2D81"/>
    <w:rsid w:val="001F3DF7"/>
    <w:rsid w:val="001F47F4"/>
    <w:rsid w:val="001F635F"/>
    <w:rsid w:val="0020160F"/>
    <w:rsid w:val="0020783B"/>
    <w:rsid w:val="00211402"/>
    <w:rsid w:val="00227739"/>
    <w:rsid w:val="00230E25"/>
    <w:rsid w:val="0023507D"/>
    <w:rsid w:val="00235740"/>
    <w:rsid w:val="0025162A"/>
    <w:rsid w:val="00254A26"/>
    <w:rsid w:val="0025517B"/>
    <w:rsid w:val="00260200"/>
    <w:rsid w:val="0026247A"/>
    <w:rsid w:val="00273D5D"/>
    <w:rsid w:val="00276B04"/>
    <w:rsid w:val="00285790"/>
    <w:rsid w:val="002857E9"/>
    <w:rsid w:val="00292B80"/>
    <w:rsid w:val="00293552"/>
    <w:rsid w:val="0029619E"/>
    <w:rsid w:val="002A01CE"/>
    <w:rsid w:val="002A0B97"/>
    <w:rsid w:val="002A62E6"/>
    <w:rsid w:val="002B1827"/>
    <w:rsid w:val="002B32ED"/>
    <w:rsid w:val="002B698E"/>
    <w:rsid w:val="002D0B76"/>
    <w:rsid w:val="002D0FBC"/>
    <w:rsid w:val="002D56E7"/>
    <w:rsid w:val="002D639F"/>
    <w:rsid w:val="002D68A2"/>
    <w:rsid w:val="002D72E1"/>
    <w:rsid w:val="002E651C"/>
    <w:rsid w:val="002E7E2D"/>
    <w:rsid w:val="002F26A9"/>
    <w:rsid w:val="002F4DB4"/>
    <w:rsid w:val="002F64C8"/>
    <w:rsid w:val="00301D6E"/>
    <w:rsid w:val="00310960"/>
    <w:rsid w:val="00313B8F"/>
    <w:rsid w:val="003222DA"/>
    <w:rsid w:val="00322445"/>
    <w:rsid w:val="00323308"/>
    <w:rsid w:val="00324FA2"/>
    <w:rsid w:val="00326C1D"/>
    <w:rsid w:val="00330115"/>
    <w:rsid w:val="00332A0F"/>
    <w:rsid w:val="00342462"/>
    <w:rsid w:val="003470BD"/>
    <w:rsid w:val="003475C8"/>
    <w:rsid w:val="00347BD1"/>
    <w:rsid w:val="003515F3"/>
    <w:rsid w:val="00357306"/>
    <w:rsid w:val="00360A88"/>
    <w:rsid w:val="0036138B"/>
    <w:rsid w:val="00362DF2"/>
    <w:rsid w:val="00372026"/>
    <w:rsid w:val="00374674"/>
    <w:rsid w:val="0037579D"/>
    <w:rsid w:val="00375886"/>
    <w:rsid w:val="00376A64"/>
    <w:rsid w:val="00381411"/>
    <w:rsid w:val="00382EDF"/>
    <w:rsid w:val="00393542"/>
    <w:rsid w:val="00396E3C"/>
    <w:rsid w:val="003A2C42"/>
    <w:rsid w:val="003A40B2"/>
    <w:rsid w:val="003A577D"/>
    <w:rsid w:val="003B0AA7"/>
    <w:rsid w:val="003C473D"/>
    <w:rsid w:val="003C7F2A"/>
    <w:rsid w:val="003C7F79"/>
    <w:rsid w:val="003D15AA"/>
    <w:rsid w:val="003D32CB"/>
    <w:rsid w:val="003D3761"/>
    <w:rsid w:val="003D78CA"/>
    <w:rsid w:val="003E3837"/>
    <w:rsid w:val="003E3B5F"/>
    <w:rsid w:val="003F2E1B"/>
    <w:rsid w:val="003F4CE4"/>
    <w:rsid w:val="003F6ECF"/>
    <w:rsid w:val="003F7042"/>
    <w:rsid w:val="00401861"/>
    <w:rsid w:val="00402020"/>
    <w:rsid w:val="004022A3"/>
    <w:rsid w:val="00407F8B"/>
    <w:rsid w:val="00410ADC"/>
    <w:rsid w:val="004125F0"/>
    <w:rsid w:val="00416758"/>
    <w:rsid w:val="00422AD7"/>
    <w:rsid w:val="00423B11"/>
    <w:rsid w:val="00430689"/>
    <w:rsid w:val="00436FC1"/>
    <w:rsid w:val="004405E4"/>
    <w:rsid w:val="00442C9C"/>
    <w:rsid w:val="004446D7"/>
    <w:rsid w:val="004448C7"/>
    <w:rsid w:val="00452B95"/>
    <w:rsid w:val="004530A6"/>
    <w:rsid w:val="0045626B"/>
    <w:rsid w:val="0046743D"/>
    <w:rsid w:val="00467FEA"/>
    <w:rsid w:val="0047030E"/>
    <w:rsid w:val="00472575"/>
    <w:rsid w:val="0047260E"/>
    <w:rsid w:val="00481146"/>
    <w:rsid w:val="0048214E"/>
    <w:rsid w:val="004825BC"/>
    <w:rsid w:val="00487A6B"/>
    <w:rsid w:val="00492E76"/>
    <w:rsid w:val="0049699E"/>
    <w:rsid w:val="00496BD1"/>
    <w:rsid w:val="004A1881"/>
    <w:rsid w:val="004A78C5"/>
    <w:rsid w:val="004B6684"/>
    <w:rsid w:val="004B7373"/>
    <w:rsid w:val="004B778F"/>
    <w:rsid w:val="004B7A30"/>
    <w:rsid w:val="004C78A4"/>
    <w:rsid w:val="004D3B81"/>
    <w:rsid w:val="004D41C4"/>
    <w:rsid w:val="004D490B"/>
    <w:rsid w:val="004D5EAD"/>
    <w:rsid w:val="004E36B6"/>
    <w:rsid w:val="004F248D"/>
    <w:rsid w:val="004F2768"/>
    <w:rsid w:val="004F30B3"/>
    <w:rsid w:val="004F759C"/>
    <w:rsid w:val="00500795"/>
    <w:rsid w:val="00503138"/>
    <w:rsid w:val="005038B9"/>
    <w:rsid w:val="00503E52"/>
    <w:rsid w:val="00506055"/>
    <w:rsid w:val="00511EE0"/>
    <w:rsid w:val="0051289D"/>
    <w:rsid w:val="00515FDA"/>
    <w:rsid w:val="00516AE0"/>
    <w:rsid w:val="005208AA"/>
    <w:rsid w:val="00520F89"/>
    <w:rsid w:val="00523750"/>
    <w:rsid w:val="005268DF"/>
    <w:rsid w:val="00531B4B"/>
    <w:rsid w:val="00544C6D"/>
    <w:rsid w:val="005462CE"/>
    <w:rsid w:val="005551CD"/>
    <w:rsid w:val="0055571F"/>
    <w:rsid w:val="005610A8"/>
    <w:rsid w:val="00562344"/>
    <w:rsid w:val="00562A29"/>
    <w:rsid w:val="005718FE"/>
    <w:rsid w:val="00574764"/>
    <w:rsid w:val="00581074"/>
    <w:rsid w:val="00586BA4"/>
    <w:rsid w:val="00587920"/>
    <w:rsid w:val="00595736"/>
    <w:rsid w:val="00595A14"/>
    <w:rsid w:val="0059693F"/>
    <w:rsid w:val="005A4406"/>
    <w:rsid w:val="005A4C7A"/>
    <w:rsid w:val="005B39B7"/>
    <w:rsid w:val="005C090F"/>
    <w:rsid w:val="005C53E9"/>
    <w:rsid w:val="005C78FB"/>
    <w:rsid w:val="005E08FF"/>
    <w:rsid w:val="005E3242"/>
    <w:rsid w:val="005E6B11"/>
    <w:rsid w:val="005F0C32"/>
    <w:rsid w:val="005F7C31"/>
    <w:rsid w:val="00603DFC"/>
    <w:rsid w:val="00610B6D"/>
    <w:rsid w:val="00611820"/>
    <w:rsid w:val="00613E13"/>
    <w:rsid w:val="00615C1A"/>
    <w:rsid w:val="00626BCF"/>
    <w:rsid w:val="006317B0"/>
    <w:rsid w:val="00632B2F"/>
    <w:rsid w:val="006331AD"/>
    <w:rsid w:val="006343B8"/>
    <w:rsid w:val="00640266"/>
    <w:rsid w:val="00640691"/>
    <w:rsid w:val="006511E3"/>
    <w:rsid w:val="00654C39"/>
    <w:rsid w:val="00657E27"/>
    <w:rsid w:val="00665878"/>
    <w:rsid w:val="0067540B"/>
    <w:rsid w:val="0067592F"/>
    <w:rsid w:val="0068039E"/>
    <w:rsid w:val="0068440A"/>
    <w:rsid w:val="006873E6"/>
    <w:rsid w:val="00687B53"/>
    <w:rsid w:val="0069010E"/>
    <w:rsid w:val="00692B51"/>
    <w:rsid w:val="006961E6"/>
    <w:rsid w:val="006975F7"/>
    <w:rsid w:val="00697E6A"/>
    <w:rsid w:val="006A2246"/>
    <w:rsid w:val="006A4EB7"/>
    <w:rsid w:val="006A5C7D"/>
    <w:rsid w:val="006A6B4B"/>
    <w:rsid w:val="006A7953"/>
    <w:rsid w:val="006B0503"/>
    <w:rsid w:val="006B36E1"/>
    <w:rsid w:val="006B3AEB"/>
    <w:rsid w:val="006B6535"/>
    <w:rsid w:val="006C070E"/>
    <w:rsid w:val="006C2A73"/>
    <w:rsid w:val="006C5B97"/>
    <w:rsid w:val="006D099B"/>
    <w:rsid w:val="006D1549"/>
    <w:rsid w:val="006D1F6E"/>
    <w:rsid w:val="006E3152"/>
    <w:rsid w:val="006E3753"/>
    <w:rsid w:val="006E701F"/>
    <w:rsid w:val="006F18D6"/>
    <w:rsid w:val="006F19B9"/>
    <w:rsid w:val="006F5EE0"/>
    <w:rsid w:val="00702FCC"/>
    <w:rsid w:val="00703B2C"/>
    <w:rsid w:val="0070464C"/>
    <w:rsid w:val="007062B8"/>
    <w:rsid w:val="00710A58"/>
    <w:rsid w:val="007115A5"/>
    <w:rsid w:val="00713654"/>
    <w:rsid w:val="00720777"/>
    <w:rsid w:val="00720A42"/>
    <w:rsid w:val="00720F18"/>
    <w:rsid w:val="00722CB4"/>
    <w:rsid w:val="00725E99"/>
    <w:rsid w:val="00727366"/>
    <w:rsid w:val="00732CA3"/>
    <w:rsid w:val="00735EF3"/>
    <w:rsid w:val="00737A41"/>
    <w:rsid w:val="00741702"/>
    <w:rsid w:val="007439B9"/>
    <w:rsid w:val="00750AA4"/>
    <w:rsid w:val="00753DE6"/>
    <w:rsid w:val="00753ED1"/>
    <w:rsid w:val="00756939"/>
    <w:rsid w:val="00763C75"/>
    <w:rsid w:val="00766595"/>
    <w:rsid w:val="00766B09"/>
    <w:rsid w:val="00774522"/>
    <w:rsid w:val="00775AD4"/>
    <w:rsid w:val="007827A2"/>
    <w:rsid w:val="00782841"/>
    <w:rsid w:val="007834AA"/>
    <w:rsid w:val="007843CF"/>
    <w:rsid w:val="00784A70"/>
    <w:rsid w:val="0079218E"/>
    <w:rsid w:val="00792D1A"/>
    <w:rsid w:val="00795CD7"/>
    <w:rsid w:val="007A672F"/>
    <w:rsid w:val="007A76B7"/>
    <w:rsid w:val="007B3D2F"/>
    <w:rsid w:val="007B427F"/>
    <w:rsid w:val="007B6535"/>
    <w:rsid w:val="007C279A"/>
    <w:rsid w:val="007C4293"/>
    <w:rsid w:val="007C4B0D"/>
    <w:rsid w:val="007D0206"/>
    <w:rsid w:val="007D2062"/>
    <w:rsid w:val="007D4E41"/>
    <w:rsid w:val="007D721D"/>
    <w:rsid w:val="007E3DDF"/>
    <w:rsid w:val="007F0FA9"/>
    <w:rsid w:val="007F7467"/>
    <w:rsid w:val="007F7A7A"/>
    <w:rsid w:val="00800639"/>
    <w:rsid w:val="00802D57"/>
    <w:rsid w:val="00807D79"/>
    <w:rsid w:val="00814E58"/>
    <w:rsid w:val="00822F86"/>
    <w:rsid w:val="00823378"/>
    <w:rsid w:val="00834574"/>
    <w:rsid w:val="00834A22"/>
    <w:rsid w:val="00835262"/>
    <w:rsid w:val="00835C11"/>
    <w:rsid w:val="00840EE8"/>
    <w:rsid w:val="00844FC6"/>
    <w:rsid w:val="0085137D"/>
    <w:rsid w:val="00851D16"/>
    <w:rsid w:val="008540F0"/>
    <w:rsid w:val="008560AA"/>
    <w:rsid w:val="008575C9"/>
    <w:rsid w:val="00863FD2"/>
    <w:rsid w:val="0086582A"/>
    <w:rsid w:val="008678B3"/>
    <w:rsid w:val="008700A4"/>
    <w:rsid w:val="008703CF"/>
    <w:rsid w:val="00875163"/>
    <w:rsid w:val="00875F2A"/>
    <w:rsid w:val="00882D9C"/>
    <w:rsid w:val="00884F26"/>
    <w:rsid w:val="0088665D"/>
    <w:rsid w:val="00887950"/>
    <w:rsid w:val="00894740"/>
    <w:rsid w:val="008A5FE6"/>
    <w:rsid w:val="008B3B5A"/>
    <w:rsid w:val="008C3EB7"/>
    <w:rsid w:val="008C5E31"/>
    <w:rsid w:val="008C7B78"/>
    <w:rsid w:val="008D0C51"/>
    <w:rsid w:val="008D3EC0"/>
    <w:rsid w:val="008E605A"/>
    <w:rsid w:val="009032B0"/>
    <w:rsid w:val="009037A4"/>
    <w:rsid w:val="00906601"/>
    <w:rsid w:val="00910B7E"/>
    <w:rsid w:val="00910BBB"/>
    <w:rsid w:val="00915A3C"/>
    <w:rsid w:val="009223B7"/>
    <w:rsid w:val="009315ED"/>
    <w:rsid w:val="009345B1"/>
    <w:rsid w:val="00936611"/>
    <w:rsid w:val="009367A9"/>
    <w:rsid w:val="009418A4"/>
    <w:rsid w:val="00941A90"/>
    <w:rsid w:val="00942D2F"/>
    <w:rsid w:val="0094411E"/>
    <w:rsid w:val="00951266"/>
    <w:rsid w:val="0095174D"/>
    <w:rsid w:val="00956F60"/>
    <w:rsid w:val="00966D2F"/>
    <w:rsid w:val="00967E8E"/>
    <w:rsid w:val="00972607"/>
    <w:rsid w:val="009751BC"/>
    <w:rsid w:val="009932B3"/>
    <w:rsid w:val="0099787A"/>
    <w:rsid w:val="009B1824"/>
    <w:rsid w:val="009B1A23"/>
    <w:rsid w:val="009B5AEC"/>
    <w:rsid w:val="009B69DC"/>
    <w:rsid w:val="009C00EC"/>
    <w:rsid w:val="009C1CCB"/>
    <w:rsid w:val="009C2EC0"/>
    <w:rsid w:val="009D1760"/>
    <w:rsid w:val="009D296D"/>
    <w:rsid w:val="009D4F29"/>
    <w:rsid w:val="009E046B"/>
    <w:rsid w:val="009E19BD"/>
    <w:rsid w:val="009E5F41"/>
    <w:rsid w:val="009F0C75"/>
    <w:rsid w:val="009F2D52"/>
    <w:rsid w:val="009F43AD"/>
    <w:rsid w:val="00A00BE0"/>
    <w:rsid w:val="00A0234B"/>
    <w:rsid w:val="00A03847"/>
    <w:rsid w:val="00A057A1"/>
    <w:rsid w:val="00A0600A"/>
    <w:rsid w:val="00A11E44"/>
    <w:rsid w:val="00A13227"/>
    <w:rsid w:val="00A15FAF"/>
    <w:rsid w:val="00A2452C"/>
    <w:rsid w:val="00A260C7"/>
    <w:rsid w:val="00A279EA"/>
    <w:rsid w:val="00A27D7A"/>
    <w:rsid w:val="00A302D2"/>
    <w:rsid w:val="00A34607"/>
    <w:rsid w:val="00A34DA9"/>
    <w:rsid w:val="00A3754F"/>
    <w:rsid w:val="00A467E0"/>
    <w:rsid w:val="00A46BF1"/>
    <w:rsid w:val="00A4706C"/>
    <w:rsid w:val="00A500C5"/>
    <w:rsid w:val="00A57131"/>
    <w:rsid w:val="00A613FF"/>
    <w:rsid w:val="00A63F52"/>
    <w:rsid w:val="00A85FB3"/>
    <w:rsid w:val="00A9038F"/>
    <w:rsid w:val="00A92CB5"/>
    <w:rsid w:val="00A937F7"/>
    <w:rsid w:val="00A96D1E"/>
    <w:rsid w:val="00AA0D92"/>
    <w:rsid w:val="00AA3DEE"/>
    <w:rsid w:val="00AA642C"/>
    <w:rsid w:val="00AA79E1"/>
    <w:rsid w:val="00AB08E2"/>
    <w:rsid w:val="00AB474D"/>
    <w:rsid w:val="00AB4B5C"/>
    <w:rsid w:val="00AB538D"/>
    <w:rsid w:val="00AB57FC"/>
    <w:rsid w:val="00AC2219"/>
    <w:rsid w:val="00AC3493"/>
    <w:rsid w:val="00AC4E39"/>
    <w:rsid w:val="00AC4EAD"/>
    <w:rsid w:val="00AD0137"/>
    <w:rsid w:val="00AD2CCF"/>
    <w:rsid w:val="00AD2D40"/>
    <w:rsid w:val="00AD37B3"/>
    <w:rsid w:val="00AE36E3"/>
    <w:rsid w:val="00AE4FEF"/>
    <w:rsid w:val="00AF160F"/>
    <w:rsid w:val="00B003B9"/>
    <w:rsid w:val="00B00970"/>
    <w:rsid w:val="00B0174E"/>
    <w:rsid w:val="00B0441A"/>
    <w:rsid w:val="00B04E3A"/>
    <w:rsid w:val="00B055FF"/>
    <w:rsid w:val="00B104EC"/>
    <w:rsid w:val="00B11197"/>
    <w:rsid w:val="00B12F0E"/>
    <w:rsid w:val="00B14F9A"/>
    <w:rsid w:val="00B15967"/>
    <w:rsid w:val="00B17D61"/>
    <w:rsid w:val="00B2205F"/>
    <w:rsid w:val="00B22B93"/>
    <w:rsid w:val="00B22C89"/>
    <w:rsid w:val="00B23D67"/>
    <w:rsid w:val="00B32DA4"/>
    <w:rsid w:val="00B40F8D"/>
    <w:rsid w:val="00B41C2E"/>
    <w:rsid w:val="00B41F8A"/>
    <w:rsid w:val="00B528B9"/>
    <w:rsid w:val="00B5612C"/>
    <w:rsid w:val="00B5666B"/>
    <w:rsid w:val="00B60F1B"/>
    <w:rsid w:val="00B62222"/>
    <w:rsid w:val="00B62AF4"/>
    <w:rsid w:val="00B6319A"/>
    <w:rsid w:val="00B90E16"/>
    <w:rsid w:val="00B947F5"/>
    <w:rsid w:val="00B95FCE"/>
    <w:rsid w:val="00BA004E"/>
    <w:rsid w:val="00BA38D2"/>
    <w:rsid w:val="00BA4559"/>
    <w:rsid w:val="00BA48E8"/>
    <w:rsid w:val="00BA5D5C"/>
    <w:rsid w:val="00BA7608"/>
    <w:rsid w:val="00BB17C9"/>
    <w:rsid w:val="00BB2967"/>
    <w:rsid w:val="00BB3A53"/>
    <w:rsid w:val="00BC1228"/>
    <w:rsid w:val="00BC1F65"/>
    <w:rsid w:val="00BC3258"/>
    <w:rsid w:val="00BC4F95"/>
    <w:rsid w:val="00BD3CE5"/>
    <w:rsid w:val="00BE13F4"/>
    <w:rsid w:val="00BE306F"/>
    <w:rsid w:val="00BE7010"/>
    <w:rsid w:val="00BE70A4"/>
    <w:rsid w:val="00C01BCD"/>
    <w:rsid w:val="00C043E8"/>
    <w:rsid w:val="00C04E6F"/>
    <w:rsid w:val="00C0561A"/>
    <w:rsid w:val="00C05DDA"/>
    <w:rsid w:val="00C07CE4"/>
    <w:rsid w:val="00C17813"/>
    <w:rsid w:val="00C21ACE"/>
    <w:rsid w:val="00C230F3"/>
    <w:rsid w:val="00C444CF"/>
    <w:rsid w:val="00C51245"/>
    <w:rsid w:val="00C52D17"/>
    <w:rsid w:val="00C52E05"/>
    <w:rsid w:val="00C548F0"/>
    <w:rsid w:val="00C55AAF"/>
    <w:rsid w:val="00C616F1"/>
    <w:rsid w:val="00C621B5"/>
    <w:rsid w:val="00C62867"/>
    <w:rsid w:val="00C64E38"/>
    <w:rsid w:val="00C66F68"/>
    <w:rsid w:val="00C718E4"/>
    <w:rsid w:val="00C75B9E"/>
    <w:rsid w:val="00C75BF4"/>
    <w:rsid w:val="00C800DE"/>
    <w:rsid w:val="00C8148D"/>
    <w:rsid w:val="00C8631B"/>
    <w:rsid w:val="00C94F9A"/>
    <w:rsid w:val="00C963F7"/>
    <w:rsid w:val="00C9676A"/>
    <w:rsid w:val="00C968D7"/>
    <w:rsid w:val="00CA1846"/>
    <w:rsid w:val="00CA3B6F"/>
    <w:rsid w:val="00CA5514"/>
    <w:rsid w:val="00CA605F"/>
    <w:rsid w:val="00CB25BA"/>
    <w:rsid w:val="00CB5036"/>
    <w:rsid w:val="00CB6B9A"/>
    <w:rsid w:val="00CC20AE"/>
    <w:rsid w:val="00CC2BD2"/>
    <w:rsid w:val="00CC4C21"/>
    <w:rsid w:val="00CD04A2"/>
    <w:rsid w:val="00CD1E4D"/>
    <w:rsid w:val="00CD723A"/>
    <w:rsid w:val="00CF3EC3"/>
    <w:rsid w:val="00D0055A"/>
    <w:rsid w:val="00D01FF2"/>
    <w:rsid w:val="00D0269A"/>
    <w:rsid w:val="00D03B8C"/>
    <w:rsid w:val="00D06635"/>
    <w:rsid w:val="00D12C04"/>
    <w:rsid w:val="00D13D65"/>
    <w:rsid w:val="00D14F88"/>
    <w:rsid w:val="00D22EC2"/>
    <w:rsid w:val="00D27401"/>
    <w:rsid w:val="00D32EC0"/>
    <w:rsid w:val="00D351F0"/>
    <w:rsid w:val="00D413C1"/>
    <w:rsid w:val="00D41DD4"/>
    <w:rsid w:val="00D4470F"/>
    <w:rsid w:val="00D44D89"/>
    <w:rsid w:val="00D46157"/>
    <w:rsid w:val="00D52815"/>
    <w:rsid w:val="00D54894"/>
    <w:rsid w:val="00D57A82"/>
    <w:rsid w:val="00D6254C"/>
    <w:rsid w:val="00D65151"/>
    <w:rsid w:val="00D73B71"/>
    <w:rsid w:val="00D75E41"/>
    <w:rsid w:val="00D80EE0"/>
    <w:rsid w:val="00D833C5"/>
    <w:rsid w:val="00D864A8"/>
    <w:rsid w:val="00D87223"/>
    <w:rsid w:val="00DA08AC"/>
    <w:rsid w:val="00DA716A"/>
    <w:rsid w:val="00DA7DA3"/>
    <w:rsid w:val="00DB6150"/>
    <w:rsid w:val="00DB7665"/>
    <w:rsid w:val="00DC6102"/>
    <w:rsid w:val="00DC73B2"/>
    <w:rsid w:val="00DD2D4A"/>
    <w:rsid w:val="00DE027B"/>
    <w:rsid w:val="00DE778A"/>
    <w:rsid w:val="00DF0E8A"/>
    <w:rsid w:val="00DF3B96"/>
    <w:rsid w:val="00DF4F73"/>
    <w:rsid w:val="00E0390C"/>
    <w:rsid w:val="00E03D5F"/>
    <w:rsid w:val="00E14876"/>
    <w:rsid w:val="00E15B05"/>
    <w:rsid w:val="00E16615"/>
    <w:rsid w:val="00E171B4"/>
    <w:rsid w:val="00E177D6"/>
    <w:rsid w:val="00E20271"/>
    <w:rsid w:val="00E20AAF"/>
    <w:rsid w:val="00E20EAC"/>
    <w:rsid w:val="00E21161"/>
    <w:rsid w:val="00E215BE"/>
    <w:rsid w:val="00E22148"/>
    <w:rsid w:val="00E238BA"/>
    <w:rsid w:val="00E24B42"/>
    <w:rsid w:val="00E24EA1"/>
    <w:rsid w:val="00E26020"/>
    <w:rsid w:val="00E3074A"/>
    <w:rsid w:val="00E308C0"/>
    <w:rsid w:val="00E30C00"/>
    <w:rsid w:val="00E313E2"/>
    <w:rsid w:val="00E371DD"/>
    <w:rsid w:val="00E4016B"/>
    <w:rsid w:val="00E4254D"/>
    <w:rsid w:val="00E427C2"/>
    <w:rsid w:val="00E43C7A"/>
    <w:rsid w:val="00E4577D"/>
    <w:rsid w:val="00E45894"/>
    <w:rsid w:val="00E50130"/>
    <w:rsid w:val="00E52256"/>
    <w:rsid w:val="00E5462B"/>
    <w:rsid w:val="00E674D1"/>
    <w:rsid w:val="00E71399"/>
    <w:rsid w:val="00E77DB9"/>
    <w:rsid w:val="00E80DB8"/>
    <w:rsid w:val="00E913BA"/>
    <w:rsid w:val="00E931BE"/>
    <w:rsid w:val="00EA15CA"/>
    <w:rsid w:val="00EA1C37"/>
    <w:rsid w:val="00EA2CF4"/>
    <w:rsid w:val="00EA595D"/>
    <w:rsid w:val="00EA69BB"/>
    <w:rsid w:val="00EB4CF6"/>
    <w:rsid w:val="00EB50B7"/>
    <w:rsid w:val="00EC1BDF"/>
    <w:rsid w:val="00EC20DC"/>
    <w:rsid w:val="00EC6705"/>
    <w:rsid w:val="00ED56A9"/>
    <w:rsid w:val="00ED5FFF"/>
    <w:rsid w:val="00ED7F82"/>
    <w:rsid w:val="00EE3ED2"/>
    <w:rsid w:val="00EE4143"/>
    <w:rsid w:val="00EE56EF"/>
    <w:rsid w:val="00EE6F02"/>
    <w:rsid w:val="00EF2620"/>
    <w:rsid w:val="00EF63AA"/>
    <w:rsid w:val="00F02D4C"/>
    <w:rsid w:val="00F05B2E"/>
    <w:rsid w:val="00F200B1"/>
    <w:rsid w:val="00F20209"/>
    <w:rsid w:val="00F31EE5"/>
    <w:rsid w:val="00F32D00"/>
    <w:rsid w:val="00F3586A"/>
    <w:rsid w:val="00F3687D"/>
    <w:rsid w:val="00F40CFB"/>
    <w:rsid w:val="00F4254B"/>
    <w:rsid w:val="00F532A0"/>
    <w:rsid w:val="00F617CF"/>
    <w:rsid w:val="00F61DDC"/>
    <w:rsid w:val="00F62229"/>
    <w:rsid w:val="00F634EC"/>
    <w:rsid w:val="00F63D17"/>
    <w:rsid w:val="00F64578"/>
    <w:rsid w:val="00F70F53"/>
    <w:rsid w:val="00F72559"/>
    <w:rsid w:val="00F735A9"/>
    <w:rsid w:val="00F73D80"/>
    <w:rsid w:val="00F74A5E"/>
    <w:rsid w:val="00F74D16"/>
    <w:rsid w:val="00F83FB9"/>
    <w:rsid w:val="00F867F5"/>
    <w:rsid w:val="00F87C59"/>
    <w:rsid w:val="00F9088C"/>
    <w:rsid w:val="00F928A7"/>
    <w:rsid w:val="00F92A31"/>
    <w:rsid w:val="00F96973"/>
    <w:rsid w:val="00F96FD3"/>
    <w:rsid w:val="00F97D65"/>
    <w:rsid w:val="00FA1A63"/>
    <w:rsid w:val="00FA2897"/>
    <w:rsid w:val="00FA570A"/>
    <w:rsid w:val="00FA766B"/>
    <w:rsid w:val="00FB0F9C"/>
    <w:rsid w:val="00FC19FC"/>
    <w:rsid w:val="00FC29CF"/>
    <w:rsid w:val="00FC2FF4"/>
    <w:rsid w:val="00FC3D3F"/>
    <w:rsid w:val="00FC5332"/>
    <w:rsid w:val="00FD1D71"/>
    <w:rsid w:val="00FE2247"/>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2b2"/>
    </o:shapedefaults>
    <o:shapelayout v:ext="edit">
      <o:idmap v:ext="edit" data="2"/>
    </o:shapelayout>
  </w:shapeDefaults>
  <w:decimalSymbol w:val="."/>
  <w:listSeparator w:val=","/>
  <w14:docId w14:val="241EB337"/>
  <w15:docId w15:val="{CC53CC9B-E78B-4319-9931-28A9620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66F"/>
    <w:rPr>
      <w:b/>
      <w:bCs/>
    </w:rPr>
  </w:style>
  <w:style w:type="character" w:customStyle="1" w:styleId="Ttulo2Car">
    <w:name w:val="Título 2 Car"/>
    <w:basedOn w:val="Fuentedeprrafopredeter"/>
    <w:link w:val="Ttulo2"/>
    <w:rsid w:val="0000466F"/>
    <w:rPr>
      <w:rFonts w:ascii="Arial" w:hAnsi="Arial"/>
      <w:b/>
      <w:sz w:val="18"/>
    </w:rPr>
  </w:style>
  <w:style w:type="character" w:customStyle="1" w:styleId="Ttulo3Car">
    <w:name w:val="Título 3 Car"/>
    <w:basedOn w:val="Fuentedeprrafopredeter"/>
    <w:link w:val="Ttulo3"/>
    <w:rsid w:val="0000466F"/>
    <w:rPr>
      <w:rFonts w:ascii="Arial" w:hAnsi="Arial"/>
      <w:sz w:val="27"/>
    </w:rPr>
  </w:style>
  <w:style w:type="character" w:customStyle="1" w:styleId="Ttulo4Car">
    <w:name w:val="Título 4 Car"/>
    <w:basedOn w:val="Fuentedeprrafopredeter"/>
    <w:link w:val="Ttulo4"/>
    <w:rsid w:val="0000466F"/>
    <w:rPr>
      <w:rFonts w:ascii="Arial" w:hAnsi="Arial"/>
      <w:b/>
      <w:sz w:val="18"/>
    </w:rPr>
  </w:style>
  <w:style w:type="character" w:customStyle="1" w:styleId="Ttulo5Car">
    <w:name w:val="Título 5 Car"/>
    <w:basedOn w:val="Fuentedeprrafopredeter"/>
    <w:link w:val="Ttulo5"/>
    <w:rsid w:val="0000466F"/>
    <w:rPr>
      <w:rFonts w:ascii="Arial" w:hAnsi="Arial"/>
      <w:b/>
    </w:rPr>
  </w:style>
  <w:style w:type="character" w:customStyle="1" w:styleId="Ttulo6Car">
    <w:name w:val="Título 6 Car"/>
    <w:basedOn w:val="Fuentedeprrafopredeter"/>
    <w:link w:val="Ttulo6"/>
    <w:rsid w:val="0000466F"/>
    <w:rPr>
      <w:rFonts w:ascii="Arial" w:hAnsi="Arial"/>
      <w:b/>
    </w:rPr>
  </w:style>
  <w:style w:type="character" w:customStyle="1" w:styleId="Ttulo7Car">
    <w:name w:val="Título 7 Car"/>
    <w:basedOn w:val="Fuentedeprrafopredeter"/>
    <w:link w:val="Ttulo7"/>
    <w:rsid w:val="0000466F"/>
    <w:rPr>
      <w:rFonts w:ascii="Arial" w:hAnsi="Arial"/>
      <w:b/>
      <w:sz w:val="27"/>
    </w:rPr>
  </w:style>
  <w:style w:type="character" w:customStyle="1" w:styleId="Ttulo8Car">
    <w:name w:val="Título 8 Car"/>
    <w:basedOn w:val="Fuentedeprrafopredeter"/>
    <w:link w:val="Ttulo8"/>
    <w:rsid w:val="0000466F"/>
    <w:rPr>
      <w:rFonts w:ascii="Arial" w:hAnsi="Arial"/>
      <w:sz w:val="26"/>
    </w:rPr>
  </w:style>
  <w:style w:type="character" w:customStyle="1" w:styleId="Ttulo9Car">
    <w:name w:val="Título 9 Car"/>
    <w:basedOn w:val="Fuentedeprrafopredeter"/>
    <w:link w:val="Ttulo9"/>
    <w:rsid w:val="0000466F"/>
    <w:rPr>
      <w:rFonts w:ascii="Arial" w:hAnsi="Arial"/>
      <w:sz w:val="26"/>
      <w:lang w:val="es-ES_tradnl"/>
    </w:rPr>
  </w:style>
  <w:style w:type="paragraph" w:styleId="Encabezado">
    <w:name w:val="header"/>
    <w:basedOn w:val="Normal"/>
    <w:link w:val="EncabezadoCar"/>
    <w:rsid w:val="00481146"/>
    <w:pPr>
      <w:tabs>
        <w:tab w:val="center" w:pos="4419"/>
        <w:tab w:val="right" w:pos="8838"/>
      </w:tabs>
    </w:pPr>
  </w:style>
  <w:style w:type="character" w:customStyle="1" w:styleId="EncabezadoCar">
    <w:name w:val="Encabezado Car"/>
    <w:basedOn w:val="Fuentedeprrafopredeter"/>
    <w:link w:val="Encabezado"/>
    <w:rsid w:val="0000466F"/>
    <w:rPr>
      <w:rFonts w:ascii="Arial" w:hAnsi="Arial"/>
      <w:sz w:val="26"/>
    </w:rPr>
  </w:style>
  <w:style w:type="paragraph" w:styleId="Piedepgina">
    <w:name w:val="footer"/>
    <w:basedOn w:val="Normal"/>
    <w:link w:val="PiedepginaCar"/>
    <w:uiPriority w:val="99"/>
    <w:rsid w:val="00481146"/>
    <w:pPr>
      <w:tabs>
        <w:tab w:val="center" w:pos="4419"/>
        <w:tab w:val="right" w:pos="8838"/>
      </w:tabs>
    </w:pPr>
  </w:style>
  <w:style w:type="character" w:customStyle="1" w:styleId="PiedepginaCar">
    <w:name w:val="Pie de página Car"/>
    <w:link w:val="Piedepgina"/>
    <w:uiPriority w:val="99"/>
    <w:rsid w:val="003E3837"/>
    <w:rPr>
      <w:rFonts w:ascii="Arial" w:hAnsi="Arial"/>
      <w:sz w:val="26"/>
    </w:rPr>
  </w:style>
  <w:style w:type="paragraph" w:styleId="Textoindependiente">
    <w:name w:val="Body Text"/>
    <w:basedOn w:val="Normal"/>
    <w:link w:val="TextoindependienteCar"/>
    <w:rsid w:val="00481146"/>
    <w:pPr>
      <w:jc w:val="both"/>
    </w:pPr>
    <w:rPr>
      <w:sz w:val="27"/>
    </w:rPr>
  </w:style>
  <w:style w:type="character" w:customStyle="1" w:styleId="TextoindependienteCar">
    <w:name w:val="Texto independiente Car"/>
    <w:basedOn w:val="Fuentedeprrafopredeter"/>
    <w:link w:val="Textoindependiente"/>
    <w:rsid w:val="0000466F"/>
    <w:rPr>
      <w:rFonts w:ascii="Arial" w:hAnsi="Arial"/>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character" w:customStyle="1" w:styleId="Textoindependiente2Car">
    <w:name w:val="Texto independiente 2 Car"/>
    <w:basedOn w:val="Fuentedeprrafopredeter"/>
    <w:link w:val="Textoindependiente2"/>
    <w:rsid w:val="0000466F"/>
    <w:rPr>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paragraph" w:styleId="Textoindependiente3">
    <w:name w:val="Body Text 3"/>
    <w:basedOn w:val="Normal"/>
    <w:link w:val="Textoindependiente3Car"/>
    <w:rsid w:val="00481146"/>
    <w:pPr>
      <w:jc w:val="both"/>
    </w:pPr>
    <w:rPr>
      <w:sz w:val="18"/>
    </w:rPr>
  </w:style>
  <w:style w:type="character" w:customStyle="1" w:styleId="Textoindependiente3Car">
    <w:name w:val="Texto independiente 3 Car"/>
    <w:basedOn w:val="Fuentedeprrafopredeter"/>
    <w:link w:val="Textoindependiente3"/>
    <w:rsid w:val="0000466F"/>
    <w:rPr>
      <w:rFonts w:ascii="Arial" w:hAnsi="Arial"/>
      <w:sz w:val="18"/>
    </w:rPr>
  </w:style>
  <w:style w:type="paragraph" w:styleId="Sangradetextonormal">
    <w:name w:val="Body Text Indent"/>
    <w:basedOn w:val="Normal"/>
    <w:link w:val="SangradetextonormalCar"/>
    <w:rsid w:val="00481146"/>
    <w:pPr>
      <w:ind w:firstLine="1418"/>
      <w:jc w:val="both"/>
    </w:pPr>
    <w:rPr>
      <w:rFonts w:ascii="Tahoma" w:hAnsi="Tahoma"/>
      <w:sz w:val="24"/>
    </w:rPr>
  </w:style>
  <w:style w:type="character" w:customStyle="1" w:styleId="SangradetextonormalCar">
    <w:name w:val="Sangría de texto normal Car"/>
    <w:basedOn w:val="Fuentedeprrafopredeter"/>
    <w:link w:val="Sangradetextonormal"/>
    <w:rsid w:val="0000466F"/>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00466F"/>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customStyle="1" w:styleId="TtuloCar">
    <w:name w:val="Título Car"/>
    <w:link w:val="Ttulo"/>
    <w:rsid w:val="00BE13F4"/>
    <w:rPr>
      <w:rFonts w:ascii="Antique Olive" w:hAnsi="Antique Olive"/>
      <w:b/>
      <w:sz w:val="24"/>
      <w:lang w:val="es-ES_tradnl" w:eastAsia="es-ES"/>
    </w:rPr>
  </w:style>
  <w:style w:type="character" w:styleId="Nmerodepgina">
    <w:name w:val="page number"/>
    <w:basedOn w:val="Fuentedeprrafopredeter"/>
    <w:rsid w:val="00481146"/>
  </w:style>
  <w:style w:type="paragraph" w:styleId="Mapadeldocumento">
    <w:name w:val="Document Map"/>
    <w:basedOn w:val="Normal"/>
    <w:link w:val="MapadeldocumentoCar"/>
    <w:semiHidden/>
    <w:rsid w:val="0048114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00466F"/>
    <w:rPr>
      <w:rFonts w:ascii="Tahoma" w:hAnsi="Tahoma" w:cs="Tahoma"/>
      <w:sz w:val="26"/>
      <w:shd w:val="clear" w:color="auto" w:fill="000080"/>
    </w:rPr>
  </w:style>
  <w:style w:type="table" w:styleId="Tablaconcuadrcula">
    <w:name w:val="Table Grid"/>
    <w:basedOn w:val="Tablanormal"/>
    <w:uiPriority w:val="39"/>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
    <w:basedOn w:val="Normal"/>
    <w:link w:val="PrrafodelistaCar"/>
    <w:uiPriority w:val="34"/>
    <w:qFormat/>
    <w:rsid w:val="00722CB4"/>
    <w:pPr>
      <w:ind w:left="708"/>
    </w:p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 w:type="paragraph" w:styleId="Sinespaciado">
    <w:name w:val="No Spacing"/>
    <w:uiPriority w:val="1"/>
    <w:qFormat/>
    <w:rsid w:val="007C4B0D"/>
    <w:rPr>
      <w:rFonts w:ascii="Arial" w:hAnsi="Arial"/>
      <w:sz w:val="26"/>
    </w:rPr>
  </w:style>
  <w:style w:type="character" w:styleId="Hipervnculo">
    <w:name w:val="Hyperlink"/>
    <w:basedOn w:val="Fuentedeprrafopredeter"/>
    <w:uiPriority w:val="99"/>
    <w:unhideWhenUsed/>
    <w:rsid w:val="002857E9"/>
    <w:rPr>
      <w:color w:val="0000FF" w:themeColor="hyperlink"/>
      <w:u w:val="single"/>
    </w:rPr>
  </w:style>
  <w:style w:type="character" w:styleId="Refdecomentario">
    <w:name w:val="annotation reference"/>
    <w:basedOn w:val="Fuentedeprrafopredeter"/>
    <w:uiPriority w:val="99"/>
    <w:semiHidden/>
    <w:unhideWhenUsed/>
    <w:rsid w:val="00410ADC"/>
    <w:rPr>
      <w:sz w:val="16"/>
      <w:szCs w:val="16"/>
    </w:rPr>
  </w:style>
  <w:style w:type="paragraph" w:styleId="Textocomentario">
    <w:name w:val="annotation text"/>
    <w:basedOn w:val="Normal"/>
    <w:link w:val="TextocomentarioCar"/>
    <w:uiPriority w:val="99"/>
    <w:unhideWhenUsed/>
    <w:rsid w:val="00410ADC"/>
    <w:rPr>
      <w:sz w:val="20"/>
    </w:rPr>
  </w:style>
  <w:style w:type="character" w:customStyle="1" w:styleId="TextocomentarioCar">
    <w:name w:val="Texto comentario Car"/>
    <w:basedOn w:val="Fuentedeprrafopredeter"/>
    <w:link w:val="Textocomentario"/>
    <w:uiPriority w:val="99"/>
    <w:rsid w:val="00410ADC"/>
    <w:rPr>
      <w:rFonts w:ascii="Arial" w:hAnsi="Arial"/>
    </w:rPr>
  </w:style>
  <w:style w:type="paragraph" w:styleId="Asuntodelcomentario">
    <w:name w:val="annotation subject"/>
    <w:basedOn w:val="Textocomentario"/>
    <w:next w:val="Textocomentario"/>
    <w:link w:val="AsuntodelcomentarioCar"/>
    <w:uiPriority w:val="99"/>
    <w:semiHidden/>
    <w:unhideWhenUsed/>
    <w:rsid w:val="00410ADC"/>
    <w:rPr>
      <w:b/>
      <w:bCs/>
    </w:rPr>
  </w:style>
  <w:style w:type="character" w:customStyle="1" w:styleId="AsuntodelcomentarioCar">
    <w:name w:val="Asunto del comentario Car"/>
    <w:basedOn w:val="TextocomentarioCar"/>
    <w:link w:val="Asuntodelcomentario"/>
    <w:uiPriority w:val="99"/>
    <w:semiHidden/>
    <w:rsid w:val="00410ADC"/>
    <w:rPr>
      <w:rFonts w:ascii="Arial" w:hAnsi="Arial"/>
      <w:b/>
      <w:bCs/>
    </w:rPr>
  </w:style>
  <w:style w:type="character" w:customStyle="1" w:styleId="Mencinsinresolver1">
    <w:name w:val="Mención sin resolver1"/>
    <w:basedOn w:val="Fuentedeprrafopredeter"/>
    <w:uiPriority w:val="99"/>
    <w:semiHidden/>
    <w:unhideWhenUsed/>
    <w:rsid w:val="00503E52"/>
    <w:rPr>
      <w:color w:val="605E5C"/>
      <w:shd w:val="clear" w:color="auto" w:fill="E1DFDD"/>
    </w:rPr>
  </w:style>
  <w:style w:type="character" w:customStyle="1" w:styleId="PrrafodelistaCar">
    <w:name w:val="Párrafo de lista Car"/>
    <w:aliases w:val="Cita texto Car,Footnote Car,List Paragraph1 Car"/>
    <w:link w:val="Prrafodelista"/>
    <w:uiPriority w:val="34"/>
    <w:rsid w:val="00D75E41"/>
    <w:rPr>
      <w:rFonts w:ascii="Arial" w:hAnsi="Arial"/>
      <w:sz w:val="26"/>
    </w:rPr>
  </w:style>
  <w:style w:type="character" w:styleId="Refdenotaalpie">
    <w:name w:val="footnote reference"/>
    <w:uiPriority w:val="99"/>
    <w:rsid w:val="00D75E41"/>
  </w:style>
  <w:style w:type="paragraph" w:styleId="Textonotapie">
    <w:name w:val="footnote text"/>
    <w:basedOn w:val="Normal"/>
    <w:link w:val="TextonotapieCar"/>
    <w:uiPriority w:val="99"/>
    <w:rsid w:val="00D75E41"/>
    <w:rPr>
      <w:sz w:val="20"/>
      <w:lang w:val="es-MX"/>
    </w:rPr>
  </w:style>
  <w:style w:type="character" w:customStyle="1" w:styleId="TextonotapieCar">
    <w:name w:val="Texto nota pie Car"/>
    <w:basedOn w:val="Fuentedeprrafopredeter"/>
    <w:link w:val="Textonotapie"/>
    <w:uiPriority w:val="99"/>
    <w:rsid w:val="00D75E41"/>
    <w:rPr>
      <w:rFonts w:ascii="Arial" w:hAnsi="Arial"/>
      <w:lang w:val="es-MX"/>
    </w:rPr>
  </w:style>
  <w:style w:type="character" w:styleId="Mencinsinresolver">
    <w:name w:val="Unresolved Mention"/>
    <w:basedOn w:val="Fuentedeprrafopredeter"/>
    <w:uiPriority w:val="99"/>
    <w:semiHidden/>
    <w:unhideWhenUsed/>
    <w:rsid w:val="009C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2012">
      <w:bodyDiv w:val="1"/>
      <w:marLeft w:val="0"/>
      <w:marRight w:val="0"/>
      <w:marTop w:val="0"/>
      <w:marBottom w:val="0"/>
      <w:divBdr>
        <w:top w:val="none" w:sz="0" w:space="0" w:color="auto"/>
        <w:left w:val="none" w:sz="0" w:space="0" w:color="auto"/>
        <w:bottom w:val="none" w:sz="0" w:space="0" w:color="auto"/>
        <w:right w:val="none" w:sz="0" w:space="0" w:color="auto"/>
      </w:divBdr>
    </w:div>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4771933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211575279">
      <w:bodyDiv w:val="1"/>
      <w:marLeft w:val="0"/>
      <w:marRight w:val="0"/>
      <w:marTop w:val="0"/>
      <w:marBottom w:val="0"/>
      <w:divBdr>
        <w:top w:val="none" w:sz="0" w:space="0" w:color="auto"/>
        <w:left w:val="none" w:sz="0" w:space="0" w:color="auto"/>
        <w:bottom w:val="none" w:sz="0" w:space="0" w:color="auto"/>
        <w:right w:val="none" w:sz="0" w:space="0" w:color="auto"/>
      </w:divBdr>
    </w:div>
    <w:div w:id="220021174">
      <w:bodyDiv w:val="1"/>
      <w:marLeft w:val="0"/>
      <w:marRight w:val="0"/>
      <w:marTop w:val="0"/>
      <w:marBottom w:val="0"/>
      <w:divBdr>
        <w:top w:val="none" w:sz="0" w:space="0" w:color="auto"/>
        <w:left w:val="none" w:sz="0" w:space="0" w:color="auto"/>
        <w:bottom w:val="none" w:sz="0" w:space="0" w:color="auto"/>
        <w:right w:val="none" w:sz="0" w:space="0" w:color="auto"/>
      </w:divBdr>
    </w:div>
    <w:div w:id="221675291">
      <w:bodyDiv w:val="1"/>
      <w:marLeft w:val="0"/>
      <w:marRight w:val="0"/>
      <w:marTop w:val="0"/>
      <w:marBottom w:val="0"/>
      <w:divBdr>
        <w:top w:val="none" w:sz="0" w:space="0" w:color="auto"/>
        <w:left w:val="none" w:sz="0" w:space="0" w:color="auto"/>
        <w:bottom w:val="none" w:sz="0" w:space="0" w:color="auto"/>
        <w:right w:val="none" w:sz="0" w:space="0" w:color="auto"/>
      </w:divBdr>
    </w:div>
    <w:div w:id="226304175">
      <w:bodyDiv w:val="1"/>
      <w:marLeft w:val="0"/>
      <w:marRight w:val="0"/>
      <w:marTop w:val="0"/>
      <w:marBottom w:val="0"/>
      <w:divBdr>
        <w:top w:val="none" w:sz="0" w:space="0" w:color="auto"/>
        <w:left w:val="none" w:sz="0" w:space="0" w:color="auto"/>
        <w:bottom w:val="none" w:sz="0" w:space="0" w:color="auto"/>
        <w:right w:val="none" w:sz="0" w:space="0" w:color="auto"/>
      </w:divBdr>
    </w:div>
    <w:div w:id="284427354">
      <w:bodyDiv w:val="1"/>
      <w:marLeft w:val="0"/>
      <w:marRight w:val="0"/>
      <w:marTop w:val="0"/>
      <w:marBottom w:val="0"/>
      <w:divBdr>
        <w:top w:val="none" w:sz="0" w:space="0" w:color="auto"/>
        <w:left w:val="none" w:sz="0" w:space="0" w:color="auto"/>
        <w:bottom w:val="none" w:sz="0" w:space="0" w:color="auto"/>
        <w:right w:val="none" w:sz="0" w:space="0" w:color="auto"/>
      </w:divBdr>
    </w:div>
    <w:div w:id="299573806">
      <w:bodyDiv w:val="1"/>
      <w:marLeft w:val="0"/>
      <w:marRight w:val="0"/>
      <w:marTop w:val="0"/>
      <w:marBottom w:val="0"/>
      <w:divBdr>
        <w:top w:val="none" w:sz="0" w:space="0" w:color="auto"/>
        <w:left w:val="none" w:sz="0" w:space="0" w:color="auto"/>
        <w:bottom w:val="none" w:sz="0" w:space="0" w:color="auto"/>
        <w:right w:val="none" w:sz="0" w:space="0" w:color="auto"/>
      </w:divBdr>
    </w:div>
    <w:div w:id="327365776">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363331917">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439882884">
      <w:bodyDiv w:val="1"/>
      <w:marLeft w:val="0"/>
      <w:marRight w:val="0"/>
      <w:marTop w:val="0"/>
      <w:marBottom w:val="0"/>
      <w:divBdr>
        <w:top w:val="none" w:sz="0" w:space="0" w:color="auto"/>
        <w:left w:val="none" w:sz="0" w:space="0" w:color="auto"/>
        <w:bottom w:val="none" w:sz="0" w:space="0" w:color="auto"/>
        <w:right w:val="none" w:sz="0" w:space="0" w:color="auto"/>
      </w:divBdr>
    </w:div>
    <w:div w:id="458687692">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7372815">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21686976">
      <w:bodyDiv w:val="1"/>
      <w:marLeft w:val="0"/>
      <w:marRight w:val="0"/>
      <w:marTop w:val="0"/>
      <w:marBottom w:val="0"/>
      <w:divBdr>
        <w:top w:val="none" w:sz="0" w:space="0" w:color="auto"/>
        <w:left w:val="none" w:sz="0" w:space="0" w:color="auto"/>
        <w:bottom w:val="none" w:sz="0" w:space="0" w:color="auto"/>
        <w:right w:val="none" w:sz="0" w:space="0" w:color="auto"/>
      </w:divBdr>
    </w:div>
    <w:div w:id="670564981">
      <w:bodyDiv w:val="1"/>
      <w:marLeft w:val="0"/>
      <w:marRight w:val="0"/>
      <w:marTop w:val="0"/>
      <w:marBottom w:val="0"/>
      <w:divBdr>
        <w:top w:val="none" w:sz="0" w:space="0" w:color="auto"/>
        <w:left w:val="none" w:sz="0" w:space="0" w:color="auto"/>
        <w:bottom w:val="none" w:sz="0" w:space="0" w:color="auto"/>
        <w:right w:val="none" w:sz="0" w:space="0" w:color="auto"/>
      </w:divBdr>
    </w:div>
    <w:div w:id="67607823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744687138">
      <w:bodyDiv w:val="1"/>
      <w:marLeft w:val="0"/>
      <w:marRight w:val="0"/>
      <w:marTop w:val="0"/>
      <w:marBottom w:val="0"/>
      <w:divBdr>
        <w:top w:val="none" w:sz="0" w:space="0" w:color="auto"/>
        <w:left w:val="none" w:sz="0" w:space="0" w:color="auto"/>
        <w:bottom w:val="none" w:sz="0" w:space="0" w:color="auto"/>
        <w:right w:val="none" w:sz="0" w:space="0" w:color="auto"/>
      </w:divBdr>
    </w:div>
    <w:div w:id="823425775">
      <w:bodyDiv w:val="1"/>
      <w:marLeft w:val="0"/>
      <w:marRight w:val="0"/>
      <w:marTop w:val="0"/>
      <w:marBottom w:val="0"/>
      <w:divBdr>
        <w:top w:val="none" w:sz="0" w:space="0" w:color="auto"/>
        <w:left w:val="none" w:sz="0" w:space="0" w:color="auto"/>
        <w:bottom w:val="none" w:sz="0" w:space="0" w:color="auto"/>
        <w:right w:val="none" w:sz="0" w:space="0" w:color="auto"/>
      </w:divBdr>
    </w:div>
    <w:div w:id="838888713">
      <w:bodyDiv w:val="1"/>
      <w:marLeft w:val="0"/>
      <w:marRight w:val="0"/>
      <w:marTop w:val="0"/>
      <w:marBottom w:val="0"/>
      <w:divBdr>
        <w:top w:val="none" w:sz="0" w:space="0" w:color="auto"/>
        <w:left w:val="none" w:sz="0" w:space="0" w:color="auto"/>
        <w:bottom w:val="none" w:sz="0" w:space="0" w:color="auto"/>
        <w:right w:val="none" w:sz="0" w:space="0" w:color="auto"/>
      </w:divBdr>
    </w:div>
    <w:div w:id="845897220">
      <w:bodyDiv w:val="1"/>
      <w:marLeft w:val="0"/>
      <w:marRight w:val="0"/>
      <w:marTop w:val="0"/>
      <w:marBottom w:val="0"/>
      <w:divBdr>
        <w:top w:val="none" w:sz="0" w:space="0" w:color="auto"/>
        <w:left w:val="none" w:sz="0" w:space="0" w:color="auto"/>
        <w:bottom w:val="none" w:sz="0" w:space="0" w:color="auto"/>
        <w:right w:val="none" w:sz="0" w:space="0" w:color="auto"/>
      </w:divBdr>
    </w:div>
    <w:div w:id="876427774">
      <w:bodyDiv w:val="1"/>
      <w:marLeft w:val="0"/>
      <w:marRight w:val="0"/>
      <w:marTop w:val="0"/>
      <w:marBottom w:val="0"/>
      <w:divBdr>
        <w:top w:val="none" w:sz="0" w:space="0" w:color="auto"/>
        <w:left w:val="none" w:sz="0" w:space="0" w:color="auto"/>
        <w:bottom w:val="none" w:sz="0" w:space="0" w:color="auto"/>
        <w:right w:val="none" w:sz="0" w:space="0" w:color="auto"/>
      </w:divBdr>
    </w:div>
    <w:div w:id="880701970">
      <w:bodyDiv w:val="1"/>
      <w:marLeft w:val="0"/>
      <w:marRight w:val="0"/>
      <w:marTop w:val="0"/>
      <w:marBottom w:val="0"/>
      <w:divBdr>
        <w:top w:val="none" w:sz="0" w:space="0" w:color="auto"/>
        <w:left w:val="none" w:sz="0" w:space="0" w:color="auto"/>
        <w:bottom w:val="none" w:sz="0" w:space="0" w:color="auto"/>
        <w:right w:val="none" w:sz="0" w:space="0" w:color="auto"/>
      </w:divBdr>
    </w:div>
    <w:div w:id="949356367">
      <w:bodyDiv w:val="1"/>
      <w:marLeft w:val="0"/>
      <w:marRight w:val="0"/>
      <w:marTop w:val="0"/>
      <w:marBottom w:val="0"/>
      <w:divBdr>
        <w:top w:val="none" w:sz="0" w:space="0" w:color="auto"/>
        <w:left w:val="none" w:sz="0" w:space="0" w:color="auto"/>
        <w:bottom w:val="none" w:sz="0" w:space="0" w:color="auto"/>
        <w:right w:val="none" w:sz="0" w:space="0" w:color="auto"/>
      </w:divBdr>
    </w:div>
    <w:div w:id="953949631">
      <w:bodyDiv w:val="1"/>
      <w:marLeft w:val="0"/>
      <w:marRight w:val="0"/>
      <w:marTop w:val="0"/>
      <w:marBottom w:val="0"/>
      <w:divBdr>
        <w:top w:val="none" w:sz="0" w:space="0" w:color="auto"/>
        <w:left w:val="none" w:sz="0" w:space="0" w:color="auto"/>
        <w:bottom w:val="none" w:sz="0" w:space="0" w:color="auto"/>
        <w:right w:val="none" w:sz="0" w:space="0" w:color="auto"/>
      </w:divBdr>
    </w:div>
    <w:div w:id="958797613">
      <w:bodyDiv w:val="1"/>
      <w:marLeft w:val="0"/>
      <w:marRight w:val="0"/>
      <w:marTop w:val="0"/>
      <w:marBottom w:val="0"/>
      <w:divBdr>
        <w:top w:val="none" w:sz="0" w:space="0" w:color="auto"/>
        <w:left w:val="none" w:sz="0" w:space="0" w:color="auto"/>
        <w:bottom w:val="none" w:sz="0" w:space="0" w:color="auto"/>
        <w:right w:val="none" w:sz="0" w:space="0" w:color="auto"/>
      </w:divBdr>
    </w:div>
    <w:div w:id="1003583075">
      <w:bodyDiv w:val="1"/>
      <w:marLeft w:val="0"/>
      <w:marRight w:val="0"/>
      <w:marTop w:val="0"/>
      <w:marBottom w:val="0"/>
      <w:divBdr>
        <w:top w:val="none" w:sz="0" w:space="0" w:color="auto"/>
        <w:left w:val="none" w:sz="0" w:space="0" w:color="auto"/>
        <w:bottom w:val="none" w:sz="0" w:space="0" w:color="auto"/>
        <w:right w:val="none" w:sz="0" w:space="0" w:color="auto"/>
      </w:divBdr>
    </w:div>
    <w:div w:id="1021510230">
      <w:bodyDiv w:val="1"/>
      <w:marLeft w:val="0"/>
      <w:marRight w:val="0"/>
      <w:marTop w:val="0"/>
      <w:marBottom w:val="0"/>
      <w:divBdr>
        <w:top w:val="none" w:sz="0" w:space="0" w:color="auto"/>
        <w:left w:val="none" w:sz="0" w:space="0" w:color="auto"/>
        <w:bottom w:val="none" w:sz="0" w:space="0" w:color="auto"/>
        <w:right w:val="none" w:sz="0" w:space="0" w:color="auto"/>
      </w:divBdr>
    </w:div>
    <w:div w:id="1025054712">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60128053">
      <w:bodyDiv w:val="1"/>
      <w:marLeft w:val="0"/>
      <w:marRight w:val="0"/>
      <w:marTop w:val="0"/>
      <w:marBottom w:val="0"/>
      <w:divBdr>
        <w:top w:val="none" w:sz="0" w:space="0" w:color="auto"/>
        <w:left w:val="none" w:sz="0" w:space="0" w:color="auto"/>
        <w:bottom w:val="none" w:sz="0" w:space="0" w:color="auto"/>
        <w:right w:val="none" w:sz="0" w:space="0" w:color="auto"/>
      </w:divBdr>
    </w:div>
    <w:div w:id="1068965868">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33912509">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196312229">
      <w:bodyDiv w:val="1"/>
      <w:marLeft w:val="0"/>
      <w:marRight w:val="0"/>
      <w:marTop w:val="0"/>
      <w:marBottom w:val="0"/>
      <w:divBdr>
        <w:top w:val="none" w:sz="0" w:space="0" w:color="auto"/>
        <w:left w:val="none" w:sz="0" w:space="0" w:color="auto"/>
        <w:bottom w:val="none" w:sz="0" w:space="0" w:color="auto"/>
        <w:right w:val="none" w:sz="0" w:space="0" w:color="auto"/>
      </w:divBdr>
    </w:div>
    <w:div w:id="1221215331">
      <w:bodyDiv w:val="1"/>
      <w:marLeft w:val="0"/>
      <w:marRight w:val="0"/>
      <w:marTop w:val="0"/>
      <w:marBottom w:val="0"/>
      <w:divBdr>
        <w:top w:val="none" w:sz="0" w:space="0" w:color="auto"/>
        <w:left w:val="none" w:sz="0" w:space="0" w:color="auto"/>
        <w:bottom w:val="none" w:sz="0" w:space="0" w:color="auto"/>
        <w:right w:val="none" w:sz="0" w:space="0" w:color="auto"/>
      </w:divBdr>
    </w:div>
    <w:div w:id="1222718559">
      <w:bodyDiv w:val="1"/>
      <w:marLeft w:val="0"/>
      <w:marRight w:val="0"/>
      <w:marTop w:val="0"/>
      <w:marBottom w:val="0"/>
      <w:divBdr>
        <w:top w:val="none" w:sz="0" w:space="0" w:color="auto"/>
        <w:left w:val="none" w:sz="0" w:space="0" w:color="auto"/>
        <w:bottom w:val="none" w:sz="0" w:space="0" w:color="auto"/>
        <w:right w:val="none" w:sz="0" w:space="0" w:color="auto"/>
      </w:divBdr>
    </w:div>
    <w:div w:id="1230532575">
      <w:bodyDiv w:val="1"/>
      <w:marLeft w:val="0"/>
      <w:marRight w:val="0"/>
      <w:marTop w:val="0"/>
      <w:marBottom w:val="0"/>
      <w:divBdr>
        <w:top w:val="none" w:sz="0" w:space="0" w:color="auto"/>
        <w:left w:val="none" w:sz="0" w:space="0" w:color="auto"/>
        <w:bottom w:val="none" w:sz="0" w:space="0" w:color="auto"/>
        <w:right w:val="none" w:sz="0" w:space="0" w:color="auto"/>
      </w:divBdr>
    </w:div>
    <w:div w:id="1244753840">
      <w:bodyDiv w:val="1"/>
      <w:marLeft w:val="0"/>
      <w:marRight w:val="0"/>
      <w:marTop w:val="0"/>
      <w:marBottom w:val="0"/>
      <w:divBdr>
        <w:top w:val="none" w:sz="0" w:space="0" w:color="auto"/>
        <w:left w:val="none" w:sz="0" w:space="0" w:color="auto"/>
        <w:bottom w:val="none" w:sz="0" w:space="0" w:color="auto"/>
        <w:right w:val="none" w:sz="0" w:space="0" w:color="auto"/>
      </w:divBdr>
    </w:div>
    <w:div w:id="1245187304">
      <w:bodyDiv w:val="1"/>
      <w:marLeft w:val="0"/>
      <w:marRight w:val="0"/>
      <w:marTop w:val="0"/>
      <w:marBottom w:val="0"/>
      <w:divBdr>
        <w:top w:val="none" w:sz="0" w:space="0" w:color="auto"/>
        <w:left w:val="none" w:sz="0" w:space="0" w:color="auto"/>
        <w:bottom w:val="none" w:sz="0" w:space="0" w:color="auto"/>
        <w:right w:val="none" w:sz="0" w:space="0" w:color="auto"/>
      </w:divBdr>
    </w:div>
    <w:div w:id="1324698699">
      <w:bodyDiv w:val="1"/>
      <w:marLeft w:val="0"/>
      <w:marRight w:val="0"/>
      <w:marTop w:val="0"/>
      <w:marBottom w:val="0"/>
      <w:divBdr>
        <w:top w:val="none" w:sz="0" w:space="0" w:color="auto"/>
        <w:left w:val="none" w:sz="0" w:space="0" w:color="auto"/>
        <w:bottom w:val="none" w:sz="0" w:space="0" w:color="auto"/>
        <w:right w:val="none" w:sz="0" w:space="0" w:color="auto"/>
      </w:divBdr>
    </w:div>
    <w:div w:id="1344749795">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349671698">
      <w:bodyDiv w:val="1"/>
      <w:marLeft w:val="0"/>
      <w:marRight w:val="0"/>
      <w:marTop w:val="0"/>
      <w:marBottom w:val="0"/>
      <w:divBdr>
        <w:top w:val="none" w:sz="0" w:space="0" w:color="auto"/>
        <w:left w:val="none" w:sz="0" w:space="0" w:color="auto"/>
        <w:bottom w:val="none" w:sz="0" w:space="0" w:color="auto"/>
        <w:right w:val="none" w:sz="0" w:space="0" w:color="auto"/>
      </w:divBdr>
    </w:div>
    <w:div w:id="1471287394">
      <w:bodyDiv w:val="1"/>
      <w:marLeft w:val="0"/>
      <w:marRight w:val="0"/>
      <w:marTop w:val="0"/>
      <w:marBottom w:val="0"/>
      <w:divBdr>
        <w:top w:val="none" w:sz="0" w:space="0" w:color="auto"/>
        <w:left w:val="none" w:sz="0" w:space="0" w:color="auto"/>
        <w:bottom w:val="none" w:sz="0" w:space="0" w:color="auto"/>
        <w:right w:val="none" w:sz="0" w:space="0" w:color="auto"/>
      </w:divBdr>
    </w:div>
    <w:div w:id="1495336433">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584216160">
      <w:bodyDiv w:val="1"/>
      <w:marLeft w:val="0"/>
      <w:marRight w:val="0"/>
      <w:marTop w:val="0"/>
      <w:marBottom w:val="0"/>
      <w:divBdr>
        <w:top w:val="none" w:sz="0" w:space="0" w:color="auto"/>
        <w:left w:val="none" w:sz="0" w:space="0" w:color="auto"/>
        <w:bottom w:val="none" w:sz="0" w:space="0" w:color="auto"/>
        <w:right w:val="none" w:sz="0" w:space="0" w:color="auto"/>
      </w:divBdr>
    </w:div>
    <w:div w:id="1619676003">
      <w:bodyDiv w:val="1"/>
      <w:marLeft w:val="0"/>
      <w:marRight w:val="0"/>
      <w:marTop w:val="0"/>
      <w:marBottom w:val="0"/>
      <w:divBdr>
        <w:top w:val="none" w:sz="0" w:space="0" w:color="auto"/>
        <w:left w:val="none" w:sz="0" w:space="0" w:color="auto"/>
        <w:bottom w:val="none" w:sz="0" w:space="0" w:color="auto"/>
        <w:right w:val="none" w:sz="0" w:space="0" w:color="auto"/>
      </w:divBdr>
    </w:div>
    <w:div w:id="1659653008">
      <w:bodyDiv w:val="1"/>
      <w:marLeft w:val="0"/>
      <w:marRight w:val="0"/>
      <w:marTop w:val="0"/>
      <w:marBottom w:val="0"/>
      <w:divBdr>
        <w:top w:val="none" w:sz="0" w:space="0" w:color="auto"/>
        <w:left w:val="none" w:sz="0" w:space="0" w:color="auto"/>
        <w:bottom w:val="none" w:sz="0" w:space="0" w:color="auto"/>
        <w:right w:val="none" w:sz="0" w:space="0" w:color="auto"/>
      </w:divBdr>
    </w:div>
    <w:div w:id="1664816968">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41364945">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1870413564">
      <w:bodyDiv w:val="1"/>
      <w:marLeft w:val="0"/>
      <w:marRight w:val="0"/>
      <w:marTop w:val="0"/>
      <w:marBottom w:val="0"/>
      <w:divBdr>
        <w:top w:val="none" w:sz="0" w:space="0" w:color="auto"/>
        <w:left w:val="none" w:sz="0" w:space="0" w:color="auto"/>
        <w:bottom w:val="none" w:sz="0" w:space="0" w:color="auto"/>
        <w:right w:val="none" w:sz="0" w:space="0" w:color="auto"/>
      </w:divBdr>
    </w:div>
    <w:div w:id="1881091193">
      <w:bodyDiv w:val="1"/>
      <w:marLeft w:val="0"/>
      <w:marRight w:val="0"/>
      <w:marTop w:val="0"/>
      <w:marBottom w:val="0"/>
      <w:divBdr>
        <w:top w:val="none" w:sz="0" w:space="0" w:color="auto"/>
        <w:left w:val="none" w:sz="0" w:space="0" w:color="auto"/>
        <w:bottom w:val="none" w:sz="0" w:space="0" w:color="auto"/>
        <w:right w:val="none" w:sz="0" w:space="0" w:color="auto"/>
      </w:divBdr>
    </w:div>
    <w:div w:id="1888494252">
      <w:bodyDiv w:val="1"/>
      <w:marLeft w:val="0"/>
      <w:marRight w:val="0"/>
      <w:marTop w:val="0"/>
      <w:marBottom w:val="0"/>
      <w:divBdr>
        <w:top w:val="none" w:sz="0" w:space="0" w:color="auto"/>
        <w:left w:val="none" w:sz="0" w:space="0" w:color="auto"/>
        <w:bottom w:val="none" w:sz="0" w:space="0" w:color="auto"/>
        <w:right w:val="none" w:sz="0" w:space="0" w:color="auto"/>
      </w:divBdr>
    </w:div>
    <w:div w:id="1900625471">
      <w:bodyDiv w:val="1"/>
      <w:marLeft w:val="0"/>
      <w:marRight w:val="0"/>
      <w:marTop w:val="0"/>
      <w:marBottom w:val="0"/>
      <w:divBdr>
        <w:top w:val="none" w:sz="0" w:space="0" w:color="auto"/>
        <w:left w:val="none" w:sz="0" w:space="0" w:color="auto"/>
        <w:bottom w:val="none" w:sz="0" w:space="0" w:color="auto"/>
        <w:right w:val="none" w:sz="0" w:space="0" w:color="auto"/>
      </w:divBdr>
    </w:div>
    <w:div w:id="1913809397">
      <w:bodyDiv w:val="1"/>
      <w:marLeft w:val="0"/>
      <w:marRight w:val="0"/>
      <w:marTop w:val="0"/>
      <w:marBottom w:val="0"/>
      <w:divBdr>
        <w:top w:val="none" w:sz="0" w:space="0" w:color="auto"/>
        <w:left w:val="none" w:sz="0" w:space="0" w:color="auto"/>
        <w:bottom w:val="none" w:sz="0" w:space="0" w:color="auto"/>
        <w:right w:val="none" w:sz="0" w:space="0" w:color="auto"/>
      </w:divBdr>
    </w:div>
    <w:div w:id="1984046305">
      <w:bodyDiv w:val="1"/>
      <w:marLeft w:val="0"/>
      <w:marRight w:val="0"/>
      <w:marTop w:val="0"/>
      <w:marBottom w:val="0"/>
      <w:divBdr>
        <w:top w:val="none" w:sz="0" w:space="0" w:color="auto"/>
        <w:left w:val="none" w:sz="0" w:space="0" w:color="auto"/>
        <w:bottom w:val="none" w:sz="0" w:space="0" w:color="auto"/>
        <w:right w:val="none" w:sz="0" w:space="0" w:color="auto"/>
      </w:divBdr>
    </w:div>
    <w:div w:id="1988166590">
      <w:bodyDiv w:val="1"/>
      <w:marLeft w:val="0"/>
      <w:marRight w:val="0"/>
      <w:marTop w:val="0"/>
      <w:marBottom w:val="0"/>
      <w:divBdr>
        <w:top w:val="none" w:sz="0" w:space="0" w:color="auto"/>
        <w:left w:val="none" w:sz="0" w:space="0" w:color="auto"/>
        <w:bottom w:val="none" w:sz="0" w:space="0" w:color="auto"/>
        <w:right w:val="none" w:sz="0" w:space="0" w:color="auto"/>
      </w:divBdr>
    </w:div>
    <w:div w:id="1993365398">
      <w:bodyDiv w:val="1"/>
      <w:marLeft w:val="0"/>
      <w:marRight w:val="0"/>
      <w:marTop w:val="0"/>
      <w:marBottom w:val="0"/>
      <w:divBdr>
        <w:top w:val="none" w:sz="0" w:space="0" w:color="auto"/>
        <w:left w:val="none" w:sz="0" w:space="0" w:color="auto"/>
        <w:bottom w:val="none" w:sz="0" w:space="0" w:color="auto"/>
        <w:right w:val="none" w:sz="0" w:space="0" w:color="auto"/>
      </w:divBdr>
    </w:div>
    <w:div w:id="1999923736">
      <w:bodyDiv w:val="1"/>
      <w:marLeft w:val="0"/>
      <w:marRight w:val="0"/>
      <w:marTop w:val="0"/>
      <w:marBottom w:val="0"/>
      <w:divBdr>
        <w:top w:val="none" w:sz="0" w:space="0" w:color="auto"/>
        <w:left w:val="none" w:sz="0" w:space="0" w:color="auto"/>
        <w:bottom w:val="none" w:sz="0" w:space="0" w:color="auto"/>
        <w:right w:val="none" w:sz="0" w:space="0" w:color="auto"/>
      </w:divBdr>
    </w:div>
    <w:div w:id="2014258216">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 w:id="2036611698">
      <w:bodyDiv w:val="1"/>
      <w:marLeft w:val="0"/>
      <w:marRight w:val="0"/>
      <w:marTop w:val="0"/>
      <w:marBottom w:val="0"/>
      <w:divBdr>
        <w:top w:val="none" w:sz="0" w:space="0" w:color="auto"/>
        <w:left w:val="none" w:sz="0" w:space="0" w:color="auto"/>
        <w:bottom w:val="none" w:sz="0" w:space="0" w:color="auto"/>
        <w:right w:val="none" w:sz="0" w:space="0" w:color="auto"/>
      </w:divBdr>
    </w:div>
    <w:div w:id="2069037989">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BB70-60CD-47A8-AF7C-F024ECA3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7964</Words>
  <Characters>43807</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LEY</vt:lpstr>
      <vt:lpstr>LEY</vt:lpstr>
    </vt:vector>
  </TitlesOfParts>
  <Manager>DIRECCION JURIDICA</Manager>
  <Company>SECRETARIA DE FINANZAS</Company>
  <LinksUpToDate>false</LinksUpToDate>
  <CharactersWithSpaces>51668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Usuario</cp:lastModifiedBy>
  <cp:revision>2</cp:revision>
  <cp:lastPrinted>2024-12-19T20:41:00Z</cp:lastPrinted>
  <dcterms:created xsi:type="dcterms:W3CDTF">2025-01-12T18:39:00Z</dcterms:created>
  <dcterms:modified xsi:type="dcterms:W3CDTF">2025-01-12T18:39:00Z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2d0f6bcd,14237ac6,7b25ec29</vt:lpwstr>
  </property>
  <property fmtid="{D5CDD505-2E9C-101B-9397-08002B2CF9AE}" pid="3" name="ClassificationWatermarkFontProps">
    <vt:lpwstr>#000000,20,Calibri</vt:lpwstr>
  </property>
  <property fmtid="{D5CDD505-2E9C-101B-9397-08002B2CF9AE}" pid="4" name="ClassificationWatermarkText">
    <vt:lpwstr>SELECT THE APPROPRIATE LABEL FROM THE        "SENSITIVITY" TAB ON THE HOME TOOL BAR</vt:lpwstr>
  </property>
  <property fmtid="{D5CDD505-2E9C-101B-9397-08002B2CF9AE}" pid="5" name="MSIP_Label_2ec35f47-6181-42f2-97b9-44eb3cb3949d_Enabled">
    <vt:lpwstr>true</vt:lpwstr>
  </property>
  <property fmtid="{D5CDD505-2E9C-101B-9397-08002B2CF9AE}" pid="6" name="MSIP_Label_2ec35f47-6181-42f2-97b9-44eb3cb3949d_SetDate">
    <vt:lpwstr>2024-11-23T05:19:40Z</vt:lpwstr>
  </property>
  <property fmtid="{D5CDD505-2E9C-101B-9397-08002B2CF9AE}" pid="7" name="MSIP_Label_2ec35f47-6181-42f2-97b9-44eb3cb3949d_Method">
    <vt:lpwstr>Standard</vt:lpwstr>
  </property>
  <property fmtid="{D5CDD505-2E9C-101B-9397-08002B2CF9AE}" pid="8" name="MSIP_Label_2ec35f47-6181-42f2-97b9-44eb3cb3949d_Name">
    <vt:lpwstr>Penske Default</vt:lpwstr>
  </property>
  <property fmtid="{D5CDD505-2E9C-101B-9397-08002B2CF9AE}" pid="9" name="MSIP_Label_2ec35f47-6181-42f2-97b9-44eb3cb3949d_SiteId">
    <vt:lpwstr>63a58ffd-6b1b-4280-841c-512709a3f7c3</vt:lpwstr>
  </property>
  <property fmtid="{D5CDD505-2E9C-101B-9397-08002B2CF9AE}" pid="10" name="MSIP_Label_2ec35f47-6181-42f2-97b9-44eb3cb3949d_ActionId">
    <vt:lpwstr>49714f0e-f8b7-4985-a78f-f4e06956cebf</vt:lpwstr>
  </property>
  <property fmtid="{D5CDD505-2E9C-101B-9397-08002B2CF9AE}" pid="11" name="MSIP_Label_2ec35f47-6181-42f2-97b9-44eb3cb3949d_ContentBits">
    <vt:lpwstr>4</vt:lpwstr>
  </property>
</Properties>
</file>