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EF927" w14:textId="77777777" w:rsidR="00F8162C" w:rsidRPr="00661891" w:rsidRDefault="00F8162C" w:rsidP="00F8162C">
      <w:pPr>
        <w:jc w:val="both"/>
        <w:rPr>
          <w:rFonts w:ascii="Arial" w:hAnsi="Arial" w:cs="Arial"/>
          <w:b/>
          <w:i/>
          <w:snapToGrid w:val="0"/>
        </w:rPr>
      </w:pPr>
      <w:r w:rsidRPr="00661891">
        <w:rPr>
          <w:rFonts w:ascii="Arial" w:hAnsi="Arial" w:cs="Arial"/>
          <w:b/>
          <w:i/>
          <w:snapToGrid w:val="0"/>
        </w:rPr>
        <w:t>TEXTO ORIGINAL</w:t>
      </w:r>
    </w:p>
    <w:p w14:paraId="2C394CC6" w14:textId="77777777" w:rsidR="00F8162C" w:rsidRPr="00661891" w:rsidRDefault="00F8162C" w:rsidP="00F8162C">
      <w:pPr>
        <w:jc w:val="both"/>
        <w:rPr>
          <w:rFonts w:ascii="Arial" w:hAnsi="Arial" w:cs="Arial"/>
          <w:b/>
          <w:snapToGrid w:val="0"/>
        </w:rPr>
      </w:pPr>
    </w:p>
    <w:p w14:paraId="2D43084B" w14:textId="6D03FD63" w:rsidR="00F8162C" w:rsidRPr="00661891" w:rsidRDefault="00F8162C" w:rsidP="00F8162C">
      <w:pPr>
        <w:jc w:val="both"/>
        <w:rPr>
          <w:rFonts w:ascii="Arial" w:hAnsi="Arial" w:cs="Arial"/>
          <w:b/>
          <w:i/>
          <w:snapToGrid w:val="0"/>
        </w:rPr>
      </w:pPr>
      <w:r>
        <w:rPr>
          <w:rFonts w:ascii="Arial" w:hAnsi="Arial" w:cs="Arial"/>
          <w:b/>
          <w:i/>
          <w:snapToGrid w:val="0"/>
        </w:rPr>
        <w:t xml:space="preserve">Presupuesto de Egresos </w:t>
      </w:r>
      <w:r w:rsidRPr="00661891">
        <w:rPr>
          <w:rFonts w:ascii="Arial" w:hAnsi="Arial" w:cs="Arial"/>
          <w:b/>
          <w:i/>
          <w:snapToGrid w:val="0"/>
        </w:rPr>
        <w:t>publicad</w:t>
      </w:r>
      <w:r>
        <w:rPr>
          <w:rFonts w:ascii="Arial" w:hAnsi="Arial" w:cs="Arial"/>
          <w:b/>
          <w:i/>
          <w:snapToGrid w:val="0"/>
        </w:rPr>
        <w:t>o</w:t>
      </w:r>
      <w:r w:rsidRPr="00661891">
        <w:rPr>
          <w:rFonts w:ascii="Arial" w:hAnsi="Arial" w:cs="Arial"/>
          <w:b/>
          <w:i/>
          <w:snapToGrid w:val="0"/>
        </w:rPr>
        <w:t xml:space="preserve"> en el Periódico Oficial, el m</w:t>
      </w:r>
      <w:r>
        <w:rPr>
          <w:rFonts w:ascii="Arial" w:hAnsi="Arial" w:cs="Arial"/>
          <w:b/>
          <w:i/>
          <w:snapToGrid w:val="0"/>
        </w:rPr>
        <w:t>iércoles</w:t>
      </w:r>
      <w:r w:rsidRPr="00661891">
        <w:rPr>
          <w:rFonts w:ascii="Arial" w:hAnsi="Arial" w:cs="Arial"/>
          <w:b/>
          <w:i/>
          <w:snapToGrid w:val="0"/>
        </w:rPr>
        <w:t xml:space="preserve"> 3</w:t>
      </w:r>
      <w:r>
        <w:rPr>
          <w:rFonts w:ascii="Arial" w:hAnsi="Arial" w:cs="Arial"/>
          <w:b/>
          <w:i/>
          <w:snapToGrid w:val="0"/>
        </w:rPr>
        <w:t>0</w:t>
      </w:r>
      <w:r w:rsidRPr="00661891">
        <w:rPr>
          <w:rFonts w:ascii="Arial" w:hAnsi="Arial" w:cs="Arial"/>
          <w:b/>
          <w:i/>
          <w:snapToGrid w:val="0"/>
        </w:rPr>
        <w:t xml:space="preserve"> de diciembre de 20</w:t>
      </w:r>
      <w:r>
        <w:rPr>
          <w:rFonts w:ascii="Arial" w:hAnsi="Arial" w:cs="Arial"/>
          <w:b/>
          <w:i/>
          <w:snapToGrid w:val="0"/>
        </w:rPr>
        <w:t>20</w:t>
      </w:r>
      <w:r w:rsidRPr="00661891">
        <w:rPr>
          <w:rFonts w:ascii="Arial" w:hAnsi="Arial" w:cs="Arial"/>
          <w:b/>
          <w:i/>
          <w:snapToGrid w:val="0"/>
        </w:rPr>
        <w:t>.</w:t>
      </w:r>
    </w:p>
    <w:p w14:paraId="7FA20035" w14:textId="77777777" w:rsidR="00F8162C" w:rsidRPr="00661891" w:rsidRDefault="00F8162C" w:rsidP="00F8162C">
      <w:pPr>
        <w:jc w:val="both"/>
        <w:rPr>
          <w:rFonts w:ascii="Arial" w:hAnsi="Arial" w:cs="Arial"/>
          <w:b/>
          <w:snapToGrid w:val="0"/>
        </w:rPr>
      </w:pPr>
    </w:p>
    <w:p w14:paraId="03A8FE17" w14:textId="0E50E9B2" w:rsidR="00F8162C" w:rsidRPr="00F8162C" w:rsidRDefault="00F8162C" w:rsidP="00F8162C">
      <w:pPr>
        <w:jc w:val="both"/>
        <w:rPr>
          <w:rFonts w:ascii="Arial" w:hAnsi="Arial" w:cs="Arial"/>
          <w:b/>
          <w:snapToGrid w:val="0"/>
        </w:rPr>
      </w:pPr>
      <w:r w:rsidRPr="00F8162C">
        <w:rPr>
          <w:rFonts w:ascii="Arial" w:hAnsi="Arial" w:cs="Arial"/>
          <w:b/>
          <w:snapToGrid w:val="0"/>
        </w:rPr>
        <w:t>PRESUPUESTO DE EGRESOS DEL ESTADO DE COAHUILA DE ZARAGOZA</w:t>
      </w:r>
      <w:r>
        <w:rPr>
          <w:rFonts w:ascii="Arial" w:hAnsi="Arial" w:cs="Arial"/>
          <w:b/>
          <w:snapToGrid w:val="0"/>
        </w:rPr>
        <w:t xml:space="preserve"> </w:t>
      </w:r>
      <w:r w:rsidRPr="00F8162C">
        <w:rPr>
          <w:rFonts w:ascii="Arial" w:hAnsi="Arial" w:cs="Arial"/>
          <w:b/>
          <w:snapToGrid w:val="0"/>
        </w:rPr>
        <w:t>PARA EL EJERCICIO FISCAL 2021</w:t>
      </w:r>
    </w:p>
    <w:p w14:paraId="5AE34795" w14:textId="77777777" w:rsidR="00F8162C" w:rsidRPr="00661891" w:rsidRDefault="00F8162C" w:rsidP="00F8162C">
      <w:pPr>
        <w:jc w:val="both"/>
        <w:rPr>
          <w:rFonts w:ascii="Arial" w:hAnsi="Arial" w:cs="Arial"/>
          <w:b/>
          <w:snapToGrid w:val="0"/>
        </w:rPr>
      </w:pPr>
    </w:p>
    <w:p w14:paraId="5C3DF9F1" w14:textId="77777777" w:rsidR="00F8162C" w:rsidRDefault="00F8162C" w:rsidP="00F8162C">
      <w:pPr>
        <w:jc w:val="both"/>
        <w:rPr>
          <w:rFonts w:ascii="Arial" w:hAnsi="Arial" w:cs="Arial"/>
          <w:b/>
          <w:snapToGrid w:val="0"/>
        </w:rPr>
      </w:pPr>
      <w:r w:rsidRPr="00661891">
        <w:rPr>
          <w:rFonts w:ascii="Arial" w:hAnsi="Arial" w:cs="Arial"/>
          <w:b/>
          <w:snapToGrid w:val="0"/>
        </w:rPr>
        <w:t>EL C. ING. MIGUEL ÁNGEL RIQUELME SOLÍS, GOBERNADOR CONSTITUCIONAL DEL ESTADO</w:t>
      </w:r>
      <w:r>
        <w:rPr>
          <w:rFonts w:ascii="Arial" w:hAnsi="Arial" w:cs="Arial"/>
          <w:b/>
          <w:snapToGrid w:val="0"/>
        </w:rPr>
        <w:t xml:space="preserve"> </w:t>
      </w:r>
      <w:r w:rsidRPr="00661891">
        <w:rPr>
          <w:rFonts w:ascii="Arial" w:hAnsi="Arial" w:cs="Arial"/>
          <w:b/>
          <w:snapToGrid w:val="0"/>
        </w:rPr>
        <w:t>INDEPENDIENTE, LIBRE Y SOBERANO DE COAHUILA DE ZARAGOZA, A SUS HABITANTES SABED:</w:t>
      </w:r>
    </w:p>
    <w:p w14:paraId="5DD71499" w14:textId="77777777" w:rsidR="00B52E97" w:rsidRDefault="00B52E97" w:rsidP="00B52E97">
      <w:pPr>
        <w:jc w:val="both"/>
        <w:rPr>
          <w:rFonts w:ascii="Arial" w:hAnsi="Arial" w:cs="Arial"/>
          <w:b/>
          <w:snapToGrid w:val="0"/>
          <w:sz w:val="22"/>
          <w:szCs w:val="22"/>
        </w:rPr>
      </w:pPr>
    </w:p>
    <w:p w14:paraId="1F3E2460" w14:textId="77777777" w:rsidR="00B52E97" w:rsidRDefault="00B52E97" w:rsidP="00B52E97">
      <w:pPr>
        <w:jc w:val="both"/>
        <w:rPr>
          <w:rFonts w:ascii="Arial" w:hAnsi="Arial" w:cs="Arial"/>
          <w:b/>
          <w:snapToGrid w:val="0"/>
          <w:sz w:val="22"/>
          <w:szCs w:val="22"/>
        </w:rPr>
      </w:pPr>
    </w:p>
    <w:p w14:paraId="06613738" w14:textId="77777777" w:rsidR="00B52E97" w:rsidRPr="00B52E97" w:rsidRDefault="00B52E97" w:rsidP="00B52E97">
      <w:pPr>
        <w:jc w:val="both"/>
        <w:rPr>
          <w:rFonts w:ascii="Arial" w:hAnsi="Arial" w:cs="Arial"/>
          <w:b/>
          <w:snapToGrid w:val="0"/>
          <w:sz w:val="22"/>
          <w:szCs w:val="22"/>
        </w:rPr>
      </w:pPr>
      <w:r w:rsidRPr="00B52E97">
        <w:rPr>
          <w:rFonts w:ascii="Arial" w:hAnsi="Arial" w:cs="Arial"/>
          <w:b/>
          <w:snapToGrid w:val="0"/>
          <w:sz w:val="22"/>
          <w:szCs w:val="22"/>
        </w:rPr>
        <w:t>QUE EL CONGRESO DEL ESTADO INDEPENDIENTE, LIBRE Y SOBERANO DE COAHUILA DE ZARAGOZA;</w:t>
      </w:r>
    </w:p>
    <w:p w14:paraId="5A90099A" w14:textId="77777777" w:rsidR="00B52E97" w:rsidRPr="00B52E97" w:rsidRDefault="00B52E97" w:rsidP="00B52E97">
      <w:pPr>
        <w:jc w:val="both"/>
        <w:rPr>
          <w:rFonts w:ascii="Arial" w:hAnsi="Arial" w:cs="Arial"/>
          <w:b/>
          <w:snapToGrid w:val="0"/>
          <w:sz w:val="22"/>
          <w:szCs w:val="22"/>
        </w:rPr>
      </w:pPr>
    </w:p>
    <w:p w14:paraId="62CD43DE" w14:textId="77777777" w:rsidR="00B52E97" w:rsidRPr="00B52E97" w:rsidRDefault="00B52E97" w:rsidP="00B52E97">
      <w:pPr>
        <w:widowControl w:val="0"/>
        <w:rPr>
          <w:rFonts w:ascii="Arial" w:hAnsi="Arial" w:cs="Arial"/>
          <w:b/>
          <w:snapToGrid w:val="0"/>
          <w:sz w:val="22"/>
          <w:szCs w:val="22"/>
        </w:rPr>
      </w:pPr>
      <w:r w:rsidRPr="00B52E97">
        <w:rPr>
          <w:rFonts w:ascii="Arial" w:hAnsi="Arial" w:cs="Arial"/>
          <w:b/>
          <w:snapToGrid w:val="0"/>
          <w:sz w:val="22"/>
          <w:szCs w:val="22"/>
        </w:rPr>
        <w:t>DECRETA:</w:t>
      </w:r>
    </w:p>
    <w:p w14:paraId="77B17D34" w14:textId="77777777" w:rsidR="00B52E97" w:rsidRPr="00B52E97" w:rsidRDefault="00B52E97" w:rsidP="00B52E97">
      <w:pPr>
        <w:widowControl w:val="0"/>
        <w:rPr>
          <w:rFonts w:ascii="Arial" w:hAnsi="Arial" w:cs="Arial"/>
          <w:b/>
          <w:snapToGrid w:val="0"/>
          <w:sz w:val="22"/>
          <w:szCs w:val="22"/>
        </w:rPr>
      </w:pPr>
    </w:p>
    <w:p w14:paraId="6F1D20C2" w14:textId="6E35FFAA" w:rsidR="00B52E97" w:rsidRPr="00B52E97" w:rsidRDefault="00B52E97" w:rsidP="00B52E97">
      <w:pPr>
        <w:widowControl w:val="0"/>
        <w:rPr>
          <w:rFonts w:ascii="Arial" w:hAnsi="Arial" w:cs="Arial"/>
          <w:b/>
          <w:snapToGrid w:val="0"/>
          <w:sz w:val="22"/>
          <w:szCs w:val="22"/>
        </w:rPr>
      </w:pPr>
      <w:r>
        <w:rPr>
          <w:rFonts w:ascii="Arial" w:hAnsi="Arial" w:cs="Arial"/>
          <w:b/>
          <w:snapToGrid w:val="0"/>
          <w:sz w:val="22"/>
          <w:szCs w:val="22"/>
        </w:rPr>
        <w:t>NÚMERO 964</w:t>
      </w:r>
      <w:r w:rsidRPr="00B52E97">
        <w:rPr>
          <w:rFonts w:ascii="Arial" w:hAnsi="Arial" w:cs="Arial"/>
          <w:b/>
          <w:snapToGrid w:val="0"/>
          <w:sz w:val="22"/>
          <w:szCs w:val="22"/>
        </w:rPr>
        <w:t>.-</w:t>
      </w:r>
    </w:p>
    <w:p w14:paraId="33A65FFB" w14:textId="77777777" w:rsidR="00704A30" w:rsidRDefault="00704A30" w:rsidP="00F7507B">
      <w:pPr>
        <w:spacing w:line="360" w:lineRule="auto"/>
        <w:ind w:right="-93"/>
        <w:jc w:val="center"/>
        <w:rPr>
          <w:rFonts w:ascii="Arial" w:hAnsi="Arial" w:cs="Arial"/>
        </w:rPr>
      </w:pPr>
    </w:p>
    <w:p w14:paraId="2E0634D8" w14:textId="77777777" w:rsidR="00B52E97" w:rsidRPr="004F54EC" w:rsidRDefault="00B52E97" w:rsidP="00F7507B">
      <w:pPr>
        <w:spacing w:line="360" w:lineRule="auto"/>
        <w:ind w:right="-93"/>
        <w:jc w:val="center"/>
        <w:rPr>
          <w:rFonts w:ascii="Arial" w:hAnsi="Arial" w:cs="Arial"/>
          <w:b/>
          <w:color w:val="000000" w:themeColor="text1"/>
        </w:rPr>
      </w:pPr>
    </w:p>
    <w:p w14:paraId="3A5F137D" w14:textId="77777777" w:rsidR="00B24C29" w:rsidRPr="00551663" w:rsidRDefault="00B24C29" w:rsidP="00B24C29">
      <w:pPr>
        <w:pStyle w:val="Ttulo4"/>
        <w:spacing w:before="0" w:after="0" w:line="360" w:lineRule="auto"/>
        <w:ind w:right="-93"/>
        <w:jc w:val="center"/>
        <w:rPr>
          <w:rFonts w:ascii="Arial" w:hAnsi="Arial" w:cs="Arial"/>
          <w:color w:val="000000" w:themeColor="text1"/>
          <w:sz w:val="22"/>
          <w:szCs w:val="22"/>
        </w:rPr>
      </w:pPr>
      <w:r w:rsidRPr="00551663">
        <w:rPr>
          <w:rFonts w:ascii="Arial" w:hAnsi="Arial" w:cs="Arial"/>
          <w:color w:val="000000" w:themeColor="text1"/>
          <w:sz w:val="22"/>
          <w:szCs w:val="22"/>
        </w:rPr>
        <w:t>PRESUPUESTO DE EGRESOS DEL ESTADO DE COAHUILA DE ZARAGOZA</w:t>
      </w:r>
    </w:p>
    <w:p w14:paraId="6C7B6758" w14:textId="77777777"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PARA EL EJERCICIO FISCAL 2021</w:t>
      </w:r>
    </w:p>
    <w:p w14:paraId="55387901" w14:textId="77777777" w:rsidR="00B24C29" w:rsidRPr="00551663" w:rsidRDefault="00B24C29" w:rsidP="00B24C29">
      <w:pPr>
        <w:spacing w:line="360" w:lineRule="auto"/>
        <w:ind w:right="-93"/>
        <w:jc w:val="center"/>
        <w:rPr>
          <w:rFonts w:ascii="Arial" w:hAnsi="Arial" w:cs="Arial"/>
          <w:b/>
          <w:color w:val="000000" w:themeColor="text1"/>
          <w:sz w:val="22"/>
          <w:szCs w:val="22"/>
        </w:rPr>
      </w:pPr>
    </w:p>
    <w:p w14:paraId="7286F3B3" w14:textId="77777777" w:rsidR="00B24C29" w:rsidRPr="00551663" w:rsidRDefault="00B24C29" w:rsidP="00B24C29">
      <w:pPr>
        <w:pStyle w:val="Textosinformato"/>
        <w:rPr>
          <w:rFonts w:ascii="Arial" w:hAnsi="Arial" w:cs="Arial"/>
          <w:color w:val="000000" w:themeColor="text1"/>
          <w:sz w:val="22"/>
          <w:szCs w:val="22"/>
        </w:rPr>
      </w:pPr>
    </w:p>
    <w:p w14:paraId="3E402026" w14:textId="550F8B5C" w:rsidR="00B24C29" w:rsidRPr="00551663" w:rsidRDefault="00B24C29" w:rsidP="00B24C29">
      <w:pPr>
        <w:spacing w:line="360" w:lineRule="auto"/>
        <w:ind w:right="-93"/>
        <w:jc w:val="both"/>
        <w:rPr>
          <w:rFonts w:ascii="Arial" w:hAnsi="Arial" w:cs="Arial"/>
          <w:color w:val="000000" w:themeColor="text1"/>
          <w:sz w:val="22"/>
          <w:szCs w:val="22"/>
        </w:rPr>
      </w:pPr>
      <w:r w:rsidRPr="00551663">
        <w:rPr>
          <w:rFonts w:ascii="Arial" w:hAnsi="Arial" w:cs="Arial"/>
          <w:b/>
          <w:color w:val="000000" w:themeColor="text1"/>
          <w:sz w:val="22"/>
          <w:szCs w:val="22"/>
        </w:rPr>
        <w:t>ARTÍCULO 1.</w:t>
      </w:r>
      <w:r w:rsidR="002952D8">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El ejercicio, seguimiento y control del gasto público estatal y las erogaciones con cargo al Presupuesto de Egresos del Gobierno del Estado de Coahuila de Zaragoza para el Ejercicio Fiscal de 2021, comprendido del 1 de enero al 31 de diciembre de 2021 se sujetarán a las disposiciones contenidas en este decreto y a las aplicables de la materia. Dichas erogaciones se regirán por el Presupuesto de Egresos siguiente: </w:t>
      </w:r>
    </w:p>
    <w:p w14:paraId="0C4E0287" w14:textId="080FFF16" w:rsidR="00083BA1" w:rsidRDefault="007D30FF" w:rsidP="00083BA1">
      <w:pPr>
        <w:rPr>
          <w:noProof/>
          <w:lang w:val="es-MX" w:eastAsia="es-MX"/>
        </w:rPr>
      </w:pPr>
      <w:r>
        <w:rPr>
          <w:rFonts w:ascii="Arial" w:hAnsi="Arial" w:cs="Arial"/>
          <w:color w:val="000000" w:themeColor="text1"/>
        </w:rPr>
        <w:br w:type="page"/>
      </w:r>
      <w:r w:rsidR="00083BA1" w:rsidRPr="00F5679C">
        <w:rPr>
          <w:noProof/>
          <w:lang w:val="es-MX" w:eastAsia="es-MX"/>
        </w:rPr>
        <w:lastRenderedPageBreak/>
        <w:drawing>
          <wp:inline distT="0" distB="0" distL="0" distR="0" wp14:anchorId="464802A5" wp14:editId="539A5652">
            <wp:extent cx="5720317" cy="7865627"/>
            <wp:effectExtent l="0" t="0" r="0" b="0"/>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44" cy="7878452"/>
                    </a:xfrm>
                    <a:prstGeom prst="rect">
                      <a:avLst/>
                    </a:prstGeom>
                    <a:noFill/>
                    <a:ln>
                      <a:noFill/>
                    </a:ln>
                  </pic:spPr>
                </pic:pic>
              </a:graphicData>
            </a:graphic>
          </wp:inline>
        </w:drawing>
      </w:r>
      <w:r w:rsidR="00083BA1">
        <w:rPr>
          <w:noProof/>
          <w:lang w:val="es-MX" w:eastAsia="es-MX"/>
        </w:rPr>
        <w:br w:type="page"/>
      </w:r>
    </w:p>
    <w:p w14:paraId="27C3B722" w14:textId="77777777" w:rsidR="00083BA1" w:rsidRDefault="00083BA1" w:rsidP="00083BA1">
      <w:pPr>
        <w:rPr>
          <w:rFonts w:ascii="Arial" w:hAnsi="Arial" w:cs="Arial"/>
          <w:b/>
          <w:color w:val="000000" w:themeColor="text1"/>
          <w:lang w:eastAsia="es-ES"/>
        </w:rPr>
      </w:pPr>
      <w:r w:rsidRPr="00F5679C">
        <w:rPr>
          <w:noProof/>
          <w:lang w:val="es-MX" w:eastAsia="es-MX"/>
        </w:rPr>
        <w:lastRenderedPageBreak/>
        <w:drawing>
          <wp:inline distT="0" distB="0" distL="0" distR="0" wp14:anchorId="62EE7495" wp14:editId="70FB6E70">
            <wp:extent cx="5774414" cy="7783032"/>
            <wp:effectExtent l="0" t="0" r="0" b="0"/>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329" cy="7782917"/>
                    </a:xfrm>
                    <a:prstGeom prst="rect">
                      <a:avLst/>
                    </a:prstGeom>
                    <a:noFill/>
                    <a:ln>
                      <a:noFill/>
                    </a:ln>
                  </pic:spPr>
                </pic:pic>
              </a:graphicData>
            </a:graphic>
          </wp:inline>
        </w:drawing>
      </w:r>
    </w:p>
    <w:p w14:paraId="1A554EC6" w14:textId="2453CE60" w:rsidR="00083BA1" w:rsidRDefault="00083BA1" w:rsidP="00083BA1">
      <w:pPr>
        <w:rPr>
          <w:rFonts w:ascii="Arial" w:hAnsi="Arial" w:cs="Arial"/>
          <w:b/>
          <w:color w:val="000000" w:themeColor="text1"/>
          <w:lang w:eastAsia="es-ES"/>
        </w:rPr>
      </w:pPr>
    </w:p>
    <w:p w14:paraId="55BBB6FA" w14:textId="4E3399BD" w:rsidR="00083BA1" w:rsidRDefault="0099153A" w:rsidP="00083BA1">
      <w:pPr>
        <w:rPr>
          <w:rFonts w:ascii="Arial" w:hAnsi="Arial" w:cs="Arial"/>
          <w:b/>
          <w:color w:val="000000" w:themeColor="text1"/>
          <w:lang w:eastAsia="es-ES"/>
        </w:rPr>
      </w:pPr>
      <w:r w:rsidRPr="0099153A">
        <w:rPr>
          <w:noProof/>
          <w:lang w:val="es-MX" w:eastAsia="es-MX"/>
        </w:rPr>
        <w:drawing>
          <wp:inline distT="0" distB="0" distL="0" distR="0" wp14:anchorId="61BAFB98" wp14:editId="76BB32EE">
            <wp:extent cx="6332220" cy="6221957"/>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6221957"/>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1D6785BD" w14:textId="7F5A6A4D" w:rsidR="00083BA1" w:rsidRDefault="0099153A" w:rsidP="00083BA1">
      <w:pPr>
        <w:rPr>
          <w:rFonts w:ascii="Arial" w:hAnsi="Arial" w:cs="Arial"/>
          <w:b/>
          <w:color w:val="000000" w:themeColor="text1"/>
          <w:lang w:eastAsia="es-ES"/>
        </w:rPr>
      </w:pPr>
      <w:r w:rsidRPr="0099153A">
        <w:rPr>
          <w:noProof/>
          <w:lang w:val="es-MX" w:eastAsia="es-MX"/>
        </w:rPr>
        <w:lastRenderedPageBreak/>
        <w:drawing>
          <wp:inline distT="0" distB="0" distL="0" distR="0" wp14:anchorId="6EBD4EB8" wp14:editId="7BDDC382">
            <wp:extent cx="6331984" cy="7696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601" cy="7706673"/>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2782733C" w14:textId="5D47F95E" w:rsidR="00083BA1" w:rsidRDefault="0099153A" w:rsidP="00083BA1">
      <w:pPr>
        <w:rPr>
          <w:rFonts w:ascii="Arial" w:hAnsi="Arial" w:cs="Arial"/>
          <w:b/>
          <w:color w:val="000000" w:themeColor="text1"/>
          <w:lang w:eastAsia="es-ES"/>
        </w:rPr>
      </w:pPr>
      <w:r w:rsidRPr="0099153A">
        <w:rPr>
          <w:noProof/>
          <w:lang w:val="es-MX" w:eastAsia="es-MX"/>
        </w:rPr>
        <w:lastRenderedPageBreak/>
        <w:drawing>
          <wp:inline distT="0" distB="0" distL="0" distR="0" wp14:anchorId="095D31B7" wp14:editId="69332ED6">
            <wp:extent cx="6332220" cy="7117902"/>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7117902"/>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528B9AE4" w14:textId="77777777" w:rsidR="00083BA1" w:rsidRDefault="00083BA1" w:rsidP="00083BA1">
      <w:pPr>
        <w:rPr>
          <w:rFonts w:ascii="Arial" w:hAnsi="Arial" w:cs="Arial"/>
          <w:b/>
          <w:color w:val="000000" w:themeColor="text1"/>
          <w:lang w:eastAsia="es-ES"/>
        </w:rPr>
      </w:pPr>
      <w:r w:rsidRPr="008B6F50">
        <w:rPr>
          <w:noProof/>
          <w:lang w:val="es-MX" w:eastAsia="es-MX"/>
        </w:rPr>
        <w:lastRenderedPageBreak/>
        <w:drawing>
          <wp:inline distT="0" distB="0" distL="0" distR="0" wp14:anchorId="52BEF4E6" wp14:editId="02C5EF7A">
            <wp:extent cx="5971540" cy="5458954"/>
            <wp:effectExtent l="0" t="0" r="0" b="0"/>
            <wp:docPr id="1262" name="Imagen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5458954"/>
                    </a:xfrm>
                    <a:prstGeom prst="rect">
                      <a:avLst/>
                    </a:prstGeom>
                    <a:noFill/>
                    <a:ln>
                      <a:noFill/>
                    </a:ln>
                  </pic:spPr>
                </pic:pic>
              </a:graphicData>
            </a:graphic>
          </wp:inline>
        </w:drawing>
      </w:r>
      <w:r>
        <w:rPr>
          <w:rFonts w:ascii="Arial" w:hAnsi="Arial" w:cs="Arial"/>
          <w:b/>
          <w:color w:val="000000" w:themeColor="text1"/>
          <w:lang w:eastAsia="es-ES"/>
        </w:rPr>
        <w:br w:type="page"/>
      </w:r>
    </w:p>
    <w:p w14:paraId="6C3A9E33" w14:textId="762950BF" w:rsidR="00083BA1" w:rsidRDefault="00083BA1" w:rsidP="00A10DC4">
      <w:pPr>
        <w:jc w:val="center"/>
        <w:rPr>
          <w:rFonts w:ascii="*Calibri-12513-Identity-H" w:hAnsi="*Calibri-12513-Identity-H" w:cs="*Calibri-12513-Identity-H"/>
          <w:color w:val="1C1C1C"/>
          <w:sz w:val="18"/>
          <w:szCs w:val="18"/>
          <w:lang w:val="es-MX" w:eastAsia="es-MX"/>
        </w:rPr>
      </w:pPr>
      <w:r w:rsidRPr="00E55523">
        <w:rPr>
          <w:noProof/>
          <w:lang w:val="es-MX" w:eastAsia="es-MX"/>
        </w:rPr>
        <w:lastRenderedPageBreak/>
        <w:drawing>
          <wp:inline distT="0" distB="0" distL="0" distR="0" wp14:anchorId="641C6099" wp14:editId="2FB2B728">
            <wp:extent cx="5327015" cy="2147570"/>
            <wp:effectExtent l="0" t="0" r="0" b="0"/>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2147570"/>
                    </a:xfrm>
                    <a:prstGeom prst="rect">
                      <a:avLst/>
                    </a:prstGeom>
                    <a:noFill/>
                    <a:ln>
                      <a:noFill/>
                    </a:ln>
                  </pic:spPr>
                </pic:pic>
              </a:graphicData>
            </a:graphic>
          </wp:inline>
        </w:drawing>
      </w:r>
    </w:p>
    <w:p w14:paraId="44456049" w14:textId="77777777" w:rsidR="00295F58" w:rsidRDefault="00295F58" w:rsidP="00295F58">
      <w:pPr>
        <w:autoSpaceDE w:val="0"/>
        <w:autoSpaceDN w:val="0"/>
        <w:adjustRightInd w:val="0"/>
        <w:rPr>
          <w:rFonts w:ascii="*Calibri-12513-Identity-H" w:hAnsi="*Calibri-12513-Identity-H" w:cs="*Calibri-12513-Identity-H"/>
          <w:color w:val="1C1C1C"/>
          <w:sz w:val="18"/>
          <w:szCs w:val="18"/>
          <w:lang w:val="es-MX" w:eastAsia="es-MX"/>
        </w:rPr>
      </w:pPr>
    </w:p>
    <w:p w14:paraId="35D4F86E" w14:textId="3BA99250" w:rsidR="00295F58" w:rsidRDefault="00295F58">
      <w:pPr>
        <w:rPr>
          <w:rFonts w:ascii="*Calibri-12513-Identity-H" w:hAnsi="*Calibri-12513-Identity-H" w:cs="*Calibri-12513-Identity-H"/>
          <w:color w:val="1D1A16"/>
          <w:sz w:val="18"/>
          <w:szCs w:val="18"/>
          <w:lang w:val="es-MX" w:eastAsia="es-MX"/>
        </w:rPr>
      </w:pPr>
    </w:p>
    <w:p w14:paraId="29CF1E45" w14:textId="2A0B99B6" w:rsidR="00083BA1" w:rsidRDefault="00083BA1">
      <w:pPr>
        <w:rPr>
          <w:rFonts w:ascii="*Times New Roman-12500-Identity" w:hAnsi="*Times New Roman-12500-Identity" w:cs="*Times New Roman-12500-Identity"/>
          <w:color w:val="E9B490"/>
          <w:sz w:val="26"/>
          <w:szCs w:val="26"/>
          <w:lang w:val="es-MX" w:eastAsia="es-MX"/>
        </w:rPr>
      </w:pPr>
      <w:r>
        <w:rPr>
          <w:rFonts w:ascii="*Times New Roman-12500-Identity" w:hAnsi="*Times New Roman-12500-Identity" w:cs="*Times New Roman-12500-Identity"/>
          <w:color w:val="E9B490"/>
          <w:sz w:val="26"/>
          <w:szCs w:val="26"/>
          <w:lang w:val="es-MX" w:eastAsia="es-MX"/>
        </w:rPr>
        <w:br w:type="page"/>
      </w:r>
    </w:p>
    <w:p w14:paraId="1A14AB5E"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F10FB86" w14:textId="083968F5"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r w:rsidRPr="00295F58">
        <w:rPr>
          <w:noProof/>
          <w:lang w:val="es-MX" w:eastAsia="es-MX"/>
        </w:rPr>
        <w:drawing>
          <wp:anchor distT="0" distB="0" distL="114300" distR="114300" simplePos="0" relativeHeight="251649536" behindDoc="0" locked="0" layoutInCell="1" allowOverlap="1" wp14:anchorId="2E1965D8" wp14:editId="4C09157F">
            <wp:simplePos x="0" y="0"/>
            <wp:positionH relativeFrom="column">
              <wp:posOffset>378460</wp:posOffset>
            </wp:positionH>
            <wp:positionV relativeFrom="paragraph">
              <wp:posOffset>48260</wp:posOffset>
            </wp:positionV>
            <wp:extent cx="4810125" cy="3648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ED7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A4DD6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729136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DD9580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6125AE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9356A3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13993B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8E44FA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9D0D61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BB320E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220310B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AA6316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4C1F0D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F42542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EA45941"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200E5B6"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7793B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0EA9DCC"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62C4E3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CC086D0"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DA4F3FC" w14:textId="61F46F8A"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791E4DFF"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1AA33922"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08CE0200" w14:textId="11680297" w:rsidR="00295F58" w:rsidRDefault="00295F58">
      <w:pPr>
        <w:rPr>
          <w:rFonts w:ascii="*Times New Roman-12509-Identity" w:hAnsi="*Times New Roman-12509-Identity" w:cs="*Times New Roman-12509-Identity"/>
          <w:color w:val="D5A999"/>
          <w:sz w:val="12"/>
          <w:szCs w:val="12"/>
          <w:lang w:val="es-MX" w:eastAsia="es-MX"/>
        </w:rPr>
      </w:pPr>
      <w:r>
        <w:rPr>
          <w:rFonts w:ascii="*Times New Roman-12509-Identity" w:hAnsi="*Times New Roman-12509-Identity" w:cs="*Times New Roman-12509-Identity"/>
          <w:color w:val="D5A999"/>
          <w:sz w:val="12"/>
          <w:szCs w:val="12"/>
          <w:lang w:val="es-MX" w:eastAsia="es-MX"/>
        </w:rPr>
        <w:br w:type="page"/>
      </w:r>
    </w:p>
    <w:p w14:paraId="0E6B9A35" w14:textId="5E380484" w:rsidR="00295F58" w:rsidRDefault="00295F58">
      <w:pPr>
        <w:rPr>
          <w:rFonts w:ascii="*Times New Roman-12509-Identity" w:hAnsi="*Times New Roman-12509-Identity" w:cs="*Times New Roman-12509-Identity"/>
          <w:color w:val="D5A999"/>
          <w:sz w:val="12"/>
          <w:szCs w:val="12"/>
          <w:lang w:val="es-MX" w:eastAsia="es-MX"/>
        </w:rPr>
      </w:pPr>
      <w:r w:rsidRPr="00295F58">
        <w:rPr>
          <w:noProof/>
          <w:lang w:val="es-MX" w:eastAsia="es-MX"/>
        </w:rPr>
        <w:lastRenderedPageBreak/>
        <w:drawing>
          <wp:anchor distT="0" distB="0" distL="114300" distR="114300" simplePos="0" relativeHeight="251650560" behindDoc="0" locked="0" layoutInCell="1" allowOverlap="1" wp14:anchorId="1103322E" wp14:editId="2612157F">
            <wp:simplePos x="0" y="0"/>
            <wp:positionH relativeFrom="column">
              <wp:posOffset>438150</wp:posOffset>
            </wp:positionH>
            <wp:positionV relativeFrom="paragraph">
              <wp:posOffset>256540</wp:posOffset>
            </wp:positionV>
            <wp:extent cx="4714875" cy="58674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12509-Identity" w:hAnsi="*Times New Roman-12509-Identity" w:cs="*Times New Roman-12509-Identity"/>
          <w:color w:val="D5A999"/>
          <w:sz w:val="12"/>
          <w:szCs w:val="12"/>
          <w:lang w:val="es-MX" w:eastAsia="es-MX"/>
        </w:rPr>
        <w:br w:type="page"/>
      </w:r>
    </w:p>
    <w:p w14:paraId="138A85C0"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5D40FDED" w14:textId="3634C9AB" w:rsidR="00F70B79" w:rsidRDefault="00F70B79" w:rsidP="00295F58">
      <w:pPr>
        <w:rPr>
          <w:rFonts w:ascii="Arial" w:hAnsi="Arial" w:cs="Arial"/>
          <w:b/>
          <w:color w:val="000000" w:themeColor="text1"/>
        </w:rPr>
      </w:pPr>
      <w:r w:rsidRPr="00F70B79">
        <w:rPr>
          <w:noProof/>
          <w:lang w:val="es-MX" w:eastAsia="es-MX"/>
        </w:rPr>
        <w:drawing>
          <wp:inline distT="0" distB="0" distL="0" distR="0" wp14:anchorId="7A542B93" wp14:editId="12F50429">
            <wp:extent cx="5971540" cy="75654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p>
    <w:p w14:paraId="2154605C" w14:textId="269AF7DA" w:rsidR="00F70B79" w:rsidRDefault="00F70B79">
      <w:pPr>
        <w:rPr>
          <w:rFonts w:ascii="Arial" w:hAnsi="Arial" w:cs="Arial"/>
          <w:b/>
          <w:color w:val="000000" w:themeColor="text1"/>
        </w:rPr>
      </w:pPr>
      <w:r w:rsidRPr="00F70B79">
        <w:rPr>
          <w:noProof/>
          <w:lang w:val="es-MX" w:eastAsia="es-MX"/>
        </w:rPr>
        <w:lastRenderedPageBreak/>
        <w:drawing>
          <wp:anchor distT="0" distB="0" distL="114300" distR="114300" simplePos="0" relativeHeight="251651584" behindDoc="0" locked="0" layoutInCell="1" allowOverlap="1" wp14:anchorId="47583466" wp14:editId="01E42CD5">
            <wp:simplePos x="0" y="0"/>
            <wp:positionH relativeFrom="column">
              <wp:posOffset>3175</wp:posOffset>
            </wp:positionH>
            <wp:positionV relativeFrom="paragraph">
              <wp:posOffset>235585</wp:posOffset>
            </wp:positionV>
            <wp:extent cx="5971540" cy="7565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56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7A0AA191" w14:textId="1E440EB9"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53216FE9" wp14:editId="1F7FC1E8">
            <wp:extent cx="5971540" cy="75654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6A95AFC" w14:textId="046EDD96"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785F0F7E" wp14:editId="2D82CE69">
            <wp:extent cx="5971540" cy="75654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4D2A019A" w14:textId="43B65BC2"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7243DB78" wp14:editId="1396F9F4">
            <wp:extent cx="5971540" cy="75654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27A749F5" w14:textId="5F432BEE"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7F2E5BA" wp14:editId="781AF213">
            <wp:extent cx="5971540" cy="75654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CE96965" w14:textId="77B01F62"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234AE7D" wp14:editId="085A2CA9">
            <wp:extent cx="5971540" cy="77079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707932"/>
                    </a:xfrm>
                    <a:prstGeom prst="rect">
                      <a:avLst/>
                    </a:prstGeom>
                    <a:noFill/>
                    <a:ln>
                      <a:noFill/>
                    </a:ln>
                  </pic:spPr>
                </pic:pic>
              </a:graphicData>
            </a:graphic>
          </wp:inline>
        </w:drawing>
      </w:r>
      <w:r>
        <w:rPr>
          <w:rFonts w:ascii="Arial" w:hAnsi="Arial" w:cs="Arial"/>
          <w:b/>
          <w:color w:val="000000" w:themeColor="text1"/>
        </w:rPr>
        <w:br w:type="page"/>
      </w:r>
    </w:p>
    <w:p w14:paraId="4C9B209D" w14:textId="100B2D4D"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C9F3D4C" wp14:editId="4898B382">
            <wp:extent cx="5971540" cy="74131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413176"/>
                    </a:xfrm>
                    <a:prstGeom prst="rect">
                      <a:avLst/>
                    </a:prstGeom>
                    <a:noFill/>
                    <a:ln>
                      <a:noFill/>
                    </a:ln>
                  </pic:spPr>
                </pic:pic>
              </a:graphicData>
            </a:graphic>
          </wp:inline>
        </w:drawing>
      </w:r>
      <w:r>
        <w:rPr>
          <w:rFonts w:ascii="Arial" w:hAnsi="Arial" w:cs="Arial"/>
          <w:b/>
          <w:color w:val="000000" w:themeColor="text1"/>
        </w:rPr>
        <w:br w:type="page"/>
      </w:r>
    </w:p>
    <w:p w14:paraId="6D501DAB" w14:textId="4F1891F0" w:rsidR="00F70B79" w:rsidRDefault="00F70B79">
      <w:pPr>
        <w:rPr>
          <w:rFonts w:ascii="Arial" w:hAnsi="Arial" w:cs="Arial"/>
          <w:b/>
          <w:color w:val="000000" w:themeColor="text1"/>
        </w:rPr>
      </w:pPr>
      <w:r w:rsidRPr="00F70B79">
        <w:rPr>
          <w:noProof/>
          <w:lang w:val="es-MX" w:eastAsia="es-MX"/>
        </w:rPr>
        <w:lastRenderedPageBreak/>
        <w:drawing>
          <wp:anchor distT="0" distB="0" distL="114300" distR="114300" simplePos="0" relativeHeight="251652608" behindDoc="0" locked="0" layoutInCell="1" allowOverlap="1" wp14:anchorId="42BF9C13" wp14:editId="36B9C699">
            <wp:simplePos x="0" y="0"/>
            <wp:positionH relativeFrom="column">
              <wp:posOffset>459740</wp:posOffset>
            </wp:positionH>
            <wp:positionV relativeFrom="paragraph">
              <wp:posOffset>171450</wp:posOffset>
            </wp:positionV>
            <wp:extent cx="5316855" cy="76657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855" cy="766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18A5F6C4" w14:textId="5631EB2F" w:rsidR="00B24C29" w:rsidRPr="00551663" w:rsidRDefault="00B24C29" w:rsidP="00B24C29">
      <w:pPr>
        <w:pStyle w:val="Textosinformato"/>
        <w:jc w:val="center"/>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2.</w:t>
      </w:r>
      <w:r w:rsidR="006055A5">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Para los efectos del presente Presupuesto de Egresos se entiende por: </w:t>
      </w:r>
    </w:p>
    <w:p w14:paraId="31F87793" w14:textId="77777777" w:rsidR="00B24C29" w:rsidRPr="00551663" w:rsidRDefault="00B24C29" w:rsidP="00B24C29">
      <w:pPr>
        <w:pStyle w:val="Textosinformato"/>
        <w:jc w:val="center"/>
        <w:rPr>
          <w:rFonts w:ascii="Arial Narrow" w:hAnsi="Arial Narrow" w:cs="Courier New"/>
          <w:color w:val="000000" w:themeColor="text1"/>
          <w:sz w:val="22"/>
          <w:szCs w:val="22"/>
        </w:rPr>
      </w:pPr>
    </w:p>
    <w:p w14:paraId="241008FD"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Adecuaciones:</w:t>
      </w:r>
      <w:r w:rsidRPr="00551663">
        <w:rPr>
          <w:rFonts w:ascii="Arial" w:hAnsi="Arial" w:cs="Arial"/>
          <w:color w:val="000000" w:themeColor="text1"/>
          <w:sz w:val="22"/>
          <w:szCs w:val="22"/>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14:paraId="1635896F"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1EE631A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Amortización de la Deuda y Disminución de Pasivos:</w:t>
      </w:r>
      <w:r w:rsidRPr="00551663">
        <w:rPr>
          <w:rFonts w:ascii="Arial" w:hAnsi="Arial" w:cs="Arial"/>
          <w:color w:val="000000" w:themeColor="text1"/>
          <w:sz w:val="22"/>
          <w:szCs w:val="22"/>
        </w:rPr>
        <w:t xml:space="preserve"> Representa la cancelación  total o parcial mediante pago o cualquier forma por la cual se extinga la obligación principal de los pasivos contraídos por el Gobierno del Estado.</w:t>
      </w:r>
    </w:p>
    <w:p w14:paraId="000BB4B4"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5C20197B" w14:textId="00AEBC5F"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Asignaciones Presupuestales:</w:t>
      </w:r>
      <w:r w:rsidRPr="00551663">
        <w:rPr>
          <w:rFonts w:ascii="Arial" w:hAnsi="Arial" w:cs="Arial"/>
          <w:color w:val="000000" w:themeColor="text1"/>
          <w:sz w:val="22"/>
          <w:szCs w:val="22"/>
        </w:rPr>
        <w:t xml:space="preserve"> Son las ministraciones de los recursos públicos aprobados por el Congreso Local comprendidos</w:t>
      </w:r>
      <w:r w:rsidR="006055A5">
        <w:rPr>
          <w:rFonts w:ascii="Arial" w:hAnsi="Arial" w:cs="Arial"/>
          <w:color w:val="000000" w:themeColor="text1"/>
          <w:sz w:val="22"/>
          <w:szCs w:val="22"/>
        </w:rPr>
        <w:t xml:space="preserve"> en</w:t>
      </w:r>
      <w:r w:rsidRPr="00551663">
        <w:rPr>
          <w:rFonts w:ascii="Arial" w:hAnsi="Arial" w:cs="Arial"/>
          <w:color w:val="000000" w:themeColor="text1"/>
          <w:sz w:val="22"/>
          <w:szCs w:val="22"/>
        </w:rPr>
        <w:t xml:space="preserve"> el Presupuesto de Egresos del Estado,</w:t>
      </w:r>
      <w:r w:rsidR="006055A5">
        <w:rPr>
          <w:rFonts w:ascii="Arial" w:hAnsi="Arial" w:cs="Arial"/>
          <w:color w:val="000000" w:themeColor="text1"/>
          <w:sz w:val="22"/>
          <w:szCs w:val="22"/>
        </w:rPr>
        <w:t xml:space="preserve"> que </w:t>
      </w:r>
      <w:r w:rsidRPr="00551663">
        <w:rPr>
          <w:rFonts w:ascii="Arial" w:hAnsi="Arial" w:cs="Arial"/>
          <w:color w:val="000000" w:themeColor="text1"/>
          <w:sz w:val="22"/>
          <w:szCs w:val="22"/>
        </w:rPr>
        <w:t xml:space="preserve"> realiza el Ejecutivo Estatal a través de la Secretaría de Finanzas para los Ejecutores de Gasto.</w:t>
      </w:r>
    </w:p>
    <w:p w14:paraId="567E7773"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4CB95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Ayudas:</w:t>
      </w:r>
      <w:r w:rsidRPr="00551663">
        <w:rPr>
          <w:rFonts w:ascii="Arial" w:hAnsi="Arial" w:cs="Arial"/>
          <w:color w:val="000000" w:themeColor="text1"/>
          <w:sz w:val="22"/>
          <w:szCs w:val="22"/>
        </w:rPr>
        <w:t xml:space="preserve"> Las aportaciones de recursos públicos en numerario o en especie otorgadas por el Gobierno del Estado con base en los objetivos y metas de los programas presupuestarios.</w:t>
      </w:r>
    </w:p>
    <w:p w14:paraId="7C482FB7"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785B6D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Armonización:</w:t>
      </w:r>
      <w:r w:rsidRPr="00551663">
        <w:rPr>
          <w:rFonts w:ascii="Arial" w:hAnsi="Arial" w:cs="Arial"/>
          <w:color w:val="000000" w:themeColor="text1"/>
          <w:sz w:val="22"/>
          <w:szCs w:val="22"/>
        </w:rPr>
        <w:t xml:space="preserve"> La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14:paraId="6683ADA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C60F0C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Capítulo de gasto:</w:t>
      </w:r>
      <w:r w:rsidRPr="00551663">
        <w:rPr>
          <w:rFonts w:ascii="Arial" w:hAnsi="Arial" w:cs="Arial"/>
          <w:color w:val="000000" w:themeColor="text1"/>
          <w:sz w:val="22"/>
          <w:szCs w:val="22"/>
        </w:rPr>
        <w:t xml:space="preserve"> El mayor nivel de agregación que identifica el conjunto homogéneo y ordenado de los bienes y servicios requeridos por los entes públicos; </w:t>
      </w:r>
    </w:p>
    <w:p w14:paraId="7E027C0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05D020B"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Cartera de Programas y Proyectos de inversión:</w:t>
      </w:r>
      <w:r w:rsidRPr="00551663">
        <w:rPr>
          <w:rFonts w:ascii="Arial" w:hAnsi="Arial" w:cs="Arial"/>
          <w:color w:val="000000" w:themeColor="text1"/>
          <w:sz w:val="22"/>
          <w:szCs w:val="22"/>
        </w:rPr>
        <w:t xml:space="preserve"> Conjunto de acciones susceptibles de ser financiadas con recursos públicos; </w:t>
      </w:r>
    </w:p>
    <w:p w14:paraId="4B24303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65BA8F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Administrativa:</w:t>
      </w:r>
      <w:r w:rsidRPr="00551663">
        <w:rPr>
          <w:rFonts w:ascii="Arial" w:hAnsi="Arial" w:cs="Arial"/>
          <w:color w:val="000000" w:themeColor="text1"/>
          <w:sz w:val="22"/>
          <w:szCs w:val="22"/>
        </w:rPr>
        <w:t xml:space="preserve"> Muestra la estructura básica de las transacciones financieras que aplicarán los tres órdenes de gobierno para clasificar los entes públicos de su ámbito </w:t>
      </w:r>
      <w:r w:rsidRPr="00551663">
        <w:rPr>
          <w:rFonts w:ascii="Arial" w:hAnsi="Arial" w:cs="Arial"/>
          <w:color w:val="000000" w:themeColor="text1"/>
          <w:sz w:val="22"/>
          <w:szCs w:val="22"/>
        </w:rPr>
        <w:lastRenderedPageBreak/>
        <w:t xml:space="preserve">institucional, y a partir de ésta, cada uno aplicarán las </w:t>
      </w:r>
      <w:proofErr w:type="spellStart"/>
      <w:r w:rsidRPr="00551663">
        <w:rPr>
          <w:rFonts w:ascii="Arial" w:hAnsi="Arial" w:cs="Arial"/>
          <w:color w:val="000000" w:themeColor="text1"/>
          <w:sz w:val="22"/>
          <w:szCs w:val="22"/>
        </w:rPr>
        <w:t>subclasificaciones</w:t>
      </w:r>
      <w:proofErr w:type="spellEnd"/>
      <w:r w:rsidRPr="00551663">
        <w:rPr>
          <w:rFonts w:ascii="Arial" w:hAnsi="Arial" w:cs="Arial"/>
          <w:color w:val="000000" w:themeColor="text1"/>
          <w:sz w:val="22"/>
          <w:szCs w:val="22"/>
        </w:rPr>
        <w:t xml:space="preserve"> que estimen convenientes, atendiendo a su estructura organizacional y requerimientos de información; </w:t>
      </w:r>
    </w:p>
    <w:p w14:paraId="456E01E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84B72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Económica de los Ingresos, de los Gastos y del Financiamiento de los Entes Públicos</w:t>
      </w:r>
      <w:r w:rsidRPr="00551663">
        <w:rPr>
          <w:rFonts w:ascii="Arial" w:hAnsi="Arial" w:cs="Arial"/>
          <w:color w:val="000000" w:themeColor="text1"/>
          <w:sz w:val="22"/>
          <w:szCs w:val="22"/>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14:paraId="7180F1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AB1341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Funcional del Gasto:</w:t>
      </w:r>
      <w:r w:rsidRPr="00551663">
        <w:rPr>
          <w:rFonts w:ascii="Arial" w:hAnsi="Arial" w:cs="Arial"/>
          <w:color w:val="000000" w:themeColor="text1"/>
          <w:sz w:val="22"/>
          <w:szCs w:val="22"/>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w:t>
      </w:r>
      <w:proofErr w:type="spellStart"/>
      <w:r w:rsidRPr="00551663">
        <w:rPr>
          <w:rFonts w:ascii="Arial" w:hAnsi="Arial" w:cs="Arial"/>
          <w:color w:val="000000" w:themeColor="text1"/>
          <w:sz w:val="22"/>
          <w:szCs w:val="22"/>
        </w:rPr>
        <w:t>Subfunción</w:t>
      </w:r>
      <w:proofErr w:type="spellEnd"/>
      <w:r w:rsidRPr="00551663">
        <w:rPr>
          <w:rFonts w:ascii="Arial" w:hAnsi="Arial" w:cs="Arial"/>
          <w:color w:val="000000" w:themeColor="text1"/>
          <w:sz w:val="22"/>
          <w:szCs w:val="22"/>
        </w:rPr>
        <w:t>, que se asignan para alcanzarlos.</w:t>
      </w:r>
    </w:p>
    <w:p w14:paraId="7B287A5F"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EB7FE0"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Objeto del Gasto:</w:t>
      </w:r>
      <w:r w:rsidRPr="00551663">
        <w:rPr>
          <w:rFonts w:ascii="Arial" w:hAnsi="Arial" w:cs="Arial"/>
          <w:color w:val="000000" w:themeColor="text1"/>
          <w:sz w:val="22"/>
          <w:szCs w:val="22"/>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así el vínculo con la contabilidad a nivel de Capítulo, Concepto y Partida Específica;</w:t>
      </w:r>
    </w:p>
    <w:p w14:paraId="1795ADD6" w14:textId="77777777" w:rsidR="00B24C29" w:rsidRPr="00551663" w:rsidRDefault="00B24C29" w:rsidP="00B24C29">
      <w:pPr>
        <w:pStyle w:val="Textosinformato"/>
        <w:spacing w:line="360" w:lineRule="auto"/>
        <w:rPr>
          <w:rFonts w:ascii="Arial" w:hAnsi="Arial" w:cs="Arial"/>
          <w:color w:val="000000" w:themeColor="text1"/>
          <w:sz w:val="22"/>
          <w:szCs w:val="22"/>
          <w:lang w:val="es-MX"/>
        </w:rPr>
      </w:pPr>
    </w:p>
    <w:p w14:paraId="643AAF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por Fuente de Financiamiento:</w:t>
      </w:r>
      <w:r w:rsidRPr="00551663">
        <w:rPr>
          <w:rFonts w:ascii="Arial" w:hAnsi="Arial" w:cs="Arial"/>
          <w:color w:val="000000" w:themeColor="text1"/>
          <w:sz w:val="22"/>
          <w:szCs w:val="22"/>
          <w:lang w:val="es-MX"/>
        </w:rPr>
        <w:t xml:space="preserve"> Consiste en presentar los gastos públicos según los agregados genéricos de los recursos empleados para su financiamiento. Esta clasificación permite identificar las fuentes u orígenes de los ingresos que financian los egresos y precisan la orientación específica de cada fuente a efecto de controlar su aplicación.</w:t>
      </w:r>
    </w:p>
    <w:p w14:paraId="3A5B5EEB"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lang w:val="es-MX"/>
        </w:rPr>
      </w:pPr>
    </w:p>
    <w:p w14:paraId="5E553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Clasificación Programática:</w:t>
      </w:r>
      <w:r w:rsidRPr="00551663">
        <w:rPr>
          <w:rFonts w:ascii="Arial" w:hAnsi="Arial" w:cs="Arial"/>
          <w:color w:val="000000" w:themeColor="text1"/>
          <w:sz w:val="22"/>
          <w:szCs w:val="22"/>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14:paraId="05289052"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0354C7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Tipo de Gasto:</w:t>
      </w:r>
      <w:r w:rsidRPr="00551663">
        <w:rPr>
          <w:rFonts w:ascii="Arial" w:hAnsi="Arial" w:cs="Arial"/>
          <w:color w:val="000000" w:themeColor="text1"/>
          <w:sz w:val="22"/>
          <w:szCs w:val="22"/>
        </w:rPr>
        <w:t xml:space="preserve"> La que relaciona las transacciones públicas que generan los grandes agregados de la clasificación económica presentándolos en: Gasto Corriente,  Gasto de Capital, Amortización de la Deuda y Disminución de Pasivos, Pensiones y Jubilaciones y Participaciones; </w:t>
      </w:r>
    </w:p>
    <w:p w14:paraId="17C25CC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166EDE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Concepto:</w:t>
      </w:r>
      <w:r w:rsidRPr="00551663">
        <w:rPr>
          <w:rFonts w:ascii="Arial" w:hAnsi="Arial" w:cs="Arial"/>
          <w:color w:val="000000" w:themeColor="text1"/>
          <w:sz w:val="22"/>
          <w:szCs w:val="22"/>
        </w:rPr>
        <w:t xml:space="preserve"> Los subconjuntos homogéneos y ordenados en forma específica, producto de la desagregación de los bienes y servicios, incluidos en cada capítulo de gasto; </w:t>
      </w:r>
    </w:p>
    <w:p w14:paraId="36597A11"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21ACAD5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Contabilidad Gubernamental:</w:t>
      </w:r>
      <w:r w:rsidRPr="00551663">
        <w:rPr>
          <w:rFonts w:ascii="Arial" w:hAnsi="Arial" w:cs="Arial"/>
          <w:color w:val="000000" w:themeColor="text1"/>
          <w:sz w:val="22"/>
          <w:szCs w:val="22"/>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14:paraId="78835D8A"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rPr>
      </w:pPr>
    </w:p>
    <w:p w14:paraId="62A85D0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CONAC:</w:t>
      </w:r>
      <w:r w:rsidRPr="00551663">
        <w:rPr>
          <w:rFonts w:ascii="Arial" w:hAnsi="Arial" w:cs="Arial"/>
          <w:color w:val="000000" w:themeColor="text1"/>
          <w:sz w:val="22"/>
          <w:szCs w:val="22"/>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14:paraId="7005FD4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0D38DC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Cuentas presupuestarias:</w:t>
      </w:r>
      <w:r>
        <w:rPr>
          <w:rFonts w:ascii="Arial" w:hAnsi="Arial" w:cs="Arial"/>
          <w:color w:val="000000" w:themeColor="text1"/>
          <w:sz w:val="22"/>
          <w:szCs w:val="22"/>
        </w:rPr>
        <w:t xml:space="preserve"> Las cuentas que conforman</w:t>
      </w:r>
      <w:r w:rsidRPr="00551663">
        <w:rPr>
          <w:rFonts w:ascii="Arial" w:hAnsi="Arial" w:cs="Arial"/>
          <w:color w:val="000000" w:themeColor="text1"/>
          <w:sz w:val="22"/>
          <w:szCs w:val="22"/>
        </w:rPr>
        <w:t xml:space="preserve"> los clasificadores de ingresos y gastos públicos; </w:t>
      </w:r>
    </w:p>
    <w:p w14:paraId="3EF2C91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31A0B65"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Dependencias</w:t>
      </w:r>
      <w:r w:rsidRPr="00551663">
        <w:rPr>
          <w:rFonts w:ascii="Arial" w:hAnsi="Arial" w:cs="Arial"/>
          <w:color w:val="000000" w:themeColor="text1"/>
          <w:sz w:val="22"/>
          <w:szCs w:val="22"/>
        </w:rPr>
        <w:t>: Las definidas como tales en la Ley Orgánica de la Administración Pública del Estado, las cuales son objeto de control presupuestario directo por parte de la Secretaría de Finanzas.</w:t>
      </w:r>
    </w:p>
    <w:p w14:paraId="1933DB7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577196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Ejecutores de gasto</w:t>
      </w:r>
      <w:r w:rsidRPr="00551663">
        <w:rPr>
          <w:rFonts w:ascii="Arial" w:hAnsi="Arial" w:cs="Arial"/>
          <w:color w:val="000000" w:themeColor="text1"/>
          <w:sz w:val="22"/>
          <w:szCs w:val="22"/>
        </w:rPr>
        <w:t>: Los Poderes Ejecutivo, Legislativo y Judicial,  así como los Entes Autónomos</w:t>
      </w:r>
      <w:r>
        <w:rPr>
          <w:rFonts w:ascii="Arial" w:hAnsi="Arial" w:cs="Arial"/>
          <w:color w:val="000000" w:themeColor="text1"/>
          <w:sz w:val="22"/>
          <w:szCs w:val="22"/>
        </w:rPr>
        <w:t xml:space="preserve"> y Entidades Paraestatales</w:t>
      </w:r>
      <w:r w:rsidRPr="00551663">
        <w:rPr>
          <w:rFonts w:ascii="Arial" w:hAnsi="Arial" w:cs="Arial"/>
          <w:color w:val="000000" w:themeColor="text1"/>
          <w:sz w:val="22"/>
          <w:szCs w:val="22"/>
        </w:rPr>
        <w:t xml:space="preserve"> a los que se les asignen recursos en el presente decreto.</w:t>
      </w:r>
    </w:p>
    <w:p w14:paraId="7517807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1A7C6C6"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Entes públicos:</w:t>
      </w:r>
      <w:r w:rsidRPr="00551663">
        <w:rPr>
          <w:rFonts w:ascii="Arial" w:hAnsi="Arial" w:cs="Arial"/>
          <w:color w:val="000000" w:themeColor="text1"/>
          <w:sz w:val="22"/>
          <w:szCs w:val="22"/>
        </w:rPr>
        <w:t xml:space="preserve"> El Poder Ejecutivo, el Poder Legislativo, el Poder Judicial y Órganos Autónomos;</w:t>
      </w:r>
    </w:p>
    <w:p w14:paraId="3C814B4F" w14:textId="77777777" w:rsidR="00B24C29" w:rsidRPr="00551663" w:rsidRDefault="00B24C29" w:rsidP="00B24C29">
      <w:pPr>
        <w:pStyle w:val="Textosinformato"/>
        <w:spacing w:line="360" w:lineRule="auto"/>
        <w:ind w:left="927" w:hanging="507"/>
        <w:rPr>
          <w:rFonts w:ascii="Arial" w:hAnsi="Arial" w:cs="Arial"/>
          <w:color w:val="000000" w:themeColor="text1"/>
          <w:sz w:val="22"/>
          <w:szCs w:val="22"/>
        </w:rPr>
      </w:pPr>
    </w:p>
    <w:p w14:paraId="4732E4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Entidades Paraestatales:</w:t>
      </w:r>
      <w:r w:rsidRPr="00551663">
        <w:rPr>
          <w:rFonts w:ascii="Arial" w:hAnsi="Arial" w:cs="Arial"/>
          <w:color w:val="000000" w:themeColor="text1"/>
          <w:sz w:val="22"/>
          <w:szCs w:val="22"/>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14:paraId="06648698"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98C38F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Estado:</w:t>
      </w:r>
      <w:r w:rsidRPr="00551663">
        <w:rPr>
          <w:rFonts w:ascii="Arial" w:hAnsi="Arial" w:cs="Arial"/>
          <w:color w:val="000000" w:themeColor="text1"/>
          <w:sz w:val="22"/>
          <w:szCs w:val="22"/>
        </w:rPr>
        <w:t xml:space="preserve"> El Estado de Coahuila de Zaragoza; </w:t>
      </w:r>
    </w:p>
    <w:p w14:paraId="7371CA45"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F69AC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Fideicomisos Públicos: </w:t>
      </w:r>
      <w:r w:rsidRPr="00551663">
        <w:rPr>
          <w:rFonts w:ascii="Arial" w:hAnsi="Arial" w:cs="Arial"/>
          <w:color w:val="000000" w:themeColor="text1"/>
          <w:sz w:val="22"/>
          <w:szCs w:val="22"/>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14:paraId="441B131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DB7B52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Juntas Locales de Conciliación y Arbitraje</w:t>
      </w:r>
      <w:r w:rsidRPr="00551663">
        <w:rPr>
          <w:rFonts w:ascii="Arial" w:hAnsi="Arial" w:cs="Arial"/>
          <w:color w:val="000000" w:themeColor="text1"/>
          <w:sz w:val="22"/>
          <w:szCs w:val="22"/>
        </w:rPr>
        <w:t>: Aquellas a las cuales les corresponde el conocimiento y resolución de los conflictos laborales, de conformidad a la Ley Federal del Trabajo.</w:t>
      </w:r>
    </w:p>
    <w:p w14:paraId="6BADF05C"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AEAED0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LDF:</w:t>
      </w:r>
      <w:r w:rsidRPr="00551663">
        <w:rPr>
          <w:rFonts w:ascii="Arial" w:hAnsi="Arial" w:cs="Arial"/>
          <w:color w:val="000000" w:themeColor="text1"/>
          <w:sz w:val="22"/>
          <w:szCs w:val="22"/>
        </w:rPr>
        <w:t xml:space="preserve"> Ley de Disciplina Financiera de las Entidades Federativas y los Municipios: Que tiene por objeto establecer los criterios generales de responsabilidad hacendaria y financiera que regirán a las Entidades Federativas y los Municipios, así como a sus respectivos Entes Públicos, para un  manejo sostenible de sus finanzas públicas.</w:t>
      </w:r>
    </w:p>
    <w:p w14:paraId="71945699"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2CB0DB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LGCG:</w:t>
      </w:r>
      <w:r w:rsidRPr="00551663">
        <w:rPr>
          <w:rFonts w:ascii="Arial" w:hAnsi="Arial" w:cs="Arial"/>
          <w:color w:val="000000" w:themeColor="text1"/>
          <w:sz w:val="22"/>
          <w:szCs w:val="22"/>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14:paraId="22DAE38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258748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Perspectiva de Género: </w:t>
      </w:r>
      <w:r w:rsidRPr="00551663">
        <w:rPr>
          <w:rFonts w:ascii="Arial" w:hAnsi="Arial" w:cs="Arial"/>
          <w:color w:val="000000" w:themeColor="text1"/>
          <w:sz w:val="22"/>
          <w:szCs w:val="22"/>
        </w:rPr>
        <w:t xml:space="preserve">Es una herramienta metodológica de análisis que permite visibilizar la asignación social diferenciada de roles y tareas en virtud del sexo; revela las diferencias en </w:t>
      </w:r>
      <w:r w:rsidRPr="00551663">
        <w:rPr>
          <w:rFonts w:ascii="Arial" w:hAnsi="Arial" w:cs="Arial"/>
          <w:color w:val="000000" w:themeColor="text1"/>
          <w:sz w:val="22"/>
          <w:szCs w:val="22"/>
        </w:rPr>
        <w:lastRenderedPageBreak/>
        <w:t>oportunidades y derechos que siguen a esta asignación; evidencia de las relaciones de poder originadas en estas diferencias; y pregunta por los impactos diferenciados de las leyes y políticas públicas basadas en estas asignaciones, diferencias y relaciones de poder;</w:t>
      </w:r>
    </w:p>
    <w:p w14:paraId="567B7D3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7F91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Plan Estatal de Desarrollo:</w:t>
      </w:r>
      <w:r w:rsidRPr="00551663">
        <w:rPr>
          <w:rFonts w:ascii="Arial" w:hAnsi="Arial" w:cs="Arial"/>
          <w:color w:val="000000" w:themeColor="text1"/>
          <w:sz w:val="22"/>
          <w:szCs w:val="22"/>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14:paraId="6B0A4C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529A0F1"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basado en Resultado (</w:t>
      </w:r>
      <w:proofErr w:type="spellStart"/>
      <w:r w:rsidRPr="00551663">
        <w:rPr>
          <w:rFonts w:ascii="Arial" w:hAnsi="Arial" w:cs="Arial"/>
          <w:b/>
          <w:color w:val="000000" w:themeColor="text1"/>
          <w:sz w:val="22"/>
          <w:szCs w:val="22"/>
        </w:rPr>
        <w:t>PbR</w:t>
      </w:r>
      <w:proofErr w:type="spellEnd"/>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14:paraId="290FEDBB"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31FF0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de Egresos del Estado:</w:t>
      </w:r>
      <w:r w:rsidRPr="00551663">
        <w:rPr>
          <w:rFonts w:ascii="Arial" w:hAnsi="Arial" w:cs="Arial"/>
          <w:color w:val="000000" w:themeColor="text1"/>
          <w:sz w:val="22"/>
          <w:szCs w:val="22"/>
        </w:rPr>
        <w:t xml:space="preserve"> Contiene las previsiones financieras para sufragar el gasto público a cargo del Gobierno del Estado, durante el ejercicio fiscal 2021; </w:t>
      </w:r>
    </w:p>
    <w:p w14:paraId="5B69C32E"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3719FD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Programas:</w:t>
      </w:r>
      <w:r w:rsidRPr="00551663">
        <w:rPr>
          <w:rFonts w:ascii="Arial" w:hAnsi="Arial" w:cs="Arial"/>
          <w:color w:val="000000" w:themeColor="text1"/>
          <w:sz w:val="22"/>
          <w:szCs w:val="22"/>
        </w:rPr>
        <w:t xml:space="preserve"> Programas aprobados conforme a los ordenamientos de los entes públicos, con base en los cuales se ejecutan las acciones para el ejercicio de sus recursos; asimismo, las estrategias que integran a un conjunto de programas; </w:t>
      </w:r>
    </w:p>
    <w:p w14:paraId="390CE2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E4DBC9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Titular del Poder Ejecutivo: </w:t>
      </w:r>
      <w:r w:rsidRPr="00551663">
        <w:rPr>
          <w:rFonts w:ascii="Arial" w:hAnsi="Arial" w:cs="Arial"/>
          <w:color w:val="000000" w:themeColor="text1"/>
          <w:sz w:val="22"/>
          <w:szCs w:val="22"/>
        </w:rPr>
        <w:t>El Gobernador Constitucional del Estado de Coahuila de Zaragoza;</w:t>
      </w:r>
    </w:p>
    <w:p w14:paraId="47493B22"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5F6E635D" w14:textId="77777777" w:rsidR="00B24C29" w:rsidRPr="00551663" w:rsidRDefault="00B24C29" w:rsidP="00B24C29">
      <w:pPr>
        <w:pStyle w:val="Prrafodelista"/>
        <w:numPr>
          <w:ilvl w:val="0"/>
          <w:numId w:val="14"/>
        </w:numPr>
        <w:spacing w:line="360" w:lineRule="auto"/>
        <w:jc w:val="both"/>
        <w:rPr>
          <w:rFonts w:ascii="Arial" w:hAnsi="Arial" w:cs="Arial"/>
          <w:color w:val="000000" w:themeColor="text1"/>
          <w:lang w:eastAsia="es-ES"/>
        </w:rPr>
      </w:pPr>
      <w:r w:rsidRPr="00551663">
        <w:rPr>
          <w:rFonts w:ascii="Arial" w:hAnsi="Arial" w:cs="Arial"/>
          <w:b/>
          <w:color w:val="000000" w:themeColor="text1"/>
        </w:rPr>
        <w:t xml:space="preserve">Unidad de Medida y Actualización: </w:t>
      </w:r>
      <w:r w:rsidRPr="00551663">
        <w:rPr>
          <w:rFonts w:ascii="Arial" w:hAnsi="Arial" w:cs="Arial"/>
          <w:color w:val="000000" w:themeColor="text1"/>
        </w:rPr>
        <w:t xml:space="preserve">Valor </w:t>
      </w:r>
      <w:r w:rsidRPr="00551663">
        <w:rPr>
          <w:rFonts w:ascii="Arial" w:hAnsi="Arial" w:cs="Arial"/>
          <w:color w:val="2F2F2F"/>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14:paraId="28E6C2B9" w14:textId="77777777" w:rsidR="00B24C29" w:rsidRPr="00551663" w:rsidRDefault="00B24C29" w:rsidP="00B24C29">
      <w:pPr>
        <w:pStyle w:val="Textosinformato"/>
        <w:spacing w:line="360" w:lineRule="auto"/>
        <w:ind w:left="927" w:hanging="567"/>
        <w:rPr>
          <w:rFonts w:ascii="Arial" w:hAnsi="Arial" w:cs="Arial"/>
          <w:b/>
          <w:color w:val="000000" w:themeColor="text1"/>
          <w:sz w:val="22"/>
          <w:szCs w:val="22"/>
        </w:rPr>
      </w:pPr>
    </w:p>
    <w:p w14:paraId="37C9082D"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Cualquier otro término no contemplado en el presente artículo se deberá entender conforme al glosario de la Ley General de Contabilidad Gubernamental, de la Ley de Disciplina Financiera de las Entidades Federativas y los Municipios y las demás leyes aplicables en la materia.</w:t>
      </w:r>
    </w:p>
    <w:p w14:paraId="364B7F7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964C468" w14:textId="2493BAB2"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3. </w:t>
      </w:r>
      <w:r w:rsidRPr="00551663">
        <w:rPr>
          <w:rFonts w:ascii="Arial" w:hAnsi="Arial" w:cs="Arial"/>
          <w:color w:val="000000" w:themeColor="text1"/>
          <w:sz w:val="22"/>
          <w:szCs w:val="22"/>
        </w:rPr>
        <w:t>El presente Presupuesto de Egresos, se encuentra elaborado conforme a lo establecido en la Ley Reglamentaria del Presupuesto de Egresos del Estado de Coahuila de Zaragoza, en la Ley General de Contabilidad Gubernamental, las normas del Consejo Nacional de Armonización Contable y la Ley de Disciplina Financiera de las Entidades Federativas y los Municipios. Anexo 7</w:t>
      </w:r>
    </w:p>
    <w:p w14:paraId="79CF7FA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8611A8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Los recursos señalados en el presente presupuesto deberán ser ejercidos con base en los objetivos generales, parámetros cuantificables e indicadores del desempeño, que permitan el control, seguimiento, evaluación y alineación al Plan Estatal de Desarrollo que se encuentre vigente, contribuyendo a un balance presupuestario sostenible.</w:t>
      </w:r>
    </w:p>
    <w:p w14:paraId="3042DC32" w14:textId="77777777" w:rsidR="00B24C29" w:rsidRPr="00551663" w:rsidRDefault="00B24C29" w:rsidP="00B24C29">
      <w:pPr>
        <w:pStyle w:val="Textosinformato"/>
        <w:spacing w:line="360" w:lineRule="auto"/>
        <w:rPr>
          <w:rFonts w:ascii="Arial" w:hAnsi="Arial" w:cs="Arial"/>
          <w:b/>
          <w:color w:val="000000" w:themeColor="text1"/>
          <w:sz w:val="22"/>
          <w:szCs w:val="22"/>
        </w:rPr>
      </w:pPr>
    </w:p>
    <w:p w14:paraId="10064462" w14:textId="526DF789"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w:t>
      </w:r>
      <w:r w:rsidRPr="00551663">
        <w:rPr>
          <w:rFonts w:ascii="Arial" w:hAnsi="Arial" w:cs="Arial"/>
          <w:color w:val="000000" w:themeColor="text1"/>
          <w:sz w:val="22"/>
          <w:szCs w:val="22"/>
        </w:rPr>
        <w:t xml:space="preserve"> En el Presupuesto a que se refiere el artículo 1, se prevén los recursos correspondientes para el otorgamiento de estímulos fiscales a los contribuyentes y a las empresas que generen nuevos empleos; 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14:paraId="5B7A0B63"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13C01C" w14:textId="08A1A4E8"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5</w:t>
      </w:r>
      <w:r w:rsidR="0052721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14:paraId="34BDE8A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926F6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la asignación de los recursos a los programas, obras y acciones de alto impacto y beneficio social que incidan en el desarrollo económico y social.</w:t>
      </w:r>
    </w:p>
    <w:p w14:paraId="30C9D456"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las reglas de disciplina financiera, así como los criterios para la elaboración y presentación homogénea de la información financiera y de los formatos a los que hace referencia la LDF, publicados en el Diario Oficial de la Federación el 11 de octubre de 2016.</w:t>
      </w:r>
    </w:p>
    <w:p w14:paraId="49E3A7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lastRenderedPageBreak/>
        <w:t>Atender Criterios Generales de Política Económica de conformidad con el artículo 2 fracción IV de la Ley de Disciplina Financiera de las Entidades Federativas y los Municipios (LDF).</w:t>
      </w:r>
    </w:p>
    <w:p w14:paraId="3D8AC14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Garantizar la elevación de los niveles de calidad de vida de la población.</w:t>
      </w:r>
    </w:p>
    <w:p w14:paraId="0F26B56A"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Identificación de la población objetivo, procurando atender a la de menor ingreso.</w:t>
      </w:r>
    </w:p>
    <w:p w14:paraId="5B0A627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fomentar la igualdad entre mujeres y hombres, con el fin de garantizar un presupuesto con Perspectiva de Género.</w:t>
      </w:r>
    </w:p>
    <w:p w14:paraId="2D442E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garantizar el debido respeto a los Derechos Humanos.</w:t>
      </w:r>
    </w:p>
    <w:p w14:paraId="2BA5BD8C"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un mayor beneficio de las personas con discapacidad.</w:t>
      </w:r>
    </w:p>
    <w:p w14:paraId="10656DE4"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Consolidar la estructura presupuestaria que facilite la ejecución de los programas.</w:t>
      </w:r>
    </w:p>
    <w:p w14:paraId="1E3588FD"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Afianzar el Presupuesto basado en Resultados y Sistema de Evaluación del Desempeño.</w:t>
      </w:r>
    </w:p>
    <w:p w14:paraId="06D51E7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Presupuesto Ciudadano.</w:t>
      </w:r>
    </w:p>
    <w:p w14:paraId="38FF6D50" w14:textId="77777777" w:rsidR="00B24C29" w:rsidRPr="00551663" w:rsidRDefault="00B24C29" w:rsidP="00B24C29">
      <w:pPr>
        <w:pStyle w:val="Textosinformato"/>
        <w:spacing w:line="360" w:lineRule="auto"/>
        <w:ind w:left="1425"/>
        <w:rPr>
          <w:rFonts w:ascii="Arial" w:hAnsi="Arial" w:cs="Arial"/>
          <w:color w:val="000000" w:themeColor="text1"/>
          <w:sz w:val="22"/>
          <w:szCs w:val="22"/>
        </w:rPr>
      </w:pPr>
    </w:p>
    <w:p w14:paraId="3A116FFA"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interpretación del presente Presupuesto de Egresos para efectos administrativos y exclusivamente en el ámbito de competencia del Ejecutivo, corresponde a la Secretaría de Finanzas.</w:t>
      </w:r>
    </w:p>
    <w:p w14:paraId="4A01A276"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BC25E23" w14:textId="448AE8E0"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6.</w:t>
      </w:r>
      <w:r w:rsidRPr="00551663">
        <w:rPr>
          <w:rFonts w:ascii="Arial" w:hAnsi="Arial" w:cs="Arial"/>
          <w:color w:val="000000" w:themeColor="text1"/>
          <w:sz w:val="22"/>
          <w:szCs w:val="22"/>
        </w:rPr>
        <w:t xml:space="preserve"> Los titulares de las dependencias y entidades de la administración pública, en el ejercicio de sus presupuestos aprobados serán directamente responsables de que se alcancen con oportunidad y eficiencia las metas y acciones previstas en sus respectivos programas, conforme a lo dispuesto en el presente Decreto, así como en las demás disposiciones aplicables. Asimismo, no deberán contraer compromisos que rebasen el monto de los presupuestos autorizados o acordar erogaciones que afecten el cumplimiento de las metas aprobadas para el ejercicio fiscal. </w:t>
      </w:r>
    </w:p>
    <w:p w14:paraId="2AA23351"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B9772A9" w14:textId="2014B504"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7.</w:t>
      </w:r>
      <w:r w:rsidRPr="00551663">
        <w:rPr>
          <w:rFonts w:ascii="Arial" w:hAnsi="Arial" w:cs="Arial"/>
          <w:color w:val="000000" w:themeColor="text1"/>
          <w:sz w:val="22"/>
          <w:szCs w:val="22"/>
        </w:rPr>
        <w:t xml:space="preserve"> La Secretaría de Finanzas, en el ámbito de su competencia, publicará los tabuladores de sueldos y determinará los criterios en materia de administración de personal, Anexo 4;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14:paraId="6C1674C4"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48A65F6"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lastRenderedPageBreak/>
        <w:t xml:space="preserve">Las dependencias y entidades públicas presentarán mensualmente sus informes presupuestales a la Secretaría de Finanzas, para que proceda ésta a la revisión, seguimiento en el cumplimiento de objetivos. </w:t>
      </w:r>
    </w:p>
    <w:p w14:paraId="3C76514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218F280"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la Secretaría de Finanzas podrá requerir la información y documentos que considere necesarios, para verificar el contenido de los informes presentados. </w:t>
      </w:r>
    </w:p>
    <w:p w14:paraId="321BECF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5DCE96" w14:textId="5571138C"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w:t>
      </w:r>
      <w:r w:rsidRPr="00551663">
        <w:rPr>
          <w:rFonts w:ascii="Arial" w:hAnsi="Arial" w:cs="Arial"/>
          <w:color w:val="000000" w:themeColor="text1"/>
          <w:sz w:val="22"/>
          <w:szCs w:val="22"/>
        </w:rPr>
        <w:t xml:space="preserve"> </w:t>
      </w:r>
      <w:r w:rsidRPr="00551663">
        <w:rPr>
          <w:rFonts w:ascii="Arial" w:hAnsi="Arial" w:cs="Arial"/>
          <w:b/>
          <w:color w:val="000000" w:themeColor="text1"/>
          <w:sz w:val="22"/>
          <w:szCs w:val="22"/>
        </w:rPr>
        <w:t xml:space="preserve">8. </w:t>
      </w:r>
      <w:r w:rsidRPr="00551663">
        <w:rPr>
          <w:rFonts w:ascii="Arial" w:hAnsi="Arial" w:cs="Arial"/>
          <w:color w:val="000000" w:themeColor="text1"/>
          <w:sz w:val="22"/>
          <w:szCs w:val="22"/>
        </w:rPr>
        <w:t>La Secretaría de Fiscalización y Rendición de Cuentas, establecerá el Sistema de Evaluación del Desempeño de los programas presupuestarios contenidos en el presente Decreto, de conformidad con el artículo 34 de la Ley de Planeación para el Desarrollo del Estado de Coahuila de Zaragoza.</w:t>
      </w:r>
    </w:p>
    <w:p w14:paraId="4DCB460E"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A4B60C7" w14:textId="6E07CB6E"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9.</w:t>
      </w:r>
      <w:r w:rsidRPr="00551663">
        <w:rPr>
          <w:rFonts w:ascii="Arial" w:hAnsi="Arial" w:cs="Arial"/>
          <w:color w:val="000000" w:themeColor="text1"/>
          <w:sz w:val="22"/>
          <w:szCs w:val="22"/>
        </w:rPr>
        <w:t xml:space="preserve"> Las dependencias, organismos y entidades de la Administración Pública del Estado, solo podrán ejercer su presupuesto hasta por el monto autorizado, debiendo concentrar en la Secretaría de Finanzas los recursos económicos provenientes de ahorros presupuestales; así como aquellos recaudados por cualquier otro concepto que exceda de este presupuesto. La Secretaría de Finanzas, previo acuerdo del Ejecutivo, podrá destinarlos a programas prioritarios. </w:t>
      </w:r>
    </w:p>
    <w:p w14:paraId="08CC7608"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6D8CC2D" w14:textId="29E509D5" w:rsidR="00B24C29" w:rsidRPr="00CF4CC8" w:rsidRDefault="00B24C29" w:rsidP="00B24C29">
      <w:pPr>
        <w:pStyle w:val="Textosinformato"/>
        <w:spacing w:line="360" w:lineRule="auto"/>
        <w:rPr>
          <w:rFonts w:ascii="Arial" w:hAnsi="Arial" w:cs="Arial"/>
          <w:b/>
          <w:color w:val="000000" w:themeColor="text1"/>
          <w:sz w:val="22"/>
          <w:szCs w:val="22"/>
        </w:rPr>
      </w:pPr>
      <w:r w:rsidRPr="00551663">
        <w:rPr>
          <w:rFonts w:ascii="Arial" w:hAnsi="Arial" w:cs="Arial"/>
          <w:b/>
          <w:color w:val="000000" w:themeColor="text1"/>
          <w:sz w:val="22"/>
          <w:szCs w:val="22"/>
        </w:rPr>
        <w:t>ARTÍCULO 10.</w:t>
      </w:r>
      <w:r w:rsidRPr="00551663">
        <w:rPr>
          <w:rFonts w:ascii="Arial" w:hAnsi="Arial" w:cs="Arial"/>
          <w:color w:val="000000" w:themeColor="text1"/>
          <w:sz w:val="22"/>
          <w:szCs w:val="22"/>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que repercutan en una disminución de los ingresos presupuestados, incluso los derivados de los convenios celebrados con la Federación. </w:t>
      </w:r>
    </w:p>
    <w:p w14:paraId="661DA7D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1ABC1C7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deberán tomarse en cuenta las circunstancias económicas y sociales que priven en el Estado, las prioridades de desarrollo que se establezcan en el Plan Estatal de Desarrollo, los alcances de los conceptos de gasto y, en su caso, la naturaleza y características particulares de operación de las dependencias o entidades de que se trate. </w:t>
      </w:r>
    </w:p>
    <w:p w14:paraId="3D9C36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CE78F15"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14:paraId="4A68EA0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6B9EFD9" w14:textId="52B6FC6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11.</w:t>
      </w:r>
      <w:r w:rsidRPr="00551663">
        <w:rPr>
          <w:rFonts w:ascii="Arial" w:hAnsi="Arial" w:cs="Arial"/>
          <w:color w:val="000000" w:themeColor="text1"/>
          <w:sz w:val="22"/>
          <w:szCs w:val="22"/>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14:paraId="263316B3"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A93B7" w14:textId="50FEEFD0"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12.</w:t>
      </w:r>
      <w:r w:rsidRPr="00551663">
        <w:rPr>
          <w:rFonts w:ascii="Arial" w:hAnsi="Arial" w:cs="Arial"/>
          <w:color w:val="000000" w:themeColor="text1"/>
          <w:sz w:val="22"/>
          <w:szCs w:val="22"/>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14:paraId="7801A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6ECAF6" w14:textId="2C45628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13</w:t>
      </w:r>
      <w:r w:rsidR="00CF4CC8">
        <w:rPr>
          <w:rFonts w:ascii="Arial" w:hAnsi="Arial" w:cs="Arial"/>
          <w:b/>
          <w:color w:val="000000" w:themeColor="text1"/>
          <w:sz w:val="22"/>
          <w:szCs w:val="22"/>
        </w:rPr>
        <w:t>.</w:t>
      </w:r>
      <w:r w:rsidRPr="00551663">
        <w:rPr>
          <w:rFonts w:ascii="Arial" w:hAnsi="Arial" w:cs="Arial"/>
          <w:color w:val="000000" w:themeColor="text1"/>
          <w:sz w:val="22"/>
          <w:szCs w:val="22"/>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14:paraId="426D334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2552AFE"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Su inobservancia o incumplimiento motivará que se finquen las responsabilidades a que haya lugar conforme a la normatividad aplicable. </w:t>
      </w:r>
    </w:p>
    <w:p w14:paraId="485F4A4F"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AB29218" w14:textId="7CE1740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14.</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42 y 42-A de la Ley de Obras Públicas y Servicios relacionados con las mismas para el Estado 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2021, se sujetarán a los siguientes lineamientos. </w:t>
      </w:r>
    </w:p>
    <w:p w14:paraId="7F9B4A94" w14:textId="77777777" w:rsidR="00083BA1" w:rsidRPr="00551663" w:rsidRDefault="00083BA1" w:rsidP="00083BA1">
      <w:pPr>
        <w:pStyle w:val="Textosinformato"/>
        <w:tabs>
          <w:tab w:val="left" w:pos="1170"/>
        </w:tabs>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b/>
      </w:r>
    </w:p>
    <w:p w14:paraId="038901E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obra pública: </w:t>
      </w:r>
    </w:p>
    <w:p w14:paraId="3A1A072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3914B0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13,300 unidades de medida y actualización por adjudicación directa, con tres cotizaciones como mínimo. </w:t>
      </w:r>
    </w:p>
    <w:p w14:paraId="47F7CF37"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8D54700"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13,300 unidades de medida y actualización, hasta 53,550 unidades de medida y actualización, a través de invitación de por lo menos tres personas y contar, en todo caso, </w:t>
      </w:r>
      <w:r w:rsidRPr="00551663">
        <w:rPr>
          <w:rFonts w:ascii="Arial" w:hAnsi="Arial" w:cs="Arial"/>
          <w:color w:val="000000" w:themeColor="text1"/>
          <w:sz w:val="22"/>
          <w:szCs w:val="22"/>
        </w:rPr>
        <w:lastRenderedPageBreak/>
        <w:t xml:space="preserve">con un mínimo de tres propuestas económicas solventes, de lo contrario se declarará desierta. </w:t>
      </w:r>
    </w:p>
    <w:p w14:paraId="7911928E"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32303D5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53,550 unidades de medida y actualización, mediante convocatoria o licitación pública. </w:t>
      </w:r>
    </w:p>
    <w:p w14:paraId="7FADC75B"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48C5FA5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servicios relacionados con las obras públicas: </w:t>
      </w:r>
    </w:p>
    <w:p w14:paraId="6E211D3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769AEE1"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4,463 unidades de medida y actualización por adjudicación directa, con tres cotizaciones como mínimo. </w:t>
      </w:r>
    </w:p>
    <w:p w14:paraId="7C66AB8D"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9D03ACF"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De más de 4,463 unidades de medida y actualización</w:t>
      </w:r>
      <w:r w:rsidRPr="00551663" w:rsidDel="002A4F18">
        <w:rPr>
          <w:rFonts w:ascii="Arial" w:hAnsi="Arial" w:cs="Arial"/>
          <w:color w:val="000000" w:themeColor="text1"/>
          <w:sz w:val="22"/>
          <w:szCs w:val="22"/>
        </w:rPr>
        <w:t xml:space="preserve"> </w:t>
      </w:r>
      <w:r w:rsidRPr="00551663">
        <w:rPr>
          <w:rFonts w:ascii="Arial" w:hAnsi="Arial" w:cs="Arial"/>
          <w:color w:val="000000" w:themeColor="text1"/>
          <w:sz w:val="22"/>
          <w:szCs w:val="22"/>
        </w:rPr>
        <w:t xml:space="preserve">hasta 17,853 unidades de medida y actualización, a través de invitación de por lo menos tres personas y contar, en todo caso, con un mínimo de tres propuestas económicas solventes, de lo contrario se declarará desierta. </w:t>
      </w:r>
    </w:p>
    <w:p w14:paraId="146CD0F9"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2D9995A8"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17,853 unidades de medida y actualización, mediante convocatoria o licitación pública. </w:t>
      </w:r>
    </w:p>
    <w:p w14:paraId="780F268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845AA0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23980BE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B0E976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 </w:t>
      </w:r>
    </w:p>
    <w:p w14:paraId="19D24FFD" w14:textId="77777777" w:rsidR="00083BA1" w:rsidRPr="00551663" w:rsidRDefault="00083BA1" w:rsidP="00083BA1">
      <w:pPr>
        <w:pStyle w:val="Textosinformato"/>
        <w:spacing w:line="360" w:lineRule="auto"/>
        <w:rPr>
          <w:rFonts w:ascii="Arial" w:hAnsi="Arial" w:cs="Arial"/>
          <w:color w:val="000000" w:themeColor="text1"/>
          <w:sz w:val="22"/>
          <w:szCs w:val="22"/>
          <w:highlight w:val="yellow"/>
        </w:rPr>
      </w:pPr>
    </w:p>
    <w:p w14:paraId="34535808" w14:textId="702E6B4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15.</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65 de la Ley de Adquisiciones, Arrendamientos y Contratación de Servicios para el Estado de Coahuila de Zaragoza, los montos máximos de contratación por adjudicación directa, por invitación a cuando menos tres personas y por licitación pública que podrán realizar las dependencias y entidades de la administración pública, durante el ejercicio fiscal de 2021, se sujetarán a los siguientes lineamientos: </w:t>
      </w:r>
    </w:p>
    <w:p w14:paraId="7C64EA7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682F274"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14:paraId="289C1A4B"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p>
    <w:p w14:paraId="07A97409"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14:paraId="0AD5270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E4631DF"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17,850 unidades de medida y actualización a través de Licitación Pública. </w:t>
      </w:r>
    </w:p>
    <w:p w14:paraId="55F4100D" w14:textId="77777777" w:rsidR="00083BA1" w:rsidRPr="00551663" w:rsidRDefault="00083BA1" w:rsidP="00083BA1">
      <w:pPr>
        <w:pStyle w:val="Textosinformato"/>
        <w:spacing w:line="360" w:lineRule="auto"/>
        <w:rPr>
          <w:rFonts w:ascii="Arial" w:hAnsi="Arial" w:cs="Arial"/>
          <w:color w:val="000000" w:themeColor="text1"/>
          <w:sz w:val="22"/>
          <w:szCs w:val="22"/>
          <w:highlight w:val="darkGreen"/>
        </w:rPr>
      </w:pPr>
    </w:p>
    <w:p w14:paraId="0F18ACF9"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40B095A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6A5FFE" w14:textId="733FE0B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16.</w:t>
      </w:r>
      <w:r w:rsidRPr="00551663">
        <w:rPr>
          <w:rFonts w:ascii="Arial" w:hAnsi="Arial" w:cs="Arial"/>
          <w:color w:val="000000" w:themeColor="text1"/>
          <w:sz w:val="22"/>
          <w:szCs w:val="22"/>
        </w:rPr>
        <w:t xml:space="preserve"> Las dependencias y entidades se abstendrán de formalizar o modificar contratos de obras públicas, adquisiciones y de servicios relacionados con ellas, cuando no hubiese saldo disponible en la correspondiente partida presupuestal. </w:t>
      </w:r>
    </w:p>
    <w:p w14:paraId="78F166D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0024E12" w14:textId="749D5B1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17.</w:t>
      </w:r>
      <w:r w:rsidRPr="00551663">
        <w:rPr>
          <w:rFonts w:ascii="Arial" w:hAnsi="Arial" w:cs="Arial"/>
          <w:color w:val="000000" w:themeColor="text1"/>
          <w:sz w:val="22"/>
          <w:szCs w:val="22"/>
        </w:rPr>
        <w:t xml:space="preserve"> Para los efectos del artículo 102 de la Constitución Política del Estado de Coahuila de Zaragoza y del segundo párrafo del artículo 41 de la Ley Reglamentaria del Presupuesto de Egresos del Estado, se autoriza al Ejecutivo del Estado para que, por conducto de la Secretaría de Finanzas, en caso de que durante el ejercicio fiscal de 2021 la Hacienda Pública del Estado cuente con disponibilidad de recursos superiores a la cobertura del gasto público autorizado en el presente Decreto, los aplique dentro de los programas sociales, prioritarios o de inversión pública. </w:t>
      </w:r>
    </w:p>
    <w:p w14:paraId="5379E2D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5FFB423" w14:textId="53BD916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18.</w:t>
      </w:r>
      <w:r w:rsidRPr="00551663">
        <w:rPr>
          <w:rFonts w:ascii="Arial" w:hAnsi="Arial" w:cs="Arial"/>
          <w:color w:val="000000" w:themeColor="text1"/>
          <w:sz w:val="22"/>
          <w:szCs w:val="22"/>
        </w:rPr>
        <w:t xml:space="preserve"> La asignación definitiva de los recursos se hará del conocimiento de la Legislatura Local mediante la información financiera y la presentación de las cuentas públicas correspondientes. </w:t>
      </w:r>
    </w:p>
    <w:p w14:paraId="3DAE636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662750B6" w14:textId="0315645A" w:rsidR="00083BA1" w:rsidRPr="00551663" w:rsidRDefault="007D0BD4"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ARTÍCULO 19.</w:t>
      </w:r>
      <w:r w:rsidR="00083BA1" w:rsidRPr="00551663">
        <w:rPr>
          <w:rFonts w:ascii="Arial" w:hAnsi="Arial" w:cs="Arial"/>
          <w:b/>
          <w:color w:val="000000" w:themeColor="text1"/>
          <w:sz w:val="22"/>
          <w:szCs w:val="22"/>
        </w:rPr>
        <w:t xml:space="preserve"> </w:t>
      </w:r>
      <w:r w:rsidR="00083BA1" w:rsidRPr="00551663">
        <w:rPr>
          <w:rFonts w:ascii="Arial" w:hAnsi="Arial" w:cs="Arial"/>
          <w:color w:val="000000" w:themeColor="text1"/>
          <w:sz w:val="22"/>
          <w:szCs w:val="22"/>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14:paraId="0D50331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8C5563E" w14:textId="66B784EB"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20.</w:t>
      </w:r>
      <w:r w:rsidRPr="00551663">
        <w:rPr>
          <w:rFonts w:ascii="Arial" w:hAnsi="Arial" w:cs="Arial"/>
          <w:color w:val="000000" w:themeColor="text1"/>
          <w:sz w:val="22"/>
          <w:szCs w:val="22"/>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14:paraId="258A74A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BA9BBE7" w14:textId="29731C5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21.</w:t>
      </w:r>
      <w:r w:rsidRPr="00551663">
        <w:rPr>
          <w:rFonts w:ascii="Arial" w:hAnsi="Arial" w:cs="Arial"/>
          <w:color w:val="000000" w:themeColor="text1"/>
          <w:sz w:val="22"/>
          <w:szCs w:val="22"/>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14:paraId="499A5E3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21D40E4" w14:textId="40140955"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22.</w:t>
      </w:r>
      <w:r w:rsidRPr="00551663">
        <w:rPr>
          <w:rFonts w:ascii="Arial" w:hAnsi="Arial" w:cs="Arial"/>
          <w:color w:val="000000" w:themeColor="text1"/>
          <w:sz w:val="22"/>
          <w:szCs w:val="22"/>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14:paraId="774F4DA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8631646" w14:textId="40B59BC3"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b/>
          <w:color w:val="000000" w:themeColor="text1"/>
          <w:sz w:val="22"/>
          <w:szCs w:val="22"/>
        </w:rPr>
        <w:t>ARTÍCULO 23.</w:t>
      </w:r>
      <w:r w:rsidRPr="00551663">
        <w:rPr>
          <w:rFonts w:ascii="Arial" w:hAnsi="Arial" w:cs="Arial"/>
          <w:color w:val="000000" w:themeColor="text1"/>
          <w:sz w:val="22"/>
          <w:szCs w:val="22"/>
        </w:rPr>
        <w:t xml:space="preserve"> </w:t>
      </w:r>
      <w:r w:rsidRPr="00551663">
        <w:rPr>
          <w:rFonts w:ascii="Arial" w:hAnsi="Arial" w:cs="Arial"/>
          <w:sz w:val="22"/>
          <w:szCs w:val="22"/>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14:paraId="4C5A5904" w14:textId="77777777" w:rsidR="00083BA1" w:rsidRPr="00551663" w:rsidRDefault="00083BA1" w:rsidP="00083BA1">
      <w:pPr>
        <w:pStyle w:val="Textosinformato"/>
        <w:spacing w:line="360" w:lineRule="auto"/>
        <w:rPr>
          <w:rFonts w:ascii="Arial" w:hAnsi="Arial" w:cs="Arial"/>
          <w:sz w:val="22"/>
          <w:szCs w:val="22"/>
        </w:rPr>
      </w:pPr>
    </w:p>
    <w:p w14:paraId="4115C34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Presupuesto aprobado por partida y ejercido;</w:t>
      </w:r>
    </w:p>
    <w:p w14:paraId="7AF11F94"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Contrato, monto y factura;</w:t>
      </w:r>
    </w:p>
    <w:p w14:paraId="0F557817"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Nombre de la campaña y objeto;</w:t>
      </w:r>
    </w:p>
    <w:p w14:paraId="5CECBF7A"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Fecha de inicio y fecha de término;</w:t>
      </w:r>
    </w:p>
    <w:p w14:paraId="017AA33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Dependencia o dirección que la solicita;</w:t>
      </w:r>
    </w:p>
    <w:p w14:paraId="58D3F3B5"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Tipo de medio de comunicación;</w:t>
      </w:r>
    </w:p>
    <w:p w14:paraId="56393D39"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Costo por centímetro de las publicaciones impresas y por segundo o minuto según sea el caso en la difusión en medios electrónicos;</w:t>
      </w:r>
    </w:p>
    <w:p w14:paraId="6CEE8A2C"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Padrón de proveedores, y</w:t>
      </w:r>
    </w:p>
    <w:p w14:paraId="1637AB5B"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Se prohíbe la contratación de publicidad oficial en términos superiores a aquella que se otorga a la iniciativa privada. La Auditoría Superior del Estado se podrá auxiliar de las autoridades de protección al consumidor para verificar los precios.</w:t>
      </w:r>
    </w:p>
    <w:p w14:paraId="70B56ECA"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B682614" w14:textId="122571A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24.</w:t>
      </w:r>
      <w:r w:rsidRPr="00551663">
        <w:rPr>
          <w:rFonts w:ascii="Arial" w:hAnsi="Arial" w:cs="Arial"/>
          <w:color w:val="000000" w:themeColor="text1"/>
          <w:sz w:val="22"/>
          <w:szCs w:val="22"/>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 Acuerdos y Reformas a las Normas, así como en las páginas electrónicas y Anexo 7 del presente Presupuesto.</w:t>
      </w:r>
    </w:p>
    <w:p w14:paraId="6589C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0A25D19" w14:textId="4185665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25.</w:t>
      </w:r>
      <w:r w:rsidRPr="00551663">
        <w:rPr>
          <w:rFonts w:ascii="Arial" w:hAnsi="Arial" w:cs="Arial"/>
          <w:color w:val="000000" w:themeColor="text1"/>
          <w:sz w:val="22"/>
          <w:szCs w:val="22"/>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de conformidad al artículo 22 fracciones XXVIII, XXIX y XXX de la Ley Orgánica de la Administración Pública del Estado de Coahuila publicada en el Periódico Oficial No. 101 del 19 de diciembre de 2017.</w:t>
      </w:r>
    </w:p>
    <w:p w14:paraId="1FDA8B3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E1B4526" w14:textId="35B3CF3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26. </w:t>
      </w:r>
      <w:r w:rsidRPr="00551663">
        <w:rPr>
          <w:rFonts w:ascii="Arial" w:hAnsi="Arial" w:cs="Arial"/>
          <w:color w:val="000000" w:themeColor="text1"/>
          <w:sz w:val="22"/>
          <w:szCs w:val="22"/>
        </w:rPr>
        <w:t>En materia de conflictos laborales que se susciten entre el Estado, Municipios y sus trabajadores estos serán atendidos por el Tribunal de Conciliación y Arbitraje del Poder Judicial del Estado, Anexo 29.</w:t>
      </w:r>
    </w:p>
    <w:p w14:paraId="70B624EE"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6B3C0B0" w14:textId="6D0CD62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27</w:t>
      </w:r>
      <w:r w:rsidR="00426916">
        <w:rPr>
          <w:rFonts w:ascii="Arial" w:hAnsi="Arial" w:cs="Arial"/>
          <w:b/>
          <w:color w:val="000000" w:themeColor="text1"/>
          <w:sz w:val="22"/>
          <w:szCs w:val="22"/>
        </w:rPr>
        <w:t>.</w:t>
      </w:r>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En materia de laudos laborales estos deberán de ser atendidos de conformidad al artículo 16 fracción XIX del Reglamento Interior vigente de la Secretaría de Finanzas, para lo cual se establecerá en la partida específica 15202 Pago de Liquidaciones.</w:t>
      </w:r>
    </w:p>
    <w:p w14:paraId="08F3EDF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BED67" w14:textId="0930C37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28.</w:t>
      </w:r>
      <w:r w:rsidR="00426916">
        <w:rPr>
          <w:rFonts w:ascii="Arial" w:hAnsi="Arial" w:cs="Arial"/>
          <w:b/>
          <w:color w:val="000000" w:themeColor="text1"/>
          <w:sz w:val="22"/>
          <w:szCs w:val="22"/>
        </w:rPr>
        <w:t xml:space="preserve"> </w:t>
      </w:r>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La Secretaría del Trabajo cuenta con las Juntas Locales de Conciliación y Arbitraje que resuelven los conflictos laborales entre los trabajadores y sus patrones de acuerdo a lo establecido en la Ley Federal del Trabajo, Anexo 8.</w:t>
      </w:r>
    </w:p>
    <w:p w14:paraId="2BCF3A6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8001473" w14:textId="2EC6F58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29.</w:t>
      </w:r>
      <w:r w:rsidRPr="00551663">
        <w:rPr>
          <w:rFonts w:ascii="Arial" w:hAnsi="Arial" w:cs="Arial"/>
          <w:color w:val="000000" w:themeColor="text1"/>
          <w:sz w:val="22"/>
          <w:szCs w:val="22"/>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w:t>
      </w:r>
      <w:r w:rsidRPr="00551663">
        <w:rPr>
          <w:rFonts w:ascii="Arial" w:hAnsi="Arial" w:cs="Arial"/>
          <w:color w:val="000000" w:themeColor="text1"/>
          <w:sz w:val="22"/>
          <w:szCs w:val="22"/>
        </w:rPr>
        <w:lastRenderedPageBreak/>
        <w:t>se canalicen al bienestar de los Coahuilenses, o bien, para cubrir sus propias contingencias de conformidad con la legislación aplicable, Anexo 9.</w:t>
      </w:r>
    </w:p>
    <w:p w14:paraId="461D5EDC"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FCD0B0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Secretaría de Finanzas podrá reducir, suspender o cancelar los subsidios cuando:</w:t>
      </w:r>
    </w:p>
    <w:p w14:paraId="282C8447"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Las entidades a las que les otorguen cuenten con autosuficiencia financiera;</w:t>
      </w:r>
    </w:p>
    <w:p w14:paraId="4EDB59F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cumplan con el objetivo de su otorgamiento;</w:t>
      </w:r>
    </w:p>
    <w:p w14:paraId="5016CE6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entidades no remitan la información referente a su aplicación; y </w:t>
      </w:r>
    </w:p>
    <w:p w14:paraId="15F8A99F"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existan las condiciones presupuestales para seguir otorgándolos.</w:t>
      </w:r>
    </w:p>
    <w:p w14:paraId="7F9003B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EA695A" w14:textId="21C64BA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30.</w:t>
      </w:r>
      <w:r w:rsidRPr="00551663">
        <w:rPr>
          <w:rFonts w:ascii="Arial" w:hAnsi="Arial" w:cs="Arial"/>
          <w:color w:val="000000" w:themeColor="text1"/>
          <w:sz w:val="22"/>
          <w:szCs w:val="22"/>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cobertura, población-objetivo, criterios y requisitos de elegibilidad, derechos y obligaciones de sujetos al beneficio, atendiendo la clave única de beneficiarios, entre otras.</w:t>
      </w:r>
    </w:p>
    <w:p w14:paraId="05D889A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F247020" w14:textId="1C0F6751"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31.</w:t>
      </w:r>
      <w:r w:rsidRPr="00551663">
        <w:rPr>
          <w:rFonts w:ascii="Arial" w:hAnsi="Arial" w:cs="Arial"/>
          <w:color w:val="000000" w:themeColor="text1"/>
          <w:sz w:val="22"/>
          <w:szCs w:val="22"/>
        </w:rPr>
        <w:t xml:space="preserve"> </w:t>
      </w:r>
      <w:r w:rsidR="00176700">
        <w:rPr>
          <w:rFonts w:ascii="Arial" w:hAnsi="Arial" w:cs="Arial"/>
          <w:color w:val="000000" w:themeColor="text1"/>
          <w:sz w:val="22"/>
          <w:szCs w:val="22"/>
        </w:rPr>
        <w:t xml:space="preserve"> </w:t>
      </w:r>
      <w:r w:rsidRPr="00551663">
        <w:rPr>
          <w:rFonts w:ascii="Arial" w:hAnsi="Arial" w:cs="Arial"/>
          <w:color w:val="000000" w:themeColor="text1"/>
          <w:sz w:val="22"/>
          <w:szCs w:val="22"/>
        </w:rPr>
        <w:t>Para efectos de regulación de las entidades paraestatales y fideicomisos públicos, deberá atender lo dispuesto en la Ley de Entidades Paraestatales para el Estado de Coahuila de Zaragoza, publicada en el Periódico Oficial del Gobierno del Estado de Coahuila el día 19 de octubre de 2012, reconociendo como fideicomisos a la fecha del presente decreto entre otros los contemplados en el Anexo 10.</w:t>
      </w:r>
    </w:p>
    <w:p w14:paraId="13EE73E3"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3DE09365" w14:textId="15FB590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32.</w:t>
      </w:r>
      <w:r w:rsidRPr="00551663">
        <w:rPr>
          <w:rFonts w:ascii="Arial" w:hAnsi="Arial" w:cs="Arial"/>
          <w:color w:val="000000" w:themeColor="text1"/>
          <w:sz w:val="22"/>
          <w:szCs w:val="22"/>
        </w:rPr>
        <w:t xml:space="preserve"> El Presupuesto de Egresos del Estado de Coahuila de Zaragoza para el Ejercicio Fiscal 2021 está orientado a satisfacer las necesidades sociales, atendiendo a las prioridades que se establezcan en el Plan Estatal de Desarrollo, Anexo 11.</w:t>
      </w:r>
    </w:p>
    <w:p w14:paraId="6B8371E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2CB61140" w14:textId="027D0250" w:rsidR="00083BA1" w:rsidRPr="00176700" w:rsidRDefault="00083BA1" w:rsidP="00083BA1">
      <w:pPr>
        <w:pStyle w:val="Textosinformato"/>
        <w:spacing w:line="360" w:lineRule="auto"/>
        <w:rPr>
          <w:rFonts w:ascii="Arial" w:hAnsi="Arial" w:cs="Arial"/>
          <w:b/>
          <w:color w:val="000000" w:themeColor="text1"/>
          <w:sz w:val="22"/>
          <w:szCs w:val="22"/>
        </w:rPr>
      </w:pPr>
      <w:r w:rsidRPr="00551663">
        <w:rPr>
          <w:rFonts w:ascii="Arial" w:hAnsi="Arial" w:cs="Arial"/>
          <w:b/>
          <w:color w:val="000000" w:themeColor="text1"/>
          <w:sz w:val="22"/>
          <w:szCs w:val="22"/>
        </w:rPr>
        <w:t xml:space="preserve">ARTÍCULO 33. </w:t>
      </w:r>
      <w:r w:rsidRPr="00551663">
        <w:rPr>
          <w:rFonts w:ascii="Arial" w:hAnsi="Arial" w:cs="Arial"/>
          <w:color w:val="000000" w:themeColor="text1"/>
          <w:sz w:val="22"/>
          <w:szCs w:val="22"/>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111 indicadores asociados a los programas sectoriales y especiales como se describen en el Anexo 12.</w:t>
      </w:r>
    </w:p>
    <w:p w14:paraId="5FC085A9"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77D4942F" w14:textId="10CE5DF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34.</w:t>
      </w:r>
      <w:r w:rsidRPr="00551663">
        <w:rPr>
          <w:rFonts w:ascii="Arial" w:hAnsi="Arial" w:cs="Arial"/>
          <w:color w:val="000000" w:themeColor="text1"/>
          <w:sz w:val="22"/>
          <w:szCs w:val="22"/>
        </w:rPr>
        <w:t xml:space="preserve"> En el presente decreto no se desglosan pagos para contratos o asociaciones público privadas en virtud de que el Gobierno del Estado de Coahuila de Zaragoza no ha recurrido a la contratación de dichos esquemas.</w:t>
      </w:r>
    </w:p>
    <w:p w14:paraId="3145CF94"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E392805" w14:textId="57F71788"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35.</w:t>
      </w:r>
      <w:r w:rsidRPr="00551663">
        <w:rPr>
          <w:rFonts w:ascii="Arial" w:hAnsi="Arial" w:cs="Arial"/>
          <w:color w:val="000000" w:themeColor="text1"/>
          <w:sz w:val="22"/>
          <w:szCs w:val="22"/>
        </w:rPr>
        <w:t xml:space="preserve"> Las dependencias y entidades de la Administración Pública y los municipios del Estado podrán participar en proyectos y asociaciones público-privadas, únicamente cuando tales proyectos tengan por objeto, de manera exclusiva, actividades que conforme a la legislación específica vigente, pueda el sector privado participar libremente o mediante el otorgamiento de permisos, autorizaciones o concesiones.</w:t>
      </w:r>
    </w:p>
    <w:p w14:paraId="51C13E0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D766AAF" w14:textId="3D4EAE9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36.</w:t>
      </w:r>
      <w:r w:rsidRPr="00551663">
        <w:rPr>
          <w:rFonts w:ascii="Arial" w:hAnsi="Arial" w:cs="Arial"/>
          <w:color w:val="000000" w:themeColor="text1"/>
          <w:sz w:val="22"/>
          <w:szCs w:val="22"/>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ello con un recurso de hasta </w:t>
      </w:r>
      <w:r w:rsidRPr="00943655">
        <w:rPr>
          <w:rFonts w:ascii="Arial" w:hAnsi="Arial" w:cs="Arial"/>
          <w:color w:val="000000" w:themeColor="text1"/>
          <w:sz w:val="22"/>
          <w:szCs w:val="22"/>
        </w:rPr>
        <w:t>$300,000.00 (Trescientos mil pesos 00/100 M.N.) el cual se encuentra contemplado en el Presupuesto a que se refiere el artículo 1°.</w:t>
      </w:r>
    </w:p>
    <w:p w14:paraId="42E7C65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0B0E0BB" w14:textId="50DA75CE"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37.</w:t>
      </w:r>
      <w:r w:rsidR="00176700">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En atención a la Ley de Victimas del Estado de Coahuila de Zaragoza publicada en el Periódico Oficial del Gobierno del Estado el 2 de mayo de 2014 y específicamente a sus artículos 114, 115 y 116 se establece un fondo de hasta por </w:t>
      </w:r>
      <w:r w:rsidRPr="00B25C02">
        <w:rPr>
          <w:rFonts w:ascii="Arial" w:hAnsi="Arial" w:cs="Arial"/>
          <w:color w:val="000000" w:themeColor="text1"/>
          <w:sz w:val="22"/>
          <w:szCs w:val="22"/>
        </w:rPr>
        <w:t>$2’367,462.07 (Dos millones trescientos sesenta y siete mil cuatrocientos sesenta y dos pesos 07/100 M.N) el cual se encuentra contemplado en el Presupuesto</w:t>
      </w:r>
      <w:r w:rsidRPr="00551663">
        <w:rPr>
          <w:rFonts w:ascii="Arial" w:hAnsi="Arial" w:cs="Arial"/>
          <w:color w:val="000000" w:themeColor="text1"/>
          <w:sz w:val="22"/>
          <w:szCs w:val="22"/>
        </w:rPr>
        <w:t xml:space="preserve"> a que se refiere el artículo 1°.</w:t>
      </w:r>
    </w:p>
    <w:p w14:paraId="2CAA39B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9748B14" w14:textId="1A1409C1"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38.</w:t>
      </w:r>
      <w:r w:rsidRPr="00551663">
        <w:rPr>
          <w:rFonts w:ascii="Arial" w:hAnsi="Arial" w:cs="Arial"/>
          <w:color w:val="000000" w:themeColor="text1"/>
          <w:sz w:val="22"/>
          <w:szCs w:val="22"/>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14:paraId="27084C3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45FCA0C" w14:textId="26557753" w:rsidR="00083BA1" w:rsidRPr="00551663" w:rsidRDefault="00EC08AE"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 xml:space="preserve">ARTÍCULO 39. </w:t>
      </w:r>
      <w:r w:rsidR="00083BA1" w:rsidRPr="00551663">
        <w:rPr>
          <w:rFonts w:ascii="Arial" w:hAnsi="Arial" w:cs="Arial"/>
          <w:b/>
          <w:color w:val="000000" w:themeColor="text1"/>
          <w:sz w:val="22"/>
          <w:szCs w:val="22"/>
        </w:rPr>
        <w:t> </w:t>
      </w:r>
      <w:r w:rsidR="00083BA1" w:rsidRPr="00551663">
        <w:rPr>
          <w:rFonts w:ascii="Arial" w:hAnsi="Arial" w:cs="Arial"/>
          <w:color w:val="000000" w:themeColor="text1"/>
          <w:sz w:val="22"/>
          <w:szCs w:val="22"/>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sexto de la Constitución Política del Estado de Coahuila de Zaragoza; y 21 párrafos primero, tercero y cuarto y 22 fracciones I y XXIV de la Ley Orgánica de la Fiscalía General del Estado de Coahuila de Zaragoza, la Fiscalía Especializada </w:t>
      </w:r>
      <w:r w:rsidR="00083BA1" w:rsidRPr="00551663">
        <w:rPr>
          <w:rFonts w:ascii="Arial" w:hAnsi="Arial" w:cs="Arial"/>
          <w:color w:val="000000" w:themeColor="text1"/>
          <w:sz w:val="22"/>
          <w:szCs w:val="22"/>
        </w:rPr>
        <w:lastRenderedPageBreak/>
        <w:t xml:space="preserve">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w:t>
      </w:r>
      <w:r w:rsidR="00083BA1" w:rsidRPr="00943655">
        <w:rPr>
          <w:rFonts w:ascii="Arial" w:hAnsi="Arial" w:cs="Arial"/>
          <w:color w:val="000000" w:themeColor="text1"/>
          <w:sz w:val="22"/>
          <w:szCs w:val="22"/>
        </w:rPr>
        <w:t>$ 28’222,873.56 (veintiocho millones  doscientos veintidós  mil ochocientos setenta y tres  pesos 56/100 M.N.), el cual se encuentra contemplado en el artículo 1º de este Presupuesto de Egresos.</w:t>
      </w:r>
      <w:r w:rsidR="00083BA1" w:rsidRPr="00551663">
        <w:rPr>
          <w:rFonts w:ascii="Arial" w:hAnsi="Arial" w:cs="Arial"/>
          <w:color w:val="000000" w:themeColor="text1"/>
          <w:sz w:val="22"/>
          <w:szCs w:val="22"/>
        </w:rPr>
        <w:t xml:space="preserve"> </w:t>
      </w:r>
    </w:p>
    <w:p w14:paraId="69D6E47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4073BE3" w14:textId="2AE5D2EF"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40.</w:t>
      </w:r>
      <w:r w:rsidR="00EC08AE">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2021 será </w:t>
      </w:r>
      <w:r w:rsidR="003F4AEB">
        <w:rPr>
          <w:rFonts w:ascii="Arial" w:hAnsi="Arial" w:cs="Arial"/>
          <w:color w:val="000000" w:themeColor="text1"/>
          <w:sz w:val="22"/>
          <w:szCs w:val="22"/>
        </w:rPr>
        <w:t>de $26</w:t>
      </w:r>
      <w:r w:rsidRPr="00725F9D">
        <w:rPr>
          <w:rFonts w:ascii="Arial" w:hAnsi="Arial" w:cs="Arial"/>
          <w:color w:val="000000" w:themeColor="text1"/>
          <w:sz w:val="22"/>
          <w:szCs w:val="22"/>
        </w:rPr>
        <w:t>,500,000.00 (</w:t>
      </w:r>
      <w:r w:rsidR="003F4AEB">
        <w:rPr>
          <w:rFonts w:ascii="Arial" w:hAnsi="Arial" w:cs="Arial"/>
          <w:color w:val="000000" w:themeColor="text1"/>
          <w:sz w:val="22"/>
          <w:szCs w:val="22"/>
        </w:rPr>
        <w:t>Veintiséis</w:t>
      </w:r>
      <w:r w:rsidRPr="0091775D">
        <w:rPr>
          <w:rFonts w:ascii="Arial" w:hAnsi="Arial" w:cs="Arial"/>
          <w:color w:val="000000" w:themeColor="text1"/>
          <w:sz w:val="22"/>
          <w:szCs w:val="22"/>
        </w:rPr>
        <w:t xml:space="preserve">  millones quinientos mil pesos 00/100 M.N.),</w:t>
      </w:r>
      <w:r w:rsidRPr="00551663">
        <w:rPr>
          <w:rFonts w:ascii="Arial" w:hAnsi="Arial" w:cs="Arial"/>
          <w:color w:val="000000" w:themeColor="text1"/>
          <w:sz w:val="22"/>
          <w:szCs w:val="22"/>
        </w:rPr>
        <w:t xml:space="preserve"> mismo que formará parte del presupuesto asignado a la Universidad Autónoma de Coahuila.</w:t>
      </w:r>
    </w:p>
    <w:p w14:paraId="5491561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69FCBE0" w14:textId="1DCBDDA7" w:rsidR="00083BA1" w:rsidRPr="00551663" w:rsidRDefault="00083BA1" w:rsidP="00083BA1">
      <w:pPr>
        <w:spacing w:line="360" w:lineRule="auto"/>
        <w:jc w:val="both"/>
        <w:rPr>
          <w:rFonts w:ascii="Arial" w:hAnsi="Arial" w:cs="Arial"/>
          <w:sz w:val="22"/>
          <w:szCs w:val="22"/>
        </w:rPr>
      </w:pPr>
      <w:r w:rsidRPr="00551663">
        <w:rPr>
          <w:rFonts w:ascii="Arial" w:hAnsi="Arial" w:cs="Arial"/>
          <w:b/>
          <w:color w:val="000000" w:themeColor="text1"/>
          <w:sz w:val="22"/>
          <w:szCs w:val="22"/>
        </w:rPr>
        <w:t>ARTÍCULO 41.</w:t>
      </w:r>
      <w:r w:rsidR="00EC08AE">
        <w:rPr>
          <w:rFonts w:ascii="Arial" w:hAnsi="Arial" w:cs="Arial"/>
          <w:b/>
          <w:color w:val="000000" w:themeColor="text1"/>
          <w:sz w:val="22"/>
          <w:szCs w:val="22"/>
        </w:rPr>
        <w:t xml:space="preserve"> </w:t>
      </w:r>
      <w:r w:rsidRPr="00551663">
        <w:rPr>
          <w:rFonts w:ascii="Arial" w:hAnsi="Arial" w:cs="Arial"/>
          <w:b/>
          <w:color w:val="000000" w:themeColor="text1"/>
          <w:sz w:val="22"/>
          <w:szCs w:val="22"/>
        </w:rPr>
        <w:t xml:space="preserve"> </w:t>
      </w:r>
      <w:r w:rsidRPr="00551663">
        <w:rPr>
          <w:rFonts w:ascii="Arial" w:hAnsi="Arial" w:cs="Arial"/>
          <w:sz w:val="22"/>
          <w:szCs w:val="22"/>
        </w:rPr>
        <w:t>El Gobierno del Estado de Coahuila de Zaragoza ha asumido el compromiso de atender las obligaciones a su cargo que en materia de desaparición de personas derivan de los diversos ordenamientos internacionales y locales; por lo que desde años atrás ha venido construyendo, a partir de un trabajo conjunto con los familiares de personas desaparecidas y sus acompañantes, el sector académico y organismos internacionales, una política de Estado de carácter transversal.</w:t>
      </w:r>
    </w:p>
    <w:p w14:paraId="1B5D3A53" w14:textId="77777777" w:rsidR="00083BA1" w:rsidRPr="00551663" w:rsidRDefault="00083BA1" w:rsidP="00083BA1">
      <w:pPr>
        <w:spacing w:line="360" w:lineRule="auto"/>
        <w:jc w:val="both"/>
        <w:rPr>
          <w:rFonts w:ascii="Arial" w:hAnsi="Arial" w:cs="Arial"/>
          <w:sz w:val="22"/>
          <w:szCs w:val="22"/>
        </w:rPr>
      </w:pPr>
    </w:p>
    <w:p w14:paraId="629355D8" w14:textId="77777777" w:rsidR="00083BA1" w:rsidRPr="00551663" w:rsidRDefault="00083BA1" w:rsidP="00083BA1">
      <w:pPr>
        <w:spacing w:line="360" w:lineRule="auto"/>
        <w:jc w:val="both"/>
        <w:rPr>
          <w:rFonts w:ascii="Arial" w:hAnsi="Arial" w:cs="Arial"/>
          <w:sz w:val="22"/>
          <w:szCs w:val="22"/>
        </w:rPr>
      </w:pPr>
      <w:r w:rsidRPr="00551663">
        <w:rPr>
          <w:rFonts w:ascii="Arial" w:hAnsi="Arial" w:cs="Arial"/>
          <w:sz w:val="22"/>
          <w:szCs w:val="22"/>
        </w:rPr>
        <w:t xml:space="preserve">En el marco de esa política de Estado, y a efecto de dar cumplimiento a lo dispuesto por las diversas disposiciones de la Ley General en Materia de Desaparición Forzada de Personas, Desaparición Cometida por Particulares y del Sistema Nacional de Búsqueda de Personas, el 21 de septiembre de 2018 se publicó en el Periódico Oficial del Estado, el Decreto por el que se creó el órgano desconcentrado denominado Comisión de Búsqueda del Estado de Coahuila de Zaragoza, que tiene por objeto impulsar los esfuerzos de vinculación, operación, gestión, evaluación y seguimiento de las acciones entre autoridades que participan en la búsqueda, localización e identificación de personas, </w:t>
      </w:r>
      <w:r w:rsidRPr="00551663">
        <w:rPr>
          <w:rFonts w:ascii="Arial" w:hAnsi="Arial" w:cs="Arial"/>
          <w:sz w:val="22"/>
          <w:szCs w:val="22"/>
        </w:rPr>
        <w:lastRenderedPageBreak/>
        <w:t xml:space="preserve">por lo que en el capítulo cuarto de la Ley en Materia de Desaparición de Personas para el Estado de Coahuila de Zaragoza, se establece la creación de un Consejo Estatal ciudadano como órgano de consulta de la Comisión de Búsqueda y de las autoridades que forman parte del Mecanismo Estatal de Búsqueda, que tiene por objeto, precisamente, revisar el funcionamiento de la comisión y al Mecanismo estatal del que forman parte diversas autoridades. </w:t>
      </w:r>
    </w:p>
    <w:p w14:paraId="49513B8D" w14:textId="77777777" w:rsidR="00083BA1" w:rsidRPr="00551663" w:rsidRDefault="00083BA1" w:rsidP="00083BA1">
      <w:pPr>
        <w:spacing w:line="360" w:lineRule="auto"/>
        <w:jc w:val="both"/>
        <w:rPr>
          <w:rFonts w:ascii="Arial" w:hAnsi="Arial" w:cs="Arial"/>
          <w:sz w:val="22"/>
          <w:szCs w:val="22"/>
        </w:rPr>
      </w:pPr>
    </w:p>
    <w:p w14:paraId="4C666245" w14:textId="3103035F"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sz w:val="22"/>
          <w:szCs w:val="22"/>
        </w:rPr>
        <w:t xml:space="preserve">Es por ello, que conforme a lo dispuesto por el artículo 35 de la Ley en Materia de Desaparición de Personas para el Estado de Coahuila de Zaragoza, al Consejo Estatal se le asigna un presupuesto para el ejercicio </w:t>
      </w:r>
      <w:r w:rsidRPr="00943655">
        <w:rPr>
          <w:rFonts w:ascii="Arial" w:hAnsi="Arial" w:cs="Arial"/>
          <w:sz w:val="22"/>
          <w:szCs w:val="22"/>
        </w:rPr>
        <w:t xml:space="preserve">2021 de </w:t>
      </w:r>
      <w:r w:rsidRPr="00725F9D">
        <w:rPr>
          <w:rFonts w:ascii="Arial" w:hAnsi="Arial" w:cs="Arial"/>
          <w:sz w:val="22"/>
          <w:szCs w:val="22"/>
        </w:rPr>
        <w:t>$1,640,000.00 (Un millón seiscientos</w:t>
      </w:r>
      <w:r w:rsidRPr="00943655">
        <w:rPr>
          <w:rFonts w:ascii="Arial" w:hAnsi="Arial" w:cs="Arial"/>
          <w:sz w:val="22"/>
          <w:szCs w:val="22"/>
        </w:rPr>
        <w:t xml:space="preserve"> cuarenta mil pesos 00/100 M.N.) para el desempeño de sus funciones, mismo que se encuentra</w:t>
      </w:r>
      <w:r w:rsidRPr="00551663">
        <w:rPr>
          <w:rFonts w:ascii="Arial" w:hAnsi="Arial" w:cs="Arial"/>
          <w:sz w:val="22"/>
          <w:szCs w:val="22"/>
        </w:rPr>
        <w:t xml:space="preserve"> contemplado en el artículo 1° de este Presupuesto de Egresos.</w:t>
      </w:r>
    </w:p>
    <w:p w14:paraId="2B3938D4" w14:textId="77777777" w:rsidR="00083BA1" w:rsidRDefault="00083BA1" w:rsidP="00083BA1">
      <w:pPr>
        <w:pStyle w:val="Textosinformato"/>
        <w:spacing w:line="360" w:lineRule="auto"/>
        <w:rPr>
          <w:rFonts w:ascii="Arial" w:hAnsi="Arial" w:cs="Arial"/>
          <w:b/>
          <w:color w:val="000000" w:themeColor="text1"/>
          <w:sz w:val="22"/>
          <w:szCs w:val="22"/>
        </w:rPr>
      </w:pPr>
    </w:p>
    <w:p w14:paraId="4D45D762" w14:textId="5D104903" w:rsidR="00083BA1" w:rsidRPr="00551663" w:rsidRDefault="00EC08AE" w:rsidP="00083BA1">
      <w:pPr>
        <w:pStyle w:val="Textosinformato"/>
        <w:spacing w:line="360" w:lineRule="auto"/>
        <w:rPr>
          <w:rFonts w:ascii="Arial" w:hAnsi="Arial" w:cs="Arial"/>
          <w:color w:val="000000" w:themeColor="text1"/>
          <w:sz w:val="22"/>
          <w:szCs w:val="22"/>
        </w:rPr>
      </w:pPr>
      <w:r>
        <w:rPr>
          <w:rFonts w:ascii="Arial" w:hAnsi="Arial" w:cs="Arial"/>
          <w:b/>
          <w:color w:val="000000" w:themeColor="text1"/>
          <w:sz w:val="22"/>
          <w:szCs w:val="22"/>
        </w:rPr>
        <w:t>ARTÍCULO 42.</w:t>
      </w:r>
      <w:r w:rsidR="00083BA1" w:rsidRPr="00551663">
        <w:rPr>
          <w:rFonts w:ascii="Arial" w:hAnsi="Arial" w:cs="Arial"/>
          <w:b/>
          <w:color w:val="000000" w:themeColor="text1"/>
          <w:sz w:val="22"/>
          <w:szCs w:val="22"/>
        </w:rPr>
        <w:t xml:space="preserve"> </w:t>
      </w:r>
      <w:r w:rsidR="00083BA1" w:rsidRPr="00551663">
        <w:rPr>
          <w:rFonts w:ascii="Arial" w:hAnsi="Arial" w:cs="Arial"/>
          <w:color w:val="000000" w:themeColor="text1"/>
          <w:sz w:val="22"/>
          <w:szCs w:val="22"/>
        </w:rPr>
        <w:t xml:space="preserve">En el Presupuesto a que se refiere el artículo 1, se prevén los recursos correspondientes para estar en condiciones de atender lo contemplado en El Convenio de Apoyo Financiero para la inversión del proyecto denominado “BRT Corredor Troncal de la Laguna” celebrado entre el Fondo Nacional de Infraestructura (FONADIN) y Gobierno del Estado de Coahuila de Zaragoza de fecha 14 de abril del 2016 establece en la </w:t>
      </w:r>
      <w:r w:rsidRPr="00551663">
        <w:rPr>
          <w:rFonts w:ascii="Arial" w:hAnsi="Arial" w:cs="Arial"/>
          <w:color w:val="000000" w:themeColor="text1"/>
          <w:sz w:val="22"/>
          <w:szCs w:val="22"/>
        </w:rPr>
        <w:t>Cláusula</w:t>
      </w:r>
      <w:r w:rsidR="00083BA1" w:rsidRPr="00551663">
        <w:rPr>
          <w:rFonts w:ascii="Arial" w:hAnsi="Arial" w:cs="Arial"/>
          <w:color w:val="000000" w:themeColor="text1"/>
          <w:sz w:val="22"/>
          <w:szCs w:val="22"/>
        </w:rPr>
        <w:t xml:space="preserve"> Quinta Inciso I):</w:t>
      </w:r>
    </w:p>
    <w:p w14:paraId="31E253B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B390B7" w14:textId="7723BE52"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“Prever en sus presupuestos anuales de egresos, la(s) partida(s) para que en el periodo de operación del PROYECTO se lleve a cabo la conservación y mantenimiento, en </w:t>
      </w:r>
      <w:r w:rsidR="00EC08AE" w:rsidRPr="00551663">
        <w:rPr>
          <w:rFonts w:ascii="Arial" w:hAnsi="Arial" w:cs="Arial"/>
          <w:color w:val="000000" w:themeColor="text1"/>
          <w:sz w:val="22"/>
          <w:szCs w:val="22"/>
        </w:rPr>
        <w:t>óptimas</w:t>
      </w:r>
      <w:r w:rsidRPr="00551663">
        <w:rPr>
          <w:rFonts w:ascii="Arial" w:hAnsi="Arial" w:cs="Arial"/>
          <w:color w:val="000000" w:themeColor="text1"/>
          <w:sz w:val="22"/>
          <w:szCs w:val="22"/>
        </w:rPr>
        <w:t xml:space="preserve"> condiciones, de la INFRAESTRUCTURA DEL PROYECTO, a través de la dependencia, del MUNICIPIO o el ENTE GESTOR, según corresponda.”</w:t>
      </w:r>
    </w:p>
    <w:p w14:paraId="647E8D0B" w14:textId="0508D0B1" w:rsidR="00083BA1"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“Corredor troncal del Sistema </w:t>
      </w:r>
      <w:proofErr w:type="spellStart"/>
      <w:r w:rsidRPr="00551663">
        <w:rPr>
          <w:rFonts w:ascii="Arial" w:hAnsi="Arial" w:cs="Arial"/>
          <w:color w:val="000000" w:themeColor="text1"/>
          <w:sz w:val="22"/>
          <w:szCs w:val="22"/>
        </w:rPr>
        <w:t>Metrobus</w:t>
      </w:r>
      <w:proofErr w:type="spellEnd"/>
      <w:r w:rsidRPr="00551663">
        <w:rPr>
          <w:rFonts w:ascii="Arial" w:hAnsi="Arial" w:cs="Arial"/>
          <w:color w:val="000000" w:themeColor="text1"/>
          <w:sz w:val="22"/>
          <w:szCs w:val="22"/>
        </w:rPr>
        <w:t xml:space="preserve"> Laguna” que se </w:t>
      </w:r>
      <w:r w:rsidR="00EC08AE" w:rsidRPr="00551663">
        <w:rPr>
          <w:rFonts w:ascii="Arial" w:hAnsi="Arial" w:cs="Arial"/>
          <w:color w:val="000000" w:themeColor="text1"/>
          <w:sz w:val="22"/>
          <w:szCs w:val="22"/>
        </w:rPr>
        <w:t>estimó</w:t>
      </w:r>
      <w:r w:rsidRPr="00551663">
        <w:rPr>
          <w:rFonts w:ascii="Arial" w:hAnsi="Arial" w:cs="Arial"/>
          <w:color w:val="000000" w:themeColor="text1"/>
          <w:sz w:val="22"/>
          <w:szCs w:val="22"/>
        </w:rPr>
        <w:t xml:space="preserve"> un impacto presupuestal del orden de $ 1,024,000.00 (Un millón veinticuatro mil pesos 00/100 M.N.) mismos que se encuentran autorizados dentro del presupuesto programático de la Secretaria de Infraestructura Desarrollo Urbano y Movilidad.</w:t>
      </w:r>
    </w:p>
    <w:p w14:paraId="65F5D2C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1E76DF0" w14:textId="20C1AC8A" w:rsidR="00083BA1" w:rsidRDefault="00083BA1" w:rsidP="00F8162C">
      <w:pPr>
        <w:spacing w:line="360" w:lineRule="auto"/>
        <w:jc w:val="both"/>
        <w:rPr>
          <w:rFonts w:ascii="Arial" w:hAnsi="Arial" w:cs="Arial"/>
          <w:sz w:val="22"/>
          <w:szCs w:val="22"/>
        </w:rPr>
      </w:pPr>
      <w:r w:rsidRPr="00551663">
        <w:rPr>
          <w:rFonts w:ascii="Arial" w:hAnsi="Arial" w:cs="Arial"/>
          <w:b/>
          <w:sz w:val="22"/>
          <w:szCs w:val="22"/>
        </w:rPr>
        <w:t>Artículo 43.</w:t>
      </w:r>
      <w:r w:rsidR="00203B4D">
        <w:rPr>
          <w:rFonts w:ascii="Arial" w:hAnsi="Arial" w:cs="Arial"/>
          <w:b/>
          <w:sz w:val="22"/>
          <w:szCs w:val="22"/>
        </w:rPr>
        <w:t xml:space="preserve"> </w:t>
      </w:r>
      <w:r w:rsidRPr="00551663">
        <w:rPr>
          <w:rFonts w:ascii="Arial" w:hAnsi="Arial" w:cs="Arial"/>
          <w:sz w:val="22"/>
          <w:szCs w:val="22"/>
        </w:rPr>
        <w:t>Con sustento en lo establecido en el artículo 134 de la Constitución Política de los Estados Unidos Mexicanos, en la Ley General de Contabilidad Gubernamental y los Lineamientos para la construcción y diseño de indicadores de desempeño mediante la Metodología de Marco Lógico, emitido por el Consejo Nacional de Armonización Contable; para el ejercicio 2021, se contempla</w:t>
      </w:r>
      <w:r w:rsidR="00451BC0">
        <w:rPr>
          <w:rFonts w:ascii="Arial" w:hAnsi="Arial" w:cs="Arial"/>
          <w:sz w:val="22"/>
          <w:szCs w:val="22"/>
        </w:rPr>
        <w:t xml:space="preserve">n las matrices de los </w:t>
      </w:r>
      <w:r w:rsidRPr="00551663">
        <w:rPr>
          <w:rFonts w:ascii="Arial" w:hAnsi="Arial" w:cs="Arial"/>
          <w:sz w:val="22"/>
          <w:szCs w:val="22"/>
        </w:rPr>
        <w:t>programa</w:t>
      </w:r>
      <w:r w:rsidR="00451BC0">
        <w:rPr>
          <w:rFonts w:ascii="Arial" w:hAnsi="Arial" w:cs="Arial"/>
          <w:sz w:val="22"/>
          <w:szCs w:val="22"/>
        </w:rPr>
        <w:t>s</w:t>
      </w:r>
      <w:r w:rsidRPr="00551663">
        <w:rPr>
          <w:rFonts w:ascii="Arial" w:hAnsi="Arial" w:cs="Arial"/>
          <w:sz w:val="22"/>
          <w:szCs w:val="22"/>
        </w:rPr>
        <w:t xml:space="preserve"> presupuestario</w:t>
      </w:r>
      <w:r w:rsidR="00451BC0">
        <w:rPr>
          <w:rFonts w:ascii="Arial" w:hAnsi="Arial" w:cs="Arial"/>
          <w:sz w:val="22"/>
          <w:szCs w:val="22"/>
        </w:rPr>
        <w:t>s</w:t>
      </w:r>
      <w:r w:rsidRPr="00551663">
        <w:rPr>
          <w:rFonts w:ascii="Arial" w:hAnsi="Arial" w:cs="Arial"/>
          <w:sz w:val="22"/>
          <w:szCs w:val="22"/>
        </w:rPr>
        <w:t xml:space="preserve">, </w:t>
      </w:r>
      <w:r w:rsidR="00451BC0">
        <w:rPr>
          <w:rFonts w:ascii="Arial" w:hAnsi="Arial" w:cs="Arial"/>
          <w:sz w:val="22"/>
          <w:szCs w:val="22"/>
        </w:rPr>
        <w:t xml:space="preserve">las cuales </w:t>
      </w:r>
      <w:r w:rsidRPr="00551663">
        <w:rPr>
          <w:rFonts w:ascii="Arial" w:hAnsi="Arial" w:cs="Arial"/>
          <w:sz w:val="22"/>
          <w:szCs w:val="22"/>
        </w:rPr>
        <w:t>contiene</w:t>
      </w:r>
      <w:r w:rsidR="00451BC0">
        <w:rPr>
          <w:rFonts w:ascii="Arial" w:hAnsi="Arial" w:cs="Arial"/>
          <w:sz w:val="22"/>
          <w:szCs w:val="22"/>
        </w:rPr>
        <w:t>n</w:t>
      </w:r>
      <w:r w:rsidRPr="00551663">
        <w:rPr>
          <w:rFonts w:ascii="Arial" w:hAnsi="Arial" w:cs="Arial"/>
          <w:sz w:val="22"/>
          <w:szCs w:val="22"/>
        </w:rPr>
        <w:t xml:space="preserve"> los objetivos, parámetros cuantificables, e Indicadores de desempeño y son congruentes con el Plan Estatal de Desarrollo, como a continuación se indica: </w:t>
      </w:r>
      <w:r>
        <w:rPr>
          <w:rFonts w:ascii="Arial" w:hAnsi="Arial" w:cs="Arial"/>
          <w:sz w:val="22"/>
          <w:szCs w:val="22"/>
        </w:rPr>
        <w:br w:type="page"/>
      </w:r>
    </w:p>
    <w:p w14:paraId="46716515" w14:textId="77777777" w:rsidR="00083BA1" w:rsidRPr="00551663" w:rsidRDefault="00083BA1" w:rsidP="00083BA1">
      <w:pPr>
        <w:spacing w:line="360" w:lineRule="auto"/>
        <w:jc w:val="both"/>
        <w:rPr>
          <w:rFonts w:ascii="Arial" w:hAnsi="Arial" w:cs="Arial"/>
          <w:sz w:val="22"/>
          <w:szCs w:val="22"/>
        </w:rPr>
      </w:pPr>
    </w:p>
    <w:tbl>
      <w:tblPr>
        <w:tblW w:w="8906" w:type="dxa"/>
        <w:jc w:val="center"/>
        <w:tblCellMar>
          <w:left w:w="70" w:type="dxa"/>
          <w:right w:w="70" w:type="dxa"/>
        </w:tblCellMar>
        <w:tblLook w:val="04A0" w:firstRow="1" w:lastRow="0" w:firstColumn="1" w:lastColumn="0" w:noHBand="0" w:noVBand="1"/>
      </w:tblPr>
      <w:tblGrid>
        <w:gridCol w:w="3059"/>
        <w:gridCol w:w="2829"/>
        <w:gridCol w:w="3018"/>
      </w:tblGrid>
      <w:tr w:rsidR="00083BA1" w:rsidRPr="00551663" w14:paraId="3039AA96" w14:textId="77777777" w:rsidTr="004F03EF">
        <w:trPr>
          <w:trHeight w:val="385"/>
          <w:jc w:val="center"/>
        </w:trPr>
        <w:tc>
          <w:tcPr>
            <w:tcW w:w="89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3FA8C1"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ALINEACIÓN AL PLAN ESTATAL DE DESARROLLO</w:t>
            </w:r>
          </w:p>
        </w:tc>
      </w:tr>
      <w:tr w:rsidR="00083BA1" w:rsidRPr="00551663" w14:paraId="215588BD" w14:textId="77777777" w:rsidTr="004F03EF">
        <w:trPr>
          <w:trHeight w:val="307"/>
          <w:jc w:val="center"/>
        </w:trPr>
        <w:tc>
          <w:tcPr>
            <w:tcW w:w="3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185B"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DEPENDENCIA</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14:paraId="7B7D290E"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auto"/>
            <w:vAlign w:val="center"/>
          </w:tcPr>
          <w:p w14:paraId="0B9D01AA"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PLAN ESTATAL DE DESARROLLO</w:t>
            </w:r>
          </w:p>
        </w:tc>
      </w:tr>
      <w:tr w:rsidR="00083BA1" w:rsidRPr="00551663" w14:paraId="42B77A4D"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96B740E" w14:textId="77777777" w:rsidR="00083BA1" w:rsidRPr="00551663" w:rsidRDefault="00083BA1" w:rsidP="004F03EF">
            <w:pPr>
              <w:ind w:left="-642" w:firstLine="642"/>
              <w:rPr>
                <w:rFonts w:ascii="Arial" w:hAnsi="Arial" w:cs="Arial"/>
                <w:color w:val="000000"/>
                <w:sz w:val="20"/>
                <w:szCs w:val="20"/>
                <w:lang w:eastAsia="es-MX"/>
              </w:rPr>
            </w:pPr>
            <w:r w:rsidRPr="00551663">
              <w:rPr>
                <w:rFonts w:ascii="Arial" w:hAnsi="Arial" w:cs="Arial"/>
                <w:color w:val="000000"/>
                <w:sz w:val="20"/>
                <w:szCs w:val="20"/>
                <w:lang w:eastAsia="es-MX"/>
              </w:rPr>
              <w:t>1.- Secretaría de Infraestructura, Desarrollo Urbano y Transporte</w:t>
            </w:r>
          </w:p>
        </w:tc>
        <w:tc>
          <w:tcPr>
            <w:tcW w:w="2829" w:type="dxa"/>
            <w:tcBorders>
              <w:top w:val="nil"/>
              <w:left w:val="nil"/>
              <w:bottom w:val="single" w:sz="4" w:space="0" w:color="auto"/>
              <w:right w:val="single" w:sz="4" w:space="0" w:color="auto"/>
            </w:tcBorders>
            <w:shd w:val="clear" w:color="auto" w:fill="auto"/>
            <w:vAlign w:val="center"/>
          </w:tcPr>
          <w:p w14:paraId="5A501C2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Infraestructura, Desarrollo Urbano y Transporte</w:t>
            </w:r>
          </w:p>
        </w:tc>
        <w:tc>
          <w:tcPr>
            <w:tcW w:w="0" w:type="auto"/>
            <w:tcBorders>
              <w:top w:val="nil"/>
              <w:left w:val="nil"/>
              <w:bottom w:val="single" w:sz="4" w:space="0" w:color="auto"/>
              <w:right w:val="single" w:sz="4" w:space="0" w:color="auto"/>
            </w:tcBorders>
            <w:vAlign w:val="center"/>
          </w:tcPr>
          <w:p w14:paraId="4E558A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D13603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DBC46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2.- Secretaría de Turismo y Desarrollo de Pueblos Mágicos</w:t>
            </w:r>
          </w:p>
        </w:tc>
        <w:tc>
          <w:tcPr>
            <w:tcW w:w="2829" w:type="dxa"/>
            <w:tcBorders>
              <w:top w:val="nil"/>
              <w:left w:val="nil"/>
              <w:bottom w:val="single" w:sz="4" w:space="0" w:color="auto"/>
              <w:right w:val="single" w:sz="4" w:space="0" w:color="auto"/>
            </w:tcBorders>
            <w:shd w:val="clear" w:color="auto" w:fill="auto"/>
            <w:vAlign w:val="center"/>
          </w:tcPr>
          <w:p w14:paraId="710B450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Turismo y Desarrollo de Pueblos Mágicos</w:t>
            </w:r>
          </w:p>
        </w:tc>
        <w:tc>
          <w:tcPr>
            <w:tcW w:w="0" w:type="auto"/>
            <w:tcBorders>
              <w:top w:val="nil"/>
              <w:left w:val="nil"/>
              <w:bottom w:val="single" w:sz="4" w:space="0" w:color="auto"/>
              <w:right w:val="single" w:sz="4" w:space="0" w:color="auto"/>
            </w:tcBorders>
            <w:vAlign w:val="center"/>
          </w:tcPr>
          <w:p w14:paraId="586385D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2D04DF58"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5E7A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3.- Secretaría del Trabajo</w:t>
            </w:r>
          </w:p>
        </w:tc>
        <w:tc>
          <w:tcPr>
            <w:tcW w:w="2829" w:type="dxa"/>
            <w:tcBorders>
              <w:top w:val="nil"/>
              <w:left w:val="nil"/>
              <w:bottom w:val="single" w:sz="4" w:space="0" w:color="auto"/>
              <w:right w:val="single" w:sz="4" w:space="0" w:color="auto"/>
            </w:tcBorders>
            <w:shd w:val="clear" w:color="auto" w:fill="auto"/>
            <w:vAlign w:val="center"/>
          </w:tcPr>
          <w:p w14:paraId="228CFD5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Empleo y Paz Laboral</w:t>
            </w:r>
          </w:p>
        </w:tc>
        <w:tc>
          <w:tcPr>
            <w:tcW w:w="0" w:type="auto"/>
            <w:tcBorders>
              <w:top w:val="nil"/>
              <w:left w:val="nil"/>
              <w:bottom w:val="single" w:sz="4" w:space="0" w:color="auto"/>
              <w:right w:val="single" w:sz="4" w:space="0" w:color="auto"/>
            </w:tcBorders>
            <w:vAlign w:val="center"/>
          </w:tcPr>
          <w:p w14:paraId="15DF27C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1297E30"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EF910B5"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4.- Secretaría de Cultura</w:t>
            </w:r>
          </w:p>
        </w:tc>
        <w:tc>
          <w:tcPr>
            <w:tcW w:w="2829" w:type="dxa"/>
            <w:tcBorders>
              <w:top w:val="nil"/>
              <w:left w:val="nil"/>
              <w:bottom w:val="single" w:sz="4" w:space="0" w:color="auto"/>
              <w:right w:val="single" w:sz="4" w:space="0" w:color="auto"/>
            </w:tcBorders>
            <w:shd w:val="clear" w:color="auto" w:fill="auto"/>
            <w:vAlign w:val="center"/>
          </w:tcPr>
          <w:p w14:paraId="2402AC2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Cultura</w:t>
            </w:r>
          </w:p>
        </w:tc>
        <w:tc>
          <w:tcPr>
            <w:tcW w:w="0" w:type="auto"/>
            <w:tcBorders>
              <w:top w:val="nil"/>
              <w:left w:val="nil"/>
              <w:bottom w:val="single" w:sz="4" w:space="0" w:color="auto"/>
              <w:right w:val="single" w:sz="4" w:space="0" w:color="auto"/>
            </w:tcBorders>
            <w:vAlign w:val="center"/>
          </w:tcPr>
          <w:p w14:paraId="1592F0B8"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D013B63"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FDACBE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5.- Secretaría de Desarrollo Rural</w:t>
            </w:r>
          </w:p>
        </w:tc>
        <w:tc>
          <w:tcPr>
            <w:tcW w:w="2829" w:type="dxa"/>
            <w:tcBorders>
              <w:top w:val="nil"/>
              <w:left w:val="nil"/>
              <w:bottom w:val="single" w:sz="4" w:space="0" w:color="auto"/>
              <w:right w:val="single" w:sz="4" w:space="0" w:color="auto"/>
            </w:tcBorders>
            <w:shd w:val="clear" w:color="auto" w:fill="auto"/>
            <w:vAlign w:val="center"/>
          </w:tcPr>
          <w:p w14:paraId="37CC6BC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Rural</w:t>
            </w:r>
          </w:p>
        </w:tc>
        <w:tc>
          <w:tcPr>
            <w:tcW w:w="0" w:type="auto"/>
            <w:tcBorders>
              <w:top w:val="nil"/>
              <w:left w:val="nil"/>
              <w:bottom w:val="single" w:sz="4" w:space="0" w:color="auto"/>
              <w:right w:val="single" w:sz="4" w:space="0" w:color="auto"/>
            </w:tcBorders>
            <w:vAlign w:val="center"/>
          </w:tcPr>
          <w:p w14:paraId="384F807E"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38F9EC4"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50281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6.- Secretaría de Inclusión y Desarrollo Social</w:t>
            </w:r>
          </w:p>
        </w:tc>
        <w:tc>
          <w:tcPr>
            <w:tcW w:w="2829" w:type="dxa"/>
            <w:tcBorders>
              <w:top w:val="nil"/>
              <w:left w:val="nil"/>
              <w:bottom w:val="single" w:sz="4" w:space="0" w:color="auto"/>
              <w:right w:val="single" w:sz="4" w:space="0" w:color="auto"/>
            </w:tcBorders>
            <w:shd w:val="clear" w:color="auto" w:fill="auto"/>
            <w:vAlign w:val="center"/>
          </w:tcPr>
          <w:p w14:paraId="051F067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Inclusión y Desarrollo Social</w:t>
            </w:r>
          </w:p>
        </w:tc>
        <w:tc>
          <w:tcPr>
            <w:tcW w:w="0" w:type="auto"/>
            <w:tcBorders>
              <w:top w:val="nil"/>
              <w:left w:val="nil"/>
              <w:bottom w:val="single" w:sz="4" w:space="0" w:color="auto"/>
              <w:right w:val="single" w:sz="4" w:space="0" w:color="auto"/>
            </w:tcBorders>
            <w:vAlign w:val="center"/>
          </w:tcPr>
          <w:p w14:paraId="12481D1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7E272A9"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7CAA8A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7.- Secretaría de Fiscalización y Rendición de Cuentas</w:t>
            </w:r>
          </w:p>
        </w:tc>
        <w:tc>
          <w:tcPr>
            <w:tcW w:w="2829" w:type="dxa"/>
            <w:tcBorders>
              <w:top w:val="nil"/>
              <w:left w:val="nil"/>
              <w:bottom w:val="single" w:sz="4" w:space="0" w:color="auto"/>
              <w:right w:val="single" w:sz="4" w:space="0" w:color="auto"/>
            </w:tcBorders>
            <w:shd w:val="clear" w:color="auto" w:fill="auto"/>
            <w:vAlign w:val="center"/>
          </w:tcPr>
          <w:p w14:paraId="64B42A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Fiscalización y Rendición de Cuentas</w:t>
            </w:r>
          </w:p>
        </w:tc>
        <w:tc>
          <w:tcPr>
            <w:tcW w:w="0" w:type="auto"/>
            <w:tcBorders>
              <w:top w:val="nil"/>
              <w:left w:val="nil"/>
              <w:bottom w:val="single" w:sz="4" w:space="0" w:color="auto"/>
              <w:right w:val="single" w:sz="4" w:space="0" w:color="auto"/>
            </w:tcBorders>
            <w:vAlign w:val="center"/>
          </w:tcPr>
          <w:p w14:paraId="6EC35D6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r w:rsidR="00083BA1" w:rsidRPr="00551663" w14:paraId="335B24D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55593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8.- Secretaría de Economía</w:t>
            </w:r>
          </w:p>
        </w:tc>
        <w:tc>
          <w:tcPr>
            <w:tcW w:w="2829" w:type="dxa"/>
            <w:tcBorders>
              <w:top w:val="nil"/>
              <w:left w:val="nil"/>
              <w:bottom w:val="single" w:sz="4" w:space="0" w:color="auto"/>
              <w:right w:val="single" w:sz="4" w:space="0" w:color="auto"/>
            </w:tcBorders>
            <w:shd w:val="clear" w:color="auto" w:fill="auto"/>
            <w:vAlign w:val="center"/>
          </w:tcPr>
          <w:p w14:paraId="5EFC717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Económico y Turismo</w:t>
            </w:r>
          </w:p>
        </w:tc>
        <w:tc>
          <w:tcPr>
            <w:tcW w:w="0" w:type="auto"/>
            <w:tcBorders>
              <w:top w:val="nil"/>
              <w:left w:val="nil"/>
              <w:bottom w:val="single" w:sz="4" w:space="0" w:color="auto"/>
              <w:right w:val="single" w:sz="4" w:space="0" w:color="auto"/>
            </w:tcBorders>
            <w:vAlign w:val="center"/>
          </w:tcPr>
          <w:p w14:paraId="159940E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54BD081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AA07CC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9.- Secretaría de Gobierno - Instituto de las Mujeres</w:t>
            </w:r>
          </w:p>
        </w:tc>
        <w:tc>
          <w:tcPr>
            <w:tcW w:w="2829" w:type="dxa"/>
            <w:tcBorders>
              <w:top w:val="nil"/>
              <w:left w:val="nil"/>
              <w:bottom w:val="single" w:sz="4" w:space="0" w:color="auto"/>
              <w:right w:val="single" w:sz="4" w:space="0" w:color="auto"/>
            </w:tcBorders>
            <w:shd w:val="clear" w:color="auto" w:fill="auto"/>
            <w:vAlign w:val="center"/>
          </w:tcPr>
          <w:p w14:paraId="09DEEA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Especial de Igualdad de Género</w:t>
            </w:r>
          </w:p>
        </w:tc>
        <w:tc>
          <w:tcPr>
            <w:tcW w:w="0" w:type="auto"/>
            <w:tcBorders>
              <w:top w:val="nil"/>
              <w:left w:val="nil"/>
              <w:bottom w:val="single" w:sz="4" w:space="0" w:color="auto"/>
              <w:right w:val="single" w:sz="4" w:space="0" w:color="auto"/>
            </w:tcBorders>
            <w:vAlign w:val="center"/>
          </w:tcPr>
          <w:p w14:paraId="47DB04C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p w14:paraId="38529F7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7129CDFE"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72EBAB4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10.- Secretaría de Medio Ambiente - Recursos Naturales</w:t>
            </w:r>
          </w:p>
        </w:tc>
        <w:tc>
          <w:tcPr>
            <w:tcW w:w="2829" w:type="dxa"/>
            <w:tcBorders>
              <w:top w:val="nil"/>
              <w:left w:val="nil"/>
              <w:bottom w:val="single" w:sz="4" w:space="0" w:color="auto"/>
              <w:right w:val="single" w:sz="4" w:space="0" w:color="auto"/>
            </w:tcBorders>
            <w:shd w:val="clear" w:color="auto" w:fill="auto"/>
            <w:vAlign w:val="center"/>
          </w:tcPr>
          <w:p w14:paraId="5617801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5E9ABBF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C3C55A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D06C4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11.- Secretaría de Medio Ambiente - Gestión Ambiental</w:t>
            </w:r>
          </w:p>
        </w:tc>
        <w:tc>
          <w:tcPr>
            <w:tcW w:w="2829" w:type="dxa"/>
            <w:tcBorders>
              <w:top w:val="nil"/>
              <w:left w:val="nil"/>
              <w:bottom w:val="single" w:sz="4" w:space="0" w:color="auto"/>
              <w:right w:val="single" w:sz="4" w:space="0" w:color="auto"/>
            </w:tcBorders>
            <w:shd w:val="clear" w:color="auto" w:fill="auto"/>
            <w:vAlign w:val="center"/>
          </w:tcPr>
          <w:p w14:paraId="35D5D18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66D31E3F"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3D11AD8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1AF417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12.- Secretaría de Medio Ambiente - Protección al ambiente</w:t>
            </w:r>
          </w:p>
        </w:tc>
        <w:tc>
          <w:tcPr>
            <w:tcW w:w="2829" w:type="dxa"/>
            <w:tcBorders>
              <w:top w:val="nil"/>
              <w:left w:val="nil"/>
              <w:bottom w:val="single" w:sz="4" w:space="0" w:color="auto"/>
              <w:right w:val="single" w:sz="4" w:space="0" w:color="auto"/>
            </w:tcBorders>
            <w:shd w:val="clear" w:color="auto" w:fill="auto"/>
            <w:vAlign w:val="center"/>
          </w:tcPr>
          <w:p w14:paraId="7B700D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14AFF33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1133BB1B"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A3B61F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13.- Secretaría de Educación</w:t>
            </w:r>
          </w:p>
        </w:tc>
        <w:tc>
          <w:tcPr>
            <w:tcW w:w="2829" w:type="dxa"/>
            <w:tcBorders>
              <w:top w:val="nil"/>
              <w:left w:val="nil"/>
              <w:bottom w:val="single" w:sz="4" w:space="0" w:color="auto"/>
              <w:right w:val="single" w:sz="4" w:space="0" w:color="auto"/>
            </w:tcBorders>
            <w:shd w:val="clear" w:color="auto" w:fill="auto"/>
            <w:vAlign w:val="center"/>
          </w:tcPr>
          <w:p w14:paraId="0329607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Educación</w:t>
            </w:r>
          </w:p>
        </w:tc>
        <w:tc>
          <w:tcPr>
            <w:tcW w:w="0" w:type="auto"/>
            <w:tcBorders>
              <w:top w:val="nil"/>
              <w:left w:val="nil"/>
              <w:bottom w:val="single" w:sz="4" w:space="0" w:color="auto"/>
              <w:right w:val="single" w:sz="4" w:space="0" w:color="auto"/>
            </w:tcBorders>
            <w:vAlign w:val="center"/>
          </w:tcPr>
          <w:p w14:paraId="6565E5F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58BEF16"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089DAFC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14.- Secretaría de Seguridad Pública</w:t>
            </w:r>
          </w:p>
        </w:tc>
        <w:tc>
          <w:tcPr>
            <w:tcW w:w="2829" w:type="dxa"/>
            <w:tcBorders>
              <w:top w:val="nil"/>
              <w:left w:val="nil"/>
              <w:bottom w:val="single" w:sz="4" w:space="0" w:color="auto"/>
              <w:right w:val="single" w:sz="4" w:space="0" w:color="auto"/>
            </w:tcBorders>
            <w:shd w:val="clear" w:color="auto" w:fill="auto"/>
            <w:vAlign w:val="center"/>
          </w:tcPr>
          <w:p w14:paraId="246D75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Seguridad Pública</w:t>
            </w:r>
          </w:p>
        </w:tc>
        <w:tc>
          <w:tcPr>
            <w:tcW w:w="0" w:type="auto"/>
            <w:tcBorders>
              <w:top w:val="nil"/>
              <w:left w:val="nil"/>
              <w:bottom w:val="single" w:sz="4" w:space="0" w:color="auto"/>
              <w:right w:val="single" w:sz="4" w:space="0" w:color="auto"/>
            </w:tcBorders>
            <w:vAlign w:val="center"/>
          </w:tcPr>
          <w:p w14:paraId="16458F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6A6182DB"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45FCAA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15.- Secretaría de Salud</w:t>
            </w:r>
          </w:p>
        </w:tc>
        <w:tc>
          <w:tcPr>
            <w:tcW w:w="2829" w:type="dxa"/>
            <w:tcBorders>
              <w:top w:val="nil"/>
              <w:left w:val="nil"/>
              <w:bottom w:val="single" w:sz="4" w:space="0" w:color="auto"/>
              <w:right w:val="single" w:sz="4" w:space="0" w:color="auto"/>
            </w:tcBorders>
            <w:shd w:val="clear" w:color="auto" w:fill="auto"/>
            <w:vAlign w:val="center"/>
          </w:tcPr>
          <w:p w14:paraId="49EF24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Salud</w:t>
            </w:r>
          </w:p>
        </w:tc>
        <w:tc>
          <w:tcPr>
            <w:tcW w:w="0" w:type="auto"/>
            <w:tcBorders>
              <w:top w:val="nil"/>
              <w:left w:val="nil"/>
              <w:bottom w:val="single" w:sz="4" w:space="0" w:color="auto"/>
              <w:right w:val="single" w:sz="4" w:space="0" w:color="auto"/>
            </w:tcBorders>
            <w:vAlign w:val="center"/>
          </w:tcPr>
          <w:p w14:paraId="766060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1D613940" w14:textId="77777777" w:rsidTr="004F03EF">
        <w:trPr>
          <w:trHeight w:val="729"/>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39E5EC4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16.- Secretaría de Vivienda y Ordenamiento Territorial</w:t>
            </w:r>
          </w:p>
        </w:tc>
        <w:tc>
          <w:tcPr>
            <w:tcW w:w="2829" w:type="dxa"/>
            <w:tcBorders>
              <w:top w:val="nil"/>
              <w:left w:val="nil"/>
              <w:bottom w:val="single" w:sz="4" w:space="0" w:color="auto"/>
              <w:right w:val="single" w:sz="4" w:space="0" w:color="auto"/>
            </w:tcBorders>
            <w:shd w:val="clear" w:color="auto" w:fill="auto"/>
            <w:vAlign w:val="center"/>
          </w:tcPr>
          <w:p w14:paraId="44A6BF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Vivienda, Agua y Saneamiento y Regularización de la Tenencia de la Tierra</w:t>
            </w:r>
          </w:p>
        </w:tc>
        <w:tc>
          <w:tcPr>
            <w:tcW w:w="0" w:type="auto"/>
            <w:tcBorders>
              <w:top w:val="nil"/>
              <w:left w:val="nil"/>
              <w:bottom w:val="single" w:sz="4" w:space="0" w:color="auto"/>
              <w:right w:val="single" w:sz="4" w:space="0" w:color="auto"/>
            </w:tcBorders>
            <w:vAlign w:val="center"/>
          </w:tcPr>
          <w:p w14:paraId="4C1A05E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E389DB4" w14:textId="77777777" w:rsidTr="004F03EF">
        <w:trPr>
          <w:trHeight w:val="218"/>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35DE06E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17.- Secretaría de Finanzas</w:t>
            </w:r>
          </w:p>
        </w:tc>
        <w:tc>
          <w:tcPr>
            <w:tcW w:w="2829" w:type="dxa"/>
            <w:tcBorders>
              <w:top w:val="nil"/>
              <w:left w:val="nil"/>
              <w:bottom w:val="single" w:sz="4" w:space="0" w:color="auto"/>
              <w:right w:val="single" w:sz="4" w:space="0" w:color="auto"/>
            </w:tcBorders>
            <w:shd w:val="clear" w:color="auto" w:fill="auto"/>
            <w:vAlign w:val="center"/>
            <w:hideMark/>
          </w:tcPr>
          <w:p w14:paraId="21BC47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Integridad y Buen Gobierno</w:t>
            </w:r>
          </w:p>
        </w:tc>
        <w:tc>
          <w:tcPr>
            <w:tcW w:w="0" w:type="auto"/>
            <w:tcBorders>
              <w:top w:val="nil"/>
              <w:left w:val="nil"/>
              <w:bottom w:val="single" w:sz="4" w:space="0" w:color="auto"/>
              <w:right w:val="single" w:sz="4" w:space="0" w:color="auto"/>
            </w:tcBorders>
            <w:vAlign w:val="center"/>
          </w:tcPr>
          <w:p w14:paraId="4F1C5D6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bl>
    <w:p w14:paraId="2D06AEF9" w14:textId="77777777" w:rsidR="00083BA1" w:rsidRPr="00551663" w:rsidRDefault="00083BA1" w:rsidP="00083BA1">
      <w:pPr>
        <w:jc w:val="both"/>
        <w:rPr>
          <w:rFonts w:ascii="Arial" w:hAnsi="Arial" w:cs="Arial"/>
          <w:bCs/>
          <w:sz w:val="22"/>
          <w:szCs w:val="22"/>
        </w:rPr>
      </w:pPr>
    </w:p>
    <w:p w14:paraId="74736337" w14:textId="77777777" w:rsidR="00083BA1" w:rsidRDefault="00083BA1" w:rsidP="00083BA1">
      <w:pPr>
        <w:jc w:val="both"/>
        <w:rPr>
          <w:rFonts w:ascii="Arial" w:hAnsi="Arial" w:cs="Arial"/>
          <w:bCs/>
          <w:sz w:val="22"/>
          <w:szCs w:val="22"/>
        </w:rPr>
      </w:pPr>
    </w:p>
    <w:p w14:paraId="09B2303E" w14:textId="77777777" w:rsidR="00083BA1" w:rsidRDefault="00083BA1" w:rsidP="00083BA1">
      <w:pPr>
        <w:jc w:val="both"/>
        <w:rPr>
          <w:rFonts w:ascii="Arial" w:hAnsi="Arial" w:cs="Arial"/>
          <w:bCs/>
          <w:sz w:val="22"/>
          <w:szCs w:val="22"/>
        </w:rPr>
      </w:pPr>
    </w:p>
    <w:p w14:paraId="13F1665C" w14:textId="77777777" w:rsidR="00083BA1" w:rsidRDefault="00083BA1" w:rsidP="00083BA1">
      <w:pPr>
        <w:jc w:val="both"/>
        <w:rPr>
          <w:rFonts w:ascii="Arial" w:hAnsi="Arial" w:cs="Arial"/>
          <w:bCs/>
          <w:sz w:val="22"/>
          <w:szCs w:val="22"/>
        </w:rPr>
      </w:pPr>
    </w:p>
    <w:p w14:paraId="2EF094DD" w14:textId="77777777" w:rsidR="00083BA1" w:rsidRDefault="00083BA1" w:rsidP="00083BA1">
      <w:pPr>
        <w:jc w:val="both"/>
        <w:rPr>
          <w:rFonts w:ascii="Arial" w:hAnsi="Arial" w:cs="Arial"/>
          <w:bCs/>
          <w:sz w:val="22"/>
          <w:szCs w:val="22"/>
        </w:rPr>
      </w:pPr>
    </w:p>
    <w:p w14:paraId="5E8BBA06" w14:textId="77777777" w:rsidR="00083BA1" w:rsidRPr="00551663" w:rsidRDefault="00083BA1" w:rsidP="00083BA1">
      <w:pPr>
        <w:jc w:val="both"/>
        <w:rPr>
          <w:rFonts w:ascii="Arial" w:hAnsi="Arial" w:cs="Arial"/>
          <w:sz w:val="22"/>
          <w:szCs w:val="22"/>
        </w:rPr>
      </w:pPr>
      <w:r w:rsidRPr="00551663">
        <w:rPr>
          <w:rFonts w:ascii="Arial" w:hAnsi="Arial" w:cs="Arial"/>
          <w:bCs/>
          <w:sz w:val="22"/>
          <w:szCs w:val="22"/>
        </w:rPr>
        <w:t>Las Matrices de Indicadores de Resultados se adjuntan en el</w:t>
      </w:r>
      <w:r w:rsidRPr="00551663">
        <w:rPr>
          <w:rFonts w:ascii="Arial" w:hAnsi="Arial" w:cs="Arial"/>
          <w:b/>
          <w:sz w:val="22"/>
          <w:szCs w:val="22"/>
        </w:rPr>
        <w:t xml:space="preserve"> </w:t>
      </w:r>
      <w:r w:rsidRPr="00551663">
        <w:rPr>
          <w:rFonts w:ascii="Arial" w:hAnsi="Arial" w:cs="Arial"/>
          <w:sz w:val="22"/>
          <w:szCs w:val="22"/>
        </w:rPr>
        <w:t>Anexo 35 denominado Matrices de Programas Presupuestarios del Gobierno del Estado de Coahuila de Zaragoza del año 2021, el cual contiene las matrices de indicadores de desempeño del programa presupuestarios con los respectivos objetivos, parámetros cuantificables, e Indicadores de desempeño.</w:t>
      </w:r>
    </w:p>
    <w:p w14:paraId="316C6CEB" w14:textId="77777777" w:rsidR="00083BA1" w:rsidRPr="00551663" w:rsidRDefault="00083BA1" w:rsidP="00083BA1">
      <w:pPr>
        <w:jc w:val="both"/>
        <w:rPr>
          <w:rFonts w:ascii="Arial" w:hAnsi="Arial" w:cs="Arial"/>
          <w:sz w:val="22"/>
          <w:szCs w:val="22"/>
        </w:rPr>
      </w:pPr>
    </w:p>
    <w:p w14:paraId="0BE8228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382367D" w14:textId="77777777" w:rsidR="00083BA1" w:rsidRPr="00551663" w:rsidRDefault="00083BA1" w:rsidP="00083BA1">
      <w:pPr>
        <w:pStyle w:val="Textosinformato"/>
        <w:spacing w:line="360" w:lineRule="auto"/>
        <w:jc w:val="center"/>
        <w:rPr>
          <w:rFonts w:ascii="Arial" w:hAnsi="Arial" w:cs="Arial"/>
          <w:b/>
          <w:color w:val="000000" w:themeColor="text1"/>
          <w:sz w:val="22"/>
          <w:szCs w:val="22"/>
          <w:lang w:val="en-US"/>
        </w:rPr>
      </w:pPr>
      <w:r w:rsidRPr="00551663">
        <w:rPr>
          <w:rFonts w:ascii="Arial" w:hAnsi="Arial" w:cs="Arial"/>
          <w:b/>
          <w:color w:val="000000" w:themeColor="text1"/>
          <w:sz w:val="22"/>
          <w:szCs w:val="22"/>
          <w:lang w:val="en-US"/>
        </w:rPr>
        <w:t>T R A N S I T O R I O S</w:t>
      </w:r>
    </w:p>
    <w:p w14:paraId="15714D41" w14:textId="77777777" w:rsidR="00083BA1" w:rsidRDefault="00083BA1" w:rsidP="00083BA1">
      <w:pPr>
        <w:pStyle w:val="Textosinformato"/>
        <w:spacing w:line="360" w:lineRule="auto"/>
        <w:rPr>
          <w:rFonts w:ascii="Arial" w:hAnsi="Arial" w:cs="Arial"/>
          <w:color w:val="000000" w:themeColor="text1"/>
          <w:sz w:val="22"/>
          <w:szCs w:val="22"/>
          <w:lang w:val="en-US"/>
        </w:rPr>
      </w:pPr>
    </w:p>
    <w:p w14:paraId="34BD922F" w14:textId="77777777" w:rsidR="00083BA1" w:rsidRPr="00551663" w:rsidRDefault="00083BA1" w:rsidP="00083BA1">
      <w:pPr>
        <w:pStyle w:val="Textosinformato"/>
        <w:spacing w:line="360" w:lineRule="auto"/>
        <w:rPr>
          <w:rFonts w:ascii="Arial" w:hAnsi="Arial" w:cs="Arial"/>
          <w:color w:val="000000" w:themeColor="text1"/>
          <w:sz w:val="22"/>
          <w:szCs w:val="22"/>
          <w:lang w:val="en-US"/>
        </w:rPr>
      </w:pPr>
    </w:p>
    <w:p w14:paraId="679DF235" w14:textId="718C930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PRIMERO.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La presente Ley entrará en vigor a partir del primero de enero del año </w:t>
      </w:r>
      <w:r w:rsidR="006646BC" w:rsidRPr="00551663">
        <w:rPr>
          <w:rFonts w:ascii="Arial" w:hAnsi="Arial" w:cs="Arial"/>
          <w:color w:val="000000" w:themeColor="text1"/>
          <w:sz w:val="22"/>
          <w:szCs w:val="22"/>
        </w:rPr>
        <w:t>dos mil veintiuno</w:t>
      </w:r>
      <w:r w:rsidRPr="00551663">
        <w:rPr>
          <w:rFonts w:ascii="Arial" w:hAnsi="Arial" w:cs="Arial"/>
          <w:color w:val="000000" w:themeColor="text1"/>
          <w:sz w:val="22"/>
          <w:szCs w:val="22"/>
        </w:rPr>
        <w:t xml:space="preserve">. </w:t>
      </w:r>
    </w:p>
    <w:p w14:paraId="3161D2FE" w14:textId="77777777" w:rsidR="00083BA1" w:rsidRDefault="00083BA1" w:rsidP="00083BA1">
      <w:pPr>
        <w:pStyle w:val="Textosinformato"/>
        <w:spacing w:line="360" w:lineRule="auto"/>
        <w:rPr>
          <w:rFonts w:ascii="Arial" w:hAnsi="Arial" w:cs="Arial"/>
          <w:color w:val="000000" w:themeColor="text1"/>
          <w:sz w:val="22"/>
          <w:szCs w:val="22"/>
        </w:rPr>
      </w:pPr>
    </w:p>
    <w:p w14:paraId="10E817C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2E57F18" w14:textId="7972883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SEGUNDO.</w:t>
      </w:r>
      <w:r w:rsidRPr="00551663">
        <w:rPr>
          <w:rFonts w:ascii="Arial" w:hAnsi="Arial" w:cs="Arial"/>
          <w:color w:val="000000" w:themeColor="text1"/>
          <w:sz w:val="22"/>
          <w:szCs w:val="22"/>
        </w:rPr>
        <w:t xml:space="preserve"> Para los efectos de esta Ley, no se consideran ingresos del ejercicio, los excedentes fiscales </w:t>
      </w:r>
      <w:r w:rsidR="006646BC" w:rsidRPr="00551663">
        <w:rPr>
          <w:rFonts w:ascii="Arial" w:hAnsi="Arial" w:cs="Arial"/>
          <w:color w:val="000000" w:themeColor="text1"/>
          <w:sz w:val="22"/>
          <w:szCs w:val="22"/>
        </w:rPr>
        <w:t xml:space="preserve">del </w:t>
      </w:r>
      <w:r w:rsidR="006646BC">
        <w:rPr>
          <w:rFonts w:ascii="Arial" w:hAnsi="Arial" w:cs="Arial"/>
          <w:color w:val="000000" w:themeColor="text1"/>
          <w:sz w:val="22"/>
          <w:szCs w:val="22"/>
        </w:rPr>
        <w:t>ejercicio</w:t>
      </w:r>
      <w:r w:rsidRPr="00551663">
        <w:rPr>
          <w:rFonts w:ascii="Arial" w:hAnsi="Arial" w:cs="Arial"/>
          <w:color w:val="000000" w:themeColor="text1"/>
          <w:sz w:val="22"/>
          <w:szCs w:val="22"/>
        </w:rPr>
        <w:t xml:space="preserve"> anterior, aun cuando formen parte del Presupuesto de Egresos para el mismo ejercicio fiscal. </w:t>
      </w:r>
    </w:p>
    <w:p w14:paraId="294985F9" w14:textId="77777777" w:rsidR="00083BA1" w:rsidRDefault="00083BA1" w:rsidP="00083BA1">
      <w:pPr>
        <w:pStyle w:val="Textosinformato"/>
        <w:spacing w:line="360" w:lineRule="auto"/>
        <w:rPr>
          <w:rFonts w:ascii="Arial" w:hAnsi="Arial" w:cs="Arial"/>
          <w:b/>
          <w:color w:val="000000" w:themeColor="text1"/>
          <w:sz w:val="22"/>
          <w:szCs w:val="22"/>
        </w:rPr>
      </w:pPr>
    </w:p>
    <w:p w14:paraId="04A57B86"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B8083E4" w14:textId="71AA5EC4"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TERCERO.</w:t>
      </w:r>
      <w:r w:rsidRPr="00551663">
        <w:rPr>
          <w:rFonts w:ascii="Arial" w:hAnsi="Arial" w:cs="Arial"/>
          <w:color w:val="000000" w:themeColor="text1"/>
          <w:sz w:val="22"/>
          <w:szCs w:val="22"/>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14:paraId="6C50B537" w14:textId="77777777" w:rsidR="00083BA1" w:rsidRDefault="00083BA1" w:rsidP="00083BA1">
      <w:pPr>
        <w:pStyle w:val="Textosinformato"/>
        <w:spacing w:line="360" w:lineRule="auto"/>
        <w:rPr>
          <w:rFonts w:ascii="Arial" w:hAnsi="Arial" w:cs="Arial"/>
          <w:color w:val="000000" w:themeColor="text1"/>
          <w:sz w:val="22"/>
          <w:szCs w:val="22"/>
        </w:rPr>
      </w:pPr>
    </w:p>
    <w:p w14:paraId="6F44F4B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36C11ED" w14:textId="69709F56"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CUARTO.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Con la finalidad de continuar con la política de transparencia y rendición de cuentas, se adjuntan al presente Presupuesto de Egresos 35 Anexos, a través de los cuales se muestra el detalle de la información financiera presupuestada. </w:t>
      </w:r>
    </w:p>
    <w:p w14:paraId="23F89308" w14:textId="77777777" w:rsidR="00083BA1" w:rsidRDefault="00083BA1" w:rsidP="00083BA1">
      <w:pPr>
        <w:pStyle w:val="Textosinformato"/>
        <w:spacing w:line="360" w:lineRule="auto"/>
        <w:rPr>
          <w:rFonts w:ascii="Arial" w:hAnsi="Arial" w:cs="Arial"/>
          <w:color w:val="000000" w:themeColor="text1"/>
          <w:sz w:val="22"/>
          <w:szCs w:val="22"/>
        </w:rPr>
      </w:pPr>
    </w:p>
    <w:p w14:paraId="122D5CE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517F80" w14:textId="0CD58FBD" w:rsidR="00083BA1" w:rsidRPr="00551663" w:rsidRDefault="00083BA1" w:rsidP="00083BA1">
      <w:pPr>
        <w:spacing w:line="360" w:lineRule="auto"/>
        <w:jc w:val="both"/>
        <w:rPr>
          <w:rFonts w:ascii="Arial" w:hAnsi="Arial" w:cs="Arial"/>
          <w:color w:val="000000" w:themeColor="text1"/>
          <w:sz w:val="22"/>
          <w:szCs w:val="22"/>
          <w:lang w:eastAsia="es-ES"/>
        </w:rPr>
      </w:pPr>
      <w:r w:rsidRPr="00551663">
        <w:rPr>
          <w:rFonts w:ascii="Arial" w:hAnsi="Arial" w:cs="Arial"/>
          <w:b/>
          <w:color w:val="000000" w:themeColor="text1"/>
          <w:sz w:val="22"/>
          <w:szCs w:val="22"/>
        </w:rPr>
        <w:t>ARTÍCULO QUINTO.</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lang w:eastAsia="es-ES"/>
        </w:rPr>
        <w:t xml:space="preserve">Los recursos destinados para la igualdad entre mujeres y hombres, se </w:t>
      </w:r>
      <w:r w:rsidR="006646BC" w:rsidRPr="00551663">
        <w:rPr>
          <w:rFonts w:ascii="Arial" w:hAnsi="Arial" w:cs="Arial"/>
          <w:color w:val="000000" w:themeColor="text1"/>
          <w:sz w:val="22"/>
          <w:szCs w:val="22"/>
          <w:lang w:eastAsia="es-ES"/>
        </w:rPr>
        <w:t>sujetarán</w:t>
      </w:r>
      <w:r w:rsidRPr="00551663">
        <w:rPr>
          <w:rFonts w:ascii="Arial" w:hAnsi="Arial" w:cs="Arial"/>
          <w:color w:val="000000" w:themeColor="text1"/>
          <w:sz w:val="22"/>
          <w:szCs w:val="22"/>
          <w:lang w:eastAsia="es-ES"/>
        </w:rPr>
        <w:t xml:space="preserve"> al seguimiento, monitoreo y evaluaciones de desempeño por parte de las instancias competentes, a efecto de que se verifique el cumplimiento de sus objetivos y </w:t>
      </w:r>
      <w:r w:rsidR="006646BC" w:rsidRPr="00551663">
        <w:rPr>
          <w:rFonts w:ascii="Arial" w:hAnsi="Arial" w:cs="Arial"/>
          <w:color w:val="000000" w:themeColor="text1"/>
          <w:sz w:val="22"/>
          <w:szCs w:val="22"/>
          <w:lang w:eastAsia="es-ES"/>
        </w:rPr>
        <w:t>metas,</w:t>
      </w:r>
      <w:r w:rsidRPr="00551663">
        <w:rPr>
          <w:rFonts w:ascii="Arial" w:hAnsi="Arial" w:cs="Arial"/>
          <w:color w:val="000000" w:themeColor="text1"/>
          <w:sz w:val="22"/>
          <w:szCs w:val="22"/>
          <w:lang w:eastAsia="es-ES"/>
        </w:rPr>
        <w:t xml:space="preserve"> así como los resultados de la aplicación de los mismos, debiendo contemplar los siguientes criterios en sus Reglas de Operación:</w:t>
      </w:r>
    </w:p>
    <w:p w14:paraId="5E95482F"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FFF287D"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AC10F17"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Priorizar la perspectiva de género y reflejar en la matriz de indicadores para resultados de los programas bajo su responsabilidad.</w:t>
      </w:r>
    </w:p>
    <w:p w14:paraId="7B6CAA5C"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y registrar la población objetivo, y la atendida con dichos programas, diferenciada por sexo, grupo de edad y municipio, así como en los padrones de personas beneficiarias que correspondan.</w:t>
      </w:r>
    </w:p>
    <w:p w14:paraId="12D096CB"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Elaborar indicadores de género que reflejen de manera diferenciada en mujeres y hombres sus objetivos, metas y los resultados a alcanzar.</w:t>
      </w:r>
    </w:p>
    <w:p w14:paraId="6735978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14:paraId="0E02EF3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Emprender acciones para crear las condiciones de cambio que permitan avanzar en la construcción de la igualdad de género</w:t>
      </w:r>
    </w:p>
    <w:p w14:paraId="219FA3F1" w14:textId="77777777" w:rsidR="00083BA1"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los recursos destinados para la igualdad entre mujeres y hombres, así como las acciones afirmativas compensatorias que se realicen.</w:t>
      </w:r>
    </w:p>
    <w:p w14:paraId="0461064F" w14:textId="77777777" w:rsidR="00083BA1" w:rsidRPr="00551663" w:rsidRDefault="00083BA1" w:rsidP="00083BA1">
      <w:pPr>
        <w:pStyle w:val="Prrafodelista"/>
        <w:spacing w:after="160" w:line="480" w:lineRule="auto"/>
        <w:ind w:left="1080"/>
        <w:jc w:val="both"/>
        <w:rPr>
          <w:rFonts w:ascii="Arial" w:eastAsia="Times New Roman" w:hAnsi="Arial" w:cs="Arial"/>
          <w:color w:val="000000" w:themeColor="text1"/>
          <w:lang w:val="es-ES_tradnl" w:eastAsia="es-ES"/>
        </w:rPr>
      </w:pPr>
    </w:p>
    <w:p w14:paraId="193BA931" w14:textId="6BFB9F95"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SEXTO</w:t>
      </w:r>
      <w:r w:rsidRPr="00551663">
        <w:rPr>
          <w:rFonts w:ascii="Arial" w:hAnsi="Arial" w:cs="Arial"/>
          <w:b/>
          <w:color w:val="000000" w:themeColor="text1"/>
          <w:sz w:val="22"/>
          <w:szCs w:val="22"/>
        </w:rPr>
        <w:t>.</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Se derogan todas las disposiciones administrativas que se opongan al presente Decreto. </w:t>
      </w:r>
    </w:p>
    <w:p w14:paraId="20D681E3" w14:textId="77777777" w:rsidR="00083BA1" w:rsidRDefault="00083BA1" w:rsidP="00083BA1">
      <w:pPr>
        <w:pStyle w:val="Textosinformato"/>
        <w:spacing w:line="360" w:lineRule="auto"/>
        <w:rPr>
          <w:rFonts w:ascii="Arial" w:hAnsi="Arial" w:cs="Arial"/>
          <w:b/>
          <w:color w:val="000000" w:themeColor="text1"/>
          <w:sz w:val="22"/>
          <w:szCs w:val="22"/>
        </w:rPr>
      </w:pPr>
    </w:p>
    <w:p w14:paraId="6041A712"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B353ED" w14:textId="6EC57BD0"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SEPTIMO</w:t>
      </w:r>
      <w:r w:rsidRPr="00551663">
        <w:rPr>
          <w:rFonts w:ascii="Arial" w:hAnsi="Arial" w:cs="Arial"/>
          <w:b/>
          <w:color w:val="000000" w:themeColor="text1"/>
          <w:sz w:val="22"/>
          <w:szCs w:val="22"/>
        </w:rPr>
        <w:t>.</w:t>
      </w:r>
      <w:r w:rsidR="00203B4D">
        <w:rPr>
          <w:rFonts w:ascii="Arial" w:hAnsi="Arial" w:cs="Arial"/>
          <w:b/>
          <w:color w:val="000000" w:themeColor="text1"/>
          <w:sz w:val="22"/>
          <w:szCs w:val="22"/>
        </w:rPr>
        <w:t xml:space="preserve"> </w:t>
      </w:r>
      <w:r w:rsidRPr="00551663">
        <w:rPr>
          <w:rFonts w:ascii="Arial" w:hAnsi="Arial" w:cs="Arial"/>
          <w:color w:val="000000" w:themeColor="text1"/>
          <w:sz w:val="22"/>
          <w:szCs w:val="22"/>
        </w:rPr>
        <w:t xml:space="preserve"> Publíquese en el Periódico Oficial del Gobierno del Estado. </w:t>
      </w:r>
    </w:p>
    <w:p w14:paraId="44948D6F" w14:textId="77777777" w:rsidR="005B24CA" w:rsidRDefault="005B24CA" w:rsidP="005B24CA">
      <w:pPr>
        <w:spacing w:line="276" w:lineRule="auto"/>
        <w:rPr>
          <w:rFonts w:ascii="Arial" w:hAnsi="Arial" w:cs="Arial"/>
        </w:rPr>
      </w:pPr>
    </w:p>
    <w:p w14:paraId="4C90D9AD" w14:textId="19F50D9C" w:rsidR="00A10DC4" w:rsidRDefault="00A10DC4" w:rsidP="005B24CA">
      <w:pPr>
        <w:spacing w:line="276" w:lineRule="auto"/>
        <w:rPr>
          <w:rFonts w:ascii="Arial" w:hAnsi="Arial" w:cs="Arial"/>
        </w:rPr>
      </w:pPr>
    </w:p>
    <w:p w14:paraId="6917DD7B" w14:textId="4104DC2F" w:rsidR="002F29B4" w:rsidRDefault="002F29B4" w:rsidP="005B24CA">
      <w:pPr>
        <w:spacing w:line="276" w:lineRule="auto"/>
        <w:rPr>
          <w:rFonts w:ascii="Arial" w:hAnsi="Arial" w:cs="Arial"/>
        </w:rPr>
      </w:pPr>
    </w:p>
    <w:p w14:paraId="727FDDCC" w14:textId="2E6CDC70" w:rsidR="00F8162C" w:rsidRDefault="00F8162C" w:rsidP="005B24CA">
      <w:pPr>
        <w:spacing w:line="276" w:lineRule="auto"/>
        <w:rPr>
          <w:rFonts w:ascii="Arial" w:hAnsi="Arial" w:cs="Arial"/>
        </w:rPr>
      </w:pPr>
    </w:p>
    <w:p w14:paraId="21517BF2" w14:textId="4E0CC2C9" w:rsidR="00F8162C" w:rsidRDefault="00F8162C" w:rsidP="005B24CA">
      <w:pPr>
        <w:spacing w:line="276" w:lineRule="auto"/>
        <w:rPr>
          <w:rFonts w:ascii="Arial" w:hAnsi="Arial" w:cs="Arial"/>
        </w:rPr>
      </w:pPr>
    </w:p>
    <w:p w14:paraId="5A998AFC" w14:textId="4F75C9F3" w:rsidR="00F8162C" w:rsidRDefault="00F8162C" w:rsidP="005B24CA">
      <w:pPr>
        <w:spacing w:line="276" w:lineRule="auto"/>
        <w:rPr>
          <w:rFonts w:ascii="Arial" w:hAnsi="Arial" w:cs="Arial"/>
        </w:rPr>
      </w:pPr>
    </w:p>
    <w:p w14:paraId="74D15866" w14:textId="1E393B31" w:rsidR="00F8162C" w:rsidRDefault="00F8162C" w:rsidP="005B24CA">
      <w:pPr>
        <w:spacing w:line="276" w:lineRule="auto"/>
        <w:rPr>
          <w:rFonts w:ascii="Arial" w:hAnsi="Arial" w:cs="Arial"/>
        </w:rPr>
      </w:pPr>
    </w:p>
    <w:p w14:paraId="14A07D47" w14:textId="77777777" w:rsidR="00F8162C" w:rsidRDefault="00F8162C" w:rsidP="005B24CA">
      <w:pPr>
        <w:spacing w:line="276" w:lineRule="auto"/>
        <w:rPr>
          <w:rFonts w:ascii="Arial" w:hAnsi="Arial" w:cs="Arial"/>
        </w:rPr>
      </w:pPr>
    </w:p>
    <w:p w14:paraId="2149D9E0" w14:textId="2938398C" w:rsidR="002F29B4" w:rsidRDefault="002F29B4" w:rsidP="005B24CA">
      <w:pPr>
        <w:spacing w:line="276" w:lineRule="auto"/>
        <w:rPr>
          <w:rFonts w:ascii="Arial" w:hAnsi="Arial" w:cs="Arial"/>
        </w:rPr>
      </w:pPr>
    </w:p>
    <w:p w14:paraId="6BD68D3B" w14:textId="77777777" w:rsidR="002F29B4" w:rsidRPr="00A536D1" w:rsidRDefault="002F29B4" w:rsidP="002F29B4">
      <w:pPr>
        <w:widowControl w:val="0"/>
        <w:tabs>
          <w:tab w:val="left" w:pos="8749"/>
        </w:tabs>
        <w:jc w:val="both"/>
        <w:rPr>
          <w:rFonts w:ascii="Arial" w:hAnsi="Arial" w:cs="Arial"/>
          <w:b/>
          <w:snapToGrid w:val="0"/>
          <w:sz w:val="22"/>
          <w:szCs w:val="22"/>
          <w:lang w:eastAsia="es-ES"/>
        </w:rPr>
      </w:pPr>
      <w:r w:rsidRPr="00A536D1">
        <w:rPr>
          <w:rFonts w:ascii="Arial" w:hAnsi="Arial" w:cs="Arial"/>
          <w:b/>
          <w:snapToGrid w:val="0"/>
          <w:sz w:val="22"/>
          <w:szCs w:val="22"/>
          <w:lang w:eastAsia="es-ES"/>
        </w:rPr>
        <w:t>DADO en la Ciudad de Saltillo, Coahuila de Zaragoza, a los treinta días del mes de diciembre del año dos mil veinte.</w:t>
      </w:r>
    </w:p>
    <w:p w14:paraId="20F510CA" w14:textId="77777777" w:rsidR="002F29B4" w:rsidRPr="00A536D1" w:rsidRDefault="002F29B4" w:rsidP="002F29B4">
      <w:pPr>
        <w:tabs>
          <w:tab w:val="left" w:pos="8749"/>
        </w:tabs>
        <w:jc w:val="both"/>
        <w:rPr>
          <w:rFonts w:ascii="Arial" w:hAnsi="Arial" w:cs="Arial"/>
          <w:b/>
          <w:snapToGrid w:val="0"/>
          <w:sz w:val="22"/>
          <w:szCs w:val="22"/>
          <w:lang w:eastAsia="es-ES"/>
        </w:rPr>
      </w:pPr>
    </w:p>
    <w:p w14:paraId="7491CEB3" w14:textId="77777777" w:rsidR="002F29B4" w:rsidRPr="00A536D1" w:rsidRDefault="002F29B4" w:rsidP="002F29B4">
      <w:pPr>
        <w:tabs>
          <w:tab w:val="left" w:pos="8749"/>
        </w:tabs>
        <w:jc w:val="both"/>
        <w:rPr>
          <w:rFonts w:ascii="Arial" w:hAnsi="Arial" w:cs="Arial"/>
          <w:b/>
          <w:snapToGrid w:val="0"/>
          <w:sz w:val="22"/>
          <w:szCs w:val="22"/>
          <w:lang w:eastAsia="es-ES"/>
        </w:rPr>
      </w:pPr>
    </w:p>
    <w:p w14:paraId="18B3A782" w14:textId="77777777" w:rsidR="002F29B4" w:rsidRPr="00A536D1" w:rsidRDefault="002F29B4" w:rsidP="002F29B4">
      <w:pPr>
        <w:tabs>
          <w:tab w:val="left" w:pos="8749"/>
        </w:tabs>
        <w:jc w:val="both"/>
        <w:rPr>
          <w:rFonts w:ascii="Arial" w:hAnsi="Arial" w:cs="Arial"/>
          <w:b/>
          <w:noProof/>
          <w:snapToGrid w:val="0"/>
          <w:sz w:val="22"/>
          <w:szCs w:val="22"/>
          <w:lang w:val="es-ES" w:eastAsia="es-MX"/>
        </w:rPr>
      </w:pPr>
    </w:p>
    <w:p w14:paraId="3F2DF115" w14:textId="77777777" w:rsidR="002F29B4" w:rsidRPr="00A536D1" w:rsidRDefault="002F29B4" w:rsidP="002F29B4">
      <w:pPr>
        <w:tabs>
          <w:tab w:val="left" w:pos="8749"/>
        </w:tabs>
        <w:jc w:val="both"/>
        <w:rPr>
          <w:rFonts w:ascii="Arial" w:hAnsi="Arial" w:cs="Arial"/>
          <w:b/>
          <w:snapToGrid w:val="0"/>
          <w:sz w:val="22"/>
          <w:szCs w:val="22"/>
          <w:lang w:eastAsia="es-ES"/>
        </w:rPr>
      </w:pPr>
    </w:p>
    <w:p w14:paraId="40A800EE"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DIPUTADO PRESIDENTE</w:t>
      </w:r>
    </w:p>
    <w:p w14:paraId="083879A0" w14:textId="77777777" w:rsidR="00372474"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MARCELO DE JESÚS TORRES COFIÑO </w:t>
      </w:r>
    </w:p>
    <w:p w14:paraId="799EB21C"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p w14:paraId="5823C4D8" w14:textId="77777777" w:rsidR="00372474" w:rsidRPr="00661891" w:rsidRDefault="00372474" w:rsidP="00372474">
      <w:pPr>
        <w:tabs>
          <w:tab w:val="left" w:pos="8749"/>
        </w:tabs>
        <w:jc w:val="both"/>
        <w:rPr>
          <w:rFonts w:ascii="Arial" w:hAnsi="Arial" w:cs="Arial"/>
          <w:b/>
          <w:snapToGrid w:val="0"/>
          <w:sz w:val="22"/>
          <w:szCs w:val="22"/>
        </w:rPr>
      </w:pPr>
    </w:p>
    <w:p w14:paraId="6F43893A" w14:textId="77777777" w:rsidR="00372474" w:rsidRPr="00661891" w:rsidRDefault="00372474" w:rsidP="00372474">
      <w:pPr>
        <w:tabs>
          <w:tab w:val="left" w:pos="8749"/>
        </w:tabs>
        <w:jc w:val="both"/>
        <w:rPr>
          <w:rFonts w:ascii="Arial" w:hAnsi="Arial" w:cs="Arial"/>
          <w:b/>
          <w:snapToGrid w:val="0"/>
          <w:sz w:val="22"/>
          <w:szCs w:val="22"/>
        </w:rPr>
      </w:pPr>
    </w:p>
    <w:tbl>
      <w:tblPr>
        <w:tblW w:w="0" w:type="auto"/>
        <w:tblLook w:val="04A0" w:firstRow="1" w:lastRow="0" w:firstColumn="1" w:lastColumn="0" w:noHBand="0" w:noVBand="1"/>
      </w:tblPr>
      <w:tblGrid>
        <w:gridCol w:w="4962"/>
        <w:gridCol w:w="4432"/>
      </w:tblGrid>
      <w:tr w:rsidR="00372474" w:rsidRPr="00661891" w14:paraId="45072D34" w14:textId="77777777" w:rsidTr="0045000B">
        <w:tc>
          <w:tcPr>
            <w:tcW w:w="4962" w:type="dxa"/>
            <w:shd w:val="clear" w:color="auto" w:fill="auto"/>
          </w:tcPr>
          <w:p w14:paraId="0CF47274"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DIPUTADO SECRETARI</w:t>
            </w:r>
            <w:r>
              <w:rPr>
                <w:rFonts w:ascii="Arial" w:hAnsi="Arial" w:cs="Arial"/>
                <w:b/>
                <w:snapToGrid w:val="0"/>
                <w:sz w:val="22"/>
                <w:szCs w:val="22"/>
              </w:rPr>
              <w:t>A</w:t>
            </w:r>
          </w:p>
          <w:p w14:paraId="18D793B3" w14:textId="77777777" w:rsidR="00372474"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BLANCA EPPEN CANALES </w:t>
            </w:r>
          </w:p>
          <w:p w14:paraId="2149FF6A"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tc>
        <w:tc>
          <w:tcPr>
            <w:tcW w:w="4432" w:type="dxa"/>
            <w:shd w:val="clear" w:color="auto" w:fill="auto"/>
          </w:tcPr>
          <w:p w14:paraId="2ED840A1"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DIPUTADO SECRETARIO</w:t>
            </w:r>
          </w:p>
          <w:p w14:paraId="39342007" w14:textId="77777777" w:rsidR="00372474"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JOSEFINA GARZA BARRERA </w:t>
            </w:r>
          </w:p>
          <w:p w14:paraId="1FBD8795"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tc>
      </w:tr>
    </w:tbl>
    <w:p w14:paraId="3F5E0812" w14:textId="77777777" w:rsidR="00372474" w:rsidRPr="00661891" w:rsidRDefault="00372474" w:rsidP="00372474">
      <w:pPr>
        <w:tabs>
          <w:tab w:val="left" w:pos="8749"/>
        </w:tabs>
        <w:jc w:val="both"/>
        <w:rPr>
          <w:rFonts w:ascii="Arial" w:hAnsi="Arial" w:cs="Arial"/>
          <w:b/>
          <w:snapToGrid w:val="0"/>
          <w:sz w:val="22"/>
          <w:szCs w:val="22"/>
        </w:rPr>
      </w:pPr>
    </w:p>
    <w:p w14:paraId="15686EC3" w14:textId="77777777" w:rsidR="00372474" w:rsidRPr="00661891" w:rsidRDefault="00372474" w:rsidP="00372474">
      <w:pPr>
        <w:tabs>
          <w:tab w:val="left" w:pos="8749"/>
        </w:tabs>
        <w:jc w:val="center"/>
        <w:rPr>
          <w:rFonts w:ascii="Arial" w:hAnsi="Arial" w:cs="Arial"/>
          <w:b/>
          <w:snapToGrid w:val="0"/>
          <w:sz w:val="22"/>
          <w:szCs w:val="22"/>
        </w:rPr>
      </w:pPr>
    </w:p>
    <w:p w14:paraId="626DE89C"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 xml:space="preserve"> IMPRÍMASE, COMUNÍQUESE Y OBSÉRVESE</w:t>
      </w:r>
    </w:p>
    <w:p w14:paraId="2D81843C" w14:textId="77777777" w:rsidR="00372474" w:rsidRPr="00661891" w:rsidRDefault="00372474" w:rsidP="00372474">
      <w:pPr>
        <w:tabs>
          <w:tab w:val="left" w:pos="8749"/>
        </w:tabs>
        <w:jc w:val="center"/>
        <w:rPr>
          <w:rFonts w:ascii="Arial" w:hAnsi="Arial" w:cs="Arial"/>
          <w:snapToGrid w:val="0"/>
          <w:sz w:val="20"/>
          <w:szCs w:val="22"/>
        </w:rPr>
      </w:pPr>
      <w:r w:rsidRPr="00661891">
        <w:rPr>
          <w:rFonts w:ascii="Arial" w:hAnsi="Arial" w:cs="Arial"/>
          <w:snapToGrid w:val="0"/>
          <w:sz w:val="20"/>
          <w:szCs w:val="22"/>
        </w:rPr>
        <w:t>Saltillo, Coahuila de Zaragoza, a 30 de diciembre de 20</w:t>
      </w:r>
      <w:r>
        <w:rPr>
          <w:rFonts w:ascii="Arial" w:hAnsi="Arial" w:cs="Arial"/>
          <w:snapToGrid w:val="0"/>
          <w:sz w:val="20"/>
          <w:szCs w:val="22"/>
        </w:rPr>
        <w:t>20</w:t>
      </w:r>
      <w:r w:rsidRPr="00661891">
        <w:rPr>
          <w:rFonts w:ascii="Arial" w:hAnsi="Arial" w:cs="Arial"/>
          <w:snapToGrid w:val="0"/>
          <w:sz w:val="20"/>
          <w:szCs w:val="22"/>
        </w:rPr>
        <w:t>.</w:t>
      </w:r>
    </w:p>
    <w:p w14:paraId="5CBACA49" w14:textId="77777777" w:rsidR="00372474" w:rsidRPr="00661891" w:rsidRDefault="00372474" w:rsidP="00372474">
      <w:pPr>
        <w:tabs>
          <w:tab w:val="left" w:pos="8749"/>
        </w:tabs>
        <w:jc w:val="center"/>
        <w:rPr>
          <w:rFonts w:ascii="Arial" w:hAnsi="Arial" w:cs="Arial"/>
          <w:b/>
          <w:snapToGrid w:val="0"/>
          <w:sz w:val="22"/>
          <w:szCs w:val="22"/>
        </w:rPr>
      </w:pPr>
    </w:p>
    <w:p w14:paraId="04EF4038" w14:textId="77777777" w:rsidR="00372474" w:rsidRPr="00661891" w:rsidRDefault="00372474" w:rsidP="00372474">
      <w:pPr>
        <w:tabs>
          <w:tab w:val="left" w:pos="8749"/>
        </w:tabs>
        <w:jc w:val="center"/>
        <w:rPr>
          <w:rFonts w:ascii="Arial" w:hAnsi="Arial" w:cs="Arial"/>
          <w:b/>
          <w:snapToGrid w:val="0"/>
          <w:sz w:val="22"/>
          <w:szCs w:val="22"/>
        </w:rPr>
      </w:pPr>
    </w:p>
    <w:p w14:paraId="697F54D2"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EL GOBERNADOR CONSTITUCIONAL DEL ESTADO</w:t>
      </w:r>
    </w:p>
    <w:p w14:paraId="54E5EA22" w14:textId="77777777" w:rsidR="00372474" w:rsidRPr="00661891"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ING. MIGUEL ÁNGEL RIQUELME SOLÍS</w:t>
      </w:r>
    </w:p>
    <w:p w14:paraId="1353FF22" w14:textId="77777777" w:rsidR="00372474" w:rsidRDefault="00372474" w:rsidP="00372474">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p w14:paraId="186F7A98" w14:textId="77777777" w:rsidR="00372474" w:rsidRPr="00661891" w:rsidRDefault="00372474" w:rsidP="00372474">
      <w:pPr>
        <w:tabs>
          <w:tab w:val="left" w:pos="8749"/>
        </w:tabs>
        <w:jc w:val="center"/>
        <w:rPr>
          <w:rFonts w:ascii="Arial" w:hAnsi="Arial" w:cs="Arial"/>
          <w:b/>
          <w:snapToGrid w:val="0"/>
          <w:sz w:val="22"/>
          <w:szCs w:val="22"/>
        </w:rPr>
      </w:pPr>
    </w:p>
    <w:p w14:paraId="07BED863" w14:textId="77777777" w:rsidR="00372474" w:rsidRPr="00661891" w:rsidRDefault="00372474" w:rsidP="00372474">
      <w:pPr>
        <w:tabs>
          <w:tab w:val="left" w:pos="8749"/>
        </w:tabs>
        <w:jc w:val="center"/>
        <w:rPr>
          <w:rFonts w:ascii="Arial" w:hAnsi="Arial" w:cs="Arial"/>
          <w:b/>
          <w:snapToGrid w:val="0"/>
          <w:sz w:val="22"/>
          <w:szCs w:val="22"/>
        </w:rPr>
      </w:pPr>
    </w:p>
    <w:tbl>
      <w:tblPr>
        <w:tblW w:w="0" w:type="auto"/>
        <w:tblLook w:val="04A0" w:firstRow="1" w:lastRow="0" w:firstColumn="1" w:lastColumn="0" w:noHBand="0" w:noVBand="1"/>
      </w:tblPr>
      <w:tblGrid>
        <w:gridCol w:w="4697"/>
        <w:gridCol w:w="4697"/>
      </w:tblGrid>
      <w:tr w:rsidR="00372474" w:rsidRPr="00661891" w14:paraId="764F4602" w14:textId="77777777" w:rsidTr="0045000B">
        <w:tc>
          <w:tcPr>
            <w:tcW w:w="4697" w:type="dxa"/>
            <w:shd w:val="clear" w:color="auto" w:fill="auto"/>
          </w:tcPr>
          <w:p w14:paraId="3F800629"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EL SECRETARIO DE GOBIERNO</w:t>
            </w:r>
          </w:p>
          <w:p w14:paraId="2D793594"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ING. JOSÉ MARÍA FRAUSTRO SILLER</w:t>
            </w:r>
          </w:p>
          <w:p w14:paraId="1E092AB6" w14:textId="77777777" w:rsidR="00372474" w:rsidRPr="00661891" w:rsidRDefault="00372474" w:rsidP="0045000B">
            <w:pPr>
              <w:tabs>
                <w:tab w:val="left" w:pos="8749"/>
              </w:tabs>
              <w:jc w:val="center"/>
              <w:rPr>
                <w:rFonts w:ascii="Arial" w:hAnsi="Arial" w:cs="Arial"/>
                <w:b/>
                <w:snapToGrid w:val="0"/>
                <w:sz w:val="22"/>
                <w:szCs w:val="22"/>
              </w:rPr>
            </w:pPr>
            <w:r w:rsidRPr="00661891">
              <w:rPr>
                <w:rFonts w:ascii="Arial" w:hAnsi="Arial" w:cs="Arial"/>
                <w:b/>
                <w:snapToGrid w:val="0"/>
                <w:sz w:val="22"/>
                <w:szCs w:val="22"/>
              </w:rPr>
              <w:t>(RÚBRICA)</w:t>
            </w:r>
          </w:p>
          <w:p w14:paraId="60B84794" w14:textId="77777777" w:rsidR="00372474" w:rsidRPr="00661891" w:rsidRDefault="00372474" w:rsidP="0045000B">
            <w:pPr>
              <w:tabs>
                <w:tab w:val="left" w:pos="8749"/>
              </w:tabs>
              <w:jc w:val="center"/>
              <w:rPr>
                <w:rFonts w:ascii="Arial" w:hAnsi="Arial" w:cs="Arial"/>
                <w:b/>
                <w:snapToGrid w:val="0"/>
                <w:sz w:val="22"/>
                <w:szCs w:val="22"/>
              </w:rPr>
            </w:pPr>
          </w:p>
        </w:tc>
        <w:tc>
          <w:tcPr>
            <w:tcW w:w="4697" w:type="dxa"/>
            <w:shd w:val="clear" w:color="auto" w:fill="auto"/>
          </w:tcPr>
          <w:p w14:paraId="189EF334" w14:textId="77777777" w:rsidR="00372474" w:rsidRPr="00661891" w:rsidRDefault="00372474" w:rsidP="0045000B">
            <w:pPr>
              <w:tabs>
                <w:tab w:val="left" w:pos="8749"/>
              </w:tabs>
              <w:jc w:val="center"/>
              <w:rPr>
                <w:rFonts w:ascii="Arial" w:hAnsi="Arial" w:cs="Arial"/>
                <w:b/>
                <w:snapToGrid w:val="0"/>
                <w:sz w:val="22"/>
                <w:szCs w:val="22"/>
              </w:rPr>
            </w:pPr>
          </w:p>
          <w:p w14:paraId="24E4BDBA" w14:textId="77777777" w:rsidR="00372474" w:rsidRPr="00661891" w:rsidRDefault="00372474" w:rsidP="0045000B">
            <w:pPr>
              <w:tabs>
                <w:tab w:val="left" w:pos="8749"/>
              </w:tabs>
              <w:jc w:val="center"/>
              <w:rPr>
                <w:rFonts w:ascii="Arial" w:hAnsi="Arial" w:cs="Arial"/>
                <w:b/>
                <w:snapToGrid w:val="0"/>
                <w:sz w:val="22"/>
                <w:szCs w:val="22"/>
              </w:rPr>
            </w:pPr>
          </w:p>
        </w:tc>
      </w:tr>
    </w:tbl>
    <w:p w14:paraId="5A3DB8D4" w14:textId="77777777" w:rsidR="00372474" w:rsidRPr="00661891" w:rsidRDefault="00372474" w:rsidP="00372474">
      <w:pPr>
        <w:jc w:val="both"/>
        <w:rPr>
          <w:rFonts w:ascii="Arial Narrow" w:hAnsi="Arial Narrow" w:cs="Arial"/>
          <w:sz w:val="22"/>
          <w:szCs w:val="22"/>
          <w:lang w:val="es-MX"/>
        </w:rPr>
      </w:pPr>
    </w:p>
    <w:p w14:paraId="0CE891D5" w14:textId="77777777" w:rsidR="00372474" w:rsidRPr="00661891" w:rsidRDefault="00372474" w:rsidP="00372474">
      <w:pPr>
        <w:jc w:val="both"/>
        <w:rPr>
          <w:rFonts w:ascii="Arial" w:hAnsi="Arial"/>
          <w:sz w:val="20"/>
          <w:szCs w:val="20"/>
          <w:lang w:val="es-MX"/>
        </w:rPr>
      </w:pPr>
    </w:p>
    <w:p w14:paraId="512F52AC" w14:textId="77777777" w:rsidR="00372474" w:rsidRPr="00661891" w:rsidRDefault="00372474" w:rsidP="00372474">
      <w:pPr>
        <w:jc w:val="both"/>
        <w:rPr>
          <w:rFonts w:ascii="Arial" w:hAnsi="Arial" w:cs="Arial"/>
          <w:lang w:val="es-MX"/>
        </w:rPr>
      </w:pPr>
    </w:p>
    <w:p w14:paraId="1F837677" w14:textId="77777777" w:rsidR="00372474" w:rsidRPr="00A536D1" w:rsidRDefault="00372474" w:rsidP="00372474">
      <w:pPr>
        <w:jc w:val="center"/>
        <w:rPr>
          <w:rFonts w:ascii="Arial" w:hAnsi="Arial" w:cs="Arial"/>
          <w:b/>
          <w:snapToGrid w:val="0"/>
        </w:rPr>
      </w:pPr>
    </w:p>
    <w:p w14:paraId="7039450D" w14:textId="601AE906" w:rsidR="002F29B4" w:rsidRDefault="002F29B4" w:rsidP="005B24CA">
      <w:pPr>
        <w:spacing w:line="276" w:lineRule="auto"/>
        <w:rPr>
          <w:rFonts w:ascii="Arial" w:hAnsi="Arial" w:cs="Arial"/>
        </w:rPr>
      </w:pPr>
    </w:p>
    <w:p w14:paraId="036A7B34" w14:textId="27051C36" w:rsidR="002F29B4" w:rsidRDefault="002F29B4" w:rsidP="005B24CA">
      <w:pPr>
        <w:spacing w:line="276" w:lineRule="auto"/>
        <w:rPr>
          <w:rFonts w:ascii="Arial" w:hAnsi="Arial" w:cs="Arial"/>
        </w:rPr>
      </w:pPr>
    </w:p>
    <w:p w14:paraId="0A17FE71" w14:textId="5588D8B7" w:rsidR="002F29B4" w:rsidRDefault="002F29B4" w:rsidP="005B24CA">
      <w:pPr>
        <w:spacing w:line="276" w:lineRule="auto"/>
        <w:rPr>
          <w:rFonts w:ascii="Arial" w:hAnsi="Arial" w:cs="Arial"/>
        </w:rPr>
      </w:pPr>
    </w:p>
    <w:p w14:paraId="7DEED000" w14:textId="4DAE82F1" w:rsidR="002F29B4" w:rsidRDefault="002F29B4" w:rsidP="005B24CA">
      <w:pPr>
        <w:spacing w:line="276" w:lineRule="auto"/>
        <w:rPr>
          <w:rFonts w:ascii="Arial" w:hAnsi="Arial" w:cs="Arial"/>
        </w:rPr>
      </w:pPr>
    </w:p>
    <w:p w14:paraId="3AE2239B" w14:textId="107CB2CD" w:rsidR="002F29B4" w:rsidRDefault="002F29B4" w:rsidP="005B24CA">
      <w:pPr>
        <w:spacing w:line="276" w:lineRule="auto"/>
        <w:rPr>
          <w:rFonts w:ascii="Arial" w:hAnsi="Arial" w:cs="Arial"/>
        </w:rPr>
      </w:pPr>
    </w:p>
    <w:p w14:paraId="1AE40C83" w14:textId="39C0AD3F" w:rsidR="002F29B4" w:rsidRDefault="002F29B4" w:rsidP="005B24CA">
      <w:pPr>
        <w:spacing w:line="276" w:lineRule="auto"/>
        <w:rPr>
          <w:rFonts w:ascii="Arial" w:hAnsi="Arial" w:cs="Arial"/>
        </w:rPr>
      </w:pPr>
    </w:p>
    <w:p w14:paraId="2FC31172" w14:textId="698107CC" w:rsidR="002F29B4" w:rsidRDefault="002F29B4">
      <w:pPr>
        <w:rPr>
          <w:rFonts w:ascii="Arial" w:hAnsi="Arial" w:cs="Arial"/>
        </w:rPr>
      </w:pPr>
      <w:r>
        <w:rPr>
          <w:rFonts w:ascii="Arial" w:hAnsi="Arial" w:cs="Arial"/>
        </w:rPr>
        <w:br w:type="page"/>
      </w:r>
    </w:p>
    <w:p w14:paraId="5551A79C" w14:textId="77777777" w:rsidR="005B24CA" w:rsidRPr="003C1D97" w:rsidRDefault="005B24CA" w:rsidP="005B24CA">
      <w:pPr>
        <w:pStyle w:val="Default"/>
        <w:jc w:val="both"/>
        <w:rPr>
          <w:sz w:val="18"/>
          <w:szCs w:val="18"/>
        </w:rPr>
      </w:pPr>
    </w:p>
    <w:p w14:paraId="4C976CB0" w14:textId="06D5753A" w:rsidR="005F2902" w:rsidRDefault="009701AD" w:rsidP="005F2902">
      <w:pPr>
        <w:autoSpaceDE w:val="0"/>
        <w:autoSpaceDN w:val="0"/>
        <w:adjustRightInd w:val="0"/>
        <w:rPr>
          <w:rFonts w:ascii="Arial" w:hAnsi="Arial" w:cs="Arial"/>
          <w:b/>
          <w:color w:val="000000" w:themeColor="text1"/>
        </w:rPr>
      </w:pPr>
      <w:r>
        <w:rPr>
          <w:rFonts w:ascii="Arial" w:hAnsi="Arial" w:cs="Arial"/>
          <w:b/>
          <w:color w:val="000000" w:themeColor="text1"/>
        </w:rPr>
        <w:t>ANEXO 1</w:t>
      </w:r>
    </w:p>
    <w:p w14:paraId="50862570" w14:textId="77777777" w:rsidR="00A10DC4" w:rsidRDefault="00A10DC4" w:rsidP="005F2902">
      <w:pPr>
        <w:autoSpaceDE w:val="0"/>
        <w:autoSpaceDN w:val="0"/>
        <w:adjustRightInd w:val="0"/>
        <w:rPr>
          <w:rFonts w:ascii="*Calibri-12513-Identity-H" w:hAnsi="*Calibri-12513-Identity-H" w:cs="*Calibri-12513-Identity-H"/>
          <w:color w:val="1C2020"/>
          <w:sz w:val="18"/>
          <w:szCs w:val="18"/>
          <w:lang w:val="es-MX" w:eastAsia="es-MX"/>
        </w:rPr>
      </w:pPr>
    </w:p>
    <w:p w14:paraId="34B9332A" w14:textId="45FEE2D9" w:rsidR="005F2902" w:rsidRPr="005F2902" w:rsidRDefault="005D59DC" w:rsidP="005F2902">
      <w:pPr>
        <w:autoSpaceDE w:val="0"/>
        <w:autoSpaceDN w:val="0"/>
        <w:adjustRightInd w:val="0"/>
        <w:rPr>
          <w:rFonts w:ascii="*Calibri-12513-Identity-H" w:hAnsi="*Calibri-12513-Identity-H" w:cs="*Calibri-12513-Identity-H"/>
          <w:color w:val="1C1C1C"/>
          <w:szCs w:val="18"/>
          <w:highlight w:val="yellow"/>
          <w:lang w:val="es-MX" w:eastAsia="es-MX"/>
        </w:rPr>
      </w:pPr>
      <w:r w:rsidRPr="004F03EF">
        <w:rPr>
          <w:noProof/>
          <w:lang w:val="es-MX" w:eastAsia="es-MX"/>
        </w:rPr>
        <w:drawing>
          <wp:anchor distT="0" distB="0" distL="114300" distR="114300" simplePos="0" relativeHeight="251670016" behindDoc="0" locked="0" layoutInCell="1" allowOverlap="1" wp14:anchorId="7266706D" wp14:editId="76986C78">
            <wp:simplePos x="0" y="0"/>
            <wp:positionH relativeFrom="column">
              <wp:posOffset>811530</wp:posOffset>
            </wp:positionH>
            <wp:positionV relativeFrom="paragraph">
              <wp:posOffset>-154305</wp:posOffset>
            </wp:positionV>
            <wp:extent cx="4648200" cy="7274560"/>
            <wp:effectExtent l="0" t="0" r="0" b="2540"/>
            <wp:wrapSquare wrapText="bothSides"/>
            <wp:docPr id="1266" name="Imagen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727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A1">
        <w:rPr>
          <w:rFonts w:ascii="*Calibri-12513-Identity-H" w:hAnsi="*Calibri-12513-Identity-H" w:cs="*Calibri-12513-Identity-H"/>
          <w:color w:val="1C2020"/>
          <w:szCs w:val="18"/>
          <w:highlight w:val="yellow"/>
          <w:lang w:val="es-MX" w:eastAsia="es-MX"/>
        </w:rPr>
        <w:t xml:space="preserve"> </w:t>
      </w:r>
    </w:p>
    <w:p w14:paraId="45354FA6" w14:textId="6AE3AD09" w:rsidR="005F2902" w:rsidRDefault="00502C7B" w:rsidP="005F2902">
      <w:pPr>
        <w:rPr>
          <w:rFonts w:ascii="Arial" w:hAnsi="Arial" w:cs="Arial"/>
          <w:color w:val="000000" w:themeColor="text1"/>
          <w:lang w:eastAsia="es-ES"/>
        </w:rPr>
      </w:pPr>
      <w:r>
        <w:rPr>
          <w:rFonts w:ascii="*Calibri-12513-Identity-H" w:hAnsi="*Calibri-12513-Identity-H" w:cs="*Calibri-12513-Identity-H"/>
          <w:color w:val="202418"/>
          <w:szCs w:val="18"/>
          <w:lang w:val="es-MX" w:eastAsia="es-MX"/>
        </w:rPr>
        <w:t xml:space="preserve"> </w:t>
      </w:r>
      <w:r w:rsidR="005F2902">
        <w:rPr>
          <w:rFonts w:ascii="Arial" w:hAnsi="Arial" w:cs="Arial"/>
          <w:color w:val="000000" w:themeColor="text1"/>
        </w:rPr>
        <w:br w:type="page"/>
      </w:r>
    </w:p>
    <w:p w14:paraId="4C088FFA"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C24FEB6" w14:textId="627AF35D" w:rsidR="00C11C99" w:rsidRDefault="00C11C99">
      <w:pPr>
        <w:rPr>
          <w:rFonts w:ascii="Arial" w:hAnsi="Arial" w:cs="Arial"/>
          <w:b/>
          <w:color w:val="000000" w:themeColor="text1"/>
        </w:rPr>
      </w:pPr>
      <w:r w:rsidRPr="00C11C99">
        <w:rPr>
          <w:noProof/>
          <w:lang w:val="es-MX" w:eastAsia="es-MX"/>
        </w:rPr>
        <w:drawing>
          <wp:inline distT="0" distB="0" distL="0" distR="0" wp14:anchorId="051B00D1" wp14:editId="6C0BE8BC">
            <wp:extent cx="5971540" cy="7173312"/>
            <wp:effectExtent l="0" t="0" r="0" b="889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224C56D3"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251ED54" w14:textId="1EC9C4BF" w:rsidR="00C11C99" w:rsidRDefault="00C11C99">
      <w:pPr>
        <w:rPr>
          <w:rFonts w:ascii="Arial" w:hAnsi="Arial" w:cs="Arial"/>
          <w:b/>
          <w:color w:val="000000" w:themeColor="text1"/>
        </w:rPr>
      </w:pPr>
      <w:r w:rsidRPr="00C11C99">
        <w:rPr>
          <w:noProof/>
          <w:lang w:val="es-MX" w:eastAsia="es-MX"/>
        </w:rPr>
        <w:drawing>
          <wp:inline distT="0" distB="0" distL="0" distR="0" wp14:anchorId="77FA860D" wp14:editId="73C902C8">
            <wp:extent cx="5971540" cy="7173312"/>
            <wp:effectExtent l="0" t="0" r="0" b="889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1C0A586E"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19CB90BA" w14:textId="77CE5D8C" w:rsidR="00C11C99" w:rsidRDefault="004657CA">
      <w:pPr>
        <w:rPr>
          <w:rFonts w:ascii="Arial" w:hAnsi="Arial" w:cs="Arial"/>
          <w:b/>
          <w:color w:val="000000" w:themeColor="text1"/>
        </w:rPr>
      </w:pPr>
      <w:r w:rsidRPr="004657CA">
        <w:rPr>
          <w:noProof/>
          <w:lang w:val="es-MX" w:eastAsia="es-MX"/>
        </w:rPr>
        <w:drawing>
          <wp:inline distT="0" distB="0" distL="0" distR="0" wp14:anchorId="4D2CAD72" wp14:editId="13C88899">
            <wp:extent cx="6332220" cy="7131663"/>
            <wp:effectExtent l="0" t="0" r="0" b="0"/>
            <wp:docPr id="1170" name="Imagen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7131663"/>
                    </a:xfrm>
                    <a:prstGeom prst="rect">
                      <a:avLst/>
                    </a:prstGeom>
                    <a:noFill/>
                    <a:ln>
                      <a:noFill/>
                    </a:ln>
                  </pic:spPr>
                </pic:pic>
              </a:graphicData>
            </a:graphic>
          </wp:inline>
        </w:drawing>
      </w:r>
      <w:r w:rsidR="00C11C99">
        <w:rPr>
          <w:rFonts w:ascii="Arial" w:hAnsi="Arial" w:cs="Arial"/>
          <w:b/>
          <w:color w:val="000000" w:themeColor="text1"/>
        </w:rPr>
        <w:br w:type="page"/>
      </w:r>
    </w:p>
    <w:p w14:paraId="01915F1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40F9ED51" w14:textId="49257433" w:rsidR="00C11C99" w:rsidRDefault="00C11C99" w:rsidP="00C11C99">
      <w:pPr>
        <w:rPr>
          <w:rFonts w:ascii="Arial" w:hAnsi="Arial" w:cs="Arial"/>
          <w:b/>
          <w:color w:val="000000" w:themeColor="text1"/>
        </w:rPr>
      </w:pPr>
      <w:r w:rsidRPr="00C11C99">
        <w:rPr>
          <w:noProof/>
          <w:lang w:val="es-MX" w:eastAsia="es-MX"/>
        </w:rPr>
        <w:drawing>
          <wp:inline distT="0" distB="0" distL="0" distR="0" wp14:anchorId="42A9DFCC" wp14:editId="123E8594">
            <wp:extent cx="5971540" cy="6874735"/>
            <wp:effectExtent l="0" t="0" r="0" b="2540"/>
            <wp:docPr id="1278" name="Imagen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874735"/>
                    </a:xfrm>
                    <a:prstGeom prst="rect">
                      <a:avLst/>
                    </a:prstGeom>
                    <a:noFill/>
                    <a:ln>
                      <a:noFill/>
                    </a:ln>
                  </pic:spPr>
                </pic:pic>
              </a:graphicData>
            </a:graphic>
          </wp:inline>
        </w:drawing>
      </w:r>
      <w:r>
        <w:rPr>
          <w:rFonts w:ascii="Arial" w:hAnsi="Arial" w:cs="Arial"/>
          <w:b/>
          <w:color w:val="000000" w:themeColor="text1"/>
        </w:rPr>
        <w:br w:type="page"/>
      </w:r>
    </w:p>
    <w:p w14:paraId="4F120ED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2D078A5" w14:textId="017066FD" w:rsidR="00C11C99" w:rsidRDefault="00C11C99" w:rsidP="00C11C99">
      <w:pPr>
        <w:rPr>
          <w:rFonts w:ascii="Arial" w:hAnsi="Arial" w:cs="Arial"/>
          <w:b/>
          <w:color w:val="000000" w:themeColor="text1"/>
        </w:rPr>
      </w:pPr>
      <w:r w:rsidRPr="00C11C99">
        <w:rPr>
          <w:noProof/>
          <w:lang w:val="es-MX" w:eastAsia="es-MX"/>
        </w:rPr>
        <w:drawing>
          <wp:inline distT="0" distB="0" distL="0" distR="0" wp14:anchorId="6D2E9F41" wp14:editId="537B6F08">
            <wp:extent cx="5971540" cy="7024024"/>
            <wp:effectExtent l="0" t="0" r="0" b="5715"/>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Pr>
          <w:rFonts w:ascii="Arial" w:hAnsi="Arial" w:cs="Arial"/>
          <w:b/>
          <w:color w:val="000000" w:themeColor="text1"/>
        </w:rPr>
        <w:br w:type="page"/>
      </w:r>
    </w:p>
    <w:p w14:paraId="12B1154E"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E8B1021" w14:textId="2CBA5CBA" w:rsidR="00C11C99" w:rsidRDefault="005E04EE" w:rsidP="00C11C99">
      <w:pPr>
        <w:rPr>
          <w:rFonts w:ascii="Arial" w:hAnsi="Arial" w:cs="Arial"/>
          <w:b/>
          <w:color w:val="000000" w:themeColor="text1"/>
        </w:rPr>
      </w:pPr>
      <w:r w:rsidRPr="005E04EE">
        <w:rPr>
          <w:noProof/>
          <w:lang w:val="es-MX" w:eastAsia="es-MX"/>
        </w:rPr>
        <w:drawing>
          <wp:inline distT="0" distB="0" distL="0" distR="0" wp14:anchorId="59C72491" wp14:editId="6338EF2F">
            <wp:extent cx="5971540" cy="7173312"/>
            <wp:effectExtent l="0" t="0" r="0" b="889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27F694B6"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9B3D1F9" w14:textId="606420D5" w:rsidR="00C11C99" w:rsidRDefault="004657CA" w:rsidP="00C11C99">
      <w:pPr>
        <w:rPr>
          <w:rFonts w:ascii="Arial" w:hAnsi="Arial" w:cs="Arial"/>
          <w:b/>
          <w:color w:val="000000" w:themeColor="text1"/>
        </w:rPr>
      </w:pPr>
      <w:r w:rsidRPr="004657CA">
        <w:rPr>
          <w:noProof/>
          <w:lang w:val="es-MX" w:eastAsia="es-MX"/>
        </w:rPr>
        <w:drawing>
          <wp:inline distT="0" distB="0" distL="0" distR="0" wp14:anchorId="0DDCFF94" wp14:editId="1D98A764">
            <wp:extent cx="6332220" cy="6284728"/>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6284728"/>
                    </a:xfrm>
                    <a:prstGeom prst="rect">
                      <a:avLst/>
                    </a:prstGeom>
                    <a:noFill/>
                    <a:ln>
                      <a:noFill/>
                    </a:ln>
                  </pic:spPr>
                </pic:pic>
              </a:graphicData>
            </a:graphic>
          </wp:inline>
        </w:drawing>
      </w:r>
      <w:r w:rsidR="00C11C99">
        <w:rPr>
          <w:rFonts w:ascii="Arial" w:hAnsi="Arial" w:cs="Arial"/>
          <w:b/>
          <w:color w:val="000000" w:themeColor="text1"/>
        </w:rPr>
        <w:br w:type="page"/>
      </w:r>
    </w:p>
    <w:p w14:paraId="428B1EB7"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6E26237A" w14:textId="2D9C2388" w:rsidR="00C11C99" w:rsidRDefault="005E04EE" w:rsidP="00C11C99">
      <w:pPr>
        <w:rPr>
          <w:rFonts w:ascii="Arial" w:hAnsi="Arial" w:cs="Arial"/>
          <w:b/>
          <w:color w:val="000000" w:themeColor="text1"/>
        </w:rPr>
      </w:pPr>
      <w:r w:rsidRPr="005E04EE">
        <w:rPr>
          <w:noProof/>
          <w:lang w:val="es-MX" w:eastAsia="es-MX"/>
        </w:rPr>
        <w:drawing>
          <wp:inline distT="0" distB="0" distL="0" distR="0" wp14:anchorId="25123A2D" wp14:editId="58888093">
            <wp:extent cx="5971540" cy="7173312"/>
            <wp:effectExtent l="0" t="0" r="0" b="8890"/>
            <wp:docPr id="1282"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482BE6B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573F1428" w14:textId="71A99E09"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5488E572" wp14:editId="0F2B99C0">
            <wp:extent cx="5971540" cy="6934451"/>
            <wp:effectExtent l="0" t="0" r="0" b="0"/>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6934451"/>
                    </a:xfrm>
                    <a:prstGeom prst="rect">
                      <a:avLst/>
                    </a:prstGeom>
                    <a:noFill/>
                    <a:ln>
                      <a:noFill/>
                    </a:ln>
                  </pic:spPr>
                </pic:pic>
              </a:graphicData>
            </a:graphic>
          </wp:inline>
        </w:drawing>
      </w:r>
      <w:r w:rsidR="00C11C99">
        <w:rPr>
          <w:rFonts w:ascii="Arial" w:hAnsi="Arial" w:cs="Arial"/>
          <w:b/>
          <w:color w:val="000000" w:themeColor="text1"/>
        </w:rPr>
        <w:br w:type="page"/>
      </w:r>
    </w:p>
    <w:p w14:paraId="29F53147"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E70361A" w14:textId="4279A7CD"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7149B536" wp14:editId="2B7C330D">
            <wp:extent cx="5971540" cy="7024024"/>
            <wp:effectExtent l="0" t="0" r="0" b="5715"/>
            <wp:docPr id="1284" name="Imagen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sidR="00C11C99">
        <w:rPr>
          <w:rFonts w:ascii="Arial" w:hAnsi="Arial" w:cs="Arial"/>
          <w:b/>
          <w:color w:val="000000" w:themeColor="text1"/>
        </w:rPr>
        <w:br w:type="page"/>
      </w:r>
    </w:p>
    <w:p w14:paraId="71D85DF5"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14996A08" w14:textId="071A3C07"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5D59C40" wp14:editId="7262903F">
            <wp:extent cx="5971540" cy="7173312"/>
            <wp:effectExtent l="0" t="0" r="0" b="8890"/>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5C856948"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524C7BA" w14:textId="09DDF19F" w:rsidR="00C11C99" w:rsidRDefault="004657CA" w:rsidP="007C2952">
      <w:pPr>
        <w:jc w:val="center"/>
        <w:rPr>
          <w:rFonts w:ascii="Arial" w:hAnsi="Arial" w:cs="Arial"/>
          <w:b/>
          <w:color w:val="000000" w:themeColor="text1"/>
        </w:rPr>
      </w:pPr>
      <w:r w:rsidRPr="004657CA">
        <w:rPr>
          <w:noProof/>
          <w:lang w:val="es-MX" w:eastAsia="es-MX"/>
        </w:rPr>
        <w:drawing>
          <wp:inline distT="0" distB="0" distL="0" distR="0" wp14:anchorId="2E7A5F4C" wp14:editId="614703E8">
            <wp:extent cx="6332220" cy="697335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6973357"/>
                    </a:xfrm>
                    <a:prstGeom prst="rect">
                      <a:avLst/>
                    </a:prstGeom>
                    <a:noFill/>
                    <a:ln>
                      <a:noFill/>
                    </a:ln>
                  </pic:spPr>
                </pic:pic>
              </a:graphicData>
            </a:graphic>
          </wp:inline>
        </w:drawing>
      </w:r>
      <w:r w:rsidR="00C11C99">
        <w:rPr>
          <w:rFonts w:ascii="Arial" w:hAnsi="Arial" w:cs="Arial"/>
          <w:b/>
          <w:color w:val="000000" w:themeColor="text1"/>
        </w:rPr>
        <w:br w:type="page"/>
      </w:r>
    </w:p>
    <w:p w14:paraId="6F0ED281"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6AE97F3" w14:textId="0348BDEC"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6B280CB4" wp14:editId="0F7D1CCC">
            <wp:extent cx="5971540" cy="6725447"/>
            <wp:effectExtent l="0" t="0" r="0" b="0"/>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725447"/>
                    </a:xfrm>
                    <a:prstGeom prst="rect">
                      <a:avLst/>
                    </a:prstGeom>
                    <a:noFill/>
                    <a:ln>
                      <a:noFill/>
                    </a:ln>
                  </pic:spPr>
                </pic:pic>
              </a:graphicData>
            </a:graphic>
          </wp:inline>
        </w:drawing>
      </w:r>
      <w:r w:rsidR="00C11C99">
        <w:rPr>
          <w:rFonts w:ascii="Arial" w:hAnsi="Arial" w:cs="Arial"/>
          <w:b/>
          <w:color w:val="000000" w:themeColor="text1"/>
        </w:rPr>
        <w:br w:type="page"/>
      </w:r>
    </w:p>
    <w:p w14:paraId="13080D23"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6ECB29C" w14:textId="1DEFADE5" w:rsidR="00C11C99" w:rsidRDefault="004657CA" w:rsidP="007C2952">
      <w:pPr>
        <w:jc w:val="center"/>
        <w:rPr>
          <w:rFonts w:ascii="Arial" w:hAnsi="Arial" w:cs="Arial"/>
          <w:b/>
          <w:color w:val="000000" w:themeColor="text1"/>
        </w:rPr>
      </w:pPr>
      <w:r w:rsidRPr="004657CA">
        <w:rPr>
          <w:noProof/>
          <w:lang w:val="es-MX" w:eastAsia="es-MX"/>
        </w:rPr>
        <w:drawing>
          <wp:inline distT="0" distB="0" distL="0" distR="0" wp14:anchorId="32F8DE8B" wp14:editId="64D85F17">
            <wp:extent cx="6332220" cy="543779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5437794"/>
                    </a:xfrm>
                    <a:prstGeom prst="rect">
                      <a:avLst/>
                    </a:prstGeom>
                    <a:noFill/>
                    <a:ln>
                      <a:noFill/>
                    </a:ln>
                  </pic:spPr>
                </pic:pic>
              </a:graphicData>
            </a:graphic>
          </wp:inline>
        </w:drawing>
      </w:r>
      <w:r w:rsidR="00C11C99">
        <w:rPr>
          <w:rFonts w:ascii="Arial" w:hAnsi="Arial" w:cs="Arial"/>
          <w:b/>
          <w:color w:val="000000" w:themeColor="text1"/>
        </w:rPr>
        <w:br w:type="page"/>
      </w:r>
    </w:p>
    <w:p w14:paraId="318CDBAC"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3D41687" w14:textId="7AF43F45"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44373CD" wp14:editId="2F4154C1">
            <wp:extent cx="5971540" cy="6583623"/>
            <wp:effectExtent l="0" t="0" r="0" b="8255"/>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6583623"/>
                    </a:xfrm>
                    <a:prstGeom prst="rect">
                      <a:avLst/>
                    </a:prstGeom>
                    <a:noFill/>
                    <a:ln>
                      <a:noFill/>
                    </a:ln>
                  </pic:spPr>
                </pic:pic>
              </a:graphicData>
            </a:graphic>
          </wp:inline>
        </w:drawing>
      </w:r>
      <w:r w:rsidR="00C11C99">
        <w:rPr>
          <w:rFonts w:ascii="Arial" w:hAnsi="Arial" w:cs="Arial"/>
          <w:b/>
          <w:color w:val="000000" w:themeColor="text1"/>
        </w:rPr>
        <w:br w:type="page"/>
      </w:r>
    </w:p>
    <w:p w14:paraId="7A70DFA1"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5740123B" w14:textId="22BF9617"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30741625" wp14:editId="2B073B56">
            <wp:extent cx="5971540" cy="6128293"/>
            <wp:effectExtent l="0" t="0" r="0" b="6350"/>
            <wp:docPr id="1290"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128293"/>
                    </a:xfrm>
                    <a:prstGeom prst="rect">
                      <a:avLst/>
                    </a:prstGeom>
                    <a:noFill/>
                    <a:ln>
                      <a:noFill/>
                    </a:ln>
                  </pic:spPr>
                </pic:pic>
              </a:graphicData>
            </a:graphic>
          </wp:inline>
        </w:drawing>
      </w:r>
      <w:r w:rsidR="00C11C99">
        <w:rPr>
          <w:rFonts w:ascii="Arial" w:hAnsi="Arial" w:cs="Arial"/>
          <w:b/>
          <w:color w:val="000000" w:themeColor="text1"/>
        </w:rPr>
        <w:br w:type="page"/>
      </w:r>
    </w:p>
    <w:p w14:paraId="50084D1B"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6982DF52" w14:textId="62A2BE0B" w:rsidR="00C11C99" w:rsidRDefault="005E04EE" w:rsidP="007C2952">
      <w:pPr>
        <w:jc w:val="center"/>
        <w:rPr>
          <w:rFonts w:ascii="Arial" w:hAnsi="Arial" w:cs="Arial"/>
          <w:b/>
          <w:color w:val="000000" w:themeColor="text1"/>
        </w:rPr>
      </w:pPr>
      <w:r w:rsidRPr="005E04EE">
        <w:rPr>
          <w:noProof/>
          <w:lang w:val="es-MX" w:eastAsia="es-MX"/>
        </w:rPr>
        <w:drawing>
          <wp:inline distT="0" distB="0" distL="0" distR="0" wp14:anchorId="1B4442D2" wp14:editId="457C9774">
            <wp:extent cx="5971540" cy="3291811"/>
            <wp:effectExtent l="0" t="0" r="0" b="4445"/>
            <wp:docPr id="1291" name="Imagen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3291811"/>
                    </a:xfrm>
                    <a:prstGeom prst="rect">
                      <a:avLst/>
                    </a:prstGeom>
                    <a:noFill/>
                    <a:ln>
                      <a:noFill/>
                    </a:ln>
                  </pic:spPr>
                </pic:pic>
              </a:graphicData>
            </a:graphic>
          </wp:inline>
        </w:drawing>
      </w:r>
      <w:r w:rsidR="00C11C99">
        <w:rPr>
          <w:rFonts w:ascii="Arial" w:hAnsi="Arial" w:cs="Arial"/>
          <w:b/>
          <w:color w:val="000000" w:themeColor="text1"/>
        </w:rPr>
        <w:br w:type="page"/>
      </w:r>
    </w:p>
    <w:p w14:paraId="124A6B71" w14:textId="69F4F826" w:rsidR="00083BA1" w:rsidRDefault="00CA621F" w:rsidP="00083BA1">
      <w:pPr>
        <w:rPr>
          <w:rFonts w:ascii="Arial" w:hAnsi="Arial" w:cs="Arial"/>
          <w:b/>
          <w:color w:val="000000" w:themeColor="text1"/>
        </w:rPr>
      </w:pPr>
      <w:r>
        <w:rPr>
          <w:rFonts w:ascii="Arial" w:hAnsi="Arial" w:cs="Arial"/>
          <w:b/>
          <w:color w:val="000000" w:themeColor="text1"/>
        </w:rPr>
        <w:lastRenderedPageBreak/>
        <w:t>ANEXO 3</w:t>
      </w:r>
    </w:p>
    <w:p w14:paraId="453EDC6C" w14:textId="799AC910" w:rsidR="00CA621F" w:rsidRDefault="00FB3FDC" w:rsidP="007C2952">
      <w:pPr>
        <w:jc w:val="center"/>
        <w:rPr>
          <w:rFonts w:ascii="Arial" w:hAnsi="Arial" w:cs="Arial"/>
          <w:b/>
          <w:color w:val="000000" w:themeColor="text1"/>
        </w:rPr>
      </w:pPr>
      <w:r w:rsidRPr="00FB3FDC">
        <w:rPr>
          <w:noProof/>
          <w:lang w:val="es-MX" w:eastAsia="es-MX"/>
        </w:rPr>
        <w:drawing>
          <wp:inline distT="0" distB="0" distL="0" distR="0" wp14:anchorId="418DE2FA" wp14:editId="77C5C81C">
            <wp:extent cx="5619750" cy="64865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6486525"/>
                    </a:xfrm>
                    <a:prstGeom prst="rect">
                      <a:avLst/>
                    </a:prstGeom>
                    <a:noFill/>
                    <a:ln>
                      <a:noFill/>
                    </a:ln>
                  </pic:spPr>
                </pic:pic>
              </a:graphicData>
            </a:graphic>
          </wp:inline>
        </w:drawing>
      </w:r>
      <w:r w:rsidR="00CA621F">
        <w:rPr>
          <w:rFonts w:ascii="Arial" w:hAnsi="Arial" w:cs="Arial"/>
          <w:b/>
          <w:color w:val="000000" w:themeColor="text1"/>
        </w:rPr>
        <w:br w:type="page"/>
      </w:r>
    </w:p>
    <w:p w14:paraId="6306215B" w14:textId="77777777" w:rsidR="002014F7" w:rsidRDefault="00CA621F">
      <w:pPr>
        <w:rPr>
          <w:rFonts w:ascii="Arial" w:hAnsi="Arial" w:cs="Arial"/>
          <w:b/>
          <w:color w:val="000000" w:themeColor="text1"/>
        </w:rPr>
      </w:pPr>
      <w:r>
        <w:rPr>
          <w:rFonts w:ascii="Arial" w:hAnsi="Arial" w:cs="Arial"/>
          <w:b/>
          <w:color w:val="000000" w:themeColor="text1"/>
        </w:rPr>
        <w:lastRenderedPageBreak/>
        <w:t>ANEXO 3</w:t>
      </w:r>
    </w:p>
    <w:p w14:paraId="7B75E183" w14:textId="6E539B23" w:rsidR="00CA621F" w:rsidRDefault="00FB3FDC" w:rsidP="007C2952">
      <w:pPr>
        <w:jc w:val="center"/>
        <w:rPr>
          <w:rFonts w:ascii="Arial" w:hAnsi="Arial" w:cs="Arial"/>
          <w:b/>
          <w:color w:val="000000" w:themeColor="text1"/>
        </w:rPr>
      </w:pPr>
      <w:r w:rsidRPr="00FB3FDC">
        <w:rPr>
          <w:noProof/>
          <w:lang w:val="es-MX" w:eastAsia="es-MX"/>
        </w:rPr>
        <w:drawing>
          <wp:inline distT="0" distB="0" distL="0" distR="0" wp14:anchorId="3C779197" wp14:editId="766DD364">
            <wp:extent cx="5619750" cy="72485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7248525"/>
                    </a:xfrm>
                    <a:prstGeom prst="rect">
                      <a:avLst/>
                    </a:prstGeom>
                    <a:noFill/>
                    <a:ln>
                      <a:noFill/>
                    </a:ln>
                  </pic:spPr>
                </pic:pic>
              </a:graphicData>
            </a:graphic>
          </wp:inline>
        </w:drawing>
      </w:r>
      <w:r w:rsidR="00CA621F">
        <w:rPr>
          <w:rFonts w:ascii="Arial" w:hAnsi="Arial" w:cs="Arial"/>
          <w:b/>
          <w:color w:val="000000" w:themeColor="text1"/>
        </w:rPr>
        <w:br w:type="page"/>
      </w:r>
    </w:p>
    <w:p w14:paraId="12B202FB" w14:textId="321E452F"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11BCA8F7" w14:textId="77777777" w:rsidR="00502C7B" w:rsidRDefault="00502C7B" w:rsidP="00502C7B">
      <w:pPr>
        <w:rPr>
          <w:rFonts w:ascii="Arial" w:hAnsi="Arial" w:cs="Arial"/>
          <w:b/>
          <w:color w:val="000000" w:themeColor="text1"/>
        </w:rPr>
      </w:pPr>
    </w:p>
    <w:p w14:paraId="11857F8B" w14:textId="0DC66E1D"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7D424F15" wp14:editId="039C0516">
            <wp:extent cx="5971540" cy="32595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3259520"/>
                    </a:xfrm>
                    <a:prstGeom prst="rect">
                      <a:avLst/>
                    </a:prstGeom>
                    <a:noFill/>
                    <a:ln>
                      <a:noFill/>
                    </a:ln>
                  </pic:spPr>
                </pic:pic>
              </a:graphicData>
            </a:graphic>
          </wp:inline>
        </w:drawing>
      </w:r>
      <w:r>
        <w:rPr>
          <w:rFonts w:ascii="Arial" w:hAnsi="Arial" w:cs="Arial"/>
          <w:b/>
          <w:color w:val="000000" w:themeColor="text1"/>
        </w:rPr>
        <w:br w:type="page"/>
      </w:r>
    </w:p>
    <w:p w14:paraId="497AB28A"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137BDC3C" w14:textId="77777777" w:rsidR="00502C7B" w:rsidRPr="005F2902" w:rsidRDefault="00502C7B" w:rsidP="00502C7B">
      <w:pPr>
        <w:rPr>
          <w:rFonts w:ascii="Arial" w:hAnsi="Arial" w:cs="Arial"/>
          <w:b/>
          <w:color w:val="000000" w:themeColor="text1"/>
        </w:rPr>
      </w:pPr>
    </w:p>
    <w:p w14:paraId="0528E097" w14:textId="2421C586"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572E3A64" wp14:editId="2A4221FE">
            <wp:extent cx="5971540" cy="2948109"/>
            <wp:effectExtent l="0" t="0" r="0" b="5080"/>
            <wp:docPr id="1205" name="Imagen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2948109"/>
                    </a:xfrm>
                    <a:prstGeom prst="rect">
                      <a:avLst/>
                    </a:prstGeom>
                    <a:noFill/>
                    <a:ln>
                      <a:noFill/>
                    </a:ln>
                  </pic:spPr>
                </pic:pic>
              </a:graphicData>
            </a:graphic>
          </wp:inline>
        </w:drawing>
      </w:r>
      <w:r>
        <w:rPr>
          <w:rFonts w:ascii="Arial" w:hAnsi="Arial" w:cs="Arial"/>
          <w:b/>
          <w:color w:val="000000" w:themeColor="text1"/>
        </w:rPr>
        <w:br w:type="page"/>
      </w:r>
    </w:p>
    <w:p w14:paraId="7F7BBEF1"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2C01526E" w14:textId="77777777" w:rsidR="00A56BC1" w:rsidRPr="005F2902" w:rsidRDefault="00A56BC1" w:rsidP="00502C7B">
      <w:pPr>
        <w:rPr>
          <w:rFonts w:ascii="Arial" w:hAnsi="Arial" w:cs="Arial"/>
          <w:b/>
          <w:color w:val="000000" w:themeColor="text1"/>
        </w:rPr>
      </w:pPr>
    </w:p>
    <w:p w14:paraId="05ED6657" w14:textId="77A9E338" w:rsidR="00502C7B" w:rsidRDefault="00502C7B" w:rsidP="007C2952">
      <w:pPr>
        <w:jc w:val="center"/>
        <w:rPr>
          <w:rFonts w:ascii="Arial" w:hAnsi="Arial" w:cs="Arial"/>
          <w:b/>
          <w:color w:val="000000" w:themeColor="text1"/>
        </w:rPr>
      </w:pPr>
      <w:r w:rsidRPr="00502C7B">
        <w:rPr>
          <w:noProof/>
          <w:lang w:val="es-MX" w:eastAsia="es-MX"/>
        </w:rPr>
        <w:drawing>
          <wp:inline distT="0" distB="0" distL="0" distR="0" wp14:anchorId="3ADD1874" wp14:editId="69F358E2">
            <wp:extent cx="5971540" cy="3251259"/>
            <wp:effectExtent l="0" t="0" r="0" b="6350"/>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3251259"/>
                    </a:xfrm>
                    <a:prstGeom prst="rect">
                      <a:avLst/>
                    </a:prstGeom>
                    <a:noFill/>
                    <a:ln>
                      <a:noFill/>
                    </a:ln>
                  </pic:spPr>
                </pic:pic>
              </a:graphicData>
            </a:graphic>
          </wp:inline>
        </w:drawing>
      </w:r>
      <w:r>
        <w:rPr>
          <w:rFonts w:ascii="Arial" w:hAnsi="Arial" w:cs="Arial"/>
          <w:b/>
          <w:color w:val="000000" w:themeColor="text1"/>
        </w:rPr>
        <w:br w:type="page"/>
      </w:r>
    </w:p>
    <w:p w14:paraId="09D3C5E0"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7131DD02" w14:textId="77777777" w:rsidR="00A56BC1" w:rsidRPr="005F2902" w:rsidRDefault="00A56BC1" w:rsidP="00502C7B">
      <w:pPr>
        <w:rPr>
          <w:rFonts w:ascii="Arial" w:hAnsi="Arial" w:cs="Arial"/>
          <w:b/>
          <w:color w:val="000000" w:themeColor="text1"/>
        </w:rPr>
      </w:pPr>
    </w:p>
    <w:p w14:paraId="7B83C970" w14:textId="371930E0" w:rsidR="00502C7B" w:rsidRDefault="00A56BC1" w:rsidP="007C2952">
      <w:pPr>
        <w:jc w:val="center"/>
        <w:rPr>
          <w:rFonts w:ascii="Arial" w:hAnsi="Arial" w:cs="Arial"/>
          <w:b/>
          <w:color w:val="000000" w:themeColor="text1"/>
        </w:rPr>
      </w:pPr>
      <w:r w:rsidRPr="00A56BC1">
        <w:rPr>
          <w:noProof/>
          <w:lang w:val="es-MX" w:eastAsia="es-MX"/>
        </w:rPr>
        <w:drawing>
          <wp:inline distT="0" distB="0" distL="0" distR="0" wp14:anchorId="0ED4651D" wp14:editId="4743055F">
            <wp:extent cx="5971540" cy="2979494"/>
            <wp:effectExtent l="0" t="0" r="0" b="0"/>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2979494"/>
                    </a:xfrm>
                    <a:prstGeom prst="rect">
                      <a:avLst/>
                    </a:prstGeom>
                    <a:noFill/>
                    <a:ln>
                      <a:noFill/>
                    </a:ln>
                  </pic:spPr>
                </pic:pic>
              </a:graphicData>
            </a:graphic>
          </wp:inline>
        </w:drawing>
      </w:r>
      <w:r w:rsidR="00502C7B">
        <w:rPr>
          <w:rFonts w:ascii="Arial" w:hAnsi="Arial" w:cs="Arial"/>
          <w:b/>
          <w:color w:val="000000" w:themeColor="text1"/>
        </w:rPr>
        <w:br w:type="page"/>
      </w:r>
    </w:p>
    <w:p w14:paraId="0230DB5D"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7EE488CA" w14:textId="77777777" w:rsidR="00A56BC1" w:rsidRPr="005F2902" w:rsidRDefault="00A56BC1" w:rsidP="00502C7B">
      <w:pPr>
        <w:rPr>
          <w:rFonts w:ascii="Arial" w:hAnsi="Arial" w:cs="Arial"/>
          <w:b/>
          <w:color w:val="000000" w:themeColor="text1"/>
        </w:rPr>
      </w:pPr>
    </w:p>
    <w:p w14:paraId="65D04696" w14:textId="52CEE9A4" w:rsidR="00502C7B" w:rsidRDefault="00A56BC1" w:rsidP="007C2952">
      <w:pPr>
        <w:jc w:val="center"/>
        <w:rPr>
          <w:rFonts w:ascii="Arial" w:hAnsi="Arial" w:cs="Arial"/>
          <w:b/>
          <w:color w:val="000000" w:themeColor="text1"/>
        </w:rPr>
      </w:pPr>
      <w:r w:rsidRPr="00A56BC1">
        <w:rPr>
          <w:noProof/>
          <w:lang w:val="es-MX" w:eastAsia="es-MX"/>
        </w:rPr>
        <w:drawing>
          <wp:inline distT="0" distB="0" distL="0" distR="0" wp14:anchorId="0A94E2AE" wp14:editId="299C6BE4">
            <wp:extent cx="5970980" cy="4709160"/>
            <wp:effectExtent l="0" t="0" r="0" b="0"/>
            <wp:docPr id="1235" name="Imagen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190" cy="4710903"/>
                    </a:xfrm>
                    <a:prstGeom prst="rect">
                      <a:avLst/>
                    </a:prstGeom>
                    <a:noFill/>
                    <a:ln>
                      <a:noFill/>
                    </a:ln>
                  </pic:spPr>
                </pic:pic>
              </a:graphicData>
            </a:graphic>
          </wp:inline>
        </w:drawing>
      </w:r>
      <w:r w:rsidR="00502C7B">
        <w:rPr>
          <w:rFonts w:ascii="Arial" w:hAnsi="Arial" w:cs="Arial"/>
          <w:b/>
          <w:color w:val="000000" w:themeColor="text1"/>
        </w:rPr>
        <w:br w:type="page"/>
      </w:r>
    </w:p>
    <w:p w14:paraId="4201CCD2"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5100D69F" w14:textId="77777777" w:rsidR="00A56BC1" w:rsidRPr="005F2902" w:rsidRDefault="00A56BC1" w:rsidP="00A56BC1">
      <w:pPr>
        <w:rPr>
          <w:rFonts w:ascii="Arial" w:hAnsi="Arial" w:cs="Arial"/>
          <w:b/>
          <w:color w:val="000000" w:themeColor="text1"/>
        </w:rPr>
      </w:pPr>
    </w:p>
    <w:p w14:paraId="5A1B5F11" w14:textId="57425EA8" w:rsidR="00A56BC1" w:rsidRDefault="00A56BC1" w:rsidP="007C2952">
      <w:pPr>
        <w:jc w:val="center"/>
        <w:rPr>
          <w:rFonts w:ascii="Arial" w:hAnsi="Arial" w:cs="Arial"/>
          <w:b/>
          <w:color w:val="000000" w:themeColor="text1"/>
        </w:rPr>
      </w:pPr>
      <w:r w:rsidRPr="00A56BC1">
        <w:rPr>
          <w:noProof/>
          <w:lang w:val="es-MX" w:eastAsia="es-MX"/>
        </w:rPr>
        <w:drawing>
          <wp:inline distT="0" distB="0" distL="0" distR="0" wp14:anchorId="0CD7A607" wp14:editId="715FC818">
            <wp:extent cx="5971083" cy="4610100"/>
            <wp:effectExtent l="0" t="0" r="0" b="0"/>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854" cy="4612239"/>
                    </a:xfrm>
                    <a:prstGeom prst="rect">
                      <a:avLst/>
                    </a:prstGeom>
                    <a:noFill/>
                    <a:ln>
                      <a:noFill/>
                    </a:ln>
                  </pic:spPr>
                </pic:pic>
              </a:graphicData>
            </a:graphic>
          </wp:inline>
        </w:drawing>
      </w:r>
      <w:r>
        <w:rPr>
          <w:rFonts w:ascii="Arial" w:hAnsi="Arial" w:cs="Arial"/>
          <w:b/>
          <w:color w:val="000000" w:themeColor="text1"/>
        </w:rPr>
        <w:br w:type="page"/>
      </w:r>
    </w:p>
    <w:p w14:paraId="671AF3A7"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F52793F" w14:textId="77777777" w:rsidR="00A56BC1" w:rsidRPr="005F2902" w:rsidRDefault="00A56BC1" w:rsidP="00A56BC1">
      <w:pPr>
        <w:rPr>
          <w:rFonts w:ascii="Arial" w:hAnsi="Arial" w:cs="Arial"/>
          <w:b/>
          <w:color w:val="000000" w:themeColor="text1"/>
        </w:rPr>
      </w:pPr>
    </w:p>
    <w:p w14:paraId="10023DC4" w14:textId="4C608CC5" w:rsidR="00A56BC1" w:rsidRDefault="00A56BC1" w:rsidP="007C2952">
      <w:pPr>
        <w:jc w:val="center"/>
        <w:rPr>
          <w:rFonts w:ascii="Arial" w:hAnsi="Arial" w:cs="Arial"/>
          <w:b/>
          <w:color w:val="000000" w:themeColor="text1"/>
        </w:rPr>
      </w:pPr>
      <w:r w:rsidRPr="00A56BC1">
        <w:rPr>
          <w:noProof/>
          <w:lang w:val="es-MX" w:eastAsia="es-MX"/>
        </w:rPr>
        <w:drawing>
          <wp:inline distT="0" distB="0" distL="0" distR="0" wp14:anchorId="3BB942A2" wp14:editId="0FEBDC3C">
            <wp:extent cx="5971392" cy="4130040"/>
            <wp:effectExtent l="0" t="0" r="0" b="3810"/>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9336" cy="4135534"/>
                    </a:xfrm>
                    <a:prstGeom prst="rect">
                      <a:avLst/>
                    </a:prstGeom>
                    <a:noFill/>
                    <a:ln>
                      <a:noFill/>
                    </a:ln>
                  </pic:spPr>
                </pic:pic>
              </a:graphicData>
            </a:graphic>
          </wp:inline>
        </w:drawing>
      </w:r>
      <w:r>
        <w:rPr>
          <w:rFonts w:ascii="Arial" w:hAnsi="Arial" w:cs="Arial"/>
          <w:b/>
          <w:color w:val="000000" w:themeColor="text1"/>
        </w:rPr>
        <w:br w:type="page"/>
      </w:r>
    </w:p>
    <w:p w14:paraId="4108317D"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284477F4" w14:textId="77777777" w:rsidR="00A56BC1" w:rsidRPr="005F2902" w:rsidRDefault="00A56BC1" w:rsidP="00A56BC1">
      <w:pPr>
        <w:rPr>
          <w:rFonts w:ascii="Arial" w:hAnsi="Arial" w:cs="Arial"/>
          <w:b/>
          <w:color w:val="000000" w:themeColor="text1"/>
        </w:rPr>
      </w:pPr>
    </w:p>
    <w:p w14:paraId="725F6578" w14:textId="3C53BB56" w:rsidR="00A56BC1" w:rsidRPr="005F2902" w:rsidRDefault="00A56BC1" w:rsidP="007C2952">
      <w:pPr>
        <w:jc w:val="center"/>
        <w:rPr>
          <w:rFonts w:ascii="Arial" w:hAnsi="Arial" w:cs="Arial"/>
          <w:b/>
          <w:color w:val="000000" w:themeColor="text1"/>
        </w:rPr>
      </w:pPr>
      <w:r w:rsidRPr="00A56BC1">
        <w:rPr>
          <w:noProof/>
          <w:lang w:val="es-MX" w:eastAsia="es-MX"/>
        </w:rPr>
        <w:drawing>
          <wp:inline distT="0" distB="0" distL="0" distR="0" wp14:anchorId="440F5783" wp14:editId="0892AB64">
            <wp:extent cx="5970525" cy="4259580"/>
            <wp:effectExtent l="0" t="0" r="0" b="762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5110" cy="4262851"/>
                    </a:xfrm>
                    <a:prstGeom prst="rect">
                      <a:avLst/>
                    </a:prstGeom>
                    <a:noFill/>
                    <a:ln>
                      <a:noFill/>
                    </a:ln>
                  </pic:spPr>
                </pic:pic>
              </a:graphicData>
            </a:graphic>
          </wp:inline>
        </w:drawing>
      </w:r>
    </w:p>
    <w:p w14:paraId="21D5BA80" w14:textId="77777777" w:rsidR="00A56BC1" w:rsidRDefault="00A56BC1">
      <w:pPr>
        <w:rPr>
          <w:rFonts w:ascii="Arial" w:hAnsi="Arial" w:cs="Arial"/>
          <w:b/>
          <w:color w:val="000000" w:themeColor="text1"/>
        </w:rPr>
      </w:pPr>
      <w:r>
        <w:rPr>
          <w:rFonts w:ascii="Arial" w:hAnsi="Arial" w:cs="Arial"/>
          <w:b/>
          <w:color w:val="000000" w:themeColor="text1"/>
        </w:rPr>
        <w:br w:type="page"/>
      </w:r>
    </w:p>
    <w:p w14:paraId="14799321"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0ED27A0A" w14:textId="77777777" w:rsidR="00204CCF" w:rsidRPr="005F2902" w:rsidRDefault="00204CCF" w:rsidP="00A56BC1">
      <w:pPr>
        <w:rPr>
          <w:rFonts w:ascii="Arial" w:hAnsi="Arial" w:cs="Arial"/>
          <w:b/>
          <w:color w:val="000000" w:themeColor="text1"/>
        </w:rPr>
      </w:pPr>
    </w:p>
    <w:p w14:paraId="170E227F" w14:textId="7BF3D0F9"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4A339D07" wp14:editId="4EEE029E">
            <wp:extent cx="5971392" cy="3649980"/>
            <wp:effectExtent l="0" t="0" r="0" b="7620"/>
            <wp:docPr id="1239" name="Imagen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7384" cy="3653643"/>
                    </a:xfrm>
                    <a:prstGeom prst="rect">
                      <a:avLst/>
                    </a:prstGeom>
                    <a:noFill/>
                    <a:ln>
                      <a:noFill/>
                    </a:ln>
                  </pic:spPr>
                </pic:pic>
              </a:graphicData>
            </a:graphic>
          </wp:inline>
        </w:drawing>
      </w:r>
      <w:r w:rsidR="00A56BC1">
        <w:rPr>
          <w:rFonts w:ascii="Arial" w:hAnsi="Arial" w:cs="Arial"/>
          <w:b/>
          <w:color w:val="000000" w:themeColor="text1"/>
        </w:rPr>
        <w:br w:type="page"/>
      </w:r>
    </w:p>
    <w:p w14:paraId="144E1CE2"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53E96497" w14:textId="77777777" w:rsidR="00204CCF" w:rsidRPr="005F2902" w:rsidRDefault="00204CCF" w:rsidP="00A56BC1">
      <w:pPr>
        <w:rPr>
          <w:rFonts w:ascii="Arial" w:hAnsi="Arial" w:cs="Arial"/>
          <w:b/>
          <w:color w:val="000000" w:themeColor="text1"/>
        </w:rPr>
      </w:pPr>
    </w:p>
    <w:p w14:paraId="13B6CD2A" w14:textId="0F930D7F"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5E00AAAB" wp14:editId="427058FE">
            <wp:extent cx="5970477" cy="4160520"/>
            <wp:effectExtent l="0" t="0" r="0" b="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610" cy="4162703"/>
                    </a:xfrm>
                    <a:prstGeom prst="rect">
                      <a:avLst/>
                    </a:prstGeom>
                    <a:noFill/>
                    <a:ln>
                      <a:noFill/>
                    </a:ln>
                  </pic:spPr>
                </pic:pic>
              </a:graphicData>
            </a:graphic>
          </wp:inline>
        </w:drawing>
      </w:r>
      <w:r w:rsidR="00A56BC1">
        <w:rPr>
          <w:rFonts w:ascii="Arial" w:hAnsi="Arial" w:cs="Arial"/>
          <w:b/>
          <w:color w:val="000000" w:themeColor="text1"/>
        </w:rPr>
        <w:br w:type="page"/>
      </w:r>
    </w:p>
    <w:p w14:paraId="5BD7B9AA"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04201FC6" w14:textId="77777777" w:rsidR="00204CCF" w:rsidRDefault="00204CCF" w:rsidP="00A56BC1">
      <w:pPr>
        <w:rPr>
          <w:rFonts w:ascii="Arial" w:hAnsi="Arial" w:cs="Arial"/>
          <w:b/>
          <w:color w:val="000000" w:themeColor="text1"/>
        </w:rPr>
      </w:pPr>
    </w:p>
    <w:p w14:paraId="12708390" w14:textId="791A2BAD"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7E96E10E" wp14:editId="34664D99">
            <wp:extent cx="5970996" cy="3985260"/>
            <wp:effectExtent l="0" t="0" r="0" b="0"/>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268" cy="3986109"/>
                    </a:xfrm>
                    <a:prstGeom prst="rect">
                      <a:avLst/>
                    </a:prstGeom>
                    <a:noFill/>
                    <a:ln>
                      <a:noFill/>
                    </a:ln>
                  </pic:spPr>
                </pic:pic>
              </a:graphicData>
            </a:graphic>
          </wp:inline>
        </w:drawing>
      </w:r>
      <w:r w:rsidR="00A56BC1">
        <w:rPr>
          <w:rFonts w:ascii="Arial" w:hAnsi="Arial" w:cs="Arial"/>
          <w:b/>
          <w:color w:val="000000" w:themeColor="text1"/>
        </w:rPr>
        <w:br w:type="page"/>
      </w:r>
    </w:p>
    <w:p w14:paraId="0173EBD4"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6F321771" w14:textId="77777777" w:rsidR="00204CCF" w:rsidRPr="005F2902" w:rsidRDefault="00204CCF" w:rsidP="00A56BC1">
      <w:pPr>
        <w:rPr>
          <w:rFonts w:ascii="Arial" w:hAnsi="Arial" w:cs="Arial"/>
          <w:b/>
          <w:color w:val="000000" w:themeColor="text1"/>
        </w:rPr>
      </w:pPr>
    </w:p>
    <w:p w14:paraId="572AE68D" w14:textId="4DB65395" w:rsidR="00A56BC1" w:rsidRDefault="00204CCF" w:rsidP="007C2952">
      <w:pPr>
        <w:jc w:val="center"/>
        <w:rPr>
          <w:rFonts w:ascii="Arial" w:hAnsi="Arial" w:cs="Arial"/>
          <w:b/>
          <w:color w:val="000000" w:themeColor="text1"/>
        </w:rPr>
      </w:pPr>
      <w:r w:rsidRPr="00204CCF">
        <w:rPr>
          <w:noProof/>
          <w:lang w:val="es-MX" w:eastAsia="es-MX"/>
        </w:rPr>
        <w:drawing>
          <wp:inline distT="0" distB="0" distL="0" distR="0" wp14:anchorId="4166B75E" wp14:editId="69DFD7B4">
            <wp:extent cx="5969423" cy="1836420"/>
            <wp:effectExtent l="0" t="0" r="0" b="0"/>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9161" cy="1839416"/>
                    </a:xfrm>
                    <a:prstGeom prst="rect">
                      <a:avLst/>
                    </a:prstGeom>
                    <a:noFill/>
                    <a:ln>
                      <a:noFill/>
                    </a:ln>
                  </pic:spPr>
                </pic:pic>
              </a:graphicData>
            </a:graphic>
          </wp:inline>
        </w:drawing>
      </w:r>
      <w:r w:rsidR="00A56BC1">
        <w:rPr>
          <w:rFonts w:ascii="Arial" w:hAnsi="Arial" w:cs="Arial"/>
          <w:b/>
          <w:color w:val="000000" w:themeColor="text1"/>
        </w:rPr>
        <w:br w:type="page"/>
      </w:r>
    </w:p>
    <w:p w14:paraId="23DB9474"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0078FAA" w14:textId="77777777" w:rsidR="00204CCF" w:rsidRPr="005F2902" w:rsidRDefault="00204CCF" w:rsidP="00A56BC1">
      <w:pPr>
        <w:rPr>
          <w:rFonts w:ascii="Arial" w:hAnsi="Arial" w:cs="Arial"/>
          <w:b/>
          <w:color w:val="000000" w:themeColor="text1"/>
        </w:rPr>
      </w:pPr>
    </w:p>
    <w:p w14:paraId="39DAF44B" w14:textId="30317836" w:rsidR="00A56BC1" w:rsidRDefault="00204CCF" w:rsidP="00970764">
      <w:pPr>
        <w:jc w:val="center"/>
        <w:rPr>
          <w:rFonts w:ascii="Arial" w:hAnsi="Arial" w:cs="Arial"/>
          <w:b/>
          <w:color w:val="000000" w:themeColor="text1"/>
        </w:rPr>
      </w:pPr>
      <w:r w:rsidRPr="00204CCF">
        <w:rPr>
          <w:noProof/>
          <w:lang w:val="es-MX" w:eastAsia="es-MX"/>
        </w:rPr>
        <w:drawing>
          <wp:inline distT="0" distB="0" distL="0" distR="0" wp14:anchorId="032A1AFE" wp14:editId="5355A87C">
            <wp:extent cx="5970431" cy="1790700"/>
            <wp:effectExtent l="0" t="0" r="0" b="0"/>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828" cy="1791419"/>
                    </a:xfrm>
                    <a:prstGeom prst="rect">
                      <a:avLst/>
                    </a:prstGeom>
                    <a:noFill/>
                    <a:ln>
                      <a:noFill/>
                    </a:ln>
                  </pic:spPr>
                </pic:pic>
              </a:graphicData>
            </a:graphic>
          </wp:inline>
        </w:drawing>
      </w:r>
      <w:r w:rsidR="00A56BC1">
        <w:rPr>
          <w:rFonts w:ascii="Arial" w:hAnsi="Arial" w:cs="Arial"/>
          <w:b/>
          <w:color w:val="000000" w:themeColor="text1"/>
        </w:rPr>
        <w:br w:type="page"/>
      </w:r>
    </w:p>
    <w:p w14:paraId="5A607EF8" w14:textId="77777777" w:rsidR="00204CCF"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E984A52" w14:textId="77777777" w:rsidR="00204CCF" w:rsidRDefault="00204CCF" w:rsidP="00A56BC1">
      <w:pPr>
        <w:rPr>
          <w:rFonts w:ascii="Arial" w:hAnsi="Arial" w:cs="Arial"/>
          <w:b/>
          <w:color w:val="000000" w:themeColor="text1"/>
        </w:rPr>
      </w:pPr>
    </w:p>
    <w:p w14:paraId="20D841FE" w14:textId="0BEFD006" w:rsidR="00204CCF" w:rsidRDefault="00204CCF" w:rsidP="00970764">
      <w:pPr>
        <w:jc w:val="center"/>
        <w:rPr>
          <w:rFonts w:ascii="Arial" w:hAnsi="Arial" w:cs="Arial"/>
          <w:b/>
          <w:color w:val="000000" w:themeColor="text1"/>
        </w:rPr>
      </w:pPr>
      <w:r w:rsidRPr="00204CCF">
        <w:rPr>
          <w:noProof/>
          <w:lang w:val="es-MX" w:eastAsia="es-MX"/>
        </w:rPr>
        <w:drawing>
          <wp:inline distT="0" distB="0" distL="0" distR="0" wp14:anchorId="6E79551B" wp14:editId="255F7C60">
            <wp:extent cx="5971538" cy="4640580"/>
            <wp:effectExtent l="0" t="0" r="0" b="7620"/>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971" cy="4644025"/>
                    </a:xfrm>
                    <a:prstGeom prst="rect">
                      <a:avLst/>
                    </a:prstGeom>
                    <a:noFill/>
                    <a:ln>
                      <a:noFill/>
                    </a:ln>
                  </pic:spPr>
                </pic:pic>
              </a:graphicData>
            </a:graphic>
          </wp:inline>
        </w:drawing>
      </w:r>
      <w:r>
        <w:rPr>
          <w:rFonts w:ascii="Arial" w:hAnsi="Arial" w:cs="Arial"/>
          <w:b/>
          <w:color w:val="000000" w:themeColor="text1"/>
        </w:rPr>
        <w:br w:type="page"/>
      </w:r>
    </w:p>
    <w:p w14:paraId="236880D2"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6084259B" w14:textId="77777777" w:rsidR="00551EA2" w:rsidRPr="005F2902" w:rsidRDefault="00551EA2" w:rsidP="00204CCF">
      <w:pPr>
        <w:rPr>
          <w:rFonts w:ascii="Arial" w:hAnsi="Arial" w:cs="Arial"/>
          <w:b/>
          <w:color w:val="000000" w:themeColor="text1"/>
        </w:rPr>
      </w:pPr>
    </w:p>
    <w:p w14:paraId="7B22C011" w14:textId="1DCB3468" w:rsidR="00204CCF" w:rsidRDefault="00DE68CC" w:rsidP="00970764">
      <w:pPr>
        <w:jc w:val="center"/>
        <w:rPr>
          <w:rFonts w:ascii="Arial" w:hAnsi="Arial" w:cs="Arial"/>
          <w:b/>
          <w:color w:val="000000" w:themeColor="text1"/>
        </w:rPr>
      </w:pPr>
      <w:r w:rsidRPr="00DE68CC">
        <w:rPr>
          <w:noProof/>
          <w:lang w:val="es-MX" w:eastAsia="es-MX"/>
        </w:rPr>
        <w:drawing>
          <wp:inline distT="0" distB="0" distL="0" distR="0" wp14:anchorId="2A9C2B99" wp14:editId="6AD57327">
            <wp:extent cx="5970656" cy="3558540"/>
            <wp:effectExtent l="0" t="0" r="0" b="3810"/>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3470" cy="3560217"/>
                    </a:xfrm>
                    <a:prstGeom prst="rect">
                      <a:avLst/>
                    </a:prstGeom>
                    <a:noFill/>
                    <a:ln>
                      <a:noFill/>
                    </a:ln>
                  </pic:spPr>
                </pic:pic>
              </a:graphicData>
            </a:graphic>
          </wp:inline>
        </w:drawing>
      </w:r>
      <w:r w:rsidR="00204CCF">
        <w:rPr>
          <w:rFonts w:ascii="Arial" w:hAnsi="Arial" w:cs="Arial"/>
          <w:b/>
          <w:color w:val="000000" w:themeColor="text1"/>
        </w:rPr>
        <w:br w:type="page"/>
      </w:r>
    </w:p>
    <w:p w14:paraId="7F2F4CD3"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53D62A6C" w14:textId="77777777" w:rsidR="00551EA2" w:rsidRPr="005F2902" w:rsidRDefault="00551EA2" w:rsidP="00204CCF">
      <w:pPr>
        <w:rPr>
          <w:rFonts w:ascii="Arial" w:hAnsi="Arial" w:cs="Arial"/>
          <w:b/>
          <w:color w:val="000000" w:themeColor="text1"/>
        </w:rPr>
      </w:pPr>
    </w:p>
    <w:p w14:paraId="54A33635" w14:textId="4517288E" w:rsidR="00204CCF" w:rsidRDefault="00551EA2" w:rsidP="00970764">
      <w:pPr>
        <w:jc w:val="center"/>
        <w:rPr>
          <w:rFonts w:ascii="Arial" w:hAnsi="Arial" w:cs="Arial"/>
          <w:b/>
          <w:color w:val="000000" w:themeColor="text1"/>
        </w:rPr>
      </w:pPr>
      <w:r w:rsidRPr="00551EA2">
        <w:rPr>
          <w:noProof/>
          <w:lang w:val="es-MX" w:eastAsia="es-MX"/>
        </w:rPr>
        <w:drawing>
          <wp:inline distT="0" distB="0" distL="0" distR="0" wp14:anchorId="4266A92C" wp14:editId="5A7EAE0A">
            <wp:extent cx="5970833" cy="4206240"/>
            <wp:effectExtent l="0" t="0" r="0" b="3810"/>
            <wp:docPr id="1246" name="Imagen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44" cy="4209911"/>
                    </a:xfrm>
                    <a:prstGeom prst="rect">
                      <a:avLst/>
                    </a:prstGeom>
                    <a:noFill/>
                    <a:ln>
                      <a:noFill/>
                    </a:ln>
                  </pic:spPr>
                </pic:pic>
              </a:graphicData>
            </a:graphic>
          </wp:inline>
        </w:drawing>
      </w:r>
      <w:r w:rsidR="00204CCF">
        <w:rPr>
          <w:rFonts w:ascii="Arial" w:hAnsi="Arial" w:cs="Arial"/>
          <w:b/>
          <w:color w:val="000000" w:themeColor="text1"/>
        </w:rPr>
        <w:br w:type="page"/>
      </w:r>
    </w:p>
    <w:p w14:paraId="6BA47732"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6FF29E3D" w14:textId="77777777" w:rsidR="00551EA2" w:rsidRDefault="00551EA2" w:rsidP="00204CCF">
      <w:pPr>
        <w:rPr>
          <w:rFonts w:ascii="Arial" w:hAnsi="Arial" w:cs="Arial"/>
          <w:b/>
          <w:color w:val="000000" w:themeColor="text1"/>
        </w:rPr>
      </w:pPr>
    </w:p>
    <w:p w14:paraId="3168E8EC" w14:textId="6BDD63E2" w:rsidR="00204CCF" w:rsidRDefault="00551EA2" w:rsidP="00970764">
      <w:pPr>
        <w:jc w:val="center"/>
        <w:rPr>
          <w:rFonts w:ascii="Arial" w:hAnsi="Arial" w:cs="Arial"/>
          <w:b/>
          <w:color w:val="000000" w:themeColor="text1"/>
        </w:rPr>
      </w:pPr>
      <w:r w:rsidRPr="00551EA2">
        <w:rPr>
          <w:noProof/>
          <w:lang w:val="es-MX" w:eastAsia="es-MX"/>
        </w:rPr>
        <w:drawing>
          <wp:inline distT="0" distB="0" distL="0" distR="0" wp14:anchorId="45915BA6" wp14:editId="10439CA9">
            <wp:extent cx="5970524" cy="3680460"/>
            <wp:effectExtent l="0" t="0" r="0" b="0"/>
            <wp:docPr id="1247" name="Imagen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3318" cy="3682182"/>
                    </a:xfrm>
                    <a:prstGeom prst="rect">
                      <a:avLst/>
                    </a:prstGeom>
                    <a:noFill/>
                    <a:ln>
                      <a:noFill/>
                    </a:ln>
                  </pic:spPr>
                </pic:pic>
              </a:graphicData>
            </a:graphic>
          </wp:inline>
        </w:drawing>
      </w:r>
      <w:r w:rsidR="00204CCF">
        <w:rPr>
          <w:rFonts w:ascii="Arial" w:hAnsi="Arial" w:cs="Arial"/>
          <w:b/>
          <w:color w:val="000000" w:themeColor="text1"/>
        </w:rPr>
        <w:br w:type="page"/>
      </w:r>
    </w:p>
    <w:p w14:paraId="6E9329FC" w14:textId="1F7D9FD1" w:rsidR="00502C7B" w:rsidRDefault="00502C7B" w:rsidP="00204CCF">
      <w:pPr>
        <w:rPr>
          <w:rFonts w:ascii="Arial" w:hAnsi="Arial" w:cs="Arial"/>
          <w:b/>
          <w:color w:val="000000" w:themeColor="text1"/>
        </w:rPr>
      </w:pPr>
      <w:r>
        <w:rPr>
          <w:rFonts w:ascii="Arial" w:hAnsi="Arial" w:cs="Arial"/>
          <w:b/>
          <w:color w:val="000000" w:themeColor="text1"/>
        </w:rPr>
        <w:lastRenderedPageBreak/>
        <w:t>ANEXO 4</w:t>
      </w:r>
    </w:p>
    <w:p w14:paraId="54EF13AF" w14:textId="77777777" w:rsidR="00C36205" w:rsidRPr="005F2902" w:rsidRDefault="00C36205" w:rsidP="00204CCF">
      <w:pPr>
        <w:rPr>
          <w:rFonts w:ascii="Arial" w:hAnsi="Arial" w:cs="Arial"/>
          <w:b/>
          <w:color w:val="000000" w:themeColor="text1"/>
        </w:rPr>
      </w:pPr>
    </w:p>
    <w:p w14:paraId="13DF0A19" w14:textId="15517581"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4D27EEBE" wp14:editId="7359B502">
            <wp:extent cx="5971217" cy="4305300"/>
            <wp:effectExtent l="0" t="0" r="0" b="0"/>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7156" cy="4309582"/>
                    </a:xfrm>
                    <a:prstGeom prst="rect">
                      <a:avLst/>
                    </a:prstGeom>
                    <a:noFill/>
                    <a:ln>
                      <a:noFill/>
                    </a:ln>
                  </pic:spPr>
                </pic:pic>
              </a:graphicData>
            </a:graphic>
          </wp:inline>
        </w:drawing>
      </w:r>
      <w:r w:rsidR="00502C7B">
        <w:rPr>
          <w:rFonts w:ascii="Arial" w:hAnsi="Arial" w:cs="Arial"/>
          <w:b/>
          <w:color w:val="000000" w:themeColor="text1"/>
        </w:rPr>
        <w:br w:type="page"/>
      </w:r>
    </w:p>
    <w:p w14:paraId="3C3AF463"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5AAC48F5" w14:textId="77777777" w:rsidR="00C36205" w:rsidRPr="005F2902" w:rsidRDefault="00C36205" w:rsidP="00502C7B">
      <w:pPr>
        <w:rPr>
          <w:rFonts w:ascii="Arial" w:hAnsi="Arial" w:cs="Arial"/>
          <w:b/>
          <w:color w:val="000000" w:themeColor="text1"/>
        </w:rPr>
      </w:pPr>
    </w:p>
    <w:p w14:paraId="11D890E2" w14:textId="0245D35D"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1B4024F7" wp14:editId="4A9FDFB4">
            <wp:extent cx="5970596" cy="3154680"/>
            <wp:effectExtent l="0" t="0" r="0" b="7620"/>
            <wp:docPr id="1249" name="Imagen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2844" cy="3155868"/>
                    </a:xfrm>
                    <a:prstGeom prst="rect">
                      <a:avLst/>
                    </a:prstGeom>
                    <a:noFill/>
                    <a:ln>
                      <a:noFill/>
                    </a:ln>
                  </pic:spPr>
                </pic:pic>
              </a:graphicData>
            </a:graphic>
          </wp:inline>
        </w:drawing>
      </w:r>
      <w:r w:rsidR="00502C7B">
        <w:rPr>
          <w:rFonts w:ascii="Arial" w:hAnsi="Arial" w:cs="Arial"/>
          <w:b/>
          <w:color w:val="000000" w:themeColor="text1"/>
        </w:rPr>
        <w:br w:type="page"/>
      </w:r>
    </w:p>
    <w:p w14:paraId="1C5DE663" w14:textId="77777777" w:rsidR="00502C7B" w:rsidRPr="005F2902"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690FC0A2" w14:textId="77777777" w:rsidR="00502C7B" w:rsidRPr="005F2902" w:rsidRDefault="00502C7B" w:rsidP="00502C7B">
      <w:pPr>
        <w:rPr>
          <w:rFonts w:ascii="Arial" w:hAnsi="Arial" w:cs="Arial"/>
          <w:b/>
          <w:color w:val="000000" w:themeColor="text1"/>
        </w:rPr>
      </w:pPr>
    </w:p>
    <w:p w14:paraId="7B25128B" w14:textId="660F9BB9" w:rsidR="00502C7B" w:rsidRDefault="00C36205" w:rsidP="00970764">
      <w:pPr>
        <w:jc w:val="center"/>
        <w:rPr>
          <w:rFonts w:ascii="Arial" w:hAnsi="Arial" w:cs="Arial"/>
          <w:b/>
          <w:color w:val="000000" w:themeColor="text1"/>
        </w:rPr>
      </w:pPr>
      <w:r w:rsidRPr="00C36205">
        <w:rPr>
          <w:noProof/>
          <w:lang w:val="es-MX" w:eastAsia="es-MX"/>
        </w:rPr>
        <w:drawing>
          <wp:inline distT="0" distB="0" distL="0" distR="0" wp14:anchorId="392C1891" wp14:editId="5F427535">
            <wp:extent cx="5971540" cy="6131750"/>
            <wp:effectExtent l="0" t="0" r="0" b="2540"/>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540" cy="6131750"/>
                    </a:xfrm>
                    <a:prstGeom prst="rect">
                      <a:avLst/>
                    </a:prstGeom>
                    <a:noFill/>
                    <a:ln>
                      <a:noFill/>
                    </a:ln>
                  </pic:spPr>
                </pic:pic>
              </a:graphicData>
            </a:graphic>
          </wp:inline>
        </w:drawing>
      </w:r>
      <w:r w:rsidR="00502C7B">
        <w:rPr>
          <w:rFonts w:ascii="Arial" w:hAnsi="Arial" w:cs="Arial"/>
          <w:b/>
          <w:color w:val="000000" w:themeColor="text1"/>
        </w:rPr>
        <w:br w:type="page"/>
      </w:r>
    </w:p>
    <w:p w14:paraId="3FD4D8C6"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53E40D73" w14:textId="77777777" w:rsidR="00C36205" w:rsidRDefault="00C36205">
      <w:pPr>
        <w:rPr>
          <w:rFonts w:ascii="Arial" w:hAnsi="Arial" w:cs="Arial"/>
          <w:b/>
          <w:color w:val="000000" w:themeColor="text1"/>
        </w:rPr>
      </w:pPr>
    </w:p>
    <w:p w14:paraId="47BDB560" w14:textId="649FCC8F" w:rsidR="00C36205" w:rsidRDefault="00C36205" w:rsidP="00970764">
      <w:pPr>
        <w:jc w:val="center"/>
        <w:rPr>
          <w:rFonts w:ascii="Arial" w:hAnsi="Arial" w:cs="Arial"/>
          <w:b/>
          <w:color w:val="000000" w:themeColor="text1"/>
        </w:rPr>
      </w:pPr>
      <w:r w:rsidRPr="00C36205">
        <w:rPr>
          <w:noProof/>
          <w:lang w:val="es-MX" w:eastAsia="es-MX"/>
        </w:rPr>
        <w:drawing>
          <wp:inline distT="0" distB="0" distL="0" distR="0" wp14:anchorId="3B978990" wp14:editId="2AB27BA6">
            <wp:extent cx="5970898" cy="5204460"/>
            <wp:effectExtent l="0" t="0" r="0" b="0"/>
            <wp:docPr id="1251" name="Imagen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7824" cy="5210497"/>
                    </a:xfrm>
                    <a:prstGeom prst="rect">
                      <a:avLst/>
                    </a:prstGeom>
                    <a:noFill/>
                    <a:ln>
                      <a:noFill/>
                    </a:ln>
                  </pic:spPr>
                </pic:pic>
              </a:graphicData>
            </a:graphic>
          </wp:inline>
        </w:drawing>
      </w:r>
      <w:r>
        <w:rPr>
          <w:rFonts w:ascii="Arial" w:hAnsi="Arial" w:cs="Arial"/>
          <w:b/>
          <w:color w:val="000000" w:themeColor="text1"/>
        </w:rPr>
        <w:br w:type="page"/>
      </w:r>
    </w:p>
    <w:p w14:paraId="678A4DB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79D6E1CA" w14:textId="77777777" w:rsidR="00C36205" w:rsidRDefault="00C36205">
      <w:pPr>
        <w:rPr>
          <w:rFonts w:ascii="Arial" w:hAnsi="Arial" w:cs="Arial"/>
          <w:b/>
          <w:color w:val="000000" w:themeColor="text1"/>
        </w:rPr>
      </w:pPr>
    </w:p>
    <w:p w14:paraId="2FF87340" w14:textId="46D8DF10" w:rsidR="00C36205" w:rsidRDefault="00C36205" w:rsidP="00970764">
      <w:pPr>
        <w:jc w:val="center"/>
        <w:rPr>
          <w:rFonts w:ascii="Arial" w:hAnsi="Arial" w:cs="Arial"/>
          <w:b/>
          <w:color w:val="000000" w:themeColor="text1"/>
        </w:rPr>
      </w:pPr>
      <w:r w:rsidRPr="00C36205">
        <w:rPr>
          <w:noProof/>
          <w:lang w:val="es-MX" w:eastAsia="es-MX"/>
        </w:rPr>
        <w:drawing>
          <wp:inline distT="0" distB="0" distL="0" distR="0" wp14:anchorId="67396C0D" wp14:editId="1489860A">
            <wp:extent cx="5970898" cy="5425440"/>
            <wp:effectExtent l="0" t="0" r="0" b="3810"/>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4680" cy="5428877"/>
                    </a:xfrm>
                    <a:prstGeom prst="rect">
                      <a:avLst/>
                    </a:prstGeom>
                    <a:noFill/>
                    <a:ln>
                      <a:noFill/>
                    </a:ln>
                  </pic:spPr>
                </pic:pic>
              </a:graphicData>
            </a:graphic>
          </wp:inline>
        </w:drawing>
      </w:r>
      <w:r>
        <w:rPr>
          <w:rFonts w:ascii="Arial" w:hAnsi="Arial" w:cs="Arial"/>
          <w:b/>
          <w:color w:val="000000" w:themeColor="text1"/>
        </w:rPr>
        <w:br w:type="page"/>
      </w:r>
    </w:p>
    <w:p w14:paraId="415B52F5"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5106E6A2" w14:textId="77777777" w:rsidR="00387535" w:rsidRDefault="00387535">
      <w:pPr>
        <w:rPr>
          <w:rFonts w:ascii="Arial" w:hAnsi="Arial" w:cs="Arial"/>
          <w:b/>
          <w:color w:val="000000" w:themeColor="text1"/>
        </w:rPr>
      </w:pPr>
    </w:p>
    <w:p w14:paraId="60B6F3A3" w14:textId="0395D518"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2A23ADC2" wp14:editId="50011281">
            <wp:extent cx="5970898" cy="5234940"/>
            <wp:effectExtent l="0" t="0" r="0" b="3810"/>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4052" cy="5237706"/>
                    </a:xfrm>
                    <a:prstGeom prst="rect">
                      <a:avLst/>
                    </a:prstGeom>
                    <a:noFill/>
                    <a:ln>
                      <a:noFill/>
                    </a:ln>
                  </pic:spPr>
                </pic:pic>
              </a:graphicData>
            </a:graphic>
          </wp:inline>
        </w:drawing>
      </w:r>
      <w:r>
        <w:rPr>
          <w:rFonts w:ascii="Arial" w:hAnsi="Arial" w:cs="Arial"/>
          <w:b/>
          <w:color w:val="000000" w:themeColor="text1"/>
        </w:rPr>
        <w:br w:type="page"/>
      </w:r>
    </w:p>
    <w:p w14:paraId="0436B21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300BFB27" w14:textId="77777777" w:rsidR="00387535" w:rsidRDefault="00387535">
      <w:pPr>
        <w:rPr>
          <w:rFonts w:ascii="Arial" w:hAnsi="Arial" w:cs="Arial"/>
          <w:b/>
          <w:color w:val="000000" w:themeColor="text1"/>
        </w:rPr>
      </w:pPr>
    </w:p>
    <w:p w14:paraId="4FD04E01" w14:textId="5F950370"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019F3A59" wp14:editId="5C6DCDA9">
            <wp:extent cx="5970898" cy="4968240"/>
            <wp:effectExtent l="0" t="0" r="0" b="3810"/>
            <wp:docPr id="1254" name="Imagen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4680" cy="4971387"/>
                    </a:xfrm>
                    <a:prstGeom prst="rect">
                      <a:avLst/>
                    </a:prstGeom>
                    <a:noFill/>
                    <a:ln>
                      <a:noFill/>
                    </a:ln>
                  </pic:spPr>
                </pic:pic>
              </a:graphicData>
            </a:graphic>
          </wp:inline>
        </w:drawing>
      </w:r>
      <w:r>
        <w:rPr>
          <w:rFonts w:ascii="Arial" w:hAnsi="Arial" w:cs="Arial"/>
          <w:b/>
          <w:color w:val="000000" w:themeColor="text1"/>
        </w:rPr>
        <w:br w:type="page"/>
      </w:r>
    </w:p>
    <w:p w14:paraId="7FC3E0A2" w14:textId="0C997DE9"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4917A96F" w14:textId="77777777" w:rsidR="00387535" w:rsidRDefault="00387535">
      <w:pPr>
        <w:rPr>
          <w:rFonts w:ascii="Arial" w:hAnsi="Arial" w:cs="Arial"/>
          <w:b/>
          <w:color w:val="000000" w:themeColor="text1"/>
        </w:rPr>
      </w:pPr>
    </w:p>
    <w:p w14:paraId="054F5F47" w14:textId="5A76EA34" w:rsidR="00387535" w:rsidRDefault="00387535" w:rsidP="00970764">
      <w:pPr>
        <w:jc w:val="center"/>
        <w:rPr>
          <w:rFonts w:ascii="Arial" w:hAnsi="Arial" w:cs="Arial"/>
          <w:b/>
          <w:color w:val="000000" w:themeColor="text1"/>
        </w:rPr>
      </w:pPr>
      <w:r w:rsidRPr="00387535">
        <w:rPr>
          <w:noProof/>
          <w:lang w:val="es-MX" w:eastAsia="es-MX"/>
        </w:rPr>
        <w:drawing>
          <wp:inline distT="0" distB="0" distL="0" distR="0" wp14:anchorId="1A1EFEBE" wp14:editId="21798C97">
            <wp:extent cx="5971211" cy="3596640"/>
            <wp:effectExtent l="0" t="0" r="0" b="3810"/>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4294" cy="3598497"/>
                    </a:xfrm>
                    <a:prstGeom prst="rect">
                      <a:avLst/>
                    </a:prstGeom>
                    <a:noFill/>
                    <a:ln>
                      <a:noFill/>
                    </a:ln>
                  </pic:spPr>
                </pic:pic>
              </a:graphicData>
            </a:graphic>
          </wp:inline>
        </w:drawing>
      </w:r>
      <w:r>
        <w:rPr>
          <w:rFonts w:ascii="Arial" w:hAnsi="Arial" w:cs="Arial"/>
          <w:b/>
          <w:color w:val="000000" w:themeColor="text1"/>
        </w:rPr>
        <w:br w:type="page"/>
      </w:r>
    </w:p>
    <w:p w14:paraId="6A3203B9" w14:textId="63BEB035" w:rsidR="00970764" w:rsidRDefault="009701AD">
      <w:pPr>
        <w:rPr>
          <w:rFonts w:ascii="Arial" w:hAnsi="Arial" w:cs="Arial"/>
          <w:b/>
          <w:color w:val="000000" w:themeColor="text1"/>
        </w:rPr>
      </w:pPr>
      <w:r>
        <w:rPr>
          <w:rFonts w:ascii="Arial" w:hAnsi="Arial" w:cs="Arial"/>
          <w:b/>
          <w:color w:val="000000" w:themeColor="text1"/>
        </w:rPr>
        <w:lastRenderedPageBreak/>
        <w:t xml:space="preserve">ANEXO </w:t>
      </w:r>
      <w:r w:rsidR="005F2902" w:rsidRPr="005F2902">
        <w:rPr>
          <w:rFonts w:ascii="Arial" w:hAnsi="Arial" w:cs="Arial"/>
          <w:b/>
          <w:color w:val="000000" w:themeColor="text1"/>
        </w:rPr>
        <w:t>5</w:t>
      </w:r>
    </w:p>
    <w:p w14:paraId="635D6DBC" w14:textId="77777777" w:rsidR="00970764" w:rsidRDefault="005F2902" w:rsidP="005F2902">
      <w:pPr>
        <w:rPr>
          <w:rFonts w:ascii="Arial" w:hAnsi="Arial" w:cs="Arial"/>
          <w:b/>
          <w:color w:val="000000" w:themeColor="text1"/>
        </w:rPr>
      </w:pPr>
      <w:r w:rsidRPr="005F2902">
        <w:rPr>
          <w:noProof/>
          <w:lang w:val="es-MX" w:eastAsia="es-MX"/>
        </w:rPr>
        <w:drawing>
          <wp:anchor distT="0" distB="0" distL="114300" distR="114300" simplePos="0" relativeHeight="251653632" behindDoc="0" locked="0" layoutInCell="1" allowOverlap="1" wp14:anchorId="349E4416" wp14:editId="5F2511F3">
            <wp:simplePos x="0" y="0"/>
            <wp:positionH relativeFrom="column">
              <wp:posOffset>179070</wp:posOffset>
            </wp:positionH>
            <wp:positionV relativeFrom="paragraph">
              <wp:posOffset>180975</wp:posOffset>
            </wp:positionV>
            <wp:extent cx="5562600" cy="72986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2600" cy="729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DB61B" w14:textId="1247B385" w:rsidR="005F2902" w:rsidRPr="005F2902" w:rsidRDefault="009701AD" w:rsidP="005F2902">
      <w:pPr>
        <w:rPr>
          <w:rFonts w:ascii="Arial" w:hAnsi="Arial" w:cs="Arial"/>
          <w:b/>
          <w:color w:val="000000" w:themeColor="text1"/>
        </w:rPr>
      </w:pPr>
      <w:r>
        <w:rPr>
          <w:rFonts w:ascii="Arial" w:hAnsi="Arial" w:cs="Arial"/>
          <w:b/>
          <w:color w:val="000000" w:themeColor="text1"/>
        </w:rPr>
        <w:t xml:space="preserve">ANEXO </w:t>
      </w:r>
      <w:r w:rsidR="005F2902">
        <w:rPr>
          <w:rFonts w:ascii="Arial" w:hAnsi="Arial" w:cs="Arial"/>
          <w:b/>
          <w:color w:val="000000" w:themeColor="text1"/>
        </w:rPr>
        <w:t>6</w:t>
      </w:r>
    </w:p>
    <w:p w14:paraId="265ED71D" w14:textId="3C2BCBD9" w:rsidR="005F2902" w:rsidRDefault="00F722FC">
      <w:pPr>
        <w:rPr>
          <w:rFonts w:ascii="Arial" w:hAnsi="Arial" w:cs="Arial"/>
          <w:color w:val="000000" w:themeColor="text1"/>
          <w:lang w:eastAsia="es-ES"/>
        </w:rPr>
      </w:pPr>
      <w:r w:rsidRPr="00F722FC">
        <w:rPr>
          <w:noProof/>
          <w:lang w:val="es-MX" w:eastAsia="es-MX"/>
        </w:rPr>
        <w:lastRenderedPageBreak/>
        <w:drawing>
          <wp:inline distT="0" distB="0" distL="0" distR="0" wp14:anchorId="54B1B6A0" wp14:editId="15BBAD1E">
            <wp:extent cx="5971540" cy="509600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1540" cy="5096003"/>
                    </a:xfrm>
                    <a:prstGeom prst="rect">
                      <a:avLst/>
                    </a:prstGeom>
                    <a:noFill/>
                    <a:ln>
                      <a:noFill/>
                    </a:ln>
                  </pic:spPr>
                </pic:pic>
              </a:graphicData>
            </a:graphic>
          </wp:inline>
        </w:drawing>
      </w:r>
      <w:r w:rsidR="005F2902">
        <w:rPr>
          <w:rFonts w:ascii="Arial" w:hAnsi="Arial" w:cs="Arial"/>
          <w:color w:val="000000" w:themeColor="text1"/>
        </w:rPr>
        <w:br w:type="page"/>
      </w:r>
    </w:p>
    <w:p w14:paraId="1F19804C" w14:textId="4AFEFDFB" w:rsidR="005F2902" w:rsidRPr="005F2902" w:rsidRDefault="009701AD" w:rsidP="005F2902">
      <w:pPr>
        <w:rPr>
          <w:rFonts w:ascii="Arial" w:hAnsi="Arial" w:cs="Arial"/>
          <w:b/>
          <w:color w:val="000000" w:themeColor="text1"/>
        </w:rPr>
      </w:pPr>
      <w:r>
        <w:rPr>
          <w:rFonts w:ascii="Arial" w:hAnsi="Arial" w:cs="Arial"/>
          <w:b/>
          <w:color w:val="000000" w:themeColor="text1"/>
        </w:rPr>
        <w:lastRenderedPageBreak/>
        <w:t xml:space="preserve">ANEXO </w:t>
      </w:r>
      <w:r w:rsidR="005F2902">
        <w:rPr>
          <w:rFonts w:ascii="Arial" w:hAnsi="Arial" w:cs="Arial"/>
          <w:b/>
          <w:color w:val="000000" w:themeColor="text1"/>
        </w:rPr>
        <w:t>6</w:t>
      </w:r>
    </w:p>
    <w:p w14:paraId="09408CD9" w14:textId="3438AF65" w:rsidR="005F2902" w:rsidRDefault="00F722FC" w:rsidP="00863D81">
      <w:pPr>
        <w:jc w:val="center"/>
        <w:rPr>
          <w:rFonts w:ascii="Arial" w:hAnsi="Arial" w:cs="Arial"/>
          <w:color w:val="000000" w:themeColor="text1"/>
          <w:lang w:eastAsia="es-ES"/>
        </w:rPr>
      </w:pPr>
      <w:r w:rsidRPr="00F722FC">
        <w:rPr>
          <w:noProof/>
          <w:lang w:val="es-MX" w:eastAsia="es-MX"/>
        </w:rPr>
        <w:drawing>
          <wp:inline distT="0" distB="0" distL="0" distR="0" wp14:anchorId="5488E210" wp14:editId="2B6E3AB2">
            <wp:extent cx="5971540" cy="508410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1540" cy="5084103"/>
                    </a:xfrm>
                    <a:prstGeom prst="rect">
                      <a:avLst/>
                    </a:prstGeom>
                    <a:noFill/>
                    <a:ln>
                      <a:noFill/>
                    </a:ln>
                  </pic:spPr>
                </pic:pic>
              </a:graphicData>
            </a:graphic>
          </wp:inline>
        </w:drawing>
      </w:r>
      <w:r w:rsidR="005F2902">
        <w:rPr>
          <w:rFonts w:ascii="Arial" w:hAnsi="Arial" w:cs="Arial"/>
          <w:color w:val="000000" w:themeColor="text1"/>
        </w:rPr>
        <w:br w:type="page"/>
      </w:r>
    </w:p>
    <w:p w14:paraId="62039EB3" w14:textId="7CD41B1E" w:rsidR="0071277E" w:rsidRPr="005F2902" w:rsidRDefault="0071277E" w:rsidP="0071277E">
      <w:pPr>
        <w:rPr>
          <w:rFonts w:ascii="Arial" w:hAnsi="Arial" w:cs="Arial"/>
          <w:b/>
          <w:color w:val="000000" w:themeColor="text1"/>
        </w:rPr>
      </w:pPr>
      <w:r>
        <w:rPr>
          <w:rFonts w:ascii="Arial" w:hAnsi="Arial" w:cs="Arial"/>
          <w:b/>
          <w:color w:val="000000" w:themeColor="text1"/>
        </w:rPr>
        <w:lastRenderedPageBreak/>
        <w:t>AN</w:t>
      </w:r>
      <w:r w:rsidR="009701AD">
        <w:rPr>
          <w:rFonts w:ascii="Arial" w:hAnsi="Arial" w:cs="Arial"/>
          <w:b/>
          <w:color w:val="000000" w:themeColor="text1"/>
        </w:rPr>
        <w:t>E</w:t>
      </w:r>
      <w:r>
        <w:rPr>
          <w:rFonts w:ascii="Arial" w:hAnsi="Arial" w:cs="Arial"/>
          <w:b/>
          <w:color w:val="000000" w:themeColor="text1"/>
        </w:rPr>
        <w:t>XO 7</w:t>
      </w:r>
    </w:p>
    <w:p w14:paraId="0FC8ED69" w14:textId="15A370F5" w:rsidR="005F2902" w:rsidRDefault="0071277E" w:rsidP="00863D81">
      <w:pPr>
        <w:jc w:val="center"/>
        <w:rPr>
          <w:rFonts w:ascii="Arial" w:hAnsi="Arial" w:cs="Arial"/>
          <w:color w:val="000000" w:themeColor="text1"/>
          <w:lang w:eastAsia="es-ES"/>
        </w:rPr>
      </w:pPr>
      <w:r w:rsidRPr="0071277E">
        <w:rPr>
          <w:noProof/>
          <w:lang w:val="es-MX" w:eastAsia="es-MX"/>
        </w:rPr>
        <w:drawing>
          <wp:inline distT="0" distB="0" distL="0" distR="0" wp14:anchorId="00049C59" wp14:editId="4DEE2509">
            <wp:extent cx="5971540" cy="5980067"/>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1540" cy="5980067"/>
                    </a:xfrm>
                    <a:prstGeom prst="rect">
                      <a:avLst/>
                    </a:prstGeom>
                    <a:noFill/>
                    <a:ln>
                      <a:noFill/>
                    </a:ln>
                  </pic:spPr>
                </pic:pic>
              </a:graphicData>
            </a:graphic>
          </wp:inline>
        </w:drawing>
      </w:r>
      <w:r w:rsidR="005F2902">
        <w:rPr>
          <w:rFonts w:ascii="Arial" w:hAnsi="Arial" w:cs="Arial"/>
          <w:color w:val="000000" w:themeColor="text1"/>
        </w:rPr>
        <w:br w:type="page"/>
      </w:r>
    </w:p>
    <w:p w14:paraId="34832194" w14:textId="52988739" w:rsidR="009701AD" w:rsidRPr="005F2902" w:rsidRDefault="009701AD" w:rsidP="009701AD">
      <w:pPr>
        <w:rPr>
          <w:rFonts w:ascii="Arial" w:hAnsi="Arial" w:cs="Arial"/>
          <w:b/>
          <w:color w:val="000000" w:themeColor="text1"/>
        </w:rPr>
      </w:pPr>
      <w:r>
        <w:rPr>
          <w:rFonts w:ascii="Arial" w:hAnsi="Arial" w:cs="Arial"/>
          <w:b/>
          <w:color w:val="000000" w:themeColor="text1"/>
        </w:rPr>
        <w:lastRenderedPageBreak/>
        <w:t>ANEXO 8</w:t>
      </w:r>
    </w:p>
    <w:p w14:paraId="341BD53F" w14:textId="77777777" w:rsidR="009701AD" w:rsidRDefault="009701AD" w:rsidP="00863D81">
      <w:pPr>
        <w:jc w:val="center"/>
        <w:rPr>
          <w:rFonts w:ascii="Arial" w:hAnsi="Arial" w:cs="Arial"/>
          <w:color w:val="000000" w:themeColor="text1"/>
        </w:rPr>
      </w:pPr>
      <w:r w:rsidRPr="009701AD">
        <w:rPr>
          <w:noProof/>
          <w:lang w:val="es-MX" w:eastAsia="es-MX"/>
        </w:rPr>
        <w:drawing>
          <wp:inline distT="0" distB="0" distL="0" distR="0" wp14:anchorId="33724BBC" wp14:editId="1E79721F">
            <wp:extent cx="5971540" cy="30499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1540" cy="3049983"/>
                    </a:xfrm>
                    <a:prstGeom prst="rect">
                      <a:avLst/>
                    </a:prstGeom>
                    <a:noFill/>
                    <a:ln>
                      <a:noFill/>
                    </a:ln>
                  </pic:spPr>
                </pic:pic>
              </a:graphicData>
            </a:graphic>
          </wp:inline>
        </w:drawing>
      </w:r>
    </w:p>
    <w:p w14:paraId="3ACDD786" w14:textId="38FD6E4A" w:rsidR="005F2902" w:rsidRDefault="007D0429" w:rsidP="00863D81">
      <w:pPr>
        <w:jc w:val="center"/>
        <w:rPr>
          <w:rFonts w:ascii="Arial" w:hAnsi="Arial" w:cs="Arial"/>
          <w:color w:val="000000" w:themeColor="text1"/>
          <w:lang w:eastAsia="es-ES"/>
        </w:rPr>
      </w:pPr>
      <w:r w:rsidRPr="00921BB9">
        <w:rPr>
          <w:rFonts w:ascii="Arial" w:hAnsi="Arial" w:cs="Arial"/>
          <w:b/>
          <w:color w:val="000000" w:themeColor="text1"/>
        </w:rPr>
        <w:t>ANEXO 9</w:t>
      </w:r>
      <w:r w:rsidR="00921BB9" w:rsidRPr="00921BB9">
        <w:rPr>
          <w:noProof/>
          <w:lang w:val="es-MX" w:eastAsia="es-MX"/>
        </w:rPr>
        <w:drawing>
          <wp:inline distT="0" distB="0" distL="0" distR="0" wp14:anchorId="7FD594AA" wp14:editId="3BF5B1AB">
            <wp:extent cx="5886450" cy="4124325"/>
            <wp:effectExtent l="0" t="0" r="0" b="9525"/>
            <wp:docPr id="1294"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6450" cy="4124325"/>
                    </a:xfrm>
                    <a:prstGeom prst="rect">
                      <a:avLst/>
                    </a:prstGeom>
                    <a:noFill/>
                    <a:ln>
                      <a:noFill/>
                    </a:ln>
                  </pic:spPr>
                </pic:pic>
              </a:graphicData>
            </a:graphic>
          </wp:inline>
        </w:drawing>
      </w:r>
      <w:r w:rsidR="005F2902">
        <w:rPr>
          <w:rFonts w:ascii="Arial" w:hAnsi="Arial" w:cs="Arial"/>
          <w:color w:val="000000" w:themeColor="text1"/>
        </w:rPr>
        <w:br w:type="page"/>
      </w:r>
    </w:p>
    <w:p w14:paraId="5ACEEE98" w14:textId="66547DC4"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10</w:t>
      </w:r>
    </w:p>
    <w:p w14:paraId="109E8BC8" w14:textId="15BFD613" w:rsidR="007D0429" w:rsidRDefault="007D0429" w:rsidP="00863D81">
      <w:pPr>
        <w:jc w:val="center"/>
      </w:pPr>
      <w:r w:rsidRPr="007D0429">
        <w:rPr>
          <w:noProof/>
          <w:lang w:val="es-MX" w:eastAsia="es-MX"/>
        </w:rPr>
        <w:drawing>
          <wp:inline distT="0" distB="0" distL="0" distR="0" wp14:anchorId="4AB4A5D7" wp14:editId="69211650">
            <wp:extent cx="5971540" cy="29577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1540" cy="2957703"/>
                    </a:xfrm>
                    <a:prstGeom prst="rect">
                      <a:avLst/>
                    </a:prstGeom>
                    <a:noFill/>
                    <a:ln>
                      <a:noFill/>
                    </a:ln>
                  </pic:spPr>
                </pic:pic>
              </a:graphicData>
            </a:graphic>
          </wp:inline>
        </w:drawing>
      </w:r>
    </w:p>
    <w:p w14:paraId="3561EEFA" w14:textId="77777777" w:rsidR="007D0429" w:rsidRDefault="007D0429"/>
    <w:p w14:paraId="0919C697" w14:textId="77777777" w:rsidR="007D0429" w:rsidRDefault="007D0429"/>
    <w:p w14:paraId="233822BA" w14:textId="77777777" w:rsidR="0033296D" w:rsidRPr="005F2902" w:rsidRDefault="0033296D" w:rsidP="0033296D">
      <w:pPr>
        <w:rPr>
          <w:rFonts w:ascii="Arial" w:hAnsi="Arial" w:cs="Arial"/>
          <w:b/>
          <w:color w:val="000000" w:themeColor="text1"/>
        </w:rPr>
      </w:pPr>
      <w:r w:rsidRPr="0033296D">
        <w:rPr>
          <w:rFonts w:ascii="Arial" w:hAnsi="Arial" w:cs="Arial"/>
          <w:b/>
          <w:color w:val="000000" w:themeColor="text1"/>
        </w:rPr>
        <w:t>ANEXO 11</w:t>
      </w:r>
    </w:p>
    <w:p w14:paraId="75C8A25E" w14:textId="3C893ADC" w:rsidR="007D0429" w:rsidRDefault="00B76909">
      <w:pPr>
        <w:rPr>
          <w:rFonts w:ascii="Arial" w:hAnsi="Arial" w:cs="Arial"/>
          <w:color w:val="000000" w:themeColor="text1"/>
        </w:rPr>
      </w:pPr>
      <w:r w:rsidRPr="00B76909">
        <w:rPr>
          <w:noProof/>
          <w:lang w:val="es-MX" w:eastAsia="es-MX"/>
        </w:rPr>
        <w:drawing>
          <wp:anchor distT="0" distB="0" distL="114300" distR="114300" simplePos="0" relativeHeight="251681280" behindDoc="0" locked="0" layoutInCell="1" allowOverlap="1" wp14:anchorId="30AE8C7C" wp14:editId="276106B8">
            <wp:simplePos x="0" y="0"/>
            <wp:positionH relativeFrom="column">
              <wp:posOffset>1022985</wp:posOffset>
            </wp:positionH>
            <wp:positionV relativeFrom="paragraph">
              <wp:posOffset>130810</wp:posOffset>
            </wp:positionV>
            <wp:extent cx="4552950" cy="358838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5295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42174" w14:textId="77777777" w:rsidR="007D0429" w:rsidRDefault="007D0429">
      <w:pPr>
        <w:rPr>
          <w:rFonts w:ascii="Arial" w:hAnsi="Arial" w:cs="Arial"/>
          <w:color w:val="000000" w:themeColor="text1"/>
        </w:rPr>
      </w:pPr>
    </w:p>
    <w:p w14:paraId="53A4171C" w14:textId="35BF010A" w:rsidR="007D0429" w:rsidRDefault="007D0429">
      <w:pPr>
        <w:rPr>
          <w:rFonts w:ascii="Arial" w:hAnsi="Arial" w:cs="Arial"/>
          <w:color w:val="000000" w:themeColor="text1"/>
        </w:rPr>
      </w:pPr>
    </w:p>
    <w:p w14:paraId="6220AEE3" w14:textId="4E7AF72C" w:rsidR="005F2902" w:rsidRDefault="005F2902">
      <w:pPr>
        <w:rPr>
          <w:rFonts w:ascii="Arial" w:hAnsi="Arial" w:cs="Arial"/>
          <w:color w:val="000000" w:themeColor="text1"/>
          <w:lang w:eastAsia="es-ES"/>
        </w:rPr>
      </w:pPr>
      <w:r>
        <w:rPr>
          <w:rFonts w:ascii="Arial" w:hAnsi="Arial" w:cs="Arial"/>
          <w:color w:val="000000" w:themeColor="text1"/>
        </w:rPr>
        <w:br w:type="page"/>
      </w:r>
    </w:p>
    <w:p w14:paraId="2BECD826" w14:textId="675B26C3"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12</w:t>
      </w:r>
    </w:p>
    <w:p w14:paraId="382CF376" w14:textId="2B080922" w:rsidR="007D0429" w:rsidRDefault="007D0429" w:rsidP="00863D81">
      <w:pPr>
        <w:jc w:val="center"/>
        <w:rPr>
          <w:rFonts w:ascii="Arial" w:hAnsi="Arial" w:cs="Arial"/>
          <w:color w:val="000000" w:themeColor="text1"/>
        </w:rPr>
      </w:pPr>
      <w:r w:rsidRPr="007D0429">
        <w:rPr>
          <w:noProof/>
          <w:lang w:val="es-MX" w:eastAsia="es-MX"/>
        </w:rPr>
        <w:drawing>
          <wp:inline distT="0" distB="0" distL="0" distR="0" wp14:anchorId="1997C668" wp14:editId="0DDBBCC2">
            <wp:extent cx="5971540" cy="7423737"/>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1540" cy="7423737"/>
                    </a:xfrm>
                    <a:prstGeom prst="rect">
                      <a:avLst/>
                    </a:prstGeom>
                    <a:noFill/>
                    <a:ln>
                      <a:noFill/>
                    </a:ln>
                  </pic:spPr>
                </pic:pic>
              </a:graphicData>
            </a:graphic>
          </wp:inline>
        </w:drawing>
      </w:r>
    </w:p>
    <w:p w14:paraId="0D643E81" w14:textId="77777777" w:rsidR="007D0429" w:rsidRPr="005F2902" w:rsidRDefault="007D0429" w:rsidP="007D0429">
      <w:pPr>
        <w:rPr>
          <w:rFonts w:ascii="Arial" w:hAnsi="Arial" w:cs="Arial"/>
          <w:b/>
          <w:color w:val="000000" w:themeColor="text1"/>
        </w:rPr>
      </w:pPr>
      <w:r>
        <w:rPr>
          <w:rFonts w:ascii="Arial" w:hAnsi="Arial" w:cs="Arial"/>
          <w:b/>
          <w:color w:val="000000" w:themeColor="text1"/>
        </w:rPr>
        <w:t>ANEXO 12</w:t>
      </w:r>
    </w:p>
    <w:p w14:paraId="27CBF359" w14:textId="0290F2E2" w:rsidR="007D0429" w:rsidRDefault="007D0429" w:rsidP="00863D81">
      <w:pPr>
        <w:jc w:val="center"/>
        <w:rPr>
          <w:rFonts w:ascii="Arial" w:hAnsi="Arial" w:cs="Arial"/>
          <w:color w:val="000000" w:themeColor="text1"/>
          <w:lang w:eastAsia="es-ES"/>
        </w:rPr>
      </w:pPr>
      <w:r w:rsidRPr="007D0429">
        <w:rPr>
          <w:noProof/>
          <w:lang w:val="es-MX" w:eastAsia="es-MX"/>
        </w:rPr>
        <w:lastRenderedPageBreak/>
        <w:drawing>
          <wp:inline distT="0" distB="0" distL="0" distR="0" wp14:anchorId="1D3126AC" wp14:editId="2AFBEA74">
            <wp:extent cx="5971540" cy="7403992"/>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1540" cy="7403992"/>
                    </a:xfrm>
                    <a:prstGeom prst="rect">
                      <a:avLst/>
                    </a:prstGeom>
                    <a:noFill/>
                    <a:ln>
                      <a:noFill/>
                    </a:ln>
                  </pic:spPr>
                </pic:pic>
              </a:graphicData>
            </a:graphic>
          </wp:inline>
        </w:drawing>
      </w:r>
      <w:r>
        <w:rPr>
          <w:rFonts w:ascii="Arial" w:hAnsi="Arial" w:cs="Arial"/>
          <w:color w:val="000000" w:themeColor="text1"/>
        </w:rPr>
        <w:br w:type="page"/>
      </w:r>
    </w:p>
    <w:p w14:paraId="7D4D1589" w14:textId="3B32338C" w:rsidR="00863D81" w:rsidRDefault="00863D81" w:rsidP="007D0429">
      <w:pPr>
        <w:rPr>
          <w:rFonts w:ascii="Arial" w:hAnsi="Arial" w:cs="Arial"/>
          <w:b/>
          <w:color w:val="000000" w:themeColor="text1"/>
        </w:rPr>
      </w:pPr>
      <w:r w:rsidRPr="007D0429">
        <w:rPr>
          <w:noProof/>
          <w:lang w:val="es-MX" w:eastAsia="es-MX"/>
        </w:rPr>
        <w:lastRenderedPageBreak/>
        <w:drawing>
          <wp:anchor distT="0" distB="0" distL="114300" distR="114300" simplePos="0" relativeHeight="251654656" behindDoc="0" locked="0" layoutInCell="1" allowOverlap="1" wp14:anchorId="5BEC9291" wp14:editId="3E6C1070">
            <wp:simplePos x="0" y="0"/>
            <wp:positionH relativeFrom="column">
              <wp:posOffset>483870</wp:posOffset>
            </wp:positionH>
            <wp:positionV relativeFrom="paragraph">
              <wp:posOffset>272415</wp:posOffset>
            </wp:positionV>
            <wp:extent cx="5303520" cy="72078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520" cy="720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50A">
        <w:rPr>
          <w:rFonts w:ascii="Arial" w:hAnsi="Arial" w:cs="Arial"/>
          <w:b/>
          <w:color w:val="000000" w:themeColor="text1"/>
        </w:rPr>
        <w:t>ANEXO 12</w:t>
      </w:r>
    </w:p>
    <w:p w14:paraId="174BA550" w14:textId="2F4C1837" w:rsidR="007D0429" w:rsidRDefault="007D0429" w:rsidP="007D0429">
      <w:pPr>
        <w:rPr>
          <w:rFonts w:ascii="Arial" w:hAnsi="Arial" w:cs="Arial"/>
          <w:b/>
          <w:color w:val="000000" w:themeColor="text1"/>
        </w:rPr>
      </w:pPr>
    </w:p>
    <w:p w14:paraId="1549B479" w14:textId="6912CAE6" w:rsidR="00BE450A" w:rsidRDefault="00BE450A" w:rsidP="007D0429">
      <w:pPr>
        <w:rPr>
          <w:rFonts w:ascii="Arial" w:hAnsi="Arial" w:cs="Arial"/>
          <w:b/>
          <w:color w:val="000000" w:themeColor="text1"/>
        </w:rPr>
      </w:pPr>
    </w:p>
    <w:p w14:paraId="10FEDAA9" w14:textId="4A0D6D4A" w:rsidR="00BE450A" w:rsidRDefault="00BE450A" w:rsidP="007D0429">
      <w:pPr>
        <w:rPr>
          <w:rFonts w:ascii="Arial" w:hAnsi="Arial" w:cs="Arial"/>
          <w:b/>
          <w:color w:val="000000" w:themeColor="text1"/>
        </w:rPr>
      </w:pPr>
    </w:p>
    <w:p w14:paraId="00267D37" w14:textId="40814945" w:rsidR="00BE450A" w:rsidRDefault="00BE450A" w:rsidP="007D0429">
      <w:pPr>
        <w:rPr>
          <w:rFonts w:ascii="Arial" w:hAnsi="Arial" w:cs="Arial"/>
          <w:b/>
          <w:color w:val="000000" w:themeColor="text1"/>
        </w:rPr>
      </w:pPr>
    </w:p>
    <w:p w14:paraId="3AE4BF92" w14:textId="3EFD9A42" w:rsidR="00BE450A" w:rsidRDefault="00BE450A" w:rsidP="007D0429">
      <w:pPr>
        <w:rPr>
          <w:rFonts w:ascii="Arial" w:hAnsi="Arial" w:cs="Arial"/>
          <w:b/>
          <w:color w:val="000000" w:themeColor="text1"/>
        </w:rPr>
      </w:pPr>
    </w:p>
    <w:p w14:paraId="2213B55D" w14:textId="4CD714DC" w:rsidR="00BE450A" w:rsidRDefault="00BE450A" w:rsidP="007D0429">
      <w:pPr>
        <w:rPr>
          <w:rFonts w:ascii="Arial" w:hAnsi="Arial" w:cs="Arial"/>
          <w:b/>
          <w:color w:val="000000" w:themeColor="text1"/>
        </w:rPr>
      </w:pPr>
    </w:p>
    <w:p w14:paraId="72481C0D" w14:textId="77A98200" w:rsidR="00BE450A" w:rsidRDefault="00BE450A" w:rsidP="007D0429">
      <w:pPr>
        <w:rPr>
          <w:rFonts w:ascii="Arial" w:hAnsi="Arial" w:cs="Arial"/>
          <w:b/>
          <w:color w:val="000000" w:themeColor="text1"/>
        </w:rPr>
      </w:pPr>
    </w:p>
    <w:p w14:paraId="3CED1FE7" w14:textId="1F227646" w:rsidR="00BE450A" w:rsidRDefault="00BE450A" w:rsidP="007D0429">
      <w:pPr>
        <w:rPr>
          <w:rFonts w:ascii="Arial" w:hAnsi="Arial" w:cs="Arial"/>
          <w:b/>
          <w:color w:val="000000" w:themeColor="text1"/>
        </w:rPr>
      </w:pPr>
    </w:p>
    <w:p w14:paraId="08201BCC" w14:textId="61F9971A" w:rsidR="00BE450A" w:rsidRDefault="00BE450A" w:rsidP="007D0429">
      <w:pPr>
        <w:rPr>
          <w:rFonts w:ascii="Arial" w:hAnsi="Arial" w:cs="Arial"/>
          <w:b/>
          <w:color w:val="000000" w:themeColor="text1"/>
        </w:rPr>
      </w:pPr>
    </w:p>
    <w:p w14:paraId="3F2699C3" w14:textId="3D15F223" w:rsidR="00BE450A" w:rsidRDefault="00BE450A" w:rsidP="007D0429">
      <w:pPr>
        <w:rPr>
          <w:rFonts w:ascii="Arial" w:hAnsi="Arial" w:cs="Arial"/>
          <w:b/>
          <w:color w:val="000000" w:themeColor="text1"/>
        </w:rPr>
      </w:pPr>
    </w:p>
    <w:p w14:paraId="0DF6F31F" w14:textId="57600EE5" w:rsidR="00BE450A" w:rsidRDefault="00BE450A" w:rsidP="007D0429">
      <w:pPr>
        <w:rPr>
          <w:rFonts w:ascii="Arial" w:hAnsi="Arial" w:cs="Arial"/>
          <w:b/>
          <w:color w:val="000000" w:themeColor="text1"/>
        </w:rPr>
      </w:pPr>
    </w:p>
    <w:p w14:paraId="1B284561" w14:textId="547CFFF8" w:rsidR="00BE450A" w:rsidRDefault="00BE450A" w:rsidP="007D0429">
      <w:pPr>
        <w:rPr>
          <w:rFonts w:ascii="Arial" w:hAnsi="Arial" w:cs="Arial"/>
          <w:b/>
          <w:color w:val="000000" w:themeColor="text1"/>
        </w:rPr>
      </w:pPr>
    </w:p>
    <w:p w14:paraId="5A74BDA2" w14:textId="37A2FF5D" w:rsidR="00BE450A" w:rsidRDefault="00BE450A" w:rsidP="007D0429">
      <w:pPr>
        <w:rPr>
          <w:rFonts w:ascii="Arial" w:hAnsi="Arial" w:cs="Arial"/>
          <w:b/>
          <w:color w:val="000000" w:themeColor="text1"/>
        </w:rPr>
      </w:pPr>
    </w:p>
    <w:p w14:paraId="032B6FC6" w14:textId="367A1B95" w:rsidR="00BE450A" w:rsidRDefault="00BE450A" w:rsidP="007D0429">
      <w:pPr>
        <w:rPr>
          <w:rFonts w:ascii="Arial" w:hAnsi="Arial" w:cs="Arial"/>
          <w:b/>
          <w:color w:val="000000" w:themeColor="text1"/>
        </w:rPr>
      </w:pPr>
    </w:p>
    <w:p w14:paraId="058104D7" w14:textId="190362AE" w:rsidR="00BE450A" w:rsidRDefault="00BE450A" w:rsidP="007D0429">
      <w:pPr>
        <w:rPr>
          <w:rFonts w:ascii="Arial" w:hAnsi="Arial" w:cs="Arial"/>
          <w:b/>
          <w:color w:val="000000" w:themeColor="text1"/>
        </w:rPr>
      </w:pPr>
    </w:p>
    <w:p w14:paraId="31ED5D2B" w14:textId="00A05B33" w:rsidR="00BE450A" w:rsidRDefault="00BE450A" w:rsidP="007D0429">
      <w:pPr>
        <w:rPr>
          <w:rFonts w:ascii="Arial" w:hAnsi="Arial" w:cs="Arial"/>
          <w:b/>
          <w:color w:val="000000" w:themeColor="text1"/>
        </w:rPr>
      </w:pPr>
    </w:p>
    <w:p w14:paraId="22D7686E" w14:textId="4947FFA8" w:rsidR="00BE450A" w:rsidRDefault="00BE450A" w:rsidP="007D0429">
      <w:pPr>
        <w:rPr>
          <w:rFonts w:ascii="Arial" w:hAnsi="Arial" w:cs="Arial"/>
          <w:b/>
          <w:color w:val="000000" w:themeColor="text1"/>
        </w:rPr>
      </w:pPr>
    </w:p>
    <w:p w14:paraId="6A27B063" w14:textId="18C68882" w:rsidR="00BE450A" w:rsidRDefault="00BE450A" w:rsidP="007D0429">
      <w:pPr>
        <w:rPr>
          <w:rFonts w:ascii="Arial" w:hAnsi="Arial" w:cs="Arial"/>
          <w:b/>
          <w:color w:val="000000" w:themeColor="text1"/>
        </w:rPr>
      </w:pPr>
    </w:p>
    <w:p w14:paraId="136FB3DA" w14:textId="4027C693" w:rsidR="00BE450A" w:rsidRDefault="00BE450A" w:rsidP="007D0429">
      <w:pPr>
        <w:rPr>
          <w:rFonts w:ascii="Arial" w:hAnsi="Arial" w:cs="Arial"/>
          <w:b/>
          <w:color w:val="000000" w:themeColor="text1"/>
        </w:rPr>
      </w:pPr>
    </w:p>
    <w:p w14:paraId="50F9C62D" w14:textId="0803E5C3" w:rsidR="00BE450A" w:rsidRDefault="00BE450A" w:rsidP="007D0429">
      <w:pPr>
        <w:rPr>
          <w:rFonts w:ascii="Arial" w:hAnsi="Arial" w:cs="Arial"/>
          <w:b/>
          <w:color w:val="000000" w:themeColor="text1"/>
        </w:rPr>
      </w:pPr>
    </w:p>
    <w:p w14:paraId="18921407" w14:textId="6AC0E1F9" w:rsidR="00BE450A" w:rsidRDefault="00BE450A" w:rsidP="007D0429">
      <w:pPr>
        <w:rPr>
          <w:rFonts w:ascii="Arial" w:hAnsi="Arial" w:cs="Arial"/>
          <w:b/>
          <w:color w:val="000000" w:themeColor="text1"/>
        </w:rPr>
      </w:pPr>
    </w:p>
    <w:p w14:paraId="04A9EC78" w14:textId="77777777" w:rsidR="00BE450A" w:rsidRPr="005F2902" w:rsidRDefault="00BE450A" w:rsidP="007D0429">
      <w:pPr>
        <w:rPr>
          <w:rFonts w:ascii="Arial" w:hAnsi="Arial" w:cs="Arial"/>
          <w:b/>
          <w:color w:val="000000" w:themeColor="text1"/>
        </w:rPr>
      </w:pPr>
    </w:p>
    <w:p w14:paraId="6D419FAA" w14:textId="26F2ED49" w:rsidR="00E97929" w:rsidRDefault="00E97929">
      <w:pPr>
        <w:rPr>
          <w:rFonts w:ascii="Arial" w:hAnsi="Arial" w:cs="Arial"/>
          <w:b/>
          <w:color w:val="000000" w:themeColor="text1"/>
        </w:rPr>
      </w:pPr>
      <w:r w:rsidRPr="00E97929">
        <w:rPr>
          <w:noProof/>
          <w:lang w:val="es-MX" w:eastAsia="es-MX"/>
        </w:rPr>
        <w:lastRenderedPageBreak/>
        <w:drawing>
          <wp:anchor distT="0" distB="0" distL="114300" distR="114300" simplePos="0" relativeHeight="251655680" behindDoc="0" locked="0" layoutInCell="1" allowOverlap="1" wp14:anchorId="294C975C" wp14:editId="3757C97B">
            <wp:simplePos x="0" y="0"/>
            <wp:positionH relativeFrom="column">
              <wp:posOffset>342900</wp:posOffset>
            </wp:positionH>
            <wp:positionV relativeFrom="paragraph">
              <wp:posOffset>267335</wp:posOffset>
            </wp:positionV>
            <wp:extent cx="5528945" cy="427418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894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CA">
        <w:rPr>
          <w:rFonts w:ascii="Arial" w:hAnsi="Arial" w:cs="Arial"/>
          <w:b/>
          <w:color w:val="000000" w:themeColor="text1"/>
        </w:rPr>
        <w:t xml:space="preserve">ANEXO </w:t>
      </w:r>
      <w:r>
        <w:rPr>
          <w:rFonts w:ascii="Arial" w:hAnsi="Arial" w:cs="Arial"/>
          <w:b/>
          <w:color w:val="000000" w:themeColor="text1"/>
        </w:rPr>
        <w:t>13</w:t>
      </w:r>
    </w:p>
    <w:p w14:paraId="72CFE0B8" w14:textId="6716CE97" w:rsidR="007D0429" w:rsidRDefault="007D0429">
      <w:pPr>
        <w:rPr>
          <w:rFonts w:ascii="Arial" w:hAnsi="Arial" w:cs="Arial"/>
          <w:color w:val="000000" w:themeColor="text1"/>
          <w:lang w:eastAsia="es-ES"/>
        </w:rPr>
      </w:pPr>
      <w:r>
        <w:rPr>
          <w:rFonts w:ascii="Arial" w:hAnsi="Arial" w:cs="Arial"/>
          <w:color w:val="000000" w:themeColor="text1"/>
        </w:rPr>
        <w:br w:type="page"/>
      </w:r>
    </w:p>
    <w:p w14:paraId="50E808BC" w14:textId="424DC0ED" w:rsidR="00E97929" w:rsidRDefault="00891FCA">
      <w:pPr>
        <w:rPr>
          <w:rFonts w:ascii="Arial" w:hAnsi="Arial" w:cs="Arial"/>
          <w:b/>
          <w:color w:val="000000" w:themeColor="text1"/>
        </w:rPr>
      </w:pPr>
      <w:r>
        <w:rPr>
          <w:rFonts w:ascii="Arial" w:hAnsi="Arial" w:cs="Arial"/>
          <w:b/>
          <w:color w:val="000000" w:themeColor="text1"/>
        </w:rPr>
        <w:lastRenderedPageBreak/>
        <w:t xml:space="preserve">ANEXO </w:t>
      </w:r>
      <w:r w:rsidR="00E97929">
        <w:rPr>
          <w:rFonts w:ascii="Arial" w:hAnsi="Arial" w:cs="Arial"/>
          <w:b/>
          <w:color w:val="000000" w:themeColor="text1"/>
        </w:rPr>
        <w:t>14</w:t>
      </w:r>
    </w:p>
    <w:p w14:paraId="1CC85D22" w14:textId="700616C4" w:rsidR="00E97929" w:rsidRDefault="00E97929" w:rsidP="00E97929">
      <w:r>
        <w:rPr>
          <w:noProof/>
          <w:lang w:val="es-MX" w:eastAsia="es-MX"/>
        </w:rPr>
        <w:drawing>
          <wp:inline distT="0" distB="0" distL="0" distR="0" wp14:anchorId="26582281" wp14:editId="15A82E54">
            <wp:extent cx="5603240" cy="4678045"/>
            <wp:effectExtent l="0" t="0" r="0" b="8255"/>
            <wp:docPr id="1202" name="Imagen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4DA99188" w14:textId="77777777" w:rsidR="00E97929" w:rsidRDefault="00E97929" w:rsidP="00E97929"/>
    <w:p w14:paraId="7D40E060" w14:textId="77777777" w:rsidR="00E97929" w:rsidRDefault="00E97929" w:rsidP="00E97929"/>
    <w:p w14:paraId="3CECB823" w14:textId="77777777" w:rsidR="00E97929" w:rsidRDefault="00E97929" w:rsidP="00E97929"/>
    <w:p w14:paraId="6060FAE4" w14:textId="1DD29C28" w:rsidR="00E97929" w:rsidRDefault="00E97929" w:rsidP="00E97929">
      <w:r>
        <w:rPr>
          <w:rFonts w:ascii="Arial" w:hAnsi="Arial" w:cs="Arial"/>
          <w:b/>
          <w:color w:val="000000" w:themeColor="text1"/>
        </w:rPr>
        <w:lastRenderedPageBreak/>
        <w:t>ANEXO 14</w:t>
      </w:r>
      <w:r>
        <w:rPr>
          <w:noProof/>
          <w:lang w:val="es-MX" w:eastAsia="es-MX"/>
        </w:rPr>
        <w:drawing>
          <wp:inline distT="0" distB="0" distL="0" distR="0" wp14:anchorId="1E30851C" wp14:editId="3CD26BC1">
            <wp:extent cx="5603240" cy="4678045"/>
            <wp:effectExtent l="0" t="0" r="0" b="8255"/>
            <wp:docPr id="1201" name="Imagen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0385F76A" w14:textId="77777777" w:rsidR="00E97929" w:rsidRDefault="00E97929" w:rsidP="00E97929"/>
    <w:p w14:paraId="45715747" w14:textId="33BD7503" w:rsidR="00E97929" w:rsidRDefault="00E97929" w:rsidP="00E97929">
      <w:r>
        <w:rPr>
          <w:rFonts w:ascii="Arial" w:hAnsi="Arial" w:cs="Arial"/>
          <w:b/>
          <w:color w:val="000000" w:themeColor="text1"/>
        </w:rPr>
        <w:lastRenderedPageBreak/>
        <w:t>ANEXO 14</w:t>
      </w:r>
      <w:r>
        <w:rPr>
          <w:noProof/>
          <w:lang w:val="es-MX" w:eastAsia="es-MX"/>
        </w:rPr>
        <w:drawing>
          <wp:inline distT="0" distB="0" distL="0" distR="0" wp14:anchorId="466F3945" wp14:editId="40151C1D">
            <wp:extent cx="5603240" cy="4678045"/>
            <wp:effectExtent l="0" t="0" r="0" b="8255"/>
            <wp:docPr id="1200" name="Image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282E1A5B" w14:textId="77777777" w:rsidR="00E97929" w:rsidRDefault="00E97929" w:rsidP="00E97929"/>
    <w:p w14:paraId="0BB5ED8D" w14:textId="207E670F"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33F4EB74" wp14:editId="7EE7F375">
            <wp:extent cx="5603240" cy="4678045"/>
            <wp:effectExtent l="0" t="0" r="0" b="8255"/>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5D67018E" w14:textId="77777777" w:rsidR="00E97929" w:rsidRDefault="00E97929" w:rsidP="00E97929"/>
    <w:p w14:paraId="53B37B6D" w14:textId="77777777" w:rsidR="00E97929" w:rsidRDefault="00E97929" w:rsidP="00E97929"/>
    <w:p w14:paraId="2792F272" w14:textId="77777777" w:rsidR="00E97929" w:rsidRPr="00446FA4" w:rsidRDefault="00E97929" w:rsidP="00E97929"/>
    <w:p w14:paraId="4B6BBDD4" w14:textId="77777777" w:rsidR="00E97929" w:rsidRDefault="00E97929" w:rsidP="00E97929"/>
    <w:p w14:paraId="7F5E539D" w14:textId="77777777" w:rsidR="00E97929" w:rsidRDefault="00E97929" w:rsidP="00E97929"/>
    <w:p w14:paraId="60BAB9ED" w14:textId="2C445E4D"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55F97D62" wp14:editId="7BA63A24">
            <wp:extent cx="5603240" cy="4678045"/>
            <wp:effectExtent l="0" t="0" r="0" b="8255"/>
            <wp:docPr id="1198" name="Imagen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67B97BB" w14:textId="77777777" w:rsidR="00E97929" w:rsidRDefault="00E97929" w:rsidP="00E97929"/>
    <w:p w14:paraId="7E78CA94" w14:textId="6D0D5668"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5F4BF3F0" wp14:editId="625CEF04">
            <wp:extent cx="5603240" cy="4678045"/>
            <wp:effectExtent l="0" t="0" r="0" b="8255"/>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7FDA2822" wp14:editId="30901255">
            <wp:extent cx="5603240" cy="4678045"/>
            <wp:effectExtent l="0" t="0" r="0" b="8255"/>
            <wp:docPr id="1196" name="Imagen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B00944F" w14:textId="77777777" w:rsidR="00E97929" w:rsidRDefault="00E97929" w:rsidP="00E97929"/>
    <w:p w14:paraId="6046A757" w14:textId="33B8CA3E"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F429A68" wp14:editId="278B08D4">
            <wp:extent cx="5603240" cy="4678045"/>
            <wp:effectExtent l="0" t="0" r="0" b="8255"/>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118E8C33" w14:textId="77777777" w:rsidR="00E97929" w:rsidRDefault="00E97929" w:rsidP="00E97929"/>
    <w:p w14:paraId="24A540F8" w14:textId="53338D1B"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92A83EF" wp14:editId="058BDB6A">
            <wp:extent cx="5603240" cy="4678045"/>
            <wp:effectExtent l="0" t="0" r="0" b="8255"/>
            <wp:docPr id="1194" name="Imagen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2BA25A9" w14:textId="77777777" w:rsidR="00E97929" w:rsidRDefault="00E97929" w:rsidP="00E97929"/>
    <w:p w14:paraId="6A43ADBE" w14:textId="7BB923D0"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1F146748" wp14:editId="408ABD64">
            <wp:extent cx="5603240" cy="3487420"/>
            <wp:effectExtent l="0" t="0" r="0" b="0"/>
            <wp:docPr id="1193" name="Imagen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3240" cy="3487420"/>
                    </a:xfrm>
                    <a:prstGeom prst="rect">
                      <a:avLst/>
                    </a:prstGeom>
                    <a:noFill/>
                    <a:ln>
                      <a:noFill/>
                    </a:ln>
                  </pic:spPr>
                </pic:pic>
              </a:graphicData>
            </a:graphic>
          </wp:inline>
        </w:drawing>
      </w:r>
    </w:p>
    <w:p w14:paraId="416D3AB3" w14:textId="77777777" w:rsidR="00E97929" w:rsidRDefault="00E97929" w:rsidP="00E97929">
      <w:r>
        <w:br w:type="page"/>
      </w:r>
    </w:p>
    <w:p w14:paraId="1671B55A" w14:textId="089FEF0F"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CCAE781" wp14:editId="68EBC4BC">
            <wp:extent cx="5603240" cy="6188075"/>
            <wp:effectExtent l="0" t="0" r="0" b="3175"/>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23470CBF" w14:textId="77777777" w:rsidR="00E97929" w:rsidRDefault="00E97929" w:rsidP="00E97929"/>
    <w:p w14:paraId="77C0C710" w14:textId="7AA2B5BD"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3F204277" wp14:editId="6053D72D">
            <wp:extent cx="5603240" cy="6188075"/>
            <wp:effectExtent l="0" t="0" r="0" b="3175"/>
            <wp:docPr id="1191" name="Imagen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39A19C2F" w14:textId="4F2302B4"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53A299C9" wp14:editId="09F98381">
            <wp:extent cx="5603240" cy="3721100"/>
            <wp:effectExtent l="0" t="0" r="0" b="0"/>
            <wp:docPr id="1190" name="Imagen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3240" cy="3721100"/>
                    </a:xfrm>
                    <a:prstGeom prst="rect">
                      <a:avLst/>
                    </a:prstGeom>
                    <a:noFill/>
                    <a:ln>
                      <a:noFill/>
                    </a:ln>
                  </pic:spPr>
                </pic:pic>
              </a:graphicData>
            </a:graphic>
          </wp:inline>
        </w:drawing>
      </w:r>
    </w:p>
    <w:p w14:paraId="07F19C28" w14:textId="0D2B9493"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FF28398" wp14:editId="6139FA20">
            <wp:extent cx="5603240" cy="4720590"/>
            <wp:effectExtent l="0" t="0" r="0" b="3810"/>
            <wp:docPr id="118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3240" cy="4720590"/>
                    </a:xfrm>
                    <a:prstGeom prst="rect">
                      <a:avLst/>
                    </a:prstGeom>
                    <a:noFill/>
                    <a:ln>
                      <a:noFill/>
                    </a:ln>
                  </pic:spPr>
                </pic:pic>
              </a:graphicData>
            </a:graphic>
          </wp:inline>
        </w:drawing>
      </w:r>
    </w:p>
    <w:p w14:paraId="5B005F48" w14:textId="77777777" w:rsidR="00E97929" w:rsidRDefault="00E97929" w:rsidP="00E97929"/>
    <w:p w14:paraId="38542233" w14:textId="5BEF956E"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35AF3450" wp14:editId="2B781047">
            <wp:extent cx="5603240" cy="5039995"/>
            <wp:effectExtent l="0" t="0" r="0" b="8255"/>
            <wp:docPr id="1188"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EB0DE97" w14:textId="77777777" w:rsidR="00E97929" w:rsidRDefault="00E97929" w:rsidP="00E97929"/>
    <w:p w14:paraId="3257F516" w14:textId="77777777" w:rsidR="00E97929" w:rsidRDefault="00E97929" w:rsidP="00E97929"/>
    <w:p w14:paraId="7362299A" w14:textId="1144887C"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D76AF97" wp14:editId="2CDF2B55">
            <wp:extent cx="5603240" cy="5039995"/>
            <wp:effectExtent l="0" t="0" r="0" b="8255"/>
            <wp:docPr id="1187"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E2E645" w14:textId="77777777" w:rsidR="00E97929" w:rsidRDefault="00E97929" w:rsidP="00E97929"/>
    <w:p w14:paraId="76A89923" w14:textId="77777777" w:rsidR="00E97929" w:rsidRDefault="00E97929" w:rsidP="00E97929">
      <w:r>
        <w:br w:type="page"/>
      </w:r>
    </w:p>
    <w:p w14:paraId="3D07DD22" w14:textId="3D27CB07"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D3AF51E" wp14:editId="038E02FA">
            <wp:extent cx="5603240" cy="5039995"/>
            <wp:effectExtent l="0" t="0" r="0" b="8255"/>
            <wp:docPr id="1186"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09DA61C2" wp14:editId="5CE70F37">
            <wp:extent cx="5603240" cy="5039995"/>
            <wp:effectExtent l="0" t="0" r="0" b="8255"/>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BB4022" w14:textId="77777777" w:rsidR="00E97929" w:rsidRDefault="00E97929" w:rsidP="00E97929">
      <w:r>
        <w:br w:type="page"/>
      </w:r>
    </w:p>
    <w:p w14:paraId="37984FF0" w14:textId="596C5225"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19E50B7F" wp14:editId="30AB743D">
            <wp:extent cx="5603240" cy="5039995"/>
            <wp:effectExtent l="0" t="0" r="0" b="8255"/>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02F6CD93" wp14:editId="364A73D9">
            <wp:extent cx="5603240" cy="4954905"/>
            <wp:effectExtent l="0" t="0" r="0" b="0"/>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3240" cy="4954905"/>
                    </a:xfrm>
                    <a:prstGeom prst="rect">
                      <a:avLst/>
                    </a:prstGeom>
                    <a:noFill/>
                    <a:ln>
                      <a:noFill/>
                    </a:ln>
                  </pic:spPr>
                </pic:pic>
              </a:graphicData>
            </a:graphic>
          </wp:inline>
        </w:drawing>
      </w:r>
    </w:p>
    <w:p w14:paraId="693F8021" w14:textId="2B982AB6"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513929FD" wp14:editId="37467744">
            <wp:extent cx="5603240" cy="4965700"/>
            <wp:effectExtent l="0" t="0" r="0" b="6350"/>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3240" cy="4965700"/>
                    </a:xfrm>
                    <a:prstGeom prst="rect">
                      <a:avLst/>
                    </a:prstGeom>
                    <a:noFill/>
                    <a:ln>
                      <a:noFill/>
                    </a:ln>
                  </pic:spPr>
                </pic:pic>
              </a:graphicData>
            </a:graphic>
          </wp:inline>
        </w:drawing>
      </w:r>
    </w:p>
    <w:p w14:paraId="442358F1" w14:textId="07AB56B9"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90CA17C" wp14:editId="20A31A38">
            <wp:extent cx="5603240" cy="5039995"/>
            <wp:effectExtent l="0" t="0" r="0" b="8255"/>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B17DF0F" w14:textId="356CFD6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49BE2F9" wp14:editId="1C064255">
            <wp:extent cx="5603240" cy="4997450"/>
            <wp:effectExtent l="0" t="0" r="0" b="0"/>
            <wp:docPr id="1180"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7DD4FD31" w14:textId="31435F9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B5F2487" wp14:editId="0695C275">
            <wp:extent cx="5603240" cy="5039995"/>
            <wp:effectExtent l="0" t="0" r="0" b="8255"/>
            <wp:docPr id="1179" name="Image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6F022A39" w14:textId="00B8178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4C09201D" wp14:editId="30CD26D1">
            <wp:extent cx="5603240" cy="4997450"/>
            <wp:effectExtent l="0" t="0" r="0" b="0"/>
            <wp:docPr id="1178"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411ABC6D" w14:textId="316A60F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521E6E8" wp14:editId="798057F7">
            <wp:extent cx="5603240" cy="5039995"/>
            <wp:effectExtent l="0" t="0" r="0" b="8255"/>
            <wp:docPr id="1177"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9BB74D8" w14:textId="77777777" w:rsidR="00E97929" w:rsidRDefault="00E97929" w:rsidP="00E97929"/>
    <w:p w14:paraId="677E54BD" w14:textId="77777777" w:rsidR="00E97929" w:rsidRDefault="00E97929" w:rsidP="00E97929">
      <w:r>
        <w:br w:type="page"/>
      </w:r>
    </w:p>
    <w:p w14:paraId="7485C16E" w14:textId="35CF962F"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50A41B1C" wp14:editId="23EB087B">
            <wp:extent cx="5603240" cy="5039995"/>
            <wp:effectExtent l="0" t="0" r="0" b="8255"/>
            <wp:docPr id="1176"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42B0F04A" wp14:editId="2CA20266">
            <wp:extent cx="5603240" cy="5039995"/>
            <wp:effectExtent l="0" t="0" r="0" b="8255"/>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A5A92F2" w14:textId="77C159FE"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8FF2F09" wp14:editId="763AF6B7">
            <wp:extent cx="5603240" cy="5039995"/>
            <wp:effectExtent l="0" t="0" r="0" b="8255"/>
            <wp:docPr id="11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FC41CAB" w14:textId="4FA66C12"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0BC322E" wp14:editId="7F38B86A">
            <wp:extent cx="5603240" cy="5039995"/>
            <wp:effectExtent l="0" t="0" r="0" b="8255"/>
            <wp:docPr id="1173"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8C7BEC" w14:textId="3E8CBFB0"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EDDD43F" wp14:editId="370672E1">
            <wp:extent cx="5603240" cy="5039995"/>
            <wp:effectExtent l="0" t="0" r="0" b="8255"/>
            <wp:docPr id="1172"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57B0898" w14:textId="38A291E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F243DF1" wp14:editId="34887EB5">
            <wp:extent cx="5603240" cy="5039995"/>
            <wp:effectExtent l="0" t="0" r="0" b="8255"/>
            <wp:docPr id="1171"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C056C6F" w14:textId="4FC482B7"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6C692435" wp14:editId="6BB8C550">
            <wp:extent cx="5603240" cy="5039995"/>
            <wp:effectExtent l="0" t="0" r="0" b="8255"/>
            <wp:docPr id="1169" name="Image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71DC787" w14:textId="40D795F9"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89F0768" wp14:editId="078D5D59">
            <wp:extent cx="5603240" cy="5039995"/>
            <wp:effectExtent l="0" t="0" r="0" b="8255"/>
            <wp:docPr id="1168"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C7C3A6C" w14:textId="77777777" w:rsidR="00E97929" w:rsidRDefault="00E97929" w:rsidP="00E97929">
      <w:r>
        <w:br w:type="page"/>
      </w:r>
    </w:p>
    <w:p w14:paraId="64D9F36F" w14:textId="2D7061A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27EBE7E4" wp14:editId="662AE7DA">
            <wp:extent cx="5603240" cy="5039995"/>
            <wp:effectExtent l="0" t="0" r="0" b="8255"/>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202BD7C4" wp14:editId="77C0AE08">
            <wp:extent cx="5603240" cy="4997450"/>
            <wp:effectExtent l="0" t="0" r="0" b="0"/>
            <wp:docPr id="1166"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185CDDFE" w14:textId="77777777" w:rsidR="00E97929" w:rsidRDefault="00E97929" w:rsidP="00E97929">
      <w:r>
        <w:br w:type="page"/>
      </w:r>
    </w:p>
    <w:p w14:paraId="3DBD05A2" w14:textId="33E938E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4D014E0C" wp14:editId="2DB9331D">
            <wp:extent cx="5603240" cy="5039995"/>
            <wp:effectExtent l="0" t="0" r="0" b="8255"/>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461C0604" wp14:editId="5B4A66CD">
            <wp:extent cx="5603240" cy="5039995"/>
            <wp:effectExtent l="0" t="0" r="0" b="8255"/>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8DDFB6" w14:textId="77777777" w:rsidR="00E97929" w:rsidRDefault="00E97929" w:rsidP="00E97929"/>
    <w:p w14:paraId="38CC0403" w14:textId="77777777" w:rsidR="00E97929" w:rsidRDefault="00E97929" w:rsidP="00E97929"/>
    <w:p w14:paraId="05C2B817" w14:textId="0E281CE5"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C1F9142" wp14:editId="1C14450E">
            <wp:extent cx="5603240" cy="5039995"/>
            <wp:effectExtent l="0" t="0" r="0" b="825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A1D0B65" w14:textId="6C4780E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22146799" wp14:editId="6BCF96C6">
            <wp:extent cx="5603240" cy="4975860"/>
            <wp:effectExtent l="0" t="0" r="0" b="0"/>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p>
    <w:p w14:paraId="674AEEA4" w14:textId="77777777" w:rsidR="00E97929" w:rsidRDefault="00E97929" w:rsidP="00E97929">
      <w:r>
        <w:br w:type="page"/>
      </w:r>
    </w:p>
    <w:p w14:paraId="40B1F853" w14:textId="23B8314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03D70B2A" wp14:editId="1D376E07">
            <wp:extent cx="5603240" cy="5135245"/>
            <wp:effectExtent l="0" t="0" r="0" b="8255"/>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3240" cy="5135245"/>
                    </a:xfrm>
                    <a:prstGeom prst="rect">
                      <a:avLst/>
                    </a:prstGeom>
                    <a:noFill/>
                    <a:ln>
                      <a:noFill/>
                    </a:ln>
                  </pic:spPr>
                </pic:pic>
              </a:graphicData>
            </a:graphic>
          </wp:inline>
        </w:drawing>
      </w:r>
      <w:r w:rsidR="00E97929">
        <w:br w:type="page"/>
      </w:r>
    </w:p>
    <w:p w14:paraId="06904D77" w14:textId="49B0821C"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BD3EEAC" wp14:editId="3EA87792">
            <wp:extent cx="5603240" cy="5039995"/>
            <wp:effectExtent l="0" t="0" r="0" b="8255"/>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3C7820F7" wp14:editId="7D1AE276">
            <wp:extent cx="5603240" cy="4997450"/>
            <wp:effectExtent l="0" t="0" r="0" b="0"/>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68F88261" w14:textId="137C3D3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67956D88" wp14:editId="1D0C49F3">
            <wp:extent cx="5603240" cy="5039995"/>
            <wp:effectExtent l="0" t="0" r="0" b="8255"/>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20AEAD44" w14:textId="77777777" w:rsidR="00E97929" w:rsidRDefault="00E97929" w:rsidP="00E97929"/>
    <w:p w14:paraId="6839BE00" w14:textId="77777777" w:rsidR="00E97929" w:rsidRDefault="00E97929" w:rsidP="00E97929"/>
    <w:p w14:paraId="0A3AFDF7" w14:textId="77777777" w:rsidR="00E97929" w:rsidRDefault="00E97929" w:rsidP="00E97929">
      <w:r>
        <w:br w:type="page"/>
      </w:r>
    </w:p>
    <w:p w14:paraId="142D98CB" w14:textId="47265706" w:rsidR="00E97929" w:rsidRDefault="00D61C10" w:rsidP="00E97929">
      <w:r>
        <w:rPr>
          <w:rFonts w:ascii="Arial" w:hAnsi="Arial" w:cs="Arial"/>
          <w:b/>
          <w:color w:val="000000" w:themeColor="text1"/>
        </w:rPr>
        <w:lastRenderedPageBreak/>
        <w:t>ANEXO 14</w:t>
      </w:r>
    </w:p>
    <w:p w14:paraId="344B4FBB" w14:textId="08D364D0" w:rsidR="00E97929" w:rsidRDefault="00E97929" w:rsidP="00E97929">
      <w:r>
        <w:rPr>
          <w:noProof/>
          <w:lang w:val="es-MX" w:eastAsia="es-MX"/>
        </w:rPr>
        <w:drawing>
          <wp:inline distT="0" distB="0" distL="0" distR="0" wp14:anchorId="6A97F762" wp14:editId="394435DE">
            <wp:extent cx="5603240" cy="4975860"/>
            <wp:effectExtent l="0" t="0" r="0" b="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r>
        <w:br w:type="page"/>
      </w:r>
    </w:p>
    <w:p w14:paraId="483E8450" w14:textId="24E549F0"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2FA69E7" wp14:editId="6338B27D">
            <wp:extent cx="5603240" cy="5008245"/>
            <wp:effectExtent l="0" t="0" r="0" b="1905"/>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3240" cy="5008245"/>
                    </a:xfrm>
                    <a:prstGeom prst="rect">
                      <a:avLst/>
                    </a:prstGeom>
                    <a:noFill/>
                    <a:ln>
                      <a:noFill/>
                    </a:ln>
                  </pic:spPr>
                </pic:pic>
              </a:graphicData>
            </a:graphic>
          </wp:inline>
        </w:drawing>
      </w:r>
      <w:r w:rsidR="00E97929">
        <w:br w:type="page"/>
      </w:r>
    </w:p>
    <w:p w14:paraId="2166C090" w14:textId="6D2065BA"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3BBDB40F" wp14:editId="37C8C311">
            <wp:extent cx="5603240" cy="4263390"/>
            <wp:effectExtent l="0" t="0" r="0" b="3810"/>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3240" cy="4263390"/>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77B187ED" wp14:editId="06186EA7">
            <wp:extent cx="5614035" cy="5252720"/>
            <wp:effectExtent l="0" t="0" r="5715" b="5080"/>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7DF6236F" w14:textId="0EEB7C78"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70B87F30" wp14:editId="5806CAB5">
            <wp:extent cx="5614035" cy="5252720"/>
            <wp:effectExtent l="0" t="0" r="5715" b="5080"/>
            <wp:docPr id="1153"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66BA5255" w14:textId="7B12D0A5"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70F44A72" wp14:editId="09CD8AE5">
            <wp:extent cx="5614035" cy="5252720"/>
            <wp:effectExtent l="0" t="0" r="5715" b="5080"/>
            <wp:docPr id="1152"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14F56E35" w14:textId="77777777" w:rsidR="00E97929" w:rsidRDefault="00E97929" w:rsidP="00E97929"/>
    <w:p w14:paraId="2691AD3D" w14:textId="77777777" w:rsidR="00E97929" w:rsidRDefault="00E97929" w:rsidP="00E97929"/>
    <w:p w14:paraId="3DAFC9AA" w14:textId="77777777" w:rsidR="00E97929" w:rsidRDefault="00E97929" w:rsidP="00E97929">
      <w:r>
        <w:br w:type="page"/>
      </w:r>
    </w:p>
    <w:p w14:paraId="1BD843B2" w14:textId="1BDB4DF8"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6D8FAE9" wp14:editId="4EF8A42A">
            <wp:extent cx="5614035" cy="3232150"/>
            <wp:effectExtent l="0" t="0" r="571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4035" cy="3232150"/>
                    </a:xfrm>
                    <a:prstGeom prst="rect">
                      <a:avLst/>
                    </a:prstGeom>
                    <a:noFill/>
                    <a:ln>
                      <a:noFill/>
                    </a:ln>
                  </pic:spPr>
                </pic:pic>
              </a:graphicData>
            </a:graphic>
          </wp:inline>
        </w:drawing>
      </w:r>
    </w:p>
    <w:p w14:paraId="52A9BB56" w14:textId="474AD884"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2D1EB475" wp14:editId="280500C5">
            <wp:extent cx="5603240" cy="48272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5484AA82" w14:textId="1D612D5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0DFDB0FE" wp14:editId="75BDC8D9">
            <wp:extent cx="5603240" cy="48272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008E1605" w14:textId="341590A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587BB47F" wp14:editId="2AE36C53">
            <wp:extent cx="5607050" cy="44164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7050" cy="4416425"/>
                    </a:xfrm>
                    <a:prstGeom prst="rect">
                      <a:avLst/>
                    </a:prstGeom>
                    <a:noFill/>
                    <a:ln>
                      <a:noFill/>
                    </a:ln>
                  </pic:spPr>
                </pic:pic>
              </a:graphicData>
            </a:graphic>
          </wp:inline>
        </w:drawing>
      </w:r>
    </w:p>
    <w:p w14:paraId="65EF7AA8" w14:textId="77777777" w:rsidR="00E97929" w:rsidRDefault="00E97929" w:rsidP="00E97929"/>
    <w:p w14:paraId="3BEF1BC4" w14:textId="77777777" w:rsidR="00E97929" w:rsidRDefault="00E97929">
      <w:pPr>
        <w:rPr>
          <w:rFonts w:ascii="Arial" w:hAnsi="Arial" w:cs="Arial"/>
          <w:b/>
          <w:color w:val="000000" w:themeColor="text1"/>
        </w:rPr>
      </w:pPr>
      <w:r>
        <w:rPr>
          <w:rFonts w:ascii="Arial" w:hAnsi="Arial" w:cs="Arial"/>
          <w:b/>
          <w:color w:val="000000" w:themeColor="text1"/>
        </w:rPr>
        <w:br w:type="page"/>
      </w:r>
    </w:p>
    <w:p w14:paraId="27C76360" w14:textId="3F9EFE5B" w:rsidR="009C7AFD" w:rsidRDefault="009C7AFD">
      <w:pPr>
        <w:rPr>
          <w:rFonts w:ascii="Arial" w:hAnsi="Arial" w:cs="Arial"/>
          <w:b/>
          <w:color w:val="000000" w:themeColor="text1"/>
        </w:rPr>
      </w:pPr>
      <w:r>
        <w:rPr>
          <w:rFonts w:ascii="Arial" w:hAnsi="Arial" w:cs="Arial"/>
          <w:b/>
          <w:color w:val="000000" w:themeColor="text1"/>
        </w:rPr>
        <w:lastRenderedPageBreak/>
        <w:t>ANEXO 1</w:t>
      </w:r>
      <w:r w:rsidR="0068625D">
        <w:rPr>
          <w:rFonts w:ascii="Arial" w:hAnsi="Arial" w:cs="Arial"/>
          <w:b/>
          <w:color w:val="000000" w:themeColor="text1"/>
        </w:rPr>
        <w:t>5</w:t>
      </w:r>
    </w:p>
    <w:p w14:paraId="299D2199" w14:textId="5190B6E9" w:rsidR="0068625D" w:rsidRDefault="0068625D">
      <w:pPr>
        <w:rPr>
          <w:rFonts w:ascii="Arial" w:hAnsi="Arial" w:cs="Arial"/>
          <w:b/>
          <w:color w:val="000000" w:themeColor="text1"/>
        </w:rPr>
      </w:pPr>
      <w:r w:rsidRPr="009C7AFD">
        <w:rPr>
          <w:noProof/>
          <w:lang w:val="es-MX" w:eastAsia="es-MX"/>
        </w:rPr>
        <w:drawing>
          <wp:anchor distT="0" distB="0" distL="114300" distR="114300" simplePos="0" relativeHeight="251657728" behindDoc="0" locked="0" layoutInCell="1" allowOverlap="1" wp14:anchorId="55C4FC59" wp14:editId="44646505">
            <wp:simplePos x="0" y="0"/>
            <wp:positionH relativeFrom="column">
              <wp:posOffset>231775</wp:posOffset>
            </wp:positionH>
            <wp:positionV relativeFrom="paragraph">
              <wp:posOffset>184150</wp:posOffset>
            </wp:positionV>
            <wp:extent cx="5410200" cy="6972300"/>
            <wp:effectExtent l="0" t="0" r="0" b="0"/>
            <wp:wrapSquare wrapText="bothSides"/>
            <wp:docPr id="1203" name="Imagen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1020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F61D" w14:textId="748DA7A0" w:rsidR="0068625D" w:rsidRDefault="0068625D">
      <w:pPr>
        <w:rPr>
          <w:rFonts w:ascii="Arial" w:hAnsi="Arial" w:cs="Arial"/>
          <w:b/>
          <w:color w:val="000000" w:themeColor="text1"/>
        </w:rPr>
      </w:pPr>
    </w:p>
    <w:p w14:paraId="50A02AC4" w14:textId="104FA938" w:rsidR="0068625D" w:rsidRDefault="0068625D">
      <w:pPr>
        <w:rPr>
          <w:rFonts w:ascii="Arial" w:hAnsi="Arial" w:cs="Arial"/>
          <w:b/>
          <w:color w:val="000000" w:themeColor="text1"/>
        </w:rPr>
      </w:pPr>
    </w:p>
    <w:p w14:paraId="5B1B8A75" w14:textId="4E2B673B" w:rsidR="0068625D" w:rsidRDefault="0068625D">
      <w:pPr>
        <w:rPr>
          <w:rFonts w:ascii="Arial" w:hAnsi="Arial" w:cs="Arial"/>
          <w:b/>
          <w:color w:val="000000" w:themeColor="text1"/>
        </w:rPr>
      </w:pPr>
    </w:p>
    <w:p w14:paraId="72243273" w14:textId="1CCD468F" w:rsidR="0068625D" w:rsidRDefault="0068625D">
      <w:pPr>
        <w:rPr>
          <w:rFonts w:ascii="Arial" w:hAnsi="Arial" w:cs="Arial"/>
          <w:b/>
          <w:color w:val="000000" w:themeColor="text1"/>
        </w:rPr>
      </w:pPr>
    </w:p>
    <w:p w14:paraId="0A18A96E" w14:textId="11BEB44B" w:rsidR="0068625D" w:rsidRDefault="0068625D">
      <w:pPr>
        <w:rPr>
          <w:rFonts w:ascii="Arial" w:hAnsi="Arial" w:cs="Arial"/>
          <w:b/>
          <w:color w:val="000000" w:themeColor="text1"/>
        </w:rPr>
      </w:pPr>
    </w:p>
    <w:p w14:paraId="5C1749B5" w14:textId="6403C4F4" w:rsidR="0068625D" w:rsidRDefault="0068625D">
      <w:pPr>
        <w:rPr>
          <w:rFonts w:ascii="Arial" w:hAnsi="Arial" w:cs="Arial"/>
          <w:b/>
          <w:color w:val="000000" w:themeColor="text1"/>
        </w:rPr>
      </w:pPr>
    </w:p>
    <w:p w14:paraId="7FA7A30C" w14:textId="4092D4E4" w:rsidR="0068625D" w:rsidRDefault="0068625D">
      <w:pPr>
        <w:rPr>
          <w:rFonts w:ascii="Arial" w:hAnsi="Arial" w:cs="Arial"/>
          <w:b/>
          <w:color w:val="000000" w:themeColor="text1"/>
        </w:rPr>
      </w:pPr>
    </w:p>
    <w:p w14:paraId="5BFDFEA0" w14:textId="2A47C165" w:rsidR="0068625D" w:rsidRDefault="0068625D">
      <w:pPr>
        <w:rPr>
          <w:rFonts w:ascii="Arial" w:hAnsi="Arial" w:cs="Arial"/>
          <w:b/>
          <w:color w:val="000000" w:themeColor="text1"/>
        </w:rPr>
      </w:pPr>
    </w:p>
    <w:p w14:paraId="1DD306E0" w14:textId="516CE8CA" w:rsidR="0068625D" w:rsidRDefault="0068625D">
      <w:pPr>
        <w:rPr>
          <w:rFonts w:ascii="Arial" w:hAnsi="Arial" w:cs="Arial"/>
          <w:b/>
          <w:color w:val="000000" w:themeColor="text1"/>
        </w:rPr>
      </w:pPr>
    </w:p>
    <w:p w14:paraId="5A2B72C2" w14:textId="1C2CF307" w:rsidR="0068625D" w:rsidRDefault="0068625D">
      <w:pPr>
        <w:rPr>
          <w:rFonts w:ascii="Arial" w:hAnsi="Arial" w:cs="Arial"/>
          <w:b/>
          <w:color w:val="000000" w:themeColor="text1"/>
        </w:rPr>
      </w:pPr>
    </w:p>
    <w:p w14:paraId="0374078C" w14:textId="3643FF15" w:rsidR="0068625D" w:rsidRDefault="0068625D">
      <w:pPr>
        <w:rPr>
          <w:rFonts w:ascii="Arial" w:hAnsi="Arial" w:cs="Arial"/>
          <w:b/>
          <w:color w:val="000000" w:themeColor="text1"/>
        </w:rPr>
      </w:pPr>
    </w:p>
    <w:p w14:paraId="699D95CE" w14:textId="4808EBD1" w:rsidR="0068625D" w:rsidRDefault="0068625D">
      <w:pPr>
        <w:rPr>
          <w:rFonts w:ascii="Arial" w:hAnsi="Arial" w:cs="Arial"/>
          <w:b/>
          <w:color w:val="000000" w:themeColor="text1"/>
        </w:rPr>
      </w:pPr>
    </w:p>
    <w:p w14:paraId="194B9B8D" w14:textId="14202B01" w:rsidR="0068625D" w:rsidRDefault="0068625D">
      <w:pPr>
        <w:rPr>
          <w:rFonts w:ascii="Arial" w:hAnsi="Arial" w:cs="Arial"/>
          <w:b/>
          <w:color w:val="000000" w:themeColor="text1"/>
        </w:rPr>
      </w:pPr>
    </w:p>
    <w:p w14:paraId="311E7FE2" w14:textId="3FC1F6EB" w:rsidR="0068625D" w:rsidRDefault="0068625D">
      <w:pPr>
        <w:rPr>
          <w:rFonts w:ascii="Arial" w:hAnsi="Arial" w:cs="Arial"/>
          <w:b/>
          <w:color w:val="000000" w:themeColor="text1"/>
        </w:rPr>
      </w:pPr>
    </w:p>
    <w:p w14:paraId="0F2A76B5" w14:textId="4EC3CDB7" w:rsidR="0068625D" w:rsidRDefault="0068625D">
      <w:pPr>
        <w:rPr>
          <w:rFonts w:ascii="Arial" w:hAnsi="Arial" w:cs="Arial"/>
          <w:b/>
          <w:color w:val="000000" w:themeColor="text1"/>
        </w:rPr>
      </w:pPr>
    </w:p>
    <w:p w14:paraId="48B7CFCE" w14:textId="7B531724" w:rsidR="0068625D" w:rsidRDefault="0068625D">
      <w:pPr>
        <w:rPr>
          <w:rFonts w:ascii="Arial" w:hAnsi="Arial" w:cs="Arial"/>
          <w:b/>
          <w:color w:val="000000" w:themeColor="text1"/>
        </w:rPr>
      </w:pPr>
    </w:p>
    <w:p w14:paraId="3DABCA79" w14:textId="4723832A" w:rsidR="0068625D" w:rsidRDefault="0068625D">
      <w:pPr>
        <w:rPr>
          <w:rFonts w:ascii="Arial" w:hAnsi="Arial" w:cs="Arial"/>
          <w:b/>
          <w:color w:val="000000" w:themeColor="text1"/>
        </w:rPr>
      </w:pPr>
    </w:p>
    <w:p w14:paraId="386BBD99" w14:textId="748AD0B1" w:rsidR="0068625D" w:rsidRDefault="0068625D">
      <w:pPr>
        <w:rPr>
          <w:rFonts w:ascii="Arial" w:hAnsi="Arial" w:cs="Arial"/>
          <w:b/>
          <w:color w:val="000000" w:themeColor="text1"/>
        </w:rPr>
      </w:pPr>
    </w:p>
    <w:p w14:paraId="0C751B60" w14:textId="118A8EE7" w:rsidR="0068625D" w:rsidRDefault="0068625D">
      <w:pPr>
        <w:rPr>
          <w:rFonts w:ascii="Arial" w:hAnsi="Arial" w:cs="Arial"/>
          <w:b/>
          <w:color w:val="000000" w:themeColor="text1"/>
        </w:rPr>
      </w:pPr>
    </w:p>
    <w:p w14:paraId="0B98E5D3" w14:textId="37962B4B" w:rsidR="0068625D" w:rsidRDefault="0068625D">
      <w:pPr>
        <w:rPr>
          <w:rFonts w:ascii="Arial" w:hAnsi="Arial" w:cs="Arial"/>
          <w:b/>
          <w:color w:val="000000" w:themeColor="text1"/>
        </w:rPr>
      </w:pPr>
    </w:p>
    <w:p w14:paraId="1707A767" w14:textId="4A153E2C" w:rsidR="0068625D" w:rsidRDefault="0068625D">
      <w:pPr>
        <w:rPr>
          <w:rFonts w:ascii="Arial" w:hAnsi="Arial" w:cs="Arial"/>
          <w:b/>
          <w:color w:val="000000" w:themeColor="text1"/>
        </w:rPr>
      </w:pPr>
    </w:p>
    <w:p w14:paraId="2BFF071C" w14:textId="2A9913AD" w:rsidR="0068625D" w:rsidRDefault="0068625D">
      <w:pPr>
        <w:rPr>
          <w:rFonts w:ascii="Arial" w:hAnsi="Arial" w:cs="Arial"/>
          <w:b/>
          <w:color w:val="000000" w:themeColor="text1"/>
        </w:rPr>
      </w:pPr>
    </w:p>
    <w:p w14:paraId="4D949230" w14:textId="557CC092" w:rsidR="0068625D" w:rsidRDefault="0068625D">
      <w:pPr>
        <w:rPr>
          <w:rFonts w:ascii="Arial" w:hAnsi="Arial" w:cs="Arial"/>
          <w:b/>
          <w:color w:val="000000" w:themeColor="text1"/>
        </w:rPr>
      </w:pPr>
    </w:p>
    <w:p w14:paraId="2DF48B70" w14:textId="66212A62" w:rsidR="0068625D" w:rsidRDefault="0068625D">
      <w:pPr>
        <w:rPr>
          <w:rFonts w:ascii="Arial" w:hAnsi="Arial" w:cs="Arial"/>
          <w:b/>
          <w:color w:val="000000" w:themeColor="text1"/>
        </w:rPr>
      </w:pPr>
    </w:p>
    <w:p w14:paraId="2163CC91" w14:textId="4F003E66" w:rsidR="0068625D" w:rsidRDefault="0068625D">
      <w:pPr>
        <w:rPr>
          <w:rFonts w:ascii="Arial" w:hAnsi="Arial" w:cs="Arial"/>
          <w:b/>
          <w:color w:val="000000" w:themeColor="text1"/>
        </w:rPr>
      </w:pPr>
    </w:p>
    <w:p w14:paraId="5766AD03" w14:textId="29C985EC" w:rsidR="0068625D" w:rsidRDefault="0068625D">
      <w:pPr>
        <w:rPr>
          <w:rFonts w:ascii="Arial" w:hAnsi="Arial" w:cs="Arial"/>
          <w:b/>
          <w:color w:val="000000" w:themeColor="text1"/>
        </w:rPr>
      </w:pPr>
    </w:p>
    <w:p w14:paraId="3323765E" w14:textId="3B31F8A1" w:rsidR="0068625D" w:rsidRDefault="0068625D">
      <w:pPr>
        <w:rPr>
          <w:rFonts w:ascii="Arial" w:hAnsi="Arial" w:cs="Arial"/>
          <w:b/>
          <w:color w:val="000000" w:themeColor="text1"/>
        </w:rPr>
      </w:pPr>
    </w:p>
    <w:p w14:paraId="071C09CA" w14:textId="6A1A1D59" w:rsidR="0068625D" w:rsidRDefault="0068625D">
      <w:pPr>
        <w:rPr>
          <w:rFonts w:ascii="Arial" w:hAnsi="Arial" w:cs="Arial"/>
          <w:b/>
          <w:color w:val="000000" w:themeColor="text1"/>
        </w:rPr>
      </w:pPr>
    </w:p>
    <w:p w14:paraId="06E4CC6E" w14:textId="57D81033" w:rsidR="0068625D" w:rsidRDefault="0068625D">
      <w:pPr>
        <w:rPr>
          <w:rFonts w:ascii="Arial" w:hAnsi="Arial" w:cs="Arial"/>
          <w:b/>
          <w:color w:val="000000" w:themeColor="text1"/>
        </w:rPr>
      </w:pPr>
    </w:p>
    <w:p w14:paraId="16F2550A" w14:textId="4E36CF17" w:rsidR="0068625D" w:rsidRDefault="0068625D">
      <w:pPr>
        <w:rPr>
          <w:rFonts w:ascii="Arial" w:hAnsi="Arial" w:cs="Arial"/>
          <w:b/>
          <w:color w:val="000000" w:themeColor="text1"/>
        </w:rPr>
      </w:pPr>
    </w:p>
    <w:p w14:paraId="27B3724F" w14:textId="0020C89F" w:rsidR="0068625D" w:rsidRDefault="0068625D">
      <w:pPr>
        <w:rPr>
          <w:rFonts w:ascii="Arial" w:hAnsi="Arial" w:cs="Arial"/>
          <w:b/>
          <w:color w:val="000000" w:themeColor="text1"/>
        </w:rPr>
      </w:pPr>
    </w:p>
    <w:p w14:paraId="04BD1E3C" w14:textId="3C8B226C" w:rsidR="0068625D" w:rsidRDefault="0068625D">
      <w:pPr>
        <w:rPr>
          <w:rFonts w:ascii="Arial" w:hAnsi="Arial" w:cs="Arial"/>
          <w:b/>
          <w:color w:val="000000" w:themeColor="text1"/>
        </w:rPr>
      </w:pPr>
    </w:p>
    <w:p w14:paraId="40B46F36" w14:textId="5D2E61F8" w:rsidR="0068625D" w:rsidRDefault="0068625D">
      <w:pPr>
        <w:rPr>
          <w:rFonts w:ascii="Arial" w:hAnsi="Arial" w:cs="Arial"/>
          <w:b/>
          <w:color w:val="000000" w:themeColor="text1"/>
        </w:rPr>
      </w:pPr>
    </w:p>
    <w:p w14:paraId="577149A0" w14:textId="13169887" w:rsidR="0068625D" w:rsidRDefault="0068625D">
      <w:pPr>
        <w:rPr>
          <w:rFonts w:ascii="Arial" w:hAnsi="Arial" w:cs="Arial"/>
          <w:b/>
          <w:color w:val="000000" w:themeColor="text1"/>
        </w:rPr>
      </w:pPr>
    </w:p>
    <w:p w14:paraId="64E61E93" w14:textId="63E73160" w:rsidR="0068625D" w:rsidRDefault="0068625D">
      <w:pPr>
        <w:rPr>
          <w:rFonts w:ascii="Arial" w:hAnsi="Arial" w:cs="Arial"/>
          <w:b/>
          <w:color w:val="000000" w:themeColor="text1"/>
        </w:rPr>
      </w:pPr>
    </w:p>
    <w:p w14:paraId="375E28A9" w14:textId="21E9DE49" w:rsidR="0068625D" w:rsidRDefault="0068625D">
      <w:pPr>
        <w:rPr>
          <w:rFonts w:ascii="Arial" w:hAnsi="Arial" w:cs="Arial"/>
          <w:b/>
          <w:color w:val="000000" w:themeColor="text1"/>
        </w:rPr>
      </w:pPr>
    </w:p>
    <w:p w14:paraId="24015397" w14:textId="273DF759" w:rsidR="0068625D" w:rsidRDefault="0068625D">
      <w:pPr>
        <w:rPr>
          <w:rFonts w:ascii="Arial" w:hAnsi="Arial" w:cs="Arial"/>
          <w:b/>
          <w:color w:val="000000" w:themeColor="text1"/>
        </w:rPr>
      </w:pPr>
    </w:p>
    <w:p w14:paraId="0F46CA81" w14:textId="7B85AA49" w:rsidR="0068625D" w:rsidRDefault="0068625D">
      <w:pPr>
        <w:rPr>
          <w:rFonts w:ascii="Arial" w:hAnsi="Arial" w:cs="Arial"/>
          <w:b/>
          <w:color w:val="000000" w:themeColor="text1"/>
        </w:rPr>
      </w:pPr>
    </w:p>
    <w:p w14:paraId="51E29BF1" w14:textId="4DB4D470" w:rsidR="0068625D" w:rsidRDefault="0068625D">
      <w:pPr>
        <w:rPr>
          <w:rFonts w:ascii="Arial" w:hAnsi="Arial" w:cs="Arial"/>
          <w:b/>
          <w:color w:val="000000" w:themeColor="text1"/>
        </w:rPr>
      </w:pPr>
    </w:p>
    <w:p w14:paraId="2D46BD15" w14:textId="01FA37B3" w:rsidR="0068625D" w:rsidRDefault="0068625D">
      <w:pPr>
        <w:rPr>
          <w:rFonts w:ascii="Arial" w:hAnsi="Arial" w:cs="Arial"/>
          <w:b/>
          <w:color w:val="000000" w:themeColor="text1"/>
        </w:rPr>
      </w:pPr>
    </w:p>
    <w:p w14:paraId="77377B0E" w14:textId="25BE79F0" w:rsidR="0068625D" w:rsidRDefault="0068625D">
      <w:pPr>
        <w:rPr>
          <w:rFonts w:ascii="Arial" w:hAnsi="Arial" w:cs="Arial"/>
          <w:b/>
          <w:color w:val="000000" w:themeColor="text1"/>
        </w:rPr>
      </w:pPr>
    </w:p>
    <w:p w14:paraId="0BC8BED8" w14:textId="6A2A9C23" w:rsidR="009C7AFD" w:rsidRDefault="009C7AFD">
      <w:pPr>
        <w:rPr>
          <w:rFonts w:ascii="Arial" w:hAnsi="Arial" w:cs="Arial"/>
          <w:b/>
          <w:color w:val="000000" w:themeColor="text1"/>
        </w:rPr>
      </w:pPr>
      <w:r>
        <w:rPr>
          <w:rFonts w:ascii="Arial" w:hAnsi="Arial" w:cs="Arial"/>
          <w:b/>
          <w:color w:val="000000" w:themeColor="text1"/>
        </w:rPr>
        <w:t>ANEXO 15</w:t>
      </w:r>
    </w:p>
    <w:p w14:paraId="7ADB5120" w14:textId="0D1AA131" w:rsidR="00E97929" w:rsidRDefault="009C7AFD">
      <w:pPr>
        <w:rPr>
          <w:rFonts w:ascii="Arial" w:hAnsi="Arial" w:cs="Arial"/>
          <w:color w:val="000000" w:themeColor="text1"/>
          <w:lang w:eastAsia="es-ES"/>
        </w:rPr>
      </w:pPr>
      <w:r w:rsidRPr="009C7AFD">
        <w:rPr>
          <w:noProof/>
          <w:lang w:val="es-MX" w:eastAsia="es-MX"/>
        </w:rPr>
        <w:lastRenderedPageBreak/>
        <w:drawing>
          <wp:inline distT="0" distB="0" distL="0" distR="0" wp14:anchorId="2E8C4897" wp14:editId="329E5DC7">
            <wp:extent cx="5889625" cy="7081284"/>
            <wp:effectExtent l="0" t="0" r="0" b="5715"/>
            <wp:docPr id="1204" name="Imagen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93558" cy="7086012"/>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569D9CA9" w14:textId="639A78CA" w:rsidR="009C7AFD" w:rsidRDefault="009C7AFD" w:rsidP="009C7AFD">
      <w:pPr>
        <w:rPr>
          <w:rFonts w:ascii="Arial" w:hAnsi="Arial" w:cs="Arial"/>
          <w:b/>
          <w:color w:val="000000" w:themeColor="text1"/>
        </w:rPr>
      </w:pPr>
      <w:r w:rsidRPr="009C7AFD">
        <w:rPr>
          <w:noProof/>
          <w:lang w:val="es-MX" w:eastAsia="es-MX"/>
        </w:rPr>
        <w:lastRenderedPageBreak/>
        <w:drawing>
          <wp:anchor distT="0" distB="0" distL="114300" distR="114300" simplePos="0" relativeHeight="251658752" behindDoc="0" locked="0" layoutInCell="1" allowOverlap="1" wp14:anchorId="3DB6CB32" wp14:editId="3818B619">
            <wp:simplePos x="0" y="0"/>
            <wp:positionH relativeFrom="column">
              <wp:posOffset>1153795</wp:posOffset>
            </wp:positionH>
            <wp:positionV relativeFrom="paragraph">
              <wp:posOffset>16510</wp:posOffset>
            </wp:positionV>
            <wp:extent cx="3290570" cy="7944485"/>
            <wp:effectExtent l="0" t="0" r="5080" b="0"/>
            <wp:wrapSquare wrapText="bothSides"/>
            <wp:docPr id="1206" name="Imagen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0570" cy="794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t>ANEXO 16</w:t>
      </w:r>
    </w:p>
    <w:p w14:paraId="640CF70A" w14:textId="5CF7725C" w:rsidR="00E97929" w:rsidRDefault="00E97929">
      <w:pPr>
        <w:rPr>
          <w:rFonts w:ascii="Arial" w:hAnsi="Arial" w:cs="Arial"/>
          <w:color w:val="000000" w:themeColor="text1"/>
          <w:lang w:eastAsia="es-ES"/>
        </w:rPr>
      </w:pPr>
    </w:p>
    <w:p w14:paraId="14429A0E" w14:textId="77777777" w:rsidR="00BC01D2" w:rsidRDefault="00BC01D2">
      <w:pPr>
        <w:rPr>
          <w:rFonts w:ascii="Arial" w:hAnsi="Arial" w:cs="Arial"/>
          <w:b/>
          <w:color w:val="000000" w:themeColor="text1"/>
        </w:rPr>
      </w:pPr>
    </w:p>
    <w:p w14:paraId="1F1AC505" w14:textId="0A388D34" w:rsidR="00BC01D2" w:rsidRDefault="00BC01D2">
      <w:pPr>
        <w:rPr>
          <w:rFonts w:ascii="Arial" w:hAnsi="Arial" w:cs="Arial"/>
          <w:b/>
          <w:color w:val="000000" w:themeColor="text1"/>
        </w:rPr>
      </w:pPr>
      <w:r>
        <w:rPr>
          <w:rFonts w:ascii="Arial" w:hAnsi="Arial" w:cs="Arial"/>
          <w:b/>
          <w:color w:val="000000" w:themeColor="text1"/>
        </w:rPr>
        <w:t>ANEXO 16</w:t>
      </w:r>
    </w:p>
    <w:p w14:paraId="75543DE2" w14:textId="77777777" w:rsidR="00BC01D2" w:rsidRDefault="00BC01D2">
      <w:pPr>
        <w:rPr>
          <w:rFonts w:ascii="Arial" w:hAnsi="Arial" w:cs="Arial"/>
          <w:b/>
          <w:color w:val="000000" w:themeColor="text1"/>
        </w:rPr>
      </w:pPr>
    </w:p>
    <w:p w14:paraId="3B5FDA5D" w14:textId="77777777" w:rsidR="00BC01D2" w:rsidRDefault="00BC01D2">
      <w:pPr>
        <w:rPr>
          <w:rFonts w:ascii="Arial" w:hAnsi="Arial" w:cs="Arial"/>
          <w:b/>
          <w:color w:val="000000" w:themeColor="text1"/>
        </w:rPr>
      </w:pPr>
    </w:p>
    <w:p w14:paraId="605F87A7" w14:textId="13171E54" w:rsidR="00BC01D2" w:rsidRDefault="00BC01D2">
      <w:pPr>
        <w:rPr>
          <w:rFonts w:ascii="Arial" w:hAnsi="Arial" w:cs="Arial"/>
          <w:b/>
          <w:color w:val="000000" w:themeColor="text1"/>
        </w:rPr>
      </w:pPr>
      <w:r w:rsidRPr="00083F05">
        <w:rPr>
          <w:noProof/>
          <w:lang w:val="es-MX" w:eastAsia="es-MX"/>
        </w:rPr>
        <w:drawing>
          <wp:inline distT="0" distB="0" distL="0" distR="0" wp14:anchorId="78F3439F" wp14:editId="4E8A19E4">
            <wp:extent cx="6332220" cy="52247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32220" cy="5224780"/>
                    </a:xfrm>
                    <a:prstGeom prst="rect">
                      <a:avLst/>
                    </a:prstGeom>
                    <a:noFill/>
                    <a:ln>
                      <a:noFill/>
                    </a:ln>
                  </pic:spPr>
                </pic:pic>
              </a:graphicData>
            </a:graphic>
          </wp:inline>
        </w:drawing>
      </w:r>
    </w:p>
    <w:p w14:paraId="6C9D300B" w14:textId="77777777" w:rsidR="00BC01D2" w:rsidRDefault="00BC01D2">
      <w:pPr>
        <w:rPr>
          <w:rFonts w:ascii="Arial" w:hAnsi="Arial" w:cs="Arial"/>
          <w:b/>
          <w:color w:val="000000" w:themeColor="text1"/>
        </w:rPr>
      </w:pPr>
    </w:p>
    <w:p w14:paraId="18793754" w14:textId="77777777" w:rsidR="00BC01D2" w:rsidRDefault="00BC01D2">
      <w:pPr>
        <w:rPr>
          <w:rFonts w:ascii="Arial" w:hAnsi="Arial" w:cs="Arial"/>
          <w:b/>
          <w:color w:val="000000" w:themeColor="text1"/>
        </w:rPr>
      </w:pPr>
    </w:p>
    <w:p w14:paraId="6A901F69" w14:textId="77777777" w:rsidR="00BC01D2" w:rsidRDefault="00BC01D2">
      <w:pPr>
        <w:rPr>
          <w:rFonts w:ascii="Arial" w:hAnsi="Arial" w:cs="Arial"/>
          <w:b/>
          <w:color w:val="000000" w:themeColor="text1"/>
        </w:rPr>
      </w:pPr>
    </w:p>
    <w:p w14:paraId="133B7E81" w14:textId="77777777" w:rsidR="00BC01D2" w:rsidRDefault="00BC01D2">
      <w:pPr>
        <w:rPr>
          <w:rFonts w:ascii="Arial" w:hAnsi="Arial" w:cs="Arial"/>
          <w:b/>
          <w:color w:val="000000" w:themeColor="text1"/>
        </w:rPr>
      </w:pPr>
    </w:p>
    <w:p w14:paraId="04D711EF" w14:textId="4D67382E" w:rsidR="00BC01D2" w:rsidRDefault="00BC01D2">
      <w:pPr>
        <w:rPr>
          <w:rFonts w:ascii="Arial" w:hAnsi="Arial" w:cs="Arial"/>
          <w:b/>
          <w:color w:val="000000" w:themeColor="text1"/>
        </w:rPr>
      </w:pPr>
    </w:p>
    <w:p w14:paraId="0BE32936" w14:textId="77777777" w:rsidR="0045000B" w:rsidRDefault="0045000B">
      <w:pPr>
        <w:rPr>
          <w:rFonts w:ascii="Arial" w:hAnsi="Arial" w:cs="Arial"/>
          <w:b/>
          <w:color w:val="000000" w:themeColor="text1"/>
        </w:rPr>
      </w:pPr>
    </w:p>
    <w:p w14:paraId="26630D13" w14:textId="77777777" w:rsidR="00BC01D2" w:rsidRDefault="00BC01D2">
      <w:pPr>
        <w:rPr>
          <w:rFonts w:ascii="Arial" w:hAnsi="Arial" w:cs="Arial"/>
          <w:b/>
          <w:color w:val="000000" w:themeColor="text1"/>
        </w:rPr>
      </w:pPr>
    </w:p>
    <w:p w14:paraId="12A8B6FC" w14:textId="77777777" w:rsidR="00BC01D2" w:rsidRDefault="00BC01D2">
      <w:pPr>
        <w:rPr>
          <w:rFonts w:ascii="Arial" w:hAnsi="Arial" w:cs="Arial"/>
          <w:b/>
          <w:color w:val="000000" w:themeColor="text1"/>
        </w:rPr>
      </w:pPr>
    </w:p>
    <w:p w14:paraId="75E8B3FF" w14:textId="77777777" w:rsidR="00BC01D2" w:rsidRDefault="00BC01D2">
      <w:pPr>
        <w:rPr>
          <w:rFonts w:ascii="Arial" w:hAnsi="Arial" w:cs="Arial"/>
          <w:b/>
          <w:color w:val="000000" w:themeColor="text1"/>
        </w:rPr>
      </w:pPr>
    </w:p>
    <w:p w14:paraId="07FB63A4" w14:textId="77777777" w:rsidR="00BC01D2" w:rsidRDefault="00BC01D2">
      <w:pPr>
        <w:rPr>
          <w:rFonts w:ascii="Arial" w:hAnsi="Arial" w:cs="Arial"/>
          <w:b/>
          <w:color w:val="000000" w:themeColor="text1"/>
        </w:rPr>
      </w:pPr>
    </w:p>
    <w:p w14:paraId="368E650D" w14:textId="72514B0E" w:rsidR="009C7AFD" w:rsidRDefault="009C7AFD">
      <w:pPr>
        <w:rPr>
          <w:rFonts w:ascii="Arial" w:hAnsi="Arial" w:cs="Arial"/>
          <w:b/>
          <w:color w:val="000000" w:themeColor="text1"/>
        </w:rPr>
      </w:pPr>
      <w:r>
        <w:rPr>
          <w:rFonts w:ascii="Arial" w:hAnsi="Arial" w:cs="Arial"/>
          <w:b/>
          <w:color w:val="000000" w:themeColor="text1"/>
        </w:rPr>
        <w:lastRenderedPageBreak/>
        <w:t>ANEXO 17</w:t>
      </w:r>
    </w:p>
    <w:p w14:paraId="7A5654A7" w14:textId="5A3AF983" w:rsidR="00E97929" w:rsidRDefault="009C7AFD">
      <w:pPr>
        <w:rPr>
          <w:rFonts w:ascii="Arial" w:hAnsi="Arial" w:cs="Arial"/>
          <w:color w:val="000000" w:themeColor="text1"/>
          <w:lang w:eastAsia="es-ES"/>
        </w:rPr>
      </w:pPr>
      <w:r w:rsidRPr="009C7AFD">
        <w:rPr>
          <w:noProof/>
          <w:lang w:val="es-MX" w:eastAsia="es-MX"/>
        </w:rPr>
        <w:drawing>
          <wp:anchor distT="0" distB="0" distL="114300" distR="114300" simplePos="0" relativeHeight="251659776" behindDoc="0" locked="0" layoutInCell="1" allowOverlap="1" wp14:anchorId="55C22A5D" wp14:editId="3C2BE645">
            <wp:simplePos x="0" y="0"/>
            <wp:positionH relativeFrom="column">
              <wp:posOffset>761365</wp:posOffset>
            </wp:positionH>
            <wp:positionV relativeFrom="paragraph">
              <wp:posOffset>85090</wp:posOffset>
            </wp:positionV>
            <wp:extent cx="5153660" cy="4500880"/>
            <wp:effectExtent l="0" t="0" r="8890" b="0"/>
            <wp:wrapSquare wrapText="bothSides"/>
            <wp:docPr id="1207" name="Imagen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53660" cy="450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6496F37E" w14:textId="77777777" w:rsidR="00BC01D2" w:rsidRDefault="00BC01D2">
      <w:pPr>
        <w:rPr>
          <w:rFonts w:ascii="Arial" w:hAnsi="Arial" w:cs="Arial"/>
          <w:b/>
          <w:color w:val="000000" w:themeColor="text1"/>
        </w:rPr>
      </w:pPr>
    </w:p>
    <w:p w14:paraId="7B2DBC34" w14:textId="1095512A" w:rsidR="009C7AFD" w:rsidRDefault="009C7AFD">
      <w:pPr>
        <w:rPr>
          <w:rFonts w:ascii="Arial" w:hAnsi="Arial" w:cs="Arial"/>
          <w:b/>
          <w:color w:val="000000" w:themeColor="text1"/>
        </w:rPr>
      </w:pPr>
      <w:r>
        <w:rPr>
          <w:rFonts w:ascii="Arial" w:hAnsi="Arial" w:cs="Arial"/>
          <w:b/>
          <w:color w:val="000000" w:themeColor="text1"/>
        </w:rPr>
        <w:t>ANEXO 17</w:t>
      </w:r>
    </w:p>
    <w:p w14:paraId="3DB3EED5" w14:textId="77777777" w:rsidR="009C7AFD" w:rsidRDefault="009C7AFD">
      <w:pPr>
        <w:rPr>
          <w:rFonts w:ascii="Arial" w:hAnsi="Arial" w:cs="Arial"/>
          <w:b/>
          <w:color w:val="000000" w:themeColor="text1"/>
        </w:rPr>
      </w:pPr>
    </w:p>
    <w:p w14:paraId="3ADE38D2" w14:textId="5343BE1E" w:rsidR="009C7AFD" w:rsidRDefault="001C050E">
      <w:pPr>
        <w:rPr>
          <w:rFonts w:ascii="Arial" w:hAnsi="Arial" w:cs="Arial"/>
          <w:color w:val="000000" w:themeColor="text1"/>
          <w:lang w:eastAsia="es-ES"/>
        </w:rPr>
      </w:pPr>
      <w:r w:rsidRPr="001C050E">
        <w:rPr>
          <w:noProof/>
          <w:lang w:val="es-MX" w:eastAsia="es-MX"/>
        </w:rPr>
        <w:drawing>
          <wp:anchor distT="0" distB="0" distL="114300" distR="114300" simplePos="0" relativeHeight="251680256" behindDoc="0" locked="0" layoutInCell="1" allowOverlap="1" wp14:anchorId="36D21FD2" wp14:editId="68E16B66">
            <wp:simplePos x="0" y="0"/>
            <wp:positionH relativeFrom="column">
              <wp:posOffset>575945</wp:posOffset>
            </wp:positionH>
            <wp:positionV relativeFrom="paragraph">
              <wp:posOffset>177165</wp:posOffset>
            </wp:positionV>
            <wp:extent cx="5153025" cy="4400550"/>
            <wp:effectExtent l="0" t="0" r="9525" b="0"/>
            <wp:wrapSquare wrapText="bothSides"/>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5302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85EA1" w14:textId="068C667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55FD87EA" w14:textId="35671075" w:rsidR="007573AC" w:rsidRDefault="007573AC" w:rsidP="007573AC">
      <w:pPr>
        <w:rPr>
          <w:rFonts w:ascii="Arial" w:hAnsi="Arial" w:cs="Arial"/>
          <w:b/>
          <w:color w:val="000000" w:themeColor="text1"/>
        </w:rPr>
      </w:pPr>
      <w:r>
        <w:rPr>
          <w:rFonts w:ascii="Arial" w:hAnsi="Arial" w:cs="Arial"/>
          <w:b/>
          <w:color w:val="000000" w:themeColor="text1"/>
        </w:rPr>
        <w:lastRenderedPageBreak/>
        <w:t>ANEXO 18</w:t>
      </w:r>
    </w:p>
    <w:p w14:paraId="03FDA9E2" w14:textId="77777777" w:rsidR="007573AC" w:rsidRDefault="007573AC" w:rsidP="007573AC">
      <w:pPr>
        <w:rPr>
          <w:rFonts w:ascii="Arial" w:hAnsi="Arial" w:cs="Arial"/>
          <w:b/>
          <w:color w:val="000000" w:themeColor="text1"/>
        </w:rPr>
      </w:pPr>
    </w:p>
    <w:p w14:paraId="63F83822" w14:textId="666B491C" w:rsidR="007573AC" w:rsidRDefault="007573AC" w:rsidP="007573AC">
      <w:pPr>
        <w:rPr>
          <w:rFonts w:ascii="Arial" w:hAnsi="Arial" w:cs="Arial"/>
          <w:b/>
          <w:color w:val="000000" w:themeColor="text1"/>
        </w:rPr>
      </w:pPr>
    </w:p>
    <w:p w14:paraId="1EBBC7E0" w14:textId="3CE0B175" w:rsidR="00E97929" w:rsidRDefault="007573AC">
      <w:pPr>
        <w:rPr>
          <w:rFonts w:ascii="Arial" w:hAnsi="Arial" w:cs="Arial"/>
          <w:color w:val="000000" w:themeColor="text1"/>
          <w:lang w:eastAsia="es-ES"/>
        </w:rPr>
      </w:pPr>
      <w:r w:rsidRPr="007573AC">
        <w:rPr>
          <w:noProof/>
          <w:lang w:val="es-MX" w:eastAsia="es-MX"/>
        </w:rPr>
        <w:drawing>
          <wp:anchor distT="0" distB="0" distL="114300" distR="114300" simplePos="0" relativeHeight="251661824" behindDoc="0" locked="0" layoutInCell="1" allowOverlap="1" wp14:anchorId="76152818" wp14:editId="130499C4">
            <wp:simplePos x="0" y="0"/>
            <wp:positionH relativeFrom="column">
              <wp:posOffset>286385</wp:posOffset>
            </wp:positionH>
            <wp:positionV relativeFrom="paragraph">
              <wp:posOffset>131445</wp:posOffset>
            </wp:positionV>
            <wp:extent cx="4954270" cy="2142490"/>
            <wp:effectExtent l="0" t="0" r="0" b="0"/>
            <wp:wrapSquare wrapText="bothSides"/>
            <wp:docPr id="1209" name="Imagen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5427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4DEF2DEC" w14:textId="77777777" w:rsidR="007573AC" w:rsidRPr="007573AC" w:rsidRDefault="007573AC">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19</w:t>
      </w:r>
    </w:p>
    <w:p w14:paraId="7C3BA46A" w14:textId="748B1CB4" w:rsidR="007573AC" w:rsidRDefault="00BB568C">
      <w:pPr>
        <w:rPr>
          <w:rFonts w:ascii="Arial" w:hAnsi="Arial" w:cs="Arial"/>
          <w:color w:val="000000" w:themeColor="text1"/>
          <w:lang w:eastAsia="es-ES"/>
        </w:rPr>
      </w:pPr>
      <w:r w:rsidRPr="00BB568C">
        <w:rPr>
          <w:noProof/>
          <w:lang w:val="es-MX" w:eastAsia="es-MX"/>
        </w:rPr>
        <w:drawing>
          <wp:inline distT="0" distB="0" distL="0" distR="0" wp14:anchorId="361D4FE7" wp14:editId="0FDD2825">
            <wp:extent cx="5971540" cy="3121716"/>
            <wp:effectExtent l="0" t="0" r="0" b="2540"/>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1540" cy="3121716"/>
                    </a:xfrm>
                    <a:prstGeom prst="rect">
                      <a:avLst/>
                    </a:prstGeom>
                    <a:noFill/>
                    <a:ln>
                      <a:noFill/>
                    </a:ln>
                  </pic:spPr>
                </pic:pic>
              </a:graphicData>
            </a:graphic>
          </wp:inline>
        </w:drawing>
      </w:r>
    </w:p>
    <w:p w14:paraId="1731BB91" w14:textId="291E1930"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0A6199E2" w14:textId="31B44955" w:rsidR="00A21275" w:rsidRDefault="007573AC">
      <w:pPr>
        <w:rPr>
          <w:rFonts w:ascii="Arial" w:hAnsi="Arial" w:cs="Arial"/>
          <w:b/>
          <w:color w:val="000000" w:themeColor="text1"/>
          <w:lang w:eastAsia="es-ES"/>
        </w:rPr>
      </w:pPr>
      <w:r w:rsidRPr="00A21275">
        <w:rPr>
          <w:rFonts w:ascii="Arial" w:hAnsi="Arial" w:cs="Arial"/>
          <w:b/>
          <w:color w:val="000000" w:themeColor="text1"/>
          <w:lang w:eastAsia="es-ES"/>
        </w:rPr>
        <w:lastRenderedPageBreak/>
        <w:t>ANEXO 20</w:t>
      </w:r>
    </w:p>
    <w:p w14:paraId="05B88AB2" w14:textId="6C6E0709" w:rsidR="00E97929" w:rsidRPr="007573AC" w:rsidRDefault="00A21275">
      <w:pPr>
        <w:rPr>
          <w:rFonts w:ascii="Arial" w:hAnsi="Arial" w:cs="Arial"/>
          <w:color w:val="000000" w:themeColor="text1"/>
          <w:lang w:eastAsia="es-ES"/>
        </w:rPr>
      </w:pPr>
      <w:r w:rsidRPr="00A21275">
        <w:rPr>
          <w:noProof/>
          <w:lang w:val="es-MX" w:eastAsia="es-MX"/>
        </w:rPr>
        <w:drawing>
          <wp:anchor distT="0" distB="0" distL="114300" distR="114300" simplePos="0" relativeHeight="251678208" behindDoc="0" locked="0" layoutInCell="1" allowOverlap="1" wp14:anchorId="53FD7ED0" wp14:editId="5410D735">
            <wp:simplePos x="0" y="0"/>
            <wp:positionH relativeFrom="column">
              <wp:posOffset>17145</wp:posOffset>
            </wp:positionH>
            <wp:positionV relativeFrom="paragraph">
              <wp:posOffset>190500</wp:posOffset>
            </wp:positionV>
            <wp:extent cx="5971540" cy="4224020"/>
            <wp:effectExtent l="0" t="0" r="0" b="5080"/>
            <wp:wrapSquare wrapText="bothSides"/>
            <wp:docPr id="1234" name="Imagen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154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sidRPr="007573AC">
        <w:rPr>
          <w:rFonts w:ascii="Arial" w:hAnsi="Arial" w:cs="Arial"/>
          <w:color w:val="000000" w:themeColor="text1"/>
          <w:lang w:eastAsia="es-ES"/>
        </w:rPr>
        <w:br w:type="page"/>
      </w:r>
    </w:p>
    <w:p w14:paraId="209FCCBA" w14:textId="7601E4F5" w:rsidR="00A21275" w:rsidRDefault="00A21275" w:rsidP="00A21275">
      <w:pPr>
        <w:rPr>
          <w:rFonts w:ascii="Arial" w:hAnsi="Arial" w:cs="Arial"/>
          <w:b/>
          <w:color w:val="000000" w:themeColor="text1"/>
          <w:lang w:eastAsia="es-ES"/>
        </w:rPr>
      </w:pPr>
      <w:r w:rsidRPr="00A21275">
        <w:rPr>
          <w:noProof/>
          <w:lang w:val="es-MX" w:eastAsia="es-MX"/>
        </w:rPr>
        <w:lastRenderedPageBreak/>
        <w:drawing>
          <wp:anchor distT="0" distB="0" distL="114300" distR="114300" simplePos="0" relativeHeight="251679232" behindDoc="0" locked="0" layoutInCell="1" allowOverlap="1" wp14:anchorId="0043BB4A" wp14:editId="05705EC9">
            <wp:simplePos x="0" y="0"/>
            <wp:positionH relativeFrom="column">
              <wp:posOffset>375920</wp:posOffset>
            </wp:positionH>
            <wp:positionV relativeFrom="paragraph">
              <wp:posOffset>260985</wp:posOffset>
            </wp:positionV>
            <wp:extent cx="5398770" cy="7562850"/>
            <wp:effectExtent l="0" t="0" r="0" b="0"/>
            <wp:wrapSquare wrapText="bothSides"/>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0</w:t>
      </w:r>
    </w:p>
    <w:p w14:paraId="3AD0B1AE" w14:textId="301B2CC3"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0046C3FC" w14:textId="1D9104CA" w:rsidR="00EF41F4" w:rsidRDefault="00863D81">
      <w:pPr>
        <w:rPr>
          <w:rFonts w:ascii="Arial" w:hAnsi="Arial" w:cs="Arial"/>
          <w:b/>
          <w:color w:val="000000" w:themeColor="text1"/>
          <w:lang w:eastAsia="es-ES"/>
        </w:rPr>
      </w:pPr>
      <w:r w:rsidRPr="00EF41F4">
        <w:rPr>
          <w:noProof/>
          <w:lang w:val="es-MX" w:eastAsia="es-MX"/>
        </w:rPr>
        <w:drawing>
          <wp:anchor distT="0" distB="0" distL="114300" distR="114300" simplePos="0" relativeHeight="251674112" behindDoc="0" locked="0" layoutInCell="1" allowOverlap="1" wp14:anchorId="15814E73" wp14:editId="36533F13">
            <wp:simplePos x="0" y="0"/>
            <wp:positionH relativeFrom="column">
              <wp:posOffset>461010</wp:posOffset>
            </wp:positionH>
            <wp:positionV relativeFrom="paragraph">
              <wp:posOffset>127635</wp:posOffset>
            </wp:positionV>
            <wp:extent cx="5204460" cy="7154545"/>
            <wp:effectExtent l="0" t="0" r="0" b="8255"/>
            <wp:wrapSquare wrapText="bothSides"/>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04460" cy="715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7D33D" w14:textId="77777777"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31E3D778" w14:textId="11608282"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515A3D58" w14:textId="3E7B627C" w:rsidR="00EF41F4" w:rsidRDefault="00EF41F4">
      <w:pPr>
        <w:rPr>
          <w:rFonts w:ascii="Arial" w:hAnsi="Arial" w:cs="Arial"/>
          <w:b/>
          <w:color w:val="000000" w:themeColor="text1"/>
          <w:lang w:eastAsia="es-ES"/>
        </w:rPr>
      </w:pPr>
      <w:r w:rsidRPr="00EF41F4">
        <w:rPr>
          <w:noProof/>
          <w:lang w:val="es-MX" w:eastAsia="es-MX"/>
        </w:rPr>
        <w:drawing>
          <wp:anchor distT="0" distB="0" distL="114300" distR="114300" simplePos="0" relativeHeight="251675136" behindDoc="0" locked="0" layoutInCell="1" allowOverlap="1" wp14:anchorId="751D0247" wp14:editId="674D1F6C">
            <wp:simplePos x="0" y="0"/>
            <wp:positionH relativeFrom="column">
              <wp:posOffset>247650</wp:posOffset>
            </wp:positionH>
            <wp:positionV relativeFrom="paragraph">
              <wp:posOffset>90170</wp:posOffset>
            </wp:positionV>
            <wp:extent cx="5327650" cy="7327900"/>
            <wp:effectExtent l="0" t="0" r="6350" b="6350"/>
            <wp:wrapSquare wrapText="bothSides"/>
            <wp:docPr id="1273" name="Imagen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27650" cy="73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2FD2A" w14:textId="7177B925"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4250BA1E" w14:textId="788BBC29" w:rsidR="008758CF" w:rsidRDefault="008758CF">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1D5C92D5" w14:textId="23BE6EA0" w:rsidR="008758CF" w:rsidRDefault="008758CF">
      <w:pPr>
        <w:rPr>
          <w:rFonts w:ascii="Arial" w:hAnsi="Arial" w:cs="Arial"/>
          <w:b/>
          <w:color w:val="000000" w:themeColor="text1"/>
          <w:lang w:eastAsia="es-ES"/>
        </w:rPr>
      </w:pPr>
      <w:r w:rsidRPr="008758CF">
        <w:rPr>
          <w:noProof/>
          <w:lang w:val="es-MX" w:eastAsia="es-MX"/>
        </w:rPr>
        <w:drawing>
          <wp:anchor distT="0" distB="0" distL="114300" distR="114300" simplePos="0" relativeHeight="251676160" behindDoc="0" locked="0" layoutInCell="1" allowOverlap="1" wp14:anchorId="2CC56001" wp14:editId="5BA6C205">
            <wp:simplePos x="0" y="0"/>
            <wp:positionH relativeFrom="column">
              <wp:posOffset>523875</wp:posOffset>
            </wp:positionH>
            <wp:positionV relativeFrom="paragraph">
              <wp:posOffset>152400</wp:posOffset>
            </wp:positionV>
            <wp:extent cx="5327650" cy="5608955"/>
            <wp:effectExtent l="0" t="0" r="6350" b="0"/>
            <wp:wrapSquare wrapText="bothSides"/>
            <wp:docPr id="1274" name="Imagen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7650" cy="560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eastAsia="es-ES"/>
        </w:rPr>
        <w:br w:type="page"/>
      </w:r>
    </w:p>
    <w:p w14:paraId="03AB4224" w14:textId="074DB9CE" w:rsidR="00E97929" w:rsidRDefault="007573AC">
      <w:pPr>
        <w:rPr>
          <w:rFonts w:ascii="Arial" w:hAnsi="Arial" w:cs="Arial"/>
          <w:color w:val="000000" w:themeColor="text1"/>
          <w:lang w:eastAsia="es-ES"/>
        </w:rPr>
      </w:pPr>
      <w:r w:rsidRPr="007573AC">
        <w:rPr>
          <w:noProof/>
          <w:lang w:val="es-MX" w:eastAsia="es-MX"/>
        </w:rPr>
        <w:lastRenderedPageBreak/>
        <w:drawing>
          <wp:anchor distT="0" distB="0" distL="114300" distR="114300" simplePos="0" relativeHeight="251662848" behindDoc="0" locked="0" layoutInCell="1" allowOverlap="1" wp14:anchorId="6A8CD0BA" wp14:editId="064C6EE8">
            <wp:simplePos x="0" y="0"/>
            <wp:positionH relativeFrom="column">
              <wp:posOffset>668020</wp:posOffset>
            </wp:positionH>
            <wp:positionV relativeFrom="paragraph">
              <wp:posOffset>234315</wp:posOffset>
            </wp:positionV>
            <wp:extent cx="4598670" cy="7643495"/>
            <wp:effectExtent l="0" t="0" r="0" b="0"/>
            <wp:wrapSquare wrapText="bothSides"/>
            <wp:docPr id="1211" name="Imagen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98670" cy="764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2</w:t>
      </w:r>
      <w:r w:rsidR="00E97929">
        <w:rPr>
          <w:rFonts w:ascii="Arial" w:hAnsi="Arial" w:cs="Arial"/>
          <w:color w:val="000000" w:themeColor="text1"/>
          <w:lang w:eastAsia="es-ES"/>
        </w:rPr>
        <w:br w:type="page"/>
      </w:r>
    </w:p>
    <w:p w14:paraId="68265FEC" w14:textId="79DEC98B" w:rsidR="00F1110A" w:rsidRDefault="007573AC">
      <w:pPr>
        <w:rPr>
          <w:rFonts w:ascii="Arial" w:hAnsi="Arial" w:cs="Arial"/>
          <w:b/>
          <w:color w:val="000000" w:themeColor="text1"/>
          <w:lang w:eastAsia="es-ES"/>
        </w:rPr>
      </w:pPr>
      <w:r w:rsidRPr="00A67CAE">
        <w:rPr>
          <w:rFonts w:ascii="Arial" w:hAnsi="Arial" w:cs="Arial"/>
          <w:b/>
          <w:color w:val="000000" w:themeColor="text1"/>
          <w:lang w:eastAsia="es-ES"/>
        </w:rPr>
        <w:lastRenderedPageBreak/>
        <w:t>ANEXO 23</w:t>
      </w:r>
    </w:p>
    <w:p w14:paraId="2380F81F" w14:textId="77777777" w:rsidR="00F1110A" w:rsidRDefault="00F1110A">
      <w:pPr>
        <w:rPr>
          <w:rFonts w:ascii="Arial" w:hAnsi="Arial" w:cs="Arial"/>
          <w:b/>
          <w:color w:val="000000" w:themeColor="text1"/>
          <w:lang w:eastAsia="es-ES"/>
        </w:rPr>
      </w:pPr>
    </w:p>
    <w:p w14:paraId="2E984D38" w14:textId="44C9918D" w:rsidR="00E97929" w:rsidRDefault="00A67CAE">
      <w:pPr>
        <w:rPr>
          <w:rFonts w:ascii="Arial" w:hAnsi="Arial" w:cs="Arial"/>
          <w:color w:val="000000" w:themeColor="text1"/>
          <w:lang w:eastAsia="es-ES"/>
        </w:rPr>
      </w:pPr>
      <w:r w:rsidRPr="00A67CAE">
        <w:rPr>
          <w:noProof/>
          <w:lang w:val="es-MX" w:eastAsia="es-MX"/>
        </w:rPr>
        <w:drawing>
          <wp:inline distT="0" distB="0" distL="0" distR="0" wp14:anchorId="1C08EAA1" wp14:editId="18B076C8">
            <wp:extent cx="5656580" cy="295592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56580" cy="2955925"/>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2F640941" w14:textId="1312A9A5"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4</w:t>
      </w:r>
    </w:p>
    <w:p w14:paraId="1D74BCA6" w14:textId="77777777" w:rsidR="00887275" w:rsidRDefault="00887275">
      <w:pPr>
        <w:rPr>
          <w:rFonts w:ascii="Arial" w:hAnsi="Arial" w:cs="Arial"/>
          <w:b/>
          <w:color w:val="000000" w:themeColor="text1"/>
          <w:lang w:eastAsia="es-ES"/>
        </w:rPr>
      </w:pPr>
    </w:p>
    <w:p w14:paraId="2275E879" w14:textId="56CC9395" w:rsidR="00887275" w:rsidRDefault="00884BC0">
      <w:pPr>
        <w:rPr>
          <w:rFonts w:ascii="Arial" w:hAnsi="Arial" w:cs="Arial"/>
          <w:b/>
          <w:color w:val="000000" w:themeColor="text1"/>
          <w:lang w:eastAsia="es-ES"/>
        </w:rPr>
      </w:pPr>
      <w:r w:rsidRPr="00887275">
        <w:rPr>
          <w:noProof/>
          <w:lang w:val="es-MX" w:eastAsia="es-MX"/>
        </w:rPr>
        <w:drawing>
          <wp:anchor distT="0" distB="0" distL="114300" distR="114300" simplePos="0" relativeHeight="251677184" behindDoc="0" locked="0" layoutInCell="1" allowOverlap="1" wp14:anchorId="78489C82" wp14:editId="0146AFF2">
            <wp:simplePos x="0" y="0"/>
            <wp:positionH relativeFrom="column">
              <wp:posOffset>547370</wp:posOffset>
            </wp:positionH>
            <wp:positionV relativeFrom="paragraph">
              <wp:posOffset>139065</wp:posOffset>
            </wp:positionV>
            <wp:extent cx="4540250" cy="2222500"/>
            <wp:effectExtent l="0" t="0" r="0" b="6350"/>
            <wp:wrapSquare wrapText="bothSides"/>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4025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E215" w14:textId="77777777" w:rsidR="00884BC0" w:rsidRDefault="00884BC0">
      <w:pPr>
        <w:rPr>
          <w:rFonts w:ascii="Arial" w:hAnsi="Arial" w:cs="Arial"/>
          <w:b/>
          <w:color w:val="000000" w:themeColor="text1"/>
          <w:lang w:eastAsia="es-ES"/>
        </w:rPr>
      </w:pPr>
    </w:p>
    <w:p w14:paraId="58491366" w14:textId="77777777" w:rsidR="00884BC0" w:rsidRDefault="00884BC0">
      <w:pPr>
        <w:rPr>
          <w:rFonts w:ascii="Arial" w:hAnsi="Arial" w:cs="Arial"/>
          <w:b/>
          <w:color w:val="000000" w:themeColor="text1"/>
          <w:lang w:eastAsia="es-ES"/>
        </w:rPr>
      </w:pPr>
    </w:p>
    <w:p w14:paraId="067A0CBF" w14:textId="77777777" w:rsidR="00884BC0" w:rsidRDefault="00884BC0">
      <w:pPr>
        <w:rPr>
          <w:rFonts w:ascii="Arial" w:hAnsi="Arial" w:cs="Arial"/>
          <w:b/>
          <w:color w:val="000000" w:themeColor="text1"/>
          <w:lang w:eastAsia="es-ES"/>
        </w:rPr>
      </w:pPr>
    </w:p>
    <w:p w14:paraId="1347A2F4" w14:textId="77777777" w:rsidR="00884BC0" w:rsidRDefault="00884BC0">
      <w:pPr>
        <w:rPr>
          <w:rFonts w:ascii="Arial" w:hAnsi="Arial" w:cs="Arial"/>
          <w:b/>
          <w:color w:val="000000" w:themeColor="text1"/>
          <w:lang w:eastAsia="es-ES"/>
        </w:rPr>
      </w:pPr>
    </w:p>
    <w:p w14:paraId="3E431A85" w14:textId="77777777" w:rsidR="00884BC0" w:rsidRDefault="00884BC0">
      <w:pPr>
        <w:rPr>
          <w:rFonts w:ascii="Arial" w:hAnsi="Arial" w:cs="Arial"/>
          <w:b/>
          <w:color w:val="000000" w:themeColor="text1"/>
          <w:lang w:eastAsia="es-ES"/>
        </w:rPr>
      </w:pPr>
    </w:p>
    <w:p w14:paraId="2F5D3CC7" w14:textId="77777777" w:rsidR="00884BC0" w:rsidRDefault="00884BC0">
      <w:pPr>
        <w:rPr>
          <w:rFonts w:ascii="Arial" w:hAnsi="Arial" w:cs="Arial"/>
          <w:b/>
          <w:color w:val="000000" w:themeColor="text1"/>
          <w:lang w:eastAsia="es-ES"/>
        </w:rPr>
      </w:pPr>
    </w:p>
    <w:p w14:paraId="26F17DAE" w14:textId="77777777" w:rsidR="00884BC0" w:rsidRDefault="00884BC0">
      <w:pPr>
        <w:rPr>
          <w:rFonts w:ascii="Arial" w:hAnsi="Arial" w:cs="Arial"/>
          <w:b/>
          <w:color w:val="000000" w:themeColor="text1"/>
          <w:lang w:eastAsia="es-ES"/>
        </w:rPr>
      </w:pPr>
    </w:p>
    <w:p w14:paraId="196F3875" w14:textId="77777777" w:rsidR="00884BC0" w:rsidRDefault="00884BC0">
      <w:pPr>
        <w:rPr>
          <w:rFonts w:ascii="Arial" w:hAnsi="Arial" w:cs="Arial"/>
          <w:b/>
          <w:color w:val="000000" w:themeColor="text1"/>
          <w:lang w:eastAsia="es-ES"/>
        </w:rPr>
      </w:pPr>
    </w:p>
    <w:p w14:paraId="5AD5957A" w14:textId="77777777" w:rsidR="00884BC0" w:rsidRDefault="00884BC0">
      <w:pPr>
        <w:rPr>
          <w:rFonts w:ascii="Arial" w:hAnsi="Arial" w:cs="Arial"/>
          <w:b/>
          <w:color w:val="000000" w:themeColor="text1"/>
          <w:lang w:eastAsia="es-ES"/>
        </w:rPr>
      </w:pPr>
    </w:p>
    <w:p w14:paraId="4ED45345" w14:textId="77777777" w:rsidR="00884BC0" w:rsidRDefault="00884BC0">
      <w:pPr>
        <w:rPr>
          <w:rFonts w:ascii="Arial" w:hAnsi="Arial" w:cs="Arial"/>
          <w:b/>
          <w:color w:val="000000" w:themeColor="text1"/>
          <w:lang w:eastAsia="es-ES"/>
        </w:rPr>
      </w:pPr>
    </w:p>
    <w:p w14:paraId="428B51C3" w14:textId="77777777" w:rsidR="00884BC0" w:rsidRDefault="00884BC0">
      <w:pPr>
        <w:rPr>
          <w:rFonts w:ascii="Arial" w:hAnsi="Arial" w:cs="Arial"/>
          <w:b/>
          <w:color w:val="000000" w:themeColor="text1"/>
          <w:lang w:eastAsia="es-ES"/>
        </w:rPr>
      </w:pPr>
    </w:p>
    <w:p w14:paraId="75CC7B8E" w14:textId="77777777" w:rsidR="00884BC0" w:rsidRDefault="00884BC0">
      <w:pPr>
        <w:rPr>
          <w:rFonts w:ascii="Arial" w:hAnsi="Arial" w:cs="Arial"/>
          <w:b/>
          <w:color w:val="000000" w:themeColor="text1"/>
          <w:lang w:eastAsia="es-ES"/>
        </w:rPr>
      </w:pPr>
    </w:p>
    <w:p w14:paraId="40ACEEFF" w14:textId="77777777" w:rsidR="00884BC0" w:rsidRDefault="00884BC0">
      <w:pPr>
        <w:rPr>
          <w:rFonts w:ascii="Arial" w:hAnsi="Arial" w:cs="Arial"/>
          <w:b/>
          <w:color w:val="000000" w:themeColor="text1"/>
          <w:lang w:eastAsia="es-ES"/>
        </w:rPr>
      </w:pPr>
    </w:p>
    <w:p w14:paraId="45598294" w14:textId="77777777" w:rsidR="00884BC0" w:rsidRDefault="00884BC0">
      <w:pPr>
        <w:rPr>
          <w:rFonts w:ascii="Arial" w:hAnsi="Arial" w:cs="Arial"/>
          <w:b/>
          <w:color w:val="000000" w:themeColor="text1"/>
          <w:lang w:eastAsia="es-ES"/>
        </w:rPr>
      </w:pPr>
    </w:p>
    <w:p w14:paraId="15F34EB8" w14:textId="77777777" w:rsidR="00884BC0" w:rsidRDefault="00884BC0">
      <w:pPr>
        <w:rPr>
          <w:rFonts w:ascii="Arial" w:hAnsi="Arial" w:cs="Arial"/>
          <w:b/>
          <w:color w:val="000000" w:themeColor="text1"/>
          <w:lang w:eastAsia="es-ES"/>
        </w:rPr>
      </w:pPr>
    </w:p>
    <w:p w14:paraId="321FB259" w14:textId="77777777" w:rsidR="00884BC0" w:rsidRDefault="00884BC0">
      <w:pPr>
        <w:rPr>
          <w:rFonts w:ascii="Arial" w:hAnsi="Arial" w:cs="Arial"/>
          <w:b/>
          <w:color w:val="000000" w:themeColor="text1"/>
          <w:lang w:eastAsia="es-ES"/>
        </w:rPr>
      </w:pPr>
    </w:p>
    <w:p w14:paraId="59AE055B" w14:textId="032CC3D7"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5</w:t>
      </w:r>
    </w:p>
    <w:p w14:paraId="07B58889" w14:textId="0FADACD1" w:rsidR="00884BC0" w:rsidRDefault="009744A1" w:rsidP="00887275">
      <w:pPr>
        <w:rPr>
          <w:rFonts w:ascii="Arial" w:hAnsi="Arial" w:cs="Arial"/>
          <w:b/>
          <w:color w:val="000000" w:themeColor="text1"/>
          <w:lang w:eastAsia="es-ES"/>
        </w:rPr>
      </w:pPr>
      <w:r w:rsidRPr="009744A1">
        <w:rPr>
          <w:noProof/>
          <w:lang w:val="es-MX" w:eastAsia="es-MX"/>
        </w:rPr>
        <w:drawing>
          <wp:inline distT="0" distB="0" distL="0" distR="0" wp14:anchorId="75002418" wp14:editId="32977A98">
            <wp:extent cx="5971540" cy="1968432"/>
            <wp:effectExtent l="0" t="0" r="0" b="0"/>
            <wp:docPr id="1295"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1540" cy="1968432"/>
                    </a:xfrm>
                    <a:prstGeom prst="rect">
                      <a:avLst/>
                    </a:prstGeom>
                    <a:noFill/>
                    <a:ln>
                      <a:noFill/>
                    </a:ln>
                  </pic:spPr>
                </pic:pic>
              </a:graphicData>
            </a:graphic>
          </wp:inline>
        </w:drawing>
      </w:r>
    </w:p>
    <w:p w14:paraId="5A43A08C" w14:textId="77777777" w:rsidR="00884BC0" w:rsidRDefault="00884BC0" w:rsidP="00887275">
      <w:pPr>
        <w:rPr>
          <w:rFonts w:ascii="Arial" w:hAnsi="Arial" w:cs="Arial"/>
          <w:b/>
          <w:color w:val="000000" w:themeColor="text1"/>
          <w:lang w:eastAsia="es-ES"/>
        </w:rPr>
      </w:pPr>
    </w:p>
    <w:p w14:paraId="0247843D" w14:textId="14235D38" w:rsidR="00884BC0" w:rsidRDefault="00884BC0" w:rsidP="00887275">
      <w:pPr>
        <w:rPr>
          <w:rFonts w:ascii="Arial" w:hAnsi="Arial" w:cs="Arial"/>
          <w:b/>
          <w:color w:val="000000" w:themeColor="text1"/>
          <w:lang w:eastAsia="es-ES"/>
        </w:rPr>
      </w:pPr>
    </w:p>
    <w:p w14:paraId="5E2F5A74" w14:textId="77777777" w:rsidR="00887275" w:rsidRDefault="00887275">
      <w:pPr>
        <w:rPr>
          <w:rFonts w:ascii="Arial" w:hAnsi="Arial" w:cs="Arial"/>
          <w:b/>
          <w:color w:val="000000" w:themeColor="text1"/>
          <w:lang w:eastAsia="es-ES"/>
        </w:rPr>
      </w:pPr>
      <w:r>
        <w:rPr>
          <w:rFonts w:ascii="Arial" w:hAnsi="Arial" w:cs="Arial"/>
          <w:b/>
          <w:color w:val="000000" w:themeColor="text1"/>
          <w:lang w:eastAsia="es-ES"/>
        </w:rPr>
        <w:br w:type="page"/>
      </w:r>
    </w:p>
    <w:p w14:paraId="37F4FC2B" w14:textId="4E02D843" w:rsidR="00F1110A" w:rsidRDefault="00F1110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1E6C69C4" w14:textId="377C408C" w:rsidR="00F1110A" w:rsidRDefault="00F1110A">
      <w:pPr>
        <w:rPr>
          <w:rFonts w:ascii="Arial" w:hAnsi="Arial" w:cs="Arial"/>
          <w:b/>
          <w:color w:val="000000" w:themeColor="text1"/>
          <w:lang w:eastAsia="es-ES"/>
        </w:rPr>
      </w:pPr>
      <w:r w:rsidRPr="00F1110A">
        <w:rPr>
          <w:noProof/>
          <w:lang w:val="es-MX" w:eastAsia="es-MX"/>
        </w:rPr>
        <w:drawing>
          <wp:inline distT="0" distB="0" distL="0" distR="0" wp14:anchorId="5E51A119" wp14:editId="51BFC3FB">
            <wp:extent cx="5971540" cy="5706440"/>
            <wp:effectExtent l="0" t="0" r="0" b="8890"/>
            <wp:docPr id="1212" name="Imagen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1540" cy="5706440"/>
                    </a:xfrm>
                    <a:prstGeom prst="rect">
                      <a:avLst/>
                    </a:prstGeom>
                    <a:noFill/>
                    <a:ln>
                      <a:noFill/>
                    </a:ln>
                  </pic:spPr>
                </pic:pic>
              </a:graphicData>
            </a:graphic>
          </wp:inline>
        </w:drawing>
      </w:r>
    </w:p>
    <w:p w14:paraId="0E2B68C4" w14:textId="4C7ACF3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61C642C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7E230A70" w14:textId="77777777" w:rsidR="00220F1A" w:rsidRDefault="00220F1A">
      <w:pPr>
        <w:rPr>
          <w:rFonts w:ascii="Arial" w:hAnsi="Arial" w:cs="Arial"/>
          <w:color w:val="000000" w:themeColor="text1"/>
          <w:lang w:eastAsia="es-ES"/>
        </w:rPr>
      </w:pPr>
    </w:p>
    <w:p w14:paraId="7A404AAB" w14:textId="24CEED4A" w:rsidR="00E97929" w:rsidRDefault="00220F1A">
      <w:pPr>
        <w:rPr>
          <w:rFonts w:ascii="Arial" w:hAnsi="Arial" w:cs="Arial"/>
          <w:color w:val="000000" w:themeColor="text1"/>
          <w:lang w:eastAsia="es-ES"/>
        </w:rPr>
      </w:pPr>
      <w:r w:rsidRPr="00220F1A">
        <w:rPr>
          <w:noProof/>
          <w:lang w:val="es-MX" w:eastAsia="es-MX"/>
        </w:rPr>
        <w:drawing>
          <wp:inline distT="0" distB="0" distL="0" distR="0" wp14:anchorId="6312D13A" wp14:editId="382E55AA">
            <wp:extent cx="5971540" cy="6192251"/>
            <wp:effectExtent l="0" t="0" r="0" b="0"/>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71540" cy="6192251"/>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0DFDE0A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5FA1591D" w14:textId="406973C9" w:rsidR="00220F1A" w:rsidRDefault="00220F1A">
      <w:pPr>
        <w:rPr>
          <w:rFonts w:ascii="Arial" w:hAnsi="Arial" w:cs="Arial"/>
          <w:color w:val="000000" w:themeColor="text1"/>
          <w:lang w:eastAsia="es-ES"/>
        </w:rPr>
      </w:pPr>
      <w:r w:rsidRPr="00220F1A">
        <w:rPr>
          <w:noProof/>
          <w:lang w:val="es-MX" w:eastAsia="es-MX"/>
        </w:rPr>
        <w:drawing>
          <wp:inline distT="0" distB="0" distL="0" distR="0" wp14:anchorId="69CB6CA7" wp14:editId="6B8AEE49">
            <wp:extent cx="5971540" cy="5441339"/>
            <wp:effectExtent l="0" t="0" r="0" b="6985"/>
            <wp:docPr id="1214" name="Imagen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71540" cy="5441339"/>
                    </a:xfrm>
                    <a:prstGeom prst="rect">
                      <a:avLst/>
                    </a:prstGeom>
                    <a:noFill/>
                    <a:ln>
                      <a:noFill/>
                    </a:ln>
                  </pic:spPr>
                </pic:pic>
              </a:graphicData>
            </a:graphic>
          </wp:inline>
        </w:drawing>
      </w:r>
    </w:p>
    <w:p w14:paraId="59AD81F9" w14:textId="7060214B"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48E44C14" w14:textId="77777777" w:rsidR="008A3277" w:rsidRDefault="00B541CA">
      <w:pPr>
        <w:rPr>
          <w:rFonts w:ascii="Arial" w:hAnsi="Arial" w:cs="Arial"/>
          <w:b/>
          <w:color w:val="000000" w:themeColor="text1"/>
          <w:lang w:eastAsia="es-ES"/>
        </w:rPr>
      </w:pPr>
      <w:r w:rsidRPr="008A3277">
        <w:rPr>
          <w:rFonts w:ascii="Arial" w:hAnsi="Arial" w:cs="Arial"/>
          <w:b/>
          <w:color w:val="000000" w:themeColor="text1"/>
          <w:lang w:eastAsia="es-ES"/>
        </w:rPr>
        <w:lastRenderedPageBreak/>
        <w:t>ANEXO 27</w:t>
      </w:r>
    </w:p>
    <w:p w14:paraId="32EA3368" w14:textId="79F21C01" w:rsidR="00E97929" w:rsidRDefault="008A3277">
      <w:pPr>
        <w:rPr>
          <w:rFonts w:ascii="Arial" w:hAnsi="Arial" w:cs="Arial"/>
          <w:color w:val="000000" w:themeColor="text1"/>
          <w:lang w:eastAsia="es-ES"/>
        </w:rPr>
      </w:pPr>
      <w:r w:rsidRPr="008A3277">
        <w:rPr>
          <w:noProof/>
          <w:lang w:val="es-MX" w:eastAsia="es-MX"/>
        </w:rPr>
        <w:drawing>
          <wp:anchor distT="0" distB="0" distL="114300" distR="114300" simplePos="0" relativeHeight="251671040" behindDoc="0" locked="0" layoutInCell="1" allowOverlap="1" wp14:anchorId="1F58E3A6" wp14:editId="18ABC025">
            <wp:simplePos x="0" y="0"/>
            <wp:positionH relativeFrom="column">
              <wp:posOffset>779145</wp:posOffset>
            </wp:positionH>
            <wp:positionV relativeFrom="paragraph">
              <wp:posOffset>326390</wp:posOffset>
            </wp:positionV>
            <wp:extent cx="4773930" cy="6113780"/>
            <wp:effectExtent l="0" t="0" r="7620" b="1270"/>
            <wp:wrapSquare wrapText="bothSides"/>
            <wp:docPr id="1268" name="Imagen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3930"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253F64B3" w14:textId="77777777" w:rsidR="00B541CA" w:rsidRDefault="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8</w:t>
      </w:r>
    </w:p>
    <w:p w14:paraId="19D85651" w14:textId="3CEE9227" w:rsidR="00B541CA" w:rsidRDefault="00B541CA">
      <w:pPr>
        <w:rPr>
          <w:rFonts w:ascii="Arial" w:hAnsi="Arial" w:cs="Arial"/>
          <w:color w:val="000000" w:themeColor="text1"/>
          <w:lang w:eastAsia="es-ES"/>
        </w:rPr>
      </w:pPr>
      <w:r w:rsidRPr="00B541CA">
        <w:rPr>
          <w:noProof/>
          <w:lang w:val="es-MX" w:eastAsia="es-MX"/>
        </w:rPr>
        <w:drawing>
          <wp:inline distT="0" distB="0" distL="0" distR="0" wp14:anchorId="2F11CED2" wp14:editId="6797EA9F">
            <wp:extent cx="5971540" cy="3591152"/>
            <wp:effectExtent l="0" t="0" r="0" b="9525"/>
            <wp:docPr id="1215" name="Image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1540" cy="3591152"/>
                    </a:xfrm>
                    <a:prstGeom prst="rect">
                      <a:avLst/>
                    </a:prstGeom>
                    <a:noFill/>
                    <a:ln>
                      <a:noFill/>
                    </a:ln>
                  </pic:spPr>
                </pic:pic>
              </a:graphicData>
            </a:graphic>
          </wp:inline>
        </w:drawing>
      </w:r>
      <w:r>
        <w:rPr>
          <w:rFonts w:ascii="Arial" w:hAnsi="Arial" w:cs="Arial"/>
          <w:color w:val="000000" w:themeColor="text1"/>
          <w:lang w:eastAsia="es-ES"/>
        </w:rPr>
        <w:br w:type="page"/>
      </w:r>
    </w:p>
    <w:p w14:paraId="02FE75A1" w14:textId="720942A4" w:rsidR="00B541CA" w:rsidRDefault="00B541CA" w:rsidP="00B541CA">
      <w:pPr>
        <w:rPr>
          <w:rFonts w:ascii="Arial" w:hAnsi="Arial" w:cs="Arial"/>
          <w:b/>
          <w:color w:val="000000" w:themeColor="text1"/>
          <w:lang w:eastAsia="es-ES"/>
        </w:rPr>
      </w:pPr>
      <w:r w:rsidRPr="00A54A54">
        <w:rPr>
          <w:rFonts w:ascii="Arial" w:hAnsi="Arial" w:cs="Arial"/>
          <w:b/>
          <w:color w:val="000000" w:themeColor="text1"/>
          <w:lang w:eastAsia="es-ES"/>
        </w:rPr>
        <w:lastRenderedPageBreak/>
        <w:t>ANEXO 29</w:t>
      </w:r>
    </w:p>
    <w:p w14:paraId="14B03F84" w14:textId="3D21627E" w:rsidR="00B541CA" w:rsidRDefault="00A54A54">
      <w:pPr>
        <w:rPr>
          <w:rFonts w:ascii="Arial" w:hAnsi="Arial" w:cs="Arial"/>
          <w:color w:val="000000" w:themeColor="text1"/>
          <w:lang w:eastAsia="es-ES"/>
        </w:rPr>
      </w:pPr>
      <w:r w:rsidRPr="00A54A54">
        <w:rPr>
          <w:noProof/>
          <w:lang w:val="es-MX" w:eastAsia="es-MX"/>
        </w:rPr>
        <w:drawing>
          <wp:inline distT="0" distB="0" distL="0" distR="0" wp14:anchorId="27D712ED" wp14:editId="3EA581FB">
            <wp:extent cx="5971540" cy="2688756"/>
            <wp:effectExtent l="0" t="0" r="0" b="0"/>
            <wp:docPr id="1264" name="Imagen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1540" cy="2688756"/>
                    </a:xfrm>
                    <a:prstGeom prst="rect">
                      <a:avLst/>
                    </a:prstGeom>
                    <a:noFill/>
                    <a:ln>
                      <a:noFill/>
                    </a:ln>
                  </pic:spPr>
                </pic:pic>
              </a:graphicData>
            </a:graphic>
          </wp:inline>
        </w:drawing>
      </w:r>
      <w:r w:rsidR="00B541CA">
        <w:rPr>
          <w:rFonts w:ascii="Arial" w:hAnsi="Arial" w:cs="Arial"/>
          <w:color w:val="000000" w:themeColor="text1"/>
          <w:lang w:eastAsia="es-ES"/>
        </w:rPr>
        <w:br w:type="page"/>
      </w:r>
    </w:p>
    <w:p w14:paraId="684E817D" w14:textId="04C3DEAC"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3223A46" w14:textId="77777777" w:rsidR="00B541CA" w:rsidRDefault="00B541CA" w:rsidP="00B541CA">
      <w:r>
        <w:rPr>
          <w:noProof/>
          <w:lang w:val="es-MX" w:eastAsia="es-MX"/>
        </w:rPr>
        <w:drawing>
          <wp:inline distT="0" distB="0" distL="0" distR="0" wp14:anchorId="2472BE9C" wp14:editId="6107326C">
            <wp:extent cx="5612130" cy="7262495"/>
            <wp:effectExtent l="0" t="0" r="7620" b="0"/>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IPE-COAHUILA 2008-2019_page-0001.jpg"/>
                    <pic:cNvPicPr/>
                  </pic:nvPicPr>
                  <pic:blipFill>
                    <a:blip r:embed="rId160">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r>
        <w:br w:type="page"/>
      </w:r>
    </w:p>
    <w:p w14:paraId="108CF42C" w14:textId="4E5F9535"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3223AD0" w14:textId="294A5A37" w:rsidR="00B541CA" w:rsidRDefault="00B541CA" w:rsidP="00B541CA"/>
    <w:p w14:paraId="63371DEC" w14:textId="301739FA" w:rsidR="00B541CA" w:rsidRDefault="00B541CA" w:rsidP="00B541CA"/>
    <w:p w14:paraId="5483C7D7" w14:textId="3D377326" w:rsidR="00B541CA" w:rsidRDefault="00B541CA" w:rsidP="00B541CA">
      <w:r>
        <w:rPr>
          <w:noProof/>
          <w:lang w:val="es-MX" w:eastAsia="es-MX"/>
        </w:rPr>
        <w:drawing>
          <wp:anchor distT="0" distB="0" distL="114300" distR="114300" simplePos="0" relativeHeight="251664896" behindDoc="0" locked="0" layoutInCell="1" allowOverlap="1" wp14:anchorId="49A5F01D" wp14:editId="7C2895D0">
            <wp:simplePos x="0" y="0"/>
            <wp:positionH relativeFrom="column">
              <wp:posOffset>490855</wp:posOffset>
            </wp:positionH>
            <wp:positionV relativeFrom="paragraph">
              <wp:posOffset>3286125</wp:posOffset>
            </wp:positionV>
            <wp:extent cx="5149850" cy="3667760"/>
            <wp:effectExtent l="0" t="0" r="0" b="0"/>
            <wp:wrapSquare wrapText="bothSides"/>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9850" cy="3667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872" behindDoc="0" locked="0" layoutInCell="1" allowOverlap="1" wp14:anchorId="6C264B93" wp14:editId="13493FFD">
            <wp:simplePos x="0" y="0"/>
            <wp:positionH relativeFrom="margin">
              <wp:posOffset>-259715</wp:posOffset>
            </wp:positionH>
            <wp:positionV relativeFrom="margin">
              <wp:posOffset>561975</wp:posOffset>
            </wp:positionV>
            <wp:extent cx="6454775" cy="2886710"/>
            <wp:effectExtent l="0" t="0" r="3175" b="0"/>
            <wp:wrapSquare wrapText="bothSides"/>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54775" cy="288671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23BBEB91" w14:textId="77777777"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E966C87" w14:textId="0122BFC3" w:rsidR="00B541CA" w:rsidRDefault="00B541CA" w:rsidP="00B541CA"/>
    <w:p w14:paraId="4BCE66B0" w14:textId="5404D585" w:rsidR="00B541CA" w:rsidRDefault="00B541CA" w:rsidP="00B541CA">
      <w:r>
        <w:rPr>
          <w:noProof/>
          <w:lang w:val="es-MX" w:eastAsia="es-MX"/>
        </w:rPr>
        <w:drawing>
          <wp:anchor distT="0" distB="0" distL="114300" distR="114300" simplePos="0" relativeHeight="251668992" behindDoc="0" locked="0" layoutInCell="1" allowOverlap="1" wp14:anchorId="5822F58B" wp14:editId="4880EC26">
            <wp:simplePos x="0" y="0"/>
            <wp:positionH relativeFrom="column">
              <wp:posOffset>152400</wp:posOffset>
            </wp:positionH>
            <wp:positionV relativeFrom="paragraph">
              <wp:posOffset>99695</wp:posOffset>
            </wp:positionV>
            <wp:extent cx="5612130" cy="2868930"/>
            <wp:effectExtent l="0" t="0" r="7620" b="7620"/>
            <wp:wrapSquare wrapText="bothSides"/>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612130" cy="2868930"/>
                    </a:xfrm>
                    <a:prstGeom prst="rect">
                      <a:avLst/>
                    </a:prstGeom>
                  </pic:spPr>
                </pic:pic>
              </a:graphicData>
            </a:graphic>
            <wp14:sizeRelH relativeFrom="page">
              <wp14:pctWidth>0</wp14:pctWidth>
            </wp14:sizeRelH>
            <wp14:sizeRelV relativeFrom="page">
              <wp14:pctHeight>0</wp14:pctHeight>
            </wp14:sizeRelV>
          </wp:anchor>
        </w:drawing>
      </w:r>
    </w:p>
    <w:p w14:paraId="48463A24" w14:textId="4DDA8A9F" w:rsidR="00B541CA" w:rsidRDefault="00B541CA" w:rsidP="00B541CA">
      <w:r>
        <w:rPr>
          <w:noProof/>
          <w:lang w:val="es-MX" w:eastAsia="es-MX"/>
        </w:rPr>
        <w:drawing>
          <wp:anchor distT="0" distB="0" distL="114300" distR="114300" simplePos="0" relativeHeight="251667968" behindDoc="0" locked="0" layoutInCell="1" allowOverlap="1" wp14:anchorId="5F4354A7" wp14:editId="5761BA7C">
            <wp:simplePos x="0" y="0"/>
            <wp:positionH relativeFrom="column">
              <wp:posOffset>340995</wp:posOffset>
            </wp:positionH>
            <wp:positionV relativeFrom="paragraph">
              <wp:posOffset>162560</wp:posOffset>
            </wp:positionV>
            <wp:extent cx="5147310" cy="4008120"/>
            <wp:effectExtent l="0" t="0" r="0" b="0"/>
            <wp:wrapSquare wrapText="bothSides"/>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extLst>
                        <a:ext uri="{28A0092B-C50C-407E-A947-70E740481C1C}">
                          <a14:useLocalDpi xmlns:a14="http://schemas.microsoft.com/office/drawing/2010/main" val="0"/>
                        </a:ext>
                      </a:extLst>
                    </a:blip>
                    <a:srcRect r="682"/>
                    <a:stretch/>
                  </pic:blipFill>
                  <pic:spPr bwMode="auto">
                    <a:xfrm>
                      <a:off x="0" y="0"/>
                      <a:ext cx="5147310" cy="400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17EFC4C"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49314680" w14:textId="77777777" w:rsidR="00B541CA" w:rsidRDefault="00B541CA" w:rsidP="00B541CA">
      <w:r>
        <w:rPr>
          <w:noProof/>
          <w:lang w:val="es-MX" w:eastAsia="es-MX"/>
        </w:rPr>
        <w:drawing>
          <wp:inline distT="0" distB="0" distL="0" distR="0" wp14:anchorId="58CE839F" wp14:editId="059C40B5">
            <wp:extent cx="5612130" cy="4403725"/>
            <wp:effectExtent l="0" t="0" r="7620" b="0"/>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12130" cy="4403725"/>
                    </a:xfrm>
                    <a:prstGeom prst="rect">
                      <a:avLst/>
                    </a:prstGeom>
                  </pic:spPr>
                </pic:pic>
              </a:graphicData>
            </a:graphic>
          </wp:inline>
        </w:drawing>
      </w:r>
    </w:p>
    <w:p w14:paraId="026A8B06" w14:textId="77777777" w:rsidR="00B541CA" w:rsidRDefault="00B541CA" w:rsidP="00B541CA">
      <w:r>
        <w:rPr>
          <w:noProof/>
          <w:lang w:val="es-MX" w:eastAsia="es-MX"/>
        </w:rPr>
        <w:drawing>
          <wp:inline distT="0" distB="0" distL="0" distR="0" wp14:anchorId="566B2057" wp14:editId="66C49979">
            <wp:extent cx="5612130" cy="2847340"/>
            <wp:effectExtent l="0" t="0" r="762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12130" cy="2847340"/>
                    </a:xfrm>
                    <a:prstGeom prst="rect">
                      <a:avLst/>
                    </a:prstGeom>
                  </pic:spPr>
                </pic:pic>
              </a:graphicData>
            </a:graphic>
          </wp:inline>
        </w:drawing>
      </w:r>
    </w:p>
    <w:p w14:paraId="4C641595" w14:textId="77777777" w:rsidR="00B541CA" w:rsidRDefault="00B541CA" w:rsidP="00B541CA">
      <w:r>
        <w:br w:type="page"/>
      </w:r>
    </w:p>
    <w:p w14:paraId="6FA1AF98"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369CDC02" w14:textId="77777777" w:rsidR="00B541CA" w:rsidRDefault="00B541CA" w:rsidP="00B541CA">
      <w:r>
        <w:rPr>
          <w:noProof/>
          <w:lang w:val="es-MX" w:eastAsia="es-MX"/>
        </w:rPr>
        <w:drawing>
          <wp:inline distT="0" distB="0" distL="0" distR="0" wp14:anchorId="1F409811" wp14:editId="0C16873D">
            <wp:extent cx="5612130" cy="4497070"/>
            <wp:effectExtent l="0" t="0" r="7620" b="0"/>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12130" cy="449707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574EF870" wp14:editId="0B9DD342">
            <wp:extent cx="5612130" cy="2726055"/>
            <wp:effectExtent l="0" t="0" r="7620" b="0"/>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12130" cy="2726055"/>
                    </a:xfrm>
                    <a:prstGeom prst="rect">
                      <a:avLst/>
                    </a:prstGeom>
                  </pic:spPr>
                </pic:pic>
              </a:graphicData>
            </a:graphic>
          </wp:inline>
        </w:drawing>
      </w:r>
      <w:r>
        <w:br w:type="page"/>
      </w:r>
    </w:p>
    <w:p w14:paraId="28DA5F11"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3AB11244" w14:textId="24B0BE55" w:rsidR="00B541CA" w:rsidRDefault="00B541CA" w:rsidP="00B541CA">
      <w:pPr>
        <w:rPr>
          <w:noProof/>
          <w:lang w:eastAsia="es-MX"/>
        </w:rPr>
      </w:pPr>
      <w:r>
        <w:rPr>
          <w:noProof/>
          <w:lang w:val="es-MX" w:eastAsia="es-MX"/>
        </w:rPr>
        <w:drawing>
          <wp:inline distT="0" distB="0" distL="0" distR="0" wp14:anchorId="40BE340A" wp14:editId="5BDF2BCA">
            <wp:extent cx="5612130" cy="3641090"/>
            <wp:effectExtent l="0" t="0" r="7620" b="0"/>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12130" cy="364109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1B9FBB27" wp14:editId="59DB87AE">
            <wp:extent cx="5612130" cy="3810635"/>
            <wp:effectExtent l="0" t="0" r="7620" b="0"/>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12130" cy="3810635"/>
                    </a:xfrm>
                    <a:prstGeom prst="rect">
                      <a:avLst/>
                    </a:prstGeom>
                  </pic:spPr>
                </pic:pic>
              </a:graphicData>
            </a:graphic>
          </wp:inline>
        </w:drawing>
      </w:r>
    </w:p>
    <w:p w14:paraId="2B8281D2" w14:textId="77777777" w:rsidR="0045000B" w:rsidRDefault="0045000B" w:rsidP="00B541CA">
      <w:pPr>
        <w:rPr>
          <w:noProof/>
          <w:lang w:eastAsia="es-MX"/>
        </w:rPr>
      </w:pPr>
    </w:p>
    <w:p w14:paraId="5C7DEAF6"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1BA68629" w14:textId="77777777" w:rsidR="00B541CA" w:rsidRDefault="00B541CA" w:rsidP="00B541CA">
      <w:r>
        <w:rPr>
          <w:noProof/>
          <w:lang w:val="es-MX" w:eastAsia="es-MX"/>
        </w:rPr>
        <w:drawing>
          <wp:inline distT="0" distB="0" distL="0" distR="0" wp14:anchorId="55F1071C" wp14:editId="1AAAA267">
            <wp:extent cx="5612130" cy="4076065"/>
            <wp:effectExtent l="0" t="0" r="7620" b="635"/>
            <wp:docPr id="1227" name="Imagen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12130" cy="4076065"/>
                    </a:xfrm>
                    <a:prstGeom prst="rect">
                      <a:avLst/>
                    </a:prstGeom>
                  </pic:spPr>
                </pic:pic>
              </a:graphicData>
            </a:graphic>
          </wp:inline>
        </w:drawing>
      </w:r>
      <w:r>
        <w:br w:type="page"/>
      </w:r>
    </w:p>
    <w:p w14:paraId="65ABCCC3"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E759F9F" w14:textId="77777777" w:rsidR="00B541CA" w:rsidRDefault="00B541CA" w:rsidP="00B541CA">
      <w:r>
        <w:rPr>
          <w:noProof/>
          <w:lang w:val="es-MX" w:eastAsia="es-MX"/>
        </w:rPr>
        <w:drawing>
          <wp:inline distT="0" distB="0" distL="0" distR="0" wp14:anchorId="1F250C1B" wp14:editId="6B4E349C">
            <wp:extent cx="5612130" cy="4683125"/>
            <wp:effectExtent l="0" t="0" r="7620" b="3175"/>
            <wp:docPr id="1228" name="Imagen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12130" cy="468312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245257B" wp14:editId="21BBAD3D">
            <wp:extent cx="5612130" cy="24187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2418715"/>
                    </a:xfrm>
                    <a:prstGeom prst="rect">
                      <a:avLst/>
                    </a:prstGeom>
                  </pic:spPr>
                </pic:pic>
              </a:graphicData>
            </a:graphic>
          </wp:inline>
        </w:drawing>
      </w:r>
      <w:r>
        <w:br w:type="page"/>
      </w:r>
    </w:p>
    <w:p w14:paraId="0ADB362D"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61797099" w14:textId="77777777" w:rsidR="00B541CA" w:rsidRDefault="00B541CA" w:rsidP="00B541CA">
      <w:r>
        <w:rPr>
          <w:noProof/>
          <w:lang w:val="es-MX" w:eastAsia="es-MX"/>
        </w:rPr>
        <w:drawing>
          <wp:inline distT="0" distB="0" distL="0" distR="0" wp14:anchorId="37F1B090" wp14:editId="4E0F4F04">
            <wp:extent cx="5612130" cy="54336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12130" cy="543369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C5729F7" wp14:editId="76F1B694">
            <wp:extent cx="5612130" cy="15627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2130" cy="1562735"/>
                    </a:xfrm>
                    <a:prstGeom prst="rect">
                      <a:avLst/>
                    </a:prstGeom>
                  </pic:spPr>
                </pic:pic>
              </a:graphicData>
            </a:graphic>
          </wp:inline>
        </w:drawing>
      </w:r>
      <w:r>
        <w:br w:type="page"/>
      </w:r>
    </w:p>
    <w:p w14:paraId="4F141074" w14:textId="77777777" w:rsidR="00931D6A" w:rsidRDefault="00931D6A" w:rsidP="00931D6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AE1959F" w14:textId="5269D215" w:rsidR="00B541CA" w:rsidRDefault="00931D6A" w:rsidP="00B541CA">
      <w:r>
        <w:rPr>
          <w:noProof/>
          <w:lang w:val="es-MX" w:eastAsia="es-MX"/>
        </w:rPr>
        <w:drawing>
          <wp:anchor distT="0" distB="0" distL="114300" distR="114300" simplePos="0" relativeHeight="251665920" behindDoc="0" locked="0" layoutInCell="1" allowOverlap="1" wp14:anchorId="31F64167" wp14:editId="5252D8FD">
            <wp:simplePos x="0" y="0"/>
            <wp:positionH relativeFrom="column">
              <wp:posOffset>187960</wp:posOffset>
            </wp:positionH>
            <wp:positionV relativeFrom="paragraph">
              <wp:posOffset>3951605</wp:posOffset>
            </wp:positionV>
            <wp:extent cx="5612130" cy="3480435"/>
            <wp:effectExtent l="0" t="0" r="7620" b="5715"/>
            <wp:wrapSquare wrapText="bothSides"/>
            <wp:docPr id="1229" name="Imagen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612130" cy="348043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944" behindDoc="0" locked="0" layoutInCell="1" allowOverlap="1" wp14:anchorId="2F8BF803" wp14:editId="40AD4592">
            <wp:simplePos x="0" y="0"/>
            <wp:positionH relativeFrom="column">
              <wp:posOffset>187960</wp:posOffset>
            </wp:positionH>
            <wp:positionV relativeFrom="paragraph">
              <wp:posOffset>231775</wp:posOffset>
            </wp:positionV>
            <wp:extent cx="5612130" cy="3562985"/>
            <wp:effectExtent l="0" t="0" r="7620" b="0"/>
            <wp:wrapSquare wrapText="bothSides"/>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5612130" cy="3562985"/>
                    </a:xfrm>
                    <a:prstGeom prst="rect">
                      <a:avLst/>
                    </a:prstGeom>
                  </pic:spPr>
                </pic:pic>
              </a:graphicData>
            </a:graphic>
            <wp14:sizeRelH relativeFrom="page">
              <wp14:pctWidth>0</wp14:pctWidth>
            </wp14:sizeRelH>
            <wp14:sizeRelV relativeFrom="page">
              <wp14:pctHeight>0</wp14:pctHeight>
            </wp14:sizeRelV>
          </wp:anchor>
        </w:drawing>
      </w:r>
    </w:p>
    <w:p w14:paraId="6789C506" w14:textId="77777777" w:rsidR="00ED2D26" w:rsidRDefault="00ED2D26">
      <w:pPr>
        <w:rPr>
          <w:rFonts w:ascii="Arial" w:hAnsi="Arial" w:cs="Arial"/>
          <w:b/>
          <w:color w:val="000000" w:themeColor="text1"/>
          <w:lang w:eastAsia="es-ES"/>
        </w:rPr>
      </w:pPr>
      <w:r>
        <w:rPr>
          <w:rFonts w:ascii="Arial" w:hAnsi="Arial" w:cs="Arial"/>
          <w:b/>
          <w:color w:val="000000" w:themeColor="text1"/>
          <w:lang w:eastAsia="es-ES"/>
        </w:rPr>
        <w:br w:type="page"/>
      </w:r>
    </w:p>
    <w:p w14:paraId="3D612C50" w14:textId="53EDDED0" w:rsidR="00ED2D26" w:rsidRDefault="00ED2D26" w:rsidP="00ED2D26">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B35A7CB" w14:textId="77777777" w:rsidR="00B541CA" w:rsidRDefault="00B541CA" w:rsidP="00B541CA">
      <w:r>
        <w:rPr>
          <w:noProof/>
          <w:lang w:val="es-MX" w:eastAsia="es-MX"/>
        </w:rPr>
        <w:drawing>
          <wp:inline distT="0" distB="0" distL="0" distR="0" wp14:anchorId="17627D24" wp14:editId="7824DC95">
            <wp:extent cx="5612130" cy="4368800"/>
            <wp:effectExtent l="0" t="0" r="7620" b="0"/>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12130" cy="4368800"/>
                    </a:xfrm>
                    <a:prstGeom prst="rect">
                      <a:avLst/>
                    </a:prstGeom>
                  </pic:spPr>
                </pic:pic>
              </a:graphicData>
            </a:graphic>
          </wp:inline>
        </w:drawing>
      </w:r>
    </w:p>
    <w:p w14:paraId="25B197E7" w14:textId="291D40DA" w:rsidR="00B541CA" w:rsidRDefault="00B541CA">
      <w:pPr>
        <w:rPr>
          <w:rFonts w:ascii="Arial" w:hAnsi="Arial" w:cs="Arial"/>
          <w:color w:val="000000" w:themeColor="text1"/>
          <w:lang w:eastAsia="es-ES"/>
        </w:rPr>
      </w:pPr>
      <w:r>
        <w:rPr>
          <w:rFonts w:ascii="Arial" w:hAnsi="Arial" w:cs="Arial"/>
          <w:color w:val="000000" w:themeColor="text1"/>
          <w:lang w:eastAsia="es-ES"/>
        </w:rPr>
        <w:br w:type="page"/>
      </w:r>
    </w:p>
    <w:p w14:paraId="5705EDD8" w14:textId="77777777" w:rsidR="00D07DFE" w:rsidRDefault="00D07DFE">
      <w:pPr>
        <w:rPr>
          <w:rFonts w:ascii="Arial" w:hAnsi="Arial" w:cs="Arial"/>
          <w:b/>
          <w:color w:val="000000" w:themeColor="text1"/>
          <w:lang w:eastAsia="es-ES"/>
        </w:rPr>
        <w:sectPr w:rsidR="00D07DFE" w:rsidSect="00BE2887">
          <w:footerReference w:type="even" r:id="rId179"/>
          <w:footerReference w:type="default" r:id="rId180"/>
          <w:pgSz w:w="12240" w:h="15840" w:code="1"/>
          <w:pgMar w:top="2268" w:right="1134" w:bottom="1134" w:left="1134" w:header="720" w:footer="720" w:gutter="0"/>
          <w:cols w:space="720"/>
          <w:docGrid w:linePitch="326"/>
        </w:sectPr>
      </w:pPr>
    </w:p>
    <w:p w14:paraId="138E2D4A" w14:textId="16F52E82" w:rsidR="00921BB9" w:rsidRDefault="00921BB9">
      <w:pPr>
        <w:rPr>
          <w:rFonts w:ascii="Arial" w:hAnsi="Arial" w:cs="Arial"/>
          <w:color w:val="000000" w:themeColor="text1"/>
          <w:lang w:eastAsia="es-ES"/>
        </w:rPr>
      </w:pPr>
      <w:r>
        <w:rPr>
          <w:rFonts w:ascii="Arial" w:hAnsi="Arial" w:cs="Arial"/>
          <w:b/>
          <w:color w:val="000000" w:themeColor="text1"/>
          <w:lang w:eastAsia="es-ES"/>
        </w:rPr>
        <w:lastRenderedPageBreak/>
        <w:t xml:space="preserve">ANEXO </w:t>
      </w:r>
      <w:r w:rsidR="00ED2D26" w:rsidRPr="00921BB9">
        <w:rPr>
          <w:rFonts w:ascii="Arial" w:hAnsi="Arial" w:cs="Arial"/>
          <w:b/>
          <w:color w:val="000000" w:themeColor="text1"/>
          <w:lang w:eastAsia="es-ES"/>
        </w:rPr>
        <w:t>31</w:t>
      </w:r>
      <w:r w:rsidR="00D60D55">
        <w:rPr>
          <w:rFonts w:ascii="Arial" w:hAnsi="Arial" w:cs="Arial"/>
          <w:color w:val="000000" w:themeColor="text1"/>
          <w:lang w:eastAsia="es-ES"/>
        </w:rPr>
        <w:t xml:space="preserve"> </w:t>
      </w:r>
    </w:p>
    <w:p w14:paraId="3DBC9BF6" w14:textId="77777777" w:rsidR="00921BB9" w:rsidRPr="00E75991" w:rsidRDefault="00921BB9" w:rsidP="00921BB9">
      <w:pPr>
        <w:widowControl w:val="0"/>
        <w:autoSpaceDE w:val="0"/>
        <w:autoSpaceDN w:val="0"/>
        <w:adjustRightInd w:val="0"/>
        <w:spacing w:before="61"/>
        <w:ind w:left="2645" w:right="461" w:hanging="1936"/>
        <w:jc w:val="center"/>
        <w:rPr>
          <w:rFonts w:cs="Calibri"/>
        </w:rPr>
      </w:pPr>
      <w:r w:rsidRPr="00E75991">
        <w:rPr>
          <w:rFonts w:cs="Calibri"/>
          <w:b/>
          <w:bCs/>
          <w:spacing w:val="1"/>
          <w:sz w:val="28"/>
          <w:szCs w:val="28"/>
        </w:rPr>
        <w:t>G</w:t>
      </w:r>
      <w:r w:rsidRPr="00E75991">
        <w:rPr>
          <w:rFonts w:cs="Calibri"/>
          <w:b/>
          <w:bCs/>
        </w:rPr>
        <w:t>O</w:t>
      </w:r>
      <w:r w:rsidRPr="00E75991">
        <w:rPr>
          <w:rFonts w:cs="Calibri"/>
          <w:b/>
          <w:bCs/>
          <w:spacing w:val="-1"/>
        </w:rPr>
        <w:t>B</w:t>
      </w:r>
      <w:r w:rsidRPr="00E75991">
        <w:rPr>
          <w:rFonts w:cs="Calibri"/>
          <w:b/>
          <w:bCs/>
        </w:rPr>
        <w:t>I</w:t>
      </w:r>
      <w:r w:rsidRPr="00E75991">
        <w:rPr>
          <w:rFonts w:cs="Calibri"/>
          <w:b/>
          <w:bCs/>
          <w:spacing w:val="-1"/>
        </w:rPr>
        <w:t>ERN</w:t>
      </w:r>
      <w:r w:rsidRPr="00E75991">
        <w:rPr>
          <w:rFonts w:cs="Calibri"/>
          <w:b/>
          <w:bCs/>
        </w:rPr>
        <w:t>O</w:t>
      </w:r>
      <w:r w:rsidRPr="00E75991">
        <w:rPr>
          <w:rFonts w:cs="Calibri"/>
          <w:b/>
          <w:bCs/>
          <w:spacing w:val="1"/>
        </w:rPr>
        <w:t xml:space="preserve"> </w:t>
      </w:r>
      <w:r w:rsidRPr="00E75991">
        <w:rPr>
          <w:rFonts w:cs="Calibri"/>
          <w:b/>
          <w:bCs/>
          <w:spacing w:val="-1"/>
        </w:rPr>
        <w:t>DE</w:t>
      </w:r>
      <w:r w:rsidRPr="00E75991">
        <w:rPr>
          <w:rFonts w:cs="Calibri"/>
          <w:b/>
          <w:bCs/>
        </w:rPr>
        <w:t>L</w:t>
      </w:r>
      <w:r w:rsidRPr="00E75991">
        <w:rPr>
          <w:rFonts w:cs="Calibri"/>
          <w:b/>
          <w:bCs/>
          <w:spacing w:val="1"/>
        </w:rPr>
        <w:t xml:space="preserve"> </w:t>
      </w:r>
      <w:r w:rsidRPr="00E75991">
        <w:rPr>
          <w:rFonts w:cs="Calibri"/>
          <w:b/>
          <w:bCs/>
          <w:sz w:val="28"/>
          <w:szCs w:val="28"/>
        </w:rPr>
        <w:t>E</w:t>
      </w:r>
      <w:r w:rsidRPr="00E75991">
        <w:rPr>
          <w:rFonts w:cs="Calibri"/>
          <w:b/>
          <w:bCs/>
          <w:spacing w:val="-1"/>
        </w:rPr>
        <w:t>S</w:t>
      </w:r>
      <w:r w:rsidRPr="00E75991">
        <w:rPr>
          <w:rFonts w:cs="Calibri"/>
          <w:b/>
          <w:bCs/>
        </w:rPr>
        <w:t>T</w:t>
      </w:r>
      <w:r w:rsidRPr="00E75991">
        <w:rPr>
          <w:rFonts w:cs="Calibri"/>
          <w:b/>
          <w:bCs/>
          <w:spacing w:val="-1"/>
        </w:rPr>
        <w:t>AD</w:t>
      </w:r>
      <w:r w:rsidRPr="00E75991">
        <w:rPr>
          <w:rFonts w:cs="Calibri"/>
          <w:b/>
          <w:bCs/>
        </w:rPr>
        <w:t>O</w:t>
      </w:r>
      <w:r w:rsidRPr="00E75991">
        <w:rPr>
          <w:rFonts w:cs="Calibri"/>
          <w:b/>
          <w:bCs/>
          <w:spacing w:val="-1"/>
        </w:rPr>
        <w:t xml:space="preserve"> DE </w:t>
      </w:r>
      <w:r w:rsidRPr="00E75991">
        <w:rPr>
          <w:rFonts w:cs="Calibri"/>
          <w:b/>
          <w:bCs/>
          <w:spacing w:val="-1"/>
          <w:sz w:val="28"/>
          <w:szCs w:val="28"/>
        </w:rPr>
        <w:t>C</w:t>
      </w:r>
      <w:r w:rsidRPr="00E75991">
        <w:rPr>
          <w:rFonts w:cs="Calibri"/>
          <w:b/>
          <w:bCs/>
        </w:rPr>
        <w:t>O</w:t>
      </w:r>
      <w:r w:rsidRPr="00E75991">
        <w:rPr>
          <w:rFonts w:cs="Calibri"/>
          <w:b/>
          <w:bCs/>
          <w:spacing w:val="-1"/>
        </w:rPr>
        <w:t>AHU</w:t>
      </w:r>
      <w:r w:rsidRPr="00E75991">
        <w:rPr>
          <w:rFonts w:cs="Calibri"/>
          <w:b/>
          <w:bCs/>
        </w:rPr>
        <w:t>ILA</w:t>
      </w:r>
      <w:r w:rsidRPr="00E75991">
        <w:rPr>
          <w:rFonts w:cs="Calibri"/>
          <w:b/>
          <w:bCs/>
          <w:spacing w:val="-1"/>
        </w:rPr>
        <w:t xml:space="preserve"> D</w:t>
      </w:r>
      <w:r w:rsidRPr="00E75991">
        <w:rPr>
          <w:rFonts w:cs="Calibri"/>
          <w:b/>
          <w:bCs/>
        </w:rPr>
        <w:t>E Z</w:t>
      </w:r>
      <w:r w:rsidRPr="00E75991">
        <w:rPr>
          <w:rFonts w:cs="Calibri"/>
          <w:b/>
          <w:bCs/>
          <w:spacing w:val="-1"/>
        </w:rPr>
        <w:t>ARA</w:t>
      </w:r>
      <w:r w:rsidRPr="00E75991">
        <w:rPr>
          <w:rFonts w:cs="Calibri"/>
          <w:b/>
          <w:bCs/>
        </w:rPr>
        <w:t>GOZA</w:t>
      </w:r>
    </w:p>
    <w:p w14:paraId="07B8022A" w14:textId="77777777" w:rsidR="00921BB9" w:rsidRPr="00E75991" w:rsidRDefault="00921BB9" w:rsidP="00921BB9">
      <w:pPr>
        <w:widowControl w:val="0"/>
        <w:autoSpaceDE w:val="0"/>
        <w:autoSpaceDN w:val="0"/>
        <w:adjustRightInd w:val="0"/>
        <w:ind w:left="615" w:right="617"/>
        <w:jc w:val="center"/>
        <w:rPr>
          <w:rFonts w:cs="Calibri"/>
          <w:b/>
          <w:bCs/>
          <w:sz w:val="19"/>
          <w:szCs w:val="19"/>
        </w:rPr>
      </w:pPr>
      <w:r w:rsidRPr="00E75991">
        <w:rPr>
          <w:rFonts w:cs="Calibri"/>
          <w:b/>
          <w:bCs/>
          <w:sz w:val="28"/>
          <w:szCs w:val="19"/>
        </w:rPr>
        <w:t>D</w:t>
      </w:r>
      <w:r w:rsidRPr="00E75991">
        <w:rPr>
          <w:rFonts w:cs="Calibri"/>
          <w:b/>
          <w:bCs/>
          <w:sz w:val="19"/>
          <w:szCs w:val="19"/>
        </w:rPr>
        <w:t>IFUSIÓN A LA CIUDADANÍA DE LA LEY DE INGRESOS Y DEL PRESUPUESTO DE EGRESOS 2020</w:t>
      </w:r>
    </w:p>
    <w:p w14:paraId="3937B7E9" w14:textId="77777777" w:rsidR="00921BB9" w:rsidRPr="00E75991" w:rsidRDefault="00921BB9" w:rsidP="00921BB9">
      <w:pPr>
        <w:widowControl w:val="0"/>
        <w:autoSpaceDE w:val="0"/>
        <w:autoSpaceDN w:val="0"/>
        <w:adjustRightInd w:val="0"/>
        <w:spacing w:before="3" w:line="160" w:lineRule="exact"/>
        <w:rPr>
          <w:rFonts w:cs="Calibri"/>
          <w:sz w:val="16"/>
          <w:szCs w:val="16"/>
        </w:rPr>
      </w:pPr>
    </w:p>
    <w:tbl>
      <w:tblPr>
        <w:tblW w:w="0" w:type="auto"/>
        <w:tblInd w:w="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318"/>
        <w:gridCol w:w="7690"/>
      </w:tblGrid>
      <w:tr w:rsidR="00921BB9" w:rsidRPr="00E75991" w14:paraId="6B43450A" w14:textId="77777777" w:rsidTr="00707559">
        <w:trPr>
          <w:trHeight w:hRule="exact" w:val="286"/>
        </w:trPr>
        <w:tc>
          <w:tcPr>
            <w:tcW w:w="2318" w:type="dxa"/>
          </w:tcPr>
          <w:p w14:paraId="29973765" w14:textId="77777777" w:rsidR="00921BB9" w:rsidRPr="00E75991" w:rsidRDefault="00921BB9" w:rsidP="00707559">
            <w:pPr>
              <w:widowControl w:val="0"/>
              <w:autoSpaceDE w:val="0"/>
              <w:autoSpaceDN w:val="0"/>
              <w:adjustRightInd w:val="0"/>
              <w:spacing w:line="270" w:lineRule="exact"/>
              <w:ind w:right="-20"/>
              <w:jc w:val="center"/>
              <w:rPr>
                <w:rFonts w:cs="Calibri"/>
              </w:rPr>
            </w:pPr>
            <w:r w:rsidRPr="00E75991">
              <w:rPr>
                <w:rFonts w:cs="Calibri"/>
                <w:b/>
                <w:bCs/>
                <w:spacing w:val="1"/>
              </w:rPr>
              <w:t>P</w:t>
            </w:r>
            <w:r w:rsidRPr="00E75991">
              <w:rPr>
                <w:rFonts w:cs="Calibri"/>
                <w:b/>
                <w:bCs/>
              </w:rPr>
              <w:t>RE</w:t>
            </w:r>
            <w:r w:rsidRPr="00E75991">
              <w:rPr>
                <w:rFonts w:cs="Calibri"/>
                <w:b/>
                <w:bCs/>
                <w:spacing w:val="-1"/>
              </w:rPr>
              <w:t>G</w:t>
            </w:r>
            <w:r w:rsidRPr="00E75991">
              <w:rPr>
                <w:rFonts w:cs="Calibri"/>
                <w:b/>
                <w:bCs/>
              </w:rPr>
              <w:t>U</w:t>
            </w:r>
            <w:r w:rsidRPr="00E75991">
              <w:rPr>
                <w:rFonts w:cs="Calibri"/>
                <w:b/>
                <w:bCs/>
                <w:spacing w:val="1"/>
              </w:rPr>
              <w:t>NT</w:t>
            </w:r>
            <w:r w:rsidRPr="00E75991">
              <w:rPr>
                <w:rFonts w:cs="Calibri"/>
                <w:b/>
                <w:bCs/>
              </w:rPr>
              <w:t>AS</w:t>
            </w:r>
            <w:r w:rsidRPr="00E75991">
              <w:rPr>
                <w:rFonts w:cs="Calibri"/>
                <w:b/>
                <w:bCs/>
                <w:spacing w:val="-9"/>
              </w:rPr>
              <w:t xml:space="preserve"> </w:t>
            </w:r>
            <w:r w:rsidRPr="00E75991">
              <w:rPr>
                <w:rFonts w:cs="Calibri"/>
                <w:b/>
                <w:bCs/>
              </w:rPr>
              <w:t>/APAR</w:t>
            </w:r>
            <w:r w:rsidRPr="00E75991">
              <w:rPr>
                <w:rFonts w:cs="Calibri"/>
                <w:b/>
                <w:bCs/>
                <w:spacing w:val="1"/>
              </w:rPr>
              <w:t>T</w:t>
            </w:r>
            <w:r w:rsidRPr="00E75991">
              <w:rPr>
                <w:rFonts w:cs="Calibri"/>
                <w:b/>
                <w:bCs/>
              </w:rPr>
              <w:t>A</w:t>
            </w:r>
            <w:r w:rsidRPr="00E75991">
              <w:rPr>
                <w:rFonts w:cs="Calibri"/>
                <w:b/>
                <w:bCs/>
                <w:spacing w:val="1"/>
              </w:rPr>
              <w:t>D</w:t>
            </w:r>
            <w:r w:rsidRPr="00E75991">
              <w:rPr>
                <w:rFonts w:cs="Calibri"/>
                <w:b/>
                <w:bCs/>
                <w:spacing w:val="-1"/>
              </w:rPr>
              <w:t>O</w:t>
            </w:r>
            <w:r w:rsidRPr="00E75991">
              <w:rPr>
                <w:rFonts w:cs="Calibri"/>
                <w:b/>
                <w:bCs/>
              </w:rPr>
              <w:t>S</w:t>
            </w:r>
          </w:p>
        </w:tc>
        <w:tc>
          <w:tcPr>
            <w:tcW w:w="7690" w:type="dxa"/>
          </w:tcPr>
          <w:p w14:paraId="2934D7B0" w14:textId="77777777" w:rsidR="00921BB9" w:rsidRPr="00E75991" w:rsidRDefault="00921BB9" w:rsidP="00707559">
            <w:pPr>
              <w:widowControl w:val="0"/>
              <w:autoSpaceDE w:val="0"/>
              <w:autoSpaceDN w:val="0"/>
              <w:adjustRightInd w:val="0"/>
              <w:spacing w:line="270" w:lineRule="exact"/>
              <w:ind w:left="2577" w:right="2560"/>
              <w:jc w:val="center"/>
              <w:rPr>
                <w:rFonts w:cs="Calibri"/>
              </w:rPr>
            </w:pPr>
            <w:r w:rsidRPr="00E75991">
              <w:rPr>
                <w:rFonts w:cs="Calibri"/>
                <w:b/>
                <w:bCs/>
              </w:rPr>
              <w:t>C</w:t>
            </w:r>
            <w:r w:rsidRPr="00E75991">
              <w:rPr>
                <w:rFonts w:cs="Calibri"/>
                <w:b/>
                <w:bCs/>
                <w:spacing w:val="-1"/>
                <w:w w:val="99"/>
              </w:rPr>
              <w:t>O</w:t>
            </w:r>
            <w:r w:rsidRPr="00E75991">
              <w:rPr>
                <w:rFonts w:cs="Calibri"/>
                <w:b/>
                <w:bCs/>
                <w:w w:val="99"/>
              </w:rPr>
              <w:t>NSIDERACION</w:t>
            </w:r>
            <w:r w:rsidRPr="00E75991">
              <w:rPr>
                <w:rFonts w:cs="Calibri"/>
                <w:b/>
                <w:bCs/>
                <w:spacing w:val="2"/>
                <w:w w:val="99"/>
              </w:rPr>
              <w:t>E</w:t>
            </w:r>
            <w:r w:rsidRPr="00E75991">
              <w:rPr>
                <w:rFonts w:cs="Calibri"/>
                <w:b/>
                <w:bCs/>
                <w:w w:val="99"/>
              </w:rPr>
              <w:t>S</w:t>
            </w:r>
          </w:p>
        </w:tc>
      </w:tr>
      <w:tr w:rsidR="00921BB9" w:rsidRPr="00E75991" w14:paraId="26D43D03" w14:textId="77777777" w:rsidTr="00707559">
        <w:trPr>
          <w:trHeight w:hRule="exact" w:val="2945"/>
        </w:trPr>
        <w:tc>
          <w:tcPr>
            <w:tcW w:w="2318" w:type="dxa"/>
            <w:vAlign w:val="center"/>
          </w:tcPr>
          <w:p w14:paraId="0EBC8320"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¿QUÉ</w:t>
            </w:r>
            <w:r w:rsidRPr="00921BB9">
              <w:rPr>
                <w:rFonts w:cs="Calibri"/>
                <w:b/>
                <w:bCs/>
                <w:spacing w:val="-2"/>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pacing w:val="1"/>
                <w:sz w:val="22"/>
              </w:rPr>
              <w:t>L</w:t>
            </w:r>
            <w:r w:rsidRPr="00921BB9">
              <w:rPr>
                <w:rFonts w:cs="Calibri"/>
                <w:b/>
                <w:bCs/>
                <w:sz w:val="22"/>
              </w:rPr>
              <w:t>A</w:t>
            </w:r>
            <w:r w:rsidRPr="00921BB9">
              <w:rPr>
                <w:rFonts w:cs="Calibri"/>
                <w:b/>
                <w:bCs/>
                <w:spacing w:val="-1"/>
                <w:sz w:val="22"/>
              </w:rPr>
              <w:t xml:space="preserve"> </w:t>
            </w:r>
            <w:r w:rsidRPr="00921BB9">
              <w:rPr>
                <w:rFonts w:cs="Calibri"/>
                <w:b/>
                <w:bCs/>
                <w:sz w:val="22"/>
              </w:rPr>
              <w:t>LEY</w:t>
            </w:r>
            <w:r w:rsidRPr="00921BB9">
              <w:rPr>
                <w:rFonts w:cs="Calibri"/>
                <w:b/>
                <w:bCs/>
                <w:spacing w:val="-3"/>
                <w:sz w:val="22"/>
              </w:rPr>
              <w:t xml:space="preserve"> </w:t>
            </w:r>
            <w:r w:rsidRPr="00921BB9">
              <w:rPr>
                <w:rFonts w:cs="Calibri"/>
                <w:b/>
                <w:bCs/>
                <w:sz w:val="22"/>
              </w:rPr>
              <w:t>DE</w:t>
            </w:r>
            <w:r w:rsidRPr="00921BB9">
              <w:rPr>
                <w:rFonts w:cs="Calibri"/>
                <w:b/>
                <w:bCs/>
                <w:spacing w:val="-2"/>
                <w:sz w:val="22"/>
              </w:rPr>
              <w:t xml:space="preserve"> </w:t>
            </w:r>
            <w:r w:rsidRPr="00921BB9">
              <w:rPr>
                <w:rFonts w:cs="Calibri"/>
                <w:b/>
                <w:bCs/>
                <w:sz w:val="22"/>
              </w:rPr>
              <w:t>ING</w:t>
            </w:r>
            <w:r w:rsidRPr="00921BB9">
              <w:rPr>
                <w:rFonts w:cs="Calibri"/>
                <w:b/>
                <w:bCs/>
                <w:spacing w:val="2"/>
                <w:sz w:val="22"/>
              </w:rPr>
              <w:t>R</w:t>
            </w:r>
            <w:r w:rsidRPr="00921BB9">
              <w:rPr>
                <w:rFonts w:cs="Calibri"/>
                <w:b/>
                <w:bCs/>
                <w:sz w:val="22"/>
              </w:rPr>
              <w:t>E</w:t>
            </w:r>
            <w:r w:rsidRPr="00921BB9">
              <w:rPr>
                <w:rFonts w:cs="Calibri"/>
                <w:b/>
                <w:bCs/>
                <w:spacing w:val="-1"/>
                <w:sz w:val="22"/>
              </w:rPr>
              <w:t>S</w:t>
            </w:r>
            <w:r w:rsidRPr="00921BB9">
              <w:rPr>
                <w:rFonts w:cs="Calibri"/>
                <w:b/>
                <w:bCs/>
                <w:spacing w:val="1"/>
                <w:sz w:val="22"/>
              </w:rPr>
              <w:t>O</w:t>
            </w:r>
            <w:r w:rsidRPr="00921BB9">
              <w:rPr>
                <w:rFonts w:cs="Calibri"/>
                <w:b/>
                <w:bCs/>
                <w:sz w:val="22"/>
              </w:rPr>
              <w:t>S</w:t>
            </w:r>
            <w:r w:rsidRPr="00921BB9">
              <w:rPr>
                <w:rFonts w:cs="Calibri"/>
                <w:b/>
                <w:bCs/>
                <w:spacing w:val="-8"/>
                <w:sz w:val="22"/>
              </w:rPr>
              <w:t xml:space="preserve"> </w:t>
            </w:r>
            <w:r w:rsidRPr="00921BB9">
              <w:rPr>
                <w:rFonts w:cs="Calibri"/>
                <w:b/>
                <w:bCs/>
                <w:sz w:val="22"/>
              </w:rPr>
              <w:t>Y</w:t>
            </w:r>
          </w:p>
          <w:p w14:paraId="70FF2B14"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C</w:t>
            </w:r>
            <w:r w:rsidRPr="00921BB9">
              <w:rPr>
                <w:rFonts w:cs="Calibri"/>
                <w:b/>
                <w:bCs/>
                <w:spacing w:val="1"/>
                <w:sz w:val="22"/>
              </w:rPr>
              <w:t>U</w:t>
            </w:r>
            <w:r w:rsidRPr="00921BB9">
              <w:rPr>
                <w:rFonts w:cs="Calibri"/>
                <w:b/>
                <w:bCs/>
                <w:sz w:val="22"/>
              </w:rPr>
              <w:t>ÁL</w:t>
            </w:r>
            <w:r w:rsidRPr="00921BB9">
              <w:rPr>
                <w:rFonts w:cs="Calibri"/>
                <w:b/>
                <w:bCs/>
                <w:spacing w:val="-3"/>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z w:val="22"/>
              </w:rPr>
              <w:t>SU</w:t>
            </w:r>
            <w:r w:rsidRPr="00921BB9">
              <w:rPr>
                <w:rFonts w:cs="Calibri"/>
                <w:b/>
                <w:bCs/>
                <w:spacing w:val="-2"/>
                <w:sz w:val="22"/>
              </w:rPr>
              <w:t xml:space="preserve"> </w:t>
            </w:r>
            <w:r w:rsidRPr="00921BB9">
              <w:rPr>
                <w:rFonts w:cs="Calibri"/>
                <w:b/>
                <w:bCs/>
                <w:sz w:val="22"/>
              </w:rPr>
              <w:t>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NC</w:t>
            </w:r>
            <w:r w:rsidRPr="00921BB9">
              <w:rPr>
                <w:rFonts w:cs="Calibri"/>
                <w:b/>
                <w:bCs/>
                <w:sz w:val="22"/>
              </w:rPr>
              <w:t>I</w:t>
            </w:r>
            <w:r w:rsidRPr="00921BB9">
              <w:rPr>
                <w:rFonts w:cs="Calibri"/>
                <w:b/>
                <w:bCs/>
                <w:spacing w:val="1"/>
                <w:sz w:val="22"/>
              </w:rPr>
              <w:t>A</w:t>
            </w:r>
            <w:r w:rsidRPr="00921BB9">
              <w:rPr>
                <w:rFonts w:cs="Calibri"/>
                <w:b/>
                <w:bCs/>
                <w:sz w:val="22"/>
              </w:rPr>
              <w:t>?</w:t>
            </w:r>
          </w:p>
        </w:tc>
        <w:tc>
          <w:tcPr>
            <w:tcW w:w="7690" w:type="dxa"/>
          </w:tcPr>
          <w:p w14:paraId="082490E9" w14:textId="77777777" w:rsidR="00921BB9" w:rsidRPr="00E75991" w:rsidRDefault="00921BB9" w:rsidP="00707559">
            <w:pPr>
              <w:widowControl w:val="0"/>
              <w:autoSpaceDE w:val="0"/>
              <w:autoSpaceDN w:val="0"/>
              <w:adjustRightInd w:val="0"/>
              <w:spacing w:line="268" w:lineRule="exact"/>
              <w:ind w:left="102" w:right="53"/>
              <w:jc w:val="both"/>
              <w:rPr>
                <w:rFonts w:cs="Calibri"/>
                <w:spacing w:val="1"/>
              </w:rPr>
            </w:pPr>
            <w:r w:rsidRPr="00E75991">
              <w:rPr>
                <w:rFonts w:cs="Calibri"/>
                <w:spacing w:val="1"/>
              </w:rPr>
              <w:t>L</w:t>
            </w:r>
            <w:r w:rsidRPr="00E75991">
              <w:rPr>
                <w:rFonts w:cs="Calibri"/>
              </w:rPr>
              <w:t>a</w:t>
            </w:r>
            <w:r w:rsidRPr="00E75991">
              <w:rPr>
                <w:rFonts w:cs="Calibri"/>
                <w:spacing w:val="32"/>
              </w:rPr>
              <w:t xml:space="preserve"> </w:t>
            </w:r>
            <w:r w:rsidRPr="00E75991">
              <w:rPr>
                <w:rFonts w:cs="Calibri"/>
                <w:spacing w:val="1"/>
              </w:rPr>
              <w:t>Le</w:t>
            </w:r>
            <w:r w:rsidRPr="00E75991">
              <w:rPr>
                <w:rFonts w:cs="Calibri"/>
              </w:rPr>
              <w:t>y</w:t>
            </w:r>
            <w:r w:rsidRPr="00E75991">
              <w:rPr>
                <w:rFonts w:cs="Calibri"/>
                <w:spacing w:val="32"/>
              </w:rPr>
              <w:t xml:space="preserve"> </w:t>
            </w:r>
            <w:r w:rsidRPr="00E75991">
              <w:rPr>
                <w:rFonts w:cs="Calibri"/>
                <w:spacing w:val="1"/>
              </w:rPr>
              <w:t>d</w:t>
            </w:r>
            <w:r w:rsidRPr="00E75991">
              <w:rPr>
                <w:rFonts w:cs="Calibri"/>
              </w:rPr>
              <w:t>e</w:t>
            </w:r>
            <w:r w:rsidRPr="00E75991">
              <w:rPr>
                <w:rFonts w:cs="Calibri"/>
                <w:spacing w:val="33"/>
              </w:rPr>
              <w:t xml:space="preserve"> </w:t>
            </w:r>
            <w:r w:rsidRPr="00E75991">
              <w:rPr>
                <w:rFonts w:cs="Calibri"/>
              </w:rPr>
              <w:t>in</w:t>
            </w:r>
            <w:r w:rsidRPr="00E75991">
              <w:rPr>
                <w:rFonts w:cs="Calibri"/>
                <w:spacing w:val="1"/>
              </w:rPr>
              <w:t>g</w:t>
            </w:r>
            <w:r w:rsidRPr="00E75991">
              <w:rPr>
                <w:rFonts w:cs="Calibri"/>
              </w:rPr>
              <w:t>re</w:t>
            </w:r>
            <w:r w:rsidRPr="00E75991">
              <w:rPr>
                <w:rFonts w:cs="Calibri"/>
                <w:spacing w:val="-2"/>
              </w:rPr>
              <w:t>s</w:t>
            </w:r>
            <w:r w:rsidRPr="00E75991">
              <w:rPr>
                <w:rFonts w:cs="Calibri"/>
                <w:spacing w:val="1"/>
              </w:rPr>
              <w:t>o</w:t>
            </w:r>
            <w:r w:rsidRPr="00E75991">
              <w:rPr>
                <w:rFonts w:cs="Calibri"/>
              </w:rPr>
              <w:t>s</w:t>
            </w:r>
            <w:r w:rsidRPr="00E75991">
              <w:rPr>
                <w:rFonts w:cs="Calibri"/>
                <w:spacing w:val="32"/>
              </w:rPr>
              <w:t xml:space="preserve"> </w:t>
            </w:r>
            <w:r w:rsidRPr="00E75991">
              <w:rPr>
                <w:rFonts w:cs="Calibri"/>
                <w:spacing w:val="1"/>
              </w:rPr>
              <w:t>e</w:t>
            </w:r>
            <w:r w:rsidRPr="00E75991">
              <w:rPr>
                <w:rFonts w:cs="Calibri"/>
              </w:rPr>
              <w:t>s</w:t>
            </w:r>
            <w:r w:rsidRPr="00E75991">
              <w:rPr>
                <w:rFonts w:cs="Calibri"/>
                <w:spacing w:val="32"/>
              </w:rPr>
              <w:t xml:space="preserve"> </w:t>
            </w:r>
            <w:r w:rsidRPr="00E75991">
              <w:rPr>
                <w:rFonts w:cs="Calibri"/>
                <w:spacing w:val="1"/>
              </w:rPr>
              <w:t>un documento aprobado por el Congreso del Estado, así como también es el instrumento legal que establece los conceptos tributarios a cargo de los ciudadanos, protegiéndolos de cualquier cobro indebido o en demasía por parte de la Autoridad.</w:t>
            </w:r>
          </w:p>
          <w:p w14:paraId="7DD7EAAC" w14:textId="77777777" w:rsidR="00921BB9" w:rsidRPr="00E75991" w:rsidRDefault="00921BB9" w:rsidP="00707559">
            <w:pPr>
              <w:widowControl w:val="0"/>
              <w:autoSpaceDE w:val="0"/>
              <w:autoSpaceDN w:val="0"/>
              <w:adjustRightInd w:val="0"/>
              <w:ind w:left="102" w:right="53"/>
              <w:jc w:val="both"/>
              <w:rPr>
                <w:rFonts w:cs="Calibri"/>
                <w:spacing w:val="1"/>
                <w:sz w:val="10"/>
              </w:rPr>
            </w:pPr>
          </w:p>
          <w:p w14:paraId="5F52B2E2"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Dicho documento proporciona elementos a las autoridades gubernamentales para calcular los ingresos en materia tributaria, que servirán como fuente presupuestal para atender las necesidades de los coahuilenses.</w:t>
            </w:r>
          </w:p>
          <w:p w14:paraId="02A55F3F" w14:textId="77777777" w:rsidR="00921BB9" w:rsidRPr="00E75991" w:rsidRDefault="00921BB9" w:rsidP="00707559">
            <w:pPr>
              <w:widowControl w:val="0"/>
              <w:autoSpaceDE w:val="0"/>
              <w:autoSpaceDN w:val="0"/>
              <w:adjustRightInd w:val="0"/>
              <w:ind w:left="102" w:right="53"/>
              <w:jc w:val="both"/>
              <w:rPr>
                <w:rFonts w:cs="Calibri"/>
                <w:sz w:val="8"/>
              </w:rPr>
            </w:pPr>
          </w:p>
          <w:p w14:paraId="1D43B0E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Es importante señalar que estos ingresos representan un instrumento fundamental en la implementación de políticas gubernamentales para atender las necesidades de la población vulnerable.</w:t>
            </w:r>
          </w:p>
          <w:p w14:paraId="48E57C09" w14:textId="77777777" w:rsidR="00921BB9" w:rsidRPr="00E75991" w:rsidRDefault="00921BB9" w:rsidP="00707559">
            <w:pPr>
              <w:widowControl w:val="0"/>
              <w:autoSpaceDE w:val="0"/>
              <w:autoSpaceDN w:val="0"/>
              <w:adjustRightInd w:val="0"/>
              <w:spacing w:line="268" w:lineRule="exact"/>
              <w:ind w:left="102" w:right="53"/>
              <w:jc w:val="both"/>
              <w:rPr>
                <w:rFonts w:cs="Calibri"/>
              </w:rPr>
            </w:pPr>
          </w:p>
        </w:tc>
      </w:tr>
      <w:tr w:rsidR="00921BB9" w:rsidRPr="00E75991" w14:paraId="7A216183" w14:textId="77777777" w:rsidTr="00707559">
        <w:trPr>
          <w:trHeight w:hRule="exact" w:val="2406"/>
        </w:trPr>
        <w:tc>
          <w:tcPr>
            <w:tcW w:w="2318" w:type="dxa"/>
            <w:vAlign w:val="center"/>
          </w:tcPr>
          <w:p w14:paraId="37356A77" w14:textId="77777777" w:rsidR="00921BB9" w:rsidRPr="00921BB9" w:rsidRDefault="00921BB9" w:rsidP="00707559">
            <w:pPr>
              <w:widowControl w:val="0"/>
              <w:tabs>
                <w:tab w:val="left" w:pos="720"/>
                <w:tab w:val="left" w:pos="1540"/>
                <w:tab w:val="left" w:pos="2620"/>
              </w:tabs>
              <w:autoSpaceDE w:val="0"/>
              <w:autoSpaceDN w:val="0"/>
              <w:adjustRightInd w:val="0"/>
              <w:spacing w:line="268" w:lineRule="exact"/>
              <w:ind w:left="103" w:right="-20"/>
              <w:jc w:val="center"/>
              <w:rPr>
                <w:rFonts w:cs="Calibri"/>
                <w:sz w:val="22"/>
              </w:rPr>
            </w:pPr>
            <w:r w:rsidRPr="00921BB9">
              <w:rPr>
                <w:rFonts w:cs="Calibri"/>
                <w:b/>
                <w:bCs/>
                <w:sz w:val="22"/>
              </w:rPr>
              <w:t>¿DE DÓN</w:t>
            </w:r>
            <w:r w:rsidRPr="00921BB9">
              <w:rPr>
                <w:rFonts w:cs="Calibri"/>
                <w:b/>
                <w:bCs/>
                <w:spacing w:val="1"/>
                <w:sz w:val="22"/>
              </w:rPr>
              <w:t>D</w:t>
            </w:r>
            <w:r w:rsidRPr="00921BB9">
              <w:rPr>
                <w:rFonts w:cs="Calibri"/>
                <w:b/>
                <w:bCs/>
                <w:sz w:val="22"/>
              </w:rPr>
              <w:t xml:space="preserve">E </w:t>
            </w:r>
            <w:r w:rsidRPr="00921BB9">
              <w:rPr>
                <w:rFonts w:cs="Calibri"/>
                <w:b/>
                <w:bCs/>
                <w:spacing w:val="-1"/>
                <w:sz w:val="22"/>
              </w:rPr>
              <w:t>O</w:t>
            </w:r>
            <w:r w:rsidRPr="00921BB9">
              <w:rPr>
                <w:rFonts w:cs="Calibri"/>
                <w:b/>
                <w:bCs/>
                <w:sz w:val="22"/>
              </w:rPr>
              <w:t>B</w:t>
            </w:r>
            <w:r w:rsidRPr="00921BB9">
              <w:rPr>
                <w:rFonts w:cs="Calibri"/>
                <w:b/>
                <w:bCs/>
                <w:spacing w:val="1"/>
                <w:sz w:val="22"/>
              </w:rPr>
              <w:t>T</w:t>
            </w:r>
            <w:r w:rsidRPr="00921BB9">
              <w:rPr>
                <w:rFonts w:cs="Calibri"/>
                <w:b/>
                <w:bCs/>
                <w:sz w:val="22"/>
              </w:rPr>
              <w:t>IENEN</w:t>
            </w:r>
            <w:r w:rsidRPr="00921BB9">
              <w:rPr>
                <w:rFonts w:cs="Calibri"/>
                <w:b/>
                <w:bCs/>
                <w:sz w:val="22"/>
              </w:rPr>
              <w:tab/>
            </w:r>
            <w:r w:rsidRPr="00921BB9">
              <w:rPr>
                <w:rFonts w:cs="Calibri"/>
                <w:b/>
                <w:bCs/>
                <w:spacing w:val="1"/>
                <w:sz w:val="22"/>
              </w:rPr>
              <w:t>L</w:t>
            </w:r>
            <w:r w:rsidRPr="00921BB9">
              <w:rPr>
                <w:rFonts w:cs="Calibri"/>
                <w:b/>
                <w:bCs/>
                <w:spacing w:val="-1"/>
                <w:sz w:val="22"/>
              </w:rPr>
              <w:t>O</w:t>
            </w:r>
            <w:r w:rsidRPr="00921BB9">
              <w:rPr>
                <w:rFonts w:cs="Calibri"/>
                <w:b/>
                <w:bCs/>
                <w:sz w:val="22"/>
              </w:rPr>
              <w:t>S</w:t>
            </w:r>
          </w:p>
          <w:p w14:paraId="174230EC"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G</w:t>
            </w:r>
            <w:r w:rsidRPr="00921BB9">
              <w:rPr>
                <w:rFonts w:cs="Calibri"/>
                <w:b/>
                <w:bCs/>
                <w:spacing w:val="-1"/>
                <w:sz w:val="22"/>
              </w:rPr>
              <w:t>O</w:t>
            </w:r>
            <w:r w:rsidRPr="00921BB9">
              <w:rPr>
                <w:rFonts w:cs="Calibri"/>
                <w:b/>
                <w:bCs/>
                <w:sz w:val="22"/>
              </w:rPr>
              <w:t>BIERNOS</w:t>
            </w:r>
            <w:r w:rsidRPr="00921BB9">
              <w:rPr>
                <w:rFonts w:cs="Calibri"/>
                <w:b/>
                <w:bCs/>
                <w:spacing w:val="-9"/>
                <w:sz w:val="22"/>
              </w:rPr>
              <w:t xml:space="preserve"> </w:t>
            </w:r>
            <w:r w:rsidRPr="00921BB9">
              <w:rPr>
                <w:rFonts w:cs="Calibri"/>
                <w:b/>
                <w:bCs/>
                <w:sz w:val="22"/>
              </w:rPr>
              <w:t>S</w:t>
            </w:r>
            <w:r w:rsidRPr="00921BB9">
              <w:rPr>
                <w:rFonts w:cs="Calibri"/>
                <w:b/>
                <w:bCs/>
                <w:spacing w:val="2"/>
                <w:sz w:val="22"/>
              </w:rPr>
              <w:t>U</w:t>
            </w:r>
            <w:r w:rsidRPr="00921BB9">
              <w:rPr>
                <w:rFonts w:cs="Calibri"/>
                <w:b/>
                <w:bCs/>
                <w:sz w:val="22"/>
              </w:rPr>
              <w:t>S</w:t>
            </w:r>
            <w:r w:rsidRPr="00921BB9">
              <w:rPr>
                <w:rFonts w:cs="Calibri"/>
                <w:b/>
                <w:bCs/>
                <w:spacing w:val="-3"/>
                <w:sz w:val="22"/>
              </w:rPr>
              <w:t xml:space="preserve"> </w:t>
            </w:r>
            <w:r w:rsidRPr="00921BB9">
              <w:rPr>
                <w:rFonts w:cs="Calibri"/>
                <w:b/>
                <w:bCs/>
                <w:sz w:val="22"/>
              </w:rPr>
              <w:t>INGRE</w:t>
            </w:r>
            <w:r w:rsidRPr="00921BB9">
              <w:rPr>
                <w:rFonts w:cs="Calibri"/>
                <w:b/>
                <w:bCs/>
                <w:spacing w:val="1"/>
                <w:sz w:val="22"/>
              </w:rPr>
              <w:t>S</w:t>
            </w:r>
            <w:r w:rsidRPr="00921BB9">
              <w:rPr>
                <w:rFonts w:cs="Calibri"/>
                <w:b/>
                <w:bCs/>
                <w:spacing w:val="-1"/>
                <w:sz w:val="22"/>
              </w:rPr>
              <w:t>O</w:t>
            </w:r>
            <w:r w:rsidRPr="00921BB9">
              <w:rPr>
                <w:rFonts w:cs="Calibri"/>
                <w:b/>
                <w:bCs/>
                <w:sz w:val="22"/>
              </w:rPr>
              <w:t>S?</w:t>
            </w:r>
          </w:p>
        </w:tc>
        <w:tc>
          <w:tcPr>
            <w:tcW w:w="7690" w:type="dxa"/>
          </w:tcPr>
          <w:p w14:paraId="615B9178" w14:textId="58B4A6D5" w:rsidR="00921BB9" w:rsidRPr="00E75991" w:rsidRDefault="00921BB9" w:rsidP="00707559">
            <w:pPr>
              <w:widowControl w:val="0"/>
              <w:autoSpaceDE w:val="0"/>
              <w:autoSpaceDN w:val="0"/>
              <w:adjustRightInd w:val="0"/>
              <w:ind w:left="102" w:right="-20"/>
              <w:rPr>
                <w:rFonts w:cs="Calibri"/>
                <w:spacing w:val="1"/>
              </w:rPr>
            </w:pPr>
            <w:r w:rsidRPr="00E75991">
              <w:rPr>
                <w:rFonts w:cs="Calibri"/>
                <w:spacing w:val="1"/>
              </w:rPr>
              <w:t xml:space="preserve">Se establecen diversas fuentes de ingresos a través de un </w:t>
            </w:r>
            <w:r w:rsidR="009F2379" w:rsidRPr="00E75991">
              <w:rPr>
                <w:rFonts w:cs="Calibri"/>
                <w:spacing w:val="1"/>
              </w:rPr>
              <w:t>catálogo</w:t>
            </w:r>
            <w:r w:rsidRPr="00E75991">
              <w:rPr>
                <w:rFonts w:cs="Calibri"/>
                <w:spacing w:val="1"/>
              </w:rPr>
              <w:t xml:space="preserve"> que comúnmente se representa en los siguientes rubros:</w:t>
            </w:r>
          </w:p>
          <w:p w14:paraId="10E88A3A" w14:textId="77777777" w:rsidR="00921BB9" w:rsidRPr="00E75991" w:rsidRDefault="00921BB9" w:rsidP="00707559">
            <w:pPr>
              <w:widowControl w:val="0"/>
              <w:autoSpaceDE w:val="0"/>
              <w:autoSpaceDN w:val="0"/>
              <w:adjustRightInd w:val="0"/>
              <w:ind w:left="102" w:right="-20"/>
              <w:rPr>
                <w:rFonts w:cs="Calibri"/>
                <w:spacing w:val="1"/>
                <w:sz w:val="8"/>
              </w:rPr>
            </w:pPr>
          </w:p>
          <w:p w14:paraId="440BA08C"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Federales</w:t>
            </w:r>
          </w:p>
          <w:p w14:paraId="0D1AEDA9"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Impuestos</w:t>
            </w:r>
          </w:p>
          <w:p w14:paraId="5D1C14DB"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Derechos</w:t>
            </w:r>
          </w:p>
          <w:p w14:paraId="1958F2B2"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Contribuciones especiales</w:t>
            </w:r>
          </w:p>
          <w:p w14:paraId="0463680A"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Aportaciones federales</w:t>
            </w:r>
          </w:p>
          <w:p w14:paraId="749B0525"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Extraordinarios</w:t>
            </w:r>
          </w:p>
        </w:tc>
      </w:tr>
      <w:tr w:rsidR="00921BB9" w:rsidRPr="00E75991" w14:paraId="069F9C1E" w14:textId="77777777" w:rsidTr="00707559">
        <w:trPr>
          <w:trHeight w:hRule="exact" w:val="3057"/>
        </w:trPr>
        <w:tc>
          <w:tcPr>
            <w:tcW w:w="2318" w:type="dxa"/>
            <w:vAlign w:val="center"/>
          </w:tcPr>
          <w:p w14:paraId="6DA6CF34"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 xml:space="preserve">¿QUÉ </w:t>
            </w:r>
            <w:r w:rsidRPr="00921BB9">
              <w:rPr>
                <w:rFonts w:cs="Calibri"/>
                <w:b/>
                <w:bCs/>
                <w:spacing w:val="43"/>
                <w:sz w:val="22"/>
              </w:rPr>
              <w:t xml:space="preserve"> </w:t>
            </w:r>
            <w:r w:rsidRPr="00921BB9">
              <w:rPr>
                <w:rFonts w:cs="Calibri"/>
                <w:b/>
                <w:bCs/>
                <w:sz w:val="22"/>
              </w:rPr>
              <w:t xml:space="preserve">ES </w:t>
            </w:r>
            <w:r w:rsidRPr="00921BB9">
              <w:rPr>
                <w:rFonts w:cs="Calibri"/>
                <w:b/>
                <w:bCs/>
                <w:spacing w:val="42"/>
                <w:sz w:val="22"/>
              </w:rPr>
              <w:t xml:space="preserve"> </w:t>
            </w:r>
            <w:r w:rsidRPr="00921BB9">
              <w:rPr>
                <w:rFonts w:cs="Calibri"/>
                <w:b/>
                <w:bCs/>
                <w:sz w:val="22"/>
              </w:rPr>
              <w:t xml:space="preserve">EL  </w:t>
            </w:r>
            <w:r w:rsidRPr="00921BB9">
              <w:rPr>
                <w:rFonts w:cs="Calibri"/>
                <w:b/>
                <w:bCs/>
                <w:spacing w:val="1"/>
                <w:sz w:val="22"/>
              </w:rPr>
              <w:t xml:space="preserve"> P</w:t>
            </w:r>
            <w:r w:rsidRPr="00921BB9">
              <w:rPr>
                <w:rFonts w:cs="Calibri"/>
                <w:b/>
                <w:bCs/>
                <w:sz w:val="22"/>
              </w:rPr>
              <w:t>RESUPUE</w:t>
            </w:r>
            <w:r w:rsidRPr="00921BB9">
              <w:rPr>
                <w:rFonts w:cs="Calibri"/>
                <w:b/>
                <w:bCs/>
                <w:spacing w:val="-1"/>
                <w:sz w:val="22"/>
              </w:rPr>
              <w:t>S</w:t>
            </w:r>
            <w:r w:rsidRPr="00921BB9">
              <w:rPr>
                <w:rFonts w:cs="Calibri"/>
                <w:b/>
                <w:bCs/>
                <w:spacing w:val="1"/>
                <w:sz w:val="22"/>
              </w:rPr>
              <w:t>T</w:t>
            </w:r>
            <w:r w:rsidRPr="00921BB9">
              <w:rPr>
                <w:rFonts w:cs="Calibri"/>
                <w:b/>
                <w:bCs/>
                <w:sz w:val="22"/>
              </w:rPr>
              <w:t xml:space="preserve">O </w:t>
            </w:r>
            <w:r w:rsidRPr="00921BB9">
              <w:rPr>
                <w:rFonts w:cs="Calibri"/>
                <w:b/>
                <w:bCs/>
                <w:spacing w:val="34"/>
                <w:sz w:val="22"/>
              </w:rPr>
              <w:t xml:space="preserve"> </w:t>
            </w:r>
            <w:r w:rsidRPr="00921BB9">
              <w:rPr>
                <w:rFonts w:cs="Calibri"/>
                <w:b/>
                <w:bCs/>
                <w:sz w:val="22"/>
              </w:rPr>
              <w:t>DE</w:t>
            </w:r>
          </w:p>
          <w:p w14:paraId="3367FE65" w14:textId="77777777" w:rsidR="00921BB9" w:rsidRPr="00921BB9" w:rsidRDefault="00921BB9" w:rsidP="00707559">
            <w:pPr>
              <w:widowControl w:val="0"/>
              <w:tabs>
                <w:tab w:val="left" w:pos="1160"/>
                <w:tab w:val="left" w:pos="1540"/>
                <w:tab w:val="left" w:pos="2240"/>
                <w:tab w:val="left" w:pos="2720"/>
              </w:tabs>
              <w:autoSpaceDE w:val="0"/>
              <w:autoSpaceDN w:val="0"/>
              <w:adjustRightInd w:val="0"/>
              <w:spacing w:before="2" w:line="276" w:lineRule="exact"/>
              <w:ind w:left="103" w:right="43"/>
              <w:jc w:val="center"/>
              <w:rPr>
                <w:rFonts w:cs="Calibri"/>
                <w:sz w:val="22"/>
              </w:rPr>
            </w:pPr>
            <w:r w:rsidRPr="00921BB9">
              <w:rPr>
                <w:rFonts w:cs="Calibri"/>
                <w:b/>
                <w:bCs/>
                <w:spacing w:val="1"/>
                <w:sz w:val="22"/>
              </w:rPr>
              <w:t>E</w:t>
            </w:r>
            <w:r w:rsidRPr="00921BB9">
              <w:rPr>
                <w:rFonts w:cs="Calibri"/>
                <w:b/>
                <w:bCs/>
                <w:spacing w:val="-1"/>
                <w:sz w:val="22"/>
              </w:rPr>
              <w:t>G</w:t>
            </w:r>
            <w:r w:rsidRPr="00921BB9">
              <w:rPr>
                <w:rFonts w:cs="Calibri"/>
                <w:b/>
                <w:bCs/>
                <w:sz w:val="22"/>
              </w:rPr>
              <w:t>RES</w:t>
            </w:r>
            <w:r w:rsidRPr="00921BB9">
              <w:rPr>
                <w:rFonts w:cs="Calibri"/>
                <w:b/>
                <w:bCs/>
                <w:spacing w:val="-1"/>
                <w:sz w:val="22"/>
              </w:rPr>
              <w:t>O</w:t>
            </w:r>
            <w:r w:rsidRPr="00921BB9">
              <w:rPr>
                <w:rFonts w:cs="Calibri"/>
                <w:b/>
                <w:bCs/>
                <w:sz w:val="22"/>
              </w:rPr>
              <w:t>S Y C</w:t>
            </w:r>
            <w:r w:rsidRPr="00921BB9">
              <w:rPr>
                <w:rFonts w:cs="Calibri"/>
                <w:b/>
                <w:bCs/>
                <w:spacing w:val="1"/>
                <w:sz w:val="22"/>
              </w:rPr>
              <w:t>U</w:t>
            </w:r>
            <w:r w:rsidRPr="00921BB9">
              <w:rPr>
                <w:rFonts w:cs="Calibri"/>
                <w:b/>
                <w:bCs/>
                <w:sz w:val="22"/>
              </w:rPr>
              <w:t>ÁL ES SU 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w:t>
            </w:r>
            <w:r w:rsidRPr="00921BB9">
              <w:rPr>
                <w:rFonts w:cs="Calibri"/>
                <w:b/>
                <w:bCs/>
                <w:sz w:val="22"/>
              </w:rPr>
              <w:t>CI</w:t>
            </w:r>
            <w:r w:rsidRPr="00921BB9">
              <w:rPr>
                <w:rFonts w:cs="Calibri"/>
                <w:b/>
                <w:bCs/>
                <w:spacing w:val="1"/>
                <w:sz w:val="22"/>
              </w:rPr>
              <w:t>A</w:t>
            </w:r>
            <w:r w:rsidRPr="00921BB9">
              <w:rPr>
                <w:rFonts w:cs="Calibri"/>
                <w:b/>
                <w:bCs/>
                <w:sz w:val="22"/>
              </w:rPr>
              <w:t>?</w:t>
            </w:r>
          </w:p>
        </w:tc>
        <w:tc>
          <w:tcPr>
            <w:tcW w:w="7690" w:type="dxa"/>
          </w:tcPr>
          <w:p w14:paraId="37972FF3"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3"/>
              </w:rPr>
              <w:t xml:space="preserve"> </w:t>
            </w:r>
            <w:r w:rsidRPr="00E75991">
              <w:rPr>
                <w:rFonts w:cs="Calibri"/>
                <w:spacing w:val="1"/>
              </w:rPr>
              <w:t>P</w:t>
            </w:r>
            <w:r w:rsidRPr="00E75991">
              <w:rPr>
                <w:rFonts w:cs="Calibri"/>
              </w:rPr>
              <w:t>res</w:t>
            </w:r>
            <w:r w:rsidRPr="00E75991">
              <w:rPr>
                <w:rFonts w:cs="Calibri"/>
                <w:spacing w:val="-1"/>
              </w:rPr>
              <w:t>u</w:t>
            </w:r>
            <w:r w:rsidRPr="00E75991">
              <w:rPr>
                <w:rFonts w:cs="Calibri"/>
                <w:spacing w:val="1"/>
              </w:rPr>
              <w:t>pue</w:t>
            </w:r>
            <w:r w:rsidRPr="00E75991">
              <w:rPr>
                <w:rFonts w:cs="Calibri"/>
                <w:spacing w:val="-2"/>
              </w:rPr>
              <w:t>s</w:t>
            </w:r>
            <w:r w:rsidRPr="00E75991">
              <w:rPr>
                <w:rFonts w:cs="Calibri"/>
              </w:rPr>
              <w:t xml:space="preserve">to </w:t>
            </w:r>
            <w:r w:rsidRPr="00E75991">
              <w:rPr>
                <w:rFonts w:cs="Calibri"/>
                <w:spacing w:val="2"/>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spacing w:val="1"/>
              </w:rPr>
              <w:t>Eg</w:t>
            </w:r>
            <w:r w:rsidRPr="00E75991">
              <w:rPr>
                <w:rFonts w:cs="Calibri"/>
              </w:rPr>
              <w:t>re</w:t>
            </w:r>
            <w:r w:rsidRPr="00E75991">
              <w:rPr>
                <w:rFonts w:cs="Calibri"/>
                <w:spacing w:val="-2"/>
              </w:rPr>
              <w:t>s</w:t>
            </w:r>
            <w:r w:rsidRPr="00E75991">
              <w:rPr>
                <w:rFonts w:cs="Calibri"/>
                <w:spacing w:val="1"/>
              </w:rPr>
              <w:t>o</w:t>
            </w:r>
            <w:r w:rsidRPr="00E75991">
              <w:rPr>
                <w:rFonts w:cs="Calibri"/>
              </w:rPr>
              <w:t xml:space="preserve">s </w:t>
            </w:r>
            <w:r w:rsidRPr="00E75991">
              <w:rPr>
                <w:rFonts w:cs="Calibri"/>
                <w:spacing w:val="3"/>
              </w:rPr>
              <w:t xml:space="preserve"> </w:t>
            </w:r>
            <w:r w:rsidRPr="00E75991">
              <w:rPr>
                <w:rFonts w:cs="Calibri"/>
                <w:spacing w:val="1"/>
              </w:rPr>
              <w:t>e</w:t>
            </w:r>
            <w:r w:rsidRPr="00E75991">
              <w:rPr>
                <w:rFonts w:cs="Calibri"/>
              </w:rPr>
              <w:t xml:space="preserve">s </w:t>
            </w:r>
            <w:r w:rsidRPr="00E75991">
              <w:rPr>
                <w:rFonts w:cs="Calibri"/>
                <w:spacing w:val="1"/>
              </w:rPr>
              <w:t xml:space="preserve"> e</w:t>
            </w:r>
            <w:r w:rsidRPr="00E75991">
              <w:rPr>
                <w:rFonts w:cs="Calibri"/>
              </w:rPr>
              <w:t>l</w:t>
            </w:r>
            <w:r w:rsidRPr="00E75991">
              <w:rPr>
                <w:rFonts w:cs="Calibri"/>
                <w:spacing w:val="55"/>
              </w:rPr>
              <w:t xml:space="preserv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 xml:space="preserve">to </w:t>
            </w:r>
            <w:r w:rsidRPr="00E75991">
              <w:rPr>
                <w:rFonts w:cs="Calibri"/>
                <w:spacing w:val="2"/>
              </w:rPr>
              <w:t xml:space="preserve"> </w:t>
            </w:r>
            <w:r w:rsidRPr="00E75991">
              <w:rPr>
                <w:rFonts w:cs="Calibri"/>
              </w:rPr>
              <w:t>jurí</w:t>
            </w:r>
            <w:r w:rsidRPr="00E75991">
              <w:rPr>
                <w:rFonts w:cs="Calibri"/>
                <w:spacing w:val="1"/>
              </w:rPr>
              <w:t>d</w:t>
            </w:r>
            <w:r w:rsidRPr="00E75991">
              <w:rPr>
                <w:rFonts w:cs="Calibri"/>
                <w:spacing w:val="-3"/>
              </w:rPr>
              <w:t>i</w:t>
            </w:r>
            <w:r w:rsidRPr="00E75991">
              <w:rPr>
                <w:rFonts w:cs="Calibri"/>
              </w:rPr>
              <w:t xml:space="preserve">co </w:t>
            </w:r>
            <w:r w:rsidRPr="00E75991">
              <w:rPr>
                <w:rFonts w:cs="Calibri"/>
                <w:spacing w:val="4"/>
              </w:rPr>
              <w:t xml:space="preserve"> </w:t>
            </w:r>
            <w:r w:rsidRPr="00E75991">
              <w:rPr>
                <w:rFonts w:cs="Calibri"/>
              </w:rPr>
              <w:t xml:space="preserve">y </w:t>
            </w:r>
            <w:r w:rsidRPr="00E75991">
              <w:rPr>
                <w:rFonts w:cs="Calibri"/>
                <w:spacing w:val="3"/>
              </w:rPr>
              <w:t xml:space="preserve"> </w:t>
            </w:r>
            <w:r w:rsidRPr="00E75991">
              <w:rPr>
                <w:rFonts w:cs="Calibri"/>
              </w:rPr>
              <w:t>f</w:t>
            </w:r>
            <w:r w:rsidRPr="00E75991">
              <w:rPr>
                <w:rFonts w:cs="Calibri"/>
                <w:spacing w:val="-2"/>
              </w:rPr>
              <w:t>i</w:t>
            </w:r>
            <w:r w:rsidRPr="00E75991">
              <w:rPr>
                <w:rFonts w:cs="Calibri"/>
                <w:spacing w:val="1"/>
              </w:rPr>
              <w:t>nan</w:t>
            </w:r>
            <w:r w:rsidRPr="00E75991">
              <w:rPr>
                <w:rFonts w:cs="Calibri"/>
              </w:rPr>
              <w:t>c</w:t>
            </w:r>
            <w:r w:rsidRPr="00E75991">
              <w:rPr>
                <w:rFonts w:cs="Calibri"/>
                <w:spacing w:val="-3"/>
              </w:rPr>
              <w:t>i</w:t>
            </w:r>
            <w:r w:rsidRPr="00E75991">
              <w:rPr>
                <w:rFonts w:cs="Calibri"/>
                <w:spacing w:val="1"/>
              </w:rPr>
              <w:t>e</w:t>
            </w:r>
            <w:r w:rsidRPr="00E75991">
              <w:rPr>
                <w:rFonts w:cs="Calibri"/>
              </w:rPr>
              <w:t xml:space="preserve">ro </w:t>
            </w:r>
            <w:r w:rsidRPr="00E75991">
              <w:rPr>
                <w:rFonts w:cs="Calibri"/>
                <w:spacing w:val="3"/>
              </w:rPr>
              <w:t xml:space="preserve"> </w:t>
            </w:r>
            <w:r w:rsidRPr="00E75991">
              <w:rPr>
                <w:rFonts w:cs="Calibri"/>
                <w:spacing w:val="-1"/>
              </w:rPr>
              <w:t>qu</w:t>
            </w:r>
            <w:r w:rsidRPr="00E75991">
              <w:rPr>
                <w:rFonts w:cs="Calibri"/>
              </w:rPr>
              <w:t>e re</w:t>
            </w:r>
            <w:r w:rsidRPr="00E75991">
              <w:rPr>
                <w:rFonts w:cs="Calibri"/>
                <w:spacing w:val="1"/>
              </w:rPr>
              <w:t>p</w:t>
            </w:r>
            <w:r w:rsidRPr="00E75991">
              <w:rPr>
                <w:rFonts w:cs="Calibri"/>
              </w:rPr>
              <w:t>res</w:t>
            </w:r>
            <w:r w:rsidRPr="00E75991">
              <w:rPr>
                <w:rFonts w:cs="Calibri"/>
                <w:spacing w:val="1"/>
              </w:rPr>
              <w:t>e</w:t>
            </w:r>
            <w:r w:rsidRPr="00E75991">
              <w:rPr>
                <w:rFonts w:cs="Calibri"/>
                <w:spacing w:val="-1"/>
              </w:rPr>
              <w:t>n</w:t>
            </w:r>
            <w:r w:rsidRPr="00E75991">
              <w:rPr>
                <w:rFonts w:cs="Calibri"/>
              </w:rPr>
              <w:t>ta</w:t>
            </w:r>
            <w:r w:rsidRPr="00E75991">
              <w:rPr>
                <w:rFonts w:cs="Calibri"/>
                <w:spacing w:val="2"/>
              </w:rPr>
              <w:t xml:space="preserve"> </w:t>
            </w:r>
            <w:r w:rsidRPr="00E75991">
              <w:rPr>
                <w:rFonts w:cs="Calibri"/>
                <w:spacing w:val="1"/>
              </w:rPr>
              <w:t>e</w:t>
            </w:r>
            <w:r w:rsidRPr="00E75991">
              <w:rPr>
                <w:rFonts w:cs="Calibri"/>
              </w:rPr>
              <w:t>n</w:t>
            </w:r>
            <w:r w:rsidRPr="00E75991">
              <w:rPr>
                <w:rFonts w:cs="Calibri"/>
                <w:spacing w:val="4"/>
              </w:rPr>
              <w:t xml:space="preserve"> </w:t>
            </w:r>
            <w:r w:rsidRPr="00E75991">
              <w:rPr>
                <w:rFonts w:cs="Calibri"/>
                <w:spacing w:val="-2"/>
              </w:rPr>
              <w:t>f</w:t>
            </w:r>
            <w:r w:rsidRPr="00E75991">
              <w:rPr>
                <w:rFonts w:cs="Calibri"/>
                <w:spacing w:val="1"/>
              </w:rPr>
              <w:t>o</w:t>
            </w:r>
            <w:r w:rsidRPr="00E75991">
              <w:rPr>
                <w:rFonts w:cs="Calibri"/>
              </w:rPr>
              <w:t>r</w:t>
            </w:r>
            <w:r w:rsidRPr="00E75991">
              <w:rPr>
                <w:rFonts w:cs="Calibri"/>
                <w:spacing w:val="-1"/>
              </w:rPr>
              <w:t>m</w:t>
            </w:r>
            <w:r w:rsidRPr="00E75991">
              <w:rPr>
                <w:rFonts w:cs="Calibri"/>
              </w:rPr>
              <w:t>a</w:t>
            </w:r>
            <w:r w:rsidRPr="00E75991">
              <w:rPr>
                <w:rFonts w:cs="Calibri"/>
                <w:spacing w:val="4"/>
              </w:rPr>
              <w:t xml:space="preserve"> </w:t>
            </w:r>
            <w:r w:rsidRPr="00E75991">
              <w:rPr>
                <w:rFonts w:cs="Calibri"/>
                <w:spacing w:val="1"/>
              </w:rPr>
              <w:t>o</w:t>
            </w:r>
            <w:r w:rsidRPr="00E75991">
              <w:rPr>
                <w:rFonts w:cs="Calibri"/>
              </w:rPr>
              <w:t>r</w:t>
            </w:r>
            <w:r w:rsidRPr="00E75991">
              <w:rPr>
                <w:rFonts w:cs="Calibri"/>
                <w:spacing w:val="-2"/>
              </w:rPr>
              <w:t>d</w:t>
            </w:r>
            <w:r w:rsidRPr="00E75991">
              <w:rPr>
                <w:rFonts w:cs="Calibri"/>
                <w:spacing w:val="1"/>
              </w:rPr>
              <w:t>e</w:t>
            </w:r>
            <w:r w:rsidRPr="00E75991">
              <w:rPr>
                <w:rFonts w:cs="Calibri"/>
                <w:spacing w:val="-1"/>
              </w:rPr>
              <w:t>n</w:t>
            </w:r>
            <w:r w:rsidRPr="00E75991">
              <w:rPr>
                <w:rFonts w:cs="Calibri"/>
                <w:spacing w:val="1"/>
              </w:rPr>
              <w:t>ad</w:t>
            </w:r>
            <w:r w:rsidRPr="00E75991">
              <w:rPr>
                <w:rFonts w:cs="Calibri"/>
              </w:rPr>
              <w:t>a</w:t>
            </w:r>
            <w:r w:rsidRPr="00E75991">
              <w:rPr>
                <w:rFonts w:cs="Calibri"/>
                <w:spacing w:val="4"/>
              </w:rPr>
              <w:t xml:space="preserve"> </w:t>
            </w:r>
            <w:r w:rsidRPr="00E75991">
              <w:rPr>
                <w:rFonts w:cs="Calibri"/>
              </w:rPr>
              <w:t>y</w:t>
            </w:r>
            <w:r w:rsidRPr="00E75991">
              <w:rPr>
                <w:rFonts w:cs="Calibri"/>
                <w:spacing w:val="1"/>
              </w:rPr>
              <w:t xml:space="preserve"> </w:t>
            </w:r>
            <w:r w:rsidRPr="00E75991">
              <w:rPr>
                <w:rFonts w:cs="Calibri"/>
              </w:rPr>
              <w:t>clasifica</w:t>
            </w:r>
            <w:r w:rsidRPr="00E75991">
              <w:rPr>
                <w:rFonts w:cs="Calibri"/>
                <w:spacing w:val="-1"/>
              </w:rPr>
              <w:t>d</w:t>
            </w:r>
            <w:r w:rsidRPr="00E75991">
              <w:rPr>
                <w:rFonts w:cs="Calibri"/>
              </w:rPr>
              <w:t>a</w:t>
            </w:r>
            <w:r w:rsidRPr="00E75991">
              <w:rPr>
                <w:rFonts w:cs="Calibri"/>
                <w:spacing w:val="4"/>
              </w:rPr>
              <w:t xml:space="preserve"> </w:t>
            </w:r>
            <w:r w:rsidRPr="00E75991">
              <w:rPr>
                <w:rFonts w:cs="Calibri"/>
              </w:rPr>
              <w:t>los</w:t>
            </w:r>
            <w:r w:rsidRPr="00E75991">
              <w:rPr>
                <w:rFonts w:cs="Calibri"/>
                <w:spacing w:val="1"/>
              </w:rPr>
              <w:t xml:space="preserve"> 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spacing w:val="1"/>
              </w:rPr>
              <w:t>e</w:t>
            </w:r>
            <w:r w:rsidRPr="00E75991">
              <w:rPr>
                <w:rFonts w:cs="Calibri"/>
              </w:rPr>
              <w:t>l G</w:t>
            </w:r>
            <w:r w:rsidRPr="00E75991">
              <w:rPr>
                <w:rFonts w:cs="Calibri"/>
                <w:spacing w:val="-1"/>
              </w:rPr>
              <w:t>o</w:t>
            </w:r>
            <w:r w:rsidRPr="00E75991">
              <w:rPr>
                <w:rFonts w:cs="Calibri"/>
                <w:spacing w:val="1"/>
              </w:rPr>
              <w:t>b</w:t>
            </w:r>
            <w:r w:rsidRPr="00E75991">
              <w:rPr>
                <w:rFonts w:cs="Calibri"/>
              </w:rPr>
              <w:t>ier</w:t>
            </w:r>
            <w:r w:rsidRPr="00E75991">
              <w:rPr>
                <w:rFonts w:cs="Calibri"/>
                <w:spacing w:val="-2"/>
              </w:rPr>
              <w:t>n</w:t>
            </w:r>
            <w:r w:rsidRPr="00E75991">
              <w:rPr>
                <w:rFonts w:cs="Calibri"/>
              </w:rPr>
              <w:t xml:space="preserve">o </w:t>
            </w:r>
            <w:r w:rsidRPr="00E75991">
              <w:rPr>
                <w:rFonts w:cs="Calibri"/>
                <w:spacing w:val="1"/>
              </w:rPr>
              <w:t>p</w:t>
            </w:r>
            <w:r w:rsidRPr="00E75991">
              <w:rPr>
                <w:rFonts w:cs="Calibri"/>
              </w:rPr>
              <w:t>revé</w:t>
            </w:r>
            <w:r w:rsidRPr="00E75991">
              <w:rPr>
                <w:rFonts w:cs="Calibri"/>
                <w:spacing w:val="2"/>
              </w:rPr>
              <w:t xml:space="preserve"> </w:t>
            </w:r>
            <w:r w:rsidRPr="00E75991">
              <w:rPr>
                <w:rFonts w:cs="Calibri"/>
                <w:spacing w:val="1"/>
              </w:rPr>
              <w:t>ap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r </w:t>
            </w:r>
            <w:r w:rsidRPr="00E75991">
              <w:rPr>
                <w:rFonts w:cs="Calibri"/>
                <w:spacing w:val="1"/>
              </w:rPr>
              <w:t>e</w:t>
            </w:r>
            <w:r w:rsidRPr="00E75991">
              <w:rPr>
                <w:rFonts w:cs="Calibri"/>
              </w:rPr>
              <w:t>n</w:t>
            </w:r>
            <w:r w:rsidRPr="00E75991">
              <w:rPr>
                <w:rFonts w:cs="Calibri"/>
                <w:spacing w:val="2"/>
              </w:rPr>
              <w:t xml:space="preserve"> </w:t>
            </w:r>
            <w:r w:rsidRPr="00E75991">
              <w:rPr>
                <w:rFonts w:cs="Calibri"/>
                <w:spacing w:val="-1"/>
              </w:rPr>
              <w:t>m</w:t>
            </w:r>
            <w:r w:rsidRPr="00E75991">
              <w:rPr>
                <w:rFonts w:cs="Calibri"/>
                <w:spacing w:val="1"/>
              </w:rPr>
              <w:t>a</w:t>
            </w:r>
            <w:r w:rsidRPr="00E75991">
              <w:rPr>
                <w:rFonts w:cs="Calibri"/>
              </w:rPr>
              <w:t>t</w:t>
            </w:r>
            <w:r w:rsidRPr="00E75991">
              <w:rPr>
                <w:rFonts w:cs="Calibri"/>
                <w:spacing w:val="1"/>
              </w:rPr>
              <w:t>e</w:t>
            </w:r>
            <w:r w:rsidRPr="00E75991">
              <w:rPr>
                <w:rFonts w:cs="Calibri"/>
              </w:rPr>
              <w:t>r</w:t>
            </w:r>
            <w:r w:rsidRPr="00E75991">
              <w:rPr>
                <w:rFonts w:cs="Calibri"/>
                <w:spacing w:val="-1"/>
              </w:rPr>
              <w:t>i</w:t>
            </w:r>
            <w:r w:rsidRPr="00E75991">
              <w:rPr>
                <w:rFonts w:cs="Calibri"/>
              </w:rPr>
              <w:t>a</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2"/>
              </w:rPr>
              <w:t xml:space="preserve"> </w:t>
            </w:r>
            <w:r w:rsidRPr="00E75991">
              <w:rPr>
                <w:rFonts w:cs="Calibri"/>
              </w:rPr>
              <w:t>s</w:t>
            </w:r>
            <w:r w:rsidRPr="00E75991">
              <w:rPr>
                <w:rFonts w:cs="Calibri"/>
                <w:spacing w:val="1"/>
              </w:rPr>
              <w:t>a</w:t>
            </w:r>
            <w:r w:rsidRPr="00E75991">
              <w:rPr>
                <w:rFonts w:cs="Calibri"/>
              </w:rPr>
              <w:t>lu</w:t>
            </w:r>
            <w:r w:rsidRPr="00E75991">
              <w:rPr>
                <w:rFonts w:cs="Calibri"/>
                <w:spacing w:val="1"/>
              </w:rPr>
              <w:t>d</w:t>
            </w:r>
            <w:r w:rsidRPr="00E75991">
              <w:rPr>
                <w:rFonts w:cs="Calibri"/>
              </w:rPr>
              <w:t>,</w:t>
            </w:r>
            <w:r w:rsidRPr="00E75991">
              <w:rPr>
                <w:rFonts w:cs="Calibri"/>
                <w:spacing w:val="2"/>
              </w:rPr>
              <w:t xml:space="preserve"> </w:t>
            </w:r>
            <w:r w:rsidRPr="00E75991">
              <w:rPr>
                <w:rFonts w:cs="Calibri"/>
                <w:spacing w:val="1"/>
              </w:rPr>
              <w:t>e</w:t>
            </w:r>
            <w:r w:rsidRPr="00E75991">
              <w:rPr>
                <w:rFonts w:cs="Calibri"/>
                <w:spacing w:val="-1"/>
              </w:rPr>
              <w:t>d</w:t>
            </w:r>
            <w:r w:rsidRPr="00E75991">
              <w:rPr>
                <w:rFonts w:cs="Calibri"/>
                <w:spacing w:val="1"/>
              </w:rPr>
              <w:t>u</w:t>
            </w:r>
            <w:r w:rsidRPr="00E75991">
              <w:rPr>
                <w:rFonts w:cs="Calibri"/>
              </w:rPr>
              <w:t>c</w:t>
            </w:r>
            <w:r w:rsidRPr="00E75991">
              <w:rPr>
                <w:rFonts w:cs="Calibri"/>
                <w:spacing w:val="1"/>
              </w:rPr>
              <w:t>a</w:t>
            </w:r>
            <w:r w:rsidRPr="00E75991">
              <w:rPr>
                <w:rFonts w:cs="Calibri"/>
              </w:rPr>
              <w:t>ci</w:t>
            </w:r>
            <w:r w:rsidRPr="00E75991">
              <w:rPr>
                <w:rFonts w:cs="Calibri"/>
                <w:spacing w:val="-2"/>
              </w:rPr>
              <w:t>ó</w:t>
            </w:r>
            <w:r w:rsidRPr="00E75991">
              <w:rPr>
                <w:rFonts w:cs="Calibri"/>
                <w:spacing w:val="1"/>
              </w:rPr>
              <w:t>n</w:t>
            </w:r>
            <w:r w:rsidRPr="00E75991">
              <w:rPr>
                <w:rFonts w:cs="Calibri"/>
              </w:rPr>
              <w:t>,</w:t>
            </w:r>
            <w:r w:rsidRPr="00E75991">
              <w:rPr>
                <w:rFonts w:cs="Calibri"/>
                <w:spacing w:val="2"/>
              </w:rPr>
              <w:t xml:space="preserve"> </w:t>
            </w:r>
            <w:r w:rsidRPr="00E75991">
              <w:rPr>
                <w:rFonts w:cs="Calibri"/>
              </w:rPr>
              <w:t>s</w:t>
            </w:r>
            <w:r w:rsidRPr="00E75991">
              <w:rPr>
                <w:rFonts w:cs="Calibri"/>
                <w:spacing w:val="1"/>
              </w:rPr>
              <w:t>e</w:t>
            </w:r>
            <w:r w:rsidRPr="00E75991">
              <w:rPr>
                <w:rFonts w:cs="Calibri"/>
                <w:spacing w:val="-1"/>
              </w:rPr>
              <w:t>g</w:t>
            </w:r>
            <w:r w:rsidRPr="00E75991">
              <w:rPr>
                <w:rFonts w:cs="Calibri"/>
                <w:spacing w:val="1"/>
              </w:rPr>
              <w:t>u</w:t>
            </w:r>
            <w:r w:rsidRPr="00E75991">
              <w:rPr>
                <w:rFonts w:cs="Calibri"/>
              </w:rPr>
              <w:t>r</w:t>
            </w:r>
            <w:r w:rsidRPr="00E75991">
              <w:rPr>
                <w:rFonts w:cs="Calibri"/>
                <w:spacing w:val="-1"/>
              </w:rPr>
              <w:t>i</w:t>
            </w:r>
            <w:r w:rsidRPr="00E75991">
              <w:rPr>
                <w:rFonts w:cs="Calibri"/>
                <w:spacing w:val="1"/>
              </w:rPr>
              <w:t>dad</w:t>
            </w:r>
            <w:r w:rsidRPr="00E75991">
              <w:rPr>
                <w:rFonts w:cs="Calibri"/>
              </w:rPr>
              <w:t>,</w:t>
            </w:r>
            <w:r w:rsidRPr="00E75991">
              <w:rPr>
                <w:rFonts w:cs="Calibri"/>
                <w:spacing w:val="10"/>
              </w:rPr>
              <w:t xml:space="preserve"> </w:t>
            </w:r>
            <w:r w:rsidRPr="00E75991">
              <w:rPr>
                <w:rFonts w:cs="Calibri"/>
                <w:spacing w:val="1"/>
              </w:rPr>
              <w:t>de</w:t>
            </w:r>
            <w:r w:rsidRPr="00E75991">
              <w:rPr>
                <w:rFonts w:cs="Calibri"/>
                <w:spacing w:val="-2"/>
              </w:rPr>
              <w:t>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2"/>
              </w:rPr>
              <w:t xml:space="preserve"> </w:t>
            </w:r>
            <w:r w:rsidRPr="00E75991">
              <w:rPr>
                <w:rFonts w:cs="Calibri"/>
              </w:rPr>
              <w:t>s</w:t>
            </w:r>
            <w:r w:rsidRPr="00E75991">
              <w:rPr>
                <w:rFonts w:cs="Calibri"/>
                <w:spacing w:val="1"/>
              </w:rPr>
              <w:t>o</w:t>
            </w:r>
            <w:r w:rsidRPr="00E75991">
              <w:rPr>
                <w:rFonts w:cs="Calibri"/>
              </w:rPr>
              <w:t>cial 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w:t>
            </w:r>
            <w:r w:rsidRPr="00E75991">
              <w:rPr>
                <w:rFonts w:cs="Calibri"/>
                <w:spacing w:val="1"/>
              </w:rPr>
              <w:t>en</w:t>
            </w:r>
            <w:r w:rsidRPr="00E75991">
              <w:rPr>
                <w:rFonts w:cs="Calibri"/>
                <w:spacing w:val="-2"/>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2"/>
              </w:rPr>
              <w:t xml:space="preserve"> </w:t>
            </w:r>
            <w:r w:rsidRPr="00E75991">
              <w:rPr>
                <w:rFonts w:cs="Calibri"/>
                <w:spacing w:val="1"/>
              </w:rPr>
              <w:t>pa</w:t>
            </w:r>
            <w:r w:rsidRPr="00E75991">
              <w:rPr>
                <w:rFonts w:cs="Calibri"/>
              </w:rPr>
              <w:t>ra</w:t>
            </w:r>
            <w:r w:rsidRPr="00E75991">
              <w:rPr>
                <w:rFonts w:cs="Calibri"/>
                <w:spacing w:val="1"/>
              </w:rPr>
              <w:t xml:space="preserve"> a</w:t>
            </w:r>
            <w:r w:rsidRPr="00E75991">
              <w:rPr>
                <w:rFonts w:cs="Calibri"/>
              </w:rPr>
              <w:t>t</w:t>
            </w:r>
            <w:r w:rsidRPr="00E75991">
              <w:rPr>
                <w:rFonts w:cs="Calibri"/>
                <w:spacing w:val="1"/>
              </w:rPr>
              <w:t>e</w:t>
            </w:r>
            <w:r w:rsidRPr="00E75991">
              <w:rPr>
                <w:rFonts w:cs="Calibri"/>
                <w:spacing w:val="-1"/>
              </w:rPr>
              <w:t>n</w:t>
            </w:r>
            <w:r w:rsidRPr="00E75991">
              <w:rPr>
                <w:rFonts w:cs="Calibri"/>
                <w:spacing w:val="1"/>
              </w:rPr>
              <w:t>de</w:t>
            </w:r>
            <w:r w:rsidRPr="00E75991">
              <w:rPr>
                <w:rFonts w:cs="Calibri"/>
              </w:rPr>
              <w:t>r</w:t>
            </w:r>
            <w:r w:rsidRPr="00E75991">
              <w:rPr>
                <w:rFonts w:cs="Calibri"/>
                <w:spacing w:val="3"/>
              </w:rPr>
              <w:t xml:space="preserve"> </w:t>
            </w:r>
            <w:r w:rsidRPr="00E75991">
              <w:rPr>
                <w:rFonts w:cs="Calibri"/>
              </w:rPr>
              <w:t>las</w:t>
            </w:r>
            <w:r w:rsidRPr="00E75991">
              <w:rPr>
                <w:rFonts w:cs="Calibri"/>
                <w:spacing w:val="2"/>
              </w:rPr>
              <w:t xml:space="preserve"> </w:t>
            </w:r>
            <w:r w:rsidRPr="00E75991">
              <w:rPr>
                <w:rFonts w:cs="Calibri"/>
                <w:spacing w:val="-1"/>
              </w:rPr>
              <w:t>n</w:t>
            </w:r>
            <w:r w:rsidRPr="00E75991">
              <w:rPr>
                <w:rFonts w:cs="Calibri"/>
                <w:spacing w:val="1"/>
              </w:rPr>
              <w:t>e</w:t>
            </w:r>
            <w:r w:rsidRPr="00E75991">
              <w:rPr>
                <w:rFonts w:cs="Calibri"/>
              </w:rPr>
              <w:t>c</w:t>
            </w:r>
            <w:r w:rsidRPr="00E75991">
              <w:rPr>
                <w:rFonts w:cs="Calibri"/>
                <w:spacing w:val="1"/>
              </w:rPr>
              <w:t>e</w:t>
            </w:r>
            <w:r w:rsidRPr="00E75991">
              <w:rPr>
                <w:rFonts w:cs="Calibri"/>
              </w:rPr>
              <w:t>si</w:t>
            </w:r>
            <w:r w:rsidRPr="00E75991">
              <w:rPr>
                <w:rFonts w:cs="Calibri"/>
                <w:spacing w:val="-2"/>
              </w:rPr>
              <w:t>d</w:t>
            </w:r>
            <w:r w:rsidRPr="00E75991">
              <w:rPr>
                <w:rFonts w:cs="Calibri"/>
                <w:spacing w:val="1"/>
              </w:rPr>
              <w:t>a</w:t>
            </w:r>
            <w:r w:rsidRPr="00E75991">
              <w:rPr>
                <w:rFonts w:cs="Calibri"/>
              </w:rPr>
              <w:t xml:space="preserve">d </w:t>
            </w:r>
            <w:r w:rsidRPr="00E75991">
              <w:rPr>
                <w:rFonts w:cs="Calibri"/>
                <w:spacing w:val="1"/>
              </w:rPr>
              <w:t>qu</w:t>
            </w:r>
            <w:r w:rsidRPr="00E75991">
              <w:rPr>
                <w:rFonts w:cs="Calibri"/>
              </w:rPr>
              <w:t>e</w:t>
            </w:r>
            <w:r w:rsidRPr="00E75991">
              <w:rPr>
                <w:rFonts w:cs="Calibri"/>
                <w:spacing w:val="2"/>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ieren</w:t>
            </w:r>
            <w:r w:rsidRPr="00E75991">
              <w:rPr>
                <w:rFonts w:cs="Calibri"/>
                <w:spacing w:val="2"/>
              </w:rPr>
              <w:t xml:space="preserve"> </w:t>
            </w:r>
            <w:r w:rsidRPr="00E75991">
              <w:rPr>
                <w:rFonts w:cs="Calibri"/>
              </w:rPr>
              <w:t>los 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spacing w:val="1"/>
              </w:rPr>
              <w:t>en</w:t>
            </w:r>
            <w:r w:rsidRPr="00E75991">
              <w:rPr>
                <w:rFonts w:cs="Calibri"/>
              </w:rPr>
              <w:t>s</w:t>
            </w:r>
            <w:r w:rsidRPr="00E75991">
              <w:rPr>
                <w:rFonts w:cs="Calibri"/>
                <w:spacing w:val="1"/>
              </w:rPr>
              <w:t>e</w:t>
            </w:r>
            <w:r w:rsidRPr="00E75991">
              <w:rPr>
                <w:rFonts w:cs="Calibri"/>
              </w:rPr>
              <w:t>s.</w:t>
            </w:r>
          </w:p>
          <w:p w14:paraId="3E174D27" w14:textId="77777777" w:rsidR="00921BB9" w:rsidRPr="00E75991" w:rsidRDefault="00921BB9" w:rsidP="00707559">
            <w:pPr>
              <w:widowControl w:val="0"/>
              <w:autoSpaceDE w:val="0"/>
              <w:autoSpaceDN w:val="0"/>
              <w:adjustRightInd w:val="0"/>
              <w:spacing w:before="10"/>
              <w:rPr>
                <w:rFonts w:cs="Calibri"/>
                <w:sz w:val="8"/>
              </w:rPr>
            </w:pPr>
          </w:p>
          <w:p w14:paraId="1EF79CC6"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E</w:t>
            </w:r>
            <w:r w:rsidRPr="00E75991">
              <w:rPr>
                <w:rFonts w:cs="Calibri"/>
              </w:rPr>
              <w:t>l</w:t>
            </w:r>
            <w:r w:rsidRPr="00E75991">
              <w:rPr>
                <w:rFonts w:cs="Calibri"/>
                <w:spacing w:val="3"/>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4"/>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spacing w:val="-2"/>
              </w:rPr>
              <w:t>t</w:t>
            </w:r>
            <w:r w:rsidRPr="00E75991">
              <w:rPr>
                <w:rFonts w:cs="Calibri"/>
                <w:spacing w:val="1"/>
              </w:rPr>
              <w:t>e</w:t>
            </w:r>
            <w:r w:rsidRPr="00E75991">
              <w:rPr>
                <w:rFonts w:cs="Calibri"/>
              </w:rPr>
              <w:t>,</w:t>
            </w:r>
            <w:r w:rsidRPr="00E75991">
              <w:rPr>
                <w:rFonts w:cs="Calibri"/>
                <w:spacing w:val="4"/>
              </w:rPr>
              <w:t xml:space="preserve"> </w:t>
            </w:r>
            <w:r w:rsidRPr="00E75991">
              <w:rPr>
                <w:rFonts w:cs="Calibri"/>
                <w:spacing w:val="-2"/>
              </w:rPr>
              <w:t>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me</w:t>
            </w:r>
            <w:r w:rsidRPr="00E75991">
              <w:rPr>
                <w:rFonts w:cs="Calibri"/>
                <w:spacing w:val="1"/>
              </w:rPr>
              <w:t>n</w:t>
            </w:r>
            <w:r w:rsidRPr="00E75991">
              <w:rPr>
                <w:rFonts w:cs="Calibri"/>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4"/>
              </w:rPr>
              <w:t xml:space="preserve"> </w:t>
            </w:r>
            <w:r w:rsidRPr="00E75991">
              <w:rPr>
                <w:rFonts w:cs="Calibri"/>
              </w:rPr>
              <w:t>se</w:t>
            </w:r>
            <w:r w:rsidRPr="00E75991">
              <w:rPr>
                <w:rFonts w:cs="Calibri"/>
                <w:spacing w:val="2"/>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4"/>
              </w:rPr>
              <w:t xml:space="preserve"> </w:t>
            </w:r>
            <w:r w:rsidRPr="00E75991">
              <w:rPr>
                <w:rFonts w:cs="Calibri"/>
                <w:spacing w:val="1"/>
              </w:rPr>
              <w:t>a</w:t>
            </w:r>
            <w:r w:rsidRPr="00E75991">
              <w:rPr>
                <w:rFonts w:cs="Calibri"/>
              </w:rPr>
              <w:t xml:space="preserve">l </w:t>
            </w:r>
            <w:r w:rsidRPr="00E75991">
              <w:rPr>
                <w:rFonts w:cs="Calibri"/>
                <w:spacing w:val="1"/>
              </w:rPr>
              <w:t>p</w:t>
            </w:r>
            <w:r w:rsidRPr="00E75991">
              <w:rPr>
                <w:rFonts w:cs="Calibri"/>
                <w:spacing w:val="-1"/>
              </w:rPr>
              <w:t>ag</w:t>
            </w:r>
            <w:r w:rsidRPr="00E75991">
              <w:rPr>
                <w:rFonts w:cs="Calibri"/>
              </w:rPr>
              <w:t>o</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spacing w:val="-3"/>
              </w:rPr>
              <w:t>l</w:t>
            </w:r>
            <w:r w:rsidRPr="00E75991">
              <w:rPr>
                <w:rFonts w:cs="Calibri"/>
                <w:spacing w:val="1"/>
              </w:rPr>
              <w:t>o</w:t>
            </w:r>
            <w:r w:rsidRPr="00E75991">
              <w:rPr>
                <w:rFonts w:cs="Calibri"/>
              </w:rPr>
              <w:t>s</w:t>
            </w:r>
            <w:r w:rsidRPr="00E75991">
              <w:rPr>
                <w:rFonts w:cs="Calibri"/>
                <w:spacing w:val="3"/>
              </w:rPr>
              <w:t xml:space="preserve"> </w:t>
            </w:r>
            <w:r w:rsidRPr="00E75991">
              <w:rPr>
                <w:rFonts w:cs="Calibri"/>
              </w:rPr>
              <w:t>s</w:t>
            </w:r>
            <w:r w:rsidRPr="00E75991">
              <w:rPr>
                <w:rFonts w:cs="Calibri"/>
                <w:spacing w:val="1"/>
              </w:rPr>
              <w:t>e</w:t>
            </w:r>
            <w:r w:rsidRPr="00E75991">
              <w:rPr>
                <w:rFonts w:cs="Calibri"/>
              </w:rPr>
              <w:t>rv</w:t>
            </w:r>
            <w:r w:rsidRPr="00E75991">
              <w:rPr>
                <w:rFonts w:cs="Calibri"/>
                <w:spacing w:val="-1"/>
              </w:rPr>
              <w:t>i</w:t>
            </w:r>
            <w:r w:rsidRPr="00E75991">
              <w:rPr>
                <w:rFonts w:cs="Calibri"/>
                <w:spacing w:val="1"/>
              </w:rPr>
              <w:t>do</w:t>
            </w:r>
            <w:r w:rsidRPr="00E75991">
              <w:rPr>
                <w:rFonts w:cs="Calibri"/>
              </w:rPr>
              <w:t xml:space="preserve">res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o</w:t>
            </w:r>
            <w:r w:rsidRPr="00E75991">
              <w:rPr>
                <w:rFonts w:cs="Calibri"/>
              </w:rPr>
              <w:t>s</w:t>
            </w:r>
            <w:r w:rsidRPr="00E75991">
              <w:rPr>
                <w:rFonts w:cs="Calibri"/>
                <w:spacing w:val="36"/>
              </w:rPr>
              <w:t xml:space="preserve"> </w:t>
            </w:r>
            <w:r w:rsidRPr="00E75991">
              <w:rPr>
                <w:rFonts w:cs="Calibri"/>
              </w:rPr>
              <w:t>y</w:t>
            </w:r>
            <w:r w:rsidRPr="00E75991">
              <w:rPr>
                <w:rFonts w:cs="Calibri"/>
                <w:spacing w:val="36"/>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6"/>
              </w:rPr>
              <w:t xml:space="preserve"> </w:t>
            </w:r>
            <w:r w:rsidRPr="00E75991">
              <w:rPr>
                <w:rFonts w:cs="Calibri"/>
              </w:rPr>
              <w:t>in</w:t>
            </w:r>
            <w:r w:rsidRPr="00E75991">
              <w:rPr>
                <w:rFonts w:cs="Calibri"/>
                <w:spacing w:val="1"/>
              </w:rPr>
              <w:t>he</w:t>
            </w:r>
            <w:r w:rsidRPr="00E75991">
              <w:rPr>
                <w:rFonts w:cs="Calibri"/>
              </w:rPr>
              <w:t>r</w:t>
            </w:r>
            <w:r w:rsidRPr="00E75991">
              <w:rPr>
                <w:rFonts w:cs="Calibri"/>
                <w:spacing w:val="-2"/>
              </w:rPr>
              <w:t>e</w:t>
            </w:r>
            <w:r w:rsidRPr="00E75991">
              <w:rPr>
                <w:rFonts w:cs="Calibri"/>
                <w:spacing w:val="1"/>
              </w:rPr>
              <w:t>n</w:t>
            </w:r>
            <w:r w:rsidRPr="00E75991">
              <w:rPr>
                <w:rFonts w:cs="Calibri"/>
                <w:spacing w:val="-2"/>
              </w:rPr>
              <w:t>t</w:t>
            </w:r>
            <w:r w:rsidRPr="00E75991">
              <w:rPr>
                <w:rFonts w:cs="Calibri"/>
                <w:spacing w:val="1"/>
              </w:rPr>
              <w:t>e</w:t>
            </w:r>
            <w:r w:rsidRPr="00E75991">
              <w:rPr>
                <w:rFonts w:cs="Calibri"/>
              </w:rPr>
              <w:t>s</w:t>
            </w:r>
            <w:r w:rsidRPr="00E75991">
              <w:rPr>
                <w:rFonts w:cs="Calibri"/>
                <w:spacing w:val="36"/>
              </w:rPr>
              <w:t xml:space="preserve"> </w:t>
            </w:r>
            <w:r w:rsidRPr="00E75991">
              <w:rPr>
                <w:rFonts w:cs="Calibri"/>
              </w:rPr>
              <w:t>a</w:t>
            </w:r>
            <w:r w:rsidRPr="00E75991">
              <w:rPr>
                <w:rFonts w:cs="Calibri"/>
                <w:spacing w:val="37"/>
              </w:rPr>
              <w:t xml:space="preserve"> </w:t>
            </w:r>
            <w:r w:rsidRPr="00E75991">
              <w:rPr>
                <w:rFonts w:cs="Calibri"/>
              </w:rPr>
              <w:t>la</w:t>
            </w:r>
            <w:r w:rsidRPr="00E75991">
              <w:rPr>
                <w:rFonts w:cs="Calibri"/>
                <w:spacing w:val="37"/>
              </w:rPr>
              <w:t xml:space="preserve"> </w:t>
            </w:r>
            <w:r w:rsidRPr="00E75991">
              <w:rPr>
                <w:rFonts w:cs="Calibri"/>
                <w:spacing w:val="1"/>
              </w:rPr>
              <w:t>ope</w:t>
            </w:r>
            <w:r w:rsidRPr="00E75991">
              <w:rPr>
                <w:rFonts w:cs="Calibri"/>
              </w:rPr>
              <w:t>raci</w:t>
            </w:r>
            <w:r w:rsidRPr="00E75991">
              <w:rPr>
                <w:rFonts w:cs="Calibri"/>
                <w:spacing w:val="-2"/>
              </w:rPr>
              <w:t>ó</w:t>
            </w:r>
            <w:r w:rsidRPr="00E75991">
              <w:rPr>
                <w:rFonts w:cs="Calibri"/>
              </w:rPr>
              <w:t>n</w:t>
            </w:r>
            <w:r w:rsidRPr="00E75991">
              <w:rPr>
                <w:rFonts w:cs="Calibri"/>
                <w:spacing w:val="37"/>
              </w:rPr>
              <w:t xml:space="preserve"> </w:t>
            </w:r>
            <w:r w:rsidRPr="00E75991">
              <w:rPr>
                <w:rFonts w:cs="Calibri"/>
                <w:spacing w:val="1"/>
              </w:rPr>
              <w:t>d</w:t>
            </w:r>
            <w:r w:rsidRPr="00E75991">
              <w:rPr>
                <w:rFonts w:cs="Calibri"/>
              </w:rPr>
              <w:t>e</w:t>
            </w:r>
            <w:r w:rsidRPr="00E75991">
              <w:rPr>
                <w:rFonts w:cs="Calibri"/>
                <w:spacing w:val="37"/>
              </w:rPr>
              <w:t xml:space="preserve"> </w:t>
            </w:r>
            <w:r w:rsidRPr="00E75991">
              <w:rPr>
                <w:rFonts w:cs="Calibri"/>
                <w:spacing w:val="1"/>
              </w:rPr>
              <w:t>a</w:t>
            </w:r>
            <w:r w:rsidRPr="00E75991">
              <w:rPr>
                <w:rFonts w:cs="Calibri"/>
              </w:rPr>
              <w:t>cc</w:t>
            </w:r>
            <w:r w:rsidRPr="00E75991">
              <w:rPr>
                <w:rFonts w:cs="Calibri"/>
                <w:spacing w:val="-3"/>
              </w:rPr>
              <w:t>i</w:t>
            </w:r>
            <w:r w:rsidRPr="00E75991">
              <w:rPr>
                <w:rFonts w:cs="Calibri"/>
                <w:spacing w:val="1"/>
              </w:rPr>
              <w:t>one</w:t>
            </w:r>
            <w:r w:rsidRPr="00E75991">
              <w:rPr>
                <w:rFonts w:cs="Calibri"/>
              </w:rPr>
              <w:t>s</w:t>
            </w:r>
            <w:r w:rsidRPr="00E75991">
              <w:rPr>
                <w:rFonts w:cs="Calibri"/>
                <w:spacing w:val="36"/>
              </w:rPr>
              <w:t xml:space="preserve"> </w:t>
            </w:r>
            <w:r w:rsidRPr="00E75991">
              <w:rPr>
                <w:rFonts w:cs="Calibri"/>
                <w:spacing w:val="-1"/>
              </w:rPr>
              <w:t>p</w:t>
            </w:r>
            <w:r w:rsidRPr="00E75991">
              <w:rPr>
                <w:rFonts w:cs="Calibri"/>
                <w:spacing w:val="1"/>
              </w:rPr>
              <w:t>o</w:t>
            </w:r>
            <w:r w:rsidRPr="00E75991">
              <w:rPr>
                <w:rFonts w:cs="Calibri"/>
              </w:rPr>
              <w:t>r</w:t>
            </w:r>
            <w:r w:rsidRPr="00E75991">
              <w:rPr>
                <w:rFonts w:cs="Calibri"/>
                <w:spacing w:val="36"/>
              </w:rPr>
              <w:t xml:space="preserve"> </w:t>
            </w:r>
            <w:r w:rsidRPr="00E75991">
              <w:rPr>
                <w:rFonts w:cs="Calibri"/>
                <w:spacing w:val="1"/>
              </w:rPr>
              <w:t>p</w:t>
            </w:r>
            <w:r w:rsidRPr="00E75991">
              <w:rPr>
                <w:rFonts w:cs="Calibri"/>
              </w:rPr>
              <w:t>ro</w:t>
            </w:r>
            <w:r w:rsidRPr="00E75991">
              <w:rPr>
                <w:rFonts w:cs="Calibri"/>
                <w:spacing w:val="1"/>
              </w:rPr>
              <w:t>g</w:t>
            </w:r>
            <w:r w:rsidRPr="00E75991">
              <w:rPr>
                <w:rFonts w:cs="Calibri"/>
              </w:rPr>
              <w:t xml:space="preserve">ramas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l</w:t>
            </w:r>
            <w:r w:rsidRPr="00E75991">
              <w:rPr>
                <w:rFonts w:cs="Calibri"/>
              </w:rPr>
              <w:t>a</w:t>
            </w:r>
            <w:r w:rsidRPr="00E75991">
              <w:rPr>
                <w:rFonts w:cs="Calibri"/>
                <w:spacing w:val="1"/>
              </w:rPr>
              <w:t xml:space="preserve"> </w:t>
            </w:r>
            <w:r w:rsidRPr="00E75991">
              <w:rPr>
                <w:rFonts w:cs="Calibri"/>
                <w:spacing w:val="-1"/>
              </w:rPr>
              <w:t>p</w:t>
            </w:r>
            <w:r w:rsidRPr="00E75991">
              <w:rPr>
                <w:rFonts w:cs="Calibri"/>
                <w:spacing w:val="1"/>
              </w:rPr>
              <w:t>ob</w:t>
            </w:r>
            <w:r w:rsidRPr="00E75991">
              <w:rPr>
                <w:rFonts w:cs="Calibri"/>
              </w:rPr>
              <w:t>laci</w:t>
            </w:r>
            <w:r w:rsidRPr="00E75991">
              <w:rPr>
                <w:rFonts w:cs="Calibri"/>
                <w:spacing w:val="-2"/>
              </w:rPr>
              <w:t>ó</w:t>
            </w:r>
            <w:r w:rsidRPr="00E75991">
              <w:rPr>
                <w:rFonts w:cs="Calibri"/>
              </w:rPr>
              <w:t>n</w:t>
            </w:r>
            <w:r w:rsidRPr="00E75991">
              <w:rPr>
                <w:rFonts w:cs="Calibri"/>
                <w:spacing w:val="3"/>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w:t>
            </w:r>
          </w:p>
          <w:p w14:paraId="1C4615F9" w14:textId="77777777" w:rsidR="00921BB9" w:rsidRPr="00E75991" w:rsidRDefault="00921BB9" w:rsidP="00707559">
            <w:pPr>
              <w:widowControl w:val="0"/>
              <w:autoSpaceDE w:val="0"/>
              <w:autoSpaceDN w:val="0"/>
              <w:adjustRightInd w:val="0"/>
              <w:spacing w:before="13"/>
              <w:rPr>
                <w:rFonts w:cs="Calibri"/>
                <w:sz w:val="8"/>
              </w:rPr>
            </w:pPr>
          </w:p>
          <w:p w14:paraId="47C5B438"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L</w:t>
            </w:r>
            <w:r w:rsidRPr="00E75991">
              <w:rPr>
                <w:rFonts w:cs="Calibri"/>
              </w:rPr>
              <w:t>a</w:t>
            </w:r>
            <w:r w:rsidRPr="00E75991">
              <w:rPr>
                <w:rFonts w:cs="Calibri"/>
                <w:spacing w:val="3"/>
              </w:rPr>
              <w:t xml:space="preserve"> </w:t>
            </w:r>
            <w:r w:rsidRPr="00E75991">
              <w:rPr>
                <w:rFonts w:cs="Calibri"/>
              </w:rPr>
              <w:t>i</w:t>
            </w:r>
            <w:r w:rsidRPr="00E75991">
              <w:rPr>
                <w:rFonts w:cs="Calibri"/>
                <w:spacing w:val="-1"/>
              </w:rPr>
              <w:t>m</w:t>
            </w:r>
            <w:r w:rsidRPr="00E75991">
              <w:rPr>
                <w:rFonts w:cs="Calibri"/>
                <w:spacing w:val="1"/>
              </w:rPr>
              <w:t>po</w:t>
            </w:r>
            <w:r w:rsidRPr="00E75991">
              <w:rPr>
                <w:rFonts w:cs="Calibri"/>
              </w:rPr>
              <w:t>r</w:t>
            </w:r>
            <w:r w:rsidRPr="00E75991">
              <w:rPr>
                <w:rFonts w:cs="Calibri"/>
                <w:spacing w:val="-3"/>
              </w:rPr>
              <w:t>t</w:t>
            </w:r>
            <w:r w:rsidRPr="00E75991">
              <w:rPr>
                <w:rFonts w:cs="Calibri"/>
                <w:spacing w:val="1"/>
              </w:rPr>
              <w:t>an</w:t>
            </w:r>
            <w:r w:rsidRPr="00E75991">
              <w:rPr>
                <w:rFonts w:cs="Calibri"/>
              </w:rPr>
              <w:t>cia</w:t>
            </w:r>
            <w:r w:rsidRPr="00E75991">
              <w:rPr>
                <w:rFonts w:cs="Calibri"/>
                <w:spacing w:val="1"/>
              </w:rPr>
              <w:t xml:space="preserve"> d</w:t>
            </w:r>
            <w:r w:rsidRPr="00E75991">
              <w:rPr>
                <w:rFonts w:cs="Calibri"/>
              </w:rPr>
              <w:t>e</w:t>
            </w:r>
            <w:r w:rsidRPr="00E75991">
              <w:rPr>
                <w:rFonts w:cs="Calibri"/>
                <w:spacing w:val="1"/>
              </w:rPr>
              <w:t xml:space="preserve"> e</w:t>
            </w:r>
            <w:r w:rsidRPr="00E75991">
              <w:rPr>
                <w:rFonts w:cs="Calibri"/>
              </w:rPr>
              <w:t>ste</w:t>
            </w:r>
            <w:r w:rsidRPr="00E75991">
              <w:rPr>
                <w:rFonts w:cs="Calibri"/>
                <w:spacing w:val="1"/>
              </w:rPr>
              <w:t xml:space="preserve"> do</w:t>
            </w:r>
            <w:r w:rsidRPr="00E75991">
              <w:rPr>
                <w:rFonts w:cs="Calibri"/>
                <w:spacing w:val="-2"/>
              </w:rPr>
              <w:t>c</w:t>
            </w:r>
            <w:r w:rsidRPr="00E75991">
              <w:rPr>
                <w:rFonts w:cs="Calibri"/>
                <w:spacing w:val="1"/>
              </w:rPr>
              <w:t>u</w:t>
            </w:r>
            <w:r w:rsidRPr="00E75991">
              <w:rPr>
                <w:rFonts w:cs="Calibri"/>
                <w:spacing w:val="-1"/>
              </w:rPr>
              <w:t>m</w:t>
            </w:r>
            <w:r w:rsidRPr="00E75991">
              <w:rPr>
                <w:rFonts w:cs="Calibri"/>
                <w:spacing w:val="1"/>
              </w:rPr>
              <w:t>en</w:t>
            </w:r>
            <w:r w:rsidRPr="00E75991">
              <w:rPr>
                <w:rFonts w:cs="Calibri"/>
              </w:rPr>
              <w:t>to</w:t>
            </w:r>
            <w:r w:rsidRPr="00E75991">
              <w:rPr>
                <w:rFonts w:cs="Calibri"/>
                <w:spacing w:val="2"/>
              </w:rPr>
              <w:t xml:space="preserve"> </w:t>
            </w:r>
            <w:r w:rsidRPr="00E75991">
              <w:rPr>
                <w:rFonts w:cs="Calibri"/>
                <w:spacing w:val="1"/>
              </w:rPr>
              <w:t>no</w:t>
            </w:r>
            <w:r w:rsidRPr="00E75991">
              <w:rPr>
                <w:rFonts w:cs="Calibri"/>
              </w:rPr>
              <w:t>r</w:t>
            </w:r>
            <w:r w:rsidRPr="00E75991">
              <w:rPr>
                <w:rFonts w:cs="Calibri"/>
                <w:spacing w:val="-1"/>
              </w:rPr>
              <w:t>m</w:t>
            </w:r>
            <w:r w:rsidRPr="00E75991">
              <w:rPr>
                <w:rFonts w:cs="Calibri"/>
                <w:spacing w:val="1"/>
              </w:rPr>
              <w:t>a</w:t>
            </w:r>
            <w:r w:rsidRPr="00E75991">
              <w:rPr>
                <w:rFonts w:cs="Calibri"/>
              </w:rPr>
              <w:t>ti</w:t>
            </w:r>
            <w:r w:rsidRPr="00E75991">
              <w:rPr>
                <w:rFonts w:cs="Calibri"/>
                <w:spacing w:val="-2"/>
              </w:rPr>
              <w:t>v</w:t>
            </w:r>
            <w:r w:rsidRPr="00E75991">
              <w:rPr>
                <w:rFonts w:cs="Calibri"/>
                <w:spacing w:val="1"/>
              </w:rPr>
              <w:t>o</w:t>
            </w:r>
            <w:r w:rsidRPr="00E75991">
              <w:rPr>
                <w:rFonts w:cs="Calibri"/>
              </w:rPr>
              <w:t>,</w:t>
            </w:r>
            <w:r w:rsidRPr="00E75991">
              <w:rPr>
                <w:rFonts w:cs="Calibri"/>
                <w:spacing w:val="3"/>
              </w:rPr>
              <w:t xml:space="preserve"> </w:t>
            </w:r>
            <w:r w:rsidRPr="00E75991">
              <w:rPr>
                <w:rFonts w:cs="Calibri"/>
                <w:spacing w:val="-1"/>
              </w:rPr>
              <w:t>o</w:t>
            </w:r>
            <w:r w:rsidRPr="00E75991">
              <w:rPr>
                <w:rFonts w:cs="Calibri"/>
                <w:spacing w:val="1"/>
              </w:rPr>
              <w:t>b</w:t>
            </w:r>
            <w:r w:rsidRPr="00E75991">
              <w:rPr>
                <w:rFonts w:cs="Calibri"/>
              </w:rPr>
              <w:t>l</w:t>
            </w:r>
            <w:r w:rsidRPr="00E75991">
              <w:rPr>
                <w:rFonts w:cs="Calibri"/>
                <w:spacing w:val="-1"/>
              </w:rPr>
              <w:t>i</w:t>
            </w:r>
            <w:r w:rsidRPr="00E75991">
              <w:rPr>
                <w:rFonts w:cs="Calibri"/>
                <w:spacing w:val="1"/>
              </w:rPr>
              <w:t>g</w:t>
            </w:r>
            <w:r w:rsidRPr="00E75991">
              <w:rPr>
                <w:rFonts w:cs="Calibri"/>
              </w:rPr>
              <w:t>a</w:t>
            </w:r>
            <w:r w:rsidRPr="00E75991">
              <w:rPr>
                <w:rFonts w:cs="Calibri"/>
                <w:spacing w:val="1"/>
              </w:rPr>
              <w:t xml:space="preserve"> </w:t>
            </w:r>
            <w:r w:rsidRPr="00E75991">
              <w:rPr>
                <w:rFonts w:cs="Calibri"/>
                <w:spacing w:val="-1"/>
              </w:rPr>
              <w:t>a</w:t>
            </w:r>
            <w:r w:rsidRPr="00E75991">
              <w:rPr>
                <w:rFonts w:cs="Calibri"/>
              </w:rPr>
              <w:t>l</w:t>
            </w:r>
            <w:r w:rsidRPr="00E75991">
              <w:rPr>
                <w:rFonts w:cs="Calibri"/>
                <w:spacing w:val="2"/>
              </w:rPr>
              <w:t xml:space="preserve"> </w:t>
            </w:r>
            <w:r w:rsidRPr="00E75991">
              <w:rPr>
                <w:rFonts w:cs="Calibri"/>
              </w:rPr>
              <w:t>G</w:t>
            </w:r>
            <w:r w:rsidRPr="00E75991">
              <w:rPr>
                <w:rFonts w:cs="Calibri"/>
                <w:spacing w:val="1"/>
              </w:rPr>
              <w:t>ob</w:t>
            </w:r>
            <w:r w:rsidRPr="00E75991">
              <w:rPr>
                <w:rFonts w:cs="Calibri"/>
              </w:rPr>
              <w:t>ier</w:t>
            </w:r>
            <w:r w:rsidRPr="00E75991">
              <w:rPr>
                <w:rFonts w:cs="Calibri"/>
                <w:spacing w:val="-2"/>
              </w:rPr>
              <w:t>n</w:t>
            </w:r>
            <w:r w:rsidRPr="00E75991">
              <w:rPr>
                <w:rFonts w:cs="Calibri"/>
              </w:rPr>
              <w:t>o</w:t>
            </w:r>
            <w:r w:rsidRPr="00E75991">
              <w:rPr>
                <w:rFonts w:cs="Calibri"/>
                <w:spacing w:val="3"/>
              </w:rPr>
              <w:t xml:space="preserve"> </w:t>
            </w:r>
            <w:r w:rsidRPr="00E75991">
              <w:rPr>
                <w:rFonts w:cs="Calibri"/>
                <w:spacing w:val="1"/>
              </w:rPr>
              <w:t>e</w:t>
            </w:r>
            <w:r w:rsidRPr="00E75991">
              <w:rPr>
                <w:rFonts w:cs="Calibri"/>
              </w:rPr>
              <w:t>s</w:t>
            </w:r>
            <w:r w:rsidRPr="00E75991">
              <w:rPr>
                <w:rFonts w:cs="Calibri"/>
                <w:spacing w:val="-2"/>
              </w:rPr>
              <w:t>t</w:t>
            </w:r>
            <w:r w:rsidRPr="00E75991">
              <w:rPr>
                <w:rFonts w:cs="Calibri"/>
                <w:spacing w:val="1"/>
              </w:rPr>
              <w:t>a</w:t>
            </w:r>
            <w:r w:rsidRPr="00E75991">
              <w:rPr>
                <w:rFonts w:cs="Calibri"/>
              </w:rPr>
              <w:t>t</w:t>
            </w:r>
            <w:r w:rsidRPr="00E75991">
              <w:rPr>
                <w:rFonts w:cs="Calibri"/>
                <w:spacing w:val="1"/>
              </w:rPr>
              <w:t>a</w:t>
            </w:r>
            <w:r w:rsidRPr="00E75991">
              <w:rPr>
                <w:rFonts w:cs="Calibri"/>
              </w:rPr>
              <w:t xml:space="preserve">l a </w:t>
            </w:r>
            <w:r w:rsidRPr="00E75991">
              <w:rPr>
                <w:rFonts w:cs="Calibri"/>
                <w:spacing w:val="1"/>
              </w:rPr>
              <w:t>e</w:t>
            </w:r>
            <w:r w:rsidRPr="00E75991">
              <w:rPr>
                <w:rFonts w:cs="Calibri"/>
              </w:rPr>
              <w:t>ro</w:t>
            </w:r>
            <w:r w:rsidRPr="00E75991">
              <w:rPr>
                <w:rFonts w:cs="Calibri"/>
                <w:spacing w:val="1"/>
              </w:rPr>
              <w:t>ga</w:t>
            </w:r>
            <w:r w:rsidRPr="00E75991">
              <w:rPr>
                <w:rFonts w:cs="Calibri"/>
              </w:rPr>
              <w:t>r</w:t>
            </w:r>
            <w:r w:rsidRPr="00E75991">
              <w:rPr>
                <w:rFonts w:cs="Calibri"/>
                <w:spacing w:val="2"/>
              </w:rPr>
              <w:t xml:space="preserve"> </w:t>
            </w:r>
            <w:r w:rsidRPr="00E75991">
              <w:rPr>
                <w:rFonts w:cs="Calibri"/>
                <w:spacing w:val="-1"/>
              </w:rPr>
              <w:t>m</w:t>
            </w:r>
            <w:r w:rsidRPr="00E75991">
              <w:rPr>
                <w:rFonts w:cs="Calibri"/>
                <w:spacing w:val="1"/>
              </w:rPr>
              <w:t>ode</w:t>
            </w:r>
            <w:r w:rsidRPr="00E75991">
              <w:rPr>
                <w:rFonts w:cs="Calibri"/>
                <w:spacing w:val="-3"/>
              </w:rPr>
              <w:t>r</w:t>
            </w:r>
            <w:r w:rsidRPr="00E75991">
              <w:rPr>
                <w:rFonts w:cs="Calibri"/>
                <w:spacing w:val="1"/>
              </w:rPr>
              <w:t>ada</w:t>
            </w:r>
            <w:r w:rsidRPr="00E75991">
              <w:rPr>
                <w:rFonts w:cs="Calibri"/>
                <w:spacing w:val="-1"/>
              </w:rPr>
              <w:t>me</w:t>
            </w:r>
            <w:r w:rsidRPr="00E75991">
              <w:rPr>
                <w:rFonts w:cs="Calibri"/>
                <w:spacing w:val="1"/>
              </w:rPr>
              <w:t>n</w:t>
            </w:r>
            <w:r w:rsidRPr="00E75991">
              <w:rPr>
                <w:rFonts w:cs="Calibri"/>
              </w:rPr>
              <w:t>te</w:t>
            </w:r>
            <w:r w:rsidRPr="00E75991">
              <w:rPr>
                <w:rFonts w:cs="Calibri"/>
                <w:spacing w:val="4"/>
              </w:rPr>
              <w:t xml:space="preserve"> </w:t>
            </w:r>
            <w:r w:rsidRPr="00E75991">
              <w:rPr>
                <w:rFonts w:cs="Calibri"/>
              </w:rPr>
              <w:t xml:space="preserve">y </w:t>
            </w:r>
            <w:r w:rsidRPr="00E75991">
              <w:rPr>
                <w:rFonts w:cs="Calibri"/>
                <w:spacing w:val="1"/>
              </w:rPr>
              <w:t>e</w:t>
            </w:r>
            <w:r w:rsidRPr="00E75991">
              <w:rPr>
                <w:rFonts w:cs="Calibri"/>
              </w:rPr>
              <w:t>ficie</w:t>
            </w:r>
            <w:r w:rsidRPr="00E75991">
              <w:rPr>
                <w:rFonts w:cs="Calibri"/>
                <w:spacing w:val="1"/>
              </w:rPr>
              <w:t>n</w:t>
            </w:r>
            <w:r w:rsidRPr="00E75991">
              <w:rPr>
                <w:rFonts w:cs="Calibri"/>
                <w:spacing w:val="-2"/>
              </w:rPr>
              <w:t>t</w:t>
            </w:r>
            <w:r w:rsidRPr="00E75991">
              <w:rPr>
                <w:rFonts w:cs="Calibri"/>
                <w:spacing w:val="1"/>
              </w:rPr>
              <w:t>e</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
              </w:rPr>
              <w:t xml:space="preserve"> </w:t>
            </w:r>
            <w:r w:rsidRPr="00E75991">
              <w:rPr>
                <w:rFonts w:cs="Calibri"/>
              </w:rPr>
              <w:t>los</w:t>
            </w:r>
            <w:r w:rsidRPr="00E75991">
              <w:rPr>
                <w:rFonts w:cs="Calibri"/>
                <w:spacing w:val="3"/>
              </w:rPr>
              <w:t xml:space="preserve"> </w:t>
            </w:r>
            <w:r w:rsidRPr="00E75991">
              <w:rPr>
                <w:rFonts w:cs="Calibri"/>
              </w:rPr>
              <w:t>rec</w:t>
            </w:r>
            <w:r w:rsidRPr="00E75991">
              <w:rPr>
                <w:rFonts w:cs="Calibri"/>
                <w:spacing w:val="1"/>
              </w:rPr>
              <w:t>u</w:t>
            </w:r>
            <w:r w:rsidRPr="00E75991">
              <w:rPr>
                <w:rFonts w:cs="Calibri"/>
              </w:rPr>
              <w:t>rsos</w:t>
            </w:r>
            <w:r w:rsidRPr="00E75991">
              <w:rPr>
                <w:rFonts w:cs="Calibri"/>
                <w:spacing w:val="3"/>
              </w:rPr>
              <w:t xml:space="preserve"> </w:t>
            </w:r>
            <w:r w:rsidRPr="00E75991">
              <w:rPr>
                <w:rFonts w:cs="Calibri"/>
                <w:spacing w:val="1"/>
              </w:rPr>
              <w:t>ap</w:t>
            </w:r>
            <w:r w:rsidRPr="00E75991">
              <w:rPr>
                <w:rFonts w:cs="Calibri"/>
              </w:rPr>
              <w:t>ro</w:t>
            </w:r>
            <w:r w:rsidRPr="00E75991">
              <w:rPr>
                <w:rFonts w:cs="Calibri"/>
                <w:spacing w:val="1"/>
              </w:rPr>
              <w:t>b</w:t>
            </w:r>
            <w:r w:rsidRPr="00E75991">
              <w:rPr>
                <w:rFonts w:cs="Calibri"/>
                <w:spacing w:val="-1"/>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la Cámara</w:t>
            </w:r>
            <w:r w:rsidRPr="00E75991">
              <w:rPr>
                <w:rFonts w:cs="Calibri"/>
                <w:spacing w:val="1"/>
              </w:rPr>
              <w:t xml:space="preserve"> d</w:t>
            </w:r>
            <w:r w:rsidRPr="00E75991">
              <w:rPr>
                <w:rFonts w:cs="Calibri"/>
              </w:rPr>
              <w:t>e</w:t>
            </w:r>
            <w:r w:rsidRPr="00E75991">
              <w:rPr>
                <w:rFonts w:cs="Calibri"/>
                <w:spacing w:val="-1"/>
              </w:rPr>
              <w:t xml:space="preserve"> </w:t>
            </w:r>
            <w:r w:rsidRPr="00E75991">
              <w:rPr>
                <w:rFonts w:cs="Calibri"/>
              </w:rPr>
              <w:t>Dip</w:t>
            </w:r>
            <w:r w:rsidRPr="00E75991">
              <w:rPr>
                <w:rFonts w:cs="Calibri"/>
                <w:spacing w:val="1"/>
              </w:rPr>
              <w:t>u</w:t>
            </w:r>
            <w:r w:rsidRPr="00E75991">
              <w:rPr>
                <w:rFonts w:cs="Calibri"/>
                <w:spacing w:val="-2"/>
              </w:rPr>
              <w:t>t</w:t>
            </w:r>
            <w:r w:rsidRPr="00E75991">
              <w:rPr>
                <w:rFonts w:cs="Calibri"/>
                <w:spacing w:val="1"/>
              </w:rPr>
              <w:t>ado</w:t>
            </w:r>
            <w:r w:rsidRPr="00E75991">
              <w:rPr>
                <w:rFonts w:cs="Calibri"/>
              </w:rPr>
              <w:t>s,</w:t>
            </w:r>
            <w:r w:rsidRPr="00E75991">
              <w:rPr>
                <w:rFonts w:cs="Calibri"/>
                <w:spacing w:val="-2"/>
              </w:rPr>
              <w:t xml:space="preserve"> </w:t>
            </w:r>
            <w:r w:rsidRPr="00E75991">
              <w:rPr>
                <w:rFonts w:cs="Calibri"/>
              </w:rPr>
              <w:t>si</w:t>
            </w:r>
            <w:r w:rsidRPr="00E75991">
              <w:rPr>
                <w:rFonts w:cs="Calibri"/>
                <w:spacing w:val="1"/>
              </w:rPr>
              <w:t>e</w:t>
            </w:r>
            <w:r w:rsidRPr="00E75991">
              <w:rPr>
                <w:rFonts w:cs="Calibri"/>
                <w:spacing w:val="-1"/>
              </w:rPr>
              <w:t>n</w:t>
            </w:r>
            <w:r w:rsidRPr="00E75991">
              <w:rPr>
                <w:rFonts w:cs="Calibri"/>
                <w:spacing w:val="1"/>
              </w:rPr>
              <w:t>d</w:t>
            </w:r>
            <w:r w:rsidRPr="00E75991">
              <w:rPr>
                <w:rFonts w:cs="Calibri"/>
              </w:rPr>
              <w:t>o</w:t>
            </w:r>
            <w:r w:rsidRPr="00E75991">
              <w:rPr>
                <w:rFonts w:cs="Calibri"/>
                <w:spacing w:val="1"/>
              </w:rPr>
              <w:t xml:space="preserve"> g</w:t>
            </w:r>
            <w:r w:rsidRPr="00E75991">
              <w:rPr>
                <w:rFonts w:cs="Calibri"/>
              </w:rPr>
              <w:t>ra</w:t>
            </w:r>
            <w:r w:rsidRPr="00E75991">
              <w:rPr>
                <w:rFonts w:cs="Calibri"/>
                <w:spacing w:val="-2"/>
              </w:rPr>
              <w:t>v</w:t>
            </w:r>
            <w:r w:rsidRPr="00E75991">
              <w:rPr>
                <w:rFonts w:cs="Calibri"/>
              </w:rPr>
              <w:t>e</w:t>
            </w:r>
            <w:r w:rsidRPr="00E75991">
              <w:rPr>
                <w:rFonts w:cs="Calibri"/>
                <w:spacing w:val="1"/>
              </w:rPr>
              <w:t xml:space="preserve"> e</w:t>
            </w:r>
            <w:r w:rsidRPr="00E75991">
              <w:rPr>
                <w:rFonts w:cs="Calibri"/>
              </w:rPr>
              <w:t>l</w:t>
            </w:r>
            <w:r w:rsidRPr="00E75991">
              <w:rPr>
                <w:rFonts w:cs="Calibri"/>
                <w:spacing w:val="-2"/>
              </w:rPr>
              <w:t xml:space="preserve"> </w:t>
            </w:r>
            <w:r w:rsidRPr="00E75991">
              <w:rPr>
                <w:rFonts w:cs="Calibri"/>
                <w:spacing w:val="1"/>
              </w:rPr>
              <w:t>a</w:t>
            </w:r>
            <w:r w:rsidRPr="00E75991">
              <w:rPr>
                <w:rFonts w:cs="Calibri"/>
              </w:rPr>
              <w:t>ct</w:t>
            </w:r>
            <w:r w:rsidRPr="00E75991">
              <w:rPr>
                <w:rFonts w:cs="Calibri"/>
                <w:spacing w:val="-1"/>
              </w:rPr>
              <w:t>u</w:t>
            </w:r>
            <w:r w:rsidRPr="00E75991">
              <w:rPr>
                <w:rFonts w:cs="Calibri"/>
                <w:spacing w:val="1"/>
              </w:rPr>
              <w:t>a</w:t>
            </w:r>
            <w:r w:rsidRPr="00E75991">
              <w:rPr>
                <w:rFonts w:cs="Calibri"/>
              </w:rPr>
              <w:t>l f</w:t>
            </w:r>
            <w:r w:rsidRPr="00E75991">
              <w:rPr>
                <w:rFonts w:cs="Calibri"/>
                <w:spacing w:val="-1"/>
              </w:rPr>
              <w:t>u</w:t>
            </w:r>
            <w:r w:rsidRPr="00E75991">
              <w:rPr>
                <w:rFonts w:cs="Calibri"/>
                <w:spacing w:val="1"/>
              </w:rPr>
              <w:t>e</w:t>
            </w:r>
            <w:r w:rsidRPr="00E75991">
              <w:rPr>
                <w:rFonts w:cs="Calibri"/>
              </w:rPr>
              <w:t xml:space="preserve">ra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2"/>
              </w:rPr>
              <w:t>l</w:t>
            </w:r>
            <w:r w:rsidRPr="00E75991">
              <w:rPr>
                <w:rFonts w:cs="Calibri"/>
                <w:spacing w:val="1"/>
              </w:rPr>
              <w:t>o</w:t>
            </w:r>
            <w:r w:rsidRPr="00E75991">
              <w:rPr>
                <w:rFonts w:cs="Calibri"/>
              </w:rPr>
              <w:t xml:space="preserve">s </w:t>
            </w:r>
            <w:r w:rsidRPr="00E75991">
              <w:rPr>
                <w:rFonts w:cs="Calibri"/>
                <w:spacing w:val="1"/>
              </w:rPr>
              <w:t>ga</w:t>
            </w:r>
            <w:r w:rsidRPr="00E75991">
              <w:rPr>
                <w:rFonts w:cs="Calibri"/>
                <w:spacing w:val="-2"/>
              </w:rPr>
              <w:t>s</w:t>
            </w:r>
            <w:r w:rsidRPr="00E75991">
              <w:rPr>
                <w:rFonts w:cs="Calibri"/>
              </w:rPr>
              <w:t>t</w:t>
            </w:r>
            <w:r w:rsidRPr="00E75991">
              <w:rPr>
                <w:rFonts w:cs="Calibri"/>
                <w:spacing w:val="1"/>
              </w:rPr>
              <w:t>o</w:t>
            </w:r>
            <w:r w:rsidRPr="00E75991">
              <w:rPr>
                <w:rFonts w:cs="Calibri"/>
              </w:rPr>
              <w:t xml:space="preserve">s </w:t>
            </w:r>
            <w:r w:rsidRPr="00E75991">
              <w:rPr>
                <w:rFonts w:cs="Calibri"/>
                <w:spacing w:val="1"/>
              </w:rPr>
              <w:t>p</w:t>
            </w:r>
            <w:r w:rsidRPr="00E75991">
              <w:rPr>
                <w:rFonts w:cs="Calibri"/>
                <w:spacing w:val="-3"/>
              </w:rPr>
              <w:t>r</w:t>
            </w:r>
            <w:r w:rsidRPr="00E75991">
              <w:rPr>
                <w:rFonts w:cs="Calibri"/>
                <w:spacing w:val="1"/>
              </w:rPr>
              <w:t>e</w:t>
            </w:r>
            <w:r w:rsidRPr="00E75991">
              <w:rPr>
                <w:rFonts w:cs="Calibri"/>
              </w:rPr>
              <w:t>vist</w:t>
            </w:r>
            <w:r w:rsidRPr="00E75991">
              <w:rPr>
                <w:rFonts w:cs="Calibri"/>
                <w:spacing w:val="1"/>
              </w:rPr>
              <w:t>o</w:t>
            </w:r>
            <w:r w:rsidRPr="00E75991">
              <w:rPr>
                <w:rFonts w:cs="Calibri"/>
              </w:rPr>
              <w:t>s.</w:t>
            </w:r>
          </w:p>
        </w:tc>
      </w:tr>
      <w:tr w:rsidR="00921BB9" w:rsidRPr="00E75991" w14:paraId="0397BE19" w14:textId="77777777" w:rsidTr="00707559">
        <w:trPr>
          <w:trHeight w:hRule="exact" w:val="1211"/>
        </w:trPr>
        <w:tc>
          <w:tcPr>
            <w:tcW w:w="2318" w:type="dxa"/>
            <w:vAlign w:val="center"/>
          </w:tcPr>
          <w:p w14:paraId="3434E139"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w:t>
            </w:r>
            <w:r w:rsidRPr="00921BB9">
              <w:rPr>
                <w:rFonts w:cs="Calibri"/>
                <w:b/>
                <w:bCs/>
                <w:spacing w:val="1"/>
                <w:sz w:val="22"/>
              </w:rPr>
              <w:t>E</w:t>
            </w:r>
            <w:r w:rsidRPr="00921BB9">
              <w:rPr>
                <w:rFonts w:cs="Calibri"/>
                <w:b/>
                <w:bCs/>
                <w:sz w:val="22"/>
              </w:rPr>
              <w:t>N</w:t>
            </w:r>
            <w:r w:rsidRPr="00921BB9">
              <w:rPr>
                <w:rFonts w:cs="Calibri"/>
                <w:b/>
                <w:bCs/>
                <w:spacing w:val="-1"/>
                <w:sz w:val="22"/>
              </w:rPr>
              <w:t xml:space="preserve"> </w:t>
            </w:r>
            <w:r w:rsidRPr="00921BB9">
              <w:rPr>
                <w:rFonts w:cs="Calibri"/>
                <w:b/>
                <w:bCs/>
                <w:sz w:val="22"/>
              </w:rPr>
              <w:t>QUÉ</w:t>
            </w:r>
            <w:r w:rsidRPr="00921BB9">
              <w:rPr>
                <w:rFonts w:cs="Calibri"/>
                <w:b/>
                <w:bCs/>
                <w:spacing w:val="-3"/>
                <w:sz w:val="22"/>
              </w:rPr>
              <w:t xml:space="preserve"> </w:t>
            </w:r>
            <w:r w:rsidRPr="00921BB9">
              <w:rPr>
                <w:rFonts w:cs="Calibri"/>
                <w:b/>
                <w:bCs/>
                <w:spacing w:val="-1"/>
                <w:sz w:val="22"/>
              </w:rPr>
              <w:t>S</w:t>
            </w:r>
            <w:r w:rsidRPr="00921BB9">
              <w:rPr>
                <w:rFonts w:cs="Calibri"/>
                <w:b/>
                <w:bCs/>
                <w:sz w:val="22"/>
              </w:rPr>
              <w:t xml:space="preserve">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6BB115A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l</w:t>
            </w:r>
            <w:r w:rsidRPr="00E75991">
              <w:rPr>
                <w:rFonts w:cs="Calibri"/>
                <w:spacing w:val="29"/>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31"/>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co</w:t>
            </w:r>
            <w:r w:rsidRPr="00E75991">
              <w:rPr>
                <w:rFonts w:cs="Calibri"/>
                <w:spacing w:val="30"/>
              </w:rPr>
              <w:t xml:space="preserve"> </w:t>
            </w:r>
            <w:r w:rsidRPr="00E75991">
              <w:rPr>
                <w:rFonts w:cs="Calibri"/>
              </w:rPr>
              <w:t>se</w:t>
            </w:r>
            <w:r w:rsidRPr="00E75991">
              <w:rPr>
                <w:rFonts w:cs="Calibri"/>
                <w:spacing w:val="27"/>
              </w:rPr>
              <w:t xml:space="preserve"> </w:t>
            </w:r>
            <w:r w:rsidRPr="00E75991">
              <w:rPr>
                <w:rFonts w:cs="Calibri"/>
                <w:spacing w:val="1"/>
              </w:rPr>
              <w:t>d</w:t>
            </w:r>
            <w:r w:rsidRPr="00E75991">
              <w:rPr>
                <w:rFonts w:cs="Calibri"/>
              </w:rPr>
              <w:t>iv</w:t>
            </w:r>
            <w:r w:rsidRPr="00E75991">
              <w:rPr>
                <w:rFonts w:cs="Calibri"/>
                <w:spacing w:val="-1"/>
              </w:rPr>
              <w:t>i</w:t>
            </w:r>
            <w:r w:rsidRPr="00E75991">
              <w:rPr>
                <w:rFonts w:cs="Calibri"/>
                <w:spacing w:val="1"/>
              </w:rPr>
              <w:t>d</w:t>
            </w:r>
            <w:r w:rsidRPr="00E75991">
              <w:rPr>
                <w:rFonts w:cs="Calibri"/>
              </w:rPr>
              <w:t>e</w:t>
            </w:r>
            <w:r w:rsidRPr="00E75991">
              <w:rPr>
                <w:rFonts w:cs="Calibri"/>
                <w:spacing w:val="27"/>
              </w:rPr>
              <w:t xml:space="preserve"> </w:t>
            </w:r>
            <w:r w:rsidRPr="00E75991">
              <w:rPr>
                <w:rFonts w:cs="Calibri"/>
                <w:spacing w:val="1"/>
              </w:rPr>
              <w:t>p</w:t>
            </w:r>
            <w:r w:rsidRPr="00E75991">
              <w:rPr>
                <w:rFonts w:cs="Calibri"/>
              </w:rPr>
              <w:t>r</w:t>
            </w:r>
            <w:r w:rsidRPr="00E75991">
              <w:rPr>
                <w:rFonts w:cs="Calibri"/>
                <w:spacing w:val="-1"/>
              </w:rPr>
              <w:t>i</w:t>
            </w:r>
            <w:r w:rsidRPr="00E75991">
              <w:rPr>
                <w:rFonts w:cs="Calibri"/>
                <w:spacing w:val="1"/>
              </w:rPr>
              <w:t>n</w:t>
            </w:r>
            <w:r w:rsidRPr="00E75991">
              <w:rPr>
                <w:rFonts w:cs="Calibri"/>
              </w:rPr>
              <w:t>cip</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0"/>
              </w:rPr>
              <w:t xml:space="preserve"> </w:t>
            </w:r>
            <w:r w:rsidRPr="00E75991">
              <w:rPr>
                <w:rFonts w:cs="Calibri"/>
                <w:spacing w:val="-1"/>
              </w:rPr>
              <w:t>e</w:t>
            </w:r>
            <w:r w:rsidRPr="00E75991">
              <w:rPr>
                <w:rFonts w:cs="Calibri"/>
              </w:rPr>
              <w:t>n</w:t>
            </w:r>
            <w:r w:rsidRPr="00E75991">
              <w:rPr>
                <w:rFonts w:cs="Calibri"/>
                <w:spacing w:val="30"/>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o</w:t>
            </w:r>
            <w:r w:rsidRPr="00E75991">
              <w:rPr>
                <w:rFonts w:cs="Calibri"/>
                <w:spacing w:val="30"/>
              </w:rPr>
              <w:t xml:space="preserve"> </w:t>
            </w:r>
            <w:r w:rsidRPr="00E75991">
              <w:rPr>
                <w:rFonts w:cs="Calibri"/>
                <w:spacing w:val="-1"/>
              </w:rPr>
              <w:t>d</w:t>
            </w:r>
            <w:r w:rsidRPr="00E75991">
              <w:rPr>
                <w:rFonts w:cs="Calibri"/>
              </w:rPr>
              <w:t>e</w:t>
            </w:r>
            <w:r w:rsidRPr="00E75991">
              <w:rPr>
                <w:rFonts w:cs="Calibri"/>
                <w:spacing w:val="30"/>
              </w:rPr>
              <w:t xml:space="preserve"> </w:t>
            </w:r>
            <w:r w:rsidRPr="00E75991">
              <w:rPr>
                <w:rFonts w:cs="Calibri"/>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ió</w:t>
            </w:r>
            <w:r w:rsidRPr="00E75991">
              <w:rPr>
                <w:rFonts w:cs="Calibri"/>
              </w:rPr>
              <w:t>n</w:t>
            </w:r>
            <w:r w:rsidRPr="00E75991">
              <w:rPr>
                <w:rFonts w:cs="Calibri"/>
                <w:spacing w:val="30"/>
              </w:rPr>
              <w:t xml:space="preserve"> </w:t>
            </w:r>
            <w:r w:rsidRPr="00E75991">
              <w:rPr>
                <w:rFonts w:cs="Calibri"/>
              </w:rPr>
              <w:t>y</w:t>
            </w:r>
            <w:r w:rsidRPr="00E75991">
              <w:rPr>
                <w:rFonts w:cs="Calibri"/>
                <w:spacing w:val="29"/>
              </w:rPr>
              <w:t xml:space="preserve"> </w:t>
            </w:r>
            <w:r w:rsidRPr="00E75991">
              <w:rPr>
                <w:rFonts w:cs="Calibri"/>
                <w:spacing w:val="-2"/>
              </w:rPr>
              <w:t>G</w:t>
            </w:r>
            <w:r w:rsidRPr="00E75991">
              <w:rPr>
                <w:rFonts w:cs="Calibri"/>
                <w:spacing w:val="1"/>
              </w:rPr>
              <w:t>a</w:t>
            </w:r>
            <w:r w:rsidRPr="00E75991">
              <w:rPr>
                <w:rFonts w:cs="Calibri"/>
              </w:rPr>
              <w:t>s</w:t>
            </w:r>
            <w:r w:rsidRPr="00E75991">
              <w:rPr>
                <w:rFonts w:cs="Calibri"/>
                <w:spacing w:val="-2"/>
              </w:rPr>
              <w:t>t</w:t>
            </w:r>
            <w:r w:rsidRPr="00E75991">
              <w:rPr>
                <w:rFonts w:cs="Calibri"/>
              </w:rPr>
              <w:t>o Cor</w:t>
            </w:r>
            <w:r w:rsidRPr="00E75991">
              <w:rPr>
                <w:rFonts w:cs="Calibri"/>
                <w:spacing w:val="-1"/>
              </w:rPr>
              <w:t>r</w:t>
            </w:r>
            <w:r w:rsidRPr="00E75991">
              <w:rPr>
                <w:rFonts w:cs="Calibri"/>
              </w:rPr>
              <w:t>ie</w:t>
            </w:r>
            <w:r w:rsidRPr="00E75991">
              <w:rPr>
                <w:rFonts w:cs="Calibri"/>
                <w:spacing w:val="1"/>
              </w:rPr>
              <w:t>n</w:t>
            </w:r>
            <w:r w:rsidRPr="00E75991">
              <w:rPr>
                <w:rFonts w:cs="Calibri"/>
              </w:rPr>
              <w:t>t</w:t>
            </w:r>
            <w:r w:rsidRPr="00E75991">
              <w:rPr>
                <w:rFonts w:cs="Calibri"/>
                <w:spacing w:val="1"/>
              </w:rPr>
              <w:t>e</w:t>
            </w:r>
            <w:r w:rsidRPr="00E75991">
              <w:rPr>
                <w:rFonts w:cs="Calibri"/>
              </w:rPr>
              <w:t xml:space="preserve">.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 xml:space="preserve">o </w:t>
            </w:r>
            <w:r w:rsidRPr="00E75991">
              <w:rPr>
                <w:rFonts w:cs="Calibri"/>
                <w:spacing w:val="1"/>
              </w:rPr>
              <w:t>d</w:t>
            </w:r>
            <w:r w:rsidRPr="00E75991">
              <w:rPr>
                <w:rFonts w:cs="Calibri"/>
              </w:rPr>
              <w:t>e</w:t>
            </w:r>
            <w:r w:rsidRPr="00E75991">
              <w:rPr>
                <w:rFonts w:cs="Calibri"/>
                <w:spacing w:val="2"/>
              </w:rPr>
              <w:t xml:space="preserve"> </w:t>
            </w:r>
            <w:r w:rsidRPr="00E75991">
              <w:rPr>
                <w:rFonts w:cs="Calibri"/>
                <w:spacing w:val="-2"/>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w:t>
            </w:r>
            <w:r w:rsidRPr="00E75991">
              <w:rPr>
                <w:rFonts w:cs="Calibri"/>
                <w:spacing w:val="1"/>
              </w:rPr>
              <w:t>ó</w:t>
            </w:r>
            <w:r w:rsidRPr="00E75991">
              <w:rPr>
                <w:rFonts w:cs="Calibri"/>
              </w:rPr>
              <w:t xml:space="preserve">n </w:t>
            </w:r>
            <w:r w:rsidRPr="00E75991">
              <w:rPr>
                <w:rFonts w:cs="Calibri"/>
                <w:spacing w:val="1"/>
              </w:rPr>
              <w:t>e</w:t>
            </w:r>
            <w:r w:rsidRPr="00E75991">
              <w:rPr>
                <w:rFonts w:cs="Calibri"/>
              </w:rPr>
              <w:t>s</w:t>
            </w:r>
            <w:r w:rsidRPr="00E75991">
              <w:rPr>
                <w:rFonts w:cs="Calibri"/>
                <w:spacing w:val="2"/>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w:t>
            </w:r>
            <w:r w:rsidRPr="00E75991">
              <w:rPr>
                <w:rFonts w:cs="Calibri"/>
                <w:spacing w:val="1"/>
              </w:rPr>
              <w:t>ad</w:t>
            </w:r>
            <w:r w:rsidRPr="00E75991">
              <w:rPr>
                <w:rFonts w:cs="Calibri"/>
              </w:rPr>
              <w:t xml:space="preserve">o </w:t>
            </w:r>
            <w:r w:rsidRPr="00E75991">
              <w:rPr>
                <w:rFonts w:cs="Calibri"/>
                <w:spacing w:val="1"/>
              </w:rPr>
              <w:t>pa</w:t>
            </w:r>
            <w:r w:rsidRPr="00E75991">
              <w:rPr>
                <w:rFonts w:cs="Calibri"/>
                <w:spacing w:val="-3"/>
              </w:rPr>
              <w:t>r</w:t>
            </w:r>
            <w:r w:rsidRPr="00E75991">
              <w:rPr>
                <w:rFonts w:cs="Calibri"/>
              </w:rPr>
              <w:t>a</w:t>
            </w:r>
            <w:r w:rsidRPr="00E75991">
              <w:rPr>
                <w:rFonts w:cs="Calibri"/>
                <w:spacing w:val="2"/>
              </w:rPr>
              <w:t xml:space="preserve"> </w:t>
            </w:r>
            <w:r w:rsidRPr="00E75991">
              <w:rPr>
                <w:rFonts w:cs="Calibri"/>
              </w:rPr>
              <w:t xml:space="preserve">la </w:t>
            </w:r>
            <w:r w:rsidRPr="00E75991">
              <w:rPr>
                <w:rFonts w:cs="Calibri"/>
                <w:spacing w:val="1"/>
              </w:rPr>
              <w:t>ge</w:t>
            </w:r>
            <w:r w:rsidRPr="00E75991">
              <w:rPr>
                <w:rFonts w:cs="Calibri"/>
                <w:spacing w:val="-1"/>
              </w:rPr>
              <w:t>n</w:t>
            </w:r>
            <w:r w:rsidRPr="00E75991">
              <w:rPr>
                <w:rFonts w:cs="Calibri"/>
                <w:spacing w:val="1"/>
              </w:rPr>
              <w:t>e</w:t>
            </w:r>
            <w:r w:rsidRPr="00E75991">
              <w:rPr>
                <w:rFonts w:cs="Calibri"/>
              </w:rPr>
              <w:t xml:space="preserve">ración </w:t>
            </w:r>
            <w:r w:rsidRPr="00E75991">
              <w:rPr>
                <w:rFonts w:cs="Calibri"/>
                <w:spacing w:val="-1"/>
              </w:rPr>
              <w:t>d</w:t>
            </w:r>
            <w:r w:rsidRPr="00E75991">
              <w:rPr>
                <w:rFonts w:cs="Calibri"/>
              </w:rPr>
              <w:t>e in</w:t>
            </w:r>
            <w:r w:rsidRPr="00E75991">
              <w:rPr>
                <w:rFonts w:cs="Calibri"/>
                <w:spacing w:val="1"/>
              </w:rPr>
              <w:t>f</w:t>
            </w:r>
            <w:r w:rsidRPr="00E75991">
              <w:rPr>
                <w:rFonts w:cs="Calibri"/>
              </w:rPr>
              <w:t>ra</w:t>
            </w:r>
            <w:r w:rsidRPr="00E75991">
              <w:rPr>
                <w:rFonts w:cs="Calibri"/>
                <w:spacing w:val="1"/>
              </w:rPr>
              <w:t>e</w:t>
            </w:r>
            <w:r w:rsidRPr="00E75991">
              <w:rPr>
                <w:rFonts w:cs="Calibri"/>
              </w:rPr>
              <w:t>struc</w:t>
            </w:r>
            <w:r w:rsidRPr="00E75991">
              <w:rPr>
                <w:rFonts w:cs="Calibri"/>
                <w:spacing w:val="-2"/>
              </w:rPr>
              <w:t>t</w:t>
            </w:r>
            <w:r w:rsidRPr="00E75991">
              <w:rPr>
                <w:rFonts w:cs="Calibri"/>
                <w:spacing w:val="1"/>
              </w:rPr>
              <w:t>u</w:t>
            </w:r>
            <w:r w:rsidRPr="00E75991">
              <w:rPr>
                <w:rFonts w:cs="Calibri"/>
              </w:rPr>
              <w:t xml:space="preserve">ra;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spacing w:val="-2"/>
              </w:rPr>
              <w:t>s</w:t>
            </w:r>
            <w:r w:rsidRPr="00E75991">
              <w:rPr>
                <w:rFonts w:cs="Calibri"/>
              </w:rPr>
              <w:t>to</w:t>
            </w:r>
            <w:r w:rsidRPr="00E75991">
              <w:rPr>
                <w:rFonts w:cs="Calibri"/>
                <w:spacing w:val="1"/>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rPr>
              <w:t>te</w:t>
            </w:r>
            <w:r w:rsidRPr="00E75991">
              <w:rPr>
                <w:rFonts w:cs="Calibri"/>
                <w:spacing w:val="3"/>
              </w:rPr>
              <w:t xml:space="preserve"> </w:t>
            </w:r>
            <w:r w:rsidRPr="00E75991">
              <w:rPr>
                <w:rFonts w:cs="Calibri"/>
                <w:spacing w:val="-2"/>
              </w:rPr>
              <w:t>s</w:t>
            </w:r>
            <w:r w:rsidRPr="00E75991">
              <w:rPr>
                <w:rFonts w:cs="Calibri"/>
              </w:rPr>
              <w:t>e</w:t>
            </w:r>
            <w:r w:rsidRPr="00E75991">
              <w:rPr>
                <w:rFonts w:cs="Calibri"/>
                <w:spacing w:val="3"/>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za</w:t>
            </w:r>
            <w:r w:rsidRPr="00E75991">
              <w:rPr>
                <w:rFonts w:cs="Calibri"/>
                <w:spacing w:val="2"/>
              </w:rPr>
              <w:t xml:space="preserve"> </w:t>
            </w:r>
            <w:r w:rsidRPr="00E75991">
              <w:rPr>
                <w:rFonts w:cs="Calibri"/>
                <w:spacing w:val="1"/>
              </w:rPr>
              <w:t>pa</w:t>
            </w:r>
            <w:r w:rsidRPr="00E75991">
              <w:rPr>
                <w:rFonts w:cs="Calibri"/>
                <w:spacing w:val="-3"/>
              </w:rPr>
              <w:t>r</w:t>
            </w:r>
            <w:r w:rsidRPr="00E75991">
              <w:rPr>
                <w:rFonts w:cs="Calibri"/>
              </w:rPr>
              <w:t>a fi</w:t>
            </w:r>
            <w:r w:rsidRPr="00E75991">
              <w:rPr>
                <w:rFonts w:cs="Calibri"/>
                <w:spacing w:val="1"/>
              </w:rPr>
              <w:t>nan</w:t>
            </w:r>
            <w:r w:rsidRPr="00E75991">
              <w:rPr>
                <w:rFonts w:cs="Calibri"/>
              </w:rPr>
              <w:t>c</w:t>
            </w:r>
            <w:r w:rsidRPr="00E75991">
              <w:rPr>
                <w:rFonts w:cs="Calibri"/>
                <w:spacing w:val="7"/>
              </w:rPr>
              <w:t>i</w:t>
            </w:r>
            <w:r w:rsidRPr="00E75991">
              <w:rPr>
                <w:rFonts w:cs="Calibri"/>
                <w:spacing w:val="1"/>
              </w:rPr>
              <w:t>a</w:t>
            </w:r>
            <w:r w:rsidRPr="00E75991">
              <w:rPr>
                <w:rFonts w:cs="Calibri"/>
              </w:rPr>
              <w:t>r</w:t>
            </w:r>
            <w:r w:rsidRPr="00E75991">
              <w:rPr>
                <w:rFonts w:cs="Calibri"/>
                <w:spacing w:val="1"/>
              </w:rPr>
              <w:t xml:space="preserve"> </w:t>
            </w:r>
            <w:r w:rsidRPr="00E75991">
              <w:rPr>
                <w:rFonts w:cs="Calibri"/>
                <w:spacing w:val="-2"/>
              </w:rPr>
              <w:t>s</w:t>
            </w:r>
            <w:r w:rsidRPr="00E75991">
              <w:rPr>
                <w:rFonts w:cs="Calibri"/>
                <w:spacing w:val="1"/>
              </w:rPr>
              <w:t>ub</w:t>
            </w:r>
            <w:r w:rsidRPr="00E75991">
              <w:rPr>
                <w:rFonts w:cs="Calibri"/>
              </w:rPr>
              <w:t>sidi</w:t>
            </w:r>
            <w:r w:rsidRPr="00E75991">
              <w:rPr>
                <w:rFonts w:cs="Calibri"/>
                <w:spacing w:val="1"/>
              </w:rPr>
              <w:t>o</w:t>
            </w:r>
            <w:r w:rsidRPr="00E75991">
              <w:rPr>
                <w:rFonts w:cs="Calibri"/>
                <w:spacing w:val="-2"/>
              </w:rPr>
              <w:t>s</w:t>
            </w:r>
            <w:r w:rsidRPr="00E75991">
              <w:rPr>
                <w:rFonts w:cs="Calibri"/>
              </w:rPr>
              <w:t xml:space="preserve">, </w:t>
            </w:r>
            <w:r w:rsidRPr="00E75991">
              <w:rPr>
                <w:rFonts w:cs="Calibri"/>
                <w:spacing w:val="1"/>
              </w:rPr>
              <w:t>pen</w:t>
            </w:r>
            <w:r w:rsidRPr="00E75991">
              <w:rPr>
                <w:rFonts w:cs="Calibri"/>
              </w:rPr>
              <w:t>si</w:t>
            </w:r>
            <w:r w:rsidRPr="00E75991">
              <w:rPr>
                <w:rFonts w:cs="Calibri"/>
                <w:spacing w:val="-2"/>
              </w:rPr>
              <w:t>o</w:t>
            </w:r>
            <w:r w:rsidRPr="00E75991">
              <w:rPr>
                <w:rFonts w:cs="Calibri"/>
                <w:spacing w:val="1"/>
              </w:rPr>
              <w:t>ne</w:t>
            </w:r>
            <w:r w:rsidRPr="00E75991">
              <w:rPr>
                <w:rFonts w:cs="Calibri"/>
              </w:rPr>
              <w:t>s y</w:t>
            </w:r>
            <w:r w:rsidRPr="00E75991">
              <w:rPr>
                <w:rFonts w:cs="Calibri"/>
                <w:spacing w:val="1"/>
              </w:rPr>
              <w:t xml:space="preserve"> </w:t>
            </w:r>
            <w:r w:rsidRPr="00E75991">
              <w:rPr>
                <w:rFonts w:cs="Calibri"/>
                <w:spacing w:val="-3"/>
              </w:rPr>
              <w:t>m</w:t>
            </w:r>
            <w:r w:rsidRPr="00E75991">
              <w:rPr>
                <w:rFonts w:cs="Calibri"/>
                <w:spacing w:val="1"/>
              </w:rPr>
              <w:t>ed</w:t>
            </w:r>
            <w:r w:rsidRPr="00E75991">
              <w:rPr>
                <w:rFonts w:cs="Calibri"/>
              </w:rPr>
              <w:t>ic</w:t>
            </w:r>
            <w:r w:rsidRPr="00E75991">
              <w:rPr>
                <w:rFonts w:cs="Calibri"/>
                <w:spacing w:val="-1"/>
              </w:rPr>
              <w:t>i</w:t>
            </w:r>
            <w:r w:rsidRPr="00E75991">
              <w:rPr>
                <w:rFonts w:cs="Calibri"/>
                <w:spacing w:val="1"/>
              </w:rPr>
              <w:t>na</w:t>
            </w:r>
            <w:r w:rsidRPr="00E75991">
              <w:rPr>
                <w:rFonts w:cs="Calibri"/>
              </w:rPr>
              <w:t>s,</w:t>
            </w:r>
            <w:r w:rsidRPr="00E75991">
              <w:rPr>
                <w:rFonts w:cs="Calibri"/>
                <w:spacing w:val="-2"/>
              </w:rPr>
              <w:t xml:space="preserve"> </w:t>
            </w:r>
            <w:r w:rsidRPr="00E75991">
              <w:rPr>
                <w:rFonts w:cs="Calibri"/>
                <w:spacing w:val="1"/>
              </w:rPr>
              <w:t>e</w:t>
            </w:r>
            <w:r w:rsidRPr="00E75991">
              <w:rPr>
                <w:rFonts w:cs="Calibri"/>
                <w:spacing w:val="-1"/>
              </w:rPr>
              <w:t>n</w:t>
            </w:r>
            <w:r w:rsidRPr="00E75991">
              <w:rPr>
                <w:rFonts w:cs="Calibri"/>
              </w:rPr>
              <w:t>tre</w:t>
            </w:r>
            <w:r w:rsidRPr="00E75991">
              <w:rPr>
                <w:rFonts w:cs="Calibri"/>
                <w:spacing w:val="1"/>
              </w:rPr>
              <w:t xml:space="preserve"> </w:t>
            </w:r>
            <w:r w:rsidRPr="00E75991">
              <w:rPr>
                <w:rFonts w:cs="Calibri"/>
                <w:spacing w:val="-1"/>
              </w:rPr>
              <w:t>m</w:t>
            </w:r>
            <w:r w:rsidRPr="00E75991">
              <w:rPr>
                <w:rFonts w:cs="Calibri"/>
                <w:spacing w:val="1"/>
              </w:rPr>
              <w:t>u</w:t>
            </w:r>
            <w:r w:rsidRPr="00E75991">
              <w:rPr>
                <w:rFonts w:cs="Calibri"/>
              </w:rPr>
              <w:t>c</w:t>
            </w:r>
            <w:r w:rsidRPr="00E75991">
              <w:rPr>
                <w:rFonts w:cs="Calibri"/>
                <w:spacing w:val="1"/>
              </w:rPr>
              <w:t>ho</w:t>
            </w:r>
            <w:r w:rsidRPr="00E75991">
              <w:rPr>
                <w:rFonts w:cs="Calibri"/>
              </w:rPr>
              <w:t>s</w:t>
            </w:r>
            <w:r w:rsidRPr="00E75991">
              <w:rPr>
                <w:rFonts w:cs="Calibri"/>
                <w:spacing w:val="-2"/>
              </w:rPr>
              <w:t xml:space="preserve"> </w:t>
            </w:r>
            <w:r w:rsidRPr="00E75991">
              <w:rPr>
                <w:rFonts w:cs="Calibri"/>
                <w:spacing w:val="1"/>
              </w:rPr>
              <w:t>o</w:t>
            </w:r>
            <w:r w:rsidRPr="00E75991">
              <w:rPr>
                <w:rFonts w:cs="Calibri"/>
              </w:rPr>
              <w:t>tros.</w:t>
            </w:r>
          </w:p>
        </w:tc>
      </w:tr>
      <w:tr w:rsidR="00921BB9" w:rsidRPr="00E75991" w14:paraId="3850AC37" w14:textId="77777777" w:rsidTr="00707559">
        <w:trPr>
          <w:trHeight w:hRule="exact" w:val="1228"/>
        </w:trPr>
        <w:tc>
          <w:tcPr>
            <w:tcW w:w="2318" w:type="dxa"/>
            <w:vAlign w:val="center"/>
          </w:tcPr>
          <w:p w14:paraId="6F647B41" w14:textId="77777777" w:rsidR="00921BB9" w:rsidRPr="00921BB9" w:rsidRDefault="00921BB9" w:rsidP="00707559">
            <w:pPr>
              <w:widowControl w:val="0"/>
              <w:autoSpaceDE w:val="0"/>
              <w:autoSpaceDN w:val="0"/>
              <w:adjustRightInd w:val="0"/>
              <w:spacing w:line="269" w:lineRule="exact"/>
              <w:ind w:left="103" w:right="-20"/>
              <w:jc w:val="center"/>
              <w:rPr>
                <w:rFonts w:cs="Calibri"/>
                <w:sz w:val="22"/>
              </w:rPr>
            </w:pPr>
            <w:r w:rsidRPr="00921BB9">
              <w:rPr>
                <w:rFonts w:cs="Calibri"/>
                <w:b/>
                <w:bCs/>
                <w:sz w:val="22"/>
              </w:rPr>
              <w:t>¿</w:t>
            </w:r>
            <w:r w:rsidRPr="00921BB9">
              <w:rPr>
                <w:rFonts w:cs="Calibri"/>
                <w:b/>
                <w:bCs/>
                <w:spacing w:val="1"/>
                <w:sz w:val="22"/>
              </w:rPr>
              <w:t>PAR</w:t>
            </w:r>
            <w:r w:rsidRPr="00921BB9">
              <w:rPr>
                <w:rFonts w:cs="Calibri"/>
                <w:b/>
                <w:bCs/>
                <w:sz w:val="22"/>
              </w:rPr>
              <w:t>A</w:t>
            </w:r>
            <w:r w:rsidRPr="00921BB9">
              <w:rPr>
                <w:rFonts w:cs="Calibri"/>
                <w:b/>
                <w:bCs/>
                <w:spacing w:val="-2"/>
                <w:sz w:val="22"/>
              </w:rPr>
              <w:t xml:space="preserve"> </w:t>
            </w:r>
            <w:r w:rsidRPr="00921BB9">
              <w:rPr>
                <w:rFonts w:cs="Calibri"/>
                <w:b/>
                <w:bCs/>
                <w:spacing w:val="-1"/>
                <w:sz w:val="22"/>
              </w:rPr>
              <w:t>Q</w:t>
            </w:r>
            <w:r w:rsidRPr="00921BB9">
              <w:rPr>
                <w:rFonts w:cs="Calibri"/>
                <w:b/>
                <w:bCs/>
                <w:sz w:val="22"/>
              </w:rPr>
              <w:t>UÉ</w:t>
            </w:r>
            <w:r w:rsidRPr="00921BB9">
              <w:rPr>
                <w:rFonts w:cs="Calibri"/>
                <w:b/>
                <w:bCs/>
                <w:spacing w:val="-3"/>
                <w:sz w:val="22"/>
              </w:rPr>
              <w:t xml:space="preserve"> </w:t>
            </w:r>
            <w:r w:rsidRPr="00921BB9">
              <w:rPr>
                <w:rFonts w:cs="Calibri"/>
                <w:b/>
                <w:bCs/>
                <w:sz w:val="22"/>
              </w:rPr>
              <w:t>SE</w:t>
            </w:r>
            <w:r w:rsidRPr="00921BB9">
              <w:rPr>
                <w:rFonts w:cs="Calibri"/>
                <w:b/>
                <w:bCs/>
                <w:spacing w:val="-3"/>
                <w:sz w:val="22"/>
              </w:rPr>
              <w:t xml:space="preserv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7CD952F6" w14:textId="77777777" w:rsidR="00921BB9" w:rsidRPr="00E75991" w:rsidRDefault="00921BB9" w:rsidP="00707559">
            <w:pPr>
              <w:widowControl w:val="0"/>
              <w:autoSpaceDE w:val="0"/>
              <w:autoSpaceDN w:val="0"/>
              <w:adjustRightInd w:val="0"/>
              <w:spacing w:line="269"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1"/>
              </w:rPr>
              <w:t xml:space="preserve"> </w:t>
            </w:r>
            <w:r w:rsidRPr="00E75991">
              <w:rPr>
                <w:rFonts w:cs="Calibri"/>
                <w:spacing w:val="-1"/>
              </w:rPr>
              <w:t>p</w:t>
            </w:r>
            <w:r w:rsidRPr="00E75991">
              <w:rPr>
                <w:rFonts w:cs="Calibri"/>
                <w:spacing w:val="1"/>
              </w:rPr>
              <w:t>úb</w:t>
            </w:r>
            <w:r w:rsidRPr="00E75991">
              <w:rPr>
                <w:rFonts w:cs="Calibri"/>
              </w:rPr>
              <w:t>l</w:t>
            </w:r>
            <w:r w:rsidRPr="00E75991">
              <w:rPr>
                <w:rFonts w:cs="Calibri"/>
                <w:spacing w:val="-1"/>
              </w:rPr>
              <w:t>i</w:t>
            </w:r>
            <w:r w:rsidRPr="00E75991">
              <w:rPr>
                <w:rFonts w:cs="Calibri"/>
              </w:rPr>
              <w:t>co</w:t>
            </w:r>
            <w:r w:rsidRPr="00E75991">
              <w:rPr>
                <w:rFonts w:cs="Calibri"/>
                <w:spacing w:val="1"/>
              </w:rPr>
              <w:t xml:space="preserve"> </w:t>
            </w:r>
            <w:r w:rsidRPr="00E75991">
              <w:rPr>
                <w:rFonts w:cs="Calibri"/>
              </w:rPr>
              <w:t>se</w:t>
            </w:r>
            <w:r w:rsidRPr="00E75991">
              <w:rPr>
                <w:rFonts w:cs="Calibri"/>
                <w:spacing w:val="-1"/>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1"/>
              </w:rPr>
              <w:t xml:space="preserve"> </w:t>
            </w:r>
            <w:r w:rsidRPr="00E75991">
              <w:rPr>
                <w:rFonts w:cs="Calibri"/>
                <w:spacing w:val="1"/>
              </w:rPr>
              <w:t>a</w:t>
            </w:r>
            <w:r w:rsidRPr="00E75991">
              <w:rPr>
                <w:rFonts w:cs="Calibri"/>
              </w:rPr>
              <w:t>l c</w:t>
            </w:r>
            <w:r w:rsidRPr="00E75991">
              <w:rPr>
                <w:rFonts w:cs="Calibri"/>
                <w:spacing w:val="1"/>
              </w:rPr>
              <w:t>u</w:t>
            </w:r>
            <w:r w:rsidRPr="00E75991">
              <w:rPr>
                <w:rFonts w:cs="Calibri"/>
                <w:spacing w:val="-1"/>
              </w:rPr>
              <w:t>m</w:t>
            </w:r>
            <w:r w:rsidRPr="00E75991">
              <w:rPr>
                <w:rFonts w:cs="Calibri"/>
                <w:spacing w:val="1"/>
              </w:rPr>
              <w:t>p</w:t>
            </w:r>
            <w:r w:rsidRPr="00E75991">
              <w:rPr>
                <w:rFonts w:cs="Calibri"/>
              </w:rPr>
              <w:t>l</w:t>
            </w:r>
            <w:r w:rsidRPr="00E75991">
              <w:rPr>
                <w:rFonts w:cs="Calibri"/>
                <w:spacing w:val="-1"/>
              </w:rPr>
              <w:t>im</w:t>
            </w:r>
            <w:r w:rsidRPr="00E75991">
              <w:rPr>
                <w:rFonts w:cs="Calibri"/>
              </w:rPr>
              <w:t>ie</w:t>
            </w:r>
            <w:r w:rsidRPr="00E75991">
              <w:rPr>
                <w:rFonts w:cs="Calibri"/>
                <w:spacing w:val="1"/>
              </w:rPr>
              <w:t>n</w:t>
            </w:r>
            <w:r w:rsidRPr="00E75991">
              <w:rPr>
                <w:rFonts w:cs="Calibri"/>
              </w:rPr>
              <w:t>to</w:t>
            </w:r>
            <w:r w:rsidRPr="00E75991">
              <w:rPr>
                <w:rFonts w:cs="Calibri"/>
                <w:spacing w:val="-1"/>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ob</w:t>
            </w:r>
            <w:r w:rsidRPr="00E75991">
              <w:rPr>
                <w:rFonts w:cs="Calibri"/>
                <w:spacing w:val="-3"/>
              </w:rPr>
              <w:t>j</w:t>
            </w:r>
            <w:r w:rsidRPr="00E75991">
              <w:rPr>
                <w:rFonts w:cs="Calibri"/>
                <w:spacing w:val="1"/>
              </w:rPr>
              <w:t>e</w:t>
            </w:r>
            <w:r w:rsidRPr="00E75991">
              <w:rPr>
                <w:rFonts w:cs="Calibri"/>
                <w:spacing w:val="-2"/>
              </w:rPr>
              <w:t>t</w:t>
            </w:r>
            <w:r w:rsidRPr="00E75991">
              <w:rPr>
                <w:rFonts w:cs="Calibri"/>
              </w:rPr>
              <w:t>ivos</w:t>
            </w:r>
            <w:r w:rsidRPr="00E75991">
              <w:rPr>
                <w:rFonts w:cs="Calibri"/>
                <w:spacing w:val="1"/>
              </w:rPr>
              <w:t xml:space="preserve"> en</w:t>
            </w:r>
            <w:r w:rsidRPr="00E75991">
              <w:rPr>
                <w:rFonts w:cs="Calibri"/>
                <w:spacing w:val="-1"/>
              </w:rPr>
              <w:t>m</w:t>
            </w:r>
            <w:r w:rsidRPr="00E75991">
              <w:rPr>
                <w:rFonts w:cs="Calibri"/>
                <w:spacing w:val="1"/>
              </w:rPr>
              <w:t>a</w:t>
            </w:r>
            <w:r w:rsidRPr="00E75991">
              <w:rPr>
                <w:rFonts w:cs="Calibri"/>
              </w:rPr>
              <w:t>rc</w:t>
            </w:r>
            <w:r w:rsidRPr="00E75991">
              <w:rPr>
                <w:rFonts w:cs="Calibri"/>
                <w:spacing w:val="-2"/>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e</w:t>
            </w:r>
            <w:r w:rsidRPr="00E75991">
              <w:rPr>
                <w:rFonts w:cs="Calibri"/>
              </w:rPr>
              <w:t>n la</w:t>
            </w:r>
            <w:r w:rsidRPr="00E75991">
              <w:rPr>
                <w:rFonts w:cs="Calibri"/>
                <w:spacing w:val="3"/>
              </w:rPr>
              <w:t xml:space="preserve"> </w:t>
            </w:r>
            <w:r w:rsidRPr="00E75991">
              <w:rPr>
                <w:rFonts w:cs="Calibri"/>
                <w:spacing w:val="1"/>
              </w:rPr>
              <w:t>Le</w:t>
            </w:r>
            <w:r w:rsidRPr="00E75991">
              <w:rPr>
                <w:rFonts w:cs="Calibri"/>
              </w:rPr>
              <w:t xml:space="preserve">y </w:t>
            </w:r>
            <w:r w:rsidRPr="00E75991">
              <w:rPr>
                <w:rFonts w:cs="Calibri"/>
                <w:spacing w:val="1"/>
              </w:rPr>
              <w:t>d</w:t>
            </w:r>
            <w:r w:rsidRPr="00E75991">
              <w:rPr>
                <w:rFonts w:cs="Calibri"/>
              </w:rPr>
              <w:t>e</w:t>
            </w:r>
            <w:r w:rsidRPr="00E75991">
              <w:rPr>
                <w:rFonts w:cs="Calibri"/>
                <w:spacing w:val="1"/>
              </w:rPr>
              <w:t xml:space="preserve"> </w:t>
            </w:r>
            <w:r w:rsidRPr="00E75991">
              <w:rPr>
                <w:rFonts w:cs="Calibri"/>
              </w:rPr>
              <w:t>Des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1"/>
              </w:rPr>
              <w:t xml:space="preserve"> pa</w:t>
            </w:r>
            <w:r w:rsidRPr="00E75991">
              <w:rPr>
                <w:rFonts w:cs="Calibri"/>
              </w:rPr>
              <w:t>ra</w:t>
            </w:r>
            <w:r w:rsidRPr="00E75991">
              <w:rPr>
                <w:rFonts w:cs="Calibri"/>
                <w:spacing w:val="1"/>
              </w:rPr>
              <w:t xml:space="preserve"> e</w:t>
            </w:r>
            <w:r w:rsidRPr="00E75991">
              <w:rPr>
                <w:rFonts w:cs="Calibri"/>
              </w:rPr>
              <w:t xml:space="preserve">l </w:t>
            </w:r>
            <w:r w:rsidRPr="00E75991">
              <w:rPr>
                <w:rFonts w:cs="Calibri"/>
                <w:spacing w:val="1"/>
              </w:rPr>
              <w:t>E</w:t>
            </w:r>
            <w:r w:rsidRPr="00E75991">
              <w:rPr>
                <w:rFonts w:cs="Calibri"/>
              </w:rPr>
              <w:t>st</w:t>
            </w:r>
            <w:r w:rsidRPr="00E75991">
              <w:rPr>
                <w:rFonts w:cs="Calibri"/>
                <w:spacing w:val="-1"/>
              </w:rPr>
              <w:t>a</w:t>
            </w:r>
            <w:r w:rsidRPr="00E75991">
              <w:rPr>
                <w:rFonts w:cs="Calibri"/>
                <w:spacing w:val="1"/>
              </w:rPr>
              <w:t>d</w:t>
            </w:r>
            <w:r w:rsidRPr="00E75991">
              <w:rPr>
                <w:rFonts w:cs="Calibri"/>
              </w:rPr>
              <w:t>o</w:t>
            </w:r>
            <w:r w:rsidRPr="00E75991">
              <w:rPr>
                <w:rFonts w:cs="Calibri"/>
                <w:spacing w:val="1"/>
              </w:rPr>
              <w:t xml:space="preserve"> d</w:t>
            </w:r>
            <w:r w:rsidRPr="00E75991">
              <w:rPr>
                <w:rFonts w:cs="Calibri"/>
              </w:rPr>
              <w:t>e</w:t>
            </w:r>
            <w:r w:rsidRPr="00E75991">
              <w:rPr>
                <w:rFonts w:cs="Calibri"/>
                <w:spacing w:val="4"/>
              </w:rPr>
              <w:t xml:space="preserve"> </w:t>
            </w:r>
            <w:r w:rsidRPr="00E75991">
              <w:rPr>
                <w:rFonts w:cs="Calibri"/>
                <w:spacing w:val="-3"/>
              </w:rPr>
              <w:t>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rPr>
              <w:t>a</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rPr>
              <w:t>Za</w:t>
            </w:r>
            <w:r w:rsidRPr="00E75991">
              <w:rPr>
                <w:rFonts w:cs="Calibri"/>
                <w:spacing w:val="-2"/>
              </w:rPr>
              <w:t>r</w:t>
            </w:r>
            <w:r w:rsidRPr="00E75991">
              <w:rPr>
                <w:rFonts w:cs="Calibri"/>
                <w:spacing w:val="1"/>
              </w:rPr>
              <w:t>ago</w:t>
            </w:r>
            <w:r w:rsidRPr="00E75991">
              <w:rPr>
                <w:rFonts w:cs="Calibri"/>
                <w:spacing w:val="-2"/>
              </w:rPr>
              <w:t>z</w:t>
            </w:r>
            <w:r w:rsidRPr="00E75991">
              <w:rPr>
                <w:rFonts w:cs="Calibri"/>
                <w:spacing w:val="1"/>
              </w:rPr>
              <w:t>a</w:t>
            </w:r>
            <w:r w:rsidRPr="00E75991">
              <w:rPr>
                <w:rFonts w:cs="Calibri"/>
              </w:rPr>
              <w:t>,</w:t>
            </w:r>
            <w:r w:rsidRPr="00E75991">
              <w:rPr>
                <w:rFonts w:cs="Calibri"/>
                <w:spacing w:val="3"/>
              </w:rPr>
              <w:t xml:space="preserve"> </w:t>
            </w:r>
            <w:r w:rsidRPr="00E75991">
              <w:rPr>
                <w:rFonts w:cs="Calibri"/>
              </w:rPr>
              <w:t>ya</w:t>
            </w:r>
            <w:r w:rsidRPr="00E75991">
              <w:rPr>
                <w:rFonts w:cs="Calibri"/>
                <w:spacing w:val="1"/>
              </w:rPr>
              <w:t xml:space="preserve"> q</w:t>
            </w:r>
            <w:r w:rsidRPr="00E75991">
              <w:rPr>
                <w:rFonts w:cs="Calibri"/>
                <w:spacing w:val="-1"/>
              </w:rPr>
              <w:t>u</w:t>
            </w:r>
            <w:r w:rsidRPr="00E75991">
              <w:rPr>
                <w:rFonts w:cs="Calibri"/>
              </w:rPr>
              <w:t>e</w:t>
            </w:r>
            <w:r w:rsidRPr="00E75991">
              <w:rPr>
                <w:rFonts w:cs="Calibri"/>
                <w:spacing w:val="1"/>
              </w:rPr>
              <w:t xml:space="preserve"> e</w:t>
            </w:r>
            <w:r w:rsidRPr="00E75991">
              <w:rPr>
                <w:rFonts w:cs="Calibri"/>
              </w:rPr>
              <w:t xml:space="preserve">ste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to</w:t>
            </w:r>
            <w:r w:rsidRPr="00E75991">
              <w:rPr>
                <w:rFonts w:cs="Calibri"/>
                <w:spacing w:val="4"/>
              </w:rPr>
              <w:t xml:space="preserve"> </w:t>
            </w:r>
            <w:r w:rsidRPr="00E75991">
              <w:rPr>
                <w:rFonts w:cs="Calibri"/>
                <w:spacing w:val="1"/>
              </w:rPr>
              <w:t>e</w:t>
            </w:r>
            <w:r w:rsidRPr="00E75991">
              <w:rPr>
                <w:rFonts w:cs="Calibri"/>
              </w:rPr>
              <w:t>s</w:t>
            </w:r>
            <w:r w:rsidRPr="00E75991">
              <w:rPr>
                <w:rFonts w:cs="Calibri"/>
                <w:spacing w:val="3"/>
              </w:rPr>
              <w:t xml:space="preserve"> </w:t>
            </w:r>
            <w:r w:rsidRPr="00E75991">
              <w:rPr>
                <w:rFonts w:cs="Calibri"/>
                <w:spacing w:val="1"/>
              </w:rPr>
              <w:t>e</w:t>
            </w:r>
            <w:r w:rsidRPr="00E75991">
              <w:rPr>
                <w:rFonts w:cs="Calibri"/>
              </w:rPr>
              <w:t>l</w:t>
            </w:r>
            <w:r w:rsidRPr="00E75991">
              <w:rPr>
                <w:rFonts w:cs="Calibri"/>
                <w:spacing w:val="2"/>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rPr>
              <w:t>c</w:t>
            </w:r>
            <w:r w:rsidRPr="00E75991">
              <w:rPr>
                <w:rFonts w:cs="Calibri"/>
                <w:spacing w:val="-1"/>
              </w:rPr>
              <w:t>o</w:t>
            </w:r>
            <w:r w:rsidRPr="00E75991">
              <w:rPr>
                <w:rFonts w:cs="Calibri"/>
                <w:spacing w:val="1"/>
              </w:rPr>
              <w:t>n</w:t>
            </w:r>
            <w:r w:rsidRPr="00E75991">
              <w:rPr>
                <w:rFonts w:cs="Calibri"/>
              </w:rPr>
              <w:t>ti</w:t>
            </w:r>
            <w:r w:rsidRPr="00E75991">
              <w:rPr>
                <w:rFonts w:cs="Calibri"/>
                <w:spacing w:val="1"/>
              </w:rPr>
              <w:t>e</w:t>
            </w:r>
            <w:r w:rsidRPr="00E75991">
              <w:rPr>
                <w:rFonts w:cs="Calibri"/>
                <w:spacing w:val="-1"/>
              </w:rPr>
              <w:t>n</w:t>
            </w:r>
            <w:r w:rsidRPr="00E75991">
              <w:rPr>
                <w:rFonts w:cs="Calibri"/>
              </w:rPr>
              <w:t>e</w:t>
            </w:r>
            <w:r w:rsidRPr="00E75991">
              <w:rPr>
                <w:rFonts w:cs="Calibri"/>
                <w:spacing w:val="4"/>
              </w:rPr>
              <w:t xml:space="preserve"> </w:t>
            </w:r>
            <w:r w:rsidRPr="00E75991">
              <w:rPr>
                <w:rFonts w:cs="Calibri"/>
              </w:rPr>
              <w:t>los</w:t>
            </w:r>
            <w:r w:rsidRPr="00E75991">
              <w:rPr>
                <w:rFonts w:cs="Calibri"/>
                <w:spacing w:val="3"/>
              </w:rPr>
              <w:t xml:space="preserve"> </w:t>
            </w:r>
            <w:r w:rsidRPr="00E75991">
              <w:rPr>
                <w:rFonts w:cs="Calibri"/>
              </w:rPr>
              <w:t>re</w:t>
            </w:r>
            <w:r w:rsidRPr="00E75991">
              <w:rPr>
                <w:rFonts w:cs="Calibri"/>
                <w:spacing w:val="1"/>
              </w:rPr>
              <w:t>que</w:t>
            </w:r>
            <w:r w:rsidRPr="00E75991">
              <w:rPr>
                <w:rFonts w:cs="Calibri"/>
              </w:rPr>
              <w:t>r</w:t>
            </w:r>
            <w:r w:rsidRPr="00E75991">
              <w:rPr>
                <w:rFonts w:cs="Calibri"/>
                <w:spacing w:val="-1"/>
              </w:rPr>
              <w:t>im</w:t>
            </w:r>
            <w:r w:rsidRPr="00E75991">
              <w:rPr>
                <w:rFonts w:cs="Calibri"/>
              </w:rPr>
              <w:t>ie</w:t>
            </w:r>
            <w:r w:rsidRPr="00E75991">
              <w:rPr>
                <w:rFonts w:cs="Calibri"/>
                <w:spacing w:val="1"/>
              </w:rPr>
              <w:t>n</w:t>
            </w:r>
            <w:r w:rsidRPr="00E75991">
              <w:rPr>
                <w:rFonts w:cs="Calibri"/>
                <w:spacing w:val="-2"/>
              </w:rPr>
              <w:t>t</w:t>
            </w:r>
            <w:r w:rsidRPr="00E75991">
              <w:rPr>
                <w:rFonts w:cs="Calibri"/>
                <w:spacing w:val="1"/>
              </w:rPr>
              <w:t>o</w:t>
            </w:r>
            <w:r w:rsidRPr="00E75991">
              <w:rPr>
                <w:rFonts w:cs="Calibri"/>
              </w:rPr>
              <w:t xml:space="preserve">s </w:t>
            </w:r>
            <w:r w:rsidRPr="00E75991">
              <w:rPr>
                <w:rFonts w:cs="Calibri"/>
                <w:spacing w:val="1"/>
              </w:rPr>
              <w:t>e</w:t>
            </w:r>
            <w:r w:rsidRPr="00E75991">
              <w:rPr>
                <w:rFonts w:cs="Calibri"/>
              </w:rPr>
              <w:t>x</w:t>
            </w:r>
            <w:r w:rsidRPr="00E75991">
              <w:rPr>
                <w:rFonts w:cs="Calibri"/>
                <w:spacing w:val="1"/>
              </w:rPr>
              <w:t>p</w:t>
            </w:r>
            <w:r w:rsidRPr="00E75991">
              <w:rPr>
                <w:rFonts w:cs="Calibri"/>
              </w:rPr>
              <w:t>res</w:t>
            </w:r>
            <w:r w:rsidRPr="00E75991">
              <w:rPr>
                <w:rFonts w:cs="Calibri"/>
                <w:spacing w:val="1"/>
              </w:rPr>
              <w:t>a</w:t>
            </w:r>
            <w:r w:rsidRPr="00E75991">
              <w:rPr>
                <w:rFonts w:cs="Calibri"/>
                <w:spacing w:val="-1"/>
              </w:rPr>
              <w:t>d</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 xml:space="preserve">la </w:t>
            </w:r>
            <w:r w:rsidRPr="00E75991">
              <w:rPr>
                <w:rFonts w:cs="Calibri"/>
                <w:spacing w:val="1"/>
              </w:rPr>
              <w:t>pob</w:t>
            </w:r>
            <w:r w:rsidRPr="00E75991">
              <w:rPr>
                <w:rFonts w:cs="Calibri"/>
              </w:rPr>
              <w:t>lac</w:t>
            </w:r>
            <w:r w:rsidRPr="00E75991">
              <w:rPr>
                <w:rFonts w:cs="Calibri"/>
                <w:spacing w:val="-3"/>
              </w:rPr>
              <w:t>i</w:t>
            </w:r>
            <w:r w:rsidRPr="00E75991">
              <w:rPr>
                <w:rFonts w:cs="Calibri"/>
                <w:spacing w:val="1"/>
              </w:rPr>
              <w:t>ó</w:t>
            </w:r>
            <w:r w:rsidRPr="00E75991">
              <w:rPr>
                <w:rFonts w:cs="Calibri"/>
              </w:rPr>
              <w:t>n</w:t>
            </w:r>
            <w:r w:rsidRPr="00E75991">
              <w:rPr>
                <w:rFonts w:cs="Calibri"/>
                <w:spacing w:val="1"/>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1"/>
              </w:rPr>
              <w:t xml:space="preserve"> </w:t>
            </w:r>
            <w:r w:rsidRPr="00E75991">
              <w:rPr>
                <w:rFonts w:cs="Calibri"/>
                <w:spacing w:val="1"/>
              </w:rPr>
              <w:t>d</w:t>
            </w:r>
            <w:r w:rsidRPr="00E75991">
              <w:rPr>
                <w:rFonts w:cs="Calibri"/>
              </w:rPr>
              <w:t>ier</w:t>
            </w:r>
            <w:r w:rsidRPr="00E75991">
              <w:rPr>
                <w:rFonts w:cs="Calibri"/>
                <w:spacing w:val="-2"/>
              </w:rPr>
              <w:t>o</w:t>
            </w:r>
            <w:r w:rsidRPr="00E75991">
              <w:rPr>
                <w:rFonts w:cs="Calibri"/>
              </w:rPr>
              <w:t>n</w:t>
            </w:r>
            <w:r w:rsidRPr="00E75991">
              <w:rPr>
                <w:rFonts w:cs="Calibri"/>
                <w:spacing w:val="3"/>
              </w:rPr>
              <w:t xml:space="preserve"> </w:t>
            </w:r>
            <w:r w:rsidRPr="00E75991">
              <w:rPr>
                <w:rFonts w:cs="Calibri"/>
                <w:spacing w:val="1"/>
              </w:rPr>
              <w:t>o</w:t>
            </w:r>
            <w:r w:rsidRPr="00E75991">
              <w:rPr>
                <w:rFonts w:cs="Calibri"/>
              </w:rPr>
              <w:t>r</w:t>
            </w:r>
            <w:r w:rsidRPr="00E75991">
              <w:rPr>
                <w:rFonts w:cs="Calibri"/>
                <w:spacing w:val="-1"/>
              </w:rPr>
              <w:t>i</w:t>
            </w:r>
            <w:r w:rsidRPr="00E75991">
              <w:rPr>
                <w:rFonts w:cs="Calibri"/>
                <w:spacing w:val="1"/>
              </w:rPr>
              <w:t>g</w:t>
            </w:r>
            <w:r w:rsidRPr="00E75991">
              <w:rPr>
                <w:rFonts w:cs="Calibri"/>
                <w:spacing w:val="-1"/>
              </w:rPr>
              <w:t>e</w:t>
            </w:r>
            <w:r w:rsidRPr="00E75991">
              <w:rPr>
                <w:rFonts w:cs="Calibri"/>
              </w:rPr>
              <w:t>n</w:t>
            </w:r>
            <w:r w:rsidRPr="00E75991">
              <w:rPr>
                <w:rFonts w:cs="Calibri"/>
                <w:spacing w:val="-1"/>
              </w:rPr>
              <w:t xml:space="preserve"> </w:t>
            </w:r>
            <w:r w:rsidRPr="00E75991">
              <w:rPr>
                <w:rFonts w:cs="Calibri"/>
              </w:rPr>
              <w:t>a</w:t>
            </w:r>
            <w:r w:rsidRPr="00E75991">
              <w:rPr>
                <w:rFonts w:cs="Calibri"/>
                <w:spacing w:val="1"/>
              </w:rPr>
              <w:t xml:space="preserve"> </w:t>
            </w:r>
            <w:r w:rsidRPr="00E75991">
              <w:rPr>
                <w:rFonts w:cs="Calibri"/>
              </w:rPr>
              <w:t>l</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po</w:t>
            </w:r>
            <w:r w:rsidRPr="00E75991">
              <w:rPr>
                <w:rFonts w:cs="Calibri"/>
              </w:rPr>
              <w:t>lític</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s </w:t>
            </w:r>
            <w:r w:rsidRPr="00E75991">
              <w:rPr>
                <w:rFonts w:cs="Calibri"/>
                <w:spacing w:val="-1"/>
              </w:rPr>
              <w:t>p</w:t>
            </w:r>
            <w:r w:rsidRPr="00E75991">
              <w:rPr>
                <w:rFonts w:cs="Calibri"/>
                <w:spacing w:val="1"/>
              </w:rPr>
              <w:t>a</w:t>
            </w:r>
            <w:r w:rsidRPr="00E75991">
              <w:rPr>
                <w:rFonts w:cs="Calibri"/>
              </w:rPr>
              <w:t xml:space="preserve">ra </w:t>
            </w:r>
            <w:r w:rsidRPr="00E75991">
              <w:rPr>
                <w:rFonts w:cs="Calibri"/>
                <w:spacing w:val="1"/>
              </w:rPr>
              <w:t>a</w:t>
            </w:r>
            <w:r w:rsidRPr="00E75991">
              <w:rPr>
                <w:rFonts w:cs="Calibri"/>
                <w:spacing w:val="-2"/>
              </w:rPr>
              <w:t>t</w:t>
            </w:r>
            <w:r w:rsidRPr="00E75991">
              <w:rPr>
                <w:rFonts w:cs="Calibri"/>
                <w:spacing w:val="1"/>
              </w:rPr>
              <w:t>en</w:t>
            </w:r>
            <w:r w:rsidRPr="00E75991">
              <w:rPr>
                <w:rFonts w:cs="Calibri"/>
                <w:spacing w:val="-1"/>
              </w:rPr>
              <w:t>d</w:t>
            </w:r>
            <w:r w:rsidRPr="00E75991">
              <w:rPr>
                <w:rFonts w:cs="Calibri"/>
                <w:spacing w:val="1"/>
              </w:rPr>
              <w:t>e</w:t>
            </w:r>
            <w:r w:rsidRPr="00E75991">
              <w:rPr>
                <w:rFonts w:cs="Calibri"/>
              </w:rPr>
              <w:t>r és</w:t>
            </w:r>
            <w:r w:rsidRPr="00E75991">
              <w:rPr>
                <w:rFonts w:cs="Calibri"/>
                <w:spacing w:val="-2"/>
              </w:rPr>
              <w:t>t</w:t>
            </w:r>
            <w:r w:rsidRPr="00E75991">
              <w:rPr>
                <w:rFonts w:cs="Calibri"/>
                <w:spacing w:val="1"/>
              </w:rPr>
              <w:t>a</w:t>
            </w:r>
            <w:r w:rsidRPr="00E75991">
              <w:rPr>
                <w:rFonts w:cs="Calibri"/>
              </w:rPr>
              <w:t>s.</w:t>
            </w:r>
          </w:p>
        </w:tc>
      </w:tr>
      <w:tr w:rsidR="00921BB9" w:rsidRPr="00E75991" w14:paraId="22C267EA" w14:textId="77777777" w:rsidTr="00707559">
        <w:trPr>
          <w:trHeight w:hRule="exact" w:val="2022"/>
        </w:trPr>
        <w:tc>
          <w:tcPr>
            <w:tcW w:w="2318" w:type="dxa"/>
            <w:vAlign w:val="center"/>
          </w:tcPr>
          <w:p w14:paraId="09EB95C5" w14:textId="77777777" w:rsidR="00921BB9" w:rsidRPr="00E75991" w:rsidRDefault="00921BB9" w:rsidP="00707559">
            <w:pPr>
              <w:widowControl w:val="0"/>
              <w:tabs>
                <w:tab w:val="left" w:pos="860"/>
                <w:tab w:val="left" w:pos="1780"/>
                <w:tab w:val="left" w:pos="2620"/>
              </w:tabs>
              <w:autoSpaceDE w:val="0"/>
              <w:autoSpaceDN w:val="0"/>
              <w:adjustRightInd w:val="0"/>
              <w:spacing w:line="268" w:lineRule="exact"/>
              <w:ind w:left="103" w:right="-20"/>
              <w:jc w:val="center"/>
              <w:rPr>
                <w:rFonts w:cs="Calibri"/>
              </w:rPr>
            </w:pPr>
            <w:r w:rsidRPr="00921BB9">
              <w:rPr>
                <w:rFonts w:cs="Calibri"/>
                <w:b/>
                <w:bCs/>
                <w:sz w:val="22"/>
              </w:rPr>
              <w:lastRenderedPageBreak/>
              <w:t>¿QUÉ PUEDEN H</w:t>
            </w:r>
            <w:r w:rsidRPr="00921BB9">
              <w:rPr>
                <w:rFonts w:cs="Calibri"/>
                <w:b/>
                <w:bCs/>
                <w:spacing w:val="1"/>
                <w:sz w:val="22"/>
              </w:rPr>
              <w:t>A</w:t>
            </w:r>
            <w:r w:rsidRPr="00921BB9">
              <w:rPr>
                <w:rFonts w:cs="Calibri"/>
                <w:b/>
                <w:bCs/>
                <w:sz w:val="22"/>
              </w:rPr>
              <w:t>CER LOS CI</w:t>
            </w:r>
            <w:r w:rsidRPr="00921BB9">
              <w:rPr>
                <w:rFonts w:cs="Calibri"/>
                <w:b/>
                <w:bCs/>
                <w:spacing w:val="1"/>
                <w:sz w:val="22"/>
              </w:rPr>
              <w:t>U</w:t>
            </w:r>
            <w:r w:rsidRPr="00921BB9">
              <w:rPr>
                <w:rFonts w:cs="Calibri"/>
                <w:b/>
                <w:bCs/>
                <w:sz w:val="22"/>
              </w:rPr>
              <w:t>D</w:t>
            </w:r>
            <w:r w:rsidRPr="00921BB9">
              <w:rPr>
                <w:rFonts w:cs="Calibri"/>
                <w:b/>
                <w:bCs/>
                <w:spacing w:val="1"/>
                <w:sz w:val="22"/>
              </w:rPr>
              <w:t>A</w:t>
            </w:r>
            <w:r w:rsidRPr="00921BB9">
              <w:rPr>
                <w:rFonts w:cs="Calibri"/>
                <w:b/>
                <w:bCs/>
                <w:sz w:val="22"/>
              </w:rPr>
              <w:t>D</w:t>
            </w:r>
            <w:r w:rsidRPr="00921BB9">
              <w:rPr>
                <w:rFonts w:cs="Calibri"/>
                <w:b/>
                <w:bCs/>
                <w:spacing w:val="1"/>
                <w:sz w:val="22"/>
              </w:rPr>
              <w:t>A</w:t>
            </w:r>
            <w:r w:rsidRPr="00921BB9">
              <w:rPr>
                <w:rFonts w:cs="Calibri"/>
                <w:b/>
                <w:bCs/>
                <w:sz w:val="22"/>
              </w:rPr>
              <w:t>NO</w:t>
            </w:r>
            <w:r w:rsidRPr="00921BB9">
              <w:rPr>
                <w:rFonts w:cs="Calibri"/>
                <w:b/>
                <w:bCs/>
                <w:spacing w:val="-1"/>
                <w:sz w:val="22"/>
              </w:rPr>
              <w:t>S</w:t>
            </w:r>
            <w:r w:rsidRPr="00921BB9">
              <w:rPr>
                <w:rFonts w:cs="Calibri"/>
                <w:b/>
                <w:bCs/>
                <w:sz w:val="22"/>
              </w:rPr>
              <w:t>?</w:t>
            </w:r>
          </w:p>
        </w:tc>
        <w:tc>
          <w:tcPr>
            <w:tcW w:w="7690" w:type="dxa"/>
          </w:tcPr>
          <w:p w14:paraId="2DDD6D9A"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Lo</w:t>
            </w:r>
            <w:r w:rsidRPr="00E75991">
              <w:rPr>
                <w:rFonts w:cs="Calibri"/>
              </w:rPr>
              <w:t xml:space="preserve">s </w:t>
            </w:r>
            <w:r w:rsidRPr="00E75991">
              <w:rPr>
                <w:rFonts w:cs="Calibri"/>
                <w:spacing w:val="32"/>
              </w:rPr>
              <w:t xml:space="preserve"> </w:t>
            </w:r>
            <w:r w:rsidRPr="00E75991">
              <w:rPr>
                <w:rFonts w:cs="Calibri"/>
              </w:rPr>
              <w:t>ci</w:t>
            </w:r>
            <w:r w:rsidRPr="00E75991">
              <w:rPr>
                <w:rFonts w:cs="Calibri"/>
                <w:spacing w:val="-2"/>
              </w:rPr>
              <w:t>u</w:t>
            </w:r>
            <w:r w:rsidRPr="00E75991">
              <w:rPr>
                <w:rFonts w:cs="Calibri"/>
                <w:spacing w:val="1"/>
              </w:rPr>
              <w:t>da</w:t>
            </w:r>
            <w:r w:rsidRPr="00E75991">
              <w:rPr>
                <w:rFonts w:cs="Calibri"/>
                <w:spacing w:val="-1"/>
              </w:rPr>
              <w:t>d</w:t>
            </w:r>
            <w:r w:rsidRPr="00E75991">
              <w:rPr>
                <w:rFonts w:cs="Calibri"/>
                <w:spacing w:val="1"/>
              </w:rPr>
              <w:t>a</w:t>
            </w:r>
            <w:r w:rsidRPr="00E75991">
              <w:rPr>
                <w:rFonts w:cs="Calibri"/>
                <w:spacing w:val="-1"/>
              </w:rPr>
              <w:t>n</w:t>
            </w:r>
            <w:r w:rsidRPr="00E75991">
              <w:rPr>
                <w:rFonts w:cs="Calibri"/>
                <w:spacing w:val="1"/>
              </w:rPr>
              <w:t>o</w:t>
            </w:r>
            <w:r w:rsidRPr="00E75991">
              <w:rPr>
                <w:rFonts w:cs="Calibri"/>
              </w:rPr>
              <w:t xml:space="preserve">s </w:t>
            </w:r>
            <w:r w:rsidRPr="00E75991">
              <w:rPr>
                <w:rFonts w:cs="Calibri"/>
                <w:spacing w:val="32"/>
              </w:rPr>
              <w:t xml:space="preserve"> </w:t>
            </w:r>
            <w:r w:rsidRPr="00E75991">
              <w:rPr>
                <w:rFonts w:cs="Calibri"/>
                <w:spacing w:val="-1"/>
              </w:rPr>
              <w:t>p</w:t>
            </w:r>
            <w:r w:rsidRPr="00E75991">
              <w:rPr>
                <w:rFonts w:cs="Calibri"/>
                <w:spacing w:val="1"/>
              </w:rPr>
              <w:t>ue</w:t>
            </w:r>
            <w:r w:rsidRPr="00E75991">
              <w:rPr>
                <w:rFonts w:cs="Calibri"/>
                <w:spacing w:val="-1"/>
              </w:rPr>
              <w:t>d</w:t>
            </w:r>
            <w:r w:rsidRPr="00E75991">
              <w:rPr>
                <w:rFonts w:cs="Calibri"/>
                <w:spacing w:val="1"/>
              </w:rPr>
              <w:t>e</w:t>
            </w:r>
            <w:r w:rsidRPr="00E75991">
              <w:rPr>
                <w:rFonts w:cs="Calibri"/>
              </w:rPr>
              <w:t xml:space="preserve">n </w:t>
            </w:r>
            <w:r w:rsidRPr="00E75991">
              <w:rPr>
                <w:rFonts w:cs="Calibri"/>
                <w:spacing w:val="31"/>
              </w:rPr>
              <w:t xml:space="preserve"> </w:t>
            </w:r>
            <w:r w:rsidRPr="00E75991">
              <w:rPr>
                <w:rFonts w:cs="Calibri"/>
                <w:spacing w:val="1"/>
              </w:rPr>
              <w:t>e</w:t>
            </w:r>
            <w:r w:rsidRPr="00E75991">
              <w:rPr>
                <w:rFonts w:cs="Calibri"/>
              </w:rPr>
              <w:t>st</w:t>
            </w:r>
            <w:r w:rsidRPr="00E75991">
              <w:rPr>
                <w:rFonts w:cs="Calibri"/>
                <w:spacing w:val="1"/>
              </w:rPr>
              <w:t>a</w:t>
            </w:r>
            <w:r w:rsidRPr="00E75991">
              <w:rPr>
                <w:rFonts w:cs="Calibri"/>
              </w:rPr>
              <w:t xml:space="preserve">r </w:t>
            </w:r>
            <w:r w:rsidRPr="00E75991">
              <w:rPr>
                <w:rFonts w:cs="Calibri"/>
                <w:spacing w:val="31"/>
              </w:rPr>
              <w:t xml:space="preserve"> </w:t>
            </w:r>
            <w:r w:rsidRPr="00E75991">
              <w:rPr>
                <w:rFonts w:cs="Calibri"/>
                <w:spacing w:val="-1"/>
              </w:rPr>
              <w:t>e</w:t>
            </w:r>
            <w:r w:rsidRPr="00E75991">
              <w:rPr>
                <w:rFonts w:cs="Calibri"/>
              </w:rPr>
              <w:t xml:space="preserve">n </w:t>
            </w:r>
            <w:r w:rsidRPr="00E75991">
              <w:rPr>
                <w:rFonts w:cs="Calibri"/>
                <w:spacing w:val="33"/>
              </w:rPr>
              <w:t xml:space="preserve"> </w:t>
            </w:r>
            <w:r w:rsidRPr="00E75991">
              <w:rPr>
                <w:rFonts w:cs="Calibri"/>
                <w:spacing w:val="-1"/>
              </w:rPr>
              <w:t>p</w:t>
            </w:r>
            <w:r w:rsidRPr="00E75991">
              <w:rPr>
                <w:rFonts w:cs="Calibri"/>
                <w:spacing w:val="1"/>
              </w:rPr>
              <w:t>e</w:t>
            </w:r>
            <w:r w:rsidRPr="00E75991">
              <w:rPr>
                <w:rFonts w:cs="Calibri"/>
              </w:rPr>
              <w:t>r</w:t>
            </w:r>
            <w:r w:rsidRPr="00E75991">
              <w:rPr>
                <w:rFonts w:cs="Calibri"/>
                <w:spacing w:val="-1"/>
              </w:rPr>
              <w:t>m</w:t>
            </w:r>
            <w:r w:rsidRPr="00E75991">
              <w:rPr>
                <w:rFonts w:cs="Calibri"/>
                <w:spacing w:val="1"/>
              </w:rPr>
              <w:t>an</w:t>
            </w:r>
            <w:r w:rsidRPr="00E75991">
              <w:rPr>
                <w:rFonts w:cs="Calibri"/>
                <w:spacing w:val="-1"/>
              </w:rPr>
              <w:t>e</w:t>
            </w:r>
            <w:r w:rsidRPr="00E75991">
              <w:rPr>
                <w:rFonts w:cs="Calibri"/>
                <w:spacing w:val="1"/>
              </w:rPr>
              <w:t>n</w:t>
            </w:r>
            <w:r w:rsidRPr="00E75991">
              <w:rPr>
                <w:rFonts w:cs="Calibri"/>
              </w:rPr>
              <w:t xml:space="preserve">te </w:t>
            </w:r>
            <w:r w:rsidRPr="00E75991">
              <w:rPr>
                <w:rFonts w:cs="Calibri"/>
                <w:spacing w:val="33"/>
              </w:rPr>
              <w:t xml:space="preserve"> </w:t>
            </w:r>
            <w:r w:rsidRPr="00E75991">
              <w:rPr>
                <w:rFonts w:cs="Calibri"/>
                <w:spacing w:val="-2"/>
              </w:rPr>
              <w:t>c</w:t>
            </w:r>
            <w:r w:rsidRPr="00E75991">
              <w:rPr>
                <w:rFonts w:cs="Calibri"/>
                <w:spacing w:val="-1"/>
              </w:rPr>
              <w:t>om</w:t>
            </w:r>
            <w:r w:rsidRPr="00E75991">
              <w:rPr>
                <w:rFonts w:cs="Calibri"/>
                <w:spacing w:val="1"/>
              </w:rPr>
              <w:t>un</w:t>
            </w:r>
            <w:r w:rsidRPr="00E75991">
              <w:rPr>
                <w:rFonts w:cs="Calibri"/>
              </w:rPr>
              <w:t>icaci</w:t>
            </w:r>
            <w:r w:rsidRPr="00E75991">
              <w:rPr>
                <w:rFonts w:cs="Calibri"/>
                <w:spacing w:val="1"/>
              </w:rPr>
              <w:t>ó</w:t>
            </w:r>
            <w:r w:rsidRPr="00E75991">
              <w:rPr>
                <w:rFonts w:cs="Calibri"/>
              </w:rPr>
              <w:t xml:space="preserve">n </w:t>
            </w:r>
            <w:r w:rsidRPr="00E75991">
              <w:rPr>
                <w:rFonts w:cs="Calibri"/>
                <w:spacing w:val="33"/>
              </w:rPr>
              <w:t xml:space="preserve"> </w:t>
            </w:r>
            <w:r w:rsidRPr="00E75991">
              <w:rPr>
                <w:rFonts w:cs="Calibri"/>
                <w:spacing w:val="-2"/>
              </w:rPr>
              <w:t>c</w:t>
            </w:r>
            <w:r w:rsidRPr="00E75991">
              <w:rPr>
                <w:rFonts w:cs="Calibri"/>
                <w:spacing w:val="1"/>
              </w:rPr>
              <w:t>o</w:t>
            </w:r>
            <w:r w:rsidRPr="00E75991">
              <w:rPr>
                <w:rFonts w:cs="Calibri"/>
              </w:rPr>
              <w:t xml:space="preserve">n </w:t>
            </w:r>
            <w:r w:rsidRPr="00E75991">
              <w:rPr>
                <w:rFonts w:cs="Calibri"/>
                <w:spacing w:val="33"/>
              </w:rPr>
              <w:t xml:space="preserve"> </w:t>
            </w:r>
            <w:r w:rsidRPr="00E75991">
              <w:rPr>
                <w:rFonts w:cs="Calibri"/>
                <w:spacing w:val="-3"/>
              </w:rPr>
              <w:t>l</w:t>
            </w:r>
            <w:r w:rsidRPr="00E75991">
              <w:rPr>
                <w:rFonts w:cs="Calibri"/>
                <w:spacing w:val="1"/>
              </w:rPr>
              <w:t>a</w:t>
            </w:r>
            <w:r w:rsidRPr="00E75991">
              <w:rPr>
                <w:rFonts w:cs="Calibri"/>
              </w:rPr>
              <w:t xml:space="preserve">s </w:t>
            </w:r>
            <w:r w:rsidRPr="00E75991">
              <w:rPr>
                <w:rFonts w:cs="Calibri"/>
                <w:spacing w:val="1"/>
              </w:rPr>
              <w:t>au</w:t>
            </w:r>
            <w:r w:rsidRPr="00E75991">
              <w:rPr>
                <w:rFonts w:cs="Calibri"/>
              </w:rPr>
              <w:t>t</w:t>
            </w:r>
            <w:r w:rsidRPr="00E75991">
              <w:rPr>
                <w:rFonts w:cs="Calibri"/>
                <w:spacing w:val="1"/>
              </w:rPr>
              <w:t>o</w:t>
            </w:r>
            <w:r w:rsidRPr="00E75991">
              <w:rPr>
                <w:rFonts w:cs="Calibri"/>
              </w:rPr>
              <w:t>r</w:t>
            </w:r>
            <w:r w:rsidRPr="00E75991">
              <w:rPr>
                <w:rFonts w:cs="Calibri"/>
                <w:spacing w:val="-1"/>
              </w:rPr>
              <w:t>id</w:t>
            </w:r>
            <w:r w:rsidRPr="00E75991">
              <w:rPr>
                <w:rFonts w:cs="Calibri"/>
                <w:spacing w:val="1"/>
              </w:rPr>
              <w:t>ade</w:t>
            </w:r>
            <w:r w:rsidRPr="00E75991">
              <w:rPr>
                <w:rFonts w:cs="Calibri"/>
              </w:rPr>
              <w:t xml:space="preserve">s  </w:t>
            </w:r>
            <w:r w:rsidRPr="00E75991">
              <w:rPr>
                <w:rFonts w:cs="Calibri"/>
                <w:spacing w:val="1"/>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rPr>
              <w:t xml:space="preserve">los  </w:t>
            </w:r>
            <w:r w:rsidRPr="00E75991">
              <w:rPr>
                <w:rFonts w:cs="Calibri"/>
                <w:spacing w:val="2"/>
              </w:rPr>
              <w:t xml:space="preserve"> </w:t>
            </w:r>
            <w:r w:rsidRPr="00E75991">
              <w:rPr>
                <w:rFonts w:cs="Calibri"/>
              </w:rPr>
              <w:t xml:space="preserve">tres  </w:t>
            </w:r>
            <w:r w:rsidRPr="00E75991">
              <w:rPr>
                <w:rFonts w:cs="Calibri"/>
                <w:spacing w:val="2"/>
              </w:rPr>
              <w:t xml:space="preserve"> </w:t>
            </w:r>
            <w:r w:rsidRPr="00E75991">
              <w:rPr>
                <w:rFonts w:cs="Calibri"/>
                <w:spacing w:val="1"/>
              </w:rPr>
              <w:t>n</w:t>
            </w:r>
            <w:r w:rsidRPr="00E75991">
              <w:rPr>
                <w:rFonts w:cs="Calibri"/>
              </w:rPr>
              <w:t>ivel</w:t>
            </w:r>
            <w:r w:rsidRPr="00E75991">
              <w:rPr>
                <w:rFonts w:cs="Calibri"/>
                <w:spacing w:val="1"/>
              </w:rPr>
              <w:t>e</w:t>
            </w:r>
            <w:r w:rsidRPr="00E75991">
              <w:rPr>
                <w:rFonts w:cs="Calibri"/>
              </w:rPr>
              <w:t xml:space="preserve">s  </w:t>
            </w:r>
            <w:r w:rsidRPr="00E75991">
              <w:rPr>
                <w:rFonts w:cs="Calibri"/>
                <w:spacing w:val="1"/>
              </w:rPr>
              <w:t xml:space="preserve"> d</w:t>
            </w:r>
            <w:r w:rsidRPr="00E75991">
              <w:rPr>
                <w:rFonts w:cs="Calibri"/>
              </w:rPr>
              <w:t>e 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 xml:space="preserve">, </w:t>
            </w:r>
            <w:r w:rsidRPr="00E75991">
              <w:rPr>
                <w:rFonts w:cs="Calibri"/>
                <w:spacing w:val="1"/>
              </w:rPr>
              <w:t>ha</w:t>
            </w:r>
            <w:r w:rsidRPr="00E75991">
              <w:rPr>
                <w:rFonts w:cs="Calibri"/>
              </w:rPr>
              <w:t>cié</w:t>
            </w:r>
            <w:r w:rsidRPr="00E75991">
              <w:rPr>
                <w:rFonts w:cs="Calibri"/>
                <w:spacing w:val="1"/>
              </w:rPr>
              <w:t>n</w:t>
            </w:r>
            <w:r w:rsidRPr="00E75991">
              <w:rPr>
                <w:rFonts w:cs="Calibri"/>
                <w:spacing w:val="-1"/>
              </w:rPr>
              <w:t>d</w:t>
            </w:r>
            <w:r w:rsidRPr="00E75991">
              <w:rPr>
                <w:rFonts w:cs="Calibri"/>
                <w:spacing w:val="1"/>
              </w:rPr>
              <w:t>o</w:t>
            </w:r>
            <w:r w:rsidRPr="00E75991">
              <w:rPr>
                <w:rFonts w:cs="Calibri"/>
              </w:rPr>
              <w:t>le s</w:t>
            </w:r>
            <w:r w:rsidRPr="00E75991">
              <w:rPr>
                <w:rFonts w:cs="Calibri"/>
                <w:spacing w:val="1"/>
              </w:rPr>
              <w:t>a</w:t>
            </w:r>
            <w:r w:rsidRPr="00E75991">
              <w:rPr>
                <w:rFonts w:cs="Calibri"/>
                <w:spacing w:val="-1"/>
              </w:rPr>
              <w:t>b</w:t>
            </w:r>
            <w:r w:rsidRPr="00E75991">
              <w:rPr>
                <w:rFonts w:cs="Calibri"/>
                <w:spacing w:val="1"/>
              </w:rPr>
              <w:t>e</w:t>
            </w:r>
            <w:r w:rsidRPr="00E75991">
              <w:rPr>
                <w:rFonts w:cs="Calibri"/>
              </w:rPr>
              <w:t>r c</w:t>
            </w:r>
            <w:r w:rsidRPr="00E75991">
              <w:rPr>
                <w:rFonts w:cs="Calibri"/>
                <w:spacing w:val="1"/>
              </w:rPr>
              <w:t>on</w:t>
            </w:r>
            <w:r w:rsidRPr="00E75991">
              <w:rPr>
                <w:rFonts w:cs="Calibri"/>
              </w:rPr>
              <w:t>sist</w:t>
            </w:r>
            <w:r w:rsidRPr="00E75991">
              <w:rPr>
                <w:rFonts w:cs="Calibri"/>
                <w:spacing w:val="1"/>
              </w:rPr>
              <w:t>en</w:t>
            </w:r>
            <w:r w:rsidRPr="00E75991">
              <w:rPr>
                <w:rFonts w:cs="Calibri"/>
              </w:rPr>
              <w:t>c</w:t>
            </w:r>
            <w:r w:rsidRPr="00E75991">
              <w:rPr>
                <w:rFonts w:cs="Calibri"/>
                <w:spacing w:val="-3"/>
              </w:rPr>
              <w:t>i</w:t>
            </w:r>
            <w:r w:rsidRPr="00E75991">
              <w:rPr>
                <w:rFonts w:cs="Calibri"/>
                <w:spacing w:val="1"/>
              </w:rPr>
              <w:t>a</w:t>
            </w:r>
            <w:r w:rsidRPr="00E75991">
              <w:rPr>
                <w:rFonts w:cs="Calibri"/>
              </w:rPr>
              <w:t>s e inc</w:t>
            </w:r>
            <w:r w:rsidRPr="00E75991">
              <w:rPr>
                <w:rFonts w:cs="Calibri"/>
                <w:spacing w:val="-1"/>
              </w:rPr>
              <w:t>o</w:t>
            </w:r>
            <w:r w:rsidRPr="00E75991">
              <w:rPr>
                <w:rFonts w:cs="Calibri"/>
                <w:spacing w:val="1"/>
              </w:rPr>
              <w:t>n</w:t>
            </w:r>
            <w:r w:rsidRPr="00E75991">
              <w:rPr>
                <w:rFonts w:cs="Calibri"/>
              </w:rPr>
              <w:t>sist</w:t>
            </w:r>
            <w:r w:rsidRPr="00E75991">
              <w:rPr>
                <w:rFonts w:cs="Calibri"/>
                <w:spacing w:val="-2"/>
              </w:rPr>
              <w:t>e</w:t>
            </w:r>
            <w:r w:rsidRPr="00E75991">
              <w:rPr>
                <w:rFonts w:cs="Calibri"/>
                <w:spacing w:val="1"/>
              </w:rPr>
              <w:t>n</w:t>
            </w:r>
            <w:r w:rsidRPr="00E75991">
              <w:rPr>
                <w:rFonts w:cs="Calibri"/>
              </w:rPr>
              <w:t xml:space="preserve">cias </w:t>
            </w:r>
            <w:r w:rsidRPr="00E75991">
              <w:rPr>
                <w:rFonts w:cs="Calibri"/>
                <w:spacing w:val="1"/>
              </w:rPr>
              <w:t>e</w:t>
            </w:r>
            <w:r w:rsidRPr="00E75991">
              <w:rPr>
                <w:rFonts w:cs="Calibri"/>
              </w:rPr>
              <w:t>n c</w:t>
            </w:r>
            <w:r w:rsidRPr="00E75991">
              <w:rPr>
                <w:rFonts w:cs="Calibri"/>
                <w:spacing w:val="-1"/>
              </w:rPr>
              <w:t>u</w:t>
            </w:r>
            <w:r w:rsidRPr="00E75991">
              <w:rPr>
                <w:rFonts w:cs="Calibri"/>
                <w:spacing w:val="1"/>
              </w:rPr>
              <w:t>an</w:t>
            </w:r>
            <w:r w:rsidRPr="00E75991">
              <w:rPr>
                <w:rFonts w:cs="Calibri"/>
                <w:spacing w:val="-2"/>
              </w:rPr>
              <w:t>t</w:t>
            </w:r>
            <w:r w:rsidRPr="00E75991">
              <w:rPr>
                <w:rFonts w:cs="Calibri"/>
              </w:rPr>
              <w:t>o</w:t>
            </w:r>
            <w:r w:rsidRPr="00E75991">
              <w:rPr>
                <w:rFonts w:cs="Calibri"/>
                <w:spacing w:val="5"/>
              </w:rPr>
              <w:t xml:space="preserve"> </w:t>
            </w:r>
            <w:r w:rsidRPr="00E75991">
              <w:rPr>
                <w:rFonts w:cs="Calibri"/>
              </w:rPr>
              <w:t xml:space="preserve">a la </w:t>
            </w:r>
            <w:r w:rsidRPr="00E75991">
              <w:rPr>
                <w:rFonts w:cs="Calibri"/>
                <w:spacing w:val="-1"/>
              </w:rPr>
              <w:t>a</w:t>
            </w:r>
            <w:r w:rsidRPr="00E75991">
              <w:rPr>
                <w:rFonts w:cs="Calibri"/>
                <w:spacing w:val="1"/>
              </w:rPr>
              <w:t>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ción</w:t>
            </w:r>
            <w:r w:rsidRPr="00E75991">
              <w:rPr>
                <w:rFonts w:cs="Calibri"/>
                <w:spacing w:val="1"/>
              </w:rPr>
              <w:t xml:space="preserve"> d</w:t>
            </w:r>
            <w:r w:rsidRPr="00E75991">
              <w:rPr>
                <w:rFonts w:cs="Calibri"/>
              </w:rPr>
              <w:t xml:space="preserve">e las </w:t>
            </w:r>
            <w:r w:rsidRPr="00E75991">
              <w:rPr>
                <w:rFonts w:cs="Calibri"/>
                <w:spacing w:val="-1"/>
              </w:rPr>
              <w:t>p</w:t>
            </w:r>
            <w:r w:rsidRPr="00E75991">
              <w:rPr>
                <w:rFonts w:cs="Calibri"/>
                <w:spacing w:val="1"/>
              </w:rPr>
              <w:t>o</w:t>
            </w:r>
            <w:r w:rsidRPr="00E75991">
              <w:rPr>
                <w:rFonts w:cs="Calibri"/>
              </w:rPr>
              <w:t>lític</w:t>
            </w:r>
            <w:r w:rsidRPr="00E75991">
              <w:rPr>
                <w:rFonts w:cs="Calibri"/>
                <w:spacing w:val="1"/>
              </w:rPr>
              <w:t>a</w:t>
            </w:r>
            <w:r w:rsidRPr="00E75991">
              <w:rPr>
                <w:rFonts w:cs="Calibri"/>
              </w:rPr>
              <w:t xml:space="preserv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as</w:t>
            </w:r>
            <w:r w:rsidRPr="00E75991">
              <w:rPr>
                <w:rFonts w:cs="Calibri"/>
              </w:rPr>
              <w:t>, a</w:t>
            </w:r>
            <w:r w:rsidRPr="00E75991">
              <w:rPr>
                <w:rFonts w:cs="Calibri"/>
                <w:spacing w:val="3"/>
              </w:rPr>
              <w:t xml:space="preserve"> </w:t>
            </w:r>
            <w:r w:rsidRPr="00E75991">
              <w:rPr>
                <w:rFonts w:cs="Calibri"/>
              </w:rPr>
              <w:t>trav</w:t>
            </w:r>
            <w:r w:rsidRPr="00E75991">
              <w:rPr>
                <w:rFonts w:cs="Calibri"/>
                <w:spacing w:val="1"/>
              </w:rPr>
              <w:t>é</w:t>
            </w:r>
            <w:r w:rsidRPr="00E75991">
              <w:rPr>
                <w:rFonts w:cs="Calibri"/>
              </w:rPr>
              <w:t xml:space="preserve">s </w:t>
            </w:r>
            <w:r w:rsidRPr="00E75991">
              <w:rPr>
                <w:rFonts w:cs="Calibri"/>
                <w:spacing w:val="1"/>
              </w:rPr>
              <w:t>d</w:t>
            </w:r>
            <w:r w:rsidRPr="00E75991">
              <w:rPr>
                <w:rFonts w:cs="Calibri"/>
              </w:rPr>
              <w:t>e</w:t>
            </w:r>
            <w:r w:rsidRPr="00E75991">
              <w:rPr>
                <w:rFonts w:cs="Calibri"/>
                <w:spacing w:val="3"/>
              </w:rPr>
              <w:t xml:space="preserve"> </w:t>
            </w:r>
            <w:r w:rsidRPr="00E75991">
              <w:rPr>
                <w:rFonts w:cs="Calibri"/>
                <w:spacing w:val="-3"/>
              </w:rPr>
              <w:t>l</w:t>
            </w:r>
            <w:r w:rsidRPr="00E75991">
              <w:rPr>
                <w:rFonts w:cs="Calibri"/>
              </w:rPr>
              <w:t>a</w:t>
            </w:r>
            <w:r w:rsidRPr="00E75991">
              <w:rPr>
                <w:rFonts w:cs="Calibri"/>
                <w:spacing w:val="1"/>
              </w:rPr>
              <w:t xml:space="preserve"> pág</w:t>
            </w:r>
            <w:r w:rsidRPr="00E75991">
              <w:rPr>
                <w:rFonts w:cs="Calibri"/>
              </w:rPr>
              <w:t>i</w:t>
            </w:r>
            <w:r w:rsidRPr="00E75991">
              <w:rPr>
                <w:rFonts w:cs="Calibri"/>
                <w:spacing w:val="-2"/>
              </w:rPr>
              <w:t>n</w:t>
            </w:r>
            <w:r w:rsidRPr="00E75991">
              <w:rPr>
                <w:rFonts w:cs="Calibri"/>
              </w:rPr>
              <w:t>a</w:t>
            </w:r>
            <w:r w:rsidRPr="00E75991">
              <w:rPr>
                <w:rFonts w:cs="Calibri"/>
                <w:spacing w:val="7"/>
              </w:rPr>
              <w:t xml:space="preserve"> </w:t>
            </w:r>
            <w:hyperlink r:id="rId181" w:history="1">
              <w:r w:rsidRPr="00E75991">
                <w:rPr>
                  <w:rFonts w:cs="Calibri"/>
                  <w:u w:val="single"/>
                </w:rPr>
                <w:t>w</w:t>
              </w:r>
              <w:r w:rsidRPr="00E75991">
                <w:rPr>
                  <w:rFonts w:cs="Calibri"/>
                  <w:spacing w:val="-1"/>
                  <w:u w:val="single"/>
                </w:rPr>
                <w:t>w</w:t>
              </w:r>
              <w:r w:rsidRPr="00E75991">
                <w:rPr>
                  <w:rFonts w:cs="Calibri"/>
                  <w:u w:val="single"/>
                </w:rPr>
                <w:t>w.c</w:t>
              </w:r>
              <w:r w:rsidRPr="00E75991">
                <w:rPr>
                  <w:rFonts w:cs="Calibri"/>
                  <w:spacing w:val="1"/>
                  <w:u w:val="single"/>
                </w:rPr>
                <w:t>o</w:t>
              </w:r>
              <w:r w:rsidRPr="00E75991">
                <w:rPr>
                  <w:rFonts w:cs="Calibri"/>
                  <w:spacing w:val="-1"/>
                  <w:u w:val="single"/>
                </w:rPr>
                <w:t>a</w:t>
              </w:r>
              <w:r w:rsidRPr="00E75991">
                <w:rPr>
                  <w:rFonts w:cs="Calibri"/>
                  <w:spacing w:val="1"/>
                  <w:u w:val="single"/>
                </w:rPr>
                <w:t>hu</w:t>
              </w:r>
              <w:r w:rsidRPr="00E75991">
                <w:rPr>
                  <w:rFonts w:cs="Calibri"/>
                  <w:u w:val="single"/>
                </w:rPr>
                <w:t>i</w:t>
              </w:r>
              <w:r w:rsidRPr="00E75991">
                <w:rPr>
                  <w:rFonts w:cs="Calibri"/>
                  <w:spacing w:val="-1"/>
                  <w:u w:val="single"/>
                </w:rPr>
                <w:t>l</w:t>
              </w:r>
              <w:r w:rsidRPr="00E75991">
                <w:rPr>
                  <w:rFonts w:cs="Calibri"/>
                  <w:spacing w:val="1"/>
                  <w:u w:val="single"/>
                </w:rPr>
                <w:t>a</w:t>
              </w:r>
              <w:r w:rsidRPr="00E75991">
                <w:rPr>
                  <w:rFonts w:cs="Calibri"/>
                  <w:spacing w:val="-2"/>
                  <w:u w:val="single"/>
                </w:rPr>
                <w:t>.</w:t>
              </w:r>
              <w:r w:rsidRPr="00E75991">
                <w:rPr>
                  <w:rFonts w:cs="Calibri"/>
                  <w:spacing w:val="1"/>
                  <w:u w:val="single"/>
                </w:rPr>
                <w:t>g</w:t>
              </w:r>
              <w:r w:rsidRPr="00E75991">
                <w:rPr>
                  <w:rFonts w:cs="Calibri"/>
                  <w:spacing w:val="-1"/>
                  <w:u w:val="single"/>
                </w:rPr>
                <w:t>o</w:t>
              </w:r>
              <w:r w:rsidRPr="00E75991">
                <w:rPr>
                  <w:rFonts w:cs="Calibri"/>
                  <w:spacing w:val="1"/>
                  <w:u w:val="single"/>
                </w:rPr>
                <w:t>b</w:t>
              </w:r>
              <w:r w:rsidRPr="00E75991">
                <w:rPr>
                  <w:rFonts w:cs="Calibri"/>
                  <w:u w:val="single"/>
                </w:rPr>
                <w:t>.mx</w:t>
              </w:r>
              <w:r w:rsidRPr="00E75991">
                <w:rPr>
                  <w:rFonts w:cs="Calibri"/>
                  <w:spacing w:val="4"/>
                </w:rPr>
                <w:t xml:space="preserve"> </w:t>
              </w:r>
              <w:r w:rsidRPr="00E75991">
                <w:rPr>
                  <w:rFonts w:cs="Calibri"/>
                  <w:spacing w:val="1"/>
                </w:rPr>
                <w:t>e</w:t>
              </w:r>
            </w:hyperlink>
            <w:r w:rsidRPr="00E75991">
              <w:rPr>
                <w:rFonts w:cs="Calibri"/>
              </w:rPr>
              <w:t xml:space="preserve">n </w:t>
            </w:r>
            <w:r w:rsidRPr="00E75991">
              <w:rPr>
                <w:rFonts w:cs="Calibri"/>
                <w:spacing w:val="1"/>
              </w:rPr>
              <w:t>e</w:t>
            </w:r>
            <w:r w:rsidRPr="00E75991">
              <w:rPr>
                <w:rFonts w:cs="Calibri"/>
              </w:rPr>
              <w:t>l</w:t>
            </w:r>
            <w:r w:rsidRPr="00E75991">
              <w:rPr>
                <w:rFonts w:cs="Calibri"/>
                <w:spacing w:val="1"/>
              </w:rPr>
              <w:t xml:space="preserve"> </w:t>
            </w:r>
            <w:r w:rsidRPr="00E75991">
              <w:rPr>
                <w:rFonts w:cs="Calibri"/>
                <w:spacing w:val="-1"/>
              </w:rPr>
              <w:t>m</w:t>
            </w:r>
            <w:r w:rsidRPr="00E75991">
              <w:rPr>
                <w:rFonts w:cs="Calibri"/>
                <w:spacing w:val="1"/>
              </w:rPr>
              <w:t>en</w:t>
            </w:r>
            <w:r w:rsidRPr="00E75991">
              <w:rPr>
                <w:rFonts w:cs="Calibri"/>
              </w:rPr>
              <w:t>ú CONTÁCTANO</w:t>
            </w:r>
            <w:r w:rsidRPr="00E75991">
              <w:rPr>
                <w:rFonts w:cs="Calibri"/>
                <w:spacing w:val="1"/>
              </w:rPr>
              <w:t>S</w:t>
            </w:r>
            <w:r w:rsidRPr="00E75991">
              <w:rPr>
                <w:rFonts w:cs="Calibri"/>
              </w:rPr>
              <w:t xml:space="preserve"> </w:t>
            </w:r>
            <w:r w:rsidRPr="00E75991">
              <w:rPr>
                <w:rFonts w:cs="Calibri"/>
                <w:spacing w:val="1"/>
              </w:rPr>
              <w:t>Sub</w:t>
            </w:r>
            <w:r w:rsidRPr="00E75991">
              <w:rPr>
                <w:rFonts w:cs="Calibri"/>
                <w:spacing w:val="-3"/>
              </w:rPr>
              <w:t>m</w:t>
            </w:r>
            <w:r w:rsidRPr="00E75991">
              <w:rPr>
                <w:rFonts w:cs="Calibri"/>
                <w:spacing w:val="-1"/>
              </w:rPr>
              <w:t>e</w:t>
            </w:r>
            <w:r w:rsidRPr="00E75991">
              <w:rPr>
                <w:rFonts w:cs="Calibri"/>
                <w:spacing w:val="1"/>
              </w:rPr>
              <w:t>nú</w:t>
            </w:r>
            <w:r w:rsidRPr="00E75991">
              <w:rPr>
                <w:rFonts w:cs="Calibri"/>
                <w:spacing w:val="2"/>
              </w:rPr>
              <w:t>s</w:t>
            </w:r>
            <w:r w:rsidRPr="00E75991">
              <w:rPr>
                <w:rFonts w:cs="Calibri"/>
              </w:rPr>
              <w:t xml:space="preserve">: </w:t>
            </w:r>
            <w:r w:rsidRPr="00E75991">
              <w:rPr>
                <w:rFonts w:cs="Calibri"/>
                <w:spacing w:val="1"/>
              </w:rPr>
              <w:t>A</w:t>
            </w:r>
            <w:r w:rsidRPr="00E75991">
              <w:rPr>
                <w:rFonts w:cs="Calibri"/>
              </w:rPr>
              <w:t>t</w:t>
            </w:r>
            <w:r w:rsidRPr="00E75991">
              <w:rPr>
                <w:rFonts w:cs="Calibri"/>
                <w:spacing w:val="-1"/>
              </w:rPr>
              <w:t>e</w:t>
            </w:r>
            <w:r w:rsidRPr="00E75991">
              <w:rPr>
                <w:rFonts w:cs="Calibri"/>
                <w:spacing w:val="1"/>
              </w:rPr>
              <w:t>n</w:t>
            </w:r>
            <w:r w:rsidRPr="00E75991">
              <w:rPr>
                <w:rFonts w:cs="Calibri"/>
              </w:rPr>
              <w:t>ción</w:t>
            </w:r>
            <w:r w:rsidRPr="00E75991">
              <w:rPr>
                <w:rFonts w:cs="Calibri"/>
                <w:spacing w:val="3"/>
              </w:rPr>
              <w:t xml:space="preserve"> </w:t>
            </w:r>
            <w:r w:rsidRPr="00E75991">
              <w:rPr>
                <w:rFonts w:cs="Calibri"/>
              </w:rPr>
              <w:t>C</w:t>
            </w:r>
            <w:r w:rsidRPr="00E75991">
              <w:rPr>
                <w:rFonts w:cs="Calibri"/>
                <w:spacing w:val="-1"/>
              </w:rPr>
              <w:t>iu</w:t>
            </w:r>
            <w:r w:rsidRPr="00E75991">
              <w:rPr>
                <w:rFonts w:cs="Calibri"/>
                <w:spacing w:val="1"/>
              </w:rPr>
              <w:t>d</w:t>
            </w:r>
            <w:r w:rsidRPr="00E75991">
              <w:rPr>
                <w:rFonts w:cs="Calibri"/>
                <w:spacing w:val="-1"/>
              </w:rPr>
              <w:t>a</w:t>
            </w:r>
            <w:r w:rsidRPr="00E75991">
              <w:rPr>
                <w:rFonts w:cs="Calibri"/>
                <w:spacing w:val="1"/>
              </w:rPr>
              <w:t>da</w:t>
            </w:r>
            <w:r w:rsidRPr="00E75991">
              <w:rPr>
                <w:rFonts w:cs="Calibri"/>
                <w:spacing w:val="-1"/>
              </w:rPr>
              <w:t>n</w:t>
            </w:r>
            <w:r w:rsidRPr="00E75991">
              <w:rPr>
                <w:rFonts w:cs="Calibri"/>
                <w:spacing w:val="1"/>
              </w:rPr>
              <w:t>a</w:t>
            </w:r>
            <w:r w:rsidRPr="00E75991">
              <w:rPr>
                <w:rFonts w:cs="Calibri"/>
              </w:rPr>
              <w:t xml:space="preserve">, </w:t>
            </w:r>
            <w:r w:rsidRPr="00E75991">
              <w:rPr>
                <w:rFonts w:cs="Calibri"/>
                <w:spacing w:val="1"/>
              </w:rPr>
              <w:t>A</w:t>
            </w:r>
            <w:r w:rsidRPr="00E75991">
              <w:rPr>
                <w:rFonts w:cs="Calibri"/>
              </w:rPr>
              <w:t>y</w:t>
            </w:r>
            <w:r w:rsidRPr="00E75991">
              <w:rPr>
                <w:rFonts w:cs="Calibri"/>
                <w:spacing w:val="1"/>
              </w:rPr>
              <w:t>u</w:t>
            </w:r>
            <w:r w:rsidRPr="00E75991">
              <w:rPr>
                <w:rFonts w:cs="Calibri"/>
                <w:spacing w:val="-1"/>
              </w:rPr>
              <w:t>d</w:t>
            </w:r>
            <w:r w:rsidRPr="00E75991">
              <w:rPr>
                <w:rFonts w:cs="Calibri"/>
              </w:rPr>
              <w:t xml:space="preserve">a </w:t>
            </w:r>
            <w:r w:rsidRPr="00E75991">
              <w:rPr>
                <w:rFonts w:cs="Calibri"/>
                <w:spacing w:val="1"/>
              </w:rPr>
              <w:t>e</w:t>
            </w:r>
            <w:r w:rsidRPr="00E75991">
              <w:rPr>
                <w:rFonts w:cs="Calibri"/>
              </w:rPr>
              <w:t xml:space="preserve">n </w:t>
            </w:r>
            <w:r w:rsidRPr="00E75991">
              <w:rPr>
                <w:rFonts w:cs="Calibri"/>
                <w:spacing w:val="1"/>
              </w:rPr>
              <w:t>L</w:t>
            </w:r>
            <w:r w:rsidRPr="00E75991">
              <w:rPr>
                <w:rFonts w:cs="Calibri"/>
              </w:rPr>
              <w:t>í</w:t>
            </w:r>
            <w:r w:rsidRPr="00E75991">
              <w:rPr>
                <w:rFonts w:cs="Calibri"/>
                <w:spacing w:val="-1"/>
              </w:rPr>
              <w:t>n</w:t>
            </w:r>
            <w:r w:rsidRPr="00E75991">
              <w:rPr>
                <w:rFonts w:cs="Calibri"/>
                <w:spacing w:val="1"/>
              </w:rPr>
              <w:t>ea</w:t>
            </w:r>
            <w:r w:rsidRPr="00E75991">
              <w:rPr>
                <w:rFonts w:cs="Calibri"/>
              </w:rPr>
              <w:t xml:space="preserve">, </w:t>
            </w:r>
            <w:r w:rsidRPr="00E75991">
              <w:rPr>
                <w:rFonts w:cs="Calibri"/>
                <w:spacing w:val="1"/>
              </w:rPr>
              <w:t>P</w:t>
            </w:r>
            <w:r w:rsidRPr="00E75991">
              <w:rPr>
                <w:rFonts w:cs="Calibri"/>
              </w:rPr>
              <w:t>re</w:t>
            </w:r>
            <w:r w:rsidRPr="00E75991">
              <w:rPr>
                <w:rFonts w:cs="Calibri"/>
                <w:spacing w:val="1"/>
              </w:rPr>
              <w:t>g</w:t>
            </w:r>
            <w:r w:rsidRPr="00E75991">
              <w:rPr>
                <w:rFonts w:cs="Calibri"/>
                <w:spacing w:val="-1"/>
              </w:rPr>
              <w:t>u</w:t>
            </w:r>
            <w:r w:rsidRPr="00E75991">
              <w:rPr>
                <w:rFonts w:cs="Calibri"/>
                <w:spacing w:val="1"/>
              </w:rPr>
              <w:t>n</w:t>
            </w:r>
            <w:r w:rsidRPr="00E75991">
              <w:rPr>
                <w:rFonts w:cs="Calibri"/>
              </w:rPr>
              <w:t>t</w:t>
            </w:r>
            <w:r w:rsidRPr="00E75991">
              <w:rPr>
                <w:rFonts w:cs="Calibri"/>
                <w:spacing w:val="1"/>
              </w:rPr>
              <w:t>a</w:t>
            </w:r>
            <w:r w:rsidRPr="00E75991">
              <w:rPr>
                <w:rFonts w:cs="Calibri"/>
              </w:rPr>
              <w:t>s</w:t>
            </w:r>
            <w:r w:rsidRPr="00E75991">
              <w:rPr>
                <w:rFonts w:cs="Calibri"/>
                <w:spacing w:val="1"/>
              </w:rPr>
              <w:t xml:space="preserve"> </w:t>
            </w:r>
            <w:r w:rsidRPr="00E75991">
              <w:rPr>
                <w:rFonts w:cs="Calibri"/>
              </w:rPr>
              <w:t>F</w:t>
            </w:r>
            <w:r w:rsidRPr="00E75991">
              <w:rPr>
                <w:rFonts w:cs="Calibri"/>
                <w:spacing w:val="-1"/>
              </w:rPr>
              <w:t>r</w:t>
            </w:r>
            <w:r w:rsidRPr="00E75991">
              <w:rPr>
                <w:rFonts w:cs="Calibri"/>
                <w:spacing w:val="1"/>
              </w:rPr>
              <w:t>e</w:t>
            </w:r>
            <w:r w:rsidRPr="00E75991">
              <w:rPr>
                <w:rFonts w:cs="Calibri"/>
                <w:spacing w:val="-2"/>
              </w:rPr>
              <w:t>c</w:t>
            </w:r>
            <w:r w:rsidRPr="00E75991">
              <w:rPr>
                <w:rFonts w:cs="Calibri"/>
                <w:spacing w:val="1"/>
              </w:rPr>
              <w:t>ue</w:t>
            </w:r>
            <w:r w:rsidRPr="00E75991">
              <w:rPr>
                <w:rFonts w:cs="Calibri"/>
                <w:spacing w:val="-1"/>
              </w:rPr>
              <w:t>n</w:t>
            </w:r>
            <w:r w:rsidRPr="00E75991">
              <w:rPr>
                <w:rFonts w:cs="Calibri"/>
              </w:rPr>
              <w:t>t</w:t>
            </w:r>
            <w:r w:rsidRPr="00E75991">
              <w:rPr>
                <w:rFonts w:cs="Calibri"/>
                <w:spacing w:val="1"/>
              </w:rPr>
              <w:t>e</w:t>
            </w:r>
            <w:r w:rsidRPr="00E75991">
              <w:rPr>
                <w:rFonts w:cs="Calibri"/>
              </w:rPr>
              <w:t>s</w:t>
            </w:r>
            <w:r w:rsidRPr="00E75991">
              <w:rPr>
                <w:rFonts w:cs="Calibri"/>
                <w:spacing w:val="1"/>
              </w:rPr>
              <w:t xml:space="preserve"> </w:t>
            </w:r>
            <w:r w:rsidRPr="00E75991">
              <w:rPr>
                <w:rFonts w:cs="Calibri"/>
              </w:rPr>
              <w:t>y</w:t>
            </w:r>
            <w:r w:rsidRPr="00E75991">
              <w:rPr>
                <w:rFonts w:cs="Calibri"/>
                <w:spacing w:val="1"/>
              </w:rPr>
              <w:t xml:space="preserve"> </w:t>
            </w:r>
            <w:r w:rsidRPr="00E75991">
              <w:rPr>
                <w:rFonts w:cs="Calibri"/>
                <w:spacing w:val="-2"/>
              </w:rPr>
              <w:t>S</w:t>
            </w:r>
            <w:r w:rsidRPr="00E75991">
              <w:rPr>
                <w:rFonts w:cs="Calibri"/>
                <w:spacing w:val="-1"/>
              </w:rPr>
              <w:t>u</w:t>
            </w:r>
            <w:r w:rsidRPr="00E75991">
              <w:rPr>
                <w:rFonts w:cs="Calibri"/>
                <w:spacing w:val="1"/>
              </w:rPr>
              <w:t>ge</w:t>
            </w:r>
            <w:r w:rsidRPr="00E75991">
              <w:rPr>
                <w:rFonts w:cs="Calibri"/>
              </w:rPr>
              <w:t>re</w:t>
            </w:r>
            <w:r w:rsidRPr="00E75991">
              <w:rPr>
                <w:rFonts w:cs="Calibri"/>
                <w:spacing w:val="1"/>
              </w:rPr>
              <w:t>n</w:t>
            </w:r>
            <w:r w:rsidRPr="00E75991">
              <w:rPr>
                <w:rFonts w:cs="Calibri"/>
              </w:rPr>
              <w:t>cias</w:t>
            </w:r>
            <w:r w:rsidRPr="00E75991">
              <w:rPr>
                <w:rFonts w:cs="Calibri"/>
                <w:spacing w:val="3"/>
              </w:rPr>
              <w:t xml:space="preserve"> </w:t>
            </w:r>
            <w:r w:rsidRPr="00E75991">
              <w:rPr>
                <w:rFonts w:cs="Calibri"/>
              </w:rPr>
              <w:t>o</w:t>
            </w:r>
            <w:r w:rsidRPr="00E75991">
              <w:rPr>
                <w:rFonts w:cs="Calibri"/>
                <w:spacing w:val="2"/>
              </w:rPr>
              <w:t xml:space="preserve"> </w:t>
            </w:r>
            <w:r w:rsidRPr="00E75991">
              <w:rPr>
                <w:rFonts w:cs="Calibri"/>
                <w:spacing w:val="1"/>
              </w:rPr>
              <w:t>a</w:t>
            </w:r>
            <w:r w:rsidRPr="00E75991">
              <w:rPr>
                <w:rFonts w:cs="Calibri"/>
                <w:spacing w:val="-2"/>
              </w:rPr>
              <w:t>c</w:t>
            </w:r>
            <w:r w:rsidRPr="00E75991">
              <w:rPr>
                <w:rFonts w:cs="Calibri"/>
                <w:spacing w:val="1"/>
              </w:rPr>
              <w:t>ud</w:t>
            </w:r>
            <w:r w:rsidRPr="00E75991">
              <w:rPr>
                <w:rFonts w:cs="Calibri"/>
              </w:rPr>
              <w:t xml:space="preserve">ir </w:t>
            </w:r>
            <w:r w:rsidRPr="00E75991">
              <w:rPr>
                <w:rFonts w:cs="Calibri"/>
                <w:spacing w:val="-1"/>
              </w:rPr>
              <w:t>p</w:t>
            </w:r>
            <w:r w:rsidRPr="00E75991">
              <w:rPr>
                <w:rFonts w:cs="Calibri"/>
                <w:spacing w:val="1"/>
              </w:rPr>
              <w:t>e</w:t>
            </w:r>
            <w:r w:rsidRPr="00E75991">
              <w:rPr>
                <w:rFonts w:cs="Calibri"/>
              </w:rPr>
              <w:t>rso</w:t>
            </w:r>
            <w:r w:rsidRPr="00E75991">
              <w:rPr>
                <w:rFonts w:cs="Calibri"/>
                <w:spacing w:val="1"/>
              </w:rPr>
              <w:t>na</w:t>
            </w:r>
            <w:r w:rsidRPr="00E75991">
              <w:rPr>
                <w:rFonts w:cs="Calibri"/>
                <w:spacing w:val="-3"/>
              </w:rPr>
              <w:t>l</w:t>
            </w:r>
            <w:r w:rsidRPr="00E75991">
              <w:rPr>
                <w:rFonts w:cs="Calibri"/>
                <w:spacing w:val="-1"/>
              </w:rPr>
              <w:t>m</w:t>
            </w:r>
            <w:r w:rsidRPr="00E75991">
              <w:rPr>
                <w:rFonts w:cs="Calibri"/>
                <w:spacing w:val="1"/>
              </w:rPr>
              <w:t>en</w:t>
            </w:r>
            <w:r w:rsidRPr="00E75991">
              <w:rPr>
                <w:rFonts w:cs="Calibri"/>
              </w:rPr>
              <w:t>te</w:t>
            </w:r>
            <w:r w:rsidRPr="00E75991">
              <w:rPr>
                <w:rFonts w:cs="Calibri"/>
                <w:spacing w:val="4"/>
              </w:rPr>
              <w:t xml:space="preserve"> </w:t>
            </w:r>
            <w:r w:rsidRPr="00E75991">
              <w:rPr>
                <w:rFonts w:cs="Calibri"/>
              </w:rPr>
              <w:t>a</w:t>
            </w:r>
            <w:r w:rsidRPr="00E75991">
              <w:rPr>
                <w:rFonts w:cs="Calibri"/>
                <w:spacing w:val="2"/>
              </w:rPr>
              <w:t xml:space="preserve"> </w:t>
            </w:r>
            <w:r w:rsidRPr="00E75991">
              <w:rPr>
                <w:rFonts w:cs="Calibri"/>
              </w:rPr>
              <w:t>las</w:t>
            </w:r>
            <w:r w:rsidRPr="00E75991">
              <w:rPr>
                <w:rFonts w:cs="Calibri"/>
                <w:spacing w:val="1"/>
              </w:rPr>
              <w:t xml:space="preserve"> o</w:t>
            </w:r>
            <w:r w:rsidRPr="00E75991">
              <w:rPr>
                <w:rFonts w:cs="Calibri"/>
              </w:rPr>
              <w:t>fici</w:t>
            </w:r>
            <w:r w:rsidRPr="00E75991">
              <w:rPr>
                <w:rFonts w:cs="Calibri"/>
                <w:spacing w:val="-2"/>
              </w:rPr>
              <w:t>n</w:t>
            </w:r>
            <w:r w:rsidRPr="00E75991">
              <w:rPr>
                <w:rFonts w:cs="Calibri"/>
                <w:spacing w:val="1"/>
              </w:rPr>
              <w:t>a</w:t>
            </w:r>
            <w:r w:rsidRPr="00E75991">
              <w:rPr>
                <w:rFonts w:cs="Calibri"/>
              </w:rPr>
              <w:t xml:space="preserve">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i</w:t>
            </w:r>
            <w:r w:rsidRPr="00E75991">
              <w:rPr>
                <w:rFonts w:cs="Calibri"/>
                <w:spacing w:val="1"/>
              </w:rPr>
              <w:t>n</w:t>
            </w:r>
            <w:r w:rsidRPr="00E75991">
              <w:rPr>
                <w:rFonts w:cs="Calibri"/>
              </w:rPr>
              <w:t>t</w:t>
            </w:r>
            <w:r w:rsidRPr="00E75991">
              <w:rPr>
                <w:rFonts w:cs="Calibri"/>
                <w:spacing w:val="-1"/>
              </w:rPr>
              <w:t>e</w:t>
            </w:r>
            <w:r w:rsidRPr="00E75991">
              <w:rPr>
                <w:rFonts w:cs="Calibri"/>
                <w:spacing w:val="1"/>
              </w:rPr>
              <w:t>g</w:t>
            </w:r>
            <w:r w:rsidRPr="00E75991">
              <w:rPr>
                <w:rFonts w:cs="Calibri"/>
              </w:rPr>
              <w:t>ran</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t</w:t>
            </w:r>
            <w:r w:rsidRPr="00E75991">
              <w:rPr>
                <w:rFonts w:cs="Calibri"/>
              </w:rPr>
              <w:t xml:space="preserve">res </w:t>
            </w:r>
            <w:r w:rsidRPr="00E75991">
              <w:rPr>
                <w:rFonts w:cs="Calibri"/>
                <w:spacing w:val="1"/>
              </w:rPr>
              <w:t>n</w:t>
            </w:r>
            <w:r w:rsidRPr="00E75991">
              <w:rPr>
                <w:rFonts w:cs="Calibri"/>
              </w:rPr>
              <w:t>i</w:t>
            </w:r>
            <w:r w:rsidRPr="00E75991">
              <w:rPr>
                <w:rFonts w:cs="Calibri"/>
                <w:spacing w:val="-3"/>
              </w:rPr>
              <w:t>v</w:t>
            </w:r>
            <w:r w:rsidRPr="00E75991">
              <w:rPr>
                <w:rFonts w:cs="Calibri"/>
                <w:spacing w:val="1"/>
              </w:rPr>
              <w:t>e</w:t>
            </w:r>
            <w:r w:rsidRPr="00E75991">
              <w:rPr>
                <w:rFonts w:cs="Calibri"/>
              </w:rPr>
              <w:t>les</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1"/>
              </w:rPr>
              <w:t>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w:t>
            </w:r>
          </w:p>
        </w:tc>
      </w:tr>
    </w:tbl>
    <w:p w14:paraId="171953FA" w14:textId="77777777" w:rsidR="00921BB9" w:rsidRPr="00E75991" w:rsidRDefault="00921BB9" w:rsidP="00921BB9">
      <w:pPr>
        <w:rPr>
          <w:rFonts w:cs="Calibri"/>
          <w:vanish/>
        </w:rPr>
      </w:pPr>
    </w:p>
    <w:tbl>
      <w:tblPr>
        <w:tblpPr w:leftFromText="141" w:rightFromText="141" w:vertAnchor="text" w:horzAnchor="margin" w:tblpY="978"/>
        <w:tblW w:w="95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96"/>
        <w:gridCol w:w="2861"/>
      </w:tblGrid>
      <w:tr w:rsidR="00921BB9" w:rsidRPr="00517D98" w14:paraId="30249BC5" w14:textId="77777777" w:rsidTr="009F2379">
        <w:trPr>
          <w:trHeight w:val="682"/>
        </w:trPr>
        <w:tc>
          <w:tcPr>
            <w:tcW w:w="6696" w:type="dxa"/>
            <w:shd w:val="clear" w:color="auto" w:fill="auto"/>
            <w:vAlign w:val="center"/>
          </w:tcPr>
          <w:p w14:paraId="41B75ABD" w14:textId="77777777" w:rsidR="00921BB9" w:rsidRPr="00517D98" w:rsidRDefault="00921BB9" w:rsidP="009F2379">
            <w:pPr>
              <w:spacing w:before="240"/>
              <w:jc w:val="center"/>
              <w:rPr>
                <w:rFonts w:cs="Calibri"/>
                <w:b/>
              </w:rPr>
            </w:pPr>
            <w:r w:rsidRPr="00517D98">
              <w:rPr>
                <w:rFonts w:cs="Calibri"/>
                <w:b/>
              </w:rPr>
              <w:t>ORIGEN DE LOS INGRESOS</w:t>
            </w:r>
          </w:p>
        </w:tc>
        <w:tc>
          <w:tcPr>
            <w:tcW w:w="2861" w:type="dxa"/>
            <w:shd w:val="clear" w:color="auto" w:fill="auto"/>
            <w:vAlign w:val="center"/>
          </w:tcPr>
          <w:p w14:paraId="3220D1FD" w14:textId="77777777" w:rsidR="00921BB9" w:rsidRPr="00517D98" w:rsidRDefault="00921BB9" w:rsidP="009F2379">
            <w:pPr>
              <w:spacing w:before="240"/>
              <w:jc w:val="center"/>
              <w:rPr>
                <w:rFonts w:cs="Calibri"/>
                <w:b/>
              </w:rPr>
            </w:pPr>
            <w:r w:rsidRPr="00517D98">
              <w:rPr>
                <w:rFonts w:cs="Calibri"/>
                <w:b/>
              </w:rPr>
              <w:t>IMPORTE</w:t>
            </w:r>
          </w:p>
        </w:tc>
      </w:tr>
      <w:tr w:rsidR="00921BB9" w:rsidRPr="00517D98" w14:paraId="03C2F694" w14:textId="77777777" w:rsidTr="009F2379">
        <w:trPr>
          <w:trHeight w:val="380"/>
        </w:trPr>
        <w:tc>
          <w:tcPr>
            <w:tcW w:w="6696" w:type="dxa"/>
            <w:shd w:val="clear" w:color="auto" w:fill="auto"/>
          </w:tcPr>
          <w:p w14:paraId="0778ABA3" w14:textId="77777777" w:rsidR="00921BB9" w:rsidRPr="00517D98" w:rsidRDefault="00921BB9" w:rsidP="009F2379">
            <w:pPr>
              <w:jc w:val="right"/>
              <w:rPr>
                <w:rFonts w:cs="Calibri"/>
                <w:b/>
              </w:rPr>
            </w:pPr>
            <w:r w:rsidRPr="00517D98">
              <w:rPr>
                <w:rFonts w:cs="Calibri"/>
                <w:b/>
              </w:rPr>
              <w:t>TOTAL</w:t>
            </w:r>
          </w:p>
        </w:tc>
        <w:tc>
          <w:tcPr>
            <w:tcW w:w="2861" w:type="dxa"/>
            <w:shd w:val="clear" w:color="auto" w:fill="auto"/>
            <w:vAlign w:val="center"/>
          </w:tcPr>
          <w:p w14:paraId="3B5D423D" w14:textId="77777777" w:rsidR="00921BB9" w:rsidRPr="007B0A0A" w:rsidRDefault="00921BB9" w:rsidP="009F2379">
            <w:pPr>
              <w:jc w:val="right"/>
              <w:rPr>
                <w:rFonts w:cs="Calibri"/>
                <w:b/>
              </w:rPr>
            </w:pPr>
            <w:r w:rsidRPr="007B0A0A">
              <w:rPr>
                <w:rFonts w:ascii="Arial Narrow" w:hAnsi="Arial Narrow"/>
                <w:b/>
                <w:bCs/>
                <w:color w:val="000000"/>
              </w:rPr>
              <w:t>52,675,671,250.01</w:t>
            </w:r>
          </w:p>
        </w:tc>
      </w:tr>
      <w:tr w:rsidR="00921BB9" w:rsidRPr="00517D98" w14:paraId="64121FBF" w14:textId="77777777" w:rsidTr="009F2379">
        <w:trPr>
          <w:trHeight w:val="421"/>
        </w:trPr>
        <w:tc>
          <w:tcPr>
            <w:tcW w:w="6696" w:type="dxa"/>
            <w:shd w:val="clear" w:color="auto" w:fill="auto"/>
            <w:vAlign w:val="center"/>
          </w:tcPr>
          <w:p w14:paraId="697A4C20" w14:textId="77777777" w:rsidR="00921BB9" w:rsidRPr="00CD3E16" w:rsidRDefault="00921BB9" w:rsidP="009F2379">
            <w:pPr>
              <w:rPr>
                <w:rFonts w:cs="Calibri"/>
              </w:rPr>
            </w:pPr>
            <w:r w:rsidRPr="00CD3E16">
              <w:rPr>
                <w:rFonts w:cs="Calibri"/>
              </w:rPr>
              <w:t>Impuestos</w:t>
            </w:r>
          </w:p>
        </w:tc>
        <w:tc>
          <w:tcPr>
            <w:tcW w:w="2861" w:type="dxa"/>
            <w:shd w:val="clear" w:color="auto" w:fill="auto"/>
            <w:vAlign w:val="center"/>
          </w:tcPr>
          <w:p w14:paraId="13C768F4" w14:textId="77777777" w:rsidR="00921BB9" w:rsidRPr="00D50FE4" w:rsidRDefault="00921BB9" w:rsidP="009F2379">
            <w:pPr>
              <w:jc w:val="right"/>
              <w:rPr>
                <w:rFonts w:cs="Calibri"/>
                <w:bCs/>
                <w:color w:val="000000"/>
              </w:rPr>
            </w:pPr>
            <w:r w:rsidRPr="00D50FE4">
              <w:rPr>
                <w:rFonts w:cs="Calibri"/>
                <w:bCs/>
                <w:color w:val="000000"/>
              </w:rPr>
              <w:t xml:space="preserve">    3,280,073,629.70</w:t>
            </w:r>
          </w:p>
        </w:tc>
      </w:tr>
      <w:tr w:rsidR="00921BB9" w:rsidRPr="00517D98" w14:paraId="28D2FD50" w14:textId="77777777" w:rsidTr="009F2379">
        <w:trPr>
          <w:trHeight w:val="360"/>
        </w:trPr>
        <w:tc>
          <w:tcPr>
            <w:tcW w:w="6696" w:type="dxa"/>
            <w:shd w:val="clear" w:color="auto" w:fill="auto"/>
            <w:vAlign w:val="center"/>
          </w:tcPr>
          <w:p w14:paraId="2658CAB0" w14:textId="77777777" w:rsidR="00921BB9" w:rsidRPr="00CD3E16" w:rsidRDefault="00921BB9" w:rsidP="009F2379">
            <w:pPr>
              <w:rPr>
                <w:rFonts w:cs="Calibri"/>
              </w:rPr>
            </w:pPr>
            <w:r w:rsidRPr="00CD3E16">
              <w:rPr>
                <w:rFonts w:cs="Calibri"/>
              </w:rPr>
              <w:t>Accesorios de los Impuestos</w:t>
            </w:r>
          </w:p>
        </w:tc>
        <w:tc>
          <w:tcPr>
            <w:tcW w:w="2861" w:type="dxa"/>
            <w:shd w:val="clear" w:color="auto" w:fill="auto"/>
            <w:vAlign w:val="center"/>
          </w:tcPr>
          <w:p w14:paraId="376495C8" w14:textId="77777777" w:rsidR="00921BB9" w:rsidRPr="00D50FE4" w:rsidRDefault="00921BB9" w:rsidP="009F2379">
            <w:pPr>
              <w:jc w:val="right"/>
              <w:rPr>
                <w:rFonts w:cs="Calibri"/>
                <w:bCs/>
                <w:color w:val="000000"/>
              </w:rPr>
            </w:pPr>
            <w:r w:rsidRPr="00D50FE4">
              <w:rPr>
                <w:rFonts w:cs="Calibri"/>
                <w:bCs/>
                <w:color w:val="000000"/>
              </w:rPr>
              <w:t xml:space="preserve">       211,295,346.74</w:t>
            </w:r>
          </w:p>
        </w:tc>
      </w:tr>
      <w:tr w:rsidR="00921BB9" w:rsidRPr="00517D98" w14:paraId="46413FA5" w14:textId="77777777" w:rsidTr="009F2379">
        <w:trPr>
          <w:trHeight w:val="380"/>
        </w:trPr>
        <w:tc>
          <w:tcPr>
            <w:tcW w:w="6696" w:type="dxa"/>
            <w:shd w:val="clear" w:color="auto" w:fill="auto"/>
            <w:vAlign w:val="center"/>
          </w:tcPr>
          <w:p w14:paraId="414CAFDE" w14:textId="77777777" w:rsidR="00921BB9" w:rsidRPr="00CD3E16" w:rsidRDefault="00921BB9" w:rsidP="009F2379">
            <w:pPr>
              <w:rPr>
                <w:rFonts w:cs="Calibri"/>
              </w:rPr>
            </w:pPr>
            <w:r w:rsidRPr="00CD3E16">
              <w:rPr>
                <w:rFonts w:cs="Calibri"/>
              </w:rPr>
              <w:t>Cuotas y Aportaciones de Seguridad Social</w:t>
            </w:r>
          </w:p>
        </w:tc>
        <w:tc>
          <w:tcPr>
            <w:tcW w:w="2861" w:type="dxa"/>
            <w:shd w:val="clear" w:color="auto" w:fill="auto"/>
            <w:vAlign w:val="center"/>
          </w:tcPr>
          <w:p w14:paraId="3603AE44" w14:textId="77777777" w:rsidR="00921BB9" w:rsidRPr="00D50FE4" w:rsidRDefault="00921BB9" w:rsidP="009F2379">
            <w:pPr>
              <w:jc w:val="right"/>
              <w:rPr>
                <w:rFonts w:cs="Calibri"/>
                <w:bCs/>
                <w:color w:val="000000"/>
              </w:rPr>
            </w:pPr>
            <w:r w:rsidRPr="00D50FE4">
              <w:rPr>
                <w:rFonts w:cs="Calibri"/>
                <w:bCs/>
                <w:color w:val="000000"/>
              </w:rPr>
              <w:t>0.00</w:t>
            </w:r>
          </w:p>
        </w:tc>
      </w:tr>
      <w:tr w:rsidR="00921BB9" w:rsidRPr="00517D98" w14:paraId="3EDD53E2" w14:textId="77777777" w:rsidTr="009F2379">
        <w:trPr>
          <w:trHeight w:val="360"/>
        </w:trPr>
        <w:tc>
          <w:tcPr>
            <w:tcW w:w="6696" w:type="dxa"/>
            <w:shd w:val="clear" w:color="auto" w:fill="auto"/>
            <w:vAlign w:val="center"/>
          </w:tcPr>
          <w:p w14:paraId="503367B8" w14:textId="77777777" w:rsidR="00921BB9" w:rsidRPr="00CD3E16" w:rsidRDefault="00921BB9" w:rsidP="009F2379">
            <w:pPr>
              <w:rPr>
                <w:rFonts w:cs="Calibri"/>
              </w:rPr>
            </w:pPr>
            <w:r w:rsidRPr="00CD3E16">
              <w:rPr>
                <w:rFonts w:cs="Calibri"/>
              </w:rPr>
              <w:t>Contribuciones de Mejoras</w:t>
            </w:r>
          </w:p>
        </w:tc>
        <w:tc>
          <w:tcPr>
            <w:tcW w:w="2861" w:type="dxa"/>
            <w:shd w:val="clear" w:color="auto" w:fill="auto"/>
            <w:vAlign w:val="center"/>
          </w:tcPr>
          <w:p w14:paraId="5F1EE252" w14:textId="77777777" w:rsidR="00921BB9" w:rsidRPr="00D50FE4" w:rsidRDefault="00921BB9" w:rsidP="009F2379">
            <w:pPr>
              <w:jc w:val="right"/>
              <w:rPr>
                <w:rFonts w:cs="Calibri"/>
                <w:bCs/>
                <w:color w:val="000000"/>
              </w:rPr>
            </w:pPr>
            <w:r w:rsidRPr="00D50FE4">
              <w:rPr>
                <w:rFonts w:cs="Calibri"/>
                <w:bCs/>
                <w:color w:val="000000"/>
              </w:rPr>
              <w:t xml:space="preserve">       665,210,022.10       </w:t>
            </w:r>
          </w:p>
        </w:tc>
      </w:tr>
      <w:tr w:rsidR="00921BB9" w:rsidRPr="00517D98" w14:paraId="13E143F8" w14:textId="77777777" w:rsidTr="009F2379">
        <w:trPr>
          <w:trHeight w:val="360"/>
        </w:trPr>
        <w:tc>
          <w:tcPr>
            <w:tcW w:w="6696" w:type="dxa"/>
            <w:shd w:val="clear" w:color="auto" w:fill="auto"/>
            <w:vAlign w:val="center"/>
          </w:tcPr>
          <w:p w14:paraId="4BE7D4C0" w14:textId="77777777" w:rsidR="00921BB9" w:rsidRPr="00CD3E16" w:rsidRDefault="00921BB9" w:rsidP="009F2379">
            <w:pPr>
              <w:rPr>
                <w:rFonts w:cs="Calibri"/>
              </w:rPr>
            </w:pPr>
            <w:r w:rsidRPr="00CD3E16">
              <w:rPr>
                <w:rFonts w:cs="Calibri"/>
              </w:rPr>
              <w:t>Derechos</w:t>
            </w:r>
          </w:p>
        </w:tc>
        <w:tc>
          <w:tcPr>
            <w:tcW w:w="2861" w:type="dxa"/>
            <w:shd w:val="clear" w:color="auto" w:fill="auto"/>
            <w:vAlign w:val="center"/>
          </w:tcPr>
          <w:p w14:paraId="17D9A6D0" w14:textId="77777777" w:rsidR="00921BB9" w:rsidRPr="00D50FE4" w:rsidRDefault="00921BB9" w:rsidP="009F2379">
            <w:pPr>
              <w:jc w:val="right"/>
              <w:rPr>
                <w:rFonts w:cs="Calibri"/>
                <w:color w:val="000000"/>
              </w:rPr>
            </w:pPr>
            <w:r w:rsidRPr="00CD3E16">
              <w:rPr>
                <w:rFonts w:cs="Calibri"/>
                <w:color w:val="000000"/>
              </w:rPr>
              <w:t>3,741,140,159.24</w:t>
            </w:r>
          </w:p>
        </w:tc>
      </w:tr>
      <w:tr w:rsidR="00921BB9" w:rsidRPr="00517D98" w14:paraId="2D38CAD8" w14:textId="77777777" w:rsidTr="009F2379">
        <w:trPr>
          <w:trHeight w:val="380"/>
        </w:trPr>
        <w:tc>
          <w:tcPr>
            <w:tcW w:w="6696" w:type="dxa"/>
            <w:shd w:val="clear" w:color="auto" w:fill="auto"/>
            <w:vAlign w:val="center"/>
          </w:tcPr>
          <w:p w14:paraId="43F942BB" w14:textId="77777777" w:rsidR="00921BB9" w:rsidRPr="00CD3E16" w:rsidRDefault="00921BB9" w:rsidP="009F2379">
            <w:pPr>
              <w:rPr>
                <w:rFonts w:cs="Calibri"/>
              </w:rPr>
            </w:pPr>
            <w:r w:rsidRPr="00CD3E16">
              <w:rPr>
                <w:rFonts w:cs="Calibri"/>
              </w:rPr>
              <w:t>Productos</w:t>
            </w:r>
          </w:p>
        </w:tc>
        <w:tc>
          <w:tcPr>
            <w:tcW w:w="2861" w:type="dxa"/>
            <w:shd w:val="clear" w:color="auto" w:fill="auto"/>
            <w:vAlign w:val="center"/>
          </w:tcPr>
          <w:p w14:paraId="4C81DE45" w14:textId="77777777" w:rsidR="00921BB9" w:rsidRPr="00D50FE4" w:rsidRDefault="00921BB9" w:rsidP="009F2379">
            <w:pPr>
              <w:jc w:val="right"/>
              <w:rPr>
                <w:rFonts w:cs="Calibri"/>
                <w:bCs/>
                <w:color w:val="000000"/>
              </w:rPr>
            </w:pPr>
            <w:r w:rsidRPr="00D50FE4">
              <w:rPr>
                <w:rFonts w:cs="Calibri"/>
                <w:bCs/>
                <w:color w:val="000000"/>
              </w:rPr>
              <w:t xml:space="preserve">      116,120,000.00</w:t>
            </w:r>
          </w:p>
        </w:tc>
      </w:tr>
      <w:tr w:rsidR="00921BB9" w:rsidRPr="00517D98" w14:paraId="0E683D7D" w14:textId="77777777" w:rsidTr="009F2379">
        <w:trPr>
          <w:trHeight w:val="360"/>
        </w:trPr>
        <w:tc>
          <w:tcPr>
            <w:tcW w:w="6696" w:type="dxa"/>
            <w:shd w:val="clear" w:color="auto" w:fill="auto"/>
            <w:vAlign w:val="center"/>
          </w:tcPr>
          <w:p w14:paraId="76CA88C6" w14:textId="77777777" w:rsidR="00921BB9" w:rsidRPr="00CD3E16" w:rsidRDefault="00921BB9" w:rsidP="009F2379">
            <w:pPr>
              <w:rPr>
                <w:rFonts w:cs="Calibri"/>
              </w:rPr>
            </w:pPr>
            <w:r w:rsidRPr="00CD3E16">
              <w:rPr>
                <w:rFonts w:cs="Calibri"/>
              </w:rPr>
              <w:t>Aprovechamientos</w:t>
            </w:r>
          </w:p>
        </w:tc>
        <w:tc>
          <w:tcPr>
            <w:tcW w:w="2861" w:type="dxa"/>
            <w:shd w:val="clear" w:color="auto" w:fill="auto"/>
            <w:vAlign w:val="center"/>
          </w:tcPr>
          <w:p w14:paraId="52EDF8A2" w14:textId="77777777" w:rsidR="00921BB9" w:rsidRPr="00D50FE4" w:rsidRDefault="00921BB9" w:rsidP="009F2379">
            <w:pPr>
              <w:jc w:val="right"/>
              <w:rPr>
                <w:rFonts w:cs="Calibri"/>
                <w:bCs/>
                <w:color w:val="000000"/>
              </w:rPr>
            </w:pPr>
            <w:r w:rsidRPr="00D50FE4">
              <w:rPr>
                <w:rFonts w:cs="Calibri"/>
                <w:bCs/>
                <w:color w:val="000000"/>
              </w:rPr>
              <w:t xml:space="preserve">        12,047,501.00</w:t>
            </w:r>
          </w:p>
        </w:tc>
      </w:tr>
      <w:tr w:rsidR="00921BB9" w:rsidRPr="00517D98" w14:paraId="6377AC08" w14:textId="77777777" w:rsidTr="009F2379">
        <w:trPr>
          <w:trHeight w:val="742"/>
        </w:trPr>
        <w:tc>
          <w:tcPr>
            <w:tcW w:w="6696" w:type="dxa"/>
            <w:shd w:val="clear" w:color="auto" w:fill="auto"/>
            <w:vAlign w:val="center"/>
          </w:tcPr>
          <w:p w14:paraId="500BA7B2" w14:textId="77777777" w:rsidR="00921BB9" w:rsidRPr="00CD3E16" w:rsidRDefault="00921BB9" w:rsidP="009F2379">
            <w:pPr>
              <w:rPr>
                <w:rFonts w:cs="Calibri"/>
              </w:rPr>
            </w:pPr>
            <w:r w:rsidRPr="00CD3E16">
              <w:rPr>
                <w:rFonts w:cs="Calibri"/>
              </w:rPr>
              <w:t>Ingresos por Venta de Bienes, Prestación de Servicios y Otros Ingresos</w:t>
            </w:r>
          </w:p>
        </w:tc>
        <w:tc>
          <w:tcPr>
            <w:tcW w:w="2861" w:type="dxa"/>
            <w:shd w:val="clear" w:color="auto" w:fill="auto"/>
            <w:vAlign w:val="center"/>
          </w:tcPr>
          <w:p w14:paraId="6A2D35D9" w14:textId="77777777" w:rsidR="00921BB9" w:rsidRPr="00D50FE4" w:rsidRDefault="00921BB9" w:rsidP="009F2379">
            <w:pPr>
              <w:jc w:val="right"/>
              <w:rPr>
                <w:rFonts w:cs="Calibri"/>
                <w:bCs/>
                <w:color w:val="000000"/>
              </w:rPr>
            </w:pPr>
            <w:r w:rsidRPr="00D50FE4">
              <w:rPr>
                <w:rFonts w:cs="Calibri"/>
                <w:bCs/>
                <w:color w:val="000000"/>
              </w:rPr>
              <w:t>0.00</w:t>
            </w:r>
          </w:p>
        </w:tc>
      </w:tr>
      <w:tr w:rsidR="00921BB9" w:rsidRPr="00517D98" w14:paraId="07356B6C" w14:textId="77777777" w:rsidTr="009F2379">
        <w:trPr>
          <w:trHeight w:val="742"/>
        </w:trPr>
        <w:tc>
          <w:tcPr>
            <w:tcW w:w="6696" w:type="dxa"/>
            <w:shd w:val="clear" w:color="auto" w:fill="auto"/>
            <w:vAlign w:val="center"/>
          </w:tcPr>
          <w:p w14:paraId="010FA5D2" w14:textId="77777777" w:rsidR="00921BB9" w:rsidRPr="00CD3E16" w:rsidRDefault="00921BB9" w:rsidP="009F2379">
            <w:pPr>
              <w:rPr>
                <w:rFonts w:cs="Calibri"/>
              </w:rPr>
            </w:pPr>
            <w:r w:rsidRPr="00CD3E16">
              <w:rPr>
                <w:rFonts w:cs="Calibri"/>
              </w:rPr>
              <w:t>Participaciones, Aportaciones, Convenios, Incentivos Derivados de la Colaboración Fiscal y Fondos Distintos de Aportaciones</w:t>
            </w:r>
          </w:p>
        </w:tc>
        <w:tc>
          <w:tcPr>
            <w:tcW w:w="2861" w:type="dxa"/>
            <w:shd w:val="clear" w:color="auto" w:fill="auto"/>
            <w:vAlign w:val="center"/>
          </w:tcPr>
          <w:p w14:paraId="505926E1" w14:textId="77777777" w:rsidR="00921BB9" w:rsidRPr="00D50FE4" w:rsidRDefault="00921BB9" w:rsidP="009F2379">
            <w:pPr>
              <w:jc w:val="right"/>
              <w:rPr>
                <w:rFonts w:cs="Calibri"/>
                <w:bCs/>
                <w:color w:val="000000"/>
              </w:rPr>
            </w:pPr>
            <w:r w:rsidRPr="00D50FE4">
              <w:rPr>
                <w:rFonts w:cs="Calibri"/>
                <w:bCs/>
                <w:color w:val="000000"/>
              </w:rPr>
              <w:t>44,649,784,591.23</w:t>
            </w:r>
          </w:p>
        </w:tc>
      </w:tr>
      <w:tr w:rsidR="00921BB9" w:rsidRPr="00517D98" w14:paraId="550E82CC" w14:textId="77777777" w:rsidTr="009F2379">
        <w:trPr>
          <w:trHeight w:val="742"/>
        </w:trPr>
        <w:tc>
          <w:tcPr>
            <w:tcW w:w="6696" w:type="dxa"/>
            <w:shd w:val="clear" w:color="auto" w:fill="auto"/>
            <w:vAlign w:val="center"/>
          </w:tcPr>
          <w:p w14:paraId="2766B978" w14:textId="77777777" w:rsidR="00921BB9" w:rsidRPr="00CD3E16" w:rsidRDefault="00921BB9" w:rsidP="009F2379">
            <w:pPr>
              <w:rPr>
                <w:rFonts w:cs="Calibri"/>
              </w:rPr>
            </w:pPr>
            <w:r w:rsidRPr="00CD3E16">
              <w:rPr>
                <w:rFonts w:cs="Calibri"/>
              </w:rPr>
              <w:t>Transferencias, Asignaciones, Subsidios y Subvenciones, y Pensiones y Jubilaciones</w:t>
            </w:r>
          </w:p>
        </w:tc>
        <w:tc>
          <w:tcPr>
            <w:tcW w:w="2861" w:type="dxa"/>
            <w:shd w:val="clear" w:color="auto" w:fill="auto"/>
            <w:vAlign w:val="center"/>
          </w:tcPr>
          <w:p w14:paraId="2AE60304" w14:textId="77777777" w:rsidR="00921BB9" w:rsidRPr="00D50FE4" w:rsidRDefault="00921BB9" w:rsidP="009F2379">
            <w:pPr>
              <w:jc w:val="right"/>
              <w:rPr>
                <w:rFonts w:cs="Calibri"/>
              </w:rPr>
            </w:pPr>
            <w:r w:rsidRPr="00D50FE4">
              <w:rPr>
                <w:rFonts w:cs="Calibri"/>
              </w:rPr>
              <w:t>0.00</w:t>
            </w:r>
          </w:p>
        </w:tc>
      </w:tr>
      <w:tr w:rsidR="00921BB9" w:rsidRPr="00517D98" w14:paraId="118232CB" w14:textId="77777777" w:rsidTr="009F2379">
        <w:trPr>
          <w:trHeight w:val="360"/>
        </w:trPr>
        <w:tc>
          <w:tcPr>
            <w:tcW w:w="6696" w:type="dxa"/>
            <w:shd w:val="clear" w:color="auto" w:fill="auto"/>
            <w:vAlign w:val="center"/>
          </w:tcPr>
          <w:p w14:paraId="28BCBDDA" w14:textId="77777777" w:rsidR="00921BB9" w:rsidRPr="00CD3E16" w:rsidRDefault="00921BB9" w:rsidP="009F2379">
            <w:pPr>
              <w:rPr>
                <w:rFonts w:cs="Calibri"/>
              </w:rPr>
            </w:pPr>
            <w:r w:rsidRPr="00CD3E16">
              <w:rPr>
                <w:rFonts w:cs="Calibri"/>
              </w:rPr>
              <w:t>Ingresos Derivados de Financiamientos</w:t>
            </w:r>
          </w:p>
        </w:tc>
        <w:tc>
          <w:tcPr>
            <w:tcW w:w="2861" w:type="dxa"/>
            <w:shd w:val="clear" w:color="auto" w:fill="auto"/>
            <w:vAlign w:val="center"/>
          </w:tcPr>
          <w:p w14:paraId="6BCC23B1" w14:textId="77777777" w:rsidR="00921BB9" w:rsidRPr="00D50FE4" w:rsidRDefault="00921BB9" w:rsidP="009F2379">
            <w:pPr>
              <w:jc w:val="right"/>
              <w:rPr>
                <w:rFonts w:cs="Calibri"/>
              </w:rPr>
            </w:pPr>
            <w:r w:rsidRPr="00D50FE4">
              <w:rPr>
                <w:rFonts w:cs="Calibri"/>
              </w:rPr>
              <w:t>0.00</w:t>
            </w:r>
          </w:p>
        </w:tc>
      </w:tr>
    </w:tbl>
    <w:p w14:paraId="4AE34207" w14:textId="367E7EEE" w:rsidR="00921BB9" w:rsidRDefault="00921BB9" w:rsidP="00921BB9">
      <w:pPr>
        <w:rPr>
          <w:rFonts w:cs="Calibri"/>
        </w:rPr>
      </w:pPr>
    </w:p>
    <w:p w14:paraId="2DD84C66" w14:textId="77777777" w:rsidR="009F2379" w:rsidRDefault="009F2379" w:rsidP="00921BB9">
      <w:pPr>
        <w:rPr>
          <w:rFonts w:cs="Calibri"/>
        </w:rPr>
      </w:pPr>
    </w:p>
    <w:p w14:paraId="486F447D" w14:textId="52161030" w:rsidR="009F2379" w:rsidRDefault="009F2379" w:rsidP="00921BB9">
      <w:pPr>
        <w:rPr>
          <w:rFonts w:cs="Calibri"/>
        </w:rPr>
      </w:pPr>
    </w:p>
    <w:p w14:paraId="3377EF35" w14:textId="77777777" w:rsidR="009F2379" w:rsidRDefault="009F2379" w:rsidP="00921BB9">
      <w:pPr>
        <w:rPr>
          <w:rFonts w:cs="Calibri"/>
        </w:rPr>
      </w:pPr>
    </w:p>
    <w:p w14:paraId="370B28B3" w14:textId="77777777" w:rsidR="009F2379" w:rsidRPr="00E75991" w:rsidRDefault="009F2379" w:rsidP="00921BB9">
      <w:pPr>
        <w:rPr>
          <w:rFonts w:cs="Calibri"/>
        </w:rPr>
      </w:pPr>
    </w:p>
    <w:p w14:paraId="0B68EDCC" w14:textId="40BC0E72" w:rsidR="00921BB9" w:rsidRDefault="00921BB9" w:rsidP="00921BB9">
      <w:pPr>
        <w:jc w:val="center"/>
        <w:rPr>
          <w:rFonts w:cs="Calibri"/>
        </w:rPr>
      </w:pPr>
    </w:p>
    <w:p w14:paraId="0982FD04" w14:textId="330AF660" w:rsidR="009F2379" w:rsidRDefault="009F2379" w:rsidP="00921BB9">
      <w:pPr>
        <w:jc w:val="center"/>
        <w:rPr>
          <w:rFonts w:cs="Calibri"/>
        </w:rPr>
      </w:pPr>
    </w:p>
    <w:p w14:paraId="469A9FCF" w14:textId="77777777" w:rsidR="009F2379" w:rsidRPr="00E75991" w:rsidRDefault="009F2379" w:rsidP="00921BB9">
      <w:pPr>
        <w:jc w:val="center"/>
        <w:rPr>
          <w:rFonts w:cs="Calibri"/>
        </w:rPr>
      </w:pPr>
    </w:p>
    <w:tbl>
      <w:tblPr>
        <w:tblpPr w:leftFromText="141" w:rightFromText="141" w:vertAnchor="text" w:horzAnchor="margin" w:tblpY="227"/>
        <w:tblW w:w="97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854"/>
        <w:gridCol w:w="2929"/>
      </w:tblGrid>
      <w:tr w:rsidR="00921BB9" w:rsidRPr="00E75991" w14:paraId="633ED8AB" w14:textId="77777777" w:rsidTr="009F2379">
        <w:trPr>
          <w:trHeight w:val="984"/>
        </w:trPr>
        <w:tc>
          <w:tcPr>
            <w:tcW w:w="6854" w:type="dxa"/>
            <w:shd w:val="clear" w:color="auto" w:fill="auto"/>
            <w:vAlign w:val="center"/>
          </w:tcPr>
          <w:p w14:paraId="719CD548" w14:textId="77777777" w:rsidR="00921BB9" w:rsidRPr="00E75991" w:rsidRDefault="00921BB9" w:rsidP="00921BB9">
            <w:pPr>
              <w:spacing w:before="240"/>
              <w:jc w:val="center"/>
              <w:rPr>
                <w:rFonts w:cs="Calibri"/>
                <w:b/>
              </w:rPr>
            </w:pPr>
            <w:r w:rsidRPr="00E75991">
              <w:rPr>
                <w:rFonts w:cs="Calibri"/>
                <w:b/>
              </w:rPr>
              <w:t>¿EN QUE SE GASTA?</w:t>
            </w:r>
          </w:p>
        </w:tc>
        <w:tc>
          <w:tcPr>
            <w:tcW w:w="2929" w:type="dxa"/>
            <w:shd w:val="clear" w:color="auto" w:fill="auto"/>
            <w:vAlign w:val="center"/>
          </w:tcPr>
          <w:p w14:paraId="28AF2C2F" w14:textId="77777777" w:rsidR="00921BB9" w:rsidRPr="00E75991" w:rsidRDefault="00921BB9" w:rsidP="00921BB9">
            <w:pPr>
              <w:spacing w:before="240"/>
              <w:jc w:val="center"/>
              <w:rPr>
                <w:rFonts w:cs="Calibri"/>
                <w:b/>
              </w:rPr>
            </w:pPr>
            <w:r w:rsidRPr="00E75991">
              <w:rPr>
                <w:rFonts w:cs="Calibri"/>
                <w:b/>
              </w:rPr>
              <w:t>IMPORTE</w:t>
            </w:r>
          </w:p>
        </w:tc>
      </w:tr>
      <w:tr w:rsidR="00921BB9" w:rsidRPr="00E75991" w14:paraId="5431F9F1" w14:textId="77777777" w:rsidTr="009F2379">
        <w:trPr>
          <w:trHeight w:val="550"/>
        </w:trPr>
        <w:tc>
          <w:tcPr>
            <w:tcW w:w="6854" w:type="dxa"/>
            <w:shd w:val="clear" w:color="auto" w:fill="auto"/>
          </w:tcPr>
          <w:p w14:paraId="7D0B10E7" w14:textId="77777777" w:rsidR="00921BB9" w:rsidRPr="00E75991" w:rsidRDefault="00921BB9" w:rsidP="00921BB9">
            <w:pPr>
              <w:jc w:val="right"/>
              <w:rPr>
                <w:rFonts w:cs="Calibri"/>
                <w:b/>
              </w:rPr>
            </w:pPr>
            <w:r w:rsidRPr="00E75991">
              <w:rPr>
                <w:rFonts w:cs="Calibri"/>
                <w:b/>
              </w:rPr>
              <w:lastRenderedPageBreak/>
              <w:t>TOTAL</w:t>
            </w:r>
          </w:p>
        </w:tc>
        <w:tc>
          <w:tcPr>
            <w:tcW w:w="2929" w:type="dxa"/>
            <w:shd w:val="clear" w:color="auto" w:fill="auto"/>
          </w:tcPr>
          <w:p w14:paraId="2C9466A1" w14:textId="77777777" w:rsidR="00921BB9" w:rsidRPr="00E75991" w:rsidRDefault="00921BB9" w:rsidP="00921BB9">
            <w:pPr>
              <w:jc w:val="right"/>
              <w:rPr>
                <w:rFonts w:cs="Calibri"/>
                <w:b/>
                <w:bCs/>
                <w:color w:val="000000"/>
              </w:rPr>
            </w:pPr>
            <w:r>
              <w:rPr>
                <w:rFonts w:cs="Calibri"/>
                <w:b/>
                <w:bCs/>
                <w:color w:val="000000"/>
              </w:rPr>
              <w:t>52,675,671,250.01</w:t>
            </w:r>
          </w:p>
        </w:tc>
      </w:tr>
      <w:tr w:rsidR="00921BB9" w:rsidRPr="00E75991" w14:paraId="65A8DE4F" w14:textId="77777777" w:rsidTr="009F2379">
        <w:trPr>
          <w:trHeight w:val="608"/>
        </w:trPr>
        <w:tc>
          <w:tcPr>
            <w:tcW w:w="6854" w:type="dxa"/>
            <w:shd w:val="clear" w:color="auto" w:fill="auto"/>
            <w:vAlign w:val="center"/>
          </w:tcPr>
          <w:p w14:paraId="1C4E6905" w14:textId="77777777" w:rsidR="00921BB9" w:rsidRPr="00E75991" w:rsidRDefault="00921BB9" w:rsidP="00921BB9">
            <w:pPr>
              <w:rPr>
                <w:rFonts w:cs="Calibri"/>
              </w:rPr>
            </w:pPr>
            <w:r w:rsidRPr="00E75991">
              <w:rPr>
                <w:rFonts w:cs="Calibri"/>
              </w:rPr>
              <w:t>Servicios Personales</w:t>
            </w:r>
          </w:p>
        </w:tc>
        <w:tc>
          <w:tcPr>
            <w:tcW w:w="2929" w:type="dxa"/>
            <w:shd w:val="clear" w:color="auto" w:fill="auto"/>
          </w:tcPr>
          <w:p w14:paraId="071FAFD3" w14:textId="77777777" w:rsidR="00921BB9" w:rsidRPr="00E75991" w:rsidRDefault="00921BB9" w:rsidP="00921BB9">
            <w:pPr>
              <w:jc w:val="right"/>
              <w:rPr>
                <w:rFonts w:cs="Calibri"/>
                <w:b/>
                <w:bCs/>
                <w:color w:val="000000"/>
              </w:rPr>
            </w:pPr>
            <w:r>
              <w:rPr>
                <w:rFonts w:cs="Calibri"/>
                <w:b/>
                <w:bCs/>
                <w:color w:val="000000"/>
              </w:rPr>
              <w:t>17,409,266,868.26</w:t>
            </w:r>
          </w:p>
        </w:tc>
      </w:tr>
      <w:tr w:rsidR="00921BB9" w:rsidRPr="00E75991" w14:paraId="7F8DFACA" w14:textId="77777777" w:rsidTr="009F2379">
        <w:trPr>
          <w:trHeight w:val="521"/>
        </w:trPr>
        <w:tc>
          <w:tcPr>
            <w:tcW w:w="6854" w:type="dxa"/>
            <w:shd w:val="clear" w:color="auto" w:fill="auto"/>
            <w:vAlign w:val="center"/>
          </w:tcPr>
          <w:p w14:paraId="1A65606E" w14:textId="77777777" w:rsidR="00921BB9" w:rsidRPr="00E75991" w:rsidRDefault="00921BB9" w:rsidP="00921BB9">
            <w:pPr>
              <w:rPr>
                <w:rFonts w:cs="Calibri"/>
              </w:rPr>
            </w:pPr>
            <w:r w:rsidRPr="00E75991">
              <w:rPr>
                <w:rFonts w:cs="Calibri"/>
              </w:rPr>
              <w:t>Materiales y Suministros</w:t>
            </w:r>
          </w:p>
        </w:tc>
        <w:tc>
          <w:tcPr>
            <w:tcW w:w="2929" w:type="dxa"/>
            <w:shd w:val="clear" w:color="auto" w:fill="auto"/>
          </w:tcPr>
          <w:p w14:paraId="3E312CBC" w14:textId="77777777" w:rsidR="00921BB9" w:rsidRPr="00E75991" w:rsidRDefault="00921BB9" w:rsidP="00921BB9">
            <w:pPr>
              <w:jc w:val="right"/>
              <w:rPr>
                <w:rFonts w:cs="Calibri"/>
                <w:b/>
                <w:bCs/>
                <w:color w:val="000000"/>
              </w:rPr>
            </w:pPr>
            <w:r>
              <w:rPr>
                <w:rFonts w:cs="Calibri"/>
                <w:b/>
                <w:bCs/>
                <w:color w:val="000000"/>
              </w:rPr>
              <w:t>1,001,958,042.12</w:t>
            </w:r>
          </w:p>
        </w:tc>
      </w:tr>
      <w:tr w:rsidR="00921BB9" w:rsidRPr="00E75991" w14:paraId="6940EA69" w14:textId="77777777" w:rsidTr="009F2379">
        <w:trPr>
          <w:trHeight w:val="550"/>
        </w:trPr>
        <w:tc>
          <w:tcPr>
            <w:tcW w:w="6854" w:type="dxa"/>
            <w:shd w:val="clear" w:color="auto" w:fill="auto"/>
            <w:vAlign w:val="center"/>
          </w:tcPr>
          <w:p w14:paraId="04DB1711" w14:textId="77777777" w:rsidR="00921BB9" w:rsidRPr="00E75991" w:rsidRDefault="00921BB9" w:rsidP="00921BB9">
            <w:pPr>
              <w:rPr>
                <w:rFonts w:cs="Calibri"/>
              </w:rPr>
            </w:pPr>
            <w:r w:rsidRPr="00E75991">
              <w:rPr>
                <w:rFonts w:cs="Calibri"/>
              </w:rPr>
              <w:t>Servicios Generales</w:t>
            </w:r>
          </w:p>
        </w:tc>
        <w:tc>
          <w:tcPr>
            <w:tcW w:w="2929" w:type="dxa"/>
            <w:shd w:val="clear" w:color="auto" w:fill="auto"/>
          </w:tcPr>
          <w:p w14:paraId="64108811" w14:textId="77777777" w:rsidR="00921BB9" w:rsidRPr="00E75991" w:rsidRDefault="00921BB9" w:rsidP="00921BB9">
            <w:pPr>
              <w:jc w:val="right"/>
              <w:rPr>
                <w:rFonts w:cs="Calibri"/>
                <w:b/>
                <w:bCs/>
                <w:color w:val="000000"/>
              </w:rPr>
            </w:pPr>
            <w:r>
              <w:rPr>
                <w:rFonts w:cs="Calibri"/>
                <w:b/>
                <w:bCs/>
                <w:color w:val="000000"/>
              </w:rPr>
              <w:t>2,349,855,759.44</w:t>
            </w:r>
          </w:p>
        </w:tc>
      </w:tr>
      <w:tr w:rsidR="00921BB9" w:rsidRPr="00E75991" w14:paraId="64AB1E86" w14:textId="77777777" w:rsidTr="009F2379">
        <w:trPr>
          <w:trHeight w:val="521"/>
        </w:trPr>
        <w:tc>
          <w:tcPr>
            <w:tcW w:w="6854" w:type="dxa"/>
            <w:shd w:val="clear" w:color="auto" w:fill="auto"/>
            <w:vAlign w:val="center"/>
          </w:tcPr>
          <w:p w14:paraId="7A6DB01B" w14:textId="77777777" w:rsidR="00921BB9" w:rsidRPr="00E75991" w:rsidRDefault="00921BB9" w:rsidP="00921BB9">
            <w:pPr>
              <w:rPr>
                <w:rFonts w:cs="Calibri"/>
              </w:rPr>
            </w:pPr>
            <w:r w:rsidRPr="00E75991">
              <w:rPr>
                <w:rFonts w:cs="Calibri"/>
              </w:rPr>
              <w:t>Transferencias, Asignaciones, Subsidios y Otras Ayudas</w:t>
            </w:r>
          </w:p>
        </w:tc>
        <w:tc>
          <w:tcPr>
            <w:tcW w:w="2929" w:type="dxa"/>
            <w:shd w:val="clear" w:color="auto" w:fill="auto"/>
          </w:tcPr>
          <w:p w14:paraId="5D0A0693" w14:textId="77777777" w:rsidR="00921BB9" w:rsidRPr="00E75991" w:rsidRDefault="00921BB9" w:rsidP="00921BB9">
            <w:pPr>
              <w:jc w:val="right"/>
              <w:rPr>
                <w:rFonts w:cs="Calibri"/>
                <w:b/>
                <w:bCs/>
                <w:color w:val="000000"/>
              </w:rPr>
            </w:pPr>
            <w:r>
              <w:rPr>
                <w:rFonts w:cs="Calibri"/>
                <w:b/>
                <w:bCs/>
                <w:color w:val="000000"/>
              </w:rPr>
              <w:t>16,321,610,821.97</w:t>
            </w:r>
          </w:p>
        </w:tc>
      </w:tr>
      <w:tr w:rsidR="00921BB9" w:rsidRPr="00E75991" w14:paraId="0A56E12E" w14:textId="77777777" w:rsidTr="009F2379">
        <w:trPr>
          <w:trHeight w:val="521"/>
        </w:trPr>
        <w:tc>
          <w:tcPr>
            <w:tcW w:w="6854" w:type="dxa"/>
            <w:shd w:val="clear" w:color="auto" w:fill="auto"/>
            <w:vAlign w:val="center"/>
          </w:tcPr>
          <w:p w14:paraId="13BEF4D1" w14:textId="77777777" w:rsidR="00921BB9" w:rsidRPr="00E75991" w:rsidRDefault="00921BB9" w:rsidP="00921BB9">
            <w:pPr>
              <w:rPr>
                <w:rFonts w:cs="Calibri"/>
              </w:rPr>
            </w:pPr>
            <w:r w:rsidRPr="00E75991">
              <w:rPr>
                <w:rFonts w:cs="Calibri"/>
              </w:rPr>
              <w:t>Bienes Muebles, Inmuebles e Intangibles</w:t>
            </w:r>
          </w:p>
        </w:tc>
        <w:tc>
          <w:tcPr>
            <w:tcW w:w="2929" w:type="dxa"/>
            <w:shd w:val="clear" w:color="auto" w:fill="auto"/>
          </w:tcPr>
          <w:p w14:paraId="1FC2AC40" w14:textId="77777777" w:rsidR="00921BB9" w:rsidRPr="00E75991" w:rsidRDefault="00921BB9" w:rsidP="00921BB9">
            <w:pPr>
              <w:jc w:val="right"/>
              <w:rPr>
                <w:rFonts w:cs="Calibri"/>
                <w:b/>
                <w:bCs/>
                <w:color w:val="000000"/>
              </w:rPr>
            </w:pPr>
            <w:r>
              <w:rPr>
                <w:rFonts w:cs="Calibri"/>
                <w:b/>
                <w:bCs/>
                <w:color w:val="000000"/>
              </w:rPr>
              <w:t>590,304,511.24</w:t>
            </w:r>
          </w:p>
        </w:tc>
      </w:tr>
      <w:tr w:rsidR="00921BB9" w:rsidRPr="00E75991" w14:paraId="64A904CF" w14:textId="77777777" w:rsidTr="009F2379">
        <w:trPr>
          <w:trHeight w:val="550"/>
        </w:trPr>
        <w:tc>
          <w:tcPr>
            <w:tcW w:w="6854" w:type="dxa"/>
            <w:shd w:val="clear" w:color="auto" w:fill="auto"/>
            <w:vAlign w:val="center"/>
          </w:tcPr>
          <w:p w14:paraId="42095197" w14:textId="77777777" w:rsidR="00921BB9" w:rsidRPr="00E75991" w:rsidRDefault="00921BB9" w:rsidP="00921BB9">
            <w:pPr>
              <w:rPr>
                <w:rFonts w:cs="Calibri"/>
              </w:rPr>
            </w:pPr>
            <w:r w:rsidRPr="00E75991">
              <w:rPr>
                <w:rFonts w:cs="Calibri"/>
              </w:rPr>
              <w:t>Inversión Pública</w:t>
            </w:r>
          </w:p>
        </w:tc>
        <w:tc>
          <w:tcPr>
            <w:tcW w:w="2929" w:type="dxa"/>
            <w:shd w:val="clear" w:color="auto" w:fill="auto"/>
          </w:tcPr>
          <w:p w14:paraId="7A8BEA50" w14:textId="77777777" w:rsidR="00921BB9" w:rsidRPr="00E75991" w:rsidRDefault="00921BB9" w:rsidP="00921BB9">
            <w:pPr>
              <w:jc w:val="right"/>
              <w:rPr>
                <w:rFonts w:cs="Calibri"/>
                <w:b/>
                <w:bCs/>
                <w:color w:val="000000"/>
              </w:rPr>
            </w:pPr>
            <w:r>
              <w:rPr>
                <w:rFonts w:cs="Calibri"/>
                <w:b/>
                <w:bCs/>
                <w:color w:val="000000"/>
              </w:rPr>
              <w:t>3,405,377,299.40</w:t>
            </w:r>
          </w:p>
        </w:tc>
      </w:tr>
      <w:tr w:rsidR="00921BB9" w:rsidRPr="00E75991" w14:paraId="4C48F0D3" w14:textId="77777777" w:rsidTr="009F2379">
        <w:trPr>
          <w:trHeight w:val="521"/>
        </w:trPr>
        <w:tc>
          <w:tcPr>
            <w:tcW w:w="6854" w:type="dxa"/>
            <w:shd w:val="clear" w:color="auto" w:fill="auto"/>
            <w:vAlign w:val="center"/>
          </w:tcPr>
          <w:p w14:paraId="432A5BE1" w14:textId="77777777" w:rsidR="00921BB9" w:rsidRPr="00E75991" w:rsidRDefault="00921BB9" w:rsidP="00921BB9">
            <w:pPr>
              <w:rPr>
                <w:rFonts w:cs="Calibri"/>
              </w:rPr>
            </w:pPr>
            <w:r w:rsidRPr="00E75991">
              <w:rPr>
                <w:rFonts w:cs="Calibri"/>
              </w:rPr>
              <w:t>Inversiones Financieras y Otras Provisiones</w:t>
            </w:r>
          </w:p>
        </w:tc>
        <w:tc>
          <w:tcPr>
            <w:tcW w:w="2929" w:type="dxa"/>
            <w:shd w:val="clear" w:color="auto" w:fill="auto"/>
          </w:tcPr>
          <w:p w14:paraId="4B13A90B" w14:textId="77777777" w:rsidR="00921BB9" w:rsidRPr="00E75991" w:rsidRDefault="00921BB9" w:rsidP="00921BB9">
            <w:pPr>
              <w:jc w:val="right"/>
              <w:rPr>
                <w:rFonts w:cs="Calibri"/>
                <w:b/>
                <w:bCs/>
                <w:color w:val="000000"/>
              </w:rPr>
            </w:pPr>
            <w:r>
              <w:rPr>
                <w:rFonts w:cs="Calibri"/>
                <w:b/>
                <w:bCs/>
                <w:color w:val="000000"/>
              </w:rPr>
              <w:t>156,914,242.12</w:t>
            </w:r>
          </w:p>
        </w:tc>
      </w:tr>
      <w:tr w:rsidR="00921BB9" w:rsidRPr="00E75991" w14:paraId="7A750438" w14:textId="77777777" w:rsidTr="009F2379">
        <w:trPr>
          <w:trHeight w:val="550"/>
        </w:trPr>
        <w:tc>
          <w:tcPr>
            <w:tcW w:w="6854" w:type="dxa"/>
            <w:shd w:val="clear" w:color="auto" w:fill="auto"/>
            <w:vAlign w:val="center"/>
          </w:tcPr>
          <w:p w14:paraId="254BA2B9" w14:textId="77777777" w:rsidR="00921BB9" w:rsidRPr="00E75991" w:rsidRDefault="00921BB9" w:rsidP="00921BB9">
            <w:pPr>
              <w:rPr>
                <w:rFonts w:cs="Calibri"/>
              </w:rPr>
            </w:pPr>
            <w:r w:rsidRPr="00E75991">
              <w:rPr>
                <w:rFonts w:cs="Calibri"/>
              </w:rPr>
              <w:t>Participaciones y Aportaciones</w:t>
            </w:r>
          </w:p>
        </w:tc>
        <w:tc>
          <w:tcPr>
            <w:tcW w:w="2929" w:type="dxa"/>
            <w:shd w:val="clear" w:color="auto" w:fill="auto"/>
          </w:tcPr>
          <w:p w14:paraId="61AE6567" w14:textId="77777777" w:rsidR="00921BB9" w:rsidRPr="00E75991" w:rsidRDefault="00921BB9" w:rsidP="00921BB9">
            <w:pPr>
              <w:jc w:val="right"/>
              <w:rPr>
                <w:rFonts w:cs="Calibri"/>
                <w:b/>
                <w:bCs/>
                <w:color w:val="000000"/>
              </w:rPr>
            </w:pPr>
            <w:r>
              <w:rPr>
                <w:rFonts w:cs="Calibri"/>
                <w:b/>
                <w:bCs/>
                <w:color w:val="000000"/>
              </w:rPr>
              <w:t>7,692,153,636.60</w:t>
            </w:r>
          </w:p>
        </w:tc>
      </w:tr>
      <w:tr w:rsidR="00921BB9" w:rsidRPr="00E75991" w14:paraId="310839CE" w14:textId="77777777" w:rsidTr="009F2379">
        <w:trPr>
          <w:trHeight w:val="521"/>
        </w:trPr>
        <w:tc>
          <w:tcPr>
            <w:tcW w:w="6854" w:type="dxa"/>
            <w:shd w:val="clear" w:color="auto" w:fill="auto"/>
            <w:vAlign w:val="center"/>
          </w:tcPr>
          <w:p w14:paraId="762FD672" w14:textId="77777777" w:rsidR="00921BB9" w:rsidRPr="00E75991" w:rsidRDefault="00921BB9" w:rsidP="00921BB9">
            <w:pPr>
              <w:rPr>
                <w:rFonts w:cs="Calibri"/>
              </w:rPr>
            </w:pPr>
            <w:r w:rsidRPr="00E75991">
              <w:rPr>
                <w:rFonts w:cs="Calibri"/>
              </w:rPr>
              <w:t>Deuda Pública</w:t>
            </w:r>
          </w:p>
        </w:tc>
        <w:tc>
          <w:tcPr>
            <w:tcW w:w="2929" w:type="dxa"/>
            <w:shd w:val="clear" w:color="auto" w:fill="auto"/>
          </w:tcPr>
          <w:p w14:paraId="2442C83B" w14:textId="77777777" w:rsidR="00921BB9" w:rsidRPr="00E75991" w:rsidRDefault="00921BB9" w:rsidP="00921BB9">
            <w:pPr>
              <w:jc w:val="right"/>
              <w:rPr>
                <w:rFonts w:cs="Calibri"/>
                <w:b/>
                <w:bCs/>
                <w:color w:val="000000"/>
              </w:rPr>
            </w:pPr>
            <w:r>
              <w:rPr>
                <w:rFonts w:cs="Calibri"/>
                <w:b/>
                <w:bCs/>
                <w:color w:val="000000"/>
              </w:rPr>
              <w:t>3,748,230,068.86</w:t>
            </w:r>
          </w:p>
        </w:tc>
      </w:tr>
    </w:tbl>
    <w:p w14:paraId="68424031" w14:textId="77777777" w:rsidR="002014F7" w:rsidRDefault="002014F7">
      <w:pPr>
        <w:rPr>
          <w:rFonts w:ascii="Arial" w:hAnsi="Arial" w:cs="Arial"/>
          <w:b/>
          <w:color w:val="000000" w:themeColor="text1"/>
          <w:lang w:eastAsia="es-ES"/>
        </w:rPr>
      </w:pPr>
    </w:p>
    <w:p w14:paraId="44BBF6CB" w14:textId="77777777" w:rsidR="002014F7" w:rsidRDefault="002014F7">
      <w:pPr>
        <w:rPr>
          <w:rFonts w:ascii="Arial" w:hAnsi="Arial" w:cs="Arial"/>
          <w:b/>
          <w:color w:val="000000" w:themeColor="text1"/>
          <w:lang w:eastAsia="es-ES"/>
        </w:rPr>
      </w:pPr>
      <w:r>
        <w:rPr>
          <w:rFonts w:ascii="Arial" w:hAnsi="Arial" w:cs="Arial"/>
          <w:b/>
          <w:color w:val="000000" w:themeColor="text1"/>
          <w:lang w:eastAsia="es-ES"/>
        </w:rPr>
        <w:br w:type="page"/>
      </w:r>
    </w:p>
    <w:p w14:paraId="50AB515F" w14:textId="70C15A8E" w:rsidR="00D60D55" w:rsidRDefault="002014F7">
      <w:pPr>
        <w:rPr>
          <w:rFonts w:ascii="Arial" w:hAnsi="Arial" w:cs="Arial"/>
          <w:b/>
          <w:color w:val="000000" w:themeColor="text1"/>
          <w:lang w:eastAsia="es-ES"/>
        </w:rPr>
      </w:pPr>
      <w:r>
        <w:rPr>
          <w:rFonts w:ascii="Arial" w:hAnsi="Arial" w:cs="Arial"/>
          <w:b/>
          <w:color w:val="000000" w:themeColor="text1"/>
          <w:lang w:eastAsia="es-ES"/>
        </w:rPr>
        <w:lastRenderedPageBreak/>
        <w:t>A</w:t>
      </w:r>
      <w:r w:rsidR="00D60D55">
        <w:rPr>
          <w:rFonts w:ascii="Arial" w:hAnsi="Arial" w:cs="Arial"/>
          <w:b/>
          <w:color w:val="000000" w:themeColor="text1"/>
          <w:lang w:eastAsia="es-ES"/>
        </w:rPr>
        <w:t>NEXO 32</w:t>
      </w:r>
    </w:p>
    <w:p w14:paraId="1B3EBB7C" w14:textId="1277EDAE" w:rsidR="00D60D55" w:rsidRDefault="00D60D55">
      <w:pPr>
        <w:rPr>
          <w:rFonts w:ascii="Arial" w:hAnsi="Arial" w:cs="Arial"/>
          <w:b/>
          <w:color w:val="000000" w:themeColor="text1"/>
          <w:lang w:eastAsia="es-ES"/>
        </w:rPr>
      </w:pPr>
    </w:p>
    <w:p w14:paraId="2C1DA3B0" w14:textId="64318006" w:rsidR="0091042E" w:rsidRDefault="00D1671A" w:rsidP="002061A4">
      <w:pPr>
        <w:jc w:val="center"/>
        <w:rPr>
          <w:rFonts w:ascii="Arial" w:hAnsi="Arial" w:cs="Arial"/>
          <w:b/>
          <w:color w:val="000000" w:themeColor="text1"/>
          <w:lang w:eastAsia="es-ES"/>
        </w:rPr>
        <w:sectPr w:rsidR="0091042E" w:rsidSect="00D07DFE">
          <w:type w:val="continuous"/>
          <w:pgSz w:w="12240" w:h="15840"/>
          <w:pgMar w:top="1985" w:right="1418" w:bottom="851" w:left="1418" w:header="720" w:footer="720" w:gutter="0"/>
          <w:cols w:space="720"/>
        </w:sectPr>
      </w:pPr>
      <w:r>
        <w:rPr>
          <w:noProof/>
          <w:lang w:val="es-MX" w:eastAsia="es-MX"/>
        </w:rPr>
        <w:drawing>
          <wp:inline distT="0" distB="0" distL="0" distR="0" wp14:anchorId="5A0942A4" wp14:editId="0922F1D9">
            <wp:extent cx="4762500" cy="6619875"/>
            <wp:effectExtent l="0" t="0" r="0" b="9525"/>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0" cy="6619875"/>
                    </a:xfrm>
                    <a:prstGeom prst="rect">
                      <a:avLst/>
                    </a:prstGeom>
                    <a:noFill/>
                    <a:ln>
                      <a:noFill/>
                    </a:ln>
                  </pic:spPr>
                </pic:pic>
              </a:graphicData>
            </a:graphic>
          </wp:inline>
        </w:drawing>
      </w:r>
    </w:p>
    <w:tbl>
      <w:tblPr>
        <w:tblW w:w="9314" w:type="dxa"/>
        <w:jc w:val="center"/>
        <w:tblCellMar>
          <w:left w:w="70" w:type="dxa"/>
          <w:right w:w="70" w:type="dxa"/>
        </w:tblCellMar>
        <w:tblLook w:val="04A0" w:firstRow="1" w:lastRow="0" w:firstColumn="1" w:lastColumn="0" w:noHBand="0" w:noVBand="1"/>
      </w:tblPr>
      <w:tblGrid>
        <w:gridCol w:w="194"/>
        <w:gridCol w:w="6224"/>
        <w:gridCol w:w="2986"/>
      </w:tblGrid>
      <w:tr w:rsidR="0091042E" w:rsidRPr="00DF2098" w14:paraId="7267844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88A082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lastRenderedPageBreak/>
              <w:t>GOBIERNO DEL ESTADO DE COAHUILA DE ZARAGOZA</w:t>
            </w:r>
          </w:p>
        </w:tc>
      </w:tr>
      <w:tr w:rsidR="0091042E" w:rsidRPr="00DF2098" w14:paraId="2B99FE27"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84A75E8"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PRESUPUESTO DE EGRESOS 2021</w:t>
            </w:r>
          </w:p>
        </w:tc>
      </w:tr>
      <w:tr w:rsidR="0091042E" w:rsidRPr="00DF2098" w14:paraId="24EBDF53"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DB7F2D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PARTIDA GENERAL</w:t>
            </w:r>
          </w:p>
        </w:tc>
      </w:tr>
      <w:tr w:rsidR="0091042E" w:rsidRPr="00DF2098" w14:paraId="329B05A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7E335FE"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PESOS</w:t>
            </w:r>
          </w:p>
        </w:tc>
      </w:tr>
      <w:tr w:rsidR="0091042E" w:rsidRPr="00DF2098" w14:paraId="17569644"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003489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right w:val="nil"/>
            </w:tcBorders>
            <w:shd w:val="clear" w:color="000000" w:fill="FFFFFF"/>
            <w:vAlign w:val="bottom"/>
            <w:hideMark/>
          </w:tcPr>
          <w:p w14:paraId="7A99F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0" w:type="auto"/>
            <w:tcBorders>
              <w:top w:val="nil"/>
              <w:left w:val="nil"/>
              <w:right w:val="nil"/>
            </w:tcBorders>
            <w:shd w:val="clear" w:color="000000" w:fill="FFFFFF"/>
            <w:noWrap/>
            <w:vAlign w:val="bottom"/>
            <w:hideMark/>
          </w:tcPr>
          <w:p w14:paraId="00BE15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w:t>
            </w:r>
          </w:p>
        </w:tc>
      </w:tr>
      <w:tr w:rsidR="0091042E" w:rsidRPr="00DF2098" w14:paraId="307E1BE1"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6FCF64C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bottom w:val="single" w:sz="4" w:space="0" w:color="auto"/>
              <w:right w:val="nil"/>
            </w:tcBorders>
            <w:shd w:val="clear" w:color="000000" w:fill="FFFFFF"/>
            <w:vAlign w:val="bottom"/>
            <w:hideMark/>
          </w:tcPr>
          <w:p w14:paraId="025AF75D"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OBJETO DE GASTO</w:t>
            </w:r>
          </w:p>
        </w:tc>
        <w:tc>
          <w:tcPr>
            <w:tcW w:w="0" w:type="auto"/>
            <w:tcBorders>
              <w:top w:val="nil"/>
              <w:left w:val="nil"/>
              <w:bottom w:val="single" w:sz="4" w:space="0" w:color="auto"/>
              <w:right w:val="nil"/>
            </w:tcBorders>
            <w:shd w:val="clear" w:color="000000" w:fill="FFFFFF"/>
            <w:noWrap/>
            <w:vAlign w:val="bottom"/>
            <w:hideMark/>
          </w:tcPr>
          <w:p w14:paraId="76D04F46"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MONTO</w:t>
            </w:r>
          </w:p>
        </w:tc>
      </w:tr>
      <w:tr w:rsidR="00707559" w:rsidRPr="00DF2098" w14:paraId="4A53D090" w14:textId="77777777" w:rsidTr="00707559">
        <w:trPr>
          <w:trHeight w:val="20"/>
          <w:jc w:val="center"/>
        </w:trPr>
        <w:tc>
          <w:tcPr>
            <w:tcW w:w="6521" w:type="dxa"/>
            <w:gridSpan w:val="2"/>
            <w:tcBorders>
              <w:top w:val="nil"/>
              <w:left w:val="nil"/>
              <w:bottom w:val="nil"/>
              <w:right w:val="nil"/>
            </w:tcBorders>
            <w:shd w:val="clear" w:color="000000" w:fill="FFFFFF"/>
            <w:noWrap/>
            <w:vAlign w:val="bottom"/>
          </w:tcPr>
          <w:p w14:paraId="5CECBC2A" w14:textId="77777777" w:rsidR="00707559" w:rsidRPr="00DF2098" w:rsidRDefault="00707559" w:rsidP="00707559">
            <w:pPr>
              <w:rPr>
                <w:rFonts w:ascii="Calibri" w:hAnsi="Calibri" w:cs="Calibri"/>
                <w:b/>
                <w:bCs/>
                <w:lang w:eastAsia="es-MX"/>
              </w:rPr>
            </w:pPr>
          </w:p>
        </w:tc>
        <w:tc>
          <w:tcPr>
            <w:tcW w:w="0" w:type="auto"/>
            <w:tcBorders>
              <w:top w:val="nil"/>
              <w:left w:val="nil"/>
              <w:bottom w:val="nil"/>
              <w:right w:val="nil"/>
            </w:tcBorders>
            <w:shd w:val="clear" w:color="000000" w:fill="FFFFFF"/>
            <w:noWrap/>
            <w:vAlign w:val="bottom"/>
          </w:tcPr>
          <w:p w14:paraId="00FB78BE" w14:textId="77777777" w:rsidR="00707559" w:rsidRPr="00DF2098" w:rsidRDefault="00707559" w:rsidP="00707559">
            <w:pPr>
              <w:jc w:val="right"/>
              <w:rPr>
                <w:rFonts w:ascii="Calibri" w:hAnsi="Calibri" w:cs="Calibri"/>
                <w:b/>
                <w:bCs/>
                <w:lang w:eastAsia="es-MX"/>
              </w:rPr>
            </w:pPr>
          </w:p>
        </w:tc>
      </w:tr>
      <w:tr w:rsidR="0091042E" w:rsidRPr="00DF2098" w14:paraId="4AC08924"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100634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10000 - Servicios Personales </w:t>
            </w:r>
          </w:p>
        </w:tc>
        <w:tc>
          <w:tcPr>
            <w:tcW w:w="0" w:type="auto"/>
            <w:tcBorders>
              <w:top w:val="nil"/>
              <w:left w:val="nil"/>
              <w:bottom w:val="nil"/>
              <w:right w:val="nil"/>
            </w:tcBorders>
            <w:shd w:val="clear" w:color="000000" w:fill="FFFFFF"/>
            <w:noWrap/>
            <w:vAlign w:val="bottom"/>
            <w:hideMark/>
          </w:tcPr>
          <w:p w14:paraId="36ED5AC8"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17,409,266,868.26 </w:t>
            </w:r>
          </w:p>
        </w:tc>
      </w:tr>
      <w:tr w:rsidR="0091042E" w:rsidRPr="00DF2098" w14:paraId="6F23BC4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5A05C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CFCD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11301 - Sueldos base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B76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6,794,093,513.53 </w:t>
            </w:r>
          </w:p>
        </w:tc>
      </w:tr>
      <w:tr w:rsidR="0091042E" w:rsidRPr="00DF2098" w14:paraId="388FE7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8FA16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48B2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12102 - Honorarios asimilables a salarios</w:t>
            </w:r>
          </w:p>
        </w:tc>
        <w:tc>
          <w:tcPr>
            <w:tcW w:w="0" w:type="auto"/>
            <w:tcBorders>
              <w:top w:val="nil"/>
              <w:left w:val="nil"/>
              <w:bottom w:val="single" w:sz="4" w:space="0" w:color="auto"/>
              <w:right w:val="single" w:sz="4" w:space="0" w:color="auto"/>
            </w:tcBorders>
            <w:shd w:val="clear" w:color="000000" w:fill="FFFFFF"/>
            <w:noWrap/>
            <w:vAlign w:val="bottom"/>
            <w:hideMark/>
          </w:tcPr>
          <w:p w14:paraId="28EA1E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4,109,373.54 </w:t>
            </w:r>
          </w:p>
        </w:tc>
      </w:tr>
      <w:tr w:rsidR="0091042E" w:rsidRPr="00DF2098" w14:paraId="1A92564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BAF42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635B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12201 - Sueldos al personal eventual</w:t>
            </w:r>
          </w:p>
        </w:tc>
        <w:tc>
          <w:tcPr>
            <w:tcW w:w="0" w:type="auto"/>
            <w:tcBorders>
              <w:top w:val="nil"/>
              <w:left w:val="nil"/>
              <w:bottom w:val="single" w:sz="4" w:space="0" w:color="auto"/>
              <w:right w:val="single" w:sz="4" w:space="0" w:color="auto"/>
            </w:tcBorders>
            <w:shd w:val="clear" w:color="000000" w:fill="FFFFFF"/>
            <w:noWrap/>
            <w:vAlign w:val="bottom"/>
            <w:hideMark/>
          </w:tcPr>
          <w:p w14:paraId="46D2A86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34,735,998.61 </w:t>
            </w:r>
          </w:p>
        </w:tc>
      </w:tr>
      <w:tr w:rsidR="0091042E" w:rsidRPr="00DF2098" w14:paraId="54CBC5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0393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4D6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12202 - Compensaciones a sustitutos de profesores</w:t>
            </w:r>
          </w:p>
        </w:tc>
        <w:tc>
          <w:tcPr>
            <w:tcW w:w="0" w:type="auto"/>
            <w:tcBorders>
              <w:top w:val="nil"/>
              <w:left w:val="nil"/>
              <w:bottom w:val="single" w:sz="4" w:space="0" w:color="auto"/>
              <w:right w:val="single" w:sz="4" w:space="0" w:color="auto"/>
            </w:tcBorders>
            <w:shd w:val="clear" w:color="000000" w:fill="FFFFFF"/>
            <w:noWrap/>
            <w:vAlign w:val="bottom"/>
            <w:hideMark/>
          </w:tcPr>
          <w:p w14:paraId="5B4DDAB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86,461,728.67 </w:t>
            </w:r>
          </w:p>
        </w:tc>
      </w:tr>
      <w:tr w:rsidR="0091042E" w:rsidRPr="00DF2098" w14:paraId="27F1B3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5D88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76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12211 - Sustitutos de profesor con licencia médica</w:t>
            </w:r>
          </w:p>
        </w:tc>
        <w:tc>
          <w:tcPr>
            <w:tcW w:w="0" w:type="auto"/>
            <w:tcBorders>
              <w:top w:val="nil"/>
              <w:left w:val="nil"/>
              <w:bottom w:val="single" w:sz="4" w:space="0" w:color="auto"/>
              <w:right w:val="single" w:sz="4" w:space="0" w:color="auto"/>
            </w:tcBorders>
            <w:shd w:val="clear" w:color="000000" w:fill="FFFFFF"/>
            <w:noWrap/>
            <w:vAlign w:val="bottom"/>
            <w:hideMark/>
          </w:tcPr>
          <w:p w14:paraId="789930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39,675,075.88 </w:t>
            </w:r>
          </w:p>
        </w:tc>
      </w:tr>
      <w:tr w:rsidR="0091042E" w:rsidRPr="00DF2098" w14:paraId="2FBD24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7131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8237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13101 - Prima quinquenal por años de servicio efectivamente prestados</w:t>
            </w:r>
          </w:p>
        </w:tc>
        <w:tc>
          <w:tcPr>
            <w:tcW w:w="0" w:type="auto"/>
            <w:tcBorders>
              <w:top w:val="nil"/>
              <w:left w:val="nil"/>
              <w:bottom w:val="single" w:sz="4" w:space="0" w:color="auto"/>
              <w:right w:val="single" w:sz="4" w:space="0" w:color="auto"/>
            </w:tcBorders>
            <w:shd w:val="clear" w:color="000000" w:fill="FFFFFF"/>
            <w:noWrap/>
            <w:vAlign w:val="bottom"/>
            <w:hideMark/>
          </w:tcPr>
          <w:p w14:paraId="398EA0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37,236,779.94 </w:t>
            </w:r>
          </w:p>
        </w:tc>
      </w:tr>
      <w:tr w:rsidR="0091042E" w:rsidRPr="00DF2098" w14:paraId="2570E8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4098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38D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13104 - Antigüedad</w:t>
            </w:r>
          </w:p>
        </w:tc>
        <w:tc>
          <w:tcPr>
            <w:tcW w:w="0" w:type="auto"/>
            <w:tcBorders>
              <w:top w:val="nil"/>
              <w:left w:val="nil"/>
              <w:bottom w:val="single" w:sz="4" w:space="0" w:color="auto"/>
              <w:right w:val="single" w:sz="4" w:space="0" w:color="auto"/>
            </w:tcBorders>
            <w:shd w:val="clear" w:color="000000" w:fill="FFFFFF"/>
            <w:noWrap/>
            <w:vAlign w:val="bottom"/>
            <w:hideMark/>
          </w:tcPr>
          <w:p w14:paraId="5BC812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114,434,722.26 </w:t>
            </w:r>
          </w:p>
        </w:tc>
      </w:tr>
      <w:tr w:rsidR="0091042E" w:rsidRPr="00DF2098" w14:paraId="5129C9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94931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DC18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13111 - Quinquenios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2B9368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4,899,076.08 </w:t>
            </w:r>
          </w:p>
        </w:tc>
      </w:tr>
      <w:tr w:rsidR="0091042E" w:rsidRPr="00DF2098" w14:paraId="105ABA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30E6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0367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13112 - Gratificaciones por jubilación</w:t>
            </w:r>
          </w:p>
        </w:tc>
        <w:tc>
          <w:tcPr>
            <w:tcW w:w="0" w:type="auto"/>
            <w:tcBorders>
              <w:top w:val="nil"/>
              <w:left w:val="nil"/>
              <w:bottom w:val="single" w:sz="4" w:space="0" w:color="auto"/>
              <w:right w:val="single" w:sz="4" w:space="0" w:color="auto"/>
            </w:tcBorders>
            <w:shd w:val="clear" w:color="000000" w:fill="FFFFFF"/>
            <w:noWrap/>
            <w:vAlign w:val="bottom"/>
            <w:hideMark/>
          </w:tcPr>
          <w:p w14:paraId="53A231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21,733,914.39 </w:t>
            </w:r>
          </w:p>
        </w:tc>
      </w:tr>
      <w:tr w:rsidR="0091042E" w:rsidRPr="00DF2098" w14:paraId="665E071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C241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4A8F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13204 - Prima vacacional y dominical</w:t>
            </w:r>
          </w:p>
        </w:tc>
        <w:tc>
          <w:tcPr>
            <w:tcW w:w="0" w:type="auto"/>
            <w:tcBorders>
              <w:top w:val="nil"/>
              <w:left w:val="nil"/>
              <w:bottom w:val="single" w:sz="4" w:space="0" w:color="auto"/>
              <w:right w:val="single" w:sz="4" w:space="0" w:color="auto"/>
            </w:tcBorders>
            <w:shd w:val="clear" w:color="000000" w:fill="FFFFFF"/>
            <w:noWrap/>
            <w:vAlign w:val="bottom"/>
            <w:hideMark/>
          </w:tcPr>
          <w:p w14:paraId="1D7681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257,971,067.42 </w:t>
            </w:r>
          </w:p>
        </w:tc>
      </w:tr>
      <w:tr w:rsidR="0091042E" w:rsidRPr="00DF2098" w14:paraId="404424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042B5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3EA4C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13205 - Gratificación de fin de año</w:t>
            </w:r>
          </w:p>
        </w:tc>
        <w:tc>
          <w:tcPr>
            <w:tcW w:w="0" w:type="auto"/>
            <w:tcBorders>
              <w:top w:val="nil"/>
              <w:left w:val="nil"/>
              <w:bottom w:val="single" w:sz="4" w:space="0" w:color="auto"/>
              <w:right w:val="single" w:sz="4" w:space="0" w:color="auto"/>
            </w:tcBorders>
            <w:shd w:val="clear" w:color="000000" w:fill="FFFFFF"/>
            <w:noWrap/>
            <w:vAlign w:val="bottom"/>
            <w:hideMark/>
          </w:tcPr>
          <w:p w14:paraId="30441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141,246,471.46 </w:t>
            </w:r>
          </w:p>
        </w:tc>
      </w:tr>
      <w:tr w:rsidR="0091042E" w:rsidRPr="00DF2098" w14:paraId="7F65A4F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4237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CD0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13206 - Aguinaldo</w:t>
            </w:r>
          </w:p>
        </w:tc>
        <w:tc>
          <w:tcPr>
            <w:tcW w:w="0" w:type="auto"/>
            <w:tcBorders>
              <w:top w:val="nil"/>
              <w:left w:val="nil"/>
              <w:bottom w:val="single" w:sz="4" w:space="0" w:color="auto"/>
              <w:right w:val="single" w:sz="4" w:space="0" w:color="auto"/>
            </w:tcBorders>
            <w:shd w:val="clear" w:color="000000" w:fill="FFFFFF"/>
            <w:noWrap/>
            <w:vAlign w:val="bottom"/>
            <w:hideMark/>
          </w:tcPr>
          <w:p w14:paraId="01DC66F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1,104,526,025.77 </w:t>
            </w:r>
          </w:p>
        </w:tc>
      </w:tr>
      <w:tr w:rsidR="0091042E" w:rsidRPr="00DF2098" w14:paraId="592311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7625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875A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13207 - Bono navideño</w:t>
            </w:r>
          </w:p>
        </w:tc>
        <w:tc>
          <w:tcPr>
            <w:tcW w:w="0" w:type="auto"/>
            <w:tcBorders>
              <w:top w:val="nil"/>
              <w:left w:val="nil"/>
              <w:bottom w:val="single" w:sz="4" w:space="0" w:color="auto"/>
              <w:right w:val="single" w:sz="4" w:space="0" w:color="auto"/>
            </w:tcBorders>
            <w:shd w:val="clear" w:color="000000" w:fill="FFFFFF"/>
            <w:noWrap/>
            <w:vAlign w:val="bottom"/>
            <w:hideMark/>
          </w:tcPr>
          <w:p w14:paraId="1798B9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49,122,342.19 </w:t>
            </w:r>
          </w:p>
        </w:tc>
      </w:tr>
      <w:tr w:rsidR="0091042E" w:rsidRPr="00DF2098" w14:paraId="04C5F4D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6C9E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FB5E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13208 - Paquete navideño (UPN)</w:t>
            </w:r>
          </w:p>
        </w:tc>
        <w:tc>
          <w:tcPr>
            <w:tcW w:w="0" w:type="auto"/>
            <w:tcBorders>
              <w:top w:val="nil"/>
              <w:left w:val="nil"/>
              <w:bottom w:val="single" w:sz="4" w:space="0" w:color="auto"/>
              <w:right w:val="single" w:sz="4" w:space="0" w:color="auto"/>
            </w:tcBorders>
            <w:shd w:val="clear" w:color="000000" w:fill="FFFFFF"/>
            <w:noWrap/>
            <w:vAlign w:val="bottom"/>
            <w:hideMark/>
          </w:tcPr>
          <w:p w14:paraId="7C6D36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3,504,925.58 </w:t>
            </w:r>
          </w:p>
        </w:tc>
      </w:tr>
      <w:tr w:rsidR="0091042E" w:rsidRPr="00DF2098" w14:paraId="2B88C27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4E7E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4C36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13401 - Acreditación por titulación en la docencia</w:t>
            </w:r>
          </w:p>
        </w:tc>
        <w:tc>
          <w:tcPr>
            <w:tcW w:w="0" w:type="auto"/>
            <w:tcBorders>
              <w:top w:val="nil"/>
              <w:left w:val="nil"/>
              <w:bottom w:val="single" w:sz="4" w:space="0" w:color="auto"/>
              <w:right w:val="single" w:sz="4" w:space="0" w:color="auto"/>
            </w:tcBorders>
            <w:shd w:val="clear" w:color="000000" w:fill="FFFFFF"/>
            <w:noWrap/>
            <w:vAlign w:val="bottom"/>
            <w:hideMark/>
          </w:tcPr>
          <w:p w14:paraId="6DDF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22,122,674.19 </w:t>
            </w:r>
          </w:p>
        </w:tc>
      </w:tr>
      <w:tr w:rsidR="0091042E" w:rsidRPr="00DF2098" w14:paraId="6CFC39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994C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C21AB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13402 - Acreditación al personal docente por años de estudio en la licenciatura</w:t>
            </w:r>
          </w:p>
        </w:tc>
        <w:tc>
          <w:tcPr>
            <w:tcW w:w="0" w:type="auto"/>
            <w:tcBorders>
              <w:top w:val="nil"/>
              <w:left w:val="nil"/>
              <w:bottom w:val="single" w:sz="4" w:space="0" w:color="auto"/>
              <w:right w:val="single" w:sz="4" w:space="0" w:color="auto"/>
            </w:tcBorders>
            <w:shd w:val="clear" w:color="000000" w:fill="FFFFFF"/>
            <w:noWrap/>
            <w:vAlign w:val="bottom"/>
            <w:hideMark/>
          </w:tcPr>
          <w:p w14:paraId="62C2F9F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16,401,950.32 </w:t>
            </w:r>
          </w:p>
        </w:tc>
      </w:tr>
      <w:tr w:rsidR="0091042E" w:rsidRPr="00DF2098" w14:paraId="44F378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3867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F704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13407 - Compensaciones adicionales por servicios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306244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187,588,191.66 </w:t>
            </w:r>
          </w:p>
        </w:tc>
      </w:tr>
      <w:tr w:rsidR="0091042E" w:rsidRPr="00DF2098" w14:paraId="77F411C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6853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C5504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13408 - Asignaciones docentes, pedagógicas, genéricas y específicas</w:t>
            </w:r>
          </w:p>
        </w:tc>
        <w:tc>
          <w:tcPr>
            <w:tcW w:w="0" w:type="auto"/>
            <w:tcBorders>
              <w:top w:val="nil"/>
              <w:left w:val="nil"/>
              <w:bottom w:val="single" w:sz="4" w:space="0" w:color="auto"/>
              <w:right w:val="single" w:sz="4" w:space="0" w:color="auto"/>
            </w:tcBorders>
            <w:shd w:val="clear" w:color="000000" w:fill="FFFFFF"/>
            <w:noWrap/>
            <w:vAlign w:val="bottom"/>
            <w:hideMark/>
          </w:tcPr>
          <w:p w14:paraId="64AA65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182,715,109.69 </w:t>
            </w:r>
          </w:p>
        </w:tc>
      </w:tr>
      <w:tr w:rsidR="0091042E" w:rsidRPr="00DF2098" w14:paraId="3662D12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5A8F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339E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13409 - Compensación por adquisición de material didáctico</w:t>
            </w:r>
          </w:p>
        </w:tc>
        <w:tc>
          <w:tcPr>
            <w:tcW w:w="0" w:type="auto"/>
            <w:tcBorders>
              <w:top w:val="nil"/>
              <w:left w:val="nil"/>
              <w:bottom w:val="single" w:sz="4" w:space="0" w:color="auto"/>
              <w:right w:val="single" w:sz="4" w:space="0" w:color="auto"/>
            </w:tcBorders>
            <w:shd w:val="clear" w:color="000000" w:fill="FFFFFF"/>
            <w:noWrap/>
            <w:vAlign w:val="bottom"/>
            <w:hideMark/>
          </w:tcPr>
          <w:p w14:paraId="215AE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107,772,609.78 </w:t>
            </w:r>
          </w:p>
        </w:tc>
      </w:tr>
      <w:tr w:rsidR="0091042E" w:rsidRPr="00DF2098" w14:paraId="24F5C8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FDE8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3FC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13410 - Compensación por actualización y formación académica</w:t>
            </w:r>
          </w:p>
        </w:tc>
        <w:tc>
          <w:tcPr>
            <w:tcW w:w="0" w:type="auto"/>
            <w:tcBorders>
              <w:top w:val="nil"/>
              <w:left w:val="nil"/>
              <w:bottom w:val="single" w:sz="4" w:space="0" w:color="auto"/>
              <w:right w:val="single" w:sz="4" w:space="0" w:color="auto"/>
            </w:tcBorders>
            <w:shd w:val="clear" w:color="000000" w:fill="FFFFFF"/>
            <w:noWrap/>
            <w:vAlign w:val="bottom"/>
            <w:hideMark/>
          </w:tcPr>
          <w:p w14:paraId="23C704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15,504,464.20 </w:t>
            </w:r>
          </w:p>
        </w:tc>
      </w:tr>
      <w:tr w:rsidR="0091042E" w:rsidRPr="00DF2098" w14:paraId="458C571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A085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EF3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13417 - Servicios </w:t>
            </w:r>
            <w:proofErr w:type="spellStart"/>
            <w:r w:rsidRPr="00DF2098">
              <w:rPr>
                <w:rFonts w:ascii="Calibri" w:hAnsi="Calibri" w:cs="Calibri"/>
                <w:color w:val="000000"/>
                <w:lang w:eastAsia="es-MX"/>
              </w:rPr>
              <w:t>Cocurriculares</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663976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519,488,832.25 </w:t>
            </w:r>
          </w:p>
        </w:tc>
      </w:tr>
      <w:tr w:rsidR="0091042E" w:rsidRPr="00DF2098" w14:paraId="3B9557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F71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580D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13418 - Compensaciones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31FC6A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588,345,032.14 </w:t>
            </w:r>
          </w:p>
        </w:tc>
      </w:tr>
      <w:tr w:rsidR="0091042E" w:rsidRPr="00DF2098" w14:paraId="7E6046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56FF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3941CF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13419 - Asignación por actividades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642870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7,367,220.44 </w:t>
            </w:r>
          </w:p>
        </w:tc>
      </w:tr>
      <w:tr w:rsidR="0091042E" w:rsidRPr="00DF2098" w14:paraId="616BFB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E88B4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921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13420 - Día del personal de apoyo y asistencia a la educación básica</w:t>
            </w:r>
          </w:p>
        </w:tc>
        <w:tc>
          <w:tcPr>
            <w:tcW w:w="0" w:type="auto"/>
            <w:tcBorders>
              <w:top w:val="nil"/>
              <w:left w:val="nil"/>
              <w:bottom w:val="single" w:sz="4" w:space="0" w:color="auto"/>
              <w:right w:val="single" w:sz="4" w:space="0" w:color="auto"/>
            </w:tcBorders>
            <w:shd w:val="clear" w:color="000000" w:fill="FFFFFF"/>
            <w:noWrap/>
            <w:vAlign w:val="bottom"/>
            <w:hideMark/>
          </w:tcPr>
          <w:p w14:paraId="179F9D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42,097,312.42 </w:t>
            </w:r>
          </w:p>
        </w:tc>
      </w:tr>
      <w:tr w:rsidR="0091042E" w:rsidRPr="00DF2098" w14:paraId="0DC11B7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8BBB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91EA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13421 - Fortalecimiento a la compensación provisional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(CPC) y compensación temporal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(CTC)</w:t>
            </w:r>
          </w:p>
        </w:tc>
        <w:tc>
          <w:tcPr>
            <w:tcW w:w="0" w:type="auto"/>
            <w:tcBorders>
              <w:top w:val="nil"/>
              <w:left w:val="nil"/>
              <w:bottom w:val="single" w:sz="4" w:space="0" w:color="auto"/>
              <w:right w:val="single" w:sz="4" w:space="0" w:color="auto"/>
            </w:tcBorders>
            <w:shd w:val="clear" w:color="000000" w:fill="FFFFFF"/>
            <w:noWrap/>
            <w:vAlign w:val="bottom"/>
            <w:hideMark/>
          </w:tcPr>
          <w:p w14:paraId="2DE0379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112,313,326.36 </w:t>
            </w:r>
          </w:p>
        </w:tc>
      </w:tr>
      <w:tr w:rsidR="0091042E" w:rsidRPr="00DF2098" w14:paraId="446B1AB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81B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425B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13422 - Compensación provisional </w:t>
            </w:r>
            <w:proofErr w:type="spellStart"/>
            <w:r w:rsidRPr="00DF2098">
              <w:rPr>
                <w:rFonts w:ascii="Calibri" w:hAnsi="Calibri" w:cs="Calibri"/>
                <w:color w:val="000000"/>
                <w:lang w:eastAsia="es-MX"/>
              </w:rPr>
              <w:t>compactable</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15B463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569,704,952.23 </w:t>
            </w:r>
          </w:p>
        </w:tc>
      </w:tr>
      <w:tr w:rsidR="0091042E" w:rsidRPr="00DF2098" w14:paraId="33FD34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EDF7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3A6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13423 - Bonos, ayuda para servicios y uniformes</w:t>
            </w:r>
          </w:p>
        </w:tc>
        <w:tc>
          <w:tcPr>
            <w:tcW w:w="0" w:type="auto"/>
            <w:tcBorders>
              <w:top w:val="nil"/>
              <w:left w:val="nil"/>
              <w:bottom w:val="single" w:sz="4" w:space="0" w:color="auto"/>
              <w:right w:val="single" w:sz="4" w:space="0" w:color="auto"/>
            </w:tcBorders>
            <w:shd w:val="clear" w:color="000000" w:fill="FFFFFF"/>
            <w:noWrap/>
            <w:vAlign w:val="bottom"/>
            <w:hideMark/>
          </w:tcPr>
          <w:p w14:paraId="03677B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523,971,694.93 </w:t>
            </w:r>
          </w:p>
        </w:tc>
      </w:tr>
      <w:tr w:rsidR="0091042E" w:rsidRPr="00DF2098" w14:paraId="020679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ED0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E5EB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13424 - Ajuste de calendario</w:t>
            </w:r>
          </w:p>
        </w:tc>
        <w:tc>
          <w:tcPr>
            <w:tcW w:w="0" w:type="auto"/>
            <w:tcBorders>
              <w:top w:val="nil"/>
              <w:left w:val="nil"/>
              <w:bottom w:val="single" w:sz="4" w:space="0" w:color="auto"/>
              <w:right w:val="single" w:sz="4" w:space="0" w:color="auto"/>
            </w:tcBorders>
            <w:shd w:val="clear" w:color="000000" w:fill="FFFFFF"/>
            <w:noWrap/>
            <w:vAlign w:val="bottom"/>
            <w:hideMark/>
          </w:tcPr>
          <w:p w14:paraId="40867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76,122,280.87 </w:t>
            </w:r>
          </w:p>
        </w:tc>
      </w:tr>
      <w:tr w:rsidR="0091042E" w:rsidRPr="00DF2098" w14:paraId="61797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74F4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AE5D1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13425 - Gratificación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7DA296A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344,039,938.59 </w:t>
            </w:r>
          </w:p>
        </w:tc>
      </w:tr>
      <w:tr w:rsidR="0091042E" w:rsidRPr="00DF2098" w14:paraId="389CA0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2693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F0FE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14106 - Aportación servicio medico</w:t>
            </w:r>
          </w:p>
        </w:tc>
        <w:tc>
          <w:tcPr>
            <w:tcW w:w="0" w:type="auto"/>
            <w:tcBorders>
              <w:top w:val="nil"/>
              <w:left w:val="nil"/>
              <w:bottom w:val="single" w:sz="4" w:space="0" w:color="auto"/>
              <w:right w:val="single" w:sz="4" w:space="0" w:color="auto"/>
            </w:tcBorders>
            <w:shd w:val="clear" w:color="000000" w:fill="FFFFFF"/>
            <w:noWrap/>
            <w:vAlign w:val="bottom"/>
            <w:hideMark/>
          </w:tcPr>
          <w:p w14:paraId="074D395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268,864,010.13 </w:t>
            </w:r>
          </w:p>
        </w:tc>
      </w:tr>
      <w:tr w:rsidR="0091042E" w:rsidRPr="00DF2098" w14:paraId="26172F5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1EA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F1E5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14107 - Aportaciones al ISSSTE</w:t>
            </w:r>
          </w:p>
        </w:tc>
        <w:tc>
          <w:tcPr>
            <w:tcW w:w="0" w:type="auto"/>
            <w:tcBorders>
              <w:top w:val="nil"/>
              <w:left w:val="nil"/>
              <w:bottom w:val="single" w:sz="4" w:space="0" w:color="auto"/>
              <w:right w:val="single" w:sz="4" w:space="0" w:color="auto"/>
            </w:tcBorders>
            <w:shd w:val="clear" w:color="000000" w:fill="FFFFFF"/>
            <w:noWrap/>
            <w:vAlign w:val="bottom"/>
            <w:hideMark/>
          </w:tcPr>
          <w:p w14:paraId="7A18D7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619,018,682.52 </w:t>
            </w:r>
          </w:p>
        </w:tc>
      </w:tr>
      <w:tr w:rsidR="0091042E" w:rsidRPr="00DF2098" w14:paraId="520441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27EE8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B216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14108 - Aportación fondo de pensiones DIPETRE</w:t>
            </w:r>
          </w:p>
        </w:tc>
        <w:tc>
          <w:tcPr>
            <w:tcW w:w="0" w:type="auto"/>
            <w:tcBorders>
              <w:top w:val="nil"/>
              <w:left w:val="nil"/>
              <w:bottom w:val="single" w:sz="4" w:space="0" w:color="auto"/>
              <w:right w:val="single" w:sz="4" w:space="0" w:color="auto"/>
            </w:tcBorders>
            <w:shd w:val="clear" w:color="000000" w:fill="FFFFFF"/>
            <w:noWrap/>
            <w:vAlign w:val="bottom"/>
            <w:hideMark/>
          </w:tcPr>
          <w:p w14:paraId="001C200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342,345,980.31 </w:t>
            </w:r>
          </w:p>
        </w:tc>
      </w:tr>
      <w:tr w:rsidR="0091042E" w:rsidRPr="00DF2098" w14:paraId="0EDC42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5FBF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3E03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14109 - Aportación al instituto estatal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5222748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127,355,711.02 </w:t>
            </w:r>
          </w:p>
        </w:tc>
      </w:tr>
      <w:tr w:rsidR="0091042E" w:rsidRPr="00DF2098" w14:paraId="66E55F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F390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0971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14201 - Aportaciones al FOVISSSTE</w:t>
            </w:r>
          </w:p>
        </w:tc>
        <w:tc>
          <w:tcPr>
            <w:tcW w:w="0" w:type="auto"/>
            <w:tcBorders>
              <w:top w:val="nil"/>
              <w:left w:val="nil"/>
              <w:bottom w:val="single" w:sz="4" w:space="0" w:color="auto"/>
              <w:right w:val="single" w:sz="4" w:space="0" w:color="auto"/>
            </w:tcBorders>
            <w:shd w:val="clear" w:color="000000" w:fill="FFFFFF"/>
            <w:noWrap/>
            <w:vAlign w:val="bottom"/>
            <w:hideMark/>
          </w:tcPr>
          <w:p w14:paraId="165C1D8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207,621,710.64 </w:t>
            </w:r>
          </w:p>
        </w:tc>
      </w:tr>
      <w:tr w:rsidR="0091042E" w:rsidRPr="00DF2098" w14:paraId="42F1A9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8684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9FFA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14202 - Aportaciones al INFONAVIT</w:t>
            </w:r>
          </w:p>
        </w:tc>
        <w:tc>
          <w:tcPr>
            <w:tcW w:w="0" w:type="auto"/>
            <w:tcBorders>
              <w:top w:val="nil"/>
              <w:left w:val="nil"/>
              <w:bottom w:val="single" w:sz="4" w:space="0" w:color="auto"/>
              <w:right w:val="single" w:sz="4" w:space="0" w:color="auto"/>
            </w:tcBorders>
            <w:shd w:val="clear" w:color="000000" w:fill="FFFFFF"/>
            <w:noWrap/>
            <w:vAlign w:val="bottom"/>
            <w:hideMark/>
          </w:tcPr>
          <w:p w14:paraId="335E47B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79,304,733.13 </w:t>
            </w:r>
          </w:p>
        </w:tc>
      </w:tr>
      <w:tr w:rsidR="0091042E" w:rsidRPr="00DF2098" w14:paraId="2C3A36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F0DC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4252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14301 - Aportaciones al sistema de ahorro para el retiro</w:t>
            </w:r>
          </w:p>
        </w:tc>
        <w:tc>
          <w:tcPr>
            <w:tcW w:w="0" w:type="auto"/>
            <w:tcBorders>
              <w:top w:val="nil"/>
              <w:left w:val="nil"/>
              <w:bottom w:val="single" w:sz="4" w:space="0" w:color="auto"/>
              <w:right w:val="single" w:sz="4" w:space="0" w:color="auto"/>
            </w:tcBorders>
            <w:shd w:val="clear" w:color="000000" w:fill="FFFFFF"/>
            <w:noWrap/>
            <w:vAlign w:val="bottom"/>
            <w:hideMark/>
          </w:tcPr>
          <w:p w14:paraId="755DD8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85,256,967.90 </w:t>
            </w:r>
          </w:p>
        </w:tc>
      </w:tr>
      <w:tr w:rsidR="0091042E" w:rsidRPr="00DF2098" w14:paraId="638F5F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478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AC8C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14302 - Depósitos para el ahorro solidario</w:t>
            </w:r>
          </w:p>
        </w:tc>
        <w:tc>
          <w:tcPr>
            <w:tcW w:w="0" w:type="auto"/>
            <w:tcBorders>
              <w:top w:val="nil"/>
              <w:left w:val="nil"/>
              <w:bottom w:val="single" w:sz="4" w:space="0" w:color="auto"/>
              <w:right w:val="single" w:sz="4" w:space="0" w:color="auto"/>
            </w:tcBorders>
            <w:shd w:val="clear" w:color="000000" w:fill="FFFFFF"/>
            <w:noWrap/>
            <w:vAlign w:val="bottom"/>
            <w:hideMark/>
          </w:tcPr>
          <w:p w14:paraId="6D8A093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42,645,653.52 </w:t>
            </w:r>
          </w:p>
        </w:tc>
      </w:tr>
      <w:tr w:rsidR="0091042E" w:rsidRPr="00DF2098" w14:paraId="420F8F0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E5A8A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879EF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14305 - Fondo de retiro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67EB1E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8,245,102.19 </w:t>
            </w:r>
          </w:p>
        </w:tc>
      </w:tr>
      <w:tr w:rsidR="0091042E" w:rsidRPr="00DF2098" w14:paraId="2BB4F9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F84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5EF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14401 - Cuotas para el seguro de vida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72A47F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9,693,142.13 </w:t>
            </w:r>
          </w:p>
        </w:tc>
      </w:tr>
      <w:tr w:rsidR="0091042E" w:rsidRPr="00DF2098" w14:paraId="3C58B2F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8CA05C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4B95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14405 - Cuotas para el seguro colectivo de retiro</w:t>
            </w:r>
          </w:p>
        </w:tc>
        <w:tc>
          <w:tcPr>
            <w:tcW w:w="0" w:type="auto"/>
            <w:tcBorders>
              <w:top w:val="nil"/>
              <w:left w:val="nil"/>
              <w:bottom w:val="single" w:sz="4" w:space="0" w:color="auto"/>
              <w:right w:val="single" w:sz="4" w:space="0" w:color="auto"/>
            </w:tcBorders>
            <w:shd w:val="clear" w:color="000000" w:fill="FFFFFF"/>
            <w:noWrap/>
            <w:vAlign w:val="bottom"/>
            <w:hideMark/>
          </w:tcPr>
          <w:p w14:paraId="43A8C3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9,957,786.36 </w:t>
            </w:r>
          </w:p>
        </w:tc>
      </w:tr>
      <w:tr w:rsidR="0091042E" w:rsidRPr="00DF2098" w14:paraId="1CC1C28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D69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D35E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14410 - Aportación para el seguro de vida magisterio</w:t>
            </w:r>
          </w:p>
        </w:tc>
        <w:tc>
          <w:tcPr>
            <w:tcW w:w="0" w:type="auto"/>
            <w:tcBorders>
              <w:top w:val="nil"/>
              <w:left w:val="nil"/>
              <w:bottom w:val="single" w:sz="4" w:space="0" w:color="auto"/>
              <w:right w:val="single" w:sz="4" w:space="0" w:color="auto"/>
            </w:tcBorders>
            <w:shd w:val="clear" w:color="000000" w:fill="FFFFFF"/>
            <w:noWrap/>
            <w:vAlign w:val="bottom"/>
            <w:hideMark/>
          </w:tcPr>
          <w:p w14:paraId="17D9E20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101,893,054.50 </w:t>
            </w:r>
          </w:p>
        </w:tc>
      </w:tr>
      <w:tr w:rsidR="0091042E" w:rsidRPr="00DF2098" w14:paraId="4430D1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5052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6DEE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14411 - Aportación al fondo de defunción e invalidez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78648A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8,215,831.17 </w:t>
            </w:r>
          </w:p>
        </w:tc>
      </w:tr>
      <w:tr w:rsidR="0091042E" w:rsidRPr="00DF2098" w14:paraId="700A80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EC725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EA82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14412 - Aportación al fondo de becas, deportes y estímulos</w:t>
            </w:r>
          </w:p>
        </w:tc>
        <w:tc>
          <w:tcPr>
            <w:tcW w:w="0" w:type="auto"/>
            <w:tcBorders>
              <w:top w:val="nil"/>
              <w:left w:val="nil"/>
              <w:bottom w:val="single" w:sz="4" w:space="0" w:color="auto"/>
              <w:right w:val="single" w:sz="4" w:space="0" w:color="auto"/>
            </w:tcBorders>
            <w:shd w:val="clear" w:color="000000" w:fill="FFFFFF"/>
            <w:noWrap/>
            <w:vAlign w:val="bottom"/>
            <w:hideMark/>
          </w:tcPr>
          <w:p w14:paraId="5B8A9F3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16,409,366.81 </w:t>
            </w:r>
          </w:p>
        </w:tc>
      </w:tr>
      <w:tr w:rsidR="0091042E" w:rsidRPr="00DF2098" w14:paraId="0B28BE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E638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0B50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14414 - Absorción ISR</w:t>
            </w:r>
          </w:p>
        </w:tc>
        <w:tc>
          <w:tcPr>
            <w:tcW w:w="0" w:type="auto"/>
            <w:tcBorders>
              <w:top w:val="nil"/>
              <w:left w:val="nil"/>
              <w:bottom w:val="single" w:sz="4" w:space="0" w:color="auto"/>
              <w:right w:val="single" w:sz="4" w:space="0" w:color="auto"/>
            </w:tcBorders>
            <w:shd w:val="clear" w:color="000000" w:fill="FFFFFF"/>
            <w:noWrap/>
            <w:vAlign w:val="bottom"/>
            <w:hideMark/>
          </w:tcPr>
          <w:p w14:paraId="2109AC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1,012,952,690.36 </w:t>
            </w:r>
          </w:p>
        </w:tc>
      </w:tr>
      <w:tr w:rsidR="0091042E" w:rsidRPr="00DF2098" w14:paraId="7ADD11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3117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6863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15101 - Cuotas para el fondo de ahorro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3AB989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455,427,566.82 </w:t>
            </w:r>
          </w:p>
        </w:tc>
      </w:tr>
      <w:tr w:rsidR="0091042E" w:rsidRPr="00DF2098" w14:paraId="2B8E794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4DF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59EE5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15202 - Pago de liquidaciones</w:t>
            </w:r>
          </w:p>
        </w:tc>
        <w:tc>
          <w:tcPr>
            <w:tcW w:w="0" w:type="auto"/>
            <w:tcBorders>
              <w:top w:val="nil"/>
              <w:left w:val="nil"/>
              <w:bottom w:val="single" w:sz="4" w:space="0" w:color="auto"/>
              <w:right w:val="single" w:sz="4" w:space="0" w:color="auto"/>
            </w:tcBorders>
            <w:shd w:val="clear" w:color="000000" w:fill="FFFFFF"/>
            <w:noWrap/>
            <w:vAlign w:val="bottom"/>
            <w:hideMark/>
          </w:tcPr>
          <w:p w14:paraId="35196D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29,000,000.00 </w:t>
            </w:r>
          </w:p>
        </w:tc>
      </w:tr>
      <w:tr w:rsidR="0091042E" w:rsidRPr="00DF2098" w14:paraId="7473C9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03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B351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15401 - Prestaciones establecida por condiciones generales de trabajo o contratos colectivos de trabajo</w:t>
            </w:r>
          </w:p>
        </w:tc>
        <w:tc>
          <w:tcPr>
            <w:tcW w:w="0" w:type="auto"/>
            <w:tcBorders>
              <w:top w:val="nil"/>
              <w:left w:val="nil"/>
              <w:bottom w:val="single" w:sz="4" w:space="0" w:color="auto"/>
              <w:right w:val="single" w:sz="4" w:space="0" w:color="auto"/>
            </w:tcBorders>
            <w:shd w:val="clear" w:color="000000" w:fill="FFFFFF"/>
            <w:noWrap/>
            <w:vAlign w:val="bottom"/>
            <w:hideMark/>
          </w:tcPr>
          <w:p w14:paraId="3B4581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164,520,358.17 </w:t>
            </w:r>
          </w:p>
        </w:tc>
      </w:tr>
      <w:tr w:rsidR="0091042E" w:rsidRPr="00DF2098" w14:paraId="25F68D3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9014D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1766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15402 - Compensación garantizada</w:t>
            </w:r>
          </w:p>
        </w:tc>
        <w:tc>
          <w:tcPr>
            <w:tcW w:w="0" w:type="auto"/>
            <w:tcBorders>
              <w:top w:val="nil"/>
              <w:left w:val="nil"/>
              <w:bottom w:val="single" w:sz="4" w:space="0" w:color="auto"/>
              <w:right w:val="single" w:sz="4" w:space="0" w:color="auto"/>
            </w:tcBorders>
            <w:shd w:val="clear" w:color="000000" w:fill="FFFFFF"/>
            <w:noWrap/>
            <w:vAlign w:val="bottom"/>
            <w:hideMark/>
          </w:tcPr>
          <w:p w14:paraId="36B3AC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290,176,561.38 </w:t>
            </w:r>
          </w:p>
        </w:tc>
      </w:tr>
      <w:tr w:rsidR="0091042E" w:rsidRPr="00DF2098" w14:paraId="3FD004C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94B7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46C9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15403 - Asignaciones adicionales al sueldo</w:t>
            </w:r>
          </w:p>
        </w:tc>
        <w:tc>
          <w:tcPr>
            <w:tcW w:w="0" w:type="auto"/>
            <w:tcBorders>
              <w:top w:val="nil"/>
              <w:left w:val="nil"/>
              <w:bottom w:val="single" w:sz="4" w:space="0" w:color="auto"/>
              <w:right w:val="single" w:sz="4" w:space="0" w:color="auto"/>
            </w:tcBorders>
            <w:shd w:val="clear" w:color="000000" w:fill="FFFFFF"/>
            <w:noWrap/>
            <w:vAlign w:val="bottom"/>
            <w:hideMark/>
          </w:tcPr>
          <w:p w14:paraId="78A07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218,591,790.02 </w:t>
            </w:r>
          </w:p>
        </w:tc>
      </w:tr>
      <w:tr w:rsidR="0091042E" w:rsidRPr="00DF2098" w14:paraId="252641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533B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1C94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15406 - Descanso</w:t>
            </w:r>
          </w:p>
        </w:tc>
        <w:tc>
          <w:tcPr>
            <w:tcW w:w="0" w:type="auto"/>
            <w:tcBorders>
              <w:top w:val="nil"/>
              <w:left w:val="nil"/>
              <w:bottom w:val="single" w:sz="4" w:space="0" w:color="auto"/>
              <w:right w:val="single" w:sz="4" w:space="0" w:color="auto"/>
            </w:tcBorders>
            <w:shd w:val="clear" w:color="000000" w:fill="FFFFFF"/>
            <w:noWrap/>
            <w:vAlign w:val="bottom"/>
            <w:hideMark/>
          </w:tcPr>
          <w:p w14:paraId="218277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17,478,848.32 </w:t>
            </w:r>
          </w:p>
        </w:tc>
      </w:tr>
      <w:tr w:rsidR="0091042E" w:rsidRPr="00DF2098" w14:paraId="6CDFBC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89E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CD06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15419 - Bono de permanencia</w:t>
            </w:r>
          </w:p>
        </w:tc>
        <w:tc>
          <w:tcPr>
            <w:tcW w:w="0" w:type="auto"/>
            <w:tcBorders>
              <w:top w:val="nil"/>
              <w:left w:val="nil"/>
              <w:bottom w:val="single" w:sz="4" w:space="0" w:color="auto"/>
              <w:right w:val="single" w:sz="4" w:space="0" w:color="auto"/>
            </w:tcBorders>
            <w:shd w:val="clear" w:color="000000" w:fill="FFFFFF"/>
            <w:noWrap/>
            <w:vAlign w:val="bottom"/>
            <w:hideMark/>
          </w:tcPr>
          <w:p w14:paraId="166CF42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17,276,877.29 </w:t>
            </w:r>
          </w:p>
        </w:tc>
      </w:tr>
      <w:tr w:rsidR="0091042E" w:rsidRPr="00DF2098" w14:paraId="4A6DD3D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5E0A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D27A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15435 - Equiparación de la asignación docente genérica</w:t>
            </w:r>
          </w:p>
        </w:tc>
        <w:tc>
          <w:tcPr>
            <w:tcW w:w="0" w:type="auto"/>
            <w:tcBorders>
              <w:top w:val="nil"/>
              <w:left w:val="nil"/>
              <w:bottom w:val="single" w:sz="4" w:space="0" w:color="auto"/>
              <w:right w:val="single" w:sz="4" w:space="0" w:color="auto"/>
            </w:tcBorders>
            <w:shd w:val="clear" w:color="000000" w:fill="FFFFFF"/>
            <w:noWrap/>
            <w:vAlign w:val="bottom"/>
            <w:hideMark/>
          </w:tcPr>
          <w:p w14:paraId="1DAE7F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10,837,494.76 </w:t>
            </w:r>
          </w:p>
        </w:tc>
      </w:tr>
      <w:tr w:rsidR="0091042E" w:rsidRPr="00DF2098" w14:paraId="2117A4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533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F7979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15436 - Apoyo integración educativa</w:t>
            </w:r>
          </w:p>
        </w:tc>
        <w:tc>
          <w:tcPr>
            <w:tcW w:w="0" w:type="auto"/>
            <w:tcBorders>
              <w:top w:val="nil"/>
              <w:left w:val="nil"/>
              <w:bottom w:val="single" w:sz="4" w:space="0" w:color="auto"/>
              <w:right w:val="single" w:sz="4" w:space="0" w:color="auto"/>
            </w:tcBorders>
            <w:shd w:val="clear" w:color="000000" w:fill="FFFFFF"/>
            <w:noWrap/>
            <w:vAlign w:val="bottom"/>
            <w:hideMark/>
          </w:tcPr>
          <w:p w14:paraId="62458B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3,002,205.01 </w:t>
            </w:r>
          </w:p>
        </w:tc>
      </w:tr>
      <w:tr w:rsidR="0091042E" w:rsidRPr="00DF2098" w14:paraId="4FE90D4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00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1F0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15437 - Ayuda escolar y para la adquisición de libros por el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2DF94C1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5,317,930.55 </w:t>
            </w:r>
          </w:p>
        </w:tc>
      </w:tr>
      <w:tr w:rsidR="0091042E" w:rsidRPr="00DF2098" w14:paraId="33266D3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AF77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89486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15438 - Despensa y complemento</w:t>
            </w:r>
          </w:p>
        </w:tc>
        <w:tc>
          <w:tcPr>
            <w:tcW w:w="0" w:type="auto"/>
            <w:tcBorders>
              <w:top w:val="nil"/>
              <w:left w:val="nil"/>
              <w:bottom w:val="single" w:sz="4" w:space="0" w:color="auto"/>
              <w:right w:val="single" w:sz="4" w:space="0" w:color="auto"/>
            </w:tcBorders>
            <w:shd w:val="clear" w:color="000000" w:fill="FFFFFF"/>
            <w:noWrap/>
            <w:vAlign w:val="bottom"/>
            <w:hideMark/>
          </w:tcPr>
          <w:p w14:paraId="74E5E8F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155,057,180.10 </w:t>
            </w:r>
          </w:p>
        </w:tc>
      </w:tr>
      <w:tr w:rsidR="0091042E" w:rsidRPr="00DF2098" w14:paraId="205E79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39E1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9D2B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15901 - Otras prestaciones</w:t>
            </w:r>
          </w:p>
        </w:tc>
        <w:tc>
          <w:tcPr>
            <w:tcW w:w="0" w:type="auto"/>
            <w:tcBorders>
              <w:top w:val="nil"/>
              <w:left w:val="nil"/>
              <w:bottom w:val="single" w:sz="4" w:space="0" w:color="auto"/>
              <w:right w:val="single" w:sz="4" w:space="0" w:color="auto"/>
            </w:tcBorders>
            <w:shd w:val="clear" w:color="000000" w:fill="FFFFFF"/>
            <w:noWrap/>
            <w:vAlign w:val="bottom"/>
            <w:hideMark/>
          </w:tcPr>
          <w:p w14:paraId="7794BE8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647,220,602.11 </w:t>
            </w:r>
          </w:p>
        </w:tc>
      </w:tr>
      <w:tr w:rsidR="0091042E" w:rsidRPr="00DF2098" w14:paraId="0D7E0B8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62DE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061A7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15916 - Becas convenio a hijos de trabajadores</w:t>
            </w:r>
          </w:p>
        </w:tc>
        <w:tc>
          <w:tcPr>
            <w:tcW w:w="0" w:type="auto"/>
            <w:tcBorders>
              <w:top w:val="nil"/>
              <w:left w:val="nil"/>
              <w:bottom w:val="single" w:sz="4" w:space="0" w:color="auto"/>
              <w:right w:val="single" w:sz="4" w:space="0" w:color="auto"/>
            </w:tcBorders>
            <w:shd w:val="clear" w:color="000000" w:fill="FFFFFF"/>
            <w:noWrap/>
            <w:vAlign w:val="bottom"/>
            <w:hideMark/>
          </w:tcPr>
          <w:p w14:paraId="7C3161B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3,982,210.00 </w:t>
            </w:r>
          </w:p>
        </w:tc>
      </w:tr>
      <w:tr w:rsidR="0091042E" w:rsidRPr="00DF2098" w14:paraId="68124B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8C61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BC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16103 - Otras medidas de carácter laboral y económicas</w:t>
            </w:r>
          </w:p>
        </w:tc>
        <w:tc>
          <w:tcPr>
            <w:tcW w:w="0" w:type="auto"/>
            <w:tcBorders>
              <w:top w:val="nil"/>
              <w:left w:val="nil"/>
              <w:bottom w:val="single" w:sz="4" w:space="0" w:color="auto"/>
              <w:right w:val="single" w:sz="4" w:space="0" w:color="auto"/>
            </w:tcBorders>
            <w:shd w:val="clear" w:color="000000" w:fill="FFFFFF"/>
            <w:noWrap/>
            <w:vAlign w:val="bottom"/>
            <w:hideMark/>
          </w:tcPr>
          <w:p w14:paraId="6B2AE7F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35,599,994.48 </w:t>
            </w:r>
          </w:p>
        </w:tc>
      </w:tr>
      <w:tr w:rsidR="0091042E" w:rsidRPr="00DF2098" w14:paraId="12AB344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EBD88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DE44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17101 - Estímulos por productividad y eficiencia</w:t>
            </w:r>
          </w:p>
        </w:tc>
        <w:tc>
          <w:tcPr>
            <w:tcW w:w="0" w:type="auto"/>
            <w:tcBorders>
              <w:top w:val="nil"/>
              <w:left w:val="nil"/>
              <w:bottom w:val="single" w:sz="4" w:space="0" w:color="auto"/>
              <w:right w:val="single" w:sz="4" w:space="0" w:color="auto"/>
            </w:tcBorders>
            <w:shd w:val="clear" w:color="000000" w:fill="FFFFFF"/>
            <w:noWrap/>
            <w:vAlign w:val="bottom"/>
            <w:hideMark/>
          </w:tcPr>
          <w:p w14:paraId="73EE29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29,754,401.84 </w:t>
            </w:r>
          </w:p>
        </w:tc>
      </w:tr>
      <w:tr w:rsidR="0091042E" w:rsidRPr="00DF2098" w14:paraId="3DE514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0F7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250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17102 - Estímulos al personal operativo</w:t>
            </w:r>
          </w:p>
        </w:tc>
        <w:tc>
          <w:tcPr>
            <w:tcW w:w="0" w:type="auto"/>
            <w:tcBorders>
              <w:top w:val="nil"/>
              <w:left w:val="nil"/>
              <w:bottom w:val="single" w:sz="4" w:space="0" w:color="auto"/>
              <w:right w:val="single" w:sz="4" w:space="0" w:color="auto"/>
            </w:tcBorders>
            <w:shd w:val="clear" w:color="000000" w:fill="FFFFFF"/>
            <w:noWrap/>
            <w:vAlign w:val="bottom"/>
            <w:hideMark/>
          </w:tcPr>
          <w:p w14:paraId="5D6319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241,506,419.04 </w:t>
            </w:r>
          </w:p>
        </w:tc>
      </w:tr>
      <w:tr w:rsidR="0091042E" w:rsidRPr="00DF2098" w14:paraId="2C79B2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855EF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3D03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17103 - Estimulo por puntualidad</w:t>
            </w:r>
          </w:p>
        </w:tc>
        <w:tc>
          <w:tcPr>
            <w:tcW w:w="0" w:type="auto"/>
            <w:tcBorders>
              <w:top w:val="nil"/>
              <w:left w:val="nil"/>
              <w:bottom w:val="single" w:sz="4" w:space="0" w:color="auto"/>
              <w:right w:val="single" w:sz="4" w:space="0" w:color="auto"/>
            </w:tcBorders>
            <w:shd w:val="clear" w:color="000000" w:fill="FFFFFF"/>
            <w:noWrap/>
            <w:vAlign w:val="bottom"/>
            <w:hideMark/>
          </w:tcPr>
          <w:p w14:paraId="56AC565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135,429,400.29 </w:t>
            </w:r>
          </w:p>
        </w:tc>
      </w:tr>
      <w:tr w:rsidR="0091042E" w:rsidRPr="00DF2098" w14:paraId="340CCB96"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53C4C995"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20000 - Materiales y Suministros </w:t>
            </w:r>
          </w:p>
        </w:tc>
        <w:tc>
          <w:tcPr>
            <w:tcW w:w="0" w:type="auto"/>
            <w:tcBorders>
              <w:top w:val="nil"/>
              <w:left w:val="nil"/>
              <w:bottom w:val="nil"/>
              <w:right w:val="nil"/>
            </w:tcBorders>
            <w:shd w:val="clear" w:color="000000" w:fill="FFFFFF"/>
            <w:noWrap/>
            <w:vAlign w:val="bottom"/>
            <w:hideMark/>
          </w:tcPr>
          <w:p w14:paraId="3F762F99"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1,001,958,042.12 </w:t>
            </w:r>
          </w:p>
        </w:tc>
      </w:tr>
      <w:tr w:rsidR="0091042E" w:rsidRPr="00DF2098" w14:paraId="4DCD81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B0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BE1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21101 - Materiales y útiles de oficina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F0FD78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23,773,924.61 </w:t>
            </w:r>
          </w:p>
        </w:tc>
      </w:tr>
      <w:tr w:rsidR="0091042E" w:rsidRPr="00DF2098" w14:paraId="3169D6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9BB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9E5E1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21102 - Otros materiales y útiles de oficina</w:t>
            </w:r>
          </w:p>
        </w:tc>
        <w:tc>
          <w:tcPr>
            <w:tcW w:w="0" w:type="auto"/>
            <w:tcBorders>
              <w:top w:val="nil"/>
              <w:left w:val="nil"/>
              <w:bottom w:val="single" w:sz="4" w:space="0" w:color="auto"/>
              <w:right w:val="single" w:sz="4" w:space="0" w:color="auto"/>
            </w:tcBorders>
            <w:shd w:val="clear" w:color="000000" w:fill="FFFFFF"/>
            <w:noWrap/>
            <w:vAlign w:val="bottom"/>
            <w:hideMark/>
          </w:tcPr>
          <w:p w14:paraId="788C17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30,558.60 </w:t>
            </w:r>
          </w:p>
        </w:tc>
      </w:tr>
      <w:tr w:rsidR="0091042E" w:rsidRPr="00DF2098" w14:paraId="2715A2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59C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0CD0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21201 - Materiales y útiles de impresión y reproducción</w:t>
            </w:r>
          </w:p>
        </w:tc>
        <w:tc>
          <w:tcPr>
            <w:tcW w:w="0" w:type="auto"/>
            <w:tcBorders>
              <w:top w:val="nil"/>
              <w:left w:val="nil"/>
              <w:bottom w:val="single" w:sz="4" w:space="0" w:color="auto"/>
              <w:right w:val="single" w:sz="4" w:space="0" w:color="auto"/>
            </w:tcBorders>
            <w:shd w:val="clear" w:color="000000" w:fill="FFFFFF"/>
            <w:noWrap/>
            <w:vAlign w:val="bottom"/>
            <w:hideMark/>
          </w:tcPr>
          <w:p w14:paraId="3AB4044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12,020,047.74 </w:t>
            </w:r>
          </w:p>
        </w:tc>
      </w:tr>
      <w:tr w:rsidR="0091042E" w:rsidRPr="00DF2098" w14:paraId="5989B6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F13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7C4A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21401 - Materiales y útiles para el procesamiento en equipos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84AD2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19,265,113.73 </w:t>
            </w:r>
          </w:p>
        </w:tc>
      </w:tr>
      <w:tr w:rsidR="0091042E" w:rsidRPr="00DF2098" w14:paraId="2EE68F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3A33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5EE0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21501 - Material de apoyo informativo</w:t>
            </w:r>
          </w:p>
        </w:tc>
        <w:tc>
          <w:tcPr>
            <w:tcW w:w="0" w:type="auto"/>
            <w:tcBorders>
              <w:top w:val="nil"/>
              <w:left w:val="nil"/>
              <w:bottom w:val="single" w:sz="4" w:space="0" w:color="auto"/>
              <w:right w:val="single" w:sz="4" w:space="0" w:color="auto"/>
            </w:tcBorders>
            <w:shd w:val="clear" w:color="000000" w:fill="FFFFFF"/>
            <w:noWrap/>
            <w:vAlign w:val="bottom"/>
            <w:hideMark/>
          </w:tcPr>
          <w:p w14:paraId="21EA26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260,272.00 </w:t>
            </w:r>
          </w:p>
        </w:tc>
      </w:tr>
      <w:tr w:rsidR="0091042E" w:rsidRPr="00DF2098" w14:paraId="06FD26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1EE8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BDBD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21502 - Material para información en actividades de investigación científica y tecnológica</w:t>
            </w:r>
          </w:p>
        </w:tc>
        <w:tc>
          <w:tcPr>
            <w:tcW w:w="0" w:type="auto"/>
            <w:tcBorders>
              <w:top w:val="nil"/>
              <w:left w:val="nil"/>
              <w:bottom w:val="single" w:sz="4" w:space="0" w:color="auto"/>
              <w:right w:val="single" w:sz="4" w:space="0" w:color="auto"/>
            </w:tcBorders>
            <w:shd w:val="clear" w:color="000000" w:fill="FFFFFF"/>
            <w:noWrap/>
            <w:vAlign w:val="bottom"/>
            <w:hideMark/>
          </w:tcPr>
          <w:p w14:paraId="2426FE7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3,180.00 </w:t>
            </w:r>
          </w:p>
        </w:tc>
      </w:tr>
      <w:tr w:rsidR="0091042E" w:rsidRPr="00DF2098" w14:paraId="2140660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C44F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297F8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21503 - Material fotográfico</w:t>
            </w:r>
          </w:p>
        </w:tc>
        <w:tc>
          <w:tcPr>
            <w:tcW w:w="0" w:type="auto"/>
            <w:tcBorders>
              <w:top w:val="nil"/>
              <w:left w:val="nil"/>
              <w:bottom w:val="single" w:sz="4" w:space="0" w:color="auto"/>
              <w:right w:val="single" w:sz="4" w:space="0" w:color="auto"/>
            </w:tcBorders>
            <w:shd w:val="clear" w:color="000000" w:fill="FFFFFF"/>
            <w:noWrap/>
            <w:vAlign w:val="bottom"/>
            <w:hideMark/>
          </w:tcPr>
          <w:p w14:paraId="790DCB6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5,784.11 </w:t>
            </w:r>
          </w:p>
        </w:tc>
      </w:tr>
      <w:tr w:rsidR="0091042E" w:rsidRPr="00DF2098" w14:paraId="3BC138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9755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BD3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21601 - Material de limpieza</w:t>
            </w:r>
          </w:p>
        </w:tc>
        <w:tc>
          <w:tcPr>
            <w:tcW w:w="0" w:type="auto"/>
            <w:tcBorders>
              <w:top w:val="nil"/>
              <w:left w:val="nil"/>
              <w:bottom w:val="single" w:sz="4" w:space="0" w:color="auto"/>
              <w:right w:val="single" w:sz="4" w:space="0" w:color="auto"/>
            </w:tcBorders>
            <w:shd w:val="clear" w:color="000000" w:fill="FFFFFF"/>
            <w:noWrap/>
            <w:vAlign w:val="bottom"/>
            <w:hideMark/>
          </w:tcPr>
          <w:p w14:paraId="4CE9ADE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4,992,141.50 </w:t>
            </w:r>
          </w:p>
        </w:tc>
      </w:tr>
      <w:tr w:rsidR="0091042E" w:rsidRPr="00DF2098" w14:paraId="0A373D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A93D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AF68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21701 - Materiales y suministros para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0D40CE4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600,000.00 </w:t>
            </w:r>
          </w:p>
        </w:tc>
      </w:tr>
      <w:tr w:rsidR="0091042E" w:rsidRPr="00DF2098" w14:paraId="23B8195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444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1699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21703 - Útiles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3D0FD70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93,411,605.00 </w:t>
            </w:r>
          </w:p>
        </w:tc>
      </w:tr>
      <w:tr w:rsidR="0091042E" w:rsidRPr="00DF2098" w14:paraId="175F67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8B08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62F5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21704 - Libros de texto</w:t>
            </w:r>
          </w:p>
        </w:tc>
        <w:tc>
          <w:tcPr>
            <w:tcW w:w="0" w:type="auto"/>
            <w:tcBorders>
              <w:top w:val="nil"/>
              <w:left w:val="nil"/>
              <w:bottom w:val="single" w:sz="4" w:space="0" w:color="auto"/>
              <w:right w:val="single" w:sz="4" w:space="0" w:color="auto"/>
            </w:tcBorders>
            <w:shd w:val="clear" w:color="000000" w:fill="FFFFFF"/>
            <w:noWrap/>
            <w:vAlign w:val="bottom"/>
            <w:hideMark/>
          </w:tcPr>
          <w:p w14:paraId="676E8E8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25,500,000.00 </w:t>
            </w:r>
          </w:p>
        </w:tc>
      </w:tr>
      <w:tr w:rsidR="0091042E" w:rsidRPr="00DF2098" w14:paraId="1BC94F2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22CB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E52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21801 - Material para valores</w:t>
            </w:r>
          </w:p>
        </w:tc>
        <w:tc>
          <w:tcPr>
            <w:tcW w:w="0" w:type="auto"/>
            <w:tcBorders>
              <w:top w:val="nil"/>
              <w:left w:val="nil"/>
              <w:bottom w:val="single" w:sz="4" w:space="0" w:color="auto"/>
              <w:right w:val="single" w:sz="4" w:space="0" w:color="auto"/>
            </w:tcBorders>
            <w:shd w:val="clear" w:color="000000" w:fill="FFFFFF"/>
            <w:noWrap/>
            <w:vAlign w:val="bottom"/>
            <w:hideMark/>
          </w:tcPr>
          <w:p w14:paraId="31E791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62E1B0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EF852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D51E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21802 - Material para control vehicular</w:t>
            </w:r>
          </w:p>
        </w:tc>
        <w:tc>
          <w:tcPr>
            <w:tcW w:w="0" w:type="auto"/>
            <w:tcBorders>
              <w:top w:val="nil"/>
              <w:left w:val="nil"/>
              <w:bottom w:val="single" w:sz="4" w:space="0" w:color="auto"/>
              <w:right w:val="single" w:sz="4" w:space="0" w:color="auto"/>
            </w:tcBorders>
            <w:shd w:val="clear" w:color="000000" w:fill="FFFFFF"/>
            <w:noWrap/>
            <w:vAlign w:val="bottom"/>
            <w:hideMark/>
          </w:tcPr>
          <w:p w14:paraId="61ED2CE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103,545,102.68 </w:t>
            </w:r>
          </w:p>
        </w:tc>
      </w:tr>
      <w:tr w:rsidR="0091042E" w:rsidRPr="00DF2098" w14:paraId="2329FA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3C28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EA1A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22101 - Productos alimenticios para el ejército, fuerza aérea y armada mexicanos, para los efectivos que participen en programas de seguridad pública</w:t>
            </w:r>
          </w:p>
        </w:tc>
        <w:tc>
          <w:tcPr>
            <w:tcW w:w="0" w:type="auto"/>
            <w:tcBorders>
              <w:top w:val="nil"/>
              <w:left w:val="nil"/>
              <w:bottom w:val="single" w:sz="4" w:space="0" w:color="auto"/>
              <w:right w:val="single" w:sz="4" w:space="0" w:color="auto"/>
            </w:tcBorders>
            <w:shd w:val="clear" w:color="000000" w:fill="FFFFFF"/>
            <w:noWrap/>
            <w:vAlign w:val="bottom"/>
            <w:hideMark/>
          </w:tcPr>
          <w:p w14:paraId="14F557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56,835,400.00 </w:t>
            </w:r>
          </w:p>
        </w:tc>
      </w:tr>
      <w:tr w:rsidR="0091042E" w:rsidRPr="00DF2098" w14:paraId="01379CD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8855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36C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22102 - Productos alimenticios para personas derivado de la prestación de servicios públicos en unidades de salud, educativas de readaptación social y otras.</w:t>
            </w:r>
          </w:p>
        </w:tc>
        <w:tc>
          <w:tcPr>
            <w:tcW w:w="0" w:type="auto"/>
            <w:tcBorders>
              <w:top w:val="nil"/>
              <w:left w:val="nil"/>
              <w:bottom w:val="single" w:sz="4" w:space="0" w:color="auto"/>
              <w:right w:val="single" w:sz="4" w:space="0" w:color="auto"/>
            </w:tcBorders>
            <w:shd w:val="clear" w:color="000000" w:fill="FFFFFF"/>
            <w:noWrap/>
            <w:vAlign w:val="bottom"/>
            <w:hideMark/>
          </w:tcPr>
          <w:p w14:paraId="10E6CC4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104,670,040.00 </w:t>
            </w:r>
          </w:p>
        </w:tc>
      </w:tr>
      <w:tr w:rsidR="0091042E" w:rsidRPr="00DF2098" w14:paraId="5184E30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8947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9A9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22104 - Productos alimenticios para el personal en las instalaciones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2A14F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1,363,252.36 </w:t>
            </w:r>
          </w:p>
        </w:tc>
      </w:tr>
      <w:tr w:rsidR="0091042E" w:rsidRPr="00DF2098" w14:paraId="7FB0892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06AE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56D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22106 - Productos alimenticios para el personal derivado de actividades extraordinarias</w:t>
            </w:r>
          </w:p>
        </w:tc>
        <w:tc>
          <w:tcPr>
            <w:tcW w:w="0" w:type="auto"/>
            <w:tcBorders>
              <w:top w:val="nil"/>
              <w:left w:val="nil"/>
              <w:bottom w:val="single" w:sz="4" w:space="0" w:color="auto"/>
              <w:right w:val="single" w:sz="4" w:space="0" w:color="auto"/>
            </w:tcBorders>
            <w:shd w:val="clear" w:color="000000" w:fill="FFFFFF"/>
            <w:noWrap/>
            <w:vAlign w:val="bottom"/>
            <w:hideMark/>
          </w:tcPr>
          <w:p w14:paraId="70AB88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1,299,463.62 </w:t>
            </w:r>
          </w:p>
        </w:tc>
      </w:tr>
      <w:tr w:rsidR="0091042E" w:rsidRPr="00DF2098" w14:paraId="240599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8B22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EC0B11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22201 - Productos alimenticios para animales</w:t>
            </w:r>
          </w:p>
        </w:tc>
        <w:tc>
          <w:tcPr>
            <w:tcW w:w="0" w:type="auto"/>
            <w:tcBorders>
              <w:top w:val="nil"/>
              <w:left w:val="nil"/>
              <w:bottom w:val="single" w:sz="4" w:space="0" w:color="auto"/>
              <w:right w:val="single" w:sz="4" w:space="0" w:color="auto"/>
            </w:tcBorders>
            <w:shd w:val="clear" w:color="000000" w:fill="FFFFFF"/>
            <w:noWrap/>
            <w:vAlign w:val="bottom"/>
            <w:hideMark/>
          </w:tcPr>
          <w:p w14:paraId="615564B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3,090,000.00 </w:t>
            </w:r>
          </w:p>
        </w:tc>
      </w:tr>
      <w:tr w:rsidR="0091042E" w:rsidRPr="00DF2098" w14:paraId="107282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D5CF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7D76C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22301 - Utensilios para el servicio de alimentación</w:t>
            </w:r>
          </w:p>
        </w:tc>
        <w:tc>
          <w:tcPr>
            <w:tcW w:w="0" w:type="auto"/>
            <w:tcBorders>
              <w:top w:val="nil"/>
              <w:left w:val="nil"/>
              <w:bottom w:val="single" w:sz="4" w:space="0" w:color="auto"/>
              <w:right w:val="single" w:sz="4" w:space="0" w:color="auto"/>
            </w:tcBorders>
            <w:shd w:val="clear" w:color="000000" w:fill="FFFFFF"/>
            <w:noWrap/>
            <w:vAlign w:val="bottom"/>
            <w:hideMark/>
          </w:tcPr>
          <w:p w14:paraId="4642E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156,738.55 </w:t>
            </w:r>
          </w:p>
        </w:tc>
      </w:tr>
      <w:tr w:rsidR="0091042E" w:rsidRPr="00DF2098" w14:paraId="0F3370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0462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39381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23401 - Combustibles, lubricantes, aditivos, carbón y sus derivados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3929AF3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9,500.00 </w:t>
            </w:r>
          </w:p>
        </w:tc>
      </w:tr>
      <w:tr w:rsidR="0091042E" w:rsidRPr="00DF2098" w14:paraId="3C321A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7C30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8E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23501 - Productos químicos, farmacéuticos y de laboratorio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9FF24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 </w:t>
            </w:r>
          </w:p>
        </w:tc>
      </w:tr>
      <w:tr w:rsidR="0091042E" w:rsidRPr="00DF2098" w14:paraId="3DCD9AF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3107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065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23701 - Productos de cuero, piel, plástico y hule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47F2C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261.00 </w:t>
            </w:r>
          </w:p>
        </w:tc>
      </w:tr>
      <w:tr w:rsidR="0091042E" w:rsidRPr="00DF2098" w14:paraId="33EC7C9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BF354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6A96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24101 - Productos minerales no metálicos</w:t>
            </w:r>
          </w:p>
        </w:tc>
        <w:tc>
          <w:tcPr>
            <w:tcW w:w="0" w:type="auto"/>
            <w:tcBorders>
              <w:top w:val="nil"/>
              <w:left w:val="nil"/>
              <w:bottom w:val="single" w:sz="4" w:space="0" w:color="auto"/>
              <w:right w:val="single" w:sz="4" w:space="0" w:color="auto"/>
            </w:tcBorders>
            <w:shd w:val="clear" w:color="000000" w:fill="FFFFFF"/>
            <w:noWrap/>
            <w:vAlign w:val="bottom"/>
            <w:hideMark/>
          </w:tcPr>
          <w:p w14:paraId="79119E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6B09333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522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0DF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24201 - Cemento y productos de concreto</w:t>
            </w:r>
          </w:p>
        </w:tc>
        <w:tc>
          <w:tcPr>
            <w:tcW w:w="0" w:type="auto"/>
            <w:tcBorders>
              <w:top w:val="nil"/>
              <w:left w:val="nil"/>
              <w:bottom w:val="single" w:sz="4" w:space="0" w:color="auto"/>
              <w:right w:val="single" w:sz="4" w:space="0" w:color="auto"/>
            </w:tcBorders>
            <w:shd w:val="clear" w:color="000000" w:fill="FFFFFF"/>
            <w:noWrap/>
            <w:vAlign w:val="bottom"/>
            <w:hideMark/>
          </w:tcPr>
          <w:p w14:paraId="2C3AE8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23,175.00 </w:t>
            </w:r>
          </w:p>
        </w:tc>
      </w:tr>
      <w:tr w:rsidR="0091042E" w:rsidRPr="00DF2098" w14:paraId="11D2EB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FF724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F8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24301 - Cal, yeso y productos de yeso</w:t>
            </w:r>
          </w:p>
        </w:tc>
        <w:tc>
          <w:tcPr>
            <w:tcW w:w="0" w:type="auto"/>
            <w:tcBorders>
              <w:top w:val="nil"/>
              <w:left w:val="nil"/>
              <w:bottom w:val="single" w:sz="4" w:space="0" w:color="auto"/>
              <w:right w:val="single" w:sz="4" w:space="0" w:color="auto"/>
            </w:tcBorders>
            <w:shd w:val="clear" w:color="000000" w:fill="FFFFFF"/>
            <w:noWrap/>
            <w:vAlign w:val="bottom"/>
            <w:hideMark/>
          </w:tcPr>
          <w:p w14:paraId="77E471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25,001.00 </w:t>
            </w:r>
          </w:p>
        </w:tc>
      </w:tr>
      <w:tr w:rsidR="0091042E" w:rsidRPr="00DF2098" w14:paraId="5C0348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ACE1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5C76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24401 - Madera y productos de madera</w:t>
            </w:r>
          </w:p>
        </w:tc>
        <w:tc>
          <w:tcPr>
            <w:tcW w:w="0" w:type="auto"/>
            <w:tcBorders>
              <w:top w:val="nil"/>
              <w:left w:val="nil"/>
              <w:bottom w:val="single" w:sz="4" w:space="0" w:color="auto"/>
              <w:right w:val="single" w:sz="4" w:space="0" w:color="auto"/>
            </w:tcBorders>
            <w:shd w:val="clear" w:color="000000" w:fill="FFFFFF"/>
            <w:noWrap/>
            <w:vAlign w:val="bottom"/>
            <w:hideMark/>
          </w:tcPr>
          <w:p w14:paraId="48400B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 </w:t>
            </w:r>
          </w:p>
        </w:tc>
      </w:tr>
      <w:tr w:rsidR="0091042E" w:rsidRPr="00DF2098" w14:paraId="677C005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F064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3E29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24501 - Vidrio y productos de vidrio</w:t>
            </w:r>
          </w:p>
        </w:tc>
        <w:tc>
          <w:tcPr>
            <w:tcW w:w="0" w:type="auto"/>
            <w:tcBorders>
              <w:top w:val="nil"/>
              <w:left w:val="nil"/>
              <w:bottom w:val="single" w:sz="4" w:space="0" w:color="auto"/>
              <w:right w:val="single" w:sz="4" w:space="0" w:color="auto"/>
            </w:tcBorders>
            <w:shd w:val="clear" w:color="000000" w:fill="FFFFFF"/>
            <w:noWrap/>
            <w:vAlign w:val="bottom"/>
            <w:hideMark/>
          </w:tcPr>
          <w:p w14:paraId="0CC7C9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46,874.05 </w:t>
            </w:r>
          </w:p>
        </w:tc>
      </w:tr>
      <w:tr w:rsidR="0091042E" w:rsidRPr="00DF2098" w14:paraId="3C4477B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2594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C646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24601 - Material eléctrico y electrónico</w:t>
            </w:r>
          </w:p>
        </w:tc>
        <w:tc>
          <w:tcPr>
            <w:tcW w:w="0" w:type="auto"/>
            <w:tcBorders>
              <w:top w:val="nil"/>
              <w:left w:val="nil"/>
              <w:bottom w:val="single" w:sz="4" w:space="0" w:color="auto"/>
              <w:right w:val="single" w:sz="4" w:space="0" w:color="auto"/>
            </w:tcBorders>
            <w:shd w:val="clear" w:color="000000" w:fill="FFFFFF"/>
            <w:noWrap/>
            <w:vAlign w:val="bottom"/>
            <w:hideMark/>
          </w:tcPr>
          <w:p w14:paraId="507890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2,725,004.56 </w:t>
            </w:r>
          </w:p>
        </w:tc>
      </w:tr>
      <w:tr w:rsidR="0091042E" w:rsidRPr="00DF2098" w14:paraId="16E115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B1A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1E8E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24701 - Artículos metálicos para la construcción</w:t>
            </w:r>
          </w:p>
        </w:tc>
        <w:tc>
          <w:tcPr>
            <w:tcW w:w="0" w:type="auto"/>
            <w:tcBorders>
              <w:top w:val="nil"/>
              <w:left w:val="nil"/>
              <w:bottom w:val="single" w:sz="4" w:space="0" w:color="auto"/>
              <w:right w:val="single" w:sz="4" w:space="0" w:color="auto"/>
            </w:tcBorders>
            <w:shd w:val="clear" w:color="000000" w:fill="FFFFFF"/>
            <w:noWrap/>
            <w:vAlign w:val="bottom"/>
            <w:hideMark/>
          </w:tcPr>
          <w:p w14:paraId="4F5BFC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946,666.84 </w:t>
            </w:r>
          </w:p>
        </w:tc>
      </w:tr>
      <w:tr w:rsidR="0091042E" w:rsidRPr="00DF2098" w14:paraId="2D3F706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0591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AF9B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24801 - Materiales complementarios</w:t>
            </w:r>
          </w:p>
        </w:tc>
        <w:tc>
          <w:tcPr>
            <w:tcW w:w="0" w:type="auto"/>
            <w:tcBorders>
              <w:top w:val="nil"/>
              <w:left w:val="nil"/>
              <w:bottom w:val="single" w:sz="4" w:space="0" w:color="auto"/>
              <w:right w:val="single" w:sz="4" w:space="0" w:color="auto"/>
            </w:tcBorders>
            <w:shd w:val="clear" w:color="000000" w:fill="FFFFFF"/>
            <w:noWrap/>
            <w:vAlign w:val="bottom"/>
            <w:hideMark/>
          </w:tcPr>
          <w:p w14:paraId="0FF4612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2,027,087.41 </w:t>
            </w:r>
          </w:p>
        </w:tc>
      </w:tr>
      <w:tr w:rsidR="0091042E" w:rsidRPr="00DF2098" w14:paraId="1A2557A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C70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022A4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24901 - Otros materiales y artículos de construcción y reparación</w:t>
            </w:r>
          </w:p>
        </w:tc>
        <w:tc>
          <w:tcPr>
            <w:tcW w:w="0" w:type="auto"/>
            <w:tcBorders>
              <w:top w:val="nil"/>
              <w:left w:val="nil"/>
              <w:bottom w:val="single" w:sz="4" w:space="0" w:color="auto"/>
              <w:right w:val="single" w:sz="4" w:space="0" w:color="auto"/>
            </w:tcBorders>
            <w:shd w:val="clear" w:color="000000" w:fill="FFFFFF"/>
            <w:noWrap/>
            <w:vAlign w:val="bottom"/>
            <w:hideMark/>
          </w:tcPr>
          <w:p w14:paraId="7C0300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2,338,729.16 </w:t>
            </w:r>
          </w:p>
        </w:tc>
      </w:tr>
      <w:tr w:rsidR="0091042E" w:rsidRPr="00DF2098" w14:paraId="27AA28D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A14B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E614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25101 - Productos químicos básicos</w:t>
            </w:r>
          </w:p>
        </w:tc>
        <w:tc>
          <w:tcPr>
            <w:tcW w:w="0" w:type="auto"/>
            <w:tcBorders>
              <w:top w:val="nil"/>
              <w:left w:val="nil"/>
              <w:bottom w:val="single" w:sz="4" w:space="0" w:color="auto"/>
              <w:right w:val="single" w:sz="4" w:space="0" w:color="auto"/>
            </w:tcBorders>
            <w:shd w:val="clear" w:color="000000" w:fill="FFFFFF"/>
            <w:noWrap/>
            <w:vAlign w:val="bottom"/>
            <w:hideMark/>
          </w:tcPr>
          <w:p w14:paraId="10A867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 </w:t>
            </w:r>
          </w:p>
        </w:tc>
      </w:tr>
      <w:tr w:rsidR="0091042E" w:rsidRPr="00DF2098" w14:paraId="2771434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ED37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87C54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25103 - Productos químicos desinfectantes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14B9655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401,081.71 </w:t>
            </w:r>
          </w:p>
        </w:tc>
      </w:tr>
      <w:tr w:rsidR="0091042E" w:rsidRPr="00DF2098" w14:paraId="7399412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2F97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64CC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25201 - Plaguicidas abonos y fertilizantes</w:t>
            </w:r>
          </w:p>
        </w:tc>
        <w:tc>
          <w:tcPr>
            <w:tcW w:w="0" w:type="auto"/>
            <w:tcBorders>
              <w:top w:val="nil"/>
              <w:left w:val="nil"/>
              <w:bottom w:val="single" w:sz="4" w:space="0" w:color="auto"/>
              <w:right w:val="single" w:sz="4" w:space="0" w:color="auto"/>
            </w:tcBorders>
            <w:shd w:val="clear" w:color="000000" w:fill="FFFFFF"/>
            <w:noWrap/>
            <w:vAlign w:val="bottom"/>
            <w:hideMark/>
          </w:tcPr>
          <w:p w14:paraId="157CE63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58A192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9650E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F8402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25301 - Medicinas y </w:t>
            </w:r>
            <w:proofErr w:type="spellStart"/>
            <w:r w:rsidRPr="00DF2098">
              <w:rPr>
                <w:rFonts w:ascii="Calibri" w:hAnsi="Calibri" w:cs="Calibri"/>
                <w:color w:val="000000"/>
                <w:lang w:eastAsia="es-MX"/>
              </w:rPr>
              <w:t>prod</w:t>
            </w:r>
            <w:proofErr w:type="spellEnd"/>
            <w:r w:rsidRPr="00DF2098">
              <w:rPr>
                <w:rFonts w:ascii="Calibri" w:hAnsi="Calibri" w:cs="Calibri"/>
                <w:color w:val="000000"/>
                <w:lang w:eastAsia="es-MX"/>
              </w:rPr>
              <w:t>. Farmacéuticos</w:t>
            </w:r>
          </w:p>
        </w:tc>
        <w:tc>
          <w:tcPr>
            <w:tcW w:w="0" w:type="auto"/>
            <w:tcBorders>
              <w:top w:val="nil"/>
              <w:left w:val="nil"/>
              <w:bottom w:val="single" w:sz="4" w:space="0" w:color="auto"/>
              <w:right w:val="single" w:sz="4" w:space="0" w:color="auto"/>
            </w:tcBorders>
            <w:shd w:val="clear" w:color="000000" w:fill="FFFFFF"/>
            <w:noWrap/>
            <w:vAlign w:val="bottom"/>
            <w:hideMark/>
          </w:tcPr>
          <w:p w14:paraId="12C2DC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42,222.70 </w:t>
            </w:r>
          </w:p>
        </w:tc>
      </w:tr>
      <w:tr w:rsidR="0091042E" w:rsidRPr="00DF2098" w14:paraId="444BD08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8FC9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38B1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25401 -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5F71E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709,713.38 </w:t>
            </w:r>
          </w:p>
        </w:tc>
      </w:tr>
      <w:tr w:rsidR="0091042E" w:rsidRPr="00DF2098" w14:paraId="78C5B6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C6E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7E47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25402 - Otros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889C7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432C83D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E66D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1365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25501 - Materiales, accesorios y suministros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652122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114,047.28 </w:t>
            </w:r>
          </w:p>
        </w:tc>
      </w:tr>
      <w:tr w:rsidR="0091042E" w:rsidRPr="00DF2098" w14:paraId="0585F9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CB8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9803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25601 - Materiales de plástico</w:t>
            </w:r>
          </w:p>
        </w:tc>
        <w:tc>
          <w:tcPr>
            <w:tcW w:w="0" w:type="auto"/>
            <w:tcBorders>
              <w:top w:val="nil"/>
              <w:left w:val="nil"/>
              <w:bottom w:val="single" w:sz="4" w:space="0" w:color="auto"/>
              <w:right w:val="single" w:sz="4" w:space="0" w:color="auto"/>
            </w:tcBorders>
            <w:shd w:val="clear" w:color="000000" w:fill="FFFFFF"/>
            <w:noWrap/>
            <w:vAlign w:val="bottom"/>
            <w:hideMark/>
          </w:tcPr>
          <w:p w14:paraId="19C3BF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17,001.00 </w:t>
            </w:r>
          </w:p>
        </w:tc>
      </w:tr>
      <w:tr w:rsidR="0091042E" w:rsidRPr="00DF2098" w14:paraId="32D05F3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BE5C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F28A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25901 - Otros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27B3AB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26,068.99 </w:t>
            </w:r>
          </w:p>
        </w:tc>
      </w:tr>
      <w:tr w:rsidR="0091042E" w:rsidRPr="00DF2098" w14:paraId="69FFB43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E13D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1F41D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26101 - Combustibles, lubricantes y aditivos para vehículos terrestres, aéreos marítimos, lacustres y fluviales destinados 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211A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235,020,001.00 </w:t>
            </w:r>
          </w:p>
        </w:tc>
      </w:tr>
      <w:tr w:rsidR="0091042E" w:rsidRPr="00DF2098" w14:paraId="69AE54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B296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53D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26102 - Combustibles, lubricantes y aditivos para vehículos terrestres, aéreos, marítimos, lacustres y fluviales destinados 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96D85A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498,220.16 </w:t>
            </w:r>
          </w:p>
        </w:tc>
      </w:tr>
      <w:tr w:rsidR="0091042E" w:rsidRPr="00DF2098" w14:paraId="5B0B1B1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6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7D32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26103 - Combustibles lubricantes y aditivos para para vehículos terrestres, aéreos, marítimos, lacustres y fluviales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2F1887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223,492,506.53 </w:t>
            </w:r>
          </w:p>
        </w:tc>
      </w:tr>
      <w:tr w:rsidR="0091042E" w:rsidRPr="00DF2098" w14:paraId="6473BF5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1C23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9216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26104 - Combustibles, lubricantes y aditivos para vehículos terrestres, aéreos, marítimos, lacustres y fluviales asignados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3D6EF32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450,056.72 </w:t>
            </w:r>
          </w:p>
        </w:tc>
      </w:tr>
      <w:tr w:rsidR="0091042E" w:rsidRPr="00DF2098" w14:paraId="3EB449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805D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7F6E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26105 - Combustibles, lubricantes y aditivos para maquinaria, equipo de producción y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DACF1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11,100.00 </w:t>
            </w:r>
          </w:p>
        </w:tc>
      </w:tr>
      <w:tr w:rsidR="0091042E" w:rsidRPr="00DF2098" w14:paraId="54B121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63C1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F7D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26109 - Lubricantes y aditivos</w:t>
            </w:r>
          </w:p>
        </w:tc>
        <w:tc>
          <w:tcPr>
            <w:tcW w:w="0" w:type="auto"/>
            <w:tcBorders>
              <w:top w:val="nil"/>
              <w:left w:val="nil"/>
              <w:bottom w:val="single" w:sz="4" w:space="0" w:color="auto"/>
              <w:right w:val="single" w:sz="4" w:space="0" w:color="auto"/>
            </w:tcBorders>
            <w:shd w:val="clear" w:color="000000" w:fill="FFFFFF"/>
            <w:noWrap/>
            <w:vAlign w:val="bottom"/>
            <w:hideMark/>
          </w:tcPr>
          <w:p w14:paraId="044B38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11,500.00 </w:t>
            </w:r>
          </w:p>
        </w:tc>
      </w:tr>
      <w:tr w:rsidR="0091042E" w:rsidRPr="00DF2098" w14:paraId="511E9D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338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8C0B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27101 - Vestuarios uniformes y blancos</w:t>
            </w:r>
          </w:p>
        </w:tc>
        <w:tc>
          <w:tcPr>
            <w:tcW w:w="0" w:type="auto"/>
            <w:tcBorders>
              <w:top w:val="nil"/>
              <w:left w:val="nil"/>
              <w:bottom w:val="single" w:sz="4" w:space="0" w:color="auto"/>
              <w:right w:val="single" w:sz="4" w:space="0" w:color="auto"/>
            </w:tcBorders>
            <w:shd w:val="clear" w:color="000000" w:fill="FFFFFF"/>
            <w:noWrap/>
            <w:vAlign w:val="bottom"/>
            <w:hideMark/>
          </w:tcPr>
          <w:p w14:paraId="06ADB5A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1,152,056.08 </w:t>
            </w:r>
          </w:p>
        </w:tc>
      </w:tr>
      <w:tr w:rsidR="0091042E" w:rsidRPr="00DF2098" w14:paraId="40DEFD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E7A51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59B84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27102 - Uniformes y zapatos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4A3726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30,850,000.00 </w:t>
            </w:r>
          </w:p>
        </w:tc>
      </w:tr>
      <w:tr w:rsidR="0091042E" w:rsidRPr="00DF2098" w14:paraId="79002B4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B743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B764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27201 - Prendas de protección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709E03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5,245,491.91 </w:t>
            </w:r>
          </w:p>
        </w:tc>
      </w:tr>
      <w:tr w:rsidR="0091042E" w:rsidRPr="00DF2098" w14:paraId="2DE467C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A74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ABF2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27301 - Artículos deportivos</w:t>
            </w:r>
          </w:p>
        </w:tc>
        <w:tc>
          <w:tcPr>
            <w:tcW w:w="0" w:type="auto"/>
            <w:tcBorders>
              <w:top w:val="nil"/>
              <w:left w:val="nil"/>
              <w:bottom w:val="single" w:sz="4" w:space="0" w:color="auto"/>
              <w:right w:val="single" w:sz="4" w:space="0" w:color="auto"/>
            </w:tcBorders>
            <w:shd w:val="clear" w:color="000000" w:fill="FFFFFF"/>
            <w:noWrap/>
            <w:vAlign w:val="bottom"/>
            <w:hideMark/>
          </w:tcPr>
          <w:p w14:paraId="578BE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244,800.00 </w:t>
            </w:r>
          </w:p>
        </w:tc>
      </w:tr>
      <w:tr w:rsidR="0091042E" w:rsidRPr="00DF2098" w14:paraId="2A4813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6D5B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5F68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27401 - productos textiles</w:t>
            </w:r>
          </w:p>
        </w:tc>
        <w:tc>
          <w:tcPr>
            <w:tcW w:w="0" w:type="auto"/>
            <w:tcBorders>
              <w:top w:val="nil"/>
              <w:left w:val="nil"/>
              <w:bottom w:val="single" w:sz="4" w:space="0" w:color="auto"/>
              <w:right w:val="single" w:sz="4" w:space="0" w:color="auto"/>
            </w:tcBorders>
            <w:shd w:val="clear" w:color="000000" w:fill="FFFFFF"/>
            <w:noWrap/>
            <w:vAlign w:val="bottom"/>
            <w:hideMark/>
          </w:tcPr>
          <w:p w14:paraId="4B417C3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3ED7D6A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2A22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882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27501 - Blancos y otros productos textiles, excepto prendas de vestir</w:t>
            </w:r>
          </w:p>
        </w:tc>
        <w:tc>
          <w:tcPr>
            <w:tcW w:w="0" w:type="auto"/>
            <w:tcBorders>
              <w:top w:val="nil"/>
              <w:left w:val="nil"/>
              <w:bottom w:val="single" w:sz="4" w:space="0" w:color="auto"/>
              <w:right w:val="single" w:sz="4" w:space="0" w:color="auto"/>
            </w:tcBorders>
            <w:shd w:val="clear" w:color="000000" w:fill="FFFFFF"/>
            <w:noWrap/>
            <w:vAlign w:val="bottom"/>
            <w:hideMark/>
          </w:tcPr>
          <w:p w14:paraId="5C2627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26F8A0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5330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85965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28201 - Materiales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2AE4C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4A9DC5D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1F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10CE7D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28301 - Prendas de protección para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726E7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785,000.00 </w:t>
            </w:r>
          </w:p>
        </w:tc>
      </w:tr>
      <w:tr w:rsidR="0091042E" w:rsidRPr="00DF2098" w14:paraId="237982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BCD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D1ED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29101 - Herramientas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418EEF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2,773,704.71 </w:t>
            </w:r>
          </w:p>
        </w:tc>
      </w:tr>
      <w:tr w:rsidR="0091042E" w:rsidRPr="00DF2098" w14:paraId="7832C78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3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2138F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29201 - Refacciones y accesorios menores de edificios</w:t>
            </w:r>
          </w:p>
        </w:tc>
        <w:tc>
          <w:tcPr>
            <w:tcW w:w="0" w:type="auto"/>
            <w:tcBorders>
              <w:top w:val="nil"/>
              <w:left w:val="nil"/>
              <w:bottom w:val="single" w:sz="4" w:space="0" w:color="auto"/>
              <w:right w:val="single" w:sz="4" w:space="0" w:color="auto"/>
            </w:tcBorders>
            <w:shd w:val="clear" w:color="000000" w:fill="FFFFFF"/>
            <w:noWrap/>
            <w:vAlign w:val="bottom"/>
            <w:hideMark/>
          </w:tcPr>
          <w:p w14:paraId="46925E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312,829.48 </w:t>
            </w:r>
          </w:p>
        </w:tc>
      </w:tr>
      <w:tr w:rsidR="0091042E" w:rsidRPr="00DF2098" w14:paraId="35C6612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F1D32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34A0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29301 - Refacciones y accesorios menores de mobiliario y equipo de administración, educacional y recreativo</w:t>
            </w:r>
          </w:p>
        </w:tc>
        <w:tc>
          <w:tcPr>
            <w:tcW w:w="0" w:type="auto"/>
            <w:tcBorders>
              <w:top w:val="nil"/>
              <w:left w:val="nil"/>
              <w:bottom w:val="single" w:sz="4" w:space="0" w:color="auto"/>
              <w:right w:val="single" w:sz="4" w:space="0" w:color="auto"/>
            </w:tcBorders>
            <w:shd w:val="clear" w:color="000000" w:fill="FFFFFF"/>
            <w:noWrap/>
            <w:vAlign w:val="bottom"/>
            <w:hideMark/>
          </w:tcPr>
          <w:p w14:paraId="33FE17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288,119.00 </w:t>
            </w:r>
          </w:p>
        </w:tc>
      </w:tr>
      <w:tr w:rsidR="0091042E" w:rsidRPr="00DF2098" w14:paraId="5322D22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9E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809E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29401 - Refacciones y accesorios para equipo de computo</w:t>
            </w:r>
          </w:p>
        </w:tc>
        <w:tc>
          <w:tcPr>
            <w:tcW w:w="0" w:type="auto"/>
            <w:tcBorders>
              <w:top w:val="nil"/>
              <w:left w:val="nil"/>
              <w:bottom w:val="single" w:sz="4" w:space="0" w:color="auto"/>
              <w:right w:val="single" w:sz="4" w:space="0" w:color="auto"/>
            </w:tcBorders>
            <w:shd w:val="clear" w:color="000000" w:fill="FFFFFF"/>
            <w:noWrap/>
            <w:vAlign w:val="bottom"/>
            <w:hideMark/>
          </w:tcPr>
          <w:p w14:paraId="384BE8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553,209.59 </w:t>
            </w:r>
          </w:p>
        </w:tc>
      </w:tr>
      <w:tr w:rsidR="0091042E" w:rsidRPr="00DF2098" w14:paraId="79D60D4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E545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974C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29501 - Refacciones y accesorios menores de equipo e instrumental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26572F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10,167.75 </w:t>
            </w:r>
          </w:p>
        </w:tc>
      </w:tr>
      <w:tr w:rsidR="0091042E" w:rsidRPr="00DF2098" w14:paraId="063829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C864D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246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29601 - Refacciones y accesorios menores de equipo de transporte</w:t>
            </w:r>
          </w:p>
        </w:tc>
        <w:tc>
          <w:tcPr>
            <w:tcW w:w="0" w:type="auto"/>
            <w:tcBorders>
              <w:top w:val="nil"/>
              <w:left w:val="nil"/>
              <w:bottom w:val="single" w:sz="4" w:space="0" w:color="auto"/>
              <w:right w:val="single" w:sz="4" w:space="0" w:color="auto"/>
            </w:tcBorders>
            <w:shd w:val="clear" w:color="000000" w:fill="FFFFFF"/>
            <w:noWrap/>
            <w:vAlign w:val="bottom"/>
            <w:hideMark/>
          </w:tcPr>
          <w:p w14:paraId="72F042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782,576.40 </w:t>
            </w:r>
          </w:p>
        </w:tc>
      </w:tr>
      <w:tr w:rsidR="0091042E" w:rsidRPr="00DF2098" w14:paraId="414CB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AB2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6BA2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29801 - Refacciones y accesorios menores de maquinaria y otros equipos</w:t>
            </w:r>
          </w:p>
        </w:tc>
        <w:tc>
          <w:tcPr>
            <w:tcW w:w="0" w:type="auto"/>
            <w:tcBorders>
              <w:top w:val="nil"/>
              <w:left w:val="nil"/>
              <w:bottom w:val="single" w:sz="4" w:space="0" w:color="auto"/>
              <w:right w:val="single" w:sz="4" w:space="0" w:color="auto"/>
            </w:tcBorders>
            <w:shd w:val="clear" w:color="000000" w:fill="FFFFFF"/>
            <w:noWrap/>
            <w:vAlign w:val="bottom"/>
            <w:hideMark/>
          </w:tcPr>
          <w:p w14:paraId="6437874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14,597.38 </w:t>
            </w:r>
          </w:p>
        </w:tc>
      </w:tr>
      <w:tr w:rsidR="0091042E" w:rsidRPr="00DF2098" w14:paraId="29C588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E680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ED46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29901 - Refacciones y accesorios menores otros bienes muebles</w:t>
            </w:r>
          </w:p>
        </w:tc>
        <w:tc>
          <w:tcPr>
            <w:tcW w:w="0" w:type="auto"/>
            <w:tcBorders>
              <w:top w:val="nil"/>
              <w:left w:val="nil"/>
              <w:bottom w:val="single" w:sz="4" w:space="0" w:color="auto"/>
              <w:right w:val="single" w:sz="4" w:space="0" w:color="auto"/>
            </w:tcBorders>
            <w:shd w:val="clear" w:color="000000" w:fill="FFFFFF"/>
            <w:noWrap/>
            <w:vAlign w:val="bottom"/>
            <w:hideMark/>
          </w:tcPr>
          <w:p w14:paraId="49A3BE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1,829,304.83 </w:t>
            </w:r>
          </w:p>
        </w:tc>
      </w:tr>
      <w:tr w:rsidR="0091042E" w:rsidRPr="00DF2098" w14:paraId="679AB13C"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A103AEF"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30000 - Servicios Generales </w:t>
            </w:r>
          </w:p>
        </w:tc>
        <w:tc>
          <w:tcPr>
            <w:tcW w:w="0" w:type="auto"/>
            <w:tcBorders>
              <w:top w:val="nil"/>
              <w:left w:val="nil"/>
              <w:bottom w:val="nil"/>
              <w:right w:val="nil"/>
            </w:tcBorders>
            <w:shd w:val="clear" w:color="000000" w:fill="FFFFFF"/>
            <w:noWrap/>
            <w:vAlign w:val="bottom"/>
            <w:hideMark/>
          </w:tcPr>
          <w:p w14:paraId="7BB19B2B"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2,349,855,759.44 </w:t>
            </w:r>
          </w:p>
        </w:tc>
      </w:tr>
      <w:tr w:rsidR="0091042E" w:rsidRPr="00DF2098" w14:paraId="65BDF36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8E4B4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B90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31101 - Energía eléctrica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506176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697,015,734.88 </w:t>
            </w:r>
          </w:p>
        </w:tc>
      </w:tr>
      <w:tr w:rsidR="0091042E" w:rsidRPr="00DF2098" w14:paraId="3F00081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2FE7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46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31201 - Gas</w:t>
            </w:r>
          </w:p>
        </w:tc>
        <w:tc>
          <w:tcPr>
            <w:tcW w:w="0" w:type="auto"/>
            <w:tcBorders>
              <w:top w:val="nil"/>
              <w:left w:val="nil"/>
              <w:bottom w:val="single" w:sz="4" w:space="0" w:color="auto"/>
              <w:right w:val="single" w:sz="4" w:space="0" w:color="auto"/>
            </w:tcBorders>
            <w:shd w:val="clear" w:color="000000" w:fill="FFFFFF"/>
            <w:noWrap/>
            <w:vAlign w:val="bottom"/>
            <w:hideMark/>
          </w:tcPr>
          <w:p w14:paraId="4DFB5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9,434,130.06 </w:t>
            </w:r>
          </w:p>
        </w:tc>
      </w:tr>
      <w:tr w:rsidR="0091042E" w:rsidRPr="00DF2098" w14:paraId="5C62EF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43869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9025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31301 - Servicio de agua</w:t>
            </w:r>
          </w:p>
        </w:tc>
        <w:tc>
          <w:tcPr>
            <w:tcW w:w="0" w:type="auto"/>
            <w:tcBorders>
              <w:top w:val="nil"/>
              <w:left w:val="nil"/>
              <w:bottom w:val="single" w:sz="4" w:space="0" w:color="auto"/>
              <w:right w:val="single" w:sz="4" w:space="0" w:color="auto"/>
            </w:tcBorders>
            <w:shd w:val="clear" w:color="000000" w:fill="FFFFFF"/>
            <w:noWrap/>
            <w:vAlign w:val="bottom"/>
            <w:hideMark/>
          </w:tcPr>
          <w:p w14:paraId="20FE71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181,095,421.46 </w:t>
            </w:r>
          </w:p>
        </w:tc>
      </w:tr>
      <w:tr w:rsidR="0091042E" w:rsidRPr="00DF2098" w14:paraId="29E9EA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8F7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4B7C6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31401 - Servicio telefónico convencional</w:t>
            </w:r>
          </w:p>
        </w:tc>
        <w:tc>
          <w:tcPr>
            <w:tcW w:w="0" w:type="auto"/>
            <w:tcBorders>
              <w:top w:val="nil"/>
              <w:left w:val="nil"/>
              <w:bottom w:val="single" w:sz="4" w:space="0" w:color="auto"/>
              <w:right w:val="single" w:sz="4" w:space="0" w:color="auto"/>
            </w:tcBorders>
            <w:shd w:val="clear" w:color="000000" w:fill="FFFFFF"/>
            <w:noWrap/>
            <w:vAlign w:val="bottom"/>
            <w:hideMark/>
          </w:tcPr>
          <w:p w14:paraId="06EF6B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34,895,406.40 </w:t>
            </w:r>
          </w:p>
        </w:tc>
      </w:tr>
      <w:tr w:rsidR="0091042E" w:rsidRPr="00DF2098" w14:paraId="6C9E5D9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631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051C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31501 - Servicio telefónico celular</w:t>
            </w:r>
          </w:p>
        </w:tc>
        <w:tc>
          <w:tcPr>
            <w:tcW w:w="0" w:type="auto"/>
            <w:tcBorders>
              <w:top w:val="nil"/>
              <w:left w:val="nil"/>
              <w:bottom w:val="single" w:sz="4" w:space="0" w:color="auto"/>
              <w:right w:val="single" w:sz="4" w:space="0" w:color="auto"/>
            </w:tcBorders>
            <w:shd w:val="clear" w:color="000000" w:fill="FFFFFF"/>
            <w:noWrap/>
            <w:vAlign w:val="bottom"/>
            <w:hideMark/>
          </w:tcPr>
          <w:p w14:paraId="06119C1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2,175,355.44 </w:t>
            </w:r>
          </w:p>
        </w:tc>
      </w:tr>
      <w:tr w:rsidR="0091042E" w:rsidRPr="00DF2098" w14:paraId="21C0B9A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898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8CFC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31601 - Servicio de radiolocalización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36B6E6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1,200,000.00 </w:t>
            </w:r>
          </w:p>
        </w:tc>
      </w:tr>
      <w:tr w:rsidR="0091042E" w:rsidRPr="00DF2098" w14:paraId="1C42306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9F5F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2F4D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31602 - Servicio de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1BBC277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486,405.31 </w:t>
            </w:r>
          </w:p>
        </w:tc>
      </w:tr>
      <w:tr w:rsidR="0091042E" w:rsidRPr="00DF2098" w14:paraId="7574E9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48D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0696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31603 -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07CA42E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12,935,873.53 </w:t>
            </w:r>
          </w:p>
        </w:tc>
      </w:tr>
      <w:tr w:rsidR="0091042E" w:rsidRPr="00DF2098" w14:paraId="24C6D37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415B7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5F9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31701 - Servicios de conducción de señales analógicas y digitales</w:t>
            </w:r>
          </w:p>
        </w:tc>
        <w:tc>
          <w:tcPr>
            <w:tcW w:w="0" w:type="auto"/>
            <w:tcBorders>
              <w:top w:val="nil"/>
              <w:left w:val="nil"/>
              <w:bottom w:val="single" w:sz="4" w:space="0" w:color="auto"/>
              <w:right w:val="single" w:sz="4" w:space="0" w:color="auto"/>
            </w:tcBorders>
            <w:shd w:val="clear" w:color="000000" w:fill="FFFFFF"/>
            <w:noWrap/>
            <w:vAlign w:val="bottom"/>
            <w:hideMark/>
          </w:tcPr>
          <w:p w14:paraId="651654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395,000.00 </w:t>
            </w:r>
          </w:p>
        </w:tc>
      </w:tr>
      <w:tr w:rsidR="0091042E" w:rsidRPr="00DF2098" w14:paraId="7DCD55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AB2B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A2AC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31702 - Servicios de instalación de cableado telefónico y/o red</w:t>
            </w:r>
          </w:p>
        </w:tc>
        <w:tc>
          <w:tcPr>
            <w:tcW w:w="0" w:type="auto"/>
            <w:tcBorders>
              <w:top w:val="nil"/>
              <w:left w:val="nil"/>
              <w:bottom w:val="single" w:sz="4" w:space="0" w:color="auto"/>
              <w:right w:val="single" w:sz="4" w:space="0" w:color="auto"/>
            </w:tcBorders>
            <w:shd w:val="clear" w:color="000000" w:fill="FFFFFF"/>
            <w:noWrap/>
            <w:vAlign w:val="bottom"/>
            <w:hideMark/>
          </w:tcPr>
          <w:p w14:paraId="62B967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69246A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5B2C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D46A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31703 - Hospedaje y Resguardo De </w:t>
            </w:r>
            <w:proofErr w:type="spellStart"/>
            <w:r w:rsidRPr="00DF2098">
              <w:rPr>
                <w:rFonts w:ascii="Calibri" w:hAnsi="Calibri" w:cs="Calibri"/>
                <w:color w:val="000000"/>
                <w:lang w:eastAsia="es-MX"/>
              </w:rPr>
              <w:t>Informacion</w:t>
            </w:r>
            <w:proofErr w:type="spellEnd"/>
            <w:r w:rsidRPr="00DF2098">
              <w:rPr>
                <w:rFonts w:ascii="Calibri" w:hAnsi="Calibri" w:cs="Calibri"/>
                <w:color w:val="000000"/>
                <w:lang w:eastAsia="es-MX"/>
              </w:rPr>
              <w:t xml:space="preserve"> Digital</w:t>
            </w:r>
          </w:p>
        </w:tc>
        <w:tc>
          <w:tcPr>
            <w:tcW w:w="0" w:type="auto"/>
            <w:tcBorders>
              <w:top w:val="nil"/>
              <w:left w:val="nil"/>
              <w:bottom w:val="single" w:sz="4" w:space="0" w:color="auto"/>
              <w:right w:val="single" w:sz="4" w:space="0" w:color="auto"/>
            </w:tcBorders>
            <w:shd w:val="clear" w:color="000000" w:fill="FFFFFF"/>
            <w:noWrap/>
            <w:vAlign w:val="bottom"/>
            <w:hideMark/>
          </w:tcPr>
          <w:p w14:paraId="7508AEB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174,000.00 </w:t>
            </w:r>
          </w:p>
        </w:tc>
      </w:tr>
      <w:tr w:rsidR="0091042E" w:rsidRPr="00DF2098" w14:paraId="071313F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1FCC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E2C3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31704 -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596808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3,726,000.00 </w:t>
            </w:r>
          </w:p>
        </w:tc>
      </w:tr>
      <w:tr w:rsidR="0091042E" w:rsidRPr="00DF2098" w14:paraId="428338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1F2BC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97A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31801 - Servicio postal</w:t>
            </w:r>
          </w:p>
        </w:tc>
        <w:tc>
          <w:tcPr>
            <w:tcW w:w="0" w:type="auto"/>
            <w:tcBorders>
              <w:top w:val="nil"/>
              <w:left w:val="nil"/>
              <w:bottom w:val="single" w:sz="4" w:space="0" w:color="auto"/>
              <w:right w:val="single" w:sz="4" w:space="0" w:color="auto"/>
            </w:tcBorders>
            <w:shd w:val="clear" w:color="000000" w:fill="FFFFFF"/>
            <w:noWrap/>
            <w:vAlign w:val="bottom"/>
            <w:hideMark/>
          </w:tcPr>
          <w:p w14:paraId="3022CF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4,749,926.79 </w:t>
            </w:r>
          </w:p>
        </w:tc>
      </w:tr>
      <w:tr w:rsidR="0091042E" w:rsidRPr="00DF2098" w14:paraId="40FE79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1FA79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6C38E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31802 - Servicio telegráfico</w:t>
            </w:r>
          </w:p>
        </w:tc>
        <w:tc>
          <w:tcPr>
            <w:tcW w:w="0" w:type="auto"/>
            <w:tcBorders>
              <w:top w:val="nil"/>
              <w:left w:val="nil"/>
              <w:bottom w:val="single" w:sz="4" w:space="0" w:color="auto"/>
              <w:right w:val="single" w:sz="4" w:space="0" w:color="auto"/>
            </w:tcBorders>
            <w:shd w:val="clear" w:color="000000" w:fill="FFFFFF"/>
            <w:noWrap/>
            <w:vAlign w:val="bottom"/>
            <w:hideMark/>
          </w:tcPr>
          <w:p w14:paraId="1ED0880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24,796.80 </w:t>
            </w:r>
          </w:p>
        </w:tc>
      </w:tr>
      <w:tr w:rsidR="0091042E" w:rsidRPr="00DF2098" w14:paraId="66754E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A07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783CF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31803 - Servicio de mensajería</w:t>
            </w:r>
          </w:p>
        </w:tc>
        <w:tc>
          <w:tcPr>
            <w:tcW w:w="0" w:type="auto"/>
            <w:tcBorders>
              <w:top w:val="nil"/>
              <w:left w:val="nil"/>
              <w:bottom w:val="single" w:sz="4" w:space="0" w:color="auto"/>
              <w:right w:val="single" w:sz="4" w:space="0" w:color="auto"/>
            </w:tcBorders>
            <w:shd w:val="clear" w:color="000000" w:fill="FFFFFF"/>
            <w:noWrap/>
            <w:vAlign w:val="bottom"/>
            <w:hideMark/>
          </w:tcPr>
          <w:p w14:paraId="18C8B28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341,250.74 </w:t>
            </w:r>
          </w:p>
        </w:tc>
      </w:tr>
      <w:tr w:rsidR="0091042E" w:rsidRPr="00DF2098" w14:paraId="46734E6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E17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F768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31901 - Servicios integrales de telecomunicación</w:t>
            </w:r>
          </w:p>
        </w:tc>
        <w:tc>
          <w:tcPr>
            <w:tcW w:w="0" w:type="auto"/>
            <w:tcBorders>
              <w:top w:val="nil"/>
              <w:left w:val="nil"/>
              <w:bottom w:val="single" w:sz="4" w:space="0" w:color="auto"/>
              <w:right w:val="single" w:sz="4" w:space="0" w:color="auto"/>
            </w:tcBorders>
            <w:shd w:val="clear" w:color="000000" w:fill="FFFFFF"/>
            <w:noWrap/>
            <w:vAlign w:val="bottom"/>
            <w:hideMark/>
          </w:tcPr>
          <w:p w14:paraId="696E45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114,000.00 </w:t>
            </w:r>
          </w:p>
        </w:tc>
      </w:tr>
      <w:tr w:rsidR="0091042E" w:rsidRPr="00DF2098" w14:paraId="1FA9F96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94398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700E5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31902 - Contratación de otros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22E3FE9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302,323.89 </w:t>
            </w:r>
          </w:p>
        </w:tc>
      </w:tr>
      <w:tr w:rsidR="0091042E" w:rsidRPr="00DF2098" w14:paraId="6E456C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6D116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2FD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31903 - Servicios generales de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40D2B3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51A546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5FDE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EDDE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31904 - Servicios integrales de infraestructura de cómputo</w:t>
            </w:r>
          </w:p>
        </w:tc>
        <w:tc>
          <w:tcPr>
            <w:tcW w:w="0" w:type="auto"/>
            <w:tcBorders>
              <w:top w:val="nil"/>
              <w:left w:val="nil"/>
              <w:bottom w:val="single" w:sz="4" w:space="0" w:color="auto"/>
              <w:right w:val="single" w:sz="4" w:space="0" w:color="auto"/>
            </w:tcBorders>
            <w:shd w:val="clear" w:color="000000" w:fill="FFFFFF"/>
            <w:noWrap/>
            <w:vAlign w:val="bottom"/>
            <w:hideMark/>
          </w:tcPr>
          <w:p w14:paraId="108822A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205,245.53 </w:t>
            </w:r>
          </w:p>
        </w:tc>
      </w:tr>
      <w:tr w:rsidR="0091042E" w:rsidRPr="00DF2098" w14:paraId="6FBB43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7BE4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08C5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32201 - Arrendamiento de edificios y locales</w:t>
            </w:r>
          </w:p>
        </w:tc>
        <w:tc>
          <w:tcPr>
            <w:tcW w:w="0" w:type="auto"/>
            <w:tcBorders>
              <w:top w:val="nil"/>
              <w:left w:val="nil"/>
              <w:bottom w:val="single" w:sz="4" w:space="0" w:color="auto"/>
              <w:right w:val="single" w:sz="4" w:space="0" w:color="auto"/>
            </w:tcBorders>
            <w:shd w:val="clear" w:color="000000" w:fill="FFFFFF"/>
            <w:noWrap/>
            <w:vAlign w:val="bottom"/>
            <w:hideMark/>
          </w:tcPr>
          <w:p w14:paraId="1395AA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70,898,488.35 </w:t>
            </w:r>
          </w:p>
        </w:tc>
      </w:tr>
      <w:tr w:rsidR="0091042E" w:rsidRPr="00DF2098" w14:paraId="045983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24CB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A527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32301 - Arrendamiento de equipo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ED6DFE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10,917,252.41 </w:t>
            </w:r>
          </w:p>
        </w:tc>
      </w:tr>
      <w:tr w:rsidR="0091042E" w:rsidRPr="00DF2098" w14:paraId="363286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1B8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FC5C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32302 - Arrendamiento de mobiliario</w:t>
            </w:r>
          </w:p>
        </w:tc>
        <w:tc>
          <w:tcPr>
            <w:tcW w:w="0" w:type="auto"/>
            <w:tcBorders>
              <w:top w:val="nil"/>
              <w:left w:val="nil"/>
              <w:bottom w:val="single" w:sz="4" w:space="0" w:color="auto"/>
              <w:right w:val="single" w:sz="4" w:space="0" w:color="auto"/>
            </w:tcBorders>
            <w:shd w:val="clear" w:color="000000" w:fill="FFFFFF"/>
            <w:noWrap/>
            <w:vAlign w:val="bottom"/>
            <w:hideMark/>
          </w:tcPr>
          <w:p w14:paraId="5C7CAE2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457,560.24 </w:t>
            </w:r>
          </w:p>
        </w:tc>
      </w:tr>
      <w:tr w:rsidR="0091042E" w:rsidRPr="00DF2098" w14:paraId="677ED7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5DF4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8807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32501 - Arrendamiento de vehículos terrestres, aéreos, marítimos, lacustres y fluviales para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388F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60,001.00 </w:t>
            </w:r>
          </w:p>
        </w:tc>
      </w:tr>
      <w:tr w:rsidR="0091042E" w:rsidRPr="00DF2098" w14:paraId="574D0B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2AD9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F720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32502 - Arrendamiento de vehículos terrestres, aéreos, marítimos, lacustres y fluviales para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19B532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565,000.00 </w:t>
            </w:r>
          </w:p>
        </w:tc>
      </w:tr>
      <w:tr w:rsidR="0091042E" w:rsidRPr="00DF2098" w14:paraId="3A21F3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C819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7F1E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32503 - Arrendamiento de vehículos terrestres, aéreos, marítimos lacustres y fluviales para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BC5B0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2,906,314.00 </w:t>
            </w:r>
          </w:p>
        </w:tc>
      </w:tr>
      <w:tr w:rsidR="0091042E" w:rsidRPr="00DF2098" w14:paraId="04E71A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93E3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B8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32505 - Arrendamientos de vehículos terrestres, aéreos, marítimos lacustres y fluviales para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0084E2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554,056.00 </w:t>
            </w:r>
          </w:p>
        </w:tc>
      </w:tr>
      <w:tr w:rsidR="0091042E" w:rsidRPr="00DF2098" w14:paraId="11D32AF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0F3FF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8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32601 - Arrendamiento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90361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230,000.00 </w:t>
            </w:r>
          </w:p>
        </w:tc>
      </w:tr>
      <w:tr w:rsidR="0091042E" w:rsidRPr="00DF2098" w14:paraId="604913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245E8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A8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32701 - Patentes regalías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717994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3,368,569.85 </w:t>
            </w:r>
          </w:p>
        </w:tc>
      </w:tr>
      <w:tr w:rsidR="0091042E" w:rsidRPr="00DF2098" w14:paraId="6A1439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E8880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C3F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32901 - Arrendamiento de sustancias y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48F13F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42,500.00 </w:t>
            </w:r>
          </w:p>
        </w:tc>
      </w:tr>
      <w:tr w:rsidR="0091042E" w:rsidRPr="00DF2098" w14:paraId="089AE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F9D5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D5E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32903 - Otros arrendamientos</w:t>
            </w:r>
          </w:p>
        </w:tc>
        <w:tc>
          <w:tcPr>
            <w:tcW w:w="0" w:type="auto"/>
            <w:tcBorders>
              <w:top w:val="nil"/>
              <w:left w:val="nil"/>
              <w:bottom w:val="single" w:sz="4" w:space="0" w:color="auto"/>
              <w:right w:val="single" w:sz="4" w:space="0" w:color="auto"/>
            </w:tcBorders>
            <w:shd w:val="clear" w:color="000000" w:fill="FFFFFF"/>
            <w:noWrap/>
            <w:vAlign w:val="bottom"/>
            <w:hideMark/>
          </w:tcPr>
          <w:p w14:paraId="2797E0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1,453,406.74 </w:t>
            </w:r>
          </w:p>
        </w:tc>
      </w:tr>
      <w:tr w:rsidR="0091042E" w:rsidRPr="00DF2098" w14:paraId="6966FBD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5AF6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A178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32904 - Arrendamiento mobiliario, blancos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239014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369,000.00 </w:t>
            </w:r>
          </w:p>
        </w:tc>
      </w:tr>
      <w:tr w:rsidR="0091042E" w:rsidRPr="00DF2098" w14:paraId="588E3F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D8B1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0C9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33104 - Otras asesorías para la operación de programas</w:t>
            </w:r>
          </w:p>
        </w:tc>
        <w:tc>
          <w:tcPr>
            <w:tcW w:w="0" w:type="auto"/>
            <w:tcBorders>
              <w:top w:val="nil"/>
              <w:left w:val="nil"/>
              <w:bottom w:val="single" w:sz="4" w:space="0" w:color="auto"/>
              <w:right w:val="single" w:sz="4" w:space="0" w:color="auto"/>
            </w:tcBorders>
            <w:shd w:val="clear" w:color="000000" w:fill="FFFFFF"/>
            <w:noWrap/>
            <w:vAlign w:val="bottom"/>
            <w:hideMark/>
          </w:tcPr>
          <w:p w14:paraId="5F9B015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38,820,912.19 </w:t>
            </w:r>
          </w:p>
        </w:tc>
      </w:tr>
      <w:tr w:rsidR="0091042E" w:rsidRPr="00DF2098" w14:paraId="4C52B43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2D4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54C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33106 - Servicios de auditoria</w:t>
            </w:r>
          </w:p>
        </w:tc>
        <w:tc>
          <w:tcPr>
            <w:tcW w:w="0" w:type="auto"/>
            <w:tcBorders>
              <w:top w:val="nil"/>
              <w:left w:val="nil"/>
              <w:bottom w:val="single" w:sz="4" w:space="0" w:color="auto"/>
              <w:right w:val="single" w:sz="4" w:space="0" w:color="auto"/>
            </w:tcBorders>
            <w:shd w:val="clear" w:color="000000" w:fill="FFFFFF"/>
            <w:noWrap/>
            <w:vAlign w:val="bottom"/>
            <w:hideMark/>
          </w:tcPr>
          <w:p w14:paraId="4AB2E6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20,274,017.28 </w:t>
            </w:r>
          </w:p>
        </w:tc>
      </w:tr>
      <w:tr w:rsidR="0091042E" w:rsidRPr="00DF2098" w14:paraId="108C3EF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D8AE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9EA2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33107 - Servicios legales</w:t>
            </w:r>
          </w:p>
        </w:tc>
        <w:tc>
          <w:tcPr>
            <w:tcW w:w="0" w:type="auto"/>
            <w:tcBorders>
              <w:top w:val="nil"/>
              <w:left w:val="nil"/>
              <w:bottom w:val="single" w:sz="4" w:space="0" w:color="auto"/>
              <w:right w:val="single" w:sz="4" w:space="0" w:color="auto"/>
            </w:tcBorders>
            <w:shd w:val="clear" w:color="000000" w:fill="FFFFFF"/>
            <w:noWrap/>
            <w:vAlign w:val="bottom"/>
            <w:hideMark/>
          </w:tcPr>
          <w:p w14:paraId="7ABBC54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228,800.00 </w:t>
            </w:r>
          </w:p>
        </w:tc>
      </w:tr>
      <w:tr w:rsidR="0091042E" w:rsidRPr="00DF2098" w14:paraId="050E0F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583B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E06F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33108 - Servicios de contabilidad</w:t>
            </w:r>
          </w:p>
        </w:tc>
        <w:tc>
          <w:tcPr>
            <w:tcW w:w="0" w:type="auto"/>
            <w:tcBorders>
              <w:top w:val="nil"/>
              <w:left w:val="nil"/>
              <w:bottom w:val="single" w:sz="4" w:space="0" w:color="auto"/>
              <w:right w:val="single" w:sz="4" w:space="0" w:color="auto"/>
            </w:tcBorders>
            <w:shd w:val="clear" w:color="000000" w:fill="FFFFFF"/>
            <w:noWrap/>
            <w:vAlign w:val="bottom"/>
            <w:hideMark/>
          </w:tcPr>
          <w:p w14:paraId="0B2427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50,722,500.00 </w:t>
            </w:r>
          </w:p>
        </w:tc>
      </w:tr>
      <w:tr w:rsidR="0091042E" w:rsidRPr="00DF2098" w14:paraId="18D9A3E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870B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D639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33109 - Otras asesorías</w:t>
            </w:r>
          </w:p>
        </w:tc>
        <w:tc>
          <w:tcPr>
            <w:tcW w:w="0" w:type="auto"/>
            <w:tcBorders>
              <w:top w:val="nil"/>
              <w:left w:val="nil"/>
              <w:bottom w:val="single" w:sz="4" w:space="0" w:color="auto"/>
              <w:right w:val="single" w:sz="4" w:space="0" w:color="auto"/>
            </w:tcBorders>
            <w:shd w:val="clear" w:color="000000" w:fill="FFFFFF"/>
            <w:noWrap/>
            <w:vAlign w:val="bottom"/>
            <w:hideMark/>
          </w:tcPr>
          <w:p w14:paraId="4F700E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249166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71D86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8852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33201 - Servicios de diseño, arquitectura, ingeniería y actividades relacionadas</w:t>
            </w:r>
          </w:p>
        </w:tc>
        <w:tc>
          <w:tcPr>
            <w:tcW w:w="0" w:type="auto"/>
            <w:tcBorders>
              <w:top w:val="nil"/>
              <w:left w:val="nil"/>
              <w:bottom w:val="single" w:sz="4" w:space="0" w:color="auto"/>
              <w:right w:val="single" w:sz="4" w:space="0" w:color="auto"/>
            </w:tcBorders>
            <w:shd w:val="clear" w:color="000000" w:fill="FFFFFF"/>
            <w:noWrap/>
            <w:vAlign w:val="bottom"/>
            <w:hideMark/>
          </w:tcPr>
          <w:p w14:paraId="3AC7F86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386,600.00 </w:t>
            </w:r>
          </w:p>
        </w:tc>
      </w:tr>
      <w:tr w:rsidR="0091042E" w:rsidRPr="00DF2098" w14:paraId="213CF29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07CA3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686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33301 - Servicios de informática</w:t>
            </w:r>
          </w:p>
        </w:tc>
        <w:tc>
          <w:tcPr>
            <w:tcW w:w="0" w:type="auto"/>
            <w:tcBorders>
              <w:top w:val="nil"/>
              <w:left w:val="nil"/>
              <w:bottom w:val="single" w:sz="4" w:space="0" w:color="auto"/>
              <w:right w:val="single" w:sz="4" w:space="0" w:color="auto"/>
            </w:tcBorders>
            <w:shd w:val="clear" w:color="000000" w:fill="FFFFFF"/>
            <w:noWrap/>
            <w:vAlign w:val="bottom"/>
            <w:hideMark/>
          </w:tcPr>
          <w:p w14:paraId="38C60F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13,806,938.82 </w:t>
            </w:r>
          </w:p>
        </w:tc>
      </w:tr>
      <w:tr w:rsidR="0091042E" w:rsidRPr="00DF2098" w14:paraId="1510F7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3274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99F1B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33303 - Servicios relacionados con certificación de procesos</w:t>
            </w:r>
          </w:p>
        </w:tc>
        <w:tc>
          <w:tcPr>
            <w:tcW w:w="0" w:type="auto"/>
            <w:tcBorders>
              <w:top w:val="nil"/>
              <w:left w:val="nil"/>
              <w:bottom w:val="single" w:sz="4" w:space="0" w:color="auto"/>
              <w:right w:val="single" w:sz="4" w:space="0" w:color="auto"/>
            </w:tcBorders>
            <w:shd w:val="clear" w:color="000000" w:fill="FFFFFF"/>
            <w:noWrap/>
            <w:vAlign w:val="bottom"/>
            <w:hideMark/>
          </w:tcPr>
          <w:p w14:paraId="78DB6DD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E8CB90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FEEC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CF6E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33304 - Servicios de consultoría administrativa</w:t>
            </w:r>
          </w:p>
        </w:tc>
        <w:tc>
          <w:tcPr>
            <w:tcW w:w="0" w:type="auto"/>
            <w:tcBorders>
              <w:top w:val="nil"/>
              <w:left w:val="nil"/>
              <w:bottom w:val="single" w:sz="4" w:space="0" w:color="auto"/>
              <w:right w:val="single" w:sz="4" w:space="0" w:color="auto"/>
            </w:tcBorders>
            <w:shd w:val="clear" w:color="000000" w:fill="FFFFFF"/>
            <w:noWrap/>
            <w:vAlign w:val="bottom"/>
            <w:hideMark/>
          </w:tcPr>
          <w:p w14:paraId="7CC78D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 </w:t>
            </w:r>
          </w:p>
        </w:tc>
      </w:tr>
      <w:tr w:rsidR="0091042E" w:rsidRPr="00DF2098" w14:paraId="46DF3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209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CA8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33305 - Servicios de mantenimiento de aplicaciones informáticas</w:t>
            </w:r>
          </w:p>
        </w:tc>
        <w:tc>
          <w:tcPr>
            <w:tcW w:w="0" w:type="auto"/>
            <w:tcBorders>
              <w:top w:val="nil"/>
              <w:left w:val="nil"/>
              <w:bottom w:val="single" w:sz="4" w:space="0" w:color="auto"/>
              <w:right w:val="single" w:sz="4" w:space="0" w:color="auto"/>
            </w:tcBorders>
            <w:shd w:val="clear" w:color="000000" w:fill="FFFFFF"/>
            <w:noWrap/>
            <w:vAlign w:val="bottom"/>
            <w:hideMark/>
          </w:tcPr>
          <w:p w14:paraId="33BBC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5,518,431.48 </w:t>
            </w:r>
          </w:p>
        </w:tc>
      </w:tr>
      <w:tr w:rsidR="0091042E" w:rsidRPr="00DF2098" w14:paraId="2725CF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41B8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41D0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33401 - Servicios para capacitación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EE520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32,071,560.00 </w:t>
            </w:r>
          </w:p>
        </w:tc>
      </w:tr>
      <w:tr w:rsidR="0091042E" w:rsidRPr="00DF2098" w14:paraId="10B6E3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8D77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29EB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33501 - Servicios estadísticos y geográficos</w:t>
            </w:r>
          </w:p>
        </w:tc>
        <w:tc>
          <w:tcPr>
            <w:tcW w:w="0" w:type="auto"/>
            <w:tcBorders>
              <w:top w:val="nil"/>
              <w:left w:val="nil"/>
              <w:bottom w:val="single" w:sz="4" w:space="0" w:color="auto"/>
              <w:right w:val="single" w:sz="4" w:space="0" w:color="auto"/>
            </w:tcBorders>
            <w:shd w:val="clear" w:color="000000" w:fill="FFFFFF"/>
            <w:noWrap/>
            <w:vAlign w:val="bottom"/>
            <w:hideMark/>
          </w:tcPr>
          <w:p w14:paraId="2935D1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84,000.00 </w:t>
            </w:r>
          </w:p>
        </w:tc>
      </w:tr>
      <w:tr w:rsidR="0091042E" w:rsidRPr="00DF2098" w14:paraId="15EA6ED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52D2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7230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33601 - Servicios relacionados con traducciones</w:t>
            </w:r>
          </w:p>
        </w:tc>
        <w:tc>
          <w:tcPr>
            <w:tcW w:w="0" w:type="auto"/>
            <w:tcBorders>
              <w:top w:val="nil"/>
              <w:left w:val="nil"/>
              <w:bottom w:val="single" w:sz="4" w:space="0" w:color="auto"/>
              <w:right w:val="single" w:sz="4" w:space="0" w:color="auto"/>
            </w:tcBorders>
            <w:shd w:val="clear" w:color="000000" w:fill="FFFFFF"/>
            <w:noWrap/>
            <w:vAlign w:val="bottom"/>
            <w:hideMark/>
          </w:tcPr>
          <w:p w14:paraId="56B5C24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25,200.00 </w:t>
            </w:r>
          </w:p>
        </w:tc>
      </w:tr>
      <w:tr w:rsidR="0091042E" w:rsidRPr="00DF2098" w14:paraId="3CCA78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A9FF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DC248B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33602 - Otros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016C8F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7,839,559.12 </w:t>
            </w:r>
          </w:p>
        </w:tc>
      </w:tr>
      <w:tr w:rsidR="0091042E" w:rsidRPr="00DF2098" w14:paraId="4E895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70F2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0487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33603 - Impresiones de documentos oficiales para la prestación de servicios públicos, identificación, formatos administrativos y fiscales, formas valoradas, certificadas y títulos</w:t>
            </w:r>
          </w:p>
        </w:tc>
        <w:tc>
          <w:tcPr>
            <w:tcW w:w="0" w:type="auto"/>
            <w:tcBorders>
              <w:top w:val="nil"/>
              <w:left w:val="nil"/>
              <w:bottom w:val="single" w:sz="4" w:space="0" w:color="auto"/>
              <w:right w:val="single" w:sz="4" w:space="0" w:color="auto"/>
            </w:tcBorders>
            <w:shd w:val="clear" w:color="000000" w:fill="FFFFFF"/>
            <w:noWrap/>
            <w:vAlign w:val="bottom"/>
            <w:hideMark/>
          </w:tcPr>
          <w:p w14:paraId="0789DA5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10,566,397.00 </w:t>
            </w:r>
          </w:p>
        </w:tc>
      </w:tr>
      <w:tr w:rsidR="0091042E" w:rsidRPr="00DF2098" w14:paraId="1B5890F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2AE1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217C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33604 - Impresión y elaboración de material informativo derivado de la operación y administración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06B2FB1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2,579,732.21 </w:t>
            </w:r>
          </w:p>
        </w:tc>
      </w:tr>
      <w:tr w:rsidR="0091042E" w:rsidRPr="00DF2098" w14:paraId="4F9FA56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FBDBF6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6589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33606 - Servicio de digitalización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5B6513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180,000.00 </w:t>
            </w:r>
          </w:p>
        </w:tc>
      </w:tr>
      <w:tr w:rsidR="0091042E" w:rsidRPr="00DF2098" w14:paraId="1B9703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9890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9EB2C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33701 - Gastos de seguridad pública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E1EB87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32,429,628.00 </w:t>
            </w:r>
          </w:p>
        </w:tc>
      </w:tr>
      <w:tr w:rsidR="0091042E" w:rsidRPr="00DF2098" w14:paraId="3BBBAF1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6B12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AF22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33801 - Servicios de vigilancia</w:t>
            </w:r>
          </w:p>
        </w:tc>
        <w:tc>
          <w:tcPr>
            <w:tcW w:w="0" w:type="auto"/>
            <w:tcBorders>
              <w:top w:val="nil"/>
              <w:left w:val="nil"/>
              <w:bottom w:val="single" w:sz="4" w:space="0" w:color="auto"/>
              <w:right w:val="single" w:sz="4" w:space="0" w:color="auto"/>
            </w:tcBorders>
            <w:shd w:val="clear" w:color="000000" w:fill="FFFFFF"/>
            <w:noWrap/>
            <w:vAlign w:val="bottom"/>
            <w:hideMark/>
          </w:tcPr>
          <w:p w14:paraId="4ABC7AB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31,713,884.16 </w:t>
            </w:r>
          </w:p>
        </w:tc>
      </w:tr>
      <w:tr w:rsidR="0091042E" w:rsidRPr="00DF2098" w14:paraId="0FFAB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3806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4D09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33901 - Subcontratación de servicios con terceros</w:t>
            </w:r>
          </w:p>
        </w:tc>
        <w:tc>
          <w:tcPr>
            <w:tcW w:w="0" w:type="auto"/>
            <w:tcBorders>
              <w:top w:val="nil"/>
              <w:left w:val="nil"/>
              <w:bottom w:val="single" w:sz="4" w:space="0" w:color="auto"/>
              <w:right w:val="single" w:sz="4" w:space="0" w:color="auto"/>
            </w:tcBorders>
            <w:shd w:val="clear" w:color="000000" w:fill="FFFFFF"/>
            <w:noWrap/>
            <w:vAlign w:val="bottom"/>
            <w:hideMark/>
          </w:tcPr>
          <w:p w14:paraId="2076FD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494,704.00 </w:t>
            </w:r>
          </w:p>
        </w:tc>
      </w:tr>
      <w:tr w:rsidR="0091042E" w:rsidRPr="00DF2098" w14:paraId="41075F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0999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45E7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33903 - Servicios integrales</w:t>
            </w:r>
          </w:p>
        </w:tc>
        <w:tc>
          <w:tcPr>
            <w:tcW w:w="0" w:type="auto"/>
            <w:tcBorders>
              <w:top w:val="nil"/>
              <w:left w:val="nil"/>
              <w:bottom w:val="single" w:sz="4" w:space="0" w:color="auto"/>
              <w:right w:val="single" w:sz="4" w:space="0" w:color="auto"/>
            </w:tcBorders>
            <w:shd w:val="clear" w:color="000000" w:fill="FFFFFF"/>
            <w:noWrap/>
            <w:vAlign w:val="bottom"/>
            <w:hideMark/>
          </w:tcPr>
          <w:p w14:paraId="7CCC34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174,001.00 </w:t>
            </w:r>
          </w:p>
        </w:tc>
      </w:tr>
      <w:tr w:rsidR="0091042E" w:rsidRPr="00DF2098" w14:paraId="1CDDA2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2E1F0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DE46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34101 - Servicios bancarios y financieros</w:t>
            </w:r>
          </w:p>
        </w:tc>
        <w:tc>
          <w:tcPr>
            <w:tcW w:w="0" w:type="auto"/>
            <w:tcBorders>
              <w:top w:val="nil"/>
              <w:left w:val="nil"/>
              <w:bottom w:val="single" w:sz="4" w:space="0" w:color="auto"/>
              <w:right w:val="single" w:sz="4" w:space="0" w:color="auto"/>
            </w:tcBorders>
            <w:shd w:val="clear" w:color="000000" w:fill="FFFFFF"/>
            <w:noWrap/>
            <w:vAlign w:val="bottom"/>
            <w:hideMark/>
          </w:tcPr>
          <w:p w14:paraId="2A3DB88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107,529,476.09 </w:t>
            </w:r>
          </w:p>
        </w:tc>
      </w:tr>
      <w:tr w:rsidR="0091042E" w:rsidRPr="00DF2098" w14:paraId="7313B2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A1D2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25F9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34401 - Seguro de responsabilidad patrimonial del estado</w:t>
            </w:r>
          </w:p>
        </w:tc>
        <w:tc>
          <w:tcPr>
            <w:tcW w:w="0" w:type="auto"/>
            <w:tcBorders>
              <w:top w:val="nil"/>
              <w:left w:val="nil"/>
              <w:bottom w:val="single" w:sz="4" w:space="0" w:color="auto"/>
              <w:right w:val="single" w:sz="4" w:space="0" w:color="auto"/>
            </w:tcBorders>
            <w:shd w:val="clear" w:color="000000" w:fill="FFFFFF"/>
            <w:noWrap/>
            <w:vAlign w:val="bottom"/>
            <w:hideMark/>
          </w:tcPr>
          <w:p w14:paraId="7FEE46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595,000.00 </w:t>
            </w:r>
          </w:p>
        </w:tc>
      </w:tr>
      <w:tr w:rsidR="0091042E" w:rsidRPr="00DF2098" w14:paraId="5982416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5BF7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5B80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34501 - Seguro de bienes patrimoniales</w:t>
            </w:r>
          </w:p>
        </w:tc>
        <w:tc>
          <w:tcPr>
            <w:tcW w:w="0" w:type="auto"/>
            <w:tcBorders>
              <w:top w:val="nil"/>
              <w:left w:val="nil"/>
              <w:bottom w:val="single" w:sz="4" w:space="0" w:color="auto"/>
              <w:right w:val="single" w:sz="4" w:space="0" w:color="auto"/>
            </w:tcBorders>
            <w:shd w:val="clear" w:color="000000" w:fill="FFFFFF"/>
            <w:noWrap/>
            <w:vAlign w:val="bottom"/>
            <w:hideMark/>
          </w:tcPr>
          <w:p w14:paraId="4D4B36C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29,420,441.04 </w:t>
            </w:r>
          </w:p>
        </w:tc>
      </w:tr>
      <w:tr w:rsidR="0091042E" w:rsidRPr="00DF2098" w14:paraId="2E50A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13A13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D1DDA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34502 - Seguros y fianzas</w:t>
            </w:r>
          </w:p>
        </w:tc>
        <w:tc>
          <w:tcPr>
            <w:tcW w:w="0" w:type="auto"/>
            <w:tcBorders>
              <w:top w:val="nil"/>
              <w:left w:val="nil"/>
              <w:bottom w:val="single" w:sz="4" w:space="0" w:color="auto"/>
              <w:right w:val="single" w:sz="4" w:space="0" w:color="auto"/>
            </w:tcBorders>
            <w:shd w:val="clear" w:color="000000" w:fill="FFFFFF"/>
            <w:noWrap/>
            <w:vAlign w:val="bottom"/>
            <w:hideMark/>
          </w:tcPr>
          <w:p w14:paraId="4D5E1B7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61,439,490.24 </w:t>
            </w:r>
          </w:p>
        </w:tc>
      </w:tr>
      <w:tr w:rsidR="0091042E" w:rsidRPr="00DF2098" w14:paraId="08A1938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176F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22337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34701 - Fletes y maniobras</w:t>
            </w:r>
          </w:p>
        </w:tc>
        <w:tc>
          <w:tcPr>
            <w:tcW w:w="0" w:type="auto"/>
            <w:tcBorders>
              <w:top w:val="nil"/>
              <w:left w:val="nil"/>
              <w:bottom w:val="single" w:sz="4" w:space="0" w:color="auto"/>
              <w:right w:val="single" w:sz="4" w:space="0" w:color="auto"/>
            </w:tcBorders>
            <w:shd w:val="clear" w:color="000000" w:fill="FFFFFF"/>
            <w:noWrap/>
            <w:vAlign w:val="bottom"/>
            <w:hideMark/>
          </w:tcPr>
          <w:p w14:paraId="371DADC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3,777,440.03 </w:t>
            </w:r>
          </w:p>
        </w:tc>
      </w:tr>
      <w:tr w:rsidR="0091042E" w:rsidRPr="00DF2098" w14:paraId="17ADE02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A648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2FFD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34902 - Comisiones de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3B2F11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2,500,000.00 </w:t>
            </w:r>
          </w:p>
        </w:tc>
      </w:tr>
      <w:tr w:rsidR="0091042E" w:rsidRPr="00DF2098" w14:paraId="27C8CB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7D66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E960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35101 - Mantenimiento y conservación de inmuebles</w:t>
            </w:r>
          </w:p>
        </w:tc>
        <w:tc>
          <w:tcPr>
            <w:tcW w:w="0" w:type="auto"/>
            <w:tcBorders>
              <w:top w:val="nil"/>
              <w:left w:val="nil"/>
              <w:bottom w:val="single" w:sz="4" w:space="0" w:color="auto"/>
              <w:right w:val="single" w:sz="4" w:space="0" w:color="auto"/>
            </w:tcBorders>
            <w:shd w:val="clear" w:color="000000" w:fill="FFFFFF"/>
            <w:noWrap/>
            <w:vAlign w:val="bottom"/>
            <w:hideMark/>
          </w:tcPr>
          <w:p w14:paraId="4B2D66A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131,385,219.51 </w:t>
            </w:r>
          </w:p>
        </w:tc>
      </w:tr>
      <w:tr w:rsidR="0091042E" w:rsidRPr="00DF2098" w14:paraId="0D11EA8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272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1EAF2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35103 - Mantenimiento y conservación de inmuebles para servicios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6D7719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2,356,473.92 </w:t>
            </w:r>
          </w:p>
        </w:tc>
      </w:tr>
      <w:tr w:rsidR="0091042E" w:rsidRPr="00DF2098" w14:paraId="11E706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5EEA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6379D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35104 - Mantenimiento de espacios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6245269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25,325,975.00 </w:t>
            </w:r>
          </w:p>
        </w:tc>
      </w:tr>
      <w:tr w:rsidR="0091042E" w:rsidRPr="00DF2098" w14:paraId="3A6C748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FF1E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32D9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35201 - Mantenimiento y conservación de mobiliario y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0DC0D9B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791,951.22 </w:t>
            </w:r>
          </w:p>
        </w:tc>
      </w:tr>
      <w:tr w:rsidR="0091042E" w:rsidRPr="00DF2098" w14:paraId="5A17C7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F4A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93C9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35301 - Mantenimiento y conservación de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66AB70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1,196,644.40 </w:t>
            </w:r>
          </w:p>
        </w:tc>
      </w:tr>
      <w:tr w:rsidR="0091042E" w:rsidRPr="00DF2098" w14:paraId="19D83B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3F1C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24CB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35501 - </w:t>
            </w:r>
            <w:proofErr w:type="spellStart"/>
            <w:r w:rsidRPr="00DF2098">
              <w:rPr>
                <w:rFonts w:ascii="Calibri" w:hAnsi="Calibri" w:cs="Calibri"/>
                <w:color w:val="000000"/>
                <w:lang w:eastAsia="es-MX"/>
              </w:rPr>
              <w:t>Mtto</w:t>
            </w:r>
            <w:proofErr w:type="spellEnd"/>
            <w:r w:rsidRPr="00DF2098">
              <w:rPr>
                <w:rFonts w:ascii="Calibri" w:hAnsi="Calibri" w:cs="Calibri"/>
                <w:color w:val="000000"/>
                <w:lang w:eastAsia="es-MX"/>
              </w:rPr>
              <w:t xml:space="preserve"> y conservación de vehículos terrestres, aéreos, marítimos, lacustres y fluviales</w:t>
            </w:r>
          </w:p>
        </w:tc>
        <w:tc>
          <w:tcPr>
            <w:tcW w:w="0" w:type="auto"/>
            <w:tcBorders>
              <w:top w:val="nil"/>
              <w:left w:val="nil"/>
              <w:bottom w:val="single" w:sz="4" w:space="0" w:color="auto"/>
              <w:right w:val="single" w:sz="4" w:space="0" w:color="auto"/>
            </w:tcBorders>
            <w:shd w:val="clear" w:color="000000" w:fill="FFFFFF"/>
            <w:noWrap/>
            <w:vAlign w:val="bottom"/>
            <w:hideMark/>
          </w:tcPr>
          <w:p w14:paraId="73A4F1A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62,106,731.71 </w:t>
            </w:r>
          </w:p>
        </w:tc>
      </w:tr>
      <w:tr w:rsidR="0091042E" w:rsidRPr="00DF2098" w14:paraId="5C71C1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78021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9612B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35701 - Mantenimiento y conservación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D590DC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1,753,552.24 </w:t>
            </w:r>
          </w:p>
        </w:tc>
      </w:tr>
      <w:tr w:rsidR="0091042E" w:rsidRPr="00DF2098" w14:paraId="72DB583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15D5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7B043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35703 - Mantenimiento y conservación de equipo de comunicaciones y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50193A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40,000,000.00 </w:t>
            </w:r>
          </w:p>
        </w:tc>
      </w:tr>
      <w:tr w:rsidR="0091042E" w:rsidRPr="00DF2098" w14:paraId="5B841C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D37E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B87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35801 - Servicios de lavandería, limpieza. Higiene</w:t>
            </w:r>
          </w:p>
        </w:tc>
        <w:tc>
          <w:tcPr>
            <w:tcW w:w="0" w:type="auto"/>
            <w:tcBorders>
              <w:top w:val="nil"/>
              <w:left w:val="nil"/>
              <w:bottom w:val="single" w:sz="4" w:space="0" w:color="auto"/>
              <w:right w:val="single" w:sz="4" w:space="0" w:color="auto"/>
            </w:tcBorders>
            <w:shd w:val="clear" w:color="000000" w:fill="FFFFFF"/>
            <w:noWrap/>
            <w:vAlign w:val="bottom"/>
            <w:hideMark/>
          </w:tcPr>
          <w:p w14:paraId="16BFE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11,719,686.55 </w:t>
            </w:r>
          </w:p>
        </w:tc>
      </w:tr>
      <w:tr w:rsidR="0091042E" w:rsidRPr="00DF2098" w14:paraId="70E2865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643FB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1C34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35802 - Servicios de recolección y manejo de desechos</w:t>
            </w:r>
          </w:p>
        </w:tc>
        <w:tc>
          <w:tcPr>
            <w:tcW w:w="0" w:type="auto"/>
            <w:tcBorders>
              <w:top w:val="nil"/>
              <w:left w:val="nil"/>
              <w:bottom w:val="single" w:sz="4" w:space="0" w:color="auto"/>
              <w:right w:val="single" w:sz="4" w:space="0" w:color="auto"/>
            </w:tcBorders>
            <w:shd w:val="clear" w:color="000000" w:fill="FFFFFF"/>
            <w:noWrap/>
            <w:vAlign w:val="bottom"/>
            <w:hideMark/>
          </w:tcPr>
          <w:p w14:paraId="3A1FCC0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2,421,377.28 </w:t>
            </w:r>
          </w:p>
        </w:tc>
      </w:tr>
      <w:tr w:rsidR="0091042E" w:rsidRPr="00DF2098" w14:paraId="6154C4E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9F1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BB34D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35901 - Servicios de jardinería y fumigación</w:t>
            </w:r>
          </w:p>
        </w:tc>
        <w:tc>
          <w:tcPr>
            <w:tcW w:w="0" w:type="auto"/>
            <w:tcBorders>
              <w:top w:val="nil"/>
              <w:left w:val="nil"/>
              <w:bottom w:val="single" w:sz="4" w:space="0" w:color="auto"/>
              <w:right w:val="single" w:sz="4" w:space="0" w:color="auto"/>
            </w:tcBorders>
            <w:shd w:val="clear" w:color="000000" w:fill="FFFFFF"/>
            <w:noWrap/>
            <w:vAlign w:val="bottom"/>
            <w:hideMark/>
          </w:tcPr>
          <w:p w14:paraId="20E737C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4,175,177.80 </w:t>
            </w:r>
          </w:p>
        </w:tc>
      </w:tr>
      <w:tr w:rsidR="0091042E" w:rsidRPr="00DF2098" w14:paraId="236718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C12E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527B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36101 - Difusión de mensajes sobre programas y actividades gubernamentales.</w:t>
            </w:r>
          </w:p>
        </w:tc>
        <w:tc>
          <w:tcPr>
            <w:tcW w:w="0" w:type="auto"/>
            <w:tcBorders>
              <w:top w:val="nil"/>
              <w:left w:val="nil"/>
              <w:bottom w:val="single" w:sz="4" w:space="0" w:color="auto"/>
              <w:right w:val="single" w:sz="4" w:space="0" w:color="auto"/>
            </w:tcBorders>
            <w:shd w:val="clear" w:color="000000" w:fill="FFFFFF"/>
            <w:noWrap/>
            <w:vAlign w:val="bottom"/>
            <w:hideMark/>
          </w:tcPr>
          <w:p w14:paraId="135AF4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378,841,481.00 </w:t>
            </w:r>
          </w:p>
        </w:tc>
      </w:tr>
      <w:tr w:rsidR="0091042E" w:rsidRPr="00DF2098" w14:paraId="698531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2F74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9AC7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36301 - Servicios de creatividad, preproducción y producción de publicidad, excepto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74EAA9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16,500,000.00 </w:t>
            </w:r>
          </w:p>
        </w:tc>
      </w:tr>
      <w:tr w:rsidR="0091042E" w:rsidRPr="00DF2098" w14:paraId="43A4EB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D17D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CB0B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36901 - Servicios relacionados con monitoreo de información en medios masivos</w:t>
            </w:r>
          </w:p>
        </w:tc>
        <w:tc>
          <w:tcPr>
            <w:tcW w:w="0" w:type="auto"/>
            <w:tcBorders>
              <w:top w:val="nil"/>
              <w:left w:val="nil"/>
              <w:bottom w:val="single" w:sz="4" w:space="0" w:color="auto"/>
              <w:right w:val="single" w:sz="4" w:space="0" w:color="auto"/>
            </w:tcBorders>
            <w:shd w:val="clear" w:color="000000" w:fill="FFFFFF"/>
            <w:noWrap/>
            <w:vAlign w:val="bottom"/>
            <w:hideMark/>
          </w:tcPr>
          <w:p w14:paraId="4874CB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23,082,000.00 </w:t>
            </w:r>
          </w:p>
        </w:tc>
      </w:tr>
      <w:tr w:rsidR="0091042E" w:rsidRPr="00DF2098" w14:paraId="58E0E6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F403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5A9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36903 - Otros gastos de difusión e información</w:t>
            </w:r>
          </w:p>
        </w:tc>
        <w:tc>
          <w:tcPr>
            <w:tcW w:w="0" w:type="auto"/>
            <w:tcBorders>
              <w:top w:val="nil"/>
              <w:left w:val="nil"/>
              <w:bottom w:val="single" w:sz="4" w:space="0" w:color="auto"/>
              <w:right w:val="single" w:sz="4" w:space="0" w:color="auto"/>
            </w:tcBorders>
            <w:shd w:val="clear" w:color="000000" w:fill="FFFFFF"/>
            <w:noWrap/>
            <w:vAlign w:val="bottom"/>
            <w:hideMark/>
          </w:tcPr>
          <w:p w14:paraId="6F7AE6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45,120,000.00 </w:t>
            </w:r>
          </w:p>
        </w:tc>
      </w:tr>
      <w:tr w:rsidR="0091042E" w:rsidRPr="00DF2098" w14:paraId="383780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E7F8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2E0D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37101 - Pasajes aéreos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1DD6102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185,955.23 </w:t>
            </w:r>
          </w:p>
        </w:tc>
      </w:tr>
      <w:tr w:rsidR="0091042E" w:rsidRPr="00DF2098" w14:paraId="30E80CA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39C1D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CEBD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37102 - Pasajes aéreos nacionales asociados a los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44FB5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764,164.44 </w:t>
            </w:r>
          </w:p>
        </w:tc>
      </w:tr>
      <w:tr w:rsidR="0091042E" w:rsidRPr="00DF2098" w14:paraId="772B4B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A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7EF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37104 - Pasajes aéreos nacionales para servidores públicos de mando en el desempeño de comisiones y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51BDBD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4,464,928.23 </w:t>
            </w:r>
          </w:p>
        </w:tc>
      </w:tr>
      <w:tr w:rsidR="0091042E" w:rsidRPr="00DF2098" w14:paraId="324093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039A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398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37201 - Pasajes terrestres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5554D37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1,001.00 </w:t>
            </w:r>
          </w:p>
        </w:tc>
      </w:tr>
      <w:tr w:rsidR="0091042E" w:rsidRPr="00DF2098" w14:paraId="284608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3D2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83CB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37202 - Pasajes terrestres nacionales asociados a los programas de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120B3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30,001.00 </w:t>
            </w:r>
          </w:p>
        </w:tc>
      </w:tr>
      <w:tr w:rsidR="0091042E" w:rsidRPr="00DF2098" w14:paraId="5446194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C826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679B8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37204 - Pasajes terrestres nacionales para servidores públicos de mando en el desempeño de</w:t>
            </w:r>
          </w:p>
        </w:tc>
        <w:tc>
          <w:tcPr>
            <w:tcW w:w="0" w:type="auto"/>
            <w:tcBorders>
              <w:top w:val="nil"/>
              <w:left w:val="nil"/>
              <w:bottom w:val="single" w:sz="4" w:space="0" w:color="auto"/>
              <w:right w:val="single" w:sz="4" w:space="0" w:color="auto"/>
            </w:tcBorders>
            <w:shd w:val="clear" w:color="000000" w:fill="FFFFFF"/>
            <w:noWrap/>
            <w:vAlign w:val="bottom"/>
            <w:hideMark/>
          </w:tcPr>
          <w:p w14:paraId="56B40C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41,431.22 </w:t>
            </w:r>
          </w:p>
        </w:tc>
      </w:tr>
      <w:tr w:rsidR="0091042E" w:rsidRPr="00DF2098" w14:paraId="1D22E9E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43F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9DDD5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37501 - Viáticos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7E4E4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1,162,393.65 </w:t>
            </w:r>
          </w:p>
        </w:tc>
      </w:tr>
      <w:tr w:rsidR="0091042E" w:rsidRPr="00DF2098" w14:paraId="5DFE1D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7377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CC2C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37502 - Viáticos nacionales asociados a los programas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12DA5B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1,210,000.00 </w:t>
            </w:r>
          </w:p>
        </w:tc>
      </w:tr>
      <w:tr w:rsidR="0091042E" w:rsidRPr="00DF2098" w14:paraId="6E440FB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B9E3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7C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37504 - Viáticos nacionales para servidores públicos en el desempeño de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74A73A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20,638,185.78 </w:t>
            </w:r>
          </w:p>
        </w:tc>
      </w:tr>
      <w:tr w:rsidR="0091042E" w:rsidRPr="00DF2098" w14:paraId="316E01F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1C6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3569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37505 - Cuotas y peajes</w:t>
            </w:r>
          </w:p>
        </w:tc>
        <w:tc>
          <w:tcPr>
            <w:tcW w:w="0" w:type="auto"/>
            <w:tcBorders>
              <w:top w:val="nil"/>
              <w:left w:val="nil"/>
              <w:bottom w:val="single" w:sz="4" w:space="0" w:color="auto"/>
              <w:right w:val="single" w:sz="4" w:space="0" w:color="auto"/>
            </w:tcBorders>
            <w:shd w:val="clear" w:color="000000" w:fill="FFFFFF"/>
            <w:noWrap/>
            <w:vAlign w:val="bottom"/>
            <w:hideMark/>
          </w:tcPr>
          <w:p w14:paraId="6C2DBB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323,324.44 </w:t>
            </w:r>
          </w:p>
        </w:tc>
      </w:tr>
      <w:tr w:rsidR="0091042E" w:rsidRPr="00DF2098" w14:paraId="35447E5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4F5B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75D2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37803 - Traslado de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6A074D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112,200.00 </w:t>
            </w:r>
          </w:p>
        </w:tc>
      </w:tr>
      <w:tr w:rsidR="0091042E" w:rsidRPr="00DF2098" w14:paraId="7F8AB0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AEDC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572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38102 - Gastos de ceremonial de los titulares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3575B41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331,660.80 </w:t>
            </w:r>
          </w:p>
        </w:tc>
      </w:tr>
      <w:tr w:rsidR="0091042E" w:rsidRPr="00DF2098" w14:paraId="06A041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B01E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958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38201 - Gastos de orden social</w:t>
            </w:r>
          </w:p>
        </w:tc>
        <w:tc>
          <w:tcPr>
            <w:tcW w:w="0" w:type="auto"/>
            <w:tcBorders>
              <w:top w:val="nil"/>
              <w:left w:val="nil"/>
              <w:bottom w:val="single" w:sz="4" w:space="0" w:color="auto"/>
              <w:right w:val="single" w:sz="4" w:space="0" w:color="auto"/>
            </w:tcBorders>
            <w:shd w:val="clear" w:color="000000" w:fill="FFFFFF"/>
            <w:noWrap/>
            <w:vAlign w:val="bottom"/>
            <w:hideMark/>
          </w:tcPr>
          <w:p w14:paraId="5C716E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10,133,288.40 </w:t>
            </w:r>
          </w:p>
        </w:tc>
      </w:tr>
      <w:tr w:rsidR="0091042E" w:rsidRPr="00DF2098" w14:paraId="4EA8983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675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DC75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38202 - Publicaciones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3A366B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76,500.00 </w:t>
            </w:r>
          </w:p>
        </w:tc>
      </w:tr>
      <w:tr w:rsidR="0091042E" w:rsidRPr="00DF2098" w14:paraId="6A2857F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E3EA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A00C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38203 - Gastos de notificación, </w:t>
            </w:r>
            <w:proofErr w:type="spellStart"/>
            <w:r w:rsidRPr="00DF2098">
              <w:rPr>
                <w:rFonts w:ascii="Calibri" w:hAnsi="Calibri" w:cs="Calibri"/>
                <w:color w:val="000000"/>
                <w:lang w:eastAsia="es-MX"/>
              </w:rPr>
              <w:t>tramites</w:t>
            </w:r>
            <w:proofErr w:type="spellEnd"/>
            <w:r w:rsidRPr="00DF2098">
              <w:rPr>
                <w:rFonts w:ascii="Calibri" w:hAnsi="Calibri" w:cs="Calibri"/>
                <w:color w:val="000000"/>
                <w:lang w:eastAsia="es-MX"/>
              </w:rPr>
              <w:t xml:space="preserve"> internos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6500C8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 </w:t>
            </w:r>
          </w:p>
        </w:tc>
      </w:tr>
      <w:tr w:rsidR="0091042E" w:rsidRPr="00DF2098" w14:paraId="645440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C30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CFF03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38204 - Eventos cívicos</w:t>
            </w:r>
          </w:p>
        </w:tc>
        <w:tc>
          <w:tcPr>
            <w:tcW w:w="0" w:type="auto"/>
            <w:tcBorders>
              <w:top w:val="nil"/>
              <w:left w:val="nil"/>
              <w:bottom w:val="single" w:sz="4" w:space="0" w:color="auto"/>
              <w:right w:val="single" w:sz="4" w:space="0" w:color="auto"/>
            </w:tcBorders>
            <w:shd w:val="clear" w:color="000000" w:fill="FFFFFF"/>
            <w:noWrap/>
            <w:vAlign w:val="bottom"/>
            <w:hideMark/>
          </w:tcPr>
          <w:p w14:paraId="303E627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150,000.00 </w:t>
            </w:r>
          </w:p>
        </w:tc>
      </w:tr>
      <w:tr w:rsidR="0091042E" w:rsidRPr="00DF2098" w14:paraId="74ADA9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F47D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20B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38206 - Gastos por espectáculos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4BF442A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 </w:t>
            </w:r>
          </w:p>
        </w:tc>
      </w:tr>
      <w:tr w:rsidR="0091042E" w:rsidRPr="00DF2098" w14:paraId="420B2A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5812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DC3A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38301 - Congresos y convenciones</w:t>
            </w:r>
          </w:p>
        </w:tc>
        <w:tc>
          <w:tcPr>
            <w:tcW w:w="0" w:type="auto"/>
            <w:tcBorders>
              <w:top w:val="nil"/>
              <w:left w:val="nil"/>
              <w:bottom w:val="single" w:sz="4" w:space="0" w:color="auto"/>
              <w:right w:val="single" w:sz="4" w:space="0" w:color="auto"/>
            </w:tcBorders>
            <w:shd w:val="clear" w:color="000000" w:fill="FFFFFF"/>
            <w:noWrap/>
            <w:vAlign w:val="bottom"/>
            <w:hideMark/>
          </w:tcPr>
          <w:p w14:paraId="41AA6C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9,259,260.03 </w:t>
            </w:r>
          </w:p>
        </w:tc>
      </w:tr>
      <w:tr w:rsidR="0091042E" w:rsidRPr="00DF2098" w14:paraId="591167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CD6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311A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38501 - Gastos para alimentación de servidores públicos de mando</w:t>
            </w:r>
          </w:p>
        </w:tc>
        <w:tc>
          <w:tcPr>
            <w:tcW w:w="0" w:type="auto"/>
            <w:tcBorders>
              <w:top w:val="nil"/>
              <w:left w:val="nil"/>
              <w:bottom w:val="single" w:sz="4" w:space="0" w:color="auto"/>
              <w:right w:val="single" w:sz="4" w:space="0" w:color="auto"/>
            </w:tcBorders>
            <w:shd w:val="clear" w:color="000000" w:fill="FFFFFF"/>
            <w:noWrap/>
            <w:vAlign w:val="bottom"/>
            <w:hideMark/>
          </w:tcPr>
          <w:p w14:paraId="0FD428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106,409.44 </w:t>
            </w:r>
          </w:p>
        </w:tc>
      </w:tr>
      <w:tr w:rsidR="0091042E" w:rsidRPr="00DF2098" w14:paraId="3E15F7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C0092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2B52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38504 - Gastos para sesiones y comisiones</w:t>
            </w:r>
          </w:p>
        </w:tc>
        <w:tc>
          <w:tcPr>
            <w:tcW w:w="0" w:type="auto"/>
            <w:tcBorders>
              <w:top w:val="nil"/>
              <w:left w:val="nil"/>
              <w:bottom w:val="single" w:sz="4" w:space="0" w:color="auto"/>
              <w:right w:val="single" w:sz="4" w:space="0" w:color="auto"/>
            </w:tcBorders>
            <w:shd w:val="clear" w:color="000000" w:fill="FFFFFF"/>
            <w:noWrap/>
            <w:vAlign w:val="bottom"/>
            <w:hideMark/>
          </w:tcPr>
          <w:p w14:paraId="55FBF5E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50,001.00 </w:t>
            </w:r>
          </w:p>
        </w:tc>
      </w:tr>
      <w:tr w:rsidR="0091042E" w:rsidRPr="00DF2098" w14:paraId="138953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760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9FF1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39101 - Funerales y pagas de defunción</w:t>
            </w:r>
          </w:p>
        </w:tc>
        <w:tc>
          <w:tcPr>
            <w:tcW w:w="0" w:type="auto"/>
            <w:tcBorders>
              <w:top w:val="nil"/>
              <w:left w:val="nil"/>
              <w:bottom w:val="single" w:sz="4" w:space="0" w:color="auto"/>
              <w:right w:val="single" w:sz="4" w:space="0" w:color="auto"/>
            </w:tcBorders>
            <w:shd w:val="clear" w:color="000000" w:fill="FFFFFF"/>
            <w:noWrap/>
            <w:vAlign w:val="bottom"/>
            <w:hideMark/>
          </w:tcPr>
          <w:p w14:paraId="53021F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4,020,001.00 </w:t>
            </w:r>
          </w:p>
        </w:tc>
      </w:tr>
      <w:tr w:rsidR="0091042E" w:rsidRPr="00DF2098" w14:paraId="7173DE0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5569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C249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39203 - Otros impuestos y derechos</w:t>
            </w:r>
          </w:p>
        </w:tc>
        <w:tc>
          <w:tcPr>
            <w:tcW w:w="0" w:type="auto"/>
            <w:tcBorders>
              <w:top w:val="nil"/>
              <w:left w:val="nil"/>
              <w:bottom w:val="single" w:sz="4" w:space="0" w:color="auto"/>
              <w:right w:val="single" w:sz="4" w:space="0" w:color="auto"/>
            </w:tcBorders>
            <w:shd w:val="clear" w:color="000000" w:fill="FFFFFF"/>
            <w:noWrap/>
            <w:vAlign w:val="bottom"/>
            <w:hideMark/>
          </w:tcPr>
          <w:p w14:paraId="6990C2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140,806.00 </w:t>
            </w:r>
          </w:p>
        </w:tc>
      </w:tr>
      <w:tr w:rsidR="0091042E" w:rsidRPr="00DF2098" w14:paraId="1EF2D8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1A7A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E601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39404 - Sentencias y resoluciones por autoridad competente</w:t>
            </w:r>
          </w:p>
        </w:tc>
        <w:tc>
          <w:tcPr>
            <w:tcW w:w="0" w:type="auto"/>
            <w:tcBorders>
              <w:top w:val="nil"/>
              <w:left w:val="nil"/>
              <w:bottom w:val="single" w:sz="4" w:space="0" w:color="auto"/>
              <w:right w:val="single" w:sz="4" w:space="0" w:color="auto"/>
            </w:tcBorders>
            <w:shd w:val="clear" w:color="000000" w:fill="FFFFFF"/>
            <w:noWrap/>
            <w:vAlign w:val="bottom"/>
            <w:hideMark/>
          </w:tcPr>
          <w:p w14:paraId="09E12F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24710E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6CA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6B5B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39501 - Penas multas accesorios y actualizaciones</w:t>
            </w:r>
          </w:p>
        </w:tc>
        <w:tc>
          <w:tcPr>
            <w:tcW w:w="0" w:type="auto"/>
            <w:tcBorders>
              <w:top w:val="nil"/>
              <w:left w:val="nil"/>
              <w:bottom w:val="single" w:sz="4" w:space="0" w:color="auto"/>
              <w:right w:val="single" w:sz="4" w:space="0" w:color="auto"/>
            </w:tcBorders>
            <w:shd w:val="clear" w:color="000000" w:fill="FFFFFF"/>
            <w:noWrap/>
            <w:vAlign w:val="bottom"/>
            <w:hideMark/>
          </w:tcPr>
          <w:p w14:paraId="189E0C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79,250.00 </w:t>
            </w:r>
          </w:p>
        </w:tc>
      </w:tr>
      <w:tr w:rsidR="0091042E" w:rsidRPr="00DF2098" w14:paraId="259F54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60BB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0C87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39602 - Otros gastos por responsabilidades</w:t>
            </w:r>
          </w:p>
        </w:tc>
        <w:tc>
          <w:tcPr>
            <w:tcW w:w="0" w:type="auto"/>
            <w:tcBorders>
              <w:top w:val="nil"/>
              <w:left w:val="nil"/>
              <w:bottom w:val="single" w:sz="4" w:space="0" w:color="auto"/>
              <w:right w:val="single" w:sz="4" w:space="0" w:color="auto"/>
            </w:tcBorders>
            <w:shd w:val="clear" w:color="000000" w:fill="FFFFFF"/>
            <w:noWrap/>
            <w:vAlign w:val="bottom"/>
            <w:hideMark/>
          </w:tcPr>
          <w:p w14:paraId="00A71A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9,839.07 </w:t>
            </w:r>
          </w:p>
        </w:tc>
      </w:tr>
      <w:tr w:rsidR="0091042E" w:rsidRPr="00DF2098" w14:paraId="2B9110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7466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8765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39801 - Impuesto sobre nóminas - adecuaciones al objeto gasto emitido por la CONAC</w:t>
            </w:r>
          </w:p>
        </w:tc>
        <w:tc>
          <w:tcPr>
            <w:tcW w:w="0" w:type="auto"/>
            <w:tcBorders>
              <w:top w:val="nil"/>
              <w:left w:val="nil"/>
              <w:bottom w:val="single" w:sz="4" w:space="0" w:color="auto"/>
              <w:right w:val="single" w:sz="4" w:space="0" w:color="auto"/>
            </w:tcBorders>
            <w:shd w:val="clear" w:color="000000" w:fill="FFFFFF"/>
            <w:noWrap/>
            <w:vAlign w:val="bottom"/>
            <w:hideMark/>
          </w:tcPr>
          <w:p w14:paraId="0D525B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52,243,636.00 </w:t>
            </w:r>
          </w:p>
        </w:tc>
      </w:tr>
      <w:tr w:rsidR="0091042E" w:rsidRPr="00DF2098" w14:paraId="46C82D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DFA2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B2DC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39913 - Otros servicios generales</w:t>
            </w:r>
          </w:p>
        </w:tc>
        <w:tc>
          <w:tcPr>
            <w:tcW w:w="0" w:type="auto"/>
            <w:tcBorders>
              <w:top w:val="nil"/>
              <w:left w:val="nil"/>
              <w:bottom w:val="single" w:sz="4" w:space="0" w:color="auto"/>
              <w:right w:val="single" w:sz="4" w:space="0" w:color="auto"/>
            </w:tcBorders>
            <w:shd w:val="clear" w:color="000000" w:fill="FFFFFF"/>
            <w:noWrap/>
            <w:vAlign w:val="bottom"/>
            <w:hideMark/>
          </w:tcPr>
          <w:p w14:paraId="2BC1D9A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 </w:t>
            </w:r>
          </w:p>
        </w:tc>
      </w:tr>
      <w:tr w:rsidR="0091042E" w:rsidRPr="00DF2098" w14:paraId="4B4802D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7F5F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70711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39914 - Gastos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09B04B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83,520.00 </w:t>
            </w:r>
          </w:p>
        </w:tc>
      </w:tr>
      <w:tr w:rsidR="0091042E" w:rsidRPr="00DF2098" w14:paraId="333E471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24A25DC2"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40000 - Transferencias, Asignaciones, Subsidios y Otras Ayudas </w:t>
            </w:r>
          </w:p>
        </w:tc>
        <w:tc>
          <w:tcPr>
            <w:tcW w:w="0" w:type="auto"/>
            <w:tcBorders>
              <w:top w:val="nil"/>
              <w:left w:val="nil"/>
              <w:bottom w:val="nil"/>
              <w:right w:val="nil"/>
            </w:tcBorders>
            <w:shd w:val="clear" w:color="000000" w:fill="FFFFFF"/>
            <w:noWrap/>
            <w:vAlign w:val="bottom"/>
            <w:hideMark/>
          </w:tcPr>
          <w:p w14:paraId="03F398E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16,321,610,821.97 </w:t>
            </w:r>
          </w:p>
        </w:tc>
      </w:tr>
      <w:tr w:rsidR="0091042E" w:rsidRPr="00DF2098" w14:paraId="1DCE1F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AF1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F51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41101 - Asignaciones presupuestarias al poder ejecutivo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2C014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1,715,617,634.56 </w:t>
            </w:r>
          </w:p>
        </w:tc>
      </w:tr>
      <w:tr w:rsidR="0091042E" w:rsidRPr="00DF2098" w14:paraId="10707C6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67971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41102 - Asignaciones presupuestarias servicios personales al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5C003E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160,471.20 </w:t>
            </w:r>
          </w:p>
        </w:tc>
      </w:tr>
      <w:tr w:rsidR="0091042E" w:rsidRPr="00DF2098" w14:paraId="160BF4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60B5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11CB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41103 - Prestaciones contractuales</w:t>
            </w:r>
          </w:p>
        </w:tc>
        <w:tc>
          <w:tcPr>
            <w:tcW w:w="0" w:type="auto"/>
            <w:tcBorders>
              <w:top w:val="nil"/>
              <w:left w:val="nil"/>
              <w:bottom w:val="single" w:sz="4" w:space="0" w:color="auto"/>
              <w:right w:val="single" w:sz="4" w:space="0" w:color="auto"/>
            </w:tcBorders>
            <w:shd w:val="clear" w:color="000000" w:fill="FFFFFF"/>
            <w:noWrap/>
            <w:vAlign w:val="bottom"/>
            <w:hideMark/>
          </w:tcPr>
          <w:p w14:paraId="50A6475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530,938,878.67 </w:t>
            </w:r>
          </w:p>
        </w:tc>
      </w:tr>
      <w:tr w:rsidR="0091042E" w:rsidRPr="00DF2098" w14:paraId="4661092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B2A40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4BD8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41201 - Asignaciones presupuestarias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13ABF1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269,956,779.01 </w:t>
            </w:r>
          </w:p>
        </w:tc>
      </w:tr>
      <w:tr w:rsidR="0091042E" w:rsidRPr="00DF2098" w14:paraId="2DDDDC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A8C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CC41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41202 - Asignaciones presupuestarias servicios personales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300AEA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104,649,996.99 </w:t>
            </w:r>
          </w:p>
        </w:tc>
      </w:tr>
      <w:tr w:rsidR="0091042E" w:rsidRPr="00DF2098" w14:paraId="70AC1C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6FCF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717B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41301 - Asignaciones presupuestarias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1395B0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223,893,922.79 </w:t>
            </w:r>
          </w:p>
        </w:tc>
      </w:tr>
      <w:tr w:rsidR="0091042E" w:rsidRPr="00DF2098" w14:paraId="5BA419A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5D6381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3309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41302 - Asignaciones presupuestarias servicios personales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7F1174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560,760,210.25 </w:t>
            </w:r>
          </w:p>
        </w:tc>
      </w:tr>
      <w:tr w:rsidR="0091042E" w:rsidRPr="00DF2098" w14:paraId="4D875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8F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5D0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41303 - Asignaciones presupuestarias a pensiones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238C04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115,345,866.96 </w:t>
            </w:r>
          </w:p>
        </w:tc>
      </w:tr>
      <w:tr w:rsidR="0091042E" w:rsidRPr="00DF2098" w14:paraId="4265EC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8B38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017C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41401 - Asignaciones presupuestarias a órganos autónomos</w:t>
            </w:r>
          </w:p>
        </w:tc>
        <w:tc>
          <w:tcPr>
            <w:tcW w:w="0" w:type="auto"/>
            <w:tcBorders>
              <w:top w:val="nil"/>
              <w:left w:val="nil"/>
              <w:bottom w:val="single" w:sz="4" w:space="0" w:color="auto"/>
              <w:right w:val="single" w:sz="4" w:space="0" w:color="auto"/>
            </w:tcBorders>
            <w:shd w:val="clear" w:color="000000" w:fill="FFFFFF"/>
            <w:noWrap/>
            <w:vAlign w:val="bottom"/>
            <w:hideMark/>
          </w:tcPr>
          <w:p w14:paraId="5F079ED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751,036,194.50 </w:t>
            </w:r>
          </w:p>
        </w:tc>
      </w:tr>
      <w:tr w:rsidR="0091042E" w:rsidRPr="00DF2098" w14:paraId="1FEB7A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32E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DD6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41402 - Asignaciones para inversión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2B776F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30,500,000.00 </w:t>
            </w:r>
          </w:p>
        </w:tc>
      </w:tr>
      <w:tr w:rsidR="0091042E" w:rsidRPr="00DF2098" w14:paraId="7B3306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7D2A5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1F0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41403 - Asignaciones presupuestarias servicios personales para organismos</w:t>
            </w:r>
          </w:p>
        </w:tc>
        <w:tc>
          <w:tcPr>
            <w:tcW w:w="0" w:type="auto"/>
            <w:tcBorders>
              <w:top w:val="nil"/>
              <w:left w:val="nil"/>
              <w:bottom w:val="single" w:sz="4" w:space="0" w:color="auto"/>
              <w:right w:val="single" w:sz="4" w:space="0" w:color="auto"/>
            </w:tcBorders>
            <w:shd w:val="clear" w:color="000000" w:fill="FFFFFF"/>
            <w:noWrap/>
            <w:vAlign w:val="bottom"/>
            <w:hideMark/>
          </w:tcPr>
          <w:p w14:paraId="5D9D6B8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1,194,104,644.55 </w:t>
            </w:r>
          </w:p>
        </w:tc>
      </w:tr>
      <w:tr w:rsidR="0091042E" w:rsidRPr="00DF2098" w14:paraId="4D8B7A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9A36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1889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41404 - Asignaciones presupuestarias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6A68B24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7,669,692,903.41 </w:t>
            </w:r>
          </w:p>
        </w:tc>
      </w:tr>
      <w:tr w:rsidR="0091042E" w:rsidRPr="00DF2098" w14:paraId="65B8F37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E08E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CD87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43903 - Subsidios CEPROFI</w:t>
            </w:r>
          </w:p>
        </w:tc>
        <w:tc>
          <w:tcPr>
            <w:tcW w:w="0" w:type="auto"/>
            <w:tcBorders>
              <w:top w:val="nil"/>
              <w:left w:val="nil"/>
              <w:bottom w:val="single" w:sz="4" w:space="0" w:color="auto"/>
              <w:right w:val="single" w:sz="4" w:space="0" w:color="auto"/>
            </w:tcBorders>
            <w:shd w:val="clear" w:color="000000" w:fill="FFFFFF"/>
            <w:noWrap/>
            <w:vAlign w:val="bottom"/>
            <w:hideMark/>
          </w:tcPr>
          <w:p w14:paraId="4EE5ECC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1,478,000,000.00 </w:t>
            </w:r>
          </w:p>
        </w:tc>
      </w:tr>
      <w:tr w:rsidR="0091042E" w:rsidRPr="00DF2098" w14:paraId="3A9A1E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611B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F6461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44101 - Gastos relacionados con actividades culturales, deportivas y de ayuda extraordinaria</w:t>
            </w:r>
          </w:p>
        </w:tc>
        <w:tc>
          <w:tcPr>
            <w:tcW w:w="0" w:type="auto"/>
            <w:tcBorders>
              <w:top w:val="nil"/>
              <w:left w:val="nil"/>
              <w:bottom w:val="single" w:sz="4" w:space="0" w:color="auto"/>
              <w:right w:val="single" w:sz="4" w:space="0" w:color="auto"/>
            </w:tcBorders>
            <w:shd w:val="clear" w:color="000000" w:fill="FFFFFF"/>
            <w:noWrap/>
            <w:vAlign w:val="bottom"/>
            <w:hideMark/>
          </w:tcPr>
          <w:p w14:paraId="0909089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124,860,801.02 </w:t>
            </w:r>
          </w:p>
        </w:tc>
      </w:tr>
      <w:tr w:rsidR="0091042E" w:rsidRPr="00DF2098" w14:paraId="7C524E9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A16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F23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44104 - Premios, estímulos, recompensas, becas y seguros a deportistas</w:t>
            </w:r>
          </w:p>
        </w:tc>
        <w:tc>
          <w:tcPr>
            <w:tcW w:w="0" w:type="auto"/>
            <w:tcBorders>
              <w:top w:val="nil"/>
              <w:left w:val="nil"/>
              <w:bottom w:val="single" w:sz="4" w:space="0" w:color="auto"/>
              <w:right w:val="single" w:sz="4" w:space="0" w:color="auto"/>
            </w:tcBorders>
            <w:shd w:val="clear" w:color="000000" w:fill="FFFFFF"/>
            <w:noWrap/>
            <w:vAlign w:val="bottom"/>
            <w:hideMark/>
          </w:tcPr>
          <w:p w14:paraId="65F17CE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35,010,001.00 </w:t>
            </w:r>
          </w:p>
        </w:tc>
      </w:tr>
      <w:tr w:rsidR="0091042E" w:rsidRPr="00DF2098" w14:paraId="793293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C9DBD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6AF0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44111 - Ayudas culturales y sociales a personas</w:t>
            </w:r>
          </w:p>
        </w:tc>
        <w:tc>
          <w:tcPr>
            <w:tcW w:w="0" w:type="auto"/>
            <w:tcBorders>
              <w:top w:val="nil"/>
              <w:left w:val="nil"/>
              <w:bottom w:val="single" w:sz="4" w:space="0" w:color="auto"/>
              <w:right w:val="single" w:sz="4" w:space="0" w:color="auto"/>
            </w:tcBorders>
            <w:shd w:val="clear" w:color="000000" w:fill="FFFFFF"/>
            <w:noWrap/>
            <w:vAlign w:val="bottom"/>
            <w:hideMark/>
          </w:tcPr>
          <w:p w14:paraId="0391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787,830,284.40 </w:t>
            </w:r>
          </w:p>
        </w:tc>
      </w:tr>
      <w:tr w:rsidR="0091042E" w:rsidRPr="00DF2098" w14:paraId="00FFAD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599D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F98F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44114 - Otras compensaciones</w:t>
            </w:r>
          </w:p>
        </w:tc>
        <w:tc>
          <w:tcPr>
            <w:tcW w:w="0" w:type="auto"/>
            <w:tcBorders>
              <w:top w:val="nil"/>
              <w:left w:val="nil"/>
              <w:bottom w:val="single" w:sz="4" w:space="0" w:color="auto"/>
              <w:right w:val="single" w:sz="4" w:space="0" w:color="auto"/>
            </w:tcBorders>
            <w:shd w:val="clear" w:color="000000" w:fill="FFFFFF"/>
            <w:noWrap/>
            <w:vAlign w:val="bottom"/>
            <w:hideMark/>
          </w:tcPr>
          <w:p w14:paraId="2D145B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213,204.00 </w:t>
            </w:r>
          </w:p>
        </w:tc>
      </w:tr>
      <w:tr w:rsidR="0091042E" w:rsidRPr="00DF2098" w14:paraId="20990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A0C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5711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44122 - Apoyos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5438C2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1,889,517.00 </w:t>
            </w:r>
          </w:p>
        </w:tc>
      </w:tr>
      <w:tr w:rsidR="0091042E" w:rsidRPr="00DF2098" w14:paraId="0151D4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69E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CA25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44201 - Becas</w:t>
            </w:r>
          </w:p>
        </w:tc>
        <w:tc>
          <w:tcPr>
            <w:tcW w:w="0" w:type="auto"/>
            <w:tcBorders>
              <w:top w:val="nil"/>
              <w:left w:val="nil"/>
              <w:bottom w:val="single" w:sz="4" w:space="0" w:color="auto"/>
              <w:right w:val="single" w:sz="4" w:space="0" w:color="auto"/>
            </w:tcBorders>
            <w:shd w:val="clear" w:color="000000" w:fill="FFFFFF"/>
            <w:noWrap/>
            <w:vAlign w:val="bottom"/>
            <w:hideMark/>
          </w:tcPr>
          <w:p w14:paraId="0F17061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861,252.70 </w:t>
            </w:r>
          </w:p>
        </w:tc>
      </w:tr>
      <w:tr w:rsidR="0091042E" w:rsidRPr="00DF2098" w14:paraId="4D526A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B5725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4FAA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44501 - Apoyo sindical</w:t>
            </w:r>
          </w:p>
        </w:tc>
        <w:tc>
          <w:tcPr>
            <w:tcW w:w="0" w:type="auto"/>
            <w:tcBorders>
              <w:top w:val="nil"/>
              <w:left w:val="nil"/>
              <w:bottom w:val="single" w:sz="4" w:space="0" w:color="auto"/>
              <w:right w:val="single" w:sz="4" w:space="0" w:color="auto"/>
            </w:tcBorders>
            <w:shd w:val="clear" w:color="000000" w:fill="FFFFFF"/>
            <w:noWrap/>
            <w:vAlign w:val="bottom"/>
            <w:hideMark/>
          </w:tcPr>
          <w:p w14:paraId="203FDEC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78,087,002.00 </w:t>
            </w:r>
          </w:p>
        </w:tc>
      </w:tr>
      <w:tr w:rsidR="0091042E" w:rsidRPr="00DF2098" w14:paraId="2DE520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D8A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7C8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44502 - Ayudas culturales y sociales a instituciones sin fines de lucro</w:t>
            </w:r>
          </w:p>
        </w:tc>
        <w:tc>
          <w:tcPr>
            <w:tcW w:w="0" w:type="auto"/>
            <w:tcBorders>
              <w:top w:val="nil"/>
              <w:left w:val="nil"/>
              <w:bottom w:val="single" w:sz="4" w:space="0" w:color="auto"/>
              <w:right w:val="single" w:sz="4" w:space="0" w:color="auto"/>
            </w:tcBorders>
            <w:shd w:val="clear" w:color="000000" w:fill="FFFFFF"/>
            <w:noWrap/>
            <w:vAlign w:val="bottom"/>
            <w:hideMark/>
          </w:tcPr>
          <w:p w14:paraId="125DA7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 </w:t>
            </w:r>
          </w:p>
        </w:tc>
      </w:tr>
      <w:tr w:rsidR="0091042E" w:rsidRPr="00DF2098" w14:paraId="6C749E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1902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7F2F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45103 - Transferencias para el pago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764266F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636,951,256.96 </w:t>
            </w:r>
          </w:p>
        </w:tc>
      </w:tr>
      <w:tr w:rsidR="0091042E" w:rsidRPr="00DF2098" w14:paraId="43D00D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DEF7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C2F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46104 - Transferencias a fideicomisos del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7850837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11,000,000.00 </w:t>
            </w:r>
          </w:p>
        </w:tc>
      </w:tr>
      <w:tr w:rsidR="0091042E" w:rsidRPr="00DF2098" w14:paraId="3D861BC5"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FB11348"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50000 - Bienes Muebles, Inmuebles e Intangibles </w:t>
            </w:r>
          </w:p>
        </w:tc>
        <w:tc>
          <w:tcPr>
            <w:tcW w:w="0" w:type="auto"/>
            <w:tcBorders>
              <w:top w:val="nil"/>
              <w:left w:val="nil"/>
              <w:bottom w:val="nil"/>
              <w:right w:val="nil"/>
            </w:tcBorders>
            <w:shd w:val="clear" w:color="000000" w:fill="FFFFFF"/>
            <w:noWrap/>
            <w:vAlign w:val="bottom"/>
            <w:hideMark/>
          </w:tcPr>
          <w:p w14:paraId="673D80E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590,304,511.24 </w:t>
            </w:r>
          </w:p>
        </w:tc>
      </w:tr>
      <w:tr w:rsidR="0091042E" w:rsidRPr="00DF2098" w14:paraId="2DCD9E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CE41A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6D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51101 - Mobiliario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50DCF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86,000,000.00 </w:t>
            </w:r>
          </w:p>
        </w:tc>
      </w:tr>
      <w:tr w:rsidR="0091042E" w:rsidRPr="00DF2098" w14:paraId="3B4B173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E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1FF4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51501 -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11F691F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45,000,000.00 </w:t>
            </w:r>
          </w:p>
        </w:tc>
      </w:tr>
      <w:tr w:rsidR="0091042E" w:rsidRPr="00DF2098" w14:paraId="6A7B457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C641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DD88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51901 -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77C20D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20,000,000.00 </w:t>
            </w:r>
          </w:p>
        </w:tc>
      </w:tr>
      <w:tr w:rsidR="0091042E" w:rsidRPr="00DF2098" w14:paraId="18B9FC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2605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B012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53101 - Equipo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3CBF7A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45,800,000.00 </w:t>
            </w:r>
          </w:p>
        </w:tc>
      </w:tr>
      <w:tr w:rsidR="00747F73" w:rsidRPr="00DF2098" w14:paraId="70CB38F3" w14:textId="77777777" w:rsidTr="00707559">
        <w:trPr>
          <w:trHeight w:val="20"/>
          <w:jc w:val="center"/>
        </w:trPr>
        <w:tc>
          <w:tcPr>
            <w:tcW w:w="0" w:type="auto"/>
            <w:tcBorders>
              <w:top w:val="nil"/>
              <w:left w:val="nil"/>
              <w:bottom w:val="nil"/>
              <w:right w:val="nil"/>
            </w:tcBorders>
            <w:shd w:val="clear" w:color="000000" w:fill="FFFFFF"/>
            <w:noWrap/>
            <w:vAlign w:val="bottom"/>
          </w:tcPr>
          <w:p w14:paraId="7256C911" w14:textId="77777777" w:rsidR="00747F73" w:rsidRPr="00DF2098" w:rsidRDefault="00747F73" w:rsidP="00707559">
            <w:pPr>
              <w:rPr>
                <w:rFonts w:ascii="Calibri" w:hAnsi="Calibri" w:cs="Calibri"/>
                <w:color w:val="000000"/>
                <w:lang w:eastAsia="es-MX"/>
              </w:rPr>
            </w:pPr>
          </w:p>
        </w:tc>
        <w:tc>
          <w:tcPr>
            <w:tcW w:w="6331" w:type="dxa"/>
            <w:tcBorders>
              <w:top w:val="nil"/>
              <w:left w:val="single" w:sz="4" w:space="0" w:color="auto"/>
              <w:bottom w:val="single" w:sz="4" w:space="0" w:color="auto"/>
              <w:right w:val="single" w:sz="4" w:space="0" w:color="auto"/>
            </w:tcBorders>
            <w:shd w:val="clear" w:color="000000" w:fill="FFFFFF"/>
            <w:vAlign w:val="bottom"/>
          </w:tcPr>
          <w:p w14:paraId="066C8937" w14:textId="77777777" w:rsidR="00747F73" w:rsidRPr="00DF2098" w:rsidRDefault="00747F73" w:rsidP="00707559">
            <w:pPr>
              <w:rPr>
                <w:rFonts w:ascii="Calibri" w:hAnsi="Calibri" w:cs="Calibri"/>
                <w:color w:val="000000"/>
                <w:lang w:eastAsia="es-MX"/>
              </w:rPr>
            </w:pPr>
          </w:p>
        </w:tc>
        <w:tc>
          <w:tcPr>
            <w:tcW w:w="0" w:type="auto"/>
            <w:tcBorders>
              <w:top w:val="nil"/>
              <w:left w:val="nil"/>
              <w:bottom w:val="single" w:sz="4" w:space="0" w:color="auto"/>
              <w:right w:val="single" w:sz="4" w:space="0" w:color="auto"/>
            </w:tcBorders>
            <w:shd w:val="clear" w:color="000000" w:fill="FFFFFF"/>
            <w:noWrap/>
            <w:vAlign w:val="bottom"/>
          </w:tcPr>
          <w:p w14:paraId="0CD8B603" w14:textId="77777777" w:rsidR="00747F73" w:rsidRPr="00DF2098" w:rsidRDefault="00747F73" w:rsidP="00707559">
            <w:pPr>
              <w:jc w:val="right"/>
              <w:rPr>
                <w:rFonts w:ascii="Calibri" w:hAnsi="Calibri" w:cs="Calibri"/>
                <w:color w:val="000000"/>
                <w:lang w:eastAsia="es-MX"/>
              </w:rPr>
            </w:pPr>
          </w:p>
        </w:tc>
      </w:tr>
      <w:tr w:rsidR="0091042E" w:rsidRPr="00DF2098" w14:paraId="1F37C6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22E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FEA4F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54101 - Vehículos y equipo terrestre para la ejecución de programas de seguridad </w:t>
            </w:r>
            <w:proofErr w:type="spellStart"/>
            <w:r w:rsidRPr="00DF2098">
              <w:rPr>
                <w:rFonts w:ascii="Calibri" w:hAnsi="Calibri" w:cs="Calibri"/>
                <w:color w:val="000000"/>
                <w:lang w:eastAsia="es-MX"/>
              </w:rPr>
              <w:t>publica</w:t>
            </w:r>
            <w:proofErr w:type="spellEnd"/>
            <w:r w:rsidRPr="00DF2098">
              <w:rPr>
                <w:rFonts w:ascii="Calibri" w:hAnsi="Calibri" w:cs="Calibri"/>
                <w:color w:val="000000"/>
                <w:lang w:eastAsia="es-MX"/>
              </w:rPr>
              <w:t xml:space="preserve">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5AEF08F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146,624,852.00 </w:t>
            </w:r>
          </w:p>
        </w:tc>
      </w:tr>
      <w:tr w:rsidR="0091042E" w:rsidRPr="00DF2098" w14:paraId="2FE97D8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D701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5C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54104 - Vehículos y equipo terrestre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6F51CB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36,630,403.64 </w:t>
            </w:r>
          </w:p>
        </w:tc>
      </w:tr>
      <w:tr w:rsidR="0091042E" w:rsidRPr="00DF2098" w14:paraId="3667AD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1C9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1E5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56101 - Maquinaria y equipo agropecuario</w:t>
            </w:r>
          </w:p>
        </w:tc>
        <w:tc>
          <w:tcPr>
            <w:tcW w:w="0" w:type="auto"/>
            <w:tcBorders>
              <w:top w:val="nil"/>
              <w:left w:val="nil"/>
              <w:bottom w:val="single" w:sz="4" w:space="0" w:color="auto"/>
              <w:right w:val="single" w:sz="4" w:space="0" w:color="auto"/>
            </w:tcBorders>
            <w:shd w:val="clear" w:color="000000" w:fill="FFFFFF"/>
            <w:noWrap/>
            <w:vAlign w:val="bottom"/>
            <w:hideMark/>
          </w:tcPr>
          <w:p w14:paraId="7FDC02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28407B4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83B4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BF6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59101 - Adquisición de software</w:t>
            </w:r>
          </w:p>
        </w:tc>
        <w:tc>
          <w:tcPr>
            <w:tcW w:w="0" w:type="auto"/>
            <w:tcBorders>
              <w:top w:val="nil"/>
              <w:left w:val="nil"/>
              <w:bottom w:val="single" w:sz="4" w:space="0" w:color="auto"/>
              <w:right w:val="single" w:sz="4" w:space="0" w:color="auto"/>
            </w:tcBorders>
            <w:shd w:val="clear" w:color="000000" w:fill="FFFFFF"/>
            <w:noWrap/>
            <w:vAlign w:val="bottom"/>
            <w:hideMark/>
          </w:tcPr>
          <w:p w14:paraId="38080F5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180,249,255.60 </w:t>
            </w:r>
          </w:p>
        </w:tc>
      </w:tr>
      <w:tr w:rsidR="0091042E" w:rsidRPr="00DF2098" w14:paraId="14029AB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4CC63F5D"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60000 - Inversión Pública </w:t>
            </w:r>
          </w:p>
        </w:tc>
        <w:tc>
          <w:tcPr>
            <w:tcW w:w="0" w:type="auto"/>
            <w:tcBorders>
              <w:top w:val="nil"/>
              <w:left w:val="nil"/>
              <w:bottom w:val="nil"/>
              <w:right w:val="nil"/>
            </w:tcBorders>
            <w:shd w:val="clear" w:color="000000" w:fill="FFFFFF"/>
            <w:noWrap/>
            <w:vAlign w:val="bottom"/>
            <w:hideMark/>
          </w:tcPr>
          <w:p w14:paraId="6C79B43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3,405,377,299.40 </w:t>
            </w:r>
          </w:p>
        </w:tc>
      </w:tr>
      <w:tr w:rsidR="0091042E" w:rsidRPr="00DF2098" w14:paraId="2D2AFA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F6FD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691F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61209 - Otra infraestructura (no prevista en las anteriores).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3D9F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3,405,377,299.40 </w:t>
            </w:r>
          </w:p>
        </w:tc>
      </w:tr>
      <w:tr w:rsidR="0091042E" w:rsidRPr="00DF2098" w14:paraId="4B92BEC9"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64E78AD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70000 - Inversiones Financieras y Otras Provisiones </w:t>
            </w:r>
          </w:p>
        </w:tc>
        <w:tc>
          <w:tcPr>
            <w:tcW w:w="0" w:type="auto"/>
            <w:tcBorders>
              <w:top w:val="nil"/>
              <w:left w:val="nil"/>
              <w:bottom w:val="nil"/>
              <w:right w:val="nil"/>
            </w:tcBorders>
            <w:shd w:val="clear" w:color="000000" w:fill="FFFFFF"/>
            <w:noWrap/>
            <w:vAlign w:val="bottom"/>
            <w:hideMark/>
          </w:tcPr>
          <w:p w14:paraId="21C632A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156,914,242.12 </w:t>
            </w:r>
          </w:p>
        </w:tc>
      </w:tr>
      <w:tr w:rsidR="0091042E" w:rsidRPr="00DF2098" w14:paraId="21B152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ADF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5FB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75901 - Otras inversiones en fideicomisos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CC7F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149,914,242.12 </w:t>
            </w:r>
          </w:p>
        </w:tc>
      </w:tr>
      <w:tr w:rsidR="0091042E" w:rsidRPr="00DF2098" w14:paraId="0C0ACD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BBF8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2FA2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79101 - Contingencias por fenómenos naturales</w:t>
            </w:r>
          </w:p>
        </w:tc>
        <w:tc>
          <w:tcPr>
            <w:tcW w:w="0" w:type="auto"/>
            <w:tcBorders>
              <w:top w:val="nil"/>
              <w:left w:val="nil"/>
              <w:bottom w:val="single" w:sz="4" w:space="0" w:color="auto"/>
              <w:right w:val="single" w:sz="4" w:space="0" w:color="auto"/>
            </w:tcBorders>
            <w:shd w:val="clear" w:color="000000" w:fill="FFFFFF"/>
            <w:noWrap/>
            <w:vAlign w:val="bottom"/>
            <w:hideMark/>
          </w:tcPr>
          <w:p w14:paraId="267C5D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067D9F7E"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58465FE"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80000 - Participaciones y Aportaciones </w:t>
            </w:r>
          </w:p>
        </w:tc>
        <w:tc>
          <w:tcPr>
            <w:tcW w:w="0" w:type="auto"/>
            <w:tcBorders>
              <w:top w:val="nil"/>
              <w:left w:val="nil"/>
              <w:bottom w:val="nil"/>
              <w:right w:val="nil"/>
            </w:tcBorders>
            <w:shd w:val="clear" w:color="000000" w:fill="FFFFFF"/>
            <w:noWrap/>
            <w:vAlign w:val="bottom"/>
            <w:hideMark/>
          </w:tcPr>
          <w:p w14:paraId="134984F0"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7,692,153,636.60 </w:t>
            </w:r>
          </w:p>
        </w:tc>
      </w:tr>
      <w:tr w:rsidR="0091042E" w:rsidRPr="00DF2098" w14:paraId="5AE27E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5C50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62F2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81101 - Fondo general de participaciones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B972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3,184,807,479.00 </w:t>
            </w:r>
          </w:p>
        </w:tc>
      </w:tr>
      <w:tr w:rsidR="0091042E" w:rsidRPr="00DF2098" w14:paraId="4C02DD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1D905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37E8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81201 - Fondo de fomento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6EE115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635,651,948.00 </w:t>
            </w:r>
          </w:p>
        </w:tc>
      </w:tr>
      <w:tr w:rsidR="0091042E" w:rsidRPr="00DF2098" w14:paraId="2327E3B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E986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E98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81301 - Participación del impuesto especial sobre producción y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7437F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84,426,210.00 </w:t>
            </w:r>
          </w:p>
        </w:tc>
      </w:tr>
      <w:tr w:rsidR="0091042E" w:rsidRPr="00DF2098" w14:paraId="2597F2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5736E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E1EC7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81302 - Participación del impuesto sobre automóviles nuevos</w:t>
            </w:r>
          </w:p>
        </w:tc>
        <w:tc>
          <w:tcPr>
            <w:tcW w:w="0" w:type="auto"/>
            <w:tcBorders>
              <w:top w:val="nil"/>
              <w:left w:val="nil"/>
              <w:bottom w:val="single" w:sz="4" w:space="0" w:color="auto"/>
              <w:right w:val="single" w:sz="4" w:space="0" w:color="auto"/>
            </w:tcBorders>
            <w:shd w:val="clear" w:color="000000" w:fill="FFFFFF"/>
            <w:noWrap/>
            <w:vAlign w:val="bottom"/>
            <w:hideMark/>
          </w:tcPr>
          <w:p w14:paraId="1E39AC6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69,754,675.00 </w:t>
            </w:r>
          </w:p>
        </w:tc>
      </w:tr>
      <w:tr w:rsidR="0091042E" w:rsidRPr="00DF2098" w14:paraId="77B53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C98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B993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81303 - Fondo de fiscalización para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666902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168,974,545.00 </w:t>
            </w:r>
          </w:p>
        </w:tc>
      </w:tr>
      <w:tr w:rsidR="0091042E" w:rsidRPr="00DF2098" w14:paraId="03FA14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5A3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1588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81304 - Participación del impuesto a los combustibles</w:t>
            </w:r>
          </w:p>
        </w:tc>
        <w:tc>
          <w:tcPr>
            <w:tcW w:w="0" w:type="auto"/>
            <w:tcBorders>
              <w:top w:val="nil"/>
              <w:left w:val="nil"/>
              <w:bottom w:val="single" w:sz="4" w:space="0" w:color="auto"/>
              <w:right w:val="single" w:sz="4" w:space="0" w:color="auto"/>
            </w:tcBorders>
            <w:shd w:val="clear" w:color="000000" w:fill="FFFFFF"/>
            <w:noWrap/>
            <w:vAlign w:val="bottom"/>
            <w:hideMark/>
          </w:tcPr>
          <w:p w14:paraId="4631EA6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124,957,296.00 </w:t>
            </w:r>
          </w:p>
        </w:tc>
      </w:tr>
      <w:tr w:rsidR="0091042E" w:rsidRPr="00DF2098" w14:paraId="7A6FB0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FC32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30A7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81306 - Fondo de extracción de hidrocarburos</w:t>
            </w:r>
          </w:p>
        </w:tc>
        <w:tc>
          <w:tcPr>
            <w:tcW w:w="0" w:type="auto"/>
            <w:tcBorders>
              <w:top w:val="nil"/>
              <w:left w:val="nil"/>
              <w:bottom w:val="single" w:sz="4" w:space="0" w:color="auto"/>
              <w:right w:val="single" w:sz="4" w:space="0" w:color="auto"/>
            </w:tcBorders>
            <w:shd w:val="clear" w:color="000000" w:fill="FFFFFF"/>
            <w:noWrap/>
            <w:vAlign w:val="bottom"/>
            <w:hideMark/>
          </w:tcPr>
          <w:p w14:paraId="368A807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136,999,992.60 </w:t>
            </w:r>
          </w:p>
        </w:tc>
      </w:tr>
      <w:tr w:rsidR="0091042E" w:rsidRPr="00DF2098" w14:paraId="045B9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CC18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C651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81307 - Fondo de Compensación Participable</w:t>
            </w:r>
          </w:p>
        </w:tc>
        <w:tc>
          <w:tcPr>
            <w:tcW w:w="0" w:type="auto"/>
            <w:tcBorders>
              <w:top w:val="nil"/>
              <w:left w:val="nil"/>
              <w:bottom w:val="single" w:sz="4" w:space="0" w:color="auto"/>
              <w:right w:val="single" w:sz="4" w:space="0" w:color="auto"/>
            </w:tcBorders>
            <w:shd w:val="clear" w:color="000000" w:fill="FFFFFF"/>
            <w:noWrap/>
            <w:vAlign w:val="bottom"/>
            <w:hideMark/>
          </w:tcPr>
          <w:p w14:paraId="7430849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577,824,527.00 </w:t>
            </w:r>
          </w:p>
        </w:tc>
      </w:tr>
      <w:tr w:rsidR="0091042E" w:rsidRPr="00DF2098" w14:paraId="714A10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74E6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DC2A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83202 - Fondo para el fortalecimiento de los municipios</w:t>
            </w:r>
          </w:p>
        </w:tc>
        <w:tc>
          <w:tcPr>
            <w:tcW w:w="0" w:type="auto"/>
            <w:tcBorders>
              <w:top w:val="nil"/>
              <w:left w:val="nil"/>
              <w:bottom w:val="single" w:sz="4" w:space="0" w:color="auto"/>
              <w:right w:val="single" w:sz="4" w:space="0" w:color="auto"/>
            </w:tcBorders>
            <w:shd w:val="clear" w:color="000000" w:fill="FFFFFF"/>
            <w:noWrap/>
            <w:vAlign w:val="bottom"/>
            <w:hideMark/>
          </w:tcPr>
          <w:p w14:paraId="1EE279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2,080,509,029.00 </w:t>
            </w:r>
          </w:p>
        </w:tc>
      </w:tr>
      <w:tr w:rsidR="0091042E" w:rsidRPr="00DF2098" w14:paraId="5E9E0B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6254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5D97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83203 - Fondo de infraestructura social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458D73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628,247,935.00 </w:t>
            </w:r>
          </w:p>
        </w:tc>
      </w:tr>
      <w:tr w:rsidR="0091042E" w:rsidRPr="00DF2098" w14:paraId="67633E0F"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02B1DC9"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90000 - Deuda Pública </w:t>
            </w:r>
          </w:p>
        </w:tc>
        <w:tc>
          <w:tcPr>
            <w:tcW w:w="0" w:type="auto"/>
            <w:tcBorders>
              <w:top w:val="nil"/>
              <w:left w:val="nil"/>
              <w:bottom w:val="nil"/>
              <w:right w:val="nil"/>
            </w:tcBorders>
            <w:shd w:val="clear" w:color="000000" w:fill="FFFFFF"/>
            <w:noWrap/>
            <w:vAlign w:val="bottom"/>
            <w:hideMark/>
          </w:tcPr>
          <w:p w14:paraId="41229963"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3,748,230,068.86 </w:t>
            </w:r>
          </w:p>
        </w:tc>
      </w:tr>
      <w:tr w:rsidR="0091042E" w:rsidRPr="00DF2098" w14:paraId="7542A5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50B0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26E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91101 - amortización de la deuda interna con instituciones de crédito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DD451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73,761,049.10 </w:t>
            </w:r>
          </w:p>
        </w:tc>
      </w:tr>
      <w:tr w:rsidR="0091042E" w:rsidRPr="00DF2098" w14:paraId="027C102E" w14:textId="77777777" w:rsidTr="00707559">
        <w:trPr>
          <w:trHeight w:val="275"/>
          <w:jc w:val="center"/>
        </w:trPr>
        <w:tc>
          <w:tcPr>
            <w:tcW w:w="0" w:type="auto"/>
            <w:tcBorders>
              <w:top w:val="nil"/>
              <w:left w:val="nil"/>
              <w:bottom w:val="nil"/>
              <w:right w:val="nil"/>
            </w:tcBorders>
            <w:shd w:val="clear" w:color="000000" w:fill="FFFFFF"/>
            <w:noWrap/>
            <w:vAlign w:val="bottom"/>
            <w:hideMark/>
          </w:tcPr>
          <w:p w14:paraId="18DA6A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69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92101 - Intereses de la deuda interna con instituciones de crédito</w:t>
            </w:r>
          </w:p>
        </w:tc>
        <w:tc>
          <w:tcPr>
            <w:tcW w:w="0" w:type="auto"/>
            <w:tcBorders>
              <w:top w:val="nil"/>
              <w:left w:val="nil"/>
              <w:bottom w:val="single" w:sz="4" w:space="0" w:color="auto"/>
              <w:right w:val="single" w:sz="4" w:space="0" w:color="auto"/>
            </w:tcBorders>
            <w:shd w:val="clear" w:color="000000" w:fill="FFFFFF"/>
            <w:noWrap/>
            <w:vAlign w:val="bottom"/>
            <w:hideMark/>
          </w:tcPr>
          <w:p w14:paraId="78CD993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2,149,038,318.39 </w:t>
            </w:r>
          </w:p>
        </w:tc>
      </w:tr>
      <w:tr w:rsidR="0091042E" w:rsidRPr="00DF2098" w14:paraId="78EC580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855A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EFA2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94101 - Gastos de la deuda interna</w:t>
            </w:r>
          </w:p>
        </w:tc>
        <w:tc>
          <w:tcPr>
            <w:tcW w:w="0" w:type="auto"/>
            <w:tcBorders>
              <w:top w:val="nil"/>
              <w:left w:val="nil"/>
              <w:bottom w:val="single" w:sz="4" w:space="0" w:color="auto"/>
              <w:right w:val="single" w:sz="4" w:space="0" w:color="auto"/>
            </w:tcBorders>
            <w:shd w:val="clear" w:color="000000" w:fill="FFFFFF"/>
            <w:noWrap/>
            <w:vAlign w:val="bottom"/>
            <w:hideMark/>
          </w:tcPr>
          <w:p w14:paraId="4E3F996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8,289,373.60 </w:t>
            </w:r>
          </w:p>
        </w:tc>
      </w:tr>
      <w:tr w:rsidR="0091042E" w:rsidRPr="00DF2098" w14:paraId="4F65FC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FB23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684F6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95101 - Costos por coberturas</w:t>
            </w:r>
          </w:p>
        </w:tc>
        <w:tc>
          <w:tcPr>
            <w:tcW w:w="0" w:type="auto"/>
            <w:tcBorders>
              <w:top w:val="nil"/>
              <w:left w:val="nil"/>
              <w:bottom w:val="single" w:sz="4" w:space="0" w:color="auto"/>
              <w:right w:val="single" w:sz="4" w:space="0" w:color="auto"/>
            </w:tcBorders>
            <w:shd w:val="clear" w:color="000000" w:fill="FFFFFF"/>
            <w:noWrap/>
            <w:vAlign w:val="bottom"/>
            <w:hideMark/>
          </w:tcPr>
          <w:p w14:paraId="75F4E7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1,217,141,327.77 </w:t>
            </w:r>
          </w:p>
        </w:tc>
      </w:tr>
      <w:tr w:rsidR="0091042E" w:rsidRPr="00DF2098" w14:paraId="25F19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986AF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nil"/>
              <w:right w:val="single" w:sz="4" w:space="0" w:color="auto"/>
            </w:tcBorders>
            <w:shd w:val="clear" w:color="000000" w:fill="FFFFFF"/>
            <w:vAlign w:val="bottom"/>
            <w:hideMark/>
          </w:tcPr>
          <w:p w14:paraId="704BBF4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99101 - ADEFAS</w:t>
            </w:r>
          </w:p>
        </w:tc>
        <w:tc>
          <w:tcPr>
            <w:tcW w:w="0" w:type="auto"/>
            <w:tcBorders>
              <w:top w:val="nil"/>
              <w:left w:val="nil"/>
              <w:bottom w:val="nil"/>
              <w:right w:val="single" w:sz="4" w:space="0" w:color="auto"/>
            </w:tcBorders>
            <w:shd w:val="clear" w:color="000000" w:fill="FFFFFF"/>
            <w:noWrap/>
            <w:vAlign w:val="bottom"/>
            <w:hideMark/>
          </w:tcPr>
          <w:p w14:paraId="24F6AA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300,000,000.00 </w:t>
            </w:r>
          </w:p>
        </w:tc>
      </w:tr>
      <w:tr w:rsidR="0091042E" w:rsidRPr="00DF2098" w14:paraId="50084A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0BE79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8" w:space="0" w:color="auto"/>
              <w:left w:val="single" w:sz="8" w:space="0" w:color="auto"/>
              <w:bottom w:val="single" w:sz="8" w:space="0" w:color="auto"/>
              <w:right w:val="nil"/>
            </w:tcBorders>
            <w:shd w:val="clear" w:color="000000" w:fill="FFFFFF"/>
            <w:vAlign w:val="center"/>
            <w:hideMark/>
          </w:tcPr>
          <w:p w14:paraId="00C0FA82" w14:textId="73B1CD22" w:rsidR="0091042E" w:rsidRPr="00DF2098" w:rsidRDefault="0091042E" w:rsidP="00707559">
            <w:pPr>
              <w:jc w:val="center"/>
              <w:rPr>
                <w:rFonts w:ascii="Calibri" w:hAnsi="Calibri" w:cs="Calibri"/>
                <w:b/>
                <w:bCs/>
                <w:color w:val="000000"/>
                <w:lang w:eastAsia="es-MX"/>
              </w:rPr>
            </w:pPr>
            <w:r>
              <w:rPr>
                <w:rFonts w:ascii="Calibri" w:hAnsi="Calibri" w:cs="Calibri"/>
                <w:b/>
                <w:bCs/>
                <w:color w:val="000000"/>
                <w:lang w:eastAsia="es-MX"/>
              </w:rPr>
              <w:t>TOTAL</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0656EE80" w14:textId="77777777" w:rsidR="0091042E" w:rsidRPr="00DF2098" w:rsidRDefault="0091042E" w:rsidP="00707559">
            <w:pPr>
              <w:jc w:val="right"/>
              <w:rPr>
                <w:rFonts w:ascii="Calibri" w:hAnsi="Calibri" w:cs="Calibri"/>
                <w:b/>
                <w:bCs/>
                <w:color w:val="000000"/>
                <w:lang w:eastAsia="es-MX"/>
              </w:rPr>
            </w:pPr>
            <w:r w:rsidRPr="00DF2098">
              <w:rPr>
                <w:rFonts w:ascii="Calibri" w:hAnsi="Calibri" w:cs="Calibri"/>
                <w:b/>
                <w:bCs/>
                <w:color w:val="000000"/>
                <w:lang w:eastAsia="es-MX"/>
              </w:rPr>
              <w:t xml:space="preserve">                  52,675,671,250.01 </w:t>
            </w:r>
          </w:p>
        </w:tc>
      </w:tr>
    </w:tbl>
    <w:p w14:paraId="0BE2775B" w14:textId="163937C8" w:rsidR="00D60D55" w:rsidRDefault="00D60D55">
      <w:pPr>
        <w:rPr>
          <w:rFonts w:ascii="Arial" w:hAnsi="Arial" w:cs="Arial"/>
          <w:b/>
          <w:color w:val="000000" w:themeColor="text1"/>
          <w:lang w:eastAsia="es-ES"/>
        </w:rPr>
      </w:pPr>
      <w:r>
        <w:rPr>
          <w:rFonts w:ascii="Arial" w:hAnsi="Arial" w:cs="Arial"/>
          <w:b/>
          <w:color w:val="000000" w:themeColor="text1"/>
          <w:lang w:eastAsia="es-ES"/>
        </w:rPr>
        <w:br w:type="page"/>
      </w:r>
    </w:p>
    <w:p w14:paraId="035482A0" w14:textId="77777777" w:rsidR="0091042E" w:rsidRDefault="0091042E" w:rsidP="00D60D55">
      <w:pPr>
        <w:rPr>
          <w:rFonts w:ascii="Arial" w:hAnsi="Arial" w:cs="Arial"/>
          <w:b/>
          <w:color w:val="000000" w:themeColor="text1"/>
          <w:lang w:eastAsia="es-ES"/>
        </w:rPr>
        <w:sectPr w:rsidR="0091042E" w:rsidSect="0091042E">
          <w:headerReference w:type="default" r:id="rId183"/>
          <w:type w:val="continuous"/>
          <w:pgSz w:w="12240" w:h="15840"/>
          <w:pgMar w:top="1985" w:right="1418" w:bottom="851" w:left="1418" w:header="720" w:footer="720" w:gutter="0"/>
          <w:cols w:space="720"/>
        </w:sectPr>
      </w:pPr>
    </w:p>
    <w:tbl>
      <w:tblPr>
        <w:tblW w:w="8505" w:type="dxa"/>
        <w:tblLayout w:type="fixed"/>
        <w:tblCellMar>
          <w:left w:w="70" w:type="dxa"/>
          <w:right w:w="70" w:type="dxa"/>
        </w:tblCellMar>
        <w:tblLook w:val="04A0" w:firstRow="1" w:lastRow="0" w:firstColumn="1" w:lastColumn="0" w:noHBand="0" w:noVBand="1"/>
      </w:tblPr>
      <w:tblGrid>
        <w:gridCol w:w="6804"/>
        <w:gridCol w:w="1701"/>
      </w:tblGrid>
      <w:tr w:rsidR="00363655" w:rsidRPr="0071290B" w14:paraId="25AE1E70"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1BEE7292"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lastRenderedPageBreak/>
              <w:t>GOBIERNO DEL ESTADO DE COAHUILA DE ZARAGOZA</w:t>
            </w:r>
          </w:p>
        </w:tc>
      </w:tr>
      <w:tr w:rsidR="00363655" w:rsidRPr="0071290B" w14:paraId="5A010BF0"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23D26889"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PRESUPUESTO DE EGRESOS 2021</w:t>
            </w:r>
          </w:p>
        </w:tc>
      </w:tr>
      <w:tr w:rsidR="00363655" w:rsidRPr="0071290B" w14:paraId="5EEE97A7"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7533CA8E"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DEPENDENCIA POR PARTIDA</w:t>
            </w:r>
          </w:p>
        </w:tc>
      </w:tr>
      <w:tr w:rsidR="00363655" w:rsidRPr="0071290B" w14:paraId="73BAC4CE" w14:textId="77777777" w:rsidTr="00363655">
        <w:trPr>
          <w:trHeight w:val="300"/>
          <w:tblHeader/>
        </w:trPr>
        <w:tc>
          <w:tcPr>
            <w:tcW w:w="8505" w:type="dxa"/>
            <w:gridSpan w:val="2"/>
            <w:tcBorders>
              <w:top w:val="nil"/>
              <w:left w:val="nil"/>
              <w:bottom w:val="nil"/>
              <w:right w:val="nil"/>
            </w:tcBorders>
            <w:shd w:val="clear" w:color="000000" w:fill="FFFFFF"/>
            <w:noWrap/>
            <w:vAlign w:val="bottom"/>
            <w:hideMark/>
          </w:tcPr>
          <w:p w14:paraId="023CDB6E" w14:textId="77777777" w:rsidR="00363655" w:rsidRPr="0071290B" w:rsidRDefault="00363655" w:rsidP="00363655">
            <w:pPr>
              <w:jc w:val="center"/>
              <w:rPr>
                <w:rFonts w:ascii="Calibri" w:hAnsi="Calibri" w:cs="Calibri"/>
                <w:b/>
                <w:bCs/>
                <w:sz w:val="18"/>
                <w:szCs w:val="18"/>
                <w:lang w:eastAsia="es-MX"/>
              </w:rPr>
            </w:pPr>
            <w:r w:rsidRPr="0071290B">
              <w:rPr>
                <w:rFonts w:ascii="Calibri" w:hAnsi="Calibri" w:cs="Calibri"/>
                <w:b/>
                <w:bCs/>
                <w:sz w:val="18"/>
                <w:szCs w:val="18"/>
                <w:lang w:eastAsia="es-MX"/>
              </w:rPr>
              <w:t>PESOS</w:t>
            </w:r>
          </w:p>
        </w:tc>
      </w:tr>
      <w:tr w:rsidR="00363655" w:rsidRPr="0071290B" w14:paraId="4FB38D52" w14:textId="77777777" w:rsidTr="00363655">
        <w:trPr>
          <w:trHeight w:val="300"/>
          <w:tblHeader/>
        </w:trPr>
        <w:tc>
          <w:tcPr>
            <w:tcW w:w="6804" w:type="dxa"/>
            <w:tcBorders>
              <w:top w:val="nil"/>
              <w:left w:val="nil"/>
              <w:bottom w:val="nil"/>
              <w:right w:val="nil"/>
            </w:tcBorders>
            <w:shd w:val="clear" w:color="000000" w:fill="FFFFFF"/>
            <w:vAlign w:val="bottom"/>
            <w:hideMark/>
          </w:tcPr>
          <w:p w14:paraId="5F1CF5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w:t>
            </w:r>
          </w:p>
        </w:tc>
        <w:tc>
          <w:tcPr>
            <w:tcW w:w="1701" w:type="dxa"/>
            <w:tcBorders>
              <w:top w:val="nil"/>
              <w:left w:val="nil"/>
              <w:bottom w:val="nil"/>
              <w:right w:val="nil"/>
            </w:tcBorders>
            <w:shd w:val="clear" w:color="000000" w:fill="FFFFFF"/>
            <w:noWrap/>
            <w:vAlign w:val="bottom"/>
            <w:hideMark/>
          </w:tcPr>
          <w:p w14:paraId="74FE02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w:t>
            </w:r>
          </w:p>
        </w:tc>
      </w:tr>
      <w:tr w:rsidR="00363655" w:rsidRPr="0071290B" w14:paraId="34C0B498" w14:textId="77777777" w:rsidTr="00363655">
        <w:trPr>
          <w:trHeight w:val="300"/>
          <w:tblHeader/>
        </w:trPr>
        <w:tc>
          <w:tcPr>
            <w:tcW w:w="6804" w:type="dxa"/>
            <w:tcBorders>
              <w:top w:val="nil"/>
              <w:left w:val="nil"/>
              <w:bottom w:val="nil"/>
              <w:right w:val="nil"/>
            </w:tcBorders>
            <w:shd w:val="clear" w:color="000000" w:fill="FFFFFF"/>
            <w:vAlign w:val="bottom"/>
            <w:hideMark/>
          </w:tcPr>
          <w:p w14:paraId="364156EF" w14:textId="77777777" w:rsidR="00363655" w:rsidRPr="0071290B" w:rsidRDefault="00363655" w:rsidP="00363655">
            <w:pPr>
              <w:jc w:val="center"/>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DEPENDENCIA / OBJETO DE GASTO</w:t>
            </w:r>
          </w:p>
        </w:tc>
        <w:tc>
          <w:tcPr>
            <w:tcW w:w="1701" w:type="dxa"/>
            <w:tcBorders>
              <w:top w:val="nil"/>
              <w:left w:val="nil"/>
              <w:bottom w:val="nil"/>
              <w:right w:val="nil"/>
            </w:tcBorders>
            <w:shd w:val="clear" w:color="000000" w:fill="FFFFFF"/>
            <w:noWrap/>
            <w:vAlign w:val="bottom"/>
            <w:hideMark/>
          </w:tcPr>
          <w:p w14:paraId="03B0E7FE" w14:textId="77777777" w:rsidR="00363655" w:rsidRPr="0071290B" w:rsidRDefault="00363655" w:rsidP="00363655">
            <w:pPr>
              <w:jc w:val="center"/>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MONTO</w:t>
            </w:r>
          </w:p>
        </w:tc>
      </w:tr>
      <w:tr w:rsidR="00363655" w:rsidRPr="0071290B" w14:paraId="6FF7152A" w14:textId="77777777" w:rsidTr="00363655">
        <w:trPr>
          <w:trHeight w:val="300"/>
        </w:trPr>
        <w:tc>
          <w:tcPr>
            <w:tcW w:w="680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DD0355"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01 - Congreso del Estado de Coahuila </w:t>
            </w:r>
          </w:p>
        </w:tc>
        <w:tc>
          <w:tcPr>
            <w:tcW w:w="1701" w:type="dxa"/>
            <w:tcBorders>
              <w:top w:val="single" w:sz="4" w:space="0" w:color="000000"/>
              <w:left w:val="nil"/>
              <w:bottom w:val="single" w:sz="4" w:space="0" w:color="000000"/>
              <w:right w:val="single" w:sz="4" w:space="0" w:color="000000"/>
            </w:tcBorders>
            <w:shd w:val="clear" w:color="000000" w:fill="FFFFFF"/>
            <w:noWrap/>
            <w:vAlign w:val="bottom"/>
            <w:hideMark/>
          </w:tcPr>
          <w:p w14:paraId="3CD5C51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199,806,276.00 </w:t>
            </w:r>
          </w:p>
        </w:tc>
      </w:tr>
      <w:tr w:rsidR="00363655" w:rsidRPr="0071290B" w14:paraId="2AB584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F3D8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41201 - Asignaciones presupuestarias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9BB1F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95,156,279.01 </w:t>
            </w:r>
          </w:p>
        </w:tc>
      </w:tr>
      <w:tr w:rsidR="00363655" w:rsidRPr="0071290B" w14:paraId="211B1D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BBBC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41202 - Asignaciones presupuestarias servicios personales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D4B69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104,649,996.99 </w:t>
            </w:r>
          </w:p>
        </w:tc>
      </w:tr>
      <w:tr w:rsidR="00363655" w:rsidRPr="0071290B" w14:paraId="5E261A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837705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02 - Auditoría Superior del Estado </w:t>
            </w:r>
          </w:p>
        </w:tc>
        <w:tc>
          <w:tcPr>
            <w:tcW w:w="1701" w:type="dxa"/>
            <w:tcBorders>
              <w:top w:val="nil"/>
              <w:left w:val="nil"/>
              <w:bottom w:val="single" w:sz="4" w:space="0" w:color="000000"/>
              <w:right w:val="single" w:sz="4" w:space="0" w:color="000000"/>
            </w:tcBorders>
            <w:shd w:val="clear" w:color="000000" w:fill="FFFFFF"/>
            <w:noWrap/>
            <w:vAlign w:val="bottom"/>
            <w:hideMark/>
          </w:tcPr>
          <w:p w14:paraId="71DD9EE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174,800,500.00 </w:t>
            </w:r>
          </w:p>
        </w:tc>
      </w:tr>
      <w:tr w:rsidR="00363655" w:rsidRPr="0071290B" w14:paraId="7833AE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CBC4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41201 - Asignaciones presupuestarias al poder legislativo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246FB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174,800,500.00 </w:t>
            </w:r>
          </w:p>
        </w:tc>
      </w:tr>
      <w:tr w:rsidR="00363655" w:rsidRPr="0071290B" w14:paraId="34D1A8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1AB7A6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03 - Tribunal Superior de Justicia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4D44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900,000,000.00 </w:t>
            </w:r>
          </w:p>
        </w:tc>
      </w:tr>
      <w:tr w:rsidR="00363655" w:rsidRPr="0071290B" w14:paraId="62C4D17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3638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41301 - Asignaciones presupuestarias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C2C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223,893,922.79 </w:t>
            </w:r>
          </w:p>
        </w:tc>
      </w:tr>
      <w:tr w:rsidR="00363655" w:rsidRPr="0071290B" w14:paraId="178E30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3EF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41302 - Asignaciones presupuestarias servicios personales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2B19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560,760,210.25 </w:t>
            </w:r>
          </w:p>
        </w:tc>
      </w:tr>
      <w:tr w:rsidR="00363655" w:rsidRPr="0071290B" w14:paraId="2E0C07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EF25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41303 - Asignaciones presupuestarias a pensiones al poder judicial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7253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115,345,866.96 </w:t>
            </w:r>
          </w:p>
        </w:tc>
      </w:tr>
      <w:tr w:rsidR="00363655" w:rsidRPr="0071290B" w14:paraId="2927B9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E77027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04 -  Despacho del Ejecutivo </w:t>
            </w:r>
          </w:p>
        </w:tc>
        <w:tc>
          <w:tcPr>
            <w:tcW w:w="1701" w:type="dxa"/>
            <w:tcBorders>
              <w:top w:val="nil"/>
              <w:left w:val="nil"/>
              <w:bottom w:val="single" w:sz="4" w:space="0" w:color="000000"/>
              <w:right w:val="single" w:sz="4" w:space="0" w:color="000000"/>
            </w:tcBorders>
            <w:shd w:val="clear" w:color="000000" w:fill="FFFFFF"/>
            <w:noWrap/>
            <w:vAlign w:val="bottom"/>
            <w:hideMark/>
          </w:tcPr>
          <w:p w14:paraId="56A593E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157,748,048.27 </w:t>
            </w:r>
          </w:p>
        </w:tc>
      </w:tr>
      <w:tr w:rsidR="00363655" w:rsidRPr="0071290B" w14:paraId="043CDF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F68B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44208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36,752,364.06 </w:t>
            </w:r>
          </w:p>
        </w:tc>
      </w:tr>
      <w:tr w:rsidR="00363655" w:rsidRPr="0071290B" w14:paraId="111AEB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DC5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76DD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43,409.40 </w:t>
            </w:r>
          </w:p>
        </w:tc>
      </w:tr>
      <w:tr w:rsidR="00363655" w:rsidRPr="0071290B" w14:paraId="72C112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D711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5BF30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1,942,191.96 </w:t>
            </w:r>
          </w:p>
        </w:tc>
      </w:tr>
      <w:tr w:rsidR="00363655" w:rsidRPr="0071290B" w14:paraId="1C2788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FEF2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6A03B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5,680,202.40 </w:t>
            </w:r>
          </w:p>
        </w:tc>
      </w:tr>
      <w:tr w:rsidR="00363655" w:rsidRPr="0071290B" w14:paraId="723344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BBDA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21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19,909,370.52 </w:t>
            </w:r>
          </w:p>
        </w:tc>
      </w:tr>
      <w:tr w:rsidR="00363655" w:rsidRPr="0071290B" w14:paraId="6D525F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CB4B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1FA0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4,213,448.20 </w:t>
            </w:r>
          </w:p>
        </w:tc>
      </w:tr>
      <w:tr w:rsidR="00363655" w:rsidRPr="0071290B" w14:paraId="58965D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F2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13A67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2,603,233.20 </w:t>
            </w:r>
          </w:p>
        </w:tc>
      </w:tr>
      <w:tr w:rsidR="00363655" w:rsidRPr="0071290B" w14:paraId="64A784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B24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03E6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4,155,099.82 </w:t>
            </w:r>
          </w:p>
        </w:tc>
      </w:tr>
      <w:tr w:rsidR="00363655" w:rsidRPr="0071290B" w14:paraId="0277E1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93CD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062CDF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1,751,364.07 </w:t>
            </w:r>
          </w:p>
        </w:tc>
      </w:tr>
      <w:tr w:rsidR="00363655" w:rsidRPr="0071290B" w14:paraId="665F6A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9A6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024D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2,649,600.00 </w:t>
            </w:r>
          </w:p>
        </w:tc>
      </w:tr>
      <w:tr w:rsidR="00363655" w:rsidRPr="0071290B" w14:paraId="3AC800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9843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56EC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2,943,112.80 </w:t>
            </w:r>
          </w:p>
        </w:tc>
      </w:tr>
      <w:tr w:rsidR="00363655" w:rsidRPr="0071290B" w14:paraId="07BF0ED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F1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BC5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2,629,369.84 </w:t>
            </w:r>
          </w:p>
        </w:tc>
      </w:tr>
      <w:tr w:rsidR="00363655" w:rsidRPr="0071290B" w14:paraId="69785F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A8A2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B80062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456,685.00 </w:t>
            </w:r>
          </w:p>
        </w:tc>
      </w:tr>
      <w:tr w:rsidR="00EE63B6" w:rsidRPr="0071290B" w14:paraId="7E438A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104814EA"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38570ABB"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09BDC1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05FB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8B01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3,056,188.19 </w:t>
            </w:r>
          </w:p>
        </w:tc>
      </w:tr>
      <w:tr w:rsidR="00363655" w:rsidRPr="0071290B" w14:paraId="7E25C0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A63C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7427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2469BD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55C5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A9941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204,774.76 </w:t>
            </w:r>
          </w:p>
        </w:tc>
      </w:tr>
      <w:tr w:rsidR="00363655" w:rsidRPr="0071290B" w14:paraId="6541038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864C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6206E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94,685.36 </w:t>
            </w:r>
          </w:p>
        </w:tc>
      </w:tr>
      <w:tr w:rsidR="00363655" w:rsidRPr="0071290B" w14:paraId="5DBFC12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3077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5526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34FACF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61AD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E5319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6,385.74 </w:t>
            </w:r>
          </w:p>
        </w:tc>
      </w:tr>
      <w:tr w:rsidR="00363655" w:rsidRPr="0071290B" w14:paraId="488F8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EA27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EBC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602,103.60 </w:t>
            </w:r>
          </w:p>
        </w:tc>
      </w:tr>
      <w:tr w:rsidR="00363655" w:rsidRPr="0071290B" w14:paraId="128CC7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50C8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37FA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1,013,524.00 </w:t>
            </w:r>
          </w:p>
        </w:tc>
      </w:tr>
      <w:tr w:rsidR="00363655" w:rsidRPr="0071290B" w14:paraId="64A97CF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D54E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B3B15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185,443.52 </w:t>
            </w:r>
          </w:p>
        </w:tc>
      </w:tr>
      <w:tr w:rsidR="00363655" w:rsidRPr="0071290B" w14:paraId="47C995B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2B69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7335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2,112,229.16 </w:t>
            </w:r>
          </w:p>
        </w:tc>
      </w:tr>
      <w:tr w:rsidR="00363655" w:rsidRPr="0071290B" w14:paraId="0C2D63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080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CA55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276,118.40 </w:t>
            </w:r>
          </w:p>
        </w:tc>
      </w:tr>
      <w:tr w:rsidR="00363655" w:rsidRPr="0071290B" w14:paraId="48A356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44BF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6ACF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226,606.20 </w:t>
            </w:r>
          </w:p>
        </w:tc>
      </w:tr>
      <w:tr w:rsidR="00363655" w:rsidRPr="0071290B" w14:paraId="74B562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3163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B820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24,840.00 </w:t>
            </w:r>
          </w:p>
        </w:tc>
      </w:tr>
      <w:tr w:rsidR="00363655" w:rsidRPr="0071290B" w14:paraId="7CF13C7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0C6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04BF4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10,963.00 </w:t>
            </w:r>
          </w:p>
        </w:tc>
      </w:tr>
      <w:tr w:rsidR="00363655" w:rsidRPr="0071290B" w14:paraId="733573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A924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F0F6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26,879.04 </w:t>
            </w:r>
          </w:p>
        </w:tc>
      </w:tr>
      <w:tr w:rsidR="00363655" w:rsidRPr="0071290B" w14:paraId="55F12C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92E4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482C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357,963.00 </w:t>
            </w:r>
          </w:p>
        </w:tc>
      </w:tr>
      <w:tr w:rsidR="00363655" w:rsidRPr="0071290B" w14:paraId="54B5E6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3BD2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46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2,814,832.00 </w:t>
            </w:r>
          </w:p>
        </w:tc>
      </w:tr>
      <w:tr w:rsidR="00363655" w:rsidRPr="0071290B" w14:paraId="6395C2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56C8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5316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29,412.00 </w:t>
            </w:r>
          </w:p>
        </w:tc>
      </w:tr>
      <w:tr w:rsidR="00363655" w:rsidRPr="0071290B" w14:paraId="4A3FC9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9B1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186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909,958.68 </w:t>
            </w:r>
          </w:p>
        </w:tc>
      </w:tr>
      <w:tr w:rsidR="00363655" w:rsidRPr="0071290B" w14:paraId="3C20B5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C05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A0C7C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1,828,464.00 </w:t>
            </w:r>
          </w:p>
        </w:tc>
      </w:tr>
      <w:tr w:rsidR="00363655" w:rsidRPr="0071290B" w14:paraId="3C5F46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164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0A95C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22266D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1697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31601 - Servicio de radiolocalización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3B782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5E5100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4A6C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31602 - Servicio de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3CBD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92,001.91 </w:t>
            </w:r>
          </w:p>
        </w:tc>
      </w:tr>
      <w:tr w:rsidR="00363655" w:rsidRPr="0071290B" w14:paraId="630387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9D6D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67F7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956,989.00 </w:t>
            </w:r>
          </w:p>
        </w:tc>
      </w:tr>
      <w:tr w:rsidR="00363655" w:rsidRPr="0071290B" w14:paraId="303E88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4BB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88C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461,280.00 </w:t>
            </w:r>
          </w:p>
        </w:tc>
      </w:tr>
      <w:tr w:rsidR="00363655" w:rsidRPr="0071290B" w14:paraId="00300E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1054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31802 - Servicio telegráfico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272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24,796.80 </w:t>
            </w:r>
          </w:p>
        </w:tc>
      </w:tr>
      <w:tr w:rsidR="00363655" w:rsidRPr="0071290B" w14:paraId="473957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A1D5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91F3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1,340,904.00 </w:t>
            </w:r>
          </w:p>
        </w:tc>
      </w:tr>
      <w:tr w:rsidR="00363655" w:rsidRPr="0071290B" w14:paraId="550D4F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B6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E31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E8167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B771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A5A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309,191.04 </w:t>
            </w:r>
          </w:p>
        </w:tc>
      </w:tr>
      <w:tr w:rsidR="00363655" w:rsidRPr="0071290B" w14:paraId="55FC0A2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7BEB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0D0E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42,300.00 </w:t>
            </w:r>
          </w:p>
        </w:tc>
      </w:tr>
      <w:tr w:rsidR="00363655" w:rsidRPr="0071290B" w14:paraId="74F8747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F81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B899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3,300.00 </w:t>
            </w:r>
          </w:p>
        </w:tc>
      </w:tr>
      <w:tr w:rsidR="00363655" w:rsidRPr="0071290B" w14:paraId="7D322C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991F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5FE7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28,129.96 </w:t>
            </w:r>
          </w:p>
        </w:tc>
      </w:tr>
      <w:tr w:rsidR="00363655" w:rsidRPr="0071290B" w14:paraId="3240D6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D6E3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F363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261,139.20 </w:t>
            </w:r>
          </w:p>
        </w:tc>
      </w:tr>
      <w:tr w:rsidR="00363655" w:rsidRPr="0071290B" w14:paraId="128285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767D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AB66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3,200,000.00 </w:t>
            </w:r>
          </w:p>
        </w:tc>
      </w:tr>
      <w:tr w:rsidR="00363655" w:rsidRPr="0071290B" w14:paraId="7827D2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3CF5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91F9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18,560.00 </w:t>
            </w:r>
          </w:p>
        </w:tc>
      </w:tr>
      <w:tr w:rsidR="00363655" w:rsidRPr="0071290B" w14:paraId="72C54C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CA4E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33501 - Servicios estadísticos y geográficos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2F9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84,000.00 </w:t>
            </w:r>
          </w:p>
        </w:tc>
      </w:tr>
      <w:tr w:rsidR="00363655" w:rsidRPr="0071290B" w14:paraId="7619BA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21A0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30446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 </w:t>
            </w:r>
          </w:p>
        </w:tc>
      </w:tr>
      <w:tr w:rsidR="00363655" w:rsidRPr="0071290B" w14:paraId="2F1AD0B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04D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7F84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38,532.00 </w:t>
            </w:r>
          </w:p>
        </w:tc>
      </w:tr>
      <w:tr w:rsidR="00363655" w:rsidRPr="0071290B" w14:paraId="2950E78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C4B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5E8C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55,716.70 </w:t>
            </w:r>
          </w:p>
        </w:tc>
      </w:tr>
      <w:tr w:rsidR="00363655" w:rsidRPr="0071290B" w14:paraId="6EEE3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E8C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1E23A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1,150,000.00 </w:t>
            </w:r>
          </w:p>
        </w:tc>
      </w:tr>
      <w:tr w:rsidR="00363655" w:rsidRPr="0071290B" w14:paraId="305DE6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D6C1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D35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20,184.00 </w:t>
            </w:r>
          </w:p>
        </w:tc>
      </w:tr>
      <w:tr w:rsidR="00363655" w:rsidRPr="0071290B" w14:paraId="68AC5B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6660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939A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1,310.00 </w:t>
            </w:r>
          </w:p>
        </w:tc>
      </w:tr>
      <w:tr w:rsidR="00363655" w:rsidRPr="0071290B" w14:paraId="40AD8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36AE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D13A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2,500,000.00 </w:t>
            </w:r>
          </w:p>
        </w:tc>
      </w:tr>
      <w:tr w:rsidR="00363655" w:rsidRPr="0071290B" w14:paraId="16CD40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6026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AE8F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247,776.00 </w:t>
            </w:r>
          </w:p>
        </w:tc>
      </w:tr>
      <w:tr w:rsidR="00363655" w:rsidRPr="0071290B" w14:paraId="3459A2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7A9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7D05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2,796,000.00 </w:t>
            </w:r>
          </w:p>
        </w:tc>
      </w:tr>
      <w:tr w:rsidR="00363655" w:rsidRPr="0071290B" w14:paraId="6B94DC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C36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E59F1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638.00 </w:t>
            </w:r>
          </w:p>
        </w:tc>
      </w:tr>
      <w:tr w:rsidR="00363655" w:rsidRPr="0071290B" w14:paraId="5AA087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D38E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001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5,770.46 </w:t>
            </w:r>
          </w:p>
        </w:tc>
      </w:tr>
      <w:tr w:rsidR="00363655" w:rsidRPr="0071290B" w14:paraId="334CFF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76E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A76E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3,304,438.80 </w:t>
            </w:r>
          </w:p>
        </w:tc>
      </w:tr>
      <w:tr w:rsidR="00363655" w:rsidRPr="0071290B" w14:paraId="3A7274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EF84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EB5AB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182,796.07 </w:t>
            </w:r>
          </w:p>
        </w:tc>
      </w:tr>
      <w:tr w:rsidR="00363655" w:rsidRPr="0071290B" w14:paraId="70CFB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564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81D8D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77,256.00 </w:t>
            </w:r>
          </w:p>
        </w:tc>
      </w:tr>
      <w:tr w:rsidR="00363655" w:rsidRPr="0071290B" w14:paraId="784023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374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F26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500,237.00 </w:t>
            </w:r>
          </w:p>
        </w:tc>
      </w:tr>
      <w:tr w:rsidR="00363655" w:rsidRPr="0071290B" w14:paraId="268F38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9D97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D35C7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29,177,000.00 </w:t>
            </w:r>
          </w:p>
        </w:tc>
      </w:tr>
      <w:tr w:rsidR="00363655" w:rsidRPr="0071290B" w14:paraId="1C1BF2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7800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3A70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625,000.00 </w:t>
            </w:r>
          </w:p>
        </w:tc>
      </w:tr>
      <w:tr w:rsidR="00363655" w:rsidRPr="0071290B" w14:paraId="110049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3846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4F1F2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28,480.60 </w:t>
            </w:r>
          </w:p>
        </w:tc>
      </w:tr>
      <w:tr w:rsidR="00363655" w:rsidRPr="0071290B" w14:paraId="0310738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B4A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072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10,791.33 </w:t>
            </w:r>
          </w:p>
        </w:tc>
      </w:tr>
      <w:tr w:rsidR="00363655" w:rsidRPr="0071290B" w14:paraId="2C2419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2BF6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37201 - Pasajes terrestres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6894B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1,001.00 </w:t>
            </w:r>
          </w:p>
        </w:tc>
      </w:tr>
      <w:tr w:rsidR="00363655" w:rsidRPr="0071290B" w14:paraId="0DF3D68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FD61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87AC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467,416.72 </w:t>
            </w:r>
          </w:p>
        </w:tc>
      </w:tr>
      <w:tr w:rsidR="00363655" w:rsidRPr="0071290B" w14:paraId="1CEA31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798D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ED1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79EAED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6FBE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9E5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236,640.00 </w:t>
            </w:r>
          </w:p>
        </w:tc>
      </w:tr>
      <w:tr w:rsidR="00363655" w:rsidRPr="0071290B" w14:paraId="7A388D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A971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DBF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7,692,887.40 </w:t>
            </w:r>
          </w:p>
        </w:tc>
      </w:tr>
      <w:tr w:rsidR="00363655" w:rsidRPr="0071290B" w14:paraId="6EDAE4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8C42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566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223,185.00 </w:t>
            </w:r>
          </w:p>
        </w:tc>
      </w:tr>
      <w:tr w:rsidR="00363655" w:rsidRPr="0071290B" w14:paraId="0271EC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6B78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FC8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1,118.00 </w:t>
            </w:r>
          </w:p>
        </w:tc>
      </w:tr>
      <w:tr w:rsidR="00363655" w:rsidRPr="0071290B" w14:paraId="041AB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7EFC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39914 - Gastos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65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83,520.00 </w:t>
            </w:r>
          </w:p>
        </w:tc>
      </w:tr>
      <w:tr w:rsidR="00363655" w:rsidRPr="0071290B" w14:paraId="4F10C2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A9F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E23D0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70,939.36 </w:t>
            </w:r>
          </w:p>
        </w:tc>
      </w:tr>
      <w:tr w:rsidR="00363655" w:rsidRPr="0071290B" w14:paraId="76F361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0F3E133"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040102 Unidad de Atención Regional de la Laguna </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3355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410,000.00 </w:t>
            </w:r>
          </w:p>
        </w:tc>
      </w:tr>
      <w:tr w:rsidR="00363655" w:rsidRPr="0071290B" w14:paraId="2C6A2A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E378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3E8FC4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FDD2B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FB54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DCE2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3015CB2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EA94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5DA8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B19E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2099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B06B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62DF7B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9A033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792D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6C256A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394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BF9E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661EC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2731453"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0402 Comisión de Búsqueda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DFA8F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11,193,975.73 </w:t>
            </w:r>
          </w:p>
        </w:tc>
      </w:tr>
      <w:tr w:rsidR="00363655" w:rsidRPr="0071290B" w14:paraId="60339A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B957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26AA4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516,120.00 </w:t>
            </w:r>
          </w:p>
        </w:tc>
      </w:tr>
      <w:tr w:rsidR="00363655" w:rsidRPr="0071290B" w14:paraId="1E3821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BDE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90C0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148,662.76 </w:t>
            </w:r>
          </w:p>
        </w:tc>
      </w:tr>
      <w:tr w:rsidR="00363655" w:rsidRPr="0071290B" w14:paraId="7A4402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235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A76CA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 </w:t>
            </w:r>
          </w:p>
        </w:tc>
      </w:tr>
      <w:tr w:rsidR="00363655" w:rsidRPr="0071290B" w14:paraId="4C03E35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2456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16C8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48,000.00 </w:t>
            </w:r>
          </w:p>
        </w:tc>
      </w:tr>
      <w:tr w:rsidR="00363655" w:rsidRPr="0071290B" w14:paraId="6AB754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349E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25D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1,034.09 </w:t>
            </w:r>
          </w:p>
        </w:tc>
      </w:tr>
      <w:tr w:rsidR="00363655" w:rsidRPr="0071290B" w14:paraId="3AD0EF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553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C912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26,441.73 </w:t>
            </w:r>
          </w:p>
        </w:tc>
      </w:tr>
      <w:tr w:rsidR="00363655" w:rsidRPr="0071290B" w14:paraId="716F89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74F9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A7AB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1,099.00 </w:t>
            </w:r>
          </w:p>
        </w:tc>
      </w:tr>
      <w:tr w:rsidR="00363655" w:rsidRPr="0071290B" w14:paraId="27D894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DF6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039E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3,672.80 </w:t>
            </w:r>
          </w:p>
        </w:tc>
      </w:tr>
      <w:tr w:rsidR="00363655" w:rsidRPr="0071290B" w14:paraId="6509984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B7265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463F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6A93D00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238D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EE7F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5,002.00 </w:t>
            </w:r>
          </w:p>
        </w:tc>
      </w:tr>
      <w:tr w:rsidR="00363655" w:rsidRPr="0071290B" w14:paraId="6A9B35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9F7A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2A52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395,508.00 </w:t>
            </w:r>
          </w:p>
        </w:tc>
      </w:tr>
      <w:tr w:rsidR="00363655" w:rsidRPr="0071290B" w14:paraId="597ADA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5CD1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9FC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1,164,800.00 </w:t>
            </w:r>
          </w:p>
        </w:tc>
      </w:tr>
      <w:tr w:rsidR="00363655" w:rsidRPr="0071290B" w14:paraId="6BE803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14B0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9C529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294,000.00 </w:t>
            </w:r>
          </w:p>
        </w:tc>
      </w:tr>
      <w:tr w:rsidR="00363655" w:rsidRPr="0071290B" w14:paraId="6D64A8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E4FC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BF8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287,845.06 </w:t>
            </w:r>
          </w:p>
        </w:tc>
      </w:tr>
      <w:tr w:rsidR="00363655" w:rsidRPr="0071290B" w14:paraId="39ED8E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AED0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291AE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125,000.00 </w:t>
            </w:r>
          </w:p>
        </w:tc>
      </w:tr>
      <w:tr w:rsidR="00363655" w:rsidRPr="0071290B" w14:paraId="292EC2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A46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BA96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39,360.00 </w:t>
            </w:r>
          </w:p>
        </w:tc>
      </w:tr>
      <w:tr w:rsidR="00363655" w:rsidRPr="0071290B" w14:paraId="1D0D6A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F96D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D922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641,480.00 </w:t>
            </w:r>
          </w:p>
        </w:tc>
      </w:tr>
      <w:tr w:rsidR="00363655" w:rsidRPr="0071290B" w14:paraId="2DCD327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47D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1ACA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91,200.00 </w:t>
            </w:r>
          </w:p>
        </w:tc>
      </w:tr>
      <w:tr w:rsidR="00363655" w:rsidRPr="0071290B" w14:paraId="78F1A0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500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B96F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226.94 </w:t>
            </w:r>
          </w:p>
        </w:tc>
      </w:tr>
      <w:tr w:rsidR="00363655" w:rsidRPr="0071290B" w14:paraId="119BEA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02E5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1EED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3,480.00 </w:t>
            </w:r>
          </w:p>
        </w:tc>
      </w:tr>
      <w:tr w:rsidR="00363655" w:rsidRPr="0071290B" w14:paraId="79016A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4C6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DEAF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 </w:t>
            </w:r>
          </w:p>
        </w:tc>
      </w:tr>
      <w:tr w:rsidR="00363655" w:rsidRPr="0071290B" w14:paraId="39DEE3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28A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2552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1,103,030.00 </w:t>
            </w:r>
          </w:p>
        </w:tc>
      </w:tr>
      <w:tr w:rsidR="00363655" w:rsidRPr="0071290B" w14:paraId="4CC79F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B801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0DE9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24,480.00 </w:t>
            </w:r>
          </w:p>
        </w:tc>
      </w:tr>
      <w:tr w:rsidR="00363655" w:rsidRPr="0071290B" w14:paraId="591863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3FA4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19E83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86,669.35 </w:t>
            </w:r>
          </w:p>
        </w:tc>
      </w:tr>
      <w:tr w:rsidR="00363655" w:rsidRPr="0071290B" w14:paraId="7CC8482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C108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70E3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4,301,720.00 </w:t>
            </w:r>
          </w:p>
        </w:tc>
      </w:tr>
      <w:tr w:rsidR="00363655" w:rsidRPr="0071290B" w14:paraId="211121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8413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7F946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713DF9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4465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FEFE5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29,344.00 </w:t>
            </w:r>
          </w:p>
        </w:tc>
      </w:tr>
      <w:tr w:rsidR="00363655" w:rsidRPr="0071290B" w14:paraId="146948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299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2707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 </w:t>
            </w:r>
          </w:p>
        </w:tc>
      </w:tr>
      <w:tr w:rsidR="00363655" w:rsidRPr="0071290B" w14:paraId="1AAE3F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F32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068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1,139,800.00 </w:t>
            </w:r>
          </w:p>
        </w:tc>
      </w:tr>
      <w:tr w:rsidR="00363655" w:rsidRPr="0071290B" w14:paraId="343D9C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9CD59F7"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0403 Consejo Estatal Ciudadano/Desaparecidos </w:t>
            </w:r>
          </w:p>
        </w:tc>
        <w:tc>
          <w:tcPr>
            <w:tcW w:w="1701" w:type="dxa"/>
            <w:tcBorders>
              <w:top w:val="nil"/>
              <w:left w:val="nil"/>
              <w:bottom w:val="single" w:sz="4" w:space="0" w:color="000000"/>
              <w:right w:val="single" w:sz="4" w:space="0" w:color="000000"/>
            </w:tcBorders>
            <w:shd w:val="clear" w:color="000000" w:fill="FFFFFF"/>
            <w:noWrap/>
            <w:vAlign w:val="bottom"/>
            <w:hideMark/>
          </w:tcPr>
          <w:p w14:paraId="4601203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1,153,831.00 </w:t>
            </w:r>
          </w:p>
        </w:tc>
      </w:tr>
      <w:tr w:rsidR="00363655" w:rsidRPr="0071290B" w14:paraId="35F938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A5B4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20286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 </w:t>
            </w:r>
          </w:p>
        </w:tc>
      </w:tr>
      <w:tr w:rsidR="00363655" w:rsidRPr="0071290B" w14:paraId="4F165B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F8F6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05C9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1,078,831.00 </w:t>
            </w:r>
          </w:p>
        </w:tc>
      </w:tr>
      <w:tr w:rsidR="00363655" w:rsidRPr="0071290B" w14:paraId="098FB6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C1D236"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0404 Representación del Gobierno del Estado de Coahuila en la Ciudad de México </w:t>
            </w:r>
          </w:p>
        </w:tc>
        <w:tc>
          <w:tcPr>
            <w:tcW w:w="1701" w:type="dxa"/>
            <w:tcBorders>
              <w:top w:val="nil"/>
              <w:left w:val="nil"/>
              <w:bottom w:val="single" w:sz="4" w:space="0" w:color="000000"/>
              <w:right w:val="single" w:sz="4" w:space="0" w:color="000000"/>
            </w:tcBorders>
            <w:shd w:val="clear" w:color="000000" w:fill="FFFFFF"/>
            <w:noWrap/>
            <w:vAlign w:val="bottom"/>
            <w:hideMark/>
          </w:tcPr>
          <w:p w14:paraId="51AA33B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3,425,813.60 </w:t>
            </w:r>
          </w:p>
        </w:tc>
      </w:tr>
      <w:tr w:rsidR="00363655" w:rsidRPr="0071290B" w14:paraId="40A445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5901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6AE88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607,764.00 </w:t>
            </w:r>
          </w:p>
        </w:tc>
      </w:tr>
      <w:tr w:rsidR="00363655" w:rsidRPr="0071290B" w14:paraId="597195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0000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03196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49,848.00 </w:t>
            </w:r>
          </w:p>
        </w:tc>
      </w:tr>
      <w:tr w:rsidR="00363655" w:rsidRPr="0071290B" w14:paraId="1CB4ED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916B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E28F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95,088.00 </w:t>
            </w:r>
          </w:p>
        </w:tc>
      </w:tr>
      <w:tr w:rsidR="00363655" w:rsidRPr="0071290B" w14:paraId="2AD664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FF32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03F636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09A1F3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0DD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50D4AA9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19,848.00 </w:t>
            </w:r>
          </w:p>
        </w:tc>
      </w:tr>
      <w:tr w:rsidR="00363655" w:rsidRPr="0071290B" w14:paraId="3807089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6CF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8568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70,044.00 </w:t>
            </w:r>
          </w:p>
        </w:tc>
      </w:tr>
      <w:tr w:rsidR="00363655" w:rsidRPr="0071290B" w14:paraId="39A78D9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22A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780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108,000.00 </w:t>
            </w:r>
          </w:p>
        </w:tc>
      </w:tr>
      <w:tr w:rsidR="00363655" w:rsidRPr="0071290B" w14:paraId="38EC0E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EF40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482CC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49,848.00 </w:t>
            </w:r>
          </w:p>
        </w:tc>
      </w:tr>
      <w:tr w:rsidR="00363655" w:rsidRPr="0071290B" w14:paraId="200D8C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E255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0030C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29,088.00 </w:t>
            </w:r>
          </w:p>
        </w:tc>
      </w:tr>
      <w:tr w:rsidR="00363655" w:rsidRPr="0071290B" w14:paraId="077496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246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DC19B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0F671F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6B6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85567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 </w:t>
            </w:r>
          </w:p>
        </w:tc>
      </w:tr>
      <w:tr w:rsidR="00363655" w:rsidRPr="0071290B" w14:paraId="0BC7D6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2B7B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3CC7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68DF3D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6ECE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1C4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1,208,133.60 </w:t>
            </w:r>
          </w:p>
        </w:tc>
      </w:tr>
      <w:tr w:rsidR="00363655" w:rsidRPr="0071290B" w14:paraId="06E7F3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4C17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2DF3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40C50E8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60C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EF05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39,804.00 </w:t>
            </w:r>
          </w:p>
        </w:tc>
      </w:tr>
      <w:tr w:rsidR="00363655" w:rsidRPr="0071290B" w14:paraId="7D9A08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CC23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C694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98E3A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3941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9595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746E6E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61D7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A3A1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 </w:t>
            </w:r>
          </w:p>
        </w:tc>
      </w:tr>
      <w:tr w:rsidR="00363655" w:rsidRPr="0071290B" w14:paraId="7804B6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A3DB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2BEB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55,044.00 </w:t>
            </w:r>
          </w:p>
        </w:tc>
      </w:tr>
      <w:tr w:rsidR="00363655" w:rsidRPr="0071290B" w14:paraId="5562E2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F3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ADCB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80,088.00 </w:t>
            </w:r>
          </w:p>
        </w:tc>
      </w:tr>
      <w:tr w:rsidR="00363655" w:rsidRPr="0071290B" w14:paraId="2BCCE6F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860B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842D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125,040.00 </w:t>
            </w:r>
          </w:p>
        </w:tc>
      </w:tr>
      <w:tr w:rsidR="00363655" w:rsidRPr="0071290B" w14:paraId="3CD287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C60C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EE39B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50,088.00 </w:t>
            </w:r>
          </w:p>
        </w:tc>
      </w:tr>
      <w:tr w:rsidR="00363655" w:rsidRPr="0071290B" w14:paraId="6AE43F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A129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C0E3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71A882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596C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B6B0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38,088.00 </w:t>
            </w:r>
          </w:p>
        </w:tc>
      </w:tr>
      <w:tr w:rsidR="00363655" w:rsidRPr="0071290B" w14:paraId="326D83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8AC21D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05 - Secretaría de Gobierno </w:t>
            </w:r>
          </w:p>
        </w:tc>
        <w:tc>
          <w:tcPr>
            <w:tcW w:w="1701" w:type="dxa"/>
            <w:tcBorders>
              <w:top w:val="nil"/>
              <w:left w:val="nil"/>
              <w:bottom w:val="single" w:sz="4" w:space="0" w:color="000000"/>
              <w:right w:val="single" w:sz="4" w:space="0" w:color="000000"/>
            </w:tcBorders>
            <w:shd w:val="clear" w:color="000000" w:fill="FFFFFF"/>
            <w:noWrap/>
            <w:vAlign w:val="bottom"/>
            <w:hideMark/>
          </w:tcPr>
          <w:p w14:paraId="2E9C04B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342,680,727.88 </w:t>
            </w:r>
          </w:p>
        </w:tc>
      </w:tr>
      <w:tr w:rsidR="00363655" w:rsidRPr="0071290B" w14:paraId="03F64A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6AC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4E1B2F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83,423,966.27 </w:t>
            </w:r>
          </w:p>
        </w:tc>
      </w:tr>
      <w:tr w:rsidR="00363655" w:rsidRPr="0071290B" w14:paraId="7A1CA9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97C0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B418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1,388,524.32 </w:t>
            </w:r>
          </w:p>
        </w:tc>
      </w:tr>
      <w:tr w:rsidR="00363655" w:rsidRPr="0071290B" w14:paraId="490366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8DA3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CC628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11,284,076.40 </w:t>
            </w:r>
          </w:p>
        </w:tc>
      </w:tr>
      <w:tr w:rsidR="00363655" w:rsidRPr="0071290B" w14:paraId="3686E8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711C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686CF1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26,084,539.68 </w:t>
            </w:r>
          </w:p>
        </w:tc>
      </w:tr>
      <w:tr w:rsidR="00363655" w:rsidRPr="0071290B" w14:paraId="7F632C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81FD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1B82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48,092,196.28 </w:t>
            </w:r>
          </w:p>
        </w:tc>
      </w:tr>
      <w:tr w:rsidR="00363655" w:rsidRPr="0071290B" w14:paraId="0E4014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A768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35851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31,444,122.12 </w:t>
            </w:r>
          </w:p>
        </w:tc>
      </w:tr>
      <w:tr w:rsidR="00363655" w:rsidRPr="0071290B" w14:paraId="592FF0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6C01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98548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9,990,044.64 </w:t>
            </w:r>
          </w:p>
        </w:tc>
      </w:tr>
      <w:tr w:rsidR="00363655" w:rsidRPr="0071290B" w14:paraId="2A76F5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3D35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278D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19,699,284.48 </w:t>
            </w:r>
          </w:p>
        </w:tc>
      </w:tr>
      <w:tr w:rsidR="00363655" w:rsidRPr="0071290B" w14:paraId="4C3841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0DE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0C6650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4,856,314.93 </w:t>
            </w:r>
          </w:p>
        </w:tc>
      </w:tr>
      <w:tr w:rsidR="00363655" w:rsidRPr="0071290B" w14:paraId="62DBEA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C9C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B7DC4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11,244,000.00 </w:t>
            </w:r>
          </w:p>
        </w:tc>
      </w:tr>
      <w:tr w:rsidR="00363655" w:rsidRPr="0071290B" w14:paraId="2B7EB9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B00B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B658E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7,142,331.98 </w:t>
            </w:r>
          </w:p>
        </w:tc>
      </w:tr>
      <w:tr w:rsidR="00363655" w:rsidRPr="0071290B" w14:paraId="137876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9CFE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CD85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2,619,856.00 </w:t>
            </w:r>
          </w:p>
        </w:tc>
      </w:tr>
      <w:tr w:rsidR="00363655" w:rsidRPr="0071290B" w14:paraId="725139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941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408D7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967,192.00 </w:t>
            </w:r>
          </w:p>
        </w:tc>
      </w:tr>
      <w:tr w:rsidR="00363655" w:rsidRPr="0071290B" w14:paraId="075982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2353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5963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4,095,976.00 </w:t>
            </w:r>
          </w:p>
        </w:tc>
      </w:tr>
      <w:tr w:rsidR="00363655" w:rsidRPr="0071290B" w14:paraId="5745E5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E512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200E4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6,700.00 </w:t>
            </w:r>
          </w:p>
        </w:tc>
      </w:tr>
      <w:tr w:rsidR="00363655" w:rsidRPr="0071290B" w14:paraId="2989D1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8D92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2FDE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474F00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39A3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323C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2762E2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43E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55C0C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3,668.21 </w:t>
            </w:r>
          </w:p>
        </w:tc>
      </w:tr>
      <w:tr w:rsidR="00363655" w:rsidRPr="0071290B" w14:paraId="43F2BD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9033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23501 - Productos químicos, farmacéuticos y de laboratorio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E26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1,740.00 </w:t>
            </w:r>
          </w:p>
        </w:tc>
      </w:tr>
      <w:tr w:rsidR="00363655" w:rsidRPr="0071290B" w14:paraId="00D565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6AC7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656578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7EAD2C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A63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C041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 </w:t>
            </w:r>
          </w:p>
        </w:tc>
      </w:tr>
      <w:tr w:rsidR="00363655" w:rsidRPr="0071290B" w14:paraId="196BBC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988E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BAC3B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2C17EC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1C4E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F94D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973.00 </w:t>
            </w:r>
          </w:p>
        </w:tc>
      </w:tr>
      <w:tr w:rsidR="00363655" w:rsidRPr="0071290B" w14:paraId="5B242F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CE31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5AE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1,980.00 </w:t>
            </w:r>
          </w:p>
        </w:tc>
      </w:tr>
      <w:tr w:rsidR="00363655" w:rsidRPr="0071290B" w14:paraId="26B8C03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8FC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15DC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3,600,000.00 </w:t>
            </w:r>
          </w:p>
        </w:tc>
      </w:tr>
      <w:tr w:rsidR="00363655" w:rsidRPr="0071290B" w14:paraId="16E8EC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B1D9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9E9BC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1,972.00 </w:t>
            </w:r>
          </w:p>
        </w:tc>
      </w:tr>
      <w:tr w:rsidR="00363655" w:rsidRPr="0071290B" w14:paraId="5F3229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B941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2226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76,000.00 </w:t>
            </w:r>
          </w:p>
        </w:tc>
      </w:tr>
      <w:tr w:rsidR="00363655" w:rsidRPr="0071290B" w14:paraId="71FFA9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64FA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EBE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1,682.57 </w:t>
            </w:r>
          </w:p>
        </w:tc>
      </w:tr>
      <w:tr w:rsidR="00363655" w:rsidRPr="0071290B" w14:paraId="62E42C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80A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4ECB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142,500.00 </w:t>
            </w:r>
          </w:p>
        </w:tc>
      </w:tr>
      <w:tr w:rsidR="00363655" w:rsidRPr="0071290B" w14:paraId="7F43B4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93C39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DC450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3,800,000.00 </w:t>
            </w:r>
          </w:p>
        </w:tc>
      </w:tr>
      <w:tr w:rsidR="00363655" w:rsidRPr="0071290B" w14:paraId="5F947F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62D0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DED4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2,297,314.60 </w:t>
            </w:r>
          </w:p>
        </w:tc>
      </w:tr>
      <w:tr w:rsidR="00363655" w:rsidRPr="0071290B" w14:paraId="1EBE95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FF46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251FF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3BA6A0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001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3FE3E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130,000.00 </w:t>
            </w:r>
          </w:p>
        </w:tc>
      </w:tr>
      <w:tr w:rsidR="00363655" w:rsidRPr="0071290B" w14:paraId="5C9EBD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7853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D31DA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570,950.30 </w:t>
            </w:r>
          </w:p>
        </w:tc>
      </w:tr>
      <w:tr w:rsidR="00363655" w:rsidRPr="0071290B" w14:paraId="3210A4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E6E6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1783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158,293.89 </w:t>
            </w:r>
          </w:p>
        </w:tc>
      </w:tr>
      <w:tr w:rsidR="00363655" w:rsidRPr="0071290B" w14:paraId="3CD954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7BEB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188C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4,653,191.40 </w:t>
            </w:r>
          </w:p>
        </w:tc>
      </w:tr>
      <w:tr w:rsidR="00363655" w:rsidRPr="0071290B" w14:paraId="715FD5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8A12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F963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495F9A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8B83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2E61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130,764.00 </w:t>
            </w:r>
          </w:p>
        </w:tc>
      </w:tr>
      <w:tr w:rsidR="00363655" w:rsidRPr="0071290B" w14:paraId="0D4224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B279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0EBB3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 </w:t>
            </w:r>
          </w:p>
        </w:tc>
      </w:tr>
      <w:tr w:rsidR="00363655" w:rsidRPr="0071290B" w14:paraId="49AA6D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CC7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FFAD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5,925.80 </w:t>
            </w:r>
          </w:p>
        </w:tc>
      </w:tr>
      <w:tr w:rsidR="00363655" w:rsidRPr="0071290B" w14:paraId="694B67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662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D949C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1,249,560.00 </w:t>
            </w:r>
          </w:p>
        </w:tc>
      </w:tr>
      <w:tr w:rsidR="00363655" w:rsidRPr="0071290B" w14:paraId="3BCA3B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D7EE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525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27,972.00 </w:t>
            </w:r>
          </w:p>
        </w:tc>
      </w:tr>
      <w:tr w:rsidR="00363655" w:rsidRPr="0071290B" w14:paraId="64FAA4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6EC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C39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1,400,000.00 </w:t>
            </w:r>
          </w:p>
        </w:tc>
      </w:tr>
      <w:tr w:rsidR="00363655" w:rsidRPr="0071290B" w14:paraId="124337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447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7756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3,351,729.86 </w:t>
            </w:r>
          </w:p>
        </w:tc>
      </w:tr>
      <w:tr w:rsidR="00363655" w:rsidRPr="0071290B" w14:paraId="648E92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AC82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0400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93,778.94 </w:t>
            </w:r>
          </w:p>
        </w:tc>
      </w:tr>
      <w:tr w:rsidR="00363655" w:rsidRPr="0071290B" w14:paraId="0AA946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93501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7522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1,912,000.00 </w:t>
            </w:r>
          </w:p>
        </w:tc>
      </w:tr>
      <w:tr w:rsidR="00363655" w:rsidRPr="0071290B" w14:paraId="6AF9870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FA43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DF780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1,056,200.00 </w:t>
            </w:r>
          </w:p>
        </w:tc>
      </w:tr>
      <w:tr w:rsidR="00363655" w:rsidRPr="0071290B" w14:paraId="55A8FD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BE43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2501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51534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0A20C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29765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14,244.80 </w:t>
            </w:r>
          </w:p>
        </w:tc>
      </w:tr>
      <w:tr w:rsidR="00363655" w:rsidRPr="0071290B" w14:paraId="54CC24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B04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3607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14,498,000.00 </w:t>
            </w:r>
          </w:p>
        </w:tc>
      </w:tr>
      <w:tr w:rsidR="00363655" w:rsidRPr="0071290B" w14:paraId="4344C2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42D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37B7B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3,650,000.00 </w:t>
            </w:r>
          </w:p>
        </w:tc>
      </w:tr>
      <w:tr w:rsidR="00363655" w:rsidRPr="0071290B" w14:paraId="069496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7AE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36901 - Servicios relacionados con monitoreo de información en medios masivos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55CC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23,082,000.00 </w:t>
            </w:r>
          </w:p>
        </w:tc>
      </w:tr>
      <w:tr w:rsidR="00363655" w:rsidRPr="0071290B" w14:paraId="283F23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C4F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F3CBD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8,870,000.00 </w:t>
            </w:r>
          </w:p>
        </w:tc>
      </w:tr>
      <w:tr w:rsidR="00363655" w:rsidRPr="0071290B" w14:paraId="0EBF008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5422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B8E1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287,077.70 </w:t>
            </w:r>
          </w:p>
        </w:tc>
      </w:tr>
      <w:tr w:rsidR="00363655" w:rsidRPr="0071290B" w14:paraId="1A4076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8442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37501 - Viáticos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CEFE5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540,000.00 </w:t>
            </w:r>
          </w:p>
        </w:tc>
      </w:tr>
      <w:tr w:rsidR="00363655" w:rsidRPr="0071290B" w14:paraId="4AEE0D6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FE0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90FA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985,532.00 </w:t>
            </w:r>
          </w:p>
        </w:tc>
      </w:tr>
      <w:tr w:rsidR="00363655" w:rsidRPr="0071290B" w14:paraId="05E13C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85E0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FF6B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913,728.00 </w:t>
            </w:r>
          </w:p>
        </w:tc>
      </w:tr>
      <w:tr w:rsidR="00363655" w:rsidRPr="0071290B" w14:paraId="7535A4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E7CF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40F97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67,626.70 </w:t>
            </w:r>
          </w:p>
        </w:tc>
      </w:tr>
      <w:tr w:rsidR="00363655" w:rsidRPr="0071290B" w14:paraId="6E689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72A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A81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18,996.56 </w:t>
            </w:r>
          </w:p>
        </w:tc>
      </w:tr>
      <w:tr w:rsidR="00363655" w:rsidRPr="0071290B" w14:paraId="6EDE01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27E0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EE02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84,700.45 </w:t>
            </w:r>
          </w:p>
        </w:tc>
      </w:tr>
      <w:tr w:rsidR="00363655" w:rsidRPr="0071290B" w14:paraId="418493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5FAE8E2"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0506 Dirección de Comunicación Social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15C4FF5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6,332,500.00 </w:t>
            </w:r>
          </w:p>
        </w:tc>
      </w:tr>
      <w:tr w:rsidR="00363655" w:rsidRPr="0071290B" w14:paraId="02BC7E8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121E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3B01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807,500.00 </w:t>
            </w:r>
          </w:p>
        </w:tc>
      </w:tr>
      <w:tr w:rsidR="00363655" w:rsidRPr="0071290B" w14:paraId="27173A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4DCB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92D5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702,208.00 </w:t>
            </w:r>
          </w:p>
        </w:tc>
      </w:tr>
      <w:tr w:rsidR="00363655" w:rsidRPr="0071290B" w14:paraId="42636D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375C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3F3FD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43AC1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7B5F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71BE5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02A925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13C0D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69DA9C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E40A2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0CDE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31601 - Servicio de radiolocalización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EC748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1972EE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A929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4B2C6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410520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3E53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726A7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33AC48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B48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CFA2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522,792.00 </w:t>
            </w:r>
          </w:p>
        </w:tc>
      </w:tr>
      <w:tr w:rsidR="00363655" w:rsidRPr="0071290B" w14:paraId="7C03E8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5434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69F5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D53F6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F9CA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5CE7B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73D0C2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2AE0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F37B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4000E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BFC4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DED0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21C8FF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323D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5F74E0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D2DA8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FA0EB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290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1AD253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B93014F"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0510 Instituto Coahuilense de las Mujeres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41A6107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23,538,250.23 </w:t>
            </w:r>
          </w:p>
        </w:tc>
      </w:tr>
      <w:tr w:rsidR="00363655" w:rsidRPr="0071290B" w14:paraId="7118B1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E431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12102 - Honorarios asimilables a salarios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5D87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399,996.58 </w:t>
            </w:r>
          </w:p>
        </w:tc>
      </w:tr>
      <w:tr w:rsidR="00363655" w:rsidRPr="0071290B" w14:paraId="492317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6807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0E5C0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165,560.00 </w:t>
            </w:r>
          </w:p>
        </w:tc>
      </w:tr>
      <w:tr w:rsidR="00363655" w:rsidRPr="0071290B" w14:paraId="17FC3D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4D24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7357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38,160.79 </w:t>
            </w:r>
          </w:p>
        </w:tc>
      </w:tr>
      <w:tr w:rsidR="00363655" w:rsidRPr="0071290B" w14:paraId="1F0A68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BECC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BB0D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31,857.06 </w:t>
            </w:r>
          </w:p>
        </w:tc>
      </w:tr>
      <w:tr w:rsidR="00363655" w:rsidRPr="0071290B" w14:paraId="29DA15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6128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5B8A6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66,000.00 </w:t>
            </w:r>
          </w:p>
        </w:tc>
      </w:tr>
      <w:tr w:rsidR="00363655" w:rsidRPr="0071290B" w14:paraId="47E5B0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776E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6E345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2,493.80 </w:t>
            </w:r>
          </w:p>
        </w:tc>
      </w:tr>
      <w:tr w:rsidR="00363655" w:rsidRPr="0071290B" w14:paraId="12A7809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B3D3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D684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960.00 </w:t>
            </w:r>
          </w:p>
        </w:tc>
      </w:tr>
      <w:tr w:rsidR="00363655" w:rsidRPr="0071290B" w14:paraId="214A05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FE09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2B33D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5,002.96 </w:t>
            </w:r>
          </w:p>
        </w:tc>
      </w:tr>
      <w:tr w:rsidR="00363655" w:rsidRPr="0071290B" w14:paraId="7EB2400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D22D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17A2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 </w:t>
            </w:r>
          </w:p>
        </w:tc>
      </w:tr>
      <w:tr w:rsidR="00363655" w:rsidRPr="0071290B" w14:paraId="429000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4FD1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A28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 </w:t>
            </w:r>
          </w:p>
        </w:tc>
      </w:tr>
      <w:tr w:rsidR="00363655" w:rsidRPr="0071290B" w14:paraId="5FD32F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6C43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29501 - Refacciones y accesorios menores de equipo e instrumental médico y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E84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10,167.75 </w:t>
            </w:r>
          </w:p>
        </w:tc>
      </w:tr>
      <w:tr w:rsidR="00363655" w:rsidRPr="0071290B" w14:paraId="5BB4E8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DD0A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F76A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440C19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3644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E591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84,200.00 </w:t>
            </w:r>
          </w:p>
        </w:tc>
      </w:tr>
      <w:tr w:rsidR="00363655" w:rsidRPr="0071290B" w14:paraId="24D52E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4A2E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F42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1548BD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625C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9376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00B86E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88655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4DC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3,884.53 </w:t>
            </w:r>
          </w:p>
        </w:tc>
      </w:tr>
      <w:tr w:rsidR="00363655" w:rsidRPr="0071290B" w14:paraId="4D9817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6D6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49D5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 </w:t>
            </w:r>
          </w:p>
        </w:tc>
      </w:tr>
      <w:tr w:rsidR="00363655" w:rsidRPr="0071290B" w14:paraId="2B01FB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D15E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1E85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16,800.00 </w:t>
            </w:r>
          </w:p>
        </w:tc>
      </w:tr>
      <w:tr w:rsidR="00363655" w:rsidRPr="0071290B" w14:paraId="62E51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1A28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8810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173,040.00 </w:t>
            </w:r>
          </w:p>
        </w:tc>
      </w:tr>
      <w:tr w:rsidR="00363655" w:rsidRPr="0071290B" w14:paraId="201C8C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B64F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21664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201,711.81 </w:t>
            </w:r>
          </w:p>
        </w:tc>
      </w:tr>
      <w:tr w:rsidR="00363655" w:rsidRPr="0071290B" w14:paraId="08878C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140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BCB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 </w:t>
            </w:r>
          </w:p>
        </w:tc>
      </w:tr>
      <w:tr w:rsidR="00363655" w:rsidRPr="0071290B" w14:paraId="28E2BB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308D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B528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53880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4353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D68A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5,349.08 </w:t>
            </w:r>
          </w:p>
        </w:tc>
      </w:tr>
      <w:tr w:rsidR="00363655" w:rsidRPr="0071290B" w14:paraId="16BC99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C0BE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6625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45E956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84B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97C8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252,000.00 </w:t>
            </w:r>
          </w:p>
        </w:tc>
      </w:tr>
      <w:tr w:rsidR="00363655" w:rsidRPr="0071290B" w14:paraId="60D8C2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A569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A9A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256,000.00 </w:t>
            </w:r>
          </w:p>
        </w:tc>
      </w:tr>
      <w:tr w:rsidR="00363655" w:rsidRPr="0071290B" w14:paraId="7C6F1A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162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5914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16,530.00 </w:t>
            </w:r>
          </w:p>
        </w:tc>
      </w:tr>
      <w:tr w:rsidR="00363655" w:rsidRPr="0071290B" w14:paraId="6BF221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4D6F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AADD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9,600,000.00 </w:t>
            </w:r>
          </w:p>
        </w:tc>
      </w:tr>
      <w:tr w:rsidR="00363655" w:rsidRPr="0071290B" w14:paraId="677E56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0724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8FA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248,000.00 </w:t>
            </w:r>
          </w:p>
        </w:tc>
      </w:tr>
      <w:tr w:rsidR="00363655" w:rsidRPr="0071290B" w14:paraId="5D2E030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D090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4474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17,995.87 </w:t>
            </w:r>
          </w:p>
        </w:tc>
      </w:tr>
      <w:tr w:rsidR="00363655" w:rsidRPr="0071290B" w14:paraId="608D228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376D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6CD7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122,760.00 </w:t>
            </w:r>
          </w:p>
        </w:tc>
      </w:tr>
      <w:tr w:rsidR="00363655" w:rsidRPr="0071290B" w14:paraId="67C6C0B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7288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F179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 </w:t>
            </w:r>
          </w:p>
        </w:tc>
      </w:tr>
      <w:tr w:rsidR="00363655" w:rsidRPr="0071290B" w14:paraId="66C07C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DBBB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BF2A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10,200,000.00 </w:t>
            </w:r>
          </w:p>
        </w:tc>
      </w:tr>
      <w:tr w:rsidR="00363655" w:rsidRPr="0071290B" w14:paraId="2BF7FB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163B174"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0511 Instituto Registral y Catastral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689B617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98,213,082.42 </w:t>
            </w:r>
          </w:p>
        </w:tc>
      </w:tr>
      <w:tr w:rsidR="00363655" w:rsidRPr="0071290B" w14:paraId="03460E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657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6BAB1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5E50F8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A44C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1F7E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7AD205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EF2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59101 - Adquisición de software</w:t>
            </w:r>
          </w:p>
        </w:tc>
        <w:tc>
          <w:tcPr>
            <w:tcW w:w="1701" w:type="dxa"/>
            <w:tcBorders>
              <w:top w:val="nil"/>
              <w:left w:val="nil"/>
              <w:bottom w:val="single" w:sz="4" w:space="0" w:color="000000"/>
              <w:right w:val="single" w:sz="4" w:space="0" w:color="000000"/>
            </w:tcBorders>
            <w:shd w:val="clear" w:color="000000" w:fill="FFFFFF"/>
            <w:noWrap/>
            <w:vAlign w:val="bottom"/>
            <w:hideMark/>
          </w:tcPr>
          <w:p w14:paraId="66C3A6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97,763,082.42 </w:t>
            </w:r>
          </w:p>
        </w:tc>
      </w:tr>
      <w:tr w:rsidR="00363655" w:rsidRPr="0071290B" w14:paraId="49F95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637E57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06 - Secretario de Finanzas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96A317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3,221,452,937.48 </w:t>
            </w:r>
          </w:p>
        </w:tc>
      </w:tr>
      <w:tr w:rsidR="00363655" w:rsidRPr="0071290B" w14:paraId="381449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9FF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95B3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30,423,167.42 </w:t>
            </w:r>
          </w:p>
        </w:tc>
      </w:tr>
      <w:tr w:rsidR="00363655" w:rsidRPr="0071290B" w14:paraId="592E3E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59A9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12102 - Honorarios asimilables a salarios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CEA2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3,709,376.96 </w:t>
            </w:r>
          </w:p>
        </w:tc>
      </w:tr>
      <w:tr w:rsidR="00363655" w:rsidRPr="0071290B" w14:paraId="3D14EA0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123A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64AB8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320,604.60 </w:t>
            </w:r>
          </w:p>
        </w:tc>
      </w:tr>
      <w:tr w:rsidR="00363655" w:rsidRPr="0071290B" w14:paraId="2DBF50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1F6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7352A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5,568,723.12 </w:t>
            </w:r>
          </w:p>
        </w:tc>
      </w:tr>
      <w:tr w:rsidR="00363655" w:rsidRPr="0071290B" w14:paraId="23F0E3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9266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E761A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13,430,324.56 </w:t>
            </w:r>
          </w:p>
        </w:tc>
      </w:tr>
      <w:tr w:rsidR="00363655" w:rsidRPr="0071290B" w14:paraId="0A4833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64E6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FBA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30,982,911.16 </w:t>
            </w:r>
          </w:p>
        </w:tc>
      </w:tr>
      <w:tr w:rsidR="00363655" w:rsidRPr="0071290B" w14:paraId="611410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DC14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1C9F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16,690,766.64 </w:t>
            </w:r>
          </w:p>
        </w:tc>
      </w:tr>
      <w:tr w:rsidR="00363655" w:rsidRPr="0071290B" w14:paraId="7AA69E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D2F8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DD2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6,321,759.96 </w:t>
            </w:r>
          </w:p>
        </w:tc>
      </w:tr>
      <w:tr w:rsidR="00363655" w:rsidRPr="0071290B" w14:paraId="7224A6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287F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C1E2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13,478,997.24 </w:t>
            </w:r>
          </w:p>
        </w:tc>
      </w:tr>
      <w:tr w:rsidR="00363655" w:rsidRPr="0071290B" w14:paraId="77258E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829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14401 - Cuotas para el seguro de vida del personal civil</w:t>
            </w:r>
          </w:p>
        </w:tc>
        <w:tc>
          <w:tcPr>
            <w:tcW w:w="1701" w:type="dxa"/>
            <w:tcBorders>
              <w:top w:val="nil"/>
              <w:left w:val="nil"/>
              <w:bottom w:val="single" w:sz="4" w:space="0" w:color="000000"/>
              <w:right w:val="single" w:sz="4" w:space="0" w:color="000000"/>
            </w:tcBorders>
            <w:shd w:val="clear" w:color="000000" w:fill="FFFFFF"/>
            <w:noWrap/>
            <w:vAlign w:val="bottom"/>
            <w:hideMark/>
          </w:tcPr>
          <w:p w14:paraId="6B1A9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9,693,142.13 </w:t>
            </w:r>
          </w:p>
        </w:tc>
      </w:tr>
      <w:tr w:rsidR="00363655" w:rsidRPr="0071290B" w14:paraId="3876B9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E830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48EE1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4,009,838.21 </w:t>
            </w:r>
          </w:p>
        </w:tc>
      </w:tr>
      <w:tr w:rsidR="00363655" w:rsidRPr="0071290B" w14:paraId="19D48A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C477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15202 - Pago de liquidaciones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264F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29,000,000.00 </w:t>
            </w:r>
          </w:p>
        </w:tc>
      </w:tr>
      <w:tr w:rsidR="00363655" w:rsidRPr="0071290B" w14:paraId="551A738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461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15401 - Prestaciones establecida por condiciones generales de trabajo o contratos colectivos de trabajo</w:t>
            </w:r>
          </w:p>
        </w:tc>
        <w:tc>
          <w:tcPr>
            <w:tcW w:w="1701" w:type="dxa"/>
            <w:tcBorders>
              <w:top w:val="nil"/>
              <w:left w:val="nil"/>
              <w:bottom w:val="single" w:sz="4" w:space="0" w:color="000000"/>
              <w:right w:val="single" w:sz="4" w:space="0" w:color="000000"/>
            </w:tcBorders>
            <w:shd w:val="clear" w:color="000000" w:fill="FFFFFF"/>
            <w:noWrap/>
            <w:vAlign w:val="bottom"/>
            <w:hideMark/>
          </w:tcPr>
          <w:p w14:paraId="4DDDE8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153,865,836.17 </w:t>
            </w:r>
          </w:p>
        </w:tc>
      </w:tr>
      <w:tr w:rsidR="00363655" w:rsidRPr="0071290B" w14:paraId="6D4259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CE39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8CB6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6,861,600.00 </w:t>
            </w:r>
          </w:p>
        </w:tc>
      </w:tr>
      <w:tr w:rsidR="00363655" w:rsidRPr="0071290B" w14:paraId="1F81C8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F50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B56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421,927,055.99 </w:t>
            </w:r>
          </w:p>
        </w:tc>
      </w:tr>
      <w:tr w:rsidR="00363655" w:rsidRPr="0071290B" w14:paraId="6C6DFB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824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16103 - Otras medidas de carácter laboral y económicas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A44E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35,599,994.48 </w:t>
            </w:r>
          </w:p>
        </w:tc>
      </w:tr>
      <w:tr w:rsidR="00363655" w:rsidRPr="0071290B" w14:paraId="564DCE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4DE9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0B4B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5,825,000.00 </w:t>
            </w:r>
          </w:p>
        </w:tc>
      </w:tr>
      <w:tr w:rsidR="00363655" w:rsidRPr="0071290B" w14:paraId="0FB6BF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0980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18112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8,199,722.74 </w:t>
            </w:r>
          </w:p>
        </w:tc>
      </w:tr>
      <w:tr w:rsidR="00363655" w:rsidRPr="0071290B" w14:paraId="2B0F97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E658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EF51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2,375,000.00 </w:t>
            </w:r>
          </w:p>
        </w:tc>
      </w:tr>
      <w:tr w:rsidR="00363655" w:rsidRPr="0071290B" w14:paraId="5A628A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45F5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66E781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475,000.00 </w:t>
            </w:r>
          </w:p>
        </w:tc>
      </w:tr>
      <w:tr w:rsidR="00363655" w:rsidRPr="0071290B" w14:paraId="137187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6C9B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8EB2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3566D1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8EC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F6589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17E2B5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8E82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A303E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380,000.00 </w:t>
            </w:r>
          </w:p>
        </w:tc>
      </w:tr>
      <w:tr w:rsidR="00363655" w:rsidRPr="0071290B" w14:paraId="4B996B3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59F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C2F0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200,000,000.00 </w:t>
            </w:r>
          </w:p>
        </w:tc>
      </w:tr>
      <w:tr w:rsidR="00363655" w:rsidRPr="0071290B" w14:paraId="2A143D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B38C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E25C5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668D1F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7C63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F008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7E87FE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FA37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3363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6C123B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3183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09B97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354,000,000.00 </w:t>
            </w:r>
          </w:p>
        </w:tc>
      </w:tr>
      <w:tr w:rsidR="00363655" w:rsidRPr="0071290B" w14:paraId="079738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84E6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F81F4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94,366,770.64 </w:t>
            </w:r>
          </w:p>
        </w:tc>
      </w:tr>
      <w:tr w:rsidR="00363655" w:rsidRPr="0071290B" w14:paraId="1AC3B8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6DBC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FD2F3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6,800,000.00 </w:t>
            </w:r>
          </w:p>
        </w:tc>
      </w:tr>
      <w:tr w:rsidR="00363655" w:rsidRPr="0071290B" w14:paraId="015EFB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8BF0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508B0C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470,000.00 </w:t>
            </w:r>
          </w:p>
        </w:tc>
      </w:tr>
      <w:tr w:rsidR="00363655" w:rsidRPr="0071290B" w14:paraId="6311D0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2B9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1CE51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2,250,000.00 </w:t>
            </w:r>
          </w:p>
        </w:tc>
      </w:tr>
      <w:tr w:rsidR="00363655" w:rsidRPr="0071290B" w14:paraId="547C50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88DD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694C5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367A6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2283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0A70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5,323,229.36 </w:t>
            </w:r>
          </w:p>
        </w:tc>
      </w:tr>
      <w:tr w:rsidR="00363655" w:rsidRPr="0071290B" w14:paraId="1ACB05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DD1C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A1FF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71BD96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D86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151B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 </w:t>
            </w:r>
          </w:p>
        </w:tc>
      </w:tr>
      <w:tr w:rsidR="00363655" w:rsidRPr="0071290B" w14:paraId="3C66E0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3ECA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33108 - Servicios de contabilidad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30E0D5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50,000,000.00 </w:t>
            </w:r>
          </w:p>
        </w:tc>
      </w:tr>
      <w:tr w:rsidR="00363655" w:rsidRPr="0071290B" w14:paraId="4F9F4E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CFB3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81884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11,385,084.02 </w:t>
            </w:r>
          </w:p>
        </w:tc>
      </w:tr>
      <w:tr w:rsidR="00363655" w:rsidRPr="0071290B" w14:paraId="79C569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254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E0CA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0E2555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37E7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C68D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7,500,000.00 </w:t>
            </w:r>
          </w:p>
        </w:tc>
      </w:tr>
      <w:tr w:rsidR="00363655" w:rsidRPr="0071290B" w14:paraId="3C9A30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47F8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90D41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10,620,000.00 </w:t>
            </w:r>
          </w:p>
        </w:tc>
      </w:tr>
      <w:tr w:rsidR="00363655" w:rsidRPr="0071290B" w14:paraId="14F965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BEE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FBB9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106,925,041.51 </w:t>
            </w:r>
          </w:p>
        </w:tc>
      </w:tr>
      <w:tr w:rsidR="00363655" w:rsidRPr="0071290B" w14:paraId="451DA8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C359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445F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28,000,000.00 </w:t>
            </w:r>
          </w:p>
        </w:tc>
      </w:tr>
      <w:tr w:rsidR="00363655" w:rsidRPr="0071290B" w14:paraId="4AFA99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DBD7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E9F2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23,000,000.00 </w:t>
            </w:r>
          </w:p>
        </w:tc>
      </w:tr>
      <w:tr w:rsidR="00363655" w:rsidRPr="0071290B" w14:paraId="20C69C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E588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34902 - Comisiones de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AB4D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2,500,000.00 </w:t>
            </w:r>
          </w:p>
        </w:tc>
      </w:tr>
      <w:tr w:rsidR="00363655" w:rsidRPr="0071290B" w14:paraId="52B4C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6EBA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E3B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107,500,000.00 </w:t>
            </w:r>
          </w:p>
        </w:tc>
      </w:tr>
      <w:tr w:rsidR="00363655" w:rsidRPr="0071290B" w14:paraId="4D0D14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9788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75A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13,300,000.00 </w:t>
            </w:r>
          </w:p>
        </w:tc>
      </w:tr>
      <w:tr w:rsidR="00363655" w:rsidRPr="0071290B" w14:paraId="190D12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D1B0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35703 - Mantenimiento y conservación de equipo de comunicaciones y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73FF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40,000,000.00 </w:t>
            </w:r>
          </w:p>
        </w:tc>
      </w:tr>
      <w:tr w:rsidR="00363655" w:rsidRPr="0071290B" w14:paraId="4A39F2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927F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02FF0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1C1CE4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25CD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4C03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3B65AB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7FB4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48C2C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06C6740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CD1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7684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15,987,000.00 </w:t>
            </w:r>
          </w:p>
        </w:tc>
      </w:tr>
      <w:tr w:rsidR="00363655" w:rsidRPr="0071290B" w14:paraId="47F475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5CF8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37BF7B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663,000.00 </w:t>
            </w:r>
          </w:p>
        </w:tc>
      </w:tr>
      <w:tr w:rsidR="00363655" w:rsidRPr="0071290B" w14:paraId="6FD513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3DDB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7D7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162,959,773.00 </w:t>
            </w:r>
          </w:p>
        </w:tc>
      </w:tr>
      <w:tr w:rsidR="00EE63B6" w:rsidRPr="0071290B" w14:paraId="0D8658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8283CE0"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1AB42F46"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34C8A6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5677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41103 - Prestaciones contractuales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C6A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508,820,178.67 </w:t>
            </w:r>
          </w:p>
        </w:tc>
      </w:tr>
      <w:tr w:rsidR="00363655" w:rsidRPr="0071290B" w14:paraId="072946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9F08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0B28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113,000,000.00 </w:t>
            </w:r>
          </w:p>
        </w:tc>
      </w:tr>
      <w:tr w:rsidR="00363655" w:rsidRPr="0071290B" w14:paraId="1328D5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7B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45103 - Transferencias para el pago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65A9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136,043,367.96 </w:t>
            </w:r>
          </w:p>
        </w:tc>
      </w:tr>
      <w:tr w:rsidR="00363655" w:rsidRPr="0071290B" w14:paraId="6D4774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A5F8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46104 - Transferencias a fideicomisos del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A3138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11,000,000.00 </w:t>
            </w:r>
          </w:p>
        </w:tc>
      </w:tr>
      <w:tr w:rsidR="00363655" w:rsidRPr="0071290B" w14:paraId="5761BC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4FDA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51101 -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8DD6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26,000,000.00 </w:t>
            </w:r>
          </w:p>
        </w:tc>
      </w:tr>
      <w:tr w:rsidR="00363655" w:rsidRPr="0071290B" w14:paraId="24BCAD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2C3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51501 -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934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45,000,000.00 </w:t>
            </w:r>
          </w:p>
        </w:tc>
      </w:tr>
      <w:tr w:rsidR="00363655" w:rsidRPr="0071290B" w14:paraId="3D5134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4FD4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51901 -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28617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20,000,000.00 </w:t>
            </w:r>
          </w:p>
        </w:tc>
      </w:tr>
      <w:tr w:rsidR="00363655" w:rsidRPr="0071290B" w14:paraId="0F81E7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604B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53101 - Equipo médico y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5C3244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45,800,000.00 </w:t>
            </w:r>
          </w:p>
        </w:tc>
      </w:tr>
      <w:tr w:rsidR="00363655" w:rsidRPr="0071290B" w14:paraId="58DC670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488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54101 - Vehículos y equipo terrestre para la ejecución de programas de seguridad </w:t>
            </w:r>
            <w:proofErr w:type="spellStart"/>
            <w:r w:rsidRPr="0071290B">
              <w:rPr>
                <w:rFonts w:ascii="Calibri" w:hAnsi="Calibri" w:cs="Calibri"/>
                <w:color w:val="000000"/>
                <w:sz w:val="18"/>
                <w:szCs w:val="18"/>
                <w:lang w:eastAsia="es-MX"/>
              </w:rPr>
              <w:t>publica</w:t>
            </w:r>
            <w:proofErr w:type="spellEnd"/>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35968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26,624,852.00 </w:t>
            </w:r>
          </w:p>
        </w:tc>
      </w:tr>
      <w:tr w:rsidR="00363655" w:rsidRPr="0071290B" w14:paraId="041F63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6A25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54104 - Vehículos y equipo terrestre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2AC0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36,630,403.64 </w:t>
            </w:r>
          </w:p>
        </w:tc>
      </w:tr>
      <w:tr w:rsidR="00363655" w:rsidRPr="0071290B" w14:paraId="23FA4F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3500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56101 - Maquinaria y equipo agropecuario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35DE3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2B5E3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620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59101 - Adquisición de software</w:t>
            </w:r>
          </w:p>
        </w:tc>
        <w:tc>
          <w:tcPr>
            <w:tcW w:w="1701" w:type="dxa"/>
            <w:tcBorders>
              <w:top w:val="nil"/>
              <w:left w:val="nil"/>
              <w:bottom w:val="single" w:sz="4" w:space="0" w:color="000000"/>
              <w:right w:val="single" w:sz="4" w:space="0" w:color="000000"/>
            </w:tcBorders>
            <w:shd w:val="clear" w:color="000000" w:fill="FFFFFF"/>
            <w:noWrap/>
            <w:vAlign w:val="bottom"/>
            <w:hideMark/>
          </w:tcPr>
          <w:p w14:paraId="359B8C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82,486,173.18 </w:t>
            </w:r>
          </w:p>
        </w:tc>
      </w:tr>
      <w:tr w:rsidR="00363655" w:rsidRPr="0071290B" w14:paraId="60851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66B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75901 - Otras inversiones en fideicomisos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F74E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149,914,242.12 </w:t>
            </w:r>
          </w:p>
        </w:tc>
      </w:tr>
      <w:tr w:rsidR="00363655" w:rsidRPr="0071290B" w14:paraId="3E6A40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175F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79101 - Contingencias por fenómenos naturales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512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7,000,000.00 </w:t>
            </w:r>
          </w:p>
        </w:tc>
      </w:tr>
      <w:tr w:rsidR="00363655" w:rsidRPr="0071290B" w14:paraId="1C8F43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D3F1D4A"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0609 Administración Fiscal General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4953527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1,930,834,716.79 </w:t>
            </w:r>
          </w:p>
        </w:tc>
      </w:tr>
      <w:tr w:rsidR="00363655" w:rsidRPr="0071290B" w14:paraId="6DDB48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2F5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B2DF9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65,829,825.16 </w:t>
            </w:r>
          </w:p>
        </w:tc>
      </w:tr>
      <w:tr w:rsidR="00363655" w:rsidRPr="0071290B" w14:paraId="79C34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48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12201 - Sueldos al personal eventual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283EA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34,635,130.08 </w:t>
            </w:r>
          </w:p>
        </w:tc>
      </w:tr>
      <w:tr w:rsidR="00363655" w:rsidRPr="0071290B" w14:paraId="742B83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690B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312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1,288,556.40 </w:t>
            </w:r>
          </w:p>
        </w:tc>
      </w:tr>
      <w:tr w:rsidR="00363655" w:rsidRPr="0071290B" w14:paraId="00E16C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5B8D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7591E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9,825,335.28 </w:t>
            </w:r>
          </w:p>
        </w:tc>
      </w:tr>
      <w:tr w:rsidR="00363655" w:rsidRPr="0071290B" w14:paraId="54C421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E22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555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23,137,437.00 </w:t>
            </w:r>
          </w:p>
        </w:tc>
      </w:tr>
      <w:tr w:rsidR="00363655" w:rsidRPr="0071290B" w14:paraId="0AC987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B63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4727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51,957,133.32 </w:t>
            </w:r>
          </w:p>
        </w:tc>
      </w:tr>
      <w:tr w:rsidR="00363655" w:rsidRPr="0071290B" w14:paraId="382490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580D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015B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35,067,758.52 </w:t>
            </w:r>
          </w:p>
        </w:tc>
      </w:tr>
      <w:tr w:rsidR="00363655" w:rsidRPr="0071290B" w14:paraId="28296D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9FD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917FB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9,159,249.24 </w:t>
            </w:r>
          </w:p>
        </w:tc>
      </w:tr>
      <w:tr w:rsidR="00363655" w:rsidRPr="0071290B" w14:paraId="37ABE5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1E1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4DB1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17,872,108.20 </w:t>
            </w:r>
          </w:p>
        </w:tc>
      </w:tr>
      <w:tr w:rsidR="00363655" w:rsidRPr="0071290B" w14:paraId="44115D0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70D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02204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3,845,842.15 </w:t>
            </w:r>
          </w:p>
        </w:tc>
      </w:tr>
      <w:tr w:rsidR="00363655" w:rsidRPr="0071290B" w14:paraId="08E3F3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2AF1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F6D22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10,627,200.00 </w:t>
            </w:r>
          </w:p>
        </w:tc>
      </w:tr>
      <w:tr w:rsidR="00363655" w:rsidRPr="0071290B" w14:paraId="67353C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EFAA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5EE2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226,106.64 </w:t>
            </w:r>
          </w:p>
        </w:tc>
      </w:tr>
      <w:tr w:rsidR="00363655" w:rsidRPr="0071290B" w14:paraId="4AD217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6950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3387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2,249,950.00 </w:t>
            </w:r>
          </w:p>
        </w:tc>
      </w:tr>
      <w:tr w:rsidR="00363655" w:rsidRPr="0071290B" w14:paraId="2BD4FF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EDE6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ABB8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2,295,000.00 </w:t>
            </w:r>
          </w:p>
        </w:tc>
      </w:tr>
      <w:tr w:rsidR="00363655" w:rsidRPr="0071290B" w14:paraId="0DC528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5B97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5DEC1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552,500.00 </w:t>
            </w:r>
          </w:p>
        </w:tc>
      </w:tr>
      <w:tr w:rsidR="00363655" w:rsidRPr="0071290B" w14:paraId="695990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9C9C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21801 - Material para valores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62A21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5,000,000.00 </w:t>
            </w:r>
          </w:p>
        </w:tc>
      </w:tr>
      <w:tr w:rsidR="00363655" w:rsidRPr="0071290B" w14:paraId="787ECD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FD1B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21802 - Material para control vehicular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F92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90,000,000.00 </w:t>
            </w:r>
          </w:p>
        </w:tc>
      </w:tr>
      <w:tr w:rsidR="00363655" w:rsidRPr="0071290B" w14:paraId="7A798A6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D3F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57C6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324,700.00 </w:t>
            </w:r>
          </w:p>
        </w:tc>
      </w:tr>
      <w:tr w:rsidR="00363655" w:rsidRPr="0071290B" w14:paraId="0B2E19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FC8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74B4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244,645.30 </w:t>
            </w:r>
          </w:p>
        </w:tc>
      </w:tr>
      <w:tr w:rsidR="00363655" w:rsidRPr="0071290B" w14:paraId="77F42A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9F69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8A39E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32,830.40 </w:t>
            </w:r>
          </w:p>
        </w:tc>
      </w:tr>
      <w:tr w:rsidR="00363655" w:rsidRPr="0071290B" w14:paraId="701553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06BB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5182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212,500.00 </w:t>
            </w:r>
          </w:p>
        </w:tc>
      </w:tr>
      <w:tr w:rsidR="00363655" w:rsidRPr="0071290B" w14:paraId="5700DAD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2348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948D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4,080,000.00 </w:t>
            </w:r>
          </w:p>
        </w:tc>
      </w:tr>
      <w:tr w:rsidR="00363655" w:rsidRPr="0071290B" w14:paraId="636A71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D950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F47C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 </w:t>
            </w:r>
          </w:p>
        </w:tc>
      </w:tr>
      <w:tr w:rsidR="00363655" w:rsidRPr="0071290B" w14:paraId="160387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A0C6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E22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4,250.00 </w:t>
            </w:r>
          </w:p>
        </w:tc>
      </w:tr>
      <w:tr w:rsidR="00363655" w:rsidRPr="0071290B" w14:paraId="1F71C0D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7734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82A07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85,000.00 </w:t>
            </w:r>
          </w:p>
        </w:tc>
      </w:tr>
      <w:tr w:rsidR="00363655" w:rsidRPr="0071290B" w14:paraId="3A9C7D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FA6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74E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 </w:t>
            </w:r>
          </w:p>
        </w:tc>
      </w:tr>
      <w:tr w:rsidR="00363655" w:rsidRPr="0071290B" w14:paraId="589268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06E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FBC3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59,500.00 </w:t>
            </w:r>
          </w:p>
        </w:tc>
      </w:tr>
      <w:tr w:rsidR="00363655" w:rsidRPr="0071290B" w14:paraId="2847C3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C6CE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CF399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4,080,000.00 </w:t>
            </w:r>
          </w:p>
        </w:tc>
      </w:tr>
      <w:tr w:rsidR="00363655" w:rsidRPr="0071290B" w14:paraId="4C00E9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2B12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68F1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663,000.00 </w:t>
            </w:r>
          </w:p>
        </w:tc>
      </w:tr>
      <w:tr w:rsidR="00363655" w:rsidRPr="0071290B" w14:paraId="4FCBDB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1B4B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42DE5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5,610,000.00 </w:t>
            </w:r>
          </w:p>
        </w:tc>
      </w:tr>
      <w:tr w:rsidR="00363655" w:rsidRPr="0071290B" w14:paraId="18B92D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AB5E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7B5F79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 </w:t>
            </w:r>
          </w:p>
        </w:tc>
      </w:tr>
      <w:tr w:rsidR="00363655" w:rsidRPr="0071290B" w14:paraId="1EDA59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14A7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31602 - Servicio de telecomunicaciones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7E5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394,403.40 </w:t>
            </w:r>
          </w:p>
        </w:tc>
      </w:tr>
      <w:tr w:rsidR="00363655" w:rsidRPr="0071290B" w14:paraId="4C5C5F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28C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31701 - Servicios de conducción de señales analógicas y digitales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FE0D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255,000.00 </w:t>
            </w:r>
          </w:p>
        </w:tc>
      </w:tr>
      <w:tr w:rsidR="00363655" w:rsidRPr="0071290B" w14:paraId="52DDF4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C3D9F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31704 -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A8CB3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1,326,000.00 </w:t>
            </w:r>
          </w:p>
        </w:tc>
      </w:tr>
      <w:tr w:rsidR="00363655" w:rsidRPr="0071290B" w14:paraId="0A904E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199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A8CE7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816,000.00 </w:t>
            </w:r>
          </w:p>
        </w:tc>
      </w:tr>
      <w:tr w:rsidR="00363655" w:rsidRPr="0071290B" w14:paraId="7F89EB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727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16CB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13,980,000.00 </w:t>
            </w:r>
          </w:p>
        </w:tc>
      </w:tr>
      <w:tr w:rsidR="00363655" w:rsidRPr="0071290B" w14:paraId="1B2F5A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2627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C352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969,000.00 </w:t>
            </w:r>
          </w:p>
        </w:tc>
      </w:tr>
      <w:tr w:rsidR="00363655" w:rsidRPr="0071290B" w14:paraId="1FD5FAD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BCEB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32505 - Arrendamientos de vehículos terrestres, aéreos, marítimos lacustres y fluviales para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269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510,952.00 </w:t>
            </w:r>
          </w:p>
        </w:tc>
      </w:tr>
      <w:tr w:rsidR="00363655" w:rsidRPr="0071290B" w14:paraId="05747D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03C0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32901 - Arrendamiento de sustancias y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F044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42,500.00 </w:t>
            </w:r>
          </w:p>
        </w:tc>
      </w:tr>
      <w:tr w:rsidR="00363655" w:rsidRPr="0071290B" w14:paraId="478D68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04C9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BFA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 </w:t>
            </w:r>
          </w:p>
        </w:tc>
      </w:tr>
      <w:tr w:rsidR="00363655" w:rsidRPr="0071290B" w14:paraId="20EB21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561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33108 - Servicios de contabilidad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78DF13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722,500.00 </w:t>
            </w:r>
          </w:p>
        </w:tc>
      </w:tr>
      <w:tr w:rsidR="00363655" w:rsidRPr="0071290B" w14:paraId="0A3C17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7BCE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B74E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 </w:t>
            </w:r>
          </w:p>
        </w:tc>
      </w:tr>
      <w:tr w:rsidR="00363655" w:rsidRPr="0071290B" w14:paraId="5AAFB4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55F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C64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1,173,000.00 </w:t>
            </w:r>
          </w:p>
        </w:tc>
      </w:tr>
      <w:tr w:rsidR="00363655" w:rsidRPr="0071290B" w14:paraId="1A81715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ACFA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3A2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416,500.00 </w:t>
            </w:r>
          </w:p>
        </w:tc>
      </w:tr>
      <w:tr w:rsidR="00363655" w:rsidRPr="0071290B" w14:paraId="7774A0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E510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8C778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5,015,000.00 </w:t>
            </w:r>
          </w:p>
        </w:tc>
      </w:tr>
      <w:tr w:rsidR="00363655" w:rsidRPr="0071290B" w14:paraId="5C01F8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425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455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84,660.00 </w:t>
            </w:r>
          </w:p>
        </w:tc>
      </w:tr>
      <w:tr w:rsidR="00363655" w:rsidRPr="0071290B" w14:paraId="31C43D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B3EE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34401 - Seguro de responsabilidad patrimonial del estado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E62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595,000.00 </w:t>
            </w:r>
          </w:p>
        </w:tc>
      </w:tr>
      <w:tr w:rsidR="00363655" w:rsidRPr="0071290B" w14:paraId="71DF6C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27B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9E4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790,500.00 </w:t>
            </w:r>
          </w:p>
        </w:tc>
      </w:tr>
      <w:tr w:rsidR="00363655" w:rsidRPr="0071290B" w14:paraId="359417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145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CE9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 </w:t>
            </w:r>
          </w:p>
        </w:tc>
      </w:tr>
      <w:tr w:rsidR="00363655" w:rsidRPr="0071290B" w14:paraId="788172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4BED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DF60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722,500.00 </w:t>
            </w:r>
          </w:p>
        </w:tc>
      </w:tr>
      <w:tr w:rsidR="00363655" w:rsidRPr="0071290B" w14:paraId="1EC70C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115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3FE1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850,000.00 </w:t>
            </w:r>
          </w:p>
        </w:tc>
      </w:tr>
      <w:tr w:rsidR="00363655" w:rsidRPr="0071290B" w14:paraId="7E0DB7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31DB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74BC7C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510,000.00 </w:t>
            </w:r>
          </w:p>
        </w:tc>
      </w:tr>
      <w:tr w:rsidR="00363655" w:rsidRPr="0071290B" w14:paraId="35FCD69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4ECF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D6A6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4,505,000.00 </w:t>
            </w:r>
          </w:p>
        </w:tc>
      </w:tr>
      <w:tr w:rsidR="00363655" w:rsidRPr="0071290B" w14:paraId="62062CA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C135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23E7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238,000.00 </w:t>
            </w:r>
          </w:p>
        </w:tc>
      </w:tr>
      <w:tr w:rsidR="00363655" w:rsidRPr="0071290B" w14:paraId="0D147E4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ECCF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E415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499,376.70 </w:t>
            </w:r>
          </w:p>
        </w:tc>
      </w:tr>
      <w:tr w:rsidR="00363655" w:rsidRPr="0071290B" w14:paraId="4CDA65D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C6B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04C3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1,105,000.00 </w:t>
            </w:r>
          </w:p>
        </w:tc>
      </w:tr>
      <w:tr w:rsidR="00363655" w:rsidRPr="0071290B" w14:paraId="65D01A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8225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43903 - Subsidios CEPROFI</w:t>
            </w:r>
          </w:p>
        </w:tc>
        <w:tc>
          <w:tcPr>
            <w:tcW w:w="1701" w:type="dxa"/>
            <w:tcBorders>
              <w:top w:val="nil"/>
              <w:left w:val="nil"/>
              <w:bottom w:val="single" w:sz="4" w:space="0" w:color="000000"/>
              <w:right w:val="single" w:sz="4" w:space="0" w:color="000000"/>
            </w:tcBorders>
            <w:shd w:val="clear" w:color="000000" w:fill="FFFFFF"/>
            <w:noWrap/>
            <w:vAlign w:val="bottom"/>
            <w:hideMark/>
          </w:tcPr>
          <w:p w14:paraId="28F8A4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1,478,000,000.00 </w:t>
            </w:r>
          </w:p>
        </w:tc>
      </w:tr>
      <w:tr w:rsidR="00363655" w:rsidRPr="0071290B" w14:paraId="1038A97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8F46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44104 - Premios, estímulos, recompensas, becas y seguros a deportistas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C02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35,000,000.00 </w:t>
            </w:r>
          </w:p>
        </w:tc>
      </w:tr>
      <w:tr w:rsidR="00363655" w:rsidRPr="0071290B" w14:paraId="344B8F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C8DD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44122 - Apoyos especiales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F73F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1,889,517.00 </w:t>
            </w:r>
          </w:p>
        </w:tc>
      </w:tr>
      <w:tr w:rsidR="00363655" w:rsidRPr="0071290B" w14:paraId="700E03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CEF8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27DB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185B36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4B8DEB4"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0610 Defensoría para la Protección y Promoción de los Derechos del Contribuyente </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4902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1,443,298.14 </w:t>
            </w:r>
          </w:p>
        </w:tc>
      </w:tr>
      <w:tr w:rsidR="00363655" w:rsidRPr="0071290B" w14:paraId="312373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47DD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128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69,320.00 </w:t>
            </w:r>
          </w:p>
        </w:tc>
      </w:tr>
      <w:tr w:rsidR="00363655" w:rsidRPr="0071290B" w14:paraId="293406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1D7D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E777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138,972.00 </w:t>
            </w:r>
          </w:p>
        </w:tc>
      </w:tr>
      <w:tr w:rsidR="00363655" w:rsidRPr="0071290B" w14:paraId="563468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F278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BF7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73,720.00 </w:t>
            </w:r>
          </w:p>
        </w:tc>
      </w:tr>
      <w:tr w:rsidR="00363655" w:rsidRPr="0071290B" w14:paraId="032505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9BC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C30F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2739434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508D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4633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126,714.01 </w:t>
            </w:r>
          </w:p>
        </w:tc>
      </w:tr>
      <w:tr w:rsidR="00363655" w:rsidRPr="0071290B" w14:paraId="5C9DB3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D69C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641FD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45FCB2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099B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092AC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641E6A5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6648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1041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 </w:t>
            </w:r>
          </w:p>
        </w:tc>
      </w:tr>
      <w:tr w:rsidR="00363655" w:rsidRPr="0071290B" w14:paraId="130804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1F4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31701 - Servicios de conducción de señales analógicas y digitales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6EBA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61400B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9705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AC97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241,272.13 </w:t>
            </w:r>
          </w:p>
        </w:tc>
      </w:tr>
      <w:tr w:rsidR="00363655" w:rsidRPr="0071290B" w14:paraId="41DEBF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0F3E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FFD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337B98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689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94EE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13,500.00 </w:t>
            </w:r>
          </w:p>
        </w:tc>
      </w:tr>
      <w:tr w:rsidR="00363655" w:rsidRPr="0071290B" w14:paraId="69CF302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85C0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2A96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260,000.00 </w:t>
            </w:r>
          </w:p>
        </w:tc>
      </w:tr>
      <w:tr w:rsidR="00363655" w:rsidRPr="0071290B" w14:paraId="74F95C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74E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FD8C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746B89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D4CFD1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07 - Secretaría de Economía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D9564B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215,008,103.13 </w:t>
            </w:r>
          </w:p>
        </w:tc>
      </w:tr>
      <w:tr w:rsidR="00363655" w:rsidRPr="0071290B" w14:paraId="2EB865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257F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C91C1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7,412,386.35 </w:t>
            </w:r>
          </w:p>
        </w:tc>
      </w:tr>
      <w:tr w:rsidR="00363655" w:rsidRPr="0071290B" w14:paraId="469A3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2CD6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338C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6,388.20 </w:t>
            </w:r>
          </w:p>
        </w:tc>
      </w:tr>
      <w:tr w:rsidR="00363655" w:rsidRPr="0071290B" w14:paraId="3FD296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8977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AC2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349,642.20 </w:t>
            </w:r>
          </w:p>
        </w:tc>
      </w:tr>
      <w:tr w:rsidR="00363655" w:rsidRPr="0071290B" w14:paraId="413527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D7A9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7EBD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1,977,252.24 </w:t>
            </w:r>
          </w:p>
        </w:tc>
      </w:tr>
      <w:tr w:rsidR="00363655" w:rsidRPr="0071290B" w14:paraId="70B737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4303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8E2D2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8,707,841.76 </w:t>
            </w:r>
          </w:p>
        </w:tc>
      </w:tr>
      <w:tr w:rsidR="00363655" w:rsidRPr="0071290B" w14:paraId="4B011E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F52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5B4F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963,362.28 </w:t>
            </w:r>
          </w:p>
        </w:tc>
      </w:tr>
      <w:tr w:rsidR="00363655" w:rsidRPr="0071290B" w14:paraId="4ACEF1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091F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A160B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548,845.20 </w:t>
            </w:r>
          </w:p>
        </w:tc>
      </w:tr>
      <w:tr w:rsidR="00363655" w:rsidRPr="0071290B" w14:paraId="09BE42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1BCF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8A9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1,204,006.32 </w:t>
            </w:r>
          </w:p>
        </w:tc>
      </w:tr>
      <w:tr w:rsidR="00363655" w:rsidRPr="0071290B" w14:paraId="00E1DB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13F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1EB74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373,206.98 </w:t>
            </w:r>
          </w:p>
        </w:tc>
      </w:tr>
      <w:tr w:rsidR="00363655" w:rsidRPr="0071290B" w14:paraId="7016B5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9E29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5B231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535,200.00 </w:t>
            </w:r>
          </w:p>
        </w:tc>
      </w:tr>
      <w:tr w:rsidR="00363655" w:rsidRPr="0071290B" w14:paraId="3CAC63F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422F7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22A8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343,399.92 </w:t>
            </w:r>
          </w:p>
        </w:tc>
      </w:tr>
      <w:tr w:rsidR="00363655" w:rsidRPr="0071290B" w14:paraId="0C031F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8399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1FAB5C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171,250.00 </w:t>
            </w:r>
          </w:p>
        </w:tc>
      </w:tr>
      <w:tr w:rsidR="00363655" w:rsidRPr="0071290B" w14:paraId="76C58BC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DA33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21102 - Otros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3E657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7,058.60 </w:t>
            </w:r>
          </w:p>
        </w:tc>
      </w:tr>
      <w:tr w:rsidR="00363655" w:rsidRPr="0071290B" w14:paraId="032367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9050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27F27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23,072.00 </w:t>
            </w:r>
          </w:p>
        </w:tc>
      </w:tr>
      <w:tr w:rsidR="00363655" w:rsidRPr="0071290B" w14:paraId="1E56EE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40D9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EB0C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52,072.61 </w:t>
            </w:r>
          </w:p>
        </w:tc>
      </w:tr>
      <w:tr w:rsidR="00363655" w:rsidRPr="0071290B" w14:paraId="7A2E88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E2E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21503 - Material fotográfico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D40CE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5,784.11 </w:t>
            </w:r>
          </w:p>
        </w:tc>
      </w:tr>
      <w:tr w:rsidR="00363655" w:rsidRPr="0071290B" w14:paraId="2D3AE6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DD2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6CCDC6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 </w:t>
            </w:r>
          </w:p>
        </w:tc>
      </w:tr>
      <w:tr w:rsidR="00363655" w:rsidRPr="0071290B" w14:paraId="67BADA0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BF6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62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1,284.61 </w:t>
            </w:r>
          </w:p>
        </w:tc>
      </w:tr>
      <w:tr w:rsidR="00363655" w:rsidRPr="0071290B" w14:paraId="5BE5C9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A9C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774E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10,746.49 </w:t>
            </w:r>
          </w:p>
        </w:tc>
      </w:tr>
      <w:tr w:rsidR="00363655" w:rsidRPr="0071290B" w14:paraId="017D0CD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F47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E90B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969,216.00 </w:t>
            </w:r>
          </w:p>
        </w:tc>
      </w:tr>
      <w:tr w:rsidR="00363655" w:rsidRPr="0071290B" w14:paraId="5A3F68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61CB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C5E7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8,653.11 </w:t>
            </w:r>
          </w:p>
        </w:tc>
      </w:tr>
      <w:tr w:rsidR="00363655" w:rsidRPr="0071290B" w14:paraId="4CE484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98B5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680F92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649.60 </w:t>
            </w:r>
          </w:p>
        </w:tc>
      </w:tr>
      <w:tr w:rsidR="00363655" w:rsidRPr="0071290B" w14:paraId="3927F1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CF0D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33EBE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2,738,343.48 </w:t>
            </w:r>
          </w:p>
        </w:tc>
      </w:tr>
      <w:tr w:rsidR="00363655" w:rsidRPr="0071290B" w14:paraId="595B88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299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638751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3,150,000.00 </w:t>
            </w:r>
          </w:p>
        </w:tc>
      </w:tr>
      <w:tr w:rsidR="00363655" w:rsidRPr="0071290B" w14:paraId="403F71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A02A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686E65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7A68E2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EA34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1FE6F5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 </w:t>
            </w:r>
          </w:p>
        </w:tc>
      </w:tr>
      <w:tr w:rsidR="00363655" w:rsidRPr="0071290B" w14:paraId="50451B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C31C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72D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4EC3A7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DB9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DDD1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40,330.60 </w:t>
            </w:r>
          </w:p>
        </w:tc>
      </w:tr>
      <w:tr w:rsidR="00363655" w:rsidRPr="0071290B" w14:paraId="78309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0799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31803 - Servicio de mensajería</w:t>
            </w:r>
          </w:p>
        </w:tc>
        <w:tc>
          <w:tcPr>
            <w:tcW w:w="1701" w:type="dxa"/>
            <w:tcBorders>
              <w:top w:val="nil"/>
              <w:left w:val="nil"/>
              <w:bottom w:val="single" w:sz="4" w:space="0" w:color="000000"/>
              <w:right w:val="single" w:sz="4" w:space="0" w:color="000000"/>
            </w:tcBorders>
            <w:shd w:val="clear" w:color="000000" w:fill="FFFFFF"/>
            <w:noWrap/>
            <w:vAlign w:val="bottom"/>
            <w:hideMark/>
          </w:tcPr>
          <w:p w14:paraId="159B0C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26,850.74 </w:t>
            </w:r>
          </w:p>
        </w:tc>
      </w:tr>
      <w:tr w:rsidR="00363655" w:rsidRPr="0071290B" w14:paraId="648C5E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3EDE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E1ABE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636,402.95 </w:t>
            </w:r>
          </w:p>
        </w:tc>
      </w:tr>
      <w:tr w:rsidR="00363655" w:rsidRPr="0071290B" w14:paraId="45D5849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0903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DE43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118,462.56 </w:t>
            </w:r>
          </w:p>
        </w:tc>
      </w:tr>
      <w:tr w:rsidR="00363655" w:rsidRPr="0071290B" w14:paraId="2303BC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4BFC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1D2B59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18,360.00 </w:t>
            </w:r>
          </w:p>
        </w:tc>
      </w:tr>
      <w:tr w:rsidR="00363655" w:rsidRPr="0071290B" w14:paraId="5BD1A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73F0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E4B3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7,476.00 </w:t>
            </w:r>
          </w:p>
        </w:tc>
      </w:tr>
      <w:tr w:rsidR="00363655" w:rsidRPr="0071290B" w14:paraId="70733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6ACC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3BC7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160,000.00 </w:t>
            </w:r>
          </w:p>
        </w:tc>
      </w:tr>
      <w:tr w:rsidR="00363655" w:rsidRPr="0071290B" w14:paraId="4A2D65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6632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ABD5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30B8E5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9739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754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7F4AE8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58E5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64638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404,068.00 </w:t>
            </w:r>
          </w:p>
        </w:tc>
      </w:tr>
      <w:tr w:rsidR="00363655" w:rsidRPr="0071290B" w14:paraId="4C66F7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CF8B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24BC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320,508.00 </w:t>
            </w:r>
          </w:p>
        </w:tc>
      </w:tr>
      <w:tr w:rsidR="00363655" w:rsidRPr="0071290B" w14:paraId="53685A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FA9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68F4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168,661.28 </w:t>
            </w:r>
          </w:p>
        </w:tc>
      </w:tr>
      <w:tr w:rsidR="00363655" w:rsidRPr="0071290B" w14:paraId="7FE467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5E82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C0C8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241AC8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1F3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F856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19,082,074.70 </w:t>
            </w:r>
          </w:p>
        </w:tc>
      </w:tr>
      <w:tr w:rsidR="00363655" w:rsidRPr="0071290B" w14:paraId="23A567B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7DA3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8E852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1,980,000.00 </w:t>
            </w:r>
          </w:p>
        </w:tc>
      </w:tr>
      <w:tr w:rsidR="00363655" w:rsidRPr="0071290B" w14:paraId="5EBCD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8953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E56B07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5,750,000.00 </w:t>
            </w:r>
          </w:p>
        </w:tc>
      </w:tr>
      <w:tr w:rsidR="00363655" w:rsidRPr="0071290B" w14:paraId="5DB02A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5909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C272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70,699.25 </w:t>
            </w:r>
          </w:p>
        </w:tc>
      </w:tr>
      <w:tr w:rsidR="00363655" w:rsidRPr="0071290B" w14:paraId="31C4E14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5607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37204 - Pasajes terrestres nacionales para servidores públicos de mando en el desempeño de</w:t>
            </w:r>
          </w:p>
        </w:tc>
        <w:tc>
          <w:tcPr>
            <w:tcW w:w="1701" w:type="dxa"/>
            <w:tcBorders>
              <w:top w:val="nil"/>
              <w:left w:val="nil"/>
              <w:bottom w:val="single" w:sz="4" w:space="0" w:color="000000"/>
              <w:right w:val="single" w:sz="4" w:space="0" w:color="000000"/>
            </w:tcBorders>
            <w:shd w:val="clear" w:color="000000" w:fill="FFFFFF"/>
            <w:noWrap/>
            <w:vAlign w:val="bottom"/>
            <w:hideMark/>
          </w:tcPr>
          <w:p w14:paraId="617071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31,431.22 </w:t>
            </w:r>
          </w:p>
        </w:tc>
      </w:tr>
      <w:tr w:rsidR="00363655" w:rsidRPr="0071290B" w14:paraId="69225E1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03DA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F495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2,523,200.00 </w:t>
            </w:r>
          </w:p>
        </w:tc>
      </w:tr>
      <w:tr w:rsidR="00363655" w:rsidRPr="0071290B" w14:paraId="275B80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8062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56B4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12,001.00 </w:t>
            </w:r>
          </w:p>
        </w:tc>
      </w:tr>
      <w:tr w:rsidR="00363655" w:rsidRPr="0071290B" w14:paraId="5B6E4B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7AC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582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545.00 </w:t>
            </w:r>
          </w:p>
        </w:tc>
      </w:tr>
      <w:tr w:rsidR="00363655" w:rsidRPr="0071290B" w14:paraId="5370F5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596F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F0A26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33,530.70 </w:t>
            </w:r>
          </w:p>
        </w:tc>
      </w:tr>
      <w:tr w:rsidR="00363655" w:rsidRPr="0071290B" w14:paraId="0CFD69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8F70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39602 - Otros gastos por responsabilidades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29F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9,839.07 </w:t>
            </w:r>
          </w:p>
        </w:tc>
      </w:tr>
      <w:tr w:rsidR="00363655" w:rsidRPr="0071290B" w14:paraId="059D7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D4A0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FEA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153,000,000.00 </w:t>
            </w:r>
          </w:p>
        </w:tc>
      </w:tr>
      <w:tr w:rsidR="00363655" w:rsidRPr="0071290B" w14:paraId="00719F9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1ED4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44502 - Ayudas culturales y sociales a instituciones sin fines de lucro</w:t>
            </w:r>
          </w:p>
        </w:tc>
        <w:tc>
          <w:tcPr>
            <w:tcW w:w="1701" w:type="dxa"/>
            <w:tcBorders>
              <w:top w:val="nil"/>
              <w:left w:val="nil"/>
              <w:bottom w:val="single" w:sz="4" w:space="0" w:color="000000"/>
              <w:right w:val="single" w:sz="4" w:space="0" w:color="000000"/>
            </w:tcBorders>
            <w:shd w:val="clear" w:color="000000" w:fill="FFFFFF"/>
            <w:noWrap/>
            <w:vAlign w:val="bottom"/>
            <w:hideMark/>
          </w:tcPr>
          <w:p w14:paraId="0AC69C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8E03A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204958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08 - Secretaría de Educación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24E88FC5"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21,281,223,278.90 </w:t>
            </w:r>
          </w:p>
        </w:tc>
      </w:tr>
      <w:tr w:rsidR="00363655" w:rsidRPr="0071290B" w14:paraId="480030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43E9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16FC5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6,140,294,003.03 </w:t>
            </w:r>
          </w:p>
        </w:tc>
      </w:tr>
      <w:tr w:rsidR="00363655" w:rsidRPr="0071290B" w14:paraId="750639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886D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12201 - Sueldos al personal eventual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B6962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100,868.53 </w:t>
            </w:r>
          </w:p>
        </w:tc>
      </w:tr>
      <w:tr w:rsidR="00363655" w:rsidRPr="0071290B" w14:paraId="537058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899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12202 - Compensaciones a sustitutos de profesores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B83F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86,461,728.67 </w:t>
            </w:r>
          </w:p>
        </w:tc>
      </w:tr>
      <w:tr w:rsidR="00363655" w:rsidRPr="0071290B" w14:paraId="57DB54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FA092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12211 - Sustitutos de profesor con licencia médica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E3DE7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39,675,075.88 </w:t>
            </w:r>
          </w:p>
        </w:tc>
      </w:tr>
      <w:tr w:rsidR="00363655" w:rsidRPr="0071290B" w14:paraId="1841AC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4CB0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13101 - Prima quinquenal por años de servicio efectivamente prestados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1F63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37,236,779.94 </w:t>
            </w:r>
          </w:p>
        </w:tc>
      </w:tr>
      <w:tr w:rsidR="00363655" w:rsidRPr="0071290B" w14:paraId="41B9CA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E44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13104 - Antigüedad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49223E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114,434,722.26 </w:t>
            </w:r>
          </w:p>
        </w:tc>
      </w:tr>
      <w:tr w:rsidR="00363655" w:rsidRPr="0071290B" w14:paraId="45BF0A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A22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545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142,444.08 </w:t>
            </w:r>
          </w:p>
        </w:tc>
      </w:tr>
      <w:tr w:rsidR="00363655" w:rsidRPr="0071290B" w14:paraId="3AD5AE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F593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13112 - Gratificaciones por jubilación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41BD5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21,733,914.39 </w:t>
            </w:r>
          </w:p>
        </w:tc>
      </w:tr>
      <w:tr w:rsidR="00363655" w:rsidRPr="0071290B" w14:paraId="4A4684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8B8A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FE6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201,213,448.34 </w:t>
            </w:r>
          </w:p>
        </w:tc>
      </w:tr>
      <w:tr w:rsidR="00363655" w:rsidRPr="0071290B" w14:paraId="7FD101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89E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13205 - Gratificación de fin de año</w:t>
            </w:r>
          </w:p>
        </w:tc>
        <w:tc>
          <w:tcPr>
            <w:tcW w:w="1701" w:type="dxa"/>
            <w:tcBorders>
              <w:top w:val="nil"/>
              <w:left w:val="nil"/>
              <w:bottom w:val="single" w:sz="4" w:space="0" w:color="000000"/>
              <w:right w:val="single" w:sz="4" w:space="0" w:color="000000"/>
            </w:tcBorders>
            <w:shd w:val="clear" w:color="000000" w:fill="FFFFFF"/>
            <w:noWrap/>
            <w:vAlign w:val="bottom"/>
            <w:hideMark/>
          </w:tcPr>
          <w:p w14:paraId="5E9B1D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141,246,471.46 </w:t>
            </w:r>
          </w:p>
        </w:tc>
      </w:tr>
      <w:tr w:rsidR="00363655" w:rsidRPr="0071290B" w14:paraId="01F063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9DE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146BD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919,086,452.25 </w:t>
            </w:r>
          </w:p>
        </w:tc>
      </w:tr>
      <w:tr w:rsidR="00363655" w:rsidRPr="0071290B" w14:paraId="1FC08C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37F0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13207 - Bono navideño</w:t>
            </w:r>
          </w:p>
        </w:tc>
        <w:tc>
          <w:tcPr>
            <w:tcW w:w="1701" w:type="dxa"/>
            <w:tcBorders>
              <w:top w:val="nil"/>
              <w:left w:val="nil"/>
              <w:bottom w:val="single" w:sz="4" w:space="0" w:color="000000"/>
              <w:right w:val="single" w:sz="4" w:space="0" w:color="000000"/>
            </w:tcBorders>
            <w:shd w:val="clear" w:color="000000" w:fill="FFFFFF"/>
            <w:noWrap/>
            <w:vAlign w:val="bottom"/>
            <w:hideMark/>
          </w:tcPr>
          <w:p w14:paraId="430487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49,122,342.19 </w:t>
            </w:r>
          </w:p>
        </w:tc>
      </w:tr>
      <w:tr w:rsidR="00363655" w:rsidRPr="0071290B" w14:paraId="489B03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CF5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13208 - Paquete navideño (UPN)</w:t>
            </w:r>
          </w:p>
        </w:tc>
        <w:tc>
          <w:tcPr>
            <w:tcW w:w="1701" w:type="dxa"/>
            <w:tcBorders>
              <w:top w:val="nil"/>
              <w:left w:val="nil"/>
              <w:bottom w:val="single" w:sz="4" w:space="0" w:color="000000"/>
              <w:right w:val="single" w:sz="4" w:space="0" w:color="000000"/>
            </w:tcBorders>
            <w:shd w:val="clear" w:color="000000" w:fill="FFFFFF"/>
            <w:noWrap/>
            <w:vAlign w:val="bottom"/>
            <w:hideMark/>
          </w:tcPr>
          <w:p w14:paraId="050FC2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3,504,925.58 </w:t>
            </w:r>
          </w:p>
        </w:tc>
      </w:tr>
      <w:tr w:rsidR="00363655" w:rsidRPr="0071290B" w14:paraId="239CA9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D12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13401 - Acreditación por titulación en la docencia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E238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22,122,674.19 </w:t>
            </w:r>
          </w:p>
        </w:tc>
      </w:tr>
      <w:tr w:rsidR="00363655" w:rsidRPr="0071290B" w14:paraId="39C990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0716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13402 - Acreditación al personal docente por años de estudio en la licenciatura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AB1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16,401,950.32 </w:t>
            </w:r>
          </w:p>
        </w:tc>
      </w:tr>
      <w:tr w:rsidR="00363655" w:rsidRPr="0071290B" w14:paraId="589C17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C059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13407 - Compensaciones adicionales por servicios especiales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3CFB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187,588,191.66 </w:t>
            </w:r>
          </w:p>
        </w:tc>
      </w:tr>
      <w:tr w:rsidR="00363655" w:rsidRPr="0071290B" w14:paraId="4497DC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3742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13408 - Asignaciones docentes, pedagógicas, genéricas y específicas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F7C0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182,715,109.69 </w:t>
            </w:r>
          </w:p>
        </w:tc>
      </w:tr>
      <w:tr w:rsidR="00EE63B6" w:rsidRPr="0071290B" w14:paraId="41448C3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B73567C"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72C9C2D6"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48E458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EE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13409 - Compensación por adquisición de material didáctico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6A4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107,772,609.78 </w:t>
            </w:r>
          </w:p>
        </w:tc>
      </w:tr>
      <w:tr w:rsidR="00363655" w:rsidRPr="0071290B" w14:paraId="1EB864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26D0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13410 - Compensación por actualización y formación académica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CBF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15,504,464.20 </w:t>
            </w:r>
          </w:p>
        </w:tc>
      </w:tr>
      <w:tr w:rsidR="00363655" w:rsidRPr="0071290B" w14:paraId="320FDB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F773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13417 - Servicios </w:t>
            </w:r>
            <w:proofErr w:type="spellStart"/>
            <w:r w:rsidRPr="0071290B">
              <w:rPr>
                <w:rFonts w:ascii="Calibri" w:hAnsi="Calibri" w:cs="Calibri"/>
                <w:color w:val="000000"/>
                <w:sz w:val="18"/>
                <w:szCs w:val="18"/>
                <w:lang w:eastAsia="es-MX"/>
              </w:rPr>
              <w:t>Cocurriculares</w:t>
            </w:r>
            <w:proofErr w:type="spellEnd"/>
          </w:p>
        </w:tc>
        <w:tc>
          <w:tcPr>
            <w:tcW w:w="1701" w:type="dxa"/>
            <w:tcBorders>
              <w:top w:val="nil"/>
              <w:left w:val="nil"/>
              <w:bottom w:val="single" w:sz="4" w:space="0" w:color="000000"/>
              <w:right w:val="single" w:sz="4" w:space="0" w:color="000000"/>
            </w:tcBorders>
            <w:shd w:val="clear" w:color="000000" w:fill="FFFFFF"/>
            <w:noWrap/>
            <w:vAlign w:val="bottom"/>
            <w:hideMark/>
          </w:tcPr>
          <w:p w14:paraId="0A1711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519,488,832.25 </w:t>
            </w:r>
          </w:p>
        </w:tc>
      </w:tr>
      <w:tr w:rsidR="00363655" w:rsidRPr="0071290B" w14:paraId="3968F6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6C0E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6DD3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10,924,912.56 </w:t>
            </w:r>
          </w:p>
        </w:tc>
      </w:tr>
      <w:tr w:rsidR="00363655" w:rsidRPr="0071290B" w14:paraId="1A8B82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B5B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13419 - Asignación por actividades culturales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880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7,367,220.44 </w:t>
            </w:r>
          </w:p>
        </w:tc>
      </w:tr>
      <w:tr w:rsidR="00363655" w:rsidRPr="0071290B" w14:paraId="1F2BF5F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6E3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13420 - Día del personal de apoyo y asistencia a la educación básica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0FE7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42,097,312.42 </w:t>
            </w:r>
          </w:p>
        </w:tc>
      </w:tr>
      <w:tr w:rsidR="00363655" w:rsidRPr="0071290B" w14:paraId="32F5F39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87BF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13421 - Fortalecimiento a la compensación provisional </w:t>
            </w:r>
            <w:proofErr w:type="spellStart"/>
            <w:r w:rsidRPr="0071290B">
              <w:rPr>
                <w:rFonts w:ascii="Calibri" w:hAnsi="Calibri" w:cs="Calibri"/>
                <w:color w:val="000000"/>
                <w:sz w:val="18"/>
                <w:szCs w:val="18"/>
                <w:lang w:eastAsia="es-MX"/>
              </w:rPr>
              <w:t>compactable</w:t>
            </w:r>
            <w:proofErr w:type="spellEnd"/>
            <w:r w:rsidRPr="0071290B">
              <w:rPr>
                <w:rFonts w:ascii="Calibri" w:hAnsi="Calibri" w:cs="Calibri"/>
                <w:color w:val="000000"/>
                <w:sz w:val="18"/>
                <w:szCs w:val="18"/>
                <w:lang w:eastAsia="es-MX"/>
              </w:rPr>
              <w:t xml:space="preserve"> (CPC) y compensación temporal </w:t>
            </w:r>
            <w:proofErr w:type="spellStart"/>
            <w:r w:rsidRPr="0071290B">
              <w:rPr>
                <w:rFonts w:ascii="Calibri" w:hAnsi="Calibri" w:cs="Calibri"/>
                <w:color w:val="000000"/>
                <w:sz w:val="18"/>
                <w:szCs w:val="18"/>
                <w:lang w:eastAsia="es-MX"/>
              </w:rPr>
              <w:t>compactable</w:t>
            </w:r>
            <w:proofErr w:type="spellEnd"/>
            <w:r w:rsidRPr="0071290B">
              <w:rPr>
                <w:rFonts w:ascii="Calibri" w:hAnsi="Calibri" w:cs="Calibri"/>
                <w:color w:val="000000"/>
                <w:sz w:val="18"/>
                <w:szCs w:val="18"/>
                <w:lang w:eastAsia="es-MX"/>
              </w:rPr>
              <w:t xml:space="preserve"> (CTC)</w:t>
            </w:r>
          </w:p>
        </w:tc>
        <w:tc>
          <w:tcPr>
            <w:tcW w:w="1701" w:type="dxa"/>
            <w:tcBorders>
              <w:top w:val="nil"/>
              <w:left w:val="nil"/>
              <w:bottom w:val="single" w:sz="4" w:space="0" w:color="000000"/>
              <w:right w:val="single" w:sz="4" w:space="0" w:color="000000"/>
            </w:tcBorders>
            <w:shd w:val="clear" w:color="000000" w:fill="FFFFFF"/>
            <w:noWrap/>
            <w:vAlign w:val="bottom"/>
            <w:hideMark/>
          </w:tcPr>
          <w:p w14:paraId="16B82F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112,313,326.36 </w:t>
            </w:r>
          </w:p>
        </w:tc>
      </w:tr>
      <w:tr w:rsidR="00363655" w:rsidRPr="0071290B" w14:paraId="52F482C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8F9E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13422 - Compensación provisional </w:t>
            </w:r>
            <w:proofErr w:type="spellStart"/>
            <w:r w:rsidRPr="0071290B">
              <w:rPr>
                <w:rFonts w:ascii="Calibri" w:hAnsi="Calibri" w:cs="Calibri"/>
                <w:color w:val="000000"/>
                <w:sz w:val="18"/>
                <w:szCs w:val="18"/>
                <w:lang w:eastAsia="es-MX"/>
              </w:rPr>
              <w:t>compactable</w:t>
            </w:r>
            <w:proofErr w:type="spellEnd"/>
          </w:p>
        </w:tc>
        <w:tc>
          <w:tcPr>
            <w:tcW w:w="1701" w:type="dxa"/>
            <w:tcBorders>
              <w:top w:val="nil"/>
              <w:left w:val="nil"/>
              <w:bottom w:val="single" w:sz="4" w:space="0" w:color="000000"/>
              <w:right w:val="single" w:sz="4" w:space="0" w:color="000000"/>
            </w:tcBorders>
            <w:shd w:val="clear" w:color="000000" w:fill="FFFFFF"/>
            <w:noWrap/>
            <w:vAlign w:val="bottom"/>
            <w:hideMark/>
          </w:tcPr>
          <w:p w14:paraId="40D1FD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569,704,952.23 </w:t>
            </w:r>
          </w:p>
        </w:tc>
      </w:tr>
      <w:tr w:rsidR="00363655" w:rsidRPr="0071290B" w14:paraId="5459C5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493A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635F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310,381,729.65 </w:t>
            </w:r>
          </w:p>
        </w:tc>
      </w:tr>
      <w:tr w:rsidR="00363655" w:rsidRPr="0071290B" w14:paraId="47B986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FB1A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13424 - Ajuste de calendario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463DB0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76,122,280.87 </w:t>
            </w:r>
          </w:p>
        </w:tc>
      </w:tr>
      <w:tr w:rsidR="00363655" w:rsidRPr="0071290B" w14:paraId="31F729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6440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13425 - Gratificación día del maestro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0A65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344,039,938.59 </w:t>
            </w:r>
          </w:p>
        </w:tc>
      </w:tr>
      <w:tr w:rsidR="00363655" w:rsidRPr="0071290B" w14:paraId="01F7D9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11FC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14106 - Aportación servicio medico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028B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268,864,010.13 </w:t>
            </w:r>
          </w:p>
        </w:tc>
      </w:tr>
      <w:tr w:rsidR="00363655" w:rsidRPr="0071290B" w14:paraId="7400BC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4F25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DA0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554,587,472.16 </w:t>
            </w:r>
          </w:p>
        </w:tc>
      </w:tr>
      <w:tr w:rsidR="00363655" w:rsidRPr="0071290B" w14:paraId="7A3E22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B2F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14108 - Aportación fondo de pensiones DIPETRE</w:t>
            </w:r>
          </w:p>
        </w:tc>
        <w:tc>
          <w:tcPr>
            <w:tcW w:w="1701" w:type="dxa"/>
            <w:tcBorders>
              <w:top w:val="nil"/>
              <w:left w:val="nil"/>
              <w:bottom w:val="single" w:sz="4" w:space="0" w:color="000000"/>
              <w:right w:val="single" w:sz="4" w:space="0" w:color="000000"/>
            </w:tcBorders>
            <w:shd w:val="clear" w:color="000000" w:fill="FFFFFF"/>
            <w:noWrap/>
            <w:vAlign w:val="bottom"/>
            <w:hideMark/>
          </w:tcPr>
          <w:p w14:paraId="089C96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342,345,980.31 </w:t>
            </w:r>
          </w:p>
        </w:tc>
      </w:tr>
      <w:tr w:rsidR="00363655" w:rsidRPr="0071290B" w14:paraId="4DA08E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B964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5792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3,542,569.08 </w:t>
            </w:r>
          </w:p>
        </w:tc>
      </w:tr>
      <w:tr w:rsidR="00363655" w:rsidRPr="0071290B" w14:paraId="630722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8647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14201 - Aportaciones al FOVISSSTE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17650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207,621,710.64 </w:t>
            </w:r>
          </w:p>
        </w:tc>
      </w:tr>
      <w:tr w:rsidR="00363655" w:rsidRPr="0071290B" w14:paraId="6B7A6B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B4B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14202 - Aportaciones al INFONAVIT</w:t>
            </w:r>
          </w:p>
        </w:tc>
        <w:tc>
          <w:tcPr>
            <w:tcW w:w="1701" w:type="dxa"/>
            <w:tcBorders>
              <w:top w:val="nil"/>
              <w:left w:val="nil"/>
              <w:bottom w:val="single" w:sz="4" w:space="0" w:color="000000"/>
              <w:right w:val="single" w:sz="4" w:space="0" w:color="000000"/>
            </w:tcBorders>
            <w:shd w:val="clear" w:color="000000" w:fill="FFFFFF"/>
            <w:noWrap/>
            <w:vAlign w:val="bottom"/>
            <w:hideMark/>
          </w:tcPr>
          <w:p w14:paraId="635C6A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79,304,733.13 </w:t>
            </w:r>
          </w:p>
        </w:tc>
      </w:tr>
      <w:tr w:rsidR="00363655" w:rsidRPr="0071290B" w14:paraId="45C22CC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763C7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14301 - Aportaciones al sistema de ahorro para el retiro</w:t>
            </w:r>
          </w:p>
        </w:tc>
        <w:tc>
          <w:tcPr>
            <w:tcW w:w="1701" w:type="dxa"/>
            <w:tcBorders>
              <w:top w:val="nil"/>
              <w:left w:val="nil"/>
              <w:bottom w:val="single" w:sz="4" w:space="0" w:color="000000"/>
              <w:right w:val="single" w:sz="4" w:space="0" w:color="000000"/>
            </w:tcBorders>
            <w:shd w:val="clear" w:color="000000" w:fill="FFFFFF"/>
            <w:noWrap/>
            <w:vAlign w:val="bottom"/>
            <w:hideMark/>
          </w:tcPr>
          <w:p w14:paraId="1CFA34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85,256,967.90 </w:t>
            </w:r>
          </w:p>
        </w:tc>
      </w:tr>
      <w:tr w:rsidR="00363655" w:rsidRPr="0071290B" w14:paraId="550037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3CA6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14302 - Depósitos para el ahorro solidario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42D734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42,645,653.52 </w:t>
            </w:r>
          </w:p>
        </w:tc>
      </w:tr>
      <w:tr w:rsidR="00363655" w:rsidRPr="0071290B" w14:paraId="53E7E0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5F70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14305 - Fondo de retiro magisterio estatal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C701B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8,245,102.19 </w:t>
            </w:r>
          </w:p>
        </w:tc>
      </w:tr>
      <w:tr w:rsidR="00363655" w:rsidRPr="0071290B" w14:paraId="025709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8F90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14405 - Cuotas para el seguro colectivo de retiro</w:t>
            </w:r>
          </w:p>
        </w:tc>
        <w:tc>
          <w:tcPr>
            <w:tcW w:w="1701" w:type="dxa"/>
            <w:tcBorders>
              <w:top w:val="nil"/>
              <w:left w:val="nil"/>
              <w:bottom w:val="single" w:sz="4" w:space="0" w:color="000000"/>
              <w:right w:val="single" w:sz="4" w:space="0" w:color="000000"/>
            </w:tcBorders>
            <w:shd w:val="clear" w:color="000000" w:fill="FFFFFF"/>
            <w:noWrap/>
            <w:vAlign w:val="bottom"/>
            <w:hideMark/>
          </w:tcPr>
          <w:p w14:paraId="7BB24D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9,957,786.36 </w:t>
            </w:r>
          </w:p>
        </w:tc>
      </w:tr>
      <w:tr w:rsidR="00363655" w:rsidRPr="0071290B" w14:paraId="0B5CAE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248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14410 - Aportación para el seguro de vida magisterio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386810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101,893,054.50 </w:t>
            </w:r>
          </w:p>
        </w:tc>
      </w:tr>
      <w:tr w:rsidR="00363655" w:rsidRPr="0071290B" w14:paraId="6089C4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ABD71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14411 - Aportación al fondo de defunción e invalidez magisterio estatal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467E3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8,215,831.17 </w:t>
            </w:r>
          </w:p>
        </w:tc>
      </w:tr>
      <w:tr w:rsidR="00363655" w:rsidRPr="0071290B" w14:paraId="2996AE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45E1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14412 - Aportación al fondo de becas, deportes y estímulos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FA6F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16,409,366.81 </w:t>
            </w:r>
          </w:p>
        </w:tc>
      </w:tr>
      <w:tr w:rsidR="00363655" w:rsidRPr="0071290B" w14:paraId="52BA581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246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C0E7C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979,720,919.40 </w:t>
            </w:r>
          </w:p>
        </w:tc>
      </w:tr>
      <w:tr w:rsidR="00363655" w:rsidRPr="0071290B" w14:paraId="3F5299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D241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15101 - Cuotas para el fondo de ahorro del personal civil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38C7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455,427,566.82 </w:t>
            </w:r>
          </w:p>
        </w:tc>
      </w:tr>
      <w:tr w:rsidR="00363655" w:rsidRPr="0071290B" w14:paraId="1719F81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D43A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15401 - Prestaciones establecida por condiciones generales de trabajo o contratos colectivos de trabajo</w:t>
            </w:r>
          </w:p>
        </w:tc>
        <w:tc>
          <w:tcPr>
            <w:tcW w:w="1701" w:type="dxa"/>
            <w:tcBorders>
              <w:top w:val="nil"/>
              <w:left w:val="nil"/>
              <w:bottom w:val="single" w:sz="4" w:space="0" w:color="000000"/>
              <w:right w:val="single" w:sz="4" w:space="0" w:color="000000"/>
            </w:tcBorders>
            <w:shd w:val="clear" w:color="000000" w:fill="FFFFFF"/>
            <w:noWrap/>
            <w:vAlign w:val="bottom"/>
            <w:hideMark/>
          </w:tcPr>
          <w:p w14:paraId="0ED4DC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10,654,522.00 </w:t>
            </w:r>
          </w:p>
        </w:tc>
      </w:tr>
      <w:tr w:rsidR="00363655" w:rsidRPr="0071290B" w14:paraId="3550E9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4FCC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15402 - Compensación garantizada</w:t>
            </w:r>
          </w:p>
        </w:tc>
        <w:tc>
          <w:tcPr>
            <w:tcW w:w="1701" w:type="dxa"/>
            <w:tcBorders>
              <w:top w:val="nil"/>
              <w:left w:val="nil"/>
              <w:bottom w:val="single" w:sz="4" w:space="0" w:color="000000"/>
              <w:right w:val="single" w:sz="4" w:space="0" w:color="000000"/>
            </w:tcBorders>
            <w:shd w:val="clear" w:color="000000" w:fill="FFFFFF"/>
            <w:noWrap/>
            <w:vAlign w:val="bottom"/>
            <w:hideMark/>
          </w:tcPr>
          <w:p w14:paraId="4264EF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290,176,561.38 </w:t>
            </w:r>
          </w:p>
        </w:tc>
      </w:tr>
      <w:tr w:rsidR="00363655" w:rsidRPr="0071290B" w14:paraId="3E783D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B5A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15403 - Asignaciones adicionales al sueldo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6484B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218,591,790.02 </w:t>
            </w:r>
          </w:p>
        </w:tc>
      </w:tr>
      <w:tr w:rsidR="00363655" w:rsidRPr="0071290B" w14:paraId="1652CE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E28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15406 - Descanso</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182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17,478,848.32 </w:t>
            </w:r>
          </w:p>
        </w:tc>
      </w:tr>
      <w:tr w:rsidR="00363655" w:rsidRPr="0071290B" w14:paraId="01BFCE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CE9E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15419 - Bono de permanencia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E9914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17,276,877.29 </w:t>
            </w:r>
          </w:p>
        </w:tc>
      </w:tr>
      <w:tr w:rsidR="00363655" w:rsidRPr="0071290B" w14:paraId="0322C9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CF1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15435 - Equiparación de la asignación docente genérica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A781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10,837,494.76 </w:t>
            </w:r>
          </w:p>
        </w:tc>
      </w:tr>
      <w:tr w:rsidR="00363655" w:rsidRPr="0071290B" w14:paraId="1DCEE7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9EF7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15436 - Apoyo integración educativa</w:t>
            </w:r>
          </w:p>
        </w:tc>
        <w:tc>
          <w:tcPr>
            <w:tcW w:w="1701" w:type="dxa"/>
            <w:tcBorders>
              <w:top w:val="nil"/>
              <w:left w:val="nil"/>
              <w:bottom w:val="single" w:sz="4" w:space="0" w:color="000000"/>
              <w:right w:val="single" w:sz="4" w:space="0" w:color="000000"/>
            </w:tcBorders>
            <w:shd w:val="clear" w:color="000000" w:fill="FFFFFF"/>
            <w:noWrap/>
            <w:vAlign w:val="bottom"/>
            <w:hideMark/>
          </w:tcPr>
          <w:p w14:paraId="0EB3AB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3,002,205.01 </w:t>
            </w:r>
          </w:p>
        </w:tc>
      </w:tr>
      <w:tr w:rsidR="00363655" w:rsidRPr="0071290B" w14:paraId="1E4500F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8906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15437 - Ayuda escolar y para la adquisición de libros por el día del maestro</w:t>
            </w:r>
          </w:p>
        </w:tc>
        <w:tc>
          <w:tcPr>
            <w:tcW w:w="1701" w:type="dxa"/>
            <w:tcBorders>
              <w:top w:val="nil"/>
              <w:left w:val="nil"/>
              <w:bottom w:val="single" w:sz="4" w:space="0" w:color="000000"/>
              <w:right w:val="single" w:sz="4" w:space="0" w:color="000000"/>
            </w:tcBorders>
            <w:shd w:val="clear" w:color="000000" w:fill="FFFFFF"/>
            <w:noWrap/>
            <w:vAlign w:val="bottom"/>
            <w:hideMark/>
          </w:tcPr>
          <w:p w14:paraId="14BC7E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5,317,930.55 </w:t>
            </w:r>
          </w:p>
        </w:tc>
      </w:tr>
      <w:tr w:rsidR="00363655" w:rsidRPr="0071290B" w14:paraId="699549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4222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71E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71,829,980.10 </w:t>
            </w:r>
          </w:p>
        </w:tc>
      </w:tr>
      <w:tr w:rsidR="00363655" w:rsidRPr="0071290B" w14:paraId="3C9039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29F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BDEF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13,073,811.71 </w:t>
            </w:r>
          </w:p>
        </w:tc>
      </w:tr>
      <w:tr w:rsidR="00363655" w:rsidRPr="0071290B" w14:paraId="1F69AB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FE8A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15916 - Becas convenio a hijos de trabajadores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0615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3,982,210.00 </w:t>
            </w:r>
          </w:p>
        </w:tc>
      </w:tr>
      <w:tr w:rsidR="00363655" w:rsidRPr="0071290B" w14:paraId="31D648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EB5E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17101 - Estímulos por productividad y eficiencia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7A14B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29,754,401.84 </w:t>
            </w:r>
          </w:p>
        </w:tc>
      </w:tr>
      <w:tr w:rsidR="00363655" w:rsidRPr="0071290B" w14:paraId="6A0669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64B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17102 - Estímulos al personal operativo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06A53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216,680,738.16 </w:t>
            </w:r>
          </w:p>
        </w:tc>
      </w:tr>
      <w:tr w:rsidR="00363655" w:rsidRPr="0071290B" w14:paraId="7C32F4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0460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17103 - Estimulo por puntualidad</w:t>
            </w:r>
          </w:p>
        </w:tc>
        <w:tc>
          <w:tcPr>
            <w:tcW w:w="1701" w:type="dxa"/>
            <w:tcBorders>
              <w:top w:val="nil"/>
              <w:left w:val="nil"/>
              <w:bottom w:val="single" w:sz="4" w:space="0" w:color="000000"/>
              <w:right w:val="single" w:sz="4" w:space="0" w:color="000000"/>
            </w:tcBorders>
            <w:shd w:val="clear" w:color="000000" w:fill="FFFFFF"/>
            <w:noWrap/>
            <w:vAlign w:val="bottom"/>
            <w:hideMark/>
          </w:tcPr>
          <w:p w14:paraId="29F377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135,429,400.29 </w:t>
            </w:r>
          </w:p>
        </w:tc>
      </w:tr>
      <w:tr w:rsidR="00363655" w:rsidRPr="0071290B" w14:paraId="22BE52B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C843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2E0BC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4,249,310.61 </w:t>
            </w:r>
          </w:p>
        </w:tc>
      </w:tr>
      <w:tr w:rsidR="00363655" w:rsidRPr="0071290B" w14:paraId="425C1AC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77B0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CC310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1,135,000.00 </w:t>
            </w:r>
          </w:p>
        </w:tc>
      </w:tr>
      <w:tr w:rsidR="00363655" w:rsidRPr="0071290B" w14:paraId="7685CC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7BDA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7924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4,620,715.92 </w:t>
            </w:r>
          </w:p>
        </w:tc>
      </w:tr>
      <w:tr w:rsidR="00363655" w:rsidRPr="0071290B" w14:paraId="6CCDB1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FB7B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21501 - Material de apoyo informativo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B0E8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87,600.00 </w:t>
            </w:r>
          </w:p>
        </w:tc>
      </w:tr>
      <w:tr w:rsidR="00363655" w:rsidRPr="0071290B" w14:paraId="464D8B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C37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7D6C7E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2,146,401.00 </w:t>
            </w:r>
          </w:p>
        </w:tc>
      </w:tr>
      <w:tr w:rsidR="00363655" w:rsidRPr="0071290B" w14:paraId="6F8E83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1A6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21701 - Materiales y suministros para planteles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9808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0D6DA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46E0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21703 - Útiles escolares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2105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93,411,605.00 </w:t>
            </w:r>
          </w:p>
        </w:tc>
      </w:tr>
      <w:tr w:rsidR="00363655" w:rsidRPr="0071290B" w14:paraId="617388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86A9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21704 - Libros de texto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2221B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25,500,000.00 </w:t>
            </w:r>
          </w:p>
        </w:tc>
      </w:tr>
      <w:tr w:rsidR="00363655" w:rsidRPr="0071290B" w14:paraId="06A6FD4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4B4F9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22102 - Productos alimenticios para personas derivado de la prestación de servicios públicos en unidades de salud, educativas de readaptación social y otras.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39F6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4,670,040.00 </w:t>
            </w:r>
          </w:p>
        </w:tc>
      </w:tr>
      <w:tr w:rsidR="00363655" w:rsidRPr="0071290B" w14:paraId="04F0827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4EBB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A8E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498,000.00 </w:t>
            </w:r>
          </w:p>
        </w:tc>
      </w:tr>
      <w:tr w:rsidR="00363655" w:rsidRPr="0071290B" w14:paraId="5A9671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C95C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22201 - Productos alimenticios para animales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EBBB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2AE563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2CC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6BC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 </w:t>
            </w:r>
          </w:p>
        </w:tc>
      </w:tr>
      <w:tr w:rsidR="00363655" w:rsidRPr="0071290B" w14:paraId="16CEA6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1E89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24101 - Productos minerales no metálicos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7DF9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6D5E407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CB9A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24201 - Cemento y productos de concreto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DE460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244726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DAF6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24301 - Cal, yeso y productos de yeso</w:t>
            </w:r>
          </w:p>
        </w:tc>
        <w:tc>
          <w:tcPr>
            <w:tcW w:w="1701" w:type="dxa"/>
            <w:tcBorders>
              <w:top w:val="nil"/>
              <w:left w:val="nil"/>
              <w:bottom w:val="single" w:sz="4" w:space="0" w:color="000000"/>
              <w:right w:val="single" w:sz="4" w:space="0" w:color="000000"/>
            </w:tcBorders>
            <w:shd w:val="clear" w:color="000000" w:fill="FFFFFF"/>
            <w:noWrap/>
            <w:vAlign w:val="bottom"/>
            <w:hideMark/>
          </w:tcPr>
          <w:p w14:paraId="122804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2C32A6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AB3F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24401 - Madera y productos de madera</w:t>
            </w:r>
          </w:p>
        </w:tc>
        <w:tc>
          <w:tcPr>
            <w:tcW w:w="1701" w:type="dxa"/>
            <w:tcBorders>
              <w:top w:val="nil"/>
              <w:left w:val="nil"/>
              <w:bottom w:val="single" w:sz="4" w:space="0" w:color="000000"/>
              <w:right w:val="single" w:sz="4" w:space="0" w:color="000000"/>
            </w:tcBorders>
            <w:shd w:val="clear" w:color="000000" w:fill="FFFFFF"/>
            <w:noWrap/>
            <w:vAlign w:val="bottom"/>
            <w:hideMark/>
          </w:tcPr>
          <w:p w14:paraId="3CB5F9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EA0CA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043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24501 - Vidrio y productos de vidrio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0C8B7F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41,750.00 </w:t>
            </w:r>
          </w:p>
        </w:tc>
      </w:tr>
      <w:tr w:rsidR="00363655" w:rsidRPr="0071290B" w14:paraId="66545A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3DB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1867EF4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1,366,000.00 </w:t>
            </w:r>
          </w:p>
        </w:tc>
      </w:tr>
      <w:tr w:rsidR="00363655" w:rsidRPr="0071290B" w14:paraId="36928E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259D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4DD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946,000.00 </w:t>
            </w:r>
          </w:p>
        </w:tc>
      </w:tr>
      <w:tr w:rsidR="00363655" w:rsidRPr="0071290B" w14:paraId="21642C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4E0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E460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278,206.00 </w:t>
            </w:r>
          </w:p>
        </w:tc>
      </w:tr>
      <w:tr w:rsidR="00363655" w:rsidRPr="0071290B" w14:paraId="612063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07BD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305D0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1,645,220.00 </w:t>
            </w:r>
          </w:p>
        </w:tc>
      </w:tr>
      <w:tr w:rsidR="00363655" w:rsidRPr="0071290B" w14:paraId="311DC1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567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25101 - Productos químicos básicos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A085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 </w:t>
            </w:r>
          </w:p>
        </w:tc>
      </w:tr>
      <w:tr w:rsidR="00363655" w:rsidRPr="0071290B" w14:paraId="522C2A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8F94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25201 - Plaguicidas abonos y fertilizantes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3847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3AB0BC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6D6D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1D64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 </w:t>
            </w:r>
          </w:p>
        </w:tc>
      </w:tr>
      <w:tr w:rsidR="00363655" w:rsidRPr="0071290B" w14:paraId="26F34B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4DA4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9E1E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475,000.00 </w:t>
            </w:r>
          </w:p>
        </w:tc>
      </w:tr>
      <w:tr w:rsidR="00363655" w:rsidRPr="0071290B" w14:paraId="250C30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A22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25402 - Otros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23A8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EBD63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B8E4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25601 - Materiales de plástico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31F9C5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 </w:t>
            </w:r>
          </w:p>
        </w:tc>
      </w:tr>
      <w:tr w:rsidR="00363655" w:rsidRPr="0071290B" w14:paraId="645671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97C6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9DB5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 </w:t>
            </w:r>
          </w:p>
        </w:tc>
      </w:tr>
      <w:tr w:rsidR="00363655" w:rsidRPr="0071290B" w14:paraId="46FF66C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42E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B1D9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2,279,202.96 </w:t>
            </w:r>
          </w:p>
        </w:tc>
      </w:tr>
      <w:tr w:rsidR="00363655" w:rsidRPr="0071290B" w14:paraId="099948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1686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26109 - Lubricantes y aditivos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E4434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 </w:t>
            </w:r>
          </w:p>
        </w:tc>
      </w:tr>
      <w:tr w:rsidR="00363655" w:rsidRPr="0071290B" w14:paraId="425EBD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7573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759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32,500.00 </w:t>
            </w:r>
          </w:p>
        </w:tc>
      </w:tr>
      <w:tr w:rsidR="00363655" w:rsidRPr="0071290B" w14:paraId="2C5B6B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942C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27102 - Uniformes y zapatos escolares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B95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30,850,000.00 </w:t>
            </w:r>
          </w:p>
        </w:tc>
      </w:tr>
      <w:tr w:rsidR="00363655" w:rsidRPr="0071290B" w14:paraId="66736C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6DE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BD571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41,400.00 </w:t>
            </w:r>
          </w:p>
        </w:tc>
      </w:tr>
      <w:tr w:rsidR="00363655" w:rsidRPr="0071290B" w14:paraId="1E3E88C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8F82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27301 - Artículos deportivos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F4C5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244,800.00 </w:t>
            </w:r>
          </w:p>
        </w:tc>
      </w:tr>
      <w:tr w:rsidR="00363655" w:rsidRPr="0071290B" w14:paraId="5ACA80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109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27401 - productos textiles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9F1A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4F84E2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08E3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27501 - Blancos y otros productos textiles, excepto prendas de vestir</w:t>
            </w:r>
          </w:p>
        </w:tc>
        <w:tc>
          <w:tcPr>
            <w:tcW w:w="1701" w:type="dxa"/>
            <w:tcBorders>
              <w:top w:val="nil"/>
              <w:left w:val="nil"/>
              <w:bottom w:val="single" w:sz="4" w:space="0" w:color="000000"/>
              <w:right w:val="single" w:sz="4" w:space="0" w:color="000000"/>
            </w:tcBorders>
            <w:shd w:val="clear" w:color="000000" w:fill="FFFFFF"/>
            <w:noWrap/>
            <w:vAlign w:val="bottom"/>
            <w:hideMark/>
          </w:tcPr>
          <w:p w14:paraId="671C9B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53FF97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F7B9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95EF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285,130.00 </w:t>
            </w:r>
          </w:p>
        </w:tc>
      </w:tr>
      <w:tr w:rsidR="00363655" w:rsidRPr="0071290B" w14:paraId="5DEDBF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D10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18BB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158,040.00 </w:t>
            </w:r>
          </w:p>
        </w:tc>
      </w:tr>
      <w:tr w:rsidR="00363655" w:rsidRPr="0071290B" w14:paraId="2EF0BD7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D759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47F33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107,160.00 </w:t>
            </w:r>
          </w:p>
        </w:tc>
      </w:tr>
      <w:tr w:rsidR="00363655" w:rsidRPr="0071290B" w14:paraId="764268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A155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C6BFF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067464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F3E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3424E5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281,800.00 </w:t>
            </w:r>
          </w:p>
        </w:tc>
      </w:tr>
      <w:tr w:rsidR="00363655" w:rsidRPr="0071290B" w14:paraId="7F3785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3B1D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8E974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2A347F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0D7F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207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220,500.00 </w:t>
            </w:r>
          </w:p>
        </w:tc>
      </w:tr>
      <w:tr w:rsidR="00363655" w:rsidRPr="0071290B" w14:paraId="091B57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FC96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72A9E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149,895,701.47 </w:t>
            </w:r>
          </w:p>
        </w:tc>
      </w:tr>
      <w:tr w:rsidR="00363655" w:rsidRPr="0071290B" w14:paraId="62D11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FD423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E2B8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195,000.00 </w:t>
            </w:r>
          </w:p>
        </w:tc>
      </w:tr>
      <w:tr w:rsidR="00363655" w:rsidRPr="0071290B" w14:paraId="4D2D5C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235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5A7171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65,800,000.00 </w:t>
            </w:r>
          </w:p>
        </w:tc>
      </w:tr>
      <w:tr w:rsidR="00363655" w:rsidRPr="0071290B" w14:paraId="025DD0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B49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35080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 </w:t>
            </w:r>
          </w:p>
        </w:tc>
      </w:tr>
      <w:tr w:rsidR="00363655" w:rsidRPr="0071290B" w14:paraId="194EC3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1900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2E3098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0CBBC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A042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81A37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1,050,000.00 </w:t>
            </w:r>
          </w:p>
        </w:tc>
      </w:tr>
      <w:tr w:rsidR="00363655" w:rsidRPr="0071290B" w14:paraId="1B23D1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0514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31702 - Servicios de instalación de cableado telefónico y/o red</w:t>
            </w:r>
          </w:p>
        </w:tc>
        <w:tc>
          <w:tcPr>
            <w:tcW w:w="1701" w:type="dxa"/>
            <w:tcBorders>
              <w:top w:val="nil"/>
              <w:left w:val="nil"/>
              <w:bottom w:val="single" w:sz="4" w:space="0" w:color="000000"/>
              <w:right w:val="single" w:sz="4" w:space="0" w:color="000000"/>
            </w:tcBorders>
            <w:shd w:val="clear" w:color="000000" w:fill="FFFFFF"/>
            <w:noWrap/>
            <w:vAlign w:val="bottom"/>
            <w:hideMark/>
          </w:tcPr>
          <w:p w14:paraId="04E6890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107BBA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187F39" w14:textId="642C9A7C"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31703 - Hospedaje y Resguardo De </w:t>
            </w:r>
            <w:r w:rsidR="00ED15B7" w:rsidRPr="0071290B">
              <w:rPr>
                <w:rFonts w:ascii="Calibri" w:hAnsi="Calibri" w:cs="Calibri"/>
                <w:color w:val="000000"/>
                <w:sz w:val="18"/>
                <w:szCs w:val="18"/>
                <w:lang w:eastAsia="es-MX"/>
              </w:rPr>
              <w:t>Información</w:t>
            </w:r>
            <w:r w:rsidRPr="0071290B">
              <w:rPr>
                <w:rFonts w:ascii="Calibri" w:hAnsi="Calibri" w:cs="Calibri"/>
                <w:color w:val="000000"/>
                <w:sz w:val="18"/>
                <w:szCs w:val="18"/>
                <w:lang w:eastAsia="es-MX"/>
              </w:rPr>
              <w:t xml:space="preserve"> Digital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D585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174,000.00 </w:t>
            </w:r>
          </w:p>
        </w:tc>
      </w:tr>
      <w:tr w:rsidR="00363655" w:rsidRPr="0071290B" w14:paraId="33845C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ED26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31704 -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EC9EC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2,400,000.00 </w:t>
            </w:r>
          </w:p>
        </w:tc>
      </w:tr>
      <w:tr w:rsidR="00363655" w:rsidRPr="0071290B" w14:paraId="124639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D98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04E98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306,575.52 </w:t>
            </w:r>
          </w:p>
        </w:tc>
      </w:tr>
      <w:tr w:rsidR="00363655" w:rsidRPr="0071290B" w14:paraId="155468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1E1E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31803 - Servicio de mensajería</w:t>
            </w:r>
          </w:p>
        </w:tc>
        <w:tc>
          <w:tcPr>
            <w:tcW w:w="1701" w:type="dxa"/>
            <w:tcBorders>
              <w:top w:val="nil"/>
              <w:left w:val="nil"/>
              <w:bottom w:val="single" w:sz="4" w:space="0" w:color="000000"/>
              <w:right w:val="single" w:sz="4" w:space="0" w:color="000000"/>
            </w:tcBorders>
            <w:shd w:val="clear" w:color="000000" w:fill="FFFFFF"/>
            <w:noWrap/>
            <w:vAlign w:val="bottom"/>
            <w:hideMark/>
          </w:tcPr>
          <w:p w14:paraId="3D7A3B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314,400.00 </w:t>
            </w:r>
          </w:p>
        </w:tc>
      </w:tr>
      <w:tr w:rsidR="00363655" w:rsidRPr="0071290B" w14:paraId="22E3C3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6F4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B7858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10E96D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84C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1A31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 </w:t>
            </w:r>
          </w:p>
        </w:tc>
      </w:tr>
      <w:tr w:rsidR="00363655" w:rsidRPr="0071290B" w14:paraId="552B44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08F0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31903 - Servicios generales de planteles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F781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395DB6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DE6A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A988C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140,000.00 </w:t>
            </w:r>
          </w:p>
        </w:tc>
      </w:tr>
      <w:tr w:rsidR="00363655" w:rsidRPr="0071290B" w14:paraId="56CC52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841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38D1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7,381,000.00 </w:t>
            </w:r>
          </w:p>
        </w:tc>
      </w:tr>
      <w:tr w:rsidR="00363655" w:rsidRPr="0071290B" w14:paraId="22A5D3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8167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7E84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2,262,663.00 </w:t>
            </w:r>
          </w:p>
        </w:tc>
      </w:tr>
      <w:tr w:rsidR="00363655" w:rsidRPr="0071290B" w14:paraId="5E9ECC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B4FC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426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797E8B1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2AA8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32502 - Arrendamiento de vehículos terrestres, aéreos, marítimos, lacustres y fluviales para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892F9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8DDBE9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AB05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F00A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2,800,414.00 </w:t>
            </w:r>
          </w:p>
        </w:tc>
      </w:tr>
      <w:tr w:rsidR="00363655" w:rsidRPr="0071290B" w14:paraId="6176D0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6705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32601 - Arrendamiento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7C6FA0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105,000.00 </w:t>
            </w:r>
          </w:p>
        </w:tc>
      </w:tr>
      <w:tr w:rsidR="00363655" w:rsidRPr="0071290B" w14:paraId="6C110A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3BB7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FF4B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3,340,062.00 </w:t>
            </w:r>
          </w:p>
        </w:tc>
      </w:tr>
      <w:tr w:rsidR="00363655" w:rsidRPr="0071290B" w14:paraId="5CBDD4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CBF7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EDB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529,449.00 </w:t>
            </w:r>
          </w:p>
        </w:tc>
      </w:tr>
      <w:tr w:rsidR="00363655" w:rsidRPr="0071290B" w14:paraId="6A26BD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96F4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32904 - Arrendamiento mobiliario, blancos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1F98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369,000.00 </w:t>
            </w:r>
          </w:p>
        </w:tc>
      </w:tr>
      <w:tr w:rsidR="00363655" w:rsidRPr="0071290B" w14:paraId="7AFB34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0AA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AE053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35,591,500.00 </w:t>
            </w:r>
          </w:p>
        </w:tc>
      </w:tr>
      <w:tr w:rsidR="00363655" w:rsidRPr="0071290B" w14:paraId="225D14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2CA8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33107 - Servicios legales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3AA1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228,800.00 </w:t>
            </w:r>
          </w:p>
        </w:tc>
      </w:tr>
      <w:tr w:rsidR="00363655" w:rsidRPr="0071290B" w14:paraId="2A6390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D813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33109 - Otras asesorías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6BB7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153AC1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A32A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33201 - Servicios de diseño, arquitectura, ingeniería y actividades relacionadas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AC90C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375,000.00 </w:t>
            </w:r>
          </w:p>
        </w:tc>
      </w:tr>
      <w:tr w:rsidR="00363655" w:rsidRPr="0071290B" w14:paraId="19BA28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13B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23015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2,364,000.00 </w:t>
            </w:r>
          </w:p>
        </w:tc>
      </w:tr>
      <w:tr w:rsidR="00363655" w:rsidRPr="0071290B" w14:paraId="60508E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B7BD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33303 - Servicios relacionados con certificación de procesos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DCA9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55E007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4BF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33304 - Servicios de consultoría administrativa</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B92E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08B467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E5B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76CD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5,447,343.00 </w:t>
            </w:r>
          </w:p>
        </w:tc>
      </w:tr>
      <w:tr w:rsidR="00363655" w:rsidRPr="0071290B" w14:paraId="3E8CAA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E8191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179A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54C884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63CB9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868C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3AA1A5C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8D54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FB9C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10,519,384.00 </w:t>
            </w:r>
          </w:p>
        </w:tc>
      </w:tr>
      <w:tr w:rsidR="00363655" w:rsidRPr="0071290B" w14:paraId="3A6A3F0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0E2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AB5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1,554,348.60 </w:t>
            </w:r>
          </w:p>
        </w:tc>
      </w:tr>
      <w:tr w:rsidR="00363655" w:rsidRPr="0071290B" w14:paraId="00C81A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123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33606 - Servicio de digitalización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BCDC9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448862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B27F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5D842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5,012,500.00 </w:t>
            </w:r>
          </w:p>
        </w:tc>
      </w:tr>
      <w:tr w:rsidR="00363655" w:rsidRPr="0071290B" w14:paraId="32A4A8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909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33901 - Subcontratación de servicios con terceros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46786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233,000.00 </w:t>
            </w:r>
          </w:p>
        </w:tc>
      </w:tr>
      <w:tr w:rsidR="00363655" w:rsidRPr="0071290B" w14:paraId="349FB64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E8CF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6ECC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196,752.00 </w:t>
            </w:r>
          </w:p>
        </w:tc>
      </w:tr>
      <w:tr w:rsidR="00363655" w:rsidRPr="0071290B" w14:paraId="31B779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FBC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80C9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4,600,000.00 </w:t>
            </w:r>
          </w:p>
        </w:tc>
      </w:tr>
      <w:tr w:rsidR="00363655" w:rsidRPr="0071290B" w14:paraId="11A9B4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B528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EA68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 </w:t>
            </w:r>
          </w:p>
        </w:tc>
      </w:tr>
      <w:tr w:rsidR="00363655" w:rsidRPr="0071290B" w14:paraId="05CA66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75A5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623C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1,450,000.00 </w:t>
            </w:r>
          </w:p>
        </w:tc>
      </w:tr>
      <w:tr w:rsidR="00363655" w:rsidRPr="0071290B" w14:paraId="18BBBA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CC91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F8AA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2,300,000.00 </w:t>
            </w:r>
          </w:p>
        </w:tc>
      </w:tr>
      <w:tr w:rsidR="00363655" w:rsidRPr="0071290B" w14:paraId="1504B5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FB3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35104 - Mantenimiento de espacios educativos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4062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25,325,975.00 </w:t>
            </w:r>
          </w:p>
        </w:tc>
      </w:tr>
      <w:tr w:rsidR="00363655" w:rsidRPr="0071290B" w14:paraId="7095CE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090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0AE0F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5B0D5D5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203A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79C1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2CEEF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C3D5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DB22B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3,500,000.00 </w:t>
            </w:r>
          </w:p>
        </w:tc>
      </w:tr>
      <w:tr w:rsidR="00363655" w:rsidRPr="0071290B" w14:paraId="105CCD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AED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2A21B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992,400.00 </w:t>
            </w:r>
          </w:p>
        </w:tc>
      </w:tr>
      <w:tr w:rsidR="00363655" w:rsidRPr="0071290B" w14:paraId="6357E31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5263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AB9C2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1,700,000.00 </w:t>
            </w:r>
          </w:p>
        </w:tc>
      </w:tr>
      <w:tr w:rsidR="00363655" w:rsidRPr="0071290B" w14:paraId="060218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B0CBE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BBD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15B1BE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FF7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D580B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818,000.00 </w:t>
            </w:r>
          </w:p>
        </w:tc>
      </w:tr>
      <w:tr w:rsidR="00363655" w:rsidRPr="0071290B" w14:paraId="2AB81A9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F99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ED17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37,660,000.00 </w:t>
            </w:r>
          </w:p>
        </w:tc>
      </w:tr>
      <w:tr w:rsidR="00363655" w:rsidRPr="0071290B" w14:paraId="3BBE1D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13F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3562B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1,390,000.00 </w:t>
            </w:r>
          </w:p>
        </w:tc>
      </w:tr>
      <w:tr w:rsidR="00363655" w:rsidRPr="0071290B" w14:paraId="3FFF62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7E0BB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9954E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7,250,000.00 </w:t>
            </w:r>
          </w:p>
        </w:tc>
      </w:tr>
      <w:tr w:rsidR="00363655" w:rsidRPr="0071290B" w14:paraId="602A68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6470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46F4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1,924,867.75 </w:t>
            </w:r>
          </w:p>
        </w:tc>
      </w:tr>
      <w:tr w:rsidR="00363655" w:rsidRPr="0071290B" w14:paraId="3EC67C8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296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81708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8,155,037.24 </w:t>
            </w:r>
          </w:p>
        </w:tc>
      </w:tr>
      <w:tr w:rsidR="00363655" w:rsidRPr="0071290B" w14:paraId="462F0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A320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2A69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 </w:t>
            </w:r>
          </w:p>
        </w:tc>
      </w:tr>
      <w:tr w:rsidR="00363655" w:rsidRPr="0071290B" w14:paraId="3E50CD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254AC2" w14:textId="1DE090E5"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38203 - Gastos de notificación, </w:t>
            </w:r>
            <w:r w:rsidR="00ED15B7" w:rsidRPr="0071290B">
              <w:rPr>
                <w:rFonts w:ascii="Calibri" w:hAnsi="Calibri" w:cs="Calibri"/>
                <w:color w:val="000000"/>
                <w:sz w:val="18"/>
                <w:szCs w:val="18"/>
                <w:lang w:eastAsia="es-MX"/>
              </w:rPr>
              <w:t>trámites</w:t>
            </w:r>
            <w:r w:rsidRPr="0071290B">
              <w:rPr>
                <w:rFonts w:ascii="Calibri" w:hAnsi="Calibri" w:cs="Calibri"/>
                <w:color w:val="000000"/>
                <w:sz w:val="18"/>
                <w:szCs w:val="18"/>
                <w:lang w:eastAsia="es-MX"/>
              </w:rPr>
              <w:t xml:space="preserve"> internos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B1BA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 </w:t>
            </w:r>
          </w:p>
        </w:tc>
      </w:tr>
      <w:tr w:rsidR="00363655" w:rsidRPr="0071290B" w14:paraId="6A297D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98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38204 - Eventos cívicos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3505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2EB4816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C705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3678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8,057,667.89 </w:t>
            </w:r>
          </w:p>
        </w:tc>
      </w:tr>
      <w:tr w:rsidR="00363655" w:rsidRPr="0071290B" w14:paraId="078363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D4D2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39101 - Funerales y pagas de defunción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88A95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 </w:t>
            </w:r>
          </w:p>
        </w:tc>
      </w:tr>
      <w:tr w:rsidR="00363655" w:rsidRPr="0071290B" w14:paraId="25A715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9066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39404 - Sentencias y resoluciones por autoridad competente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CCB7D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1C708F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7B7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39801 - Impuesto sobre nóminas - adecuaciones al objeto gasto emitido por la CONAC</w:t>
            </w:r>
          </w:p>
        </w:tc>
        <w:tc>
          <w:tcPr>
            <w:tcW w:w="1701" w:type="dxa"/>
            <w:tcBorders>
              <w:top w:val="nil"/>
              <w:left w:val="nil"/>
              <w:bottom w:val="single" w:sz="4" w:space="0" w:color="000000"/>
              <w:right w:val="single" w:sz="4" w:space="0" w:color="000000"/>
            </w:tcBorders>
            <w:shd w:val="clear" w:color="000000" w:fill="FFFFFF"/>
            <w:noWrap/>
            <w:vAlign w:val="bottom"/>
            <w:hideMark/>
          </w:tcPr>
          <w:p w14:paraId="756771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52,243,636.00 </w:t>
            </w:r>
          </w:p>
        </w:tc>
      </w:tr>
      <w:tr w:rsidR="00363655" w:rsidRPr="0071290B" w14:paraId="261482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16C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39913 - Otros servicios generales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20B6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 </w:t>
            </w:r>
          </w:p>
        </w:tc>
      </w:tr>
      <w:tr w:rsidR="00363655" w:rsidRPr="0071290B" w14:paraId="045CD8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D2A0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A72E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1,227,133,615.00 </w:t>
            </w:r>
          </w:p>
        </w:tc>
      </w:tr>
      <w:tr w:rsidR="00363655" w:rsidRPr="0071290B" w14:paraId="47ABD3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EAB1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41402 - Asignaciones para inversión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99A7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26,500,000.00 </w:t>
            </w:r>
          </w:p>
        </w:tc>
      </w:tr>
      <w:tr w:rsidR="00363655" w:rsidRPr="0071290B" w14:paraId="762F1D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D89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142D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18,338,308.00 </w:t>
            </w:r>
          </w:p>
        </w:tc>
      </w:tr>
      <w:tr w:rsidR="00363655" w:rsidRPr="0071290B" w14:paraId="6C61E1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98BC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8A8D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4,292,141,451.00 </w:t>
            </w:r>
          </w:p>
        </w:tc>
      </w:tr>
      <w:tr w:rsidR="00363655" w:rsidRPr="0071290B" w14:paraId="714E7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16B7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89109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406,074.58 </w:t>
            </w:r>
          </w:p>
        </w:tc>
      </w:tr>
      <w:tr w:rsidR="00363655" w:rsidRPr="0071290B" w14:paraId="284FD85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7F53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44114 - Otras compensaciones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4A7114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213,204.00 </w:t>
            </w:r>
          </w:p>
        </w:tc>
      </w:tr>
      <w:tr w:rsidR="00363655" w:rsidRPr="0071290B" w14:paraId="31FCC1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C71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44501 - Apoyo sindical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613D5C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78,087,002.00 </w:t>
            </w:r>
          </w:p>
        </w:tc>
      </w:tr>
      <w:tr w:rsidR="00363655" w:rsidRPr="0071290B" w14:paraId="63BA00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90A5E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45103 - Transferencias para el pago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0395D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500,907,889.00 </w:t>
            </w:r>
          </w:p>
        </w:tc>
      </w:tr>
      <w:tr w:rsidR="00363655" w:rsidRPr="0071290B" w14:paraId="04D7544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1A1540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09 - Secretaría de Inclusión y Desarrollo Social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5521982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1,016,043,111.68 </w:t>
            </w:r>
          </w:p>
        </w:tc>
      </w:tr>
      <w:tr w:rsidR="00363655" w:rsidRPr="0071290B" w14:paraId="118B9D2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C829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40DA4B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45,706,570.26 </w:t>
            </w:r>
          </w:p>
        </w:tc>
      </w:tr>
      <w:tr w:rsidR="00363655" w:rsidRPr="0071290B" w14:paraId="2EEBDD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919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F6AA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60,680.16 </w:t>
            </w:r>
          </w:p>
        </w:tc>
      </w:tr>
      <w:tr w:rsidR="00363655" w:rsidRPr="0071290B" w14:paraId="471061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9BD2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E87D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3,527,251.08 </w:t>
            </w:r>
          </w:p>
        </w:tc>
      </w:tr>
      <w:tr w:rsidR="00363655" w:rsidRPr="0071290B" w14:paraId="6B08E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842E5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BF397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19,743,642.60 </w:t>
            </w:r>
          </w:p>
        </w:tc>
      </w:tr>
      <w:tr w:rsidR="00363655" w:rsidRPr="0071290B" w14:paraId="70E53F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5AD4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BAA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50,491,550.28 </w:t>
            </w:r>
          </w:p>
        </w:tc>
      </w:tr>
      <w:tr w:rsidR="00363655" w:rsidRPr="0071290B" w14:paraId="41D75F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AFFB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47F0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25,815,016.80 </w:t>
            </w:r>
          </w:p>
        </w:tc>
      </w:tr>
      <w:tr w:rsidR="00363655" w:rsidRPr="0071290B" w14:paraId="7C4443C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5CB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DDAC1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6,369,211.32 </w:t>
            </w:r>
          </w:p>
        </w:tc>
      </w:tr>
      <w:tr w:rsidR="00363655" w:rsidRPr="0071290B" w14:paraId="6F9BE7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E97C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606F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5,840,433.72 </w:t>
            </w:r>
          </w:p>
        </w:tc>
      </w:tr>
      <w:tr w:rsidR="00363655" w:rsidRPr="0071290B" w14:paraId="220C7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FD6E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7736C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2,771,002.01 </w:t>
            </w:r>
          </w:p>
        </w:tc>
      </w:tr>
      <w:tr w:rsidR="00363655" w:rsidRPr="0071290B" w14:paraId="7F54ED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F01D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79E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7,528,800.00 </w:t>
            </w:r>
          </w:p>
        </w:tc>
      </w:tr>
      <w:tr w:rsidR="00363655" w:rsidRPr="0071290B" w14:paraId="70EF6B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BC0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556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12,441,780.00 </w:t>
            </w:r>
          </w:p>
        </w:tc>
      </w:tr>
      <w:tr w:rsidR="00363655" w:rsidRPr="0071290B" w14:paraId="4E8891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0A69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81B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1,270,750.00 </w:t>
            </w:r>
          </w:p>
        </w:tc>
      </w:tr>
      <w:tr w:rsidR="00363655" w:rsidRPr="0071290B" w14:paraId="29F115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308C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21102 - Otros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97934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23,500.00 </w:t>
            </w:r>
          </w:p>
        </w:tc>
      </w:tr>
      <w:tr w:rsidR="00363655" w:rsidRPr="0071290B" w14:paraId="5606C1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D3F8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EF69D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13,093.00 </w:t>
            </w:r>
          </w:p>
        </w:tc>
      </w:tr>
      <w:tr w:rsidR="00363655" w:rsidRPr="0071290B" w14:paraId="38742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97D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674F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1,011,516.00 </w:t>
            </w:r>
          </w:p>
        </w:tc>
      </w:tr>
      <w:tr w:rsidR="00363655" w:rsidRPr="0071290B" w14:paraId="198CA56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EA34F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2FDB16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203,650.00 </w:t>
            </w:r>
          </w:p>
        </w:tc>
      </w:tr>
      <w:tr w:rsidR="00363655" w:rsidRPr="0071290B" w14:paraId="738288B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B2FF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50533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38,400.00 </w:t>
            </w:r>
          </w:p>
        </w:tc>
      </w:tr>
      <w:tr w:rsidR="00363655" w:rsidRPr="0071290B" w14:paraId="332CC3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C324F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6E5E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2,429.80 </w:t>
            </w:r>
          </w:p>
        </w:tc>
      </w:tr>
      <w:tr w:rsidR="00363655" w:rsidRPr="0071290B" w14:paraId="505BCF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5E4F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818F4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7,674.01 </w:t>
            </w:r>
          </w:p>
        </w:tc>
      </w:tr>
      <w:tr w:rsidR="00363655" w:rsidRPr="0071290B" w14:paraId="279DF2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38AA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F1E2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91,392.00 </w:t>
            </w:r>
          </w:p>
        </w:tc>
      </w:tr>
      <w:tr w:rsidR="00363655" w:rsidRPr="0071290B" w14:paraId="5238493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75BC3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C23A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2,742,000.00 </w:t>
            </w:r>
          </w:p>
        </w:tc>
      </w:tr>
      <w:tr w:rsidR="00363655" w:rsidRPr="0071290B" w14:paraId="25282B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5D07A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FAD7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0C9A00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1797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2ED4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285,000.00 </w:t>
            </w:r>
          </w:p>
        </w:tc>
      </w:tr>
      <w:tr w:rsidR="00363655" w:rsidRPr="0071290B" w14:paraId="71BE5D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1985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8F6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958,151.00 </w:t>
            </w:r>
          </w:p>
        </w:tc>
      </w:tr>
      <w:tr w:rsidR="00363655" w:rsidRPr="0071290B" w14:paraId="40AAA4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0350A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3AB7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2,200,000.00 </w:t>
            </w:r>
          </w:p>
        </w:tc>
      </w:tr>
      <w:tr w:rsidR="00363655" w:rsidRPr="0071290B" w14:paraId="3CE3C85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4A2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4BD9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160,000.00 </w:t>
            </w:r>
          </w:p>
        </w:tc>
      </w:tr>
      <w:tr w:rsidR="00363655" w:rsidRPr="0071290B" w14:paraId="72C9CD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8A48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190BB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650,000.00 </w:t>
            </w:r>
          </w:p>
        </w:tc>
      </w:tr>
      <w:tr w:rsidR="00363655" w:rsidRPr="0071290B" w14:paraId="756E0A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DE74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B2494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1,150,000.00 </w:t>
            </w:r>
          </w:p>
        </w:tc>
      </w:tr>
      <w:tr w:rsidR="00363655" w:rsidRPr="0071290B" w14:paraId="660622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9075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560A59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6B9A00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5DFB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489F5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281,200.00 </w:t>
            </w:r>
          </w:p>
        </w:tc>
      </w:tr>
      <w:tr w:rsidR="00363655" w:rsidRPr="0071290B" w14:paraId="02BA4A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563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8A390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2,429,764.80 </w:t>
            </w:r>
          </w:p>
        </w:tc>
      </w:tr>
      <w:tr w:rsidR="00363655" w:rsidRPr="0071290B" w14:paraId="7D882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D5BB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7F3E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C99FC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BAE5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DBCE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 </w:t>
            </w:r>
          </w:p>
        </w:tc>
      </w:tr>
      <w:tr w:rsidR="00363655" w:rsidRPr="0071290B" w14:paraId="64BEE7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87B6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368C0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 </w:t>
            </w:r>
          </w:p>
        </w:tc>
      </w:tr>
      <w:tr w:rsidR="00363655" w:rsidRPr="0071290B" w14:paraId="597C81B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B556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8DA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14,000.00 </w:t>
            </w:r>
          </w:p>
        </w:tc>
      </w:tr>
      <w:tr w:rsidR="00363655" w:rsidRPr="0071290B" w14:paraId="310A53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89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5A7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06590B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2E5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A44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6,341.00 </w:t>
            </w:r>
          </w:p>
        </w:tc>
      </w:tr>
      <w:tr w:rsidR="00363655" w:rsidRPr="0071290B" w14:paraId="7CFDE0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4E7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0C17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1,836,000.00 </w:t>
            </w:r>
          </w:p>
        </w:tc>
      </w:tr>
      <w:tr w:rsidR="00363655" w:rsidRPr="0071290B" w14:paraId="43D8BE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9EF6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58C7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1,237,501.00 </w:t>
            </w:r>
          </w:p>
        </w:tc>
      </w:tr>
      <w:tr w:rsidR="00363655" w:rsidRPr="0071290B" w14:paraId="2B43F1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1B7A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2D34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 </w:t>
            </w:r>
          </w:p>
        </w:tc>
      </w:tr>
      <w:tr w:rsidR="00363655" w:rsidRPr="0071290B" w14:paraId="71EDDE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68F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28D1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 </w:t>
            </w:r>
          </w:p>
        </w:tc>
      </w:tr>
      <w:tr w:rsidR="00363655" w:rsidRPr="0071290B" w14:paraId="77E1B6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751A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805F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551.00 </w:t>
            </w:r>
          </w:p>
        </w:tc>
      </w:tr>
      <w:tr w:rsidR="00363655" w:rsidRPr="0071290B" w14:paraId="683038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230E8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F092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1,721,400.00 </w:t>
            </w:r>
          </w:p>
        </w:tc>
      </w:tr>
      <w:tr w:rsidR="00363655" w:rsidRPr="0071290B" w14:paraId="00CA12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00BC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405465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11,701.00 </w:t>
            </w:r>
          </w:p>
        </w:tc>
      </w:tr>
      <w:tr w:rsidR="00363655" w:rsidRPr="0071290B" w14:paraId="5A688D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3B08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C31E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721528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1567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431F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6,719,000.00 </w:t>
            </w:r>
          </w:p>
        </w:tc>
      </w:tr>
      <w:tr w:rsidR="00363655" w:rsidRPr="0071290B" w14:paraId="2CDBBB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1AC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B2105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5757DD2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A3D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23C1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6E624EA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BED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A6F64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324,060.00 </w:t>
            </w:r>
          </w:p>
        </w:tc>
      </w:tr>
      <w:tr w:rsidR="00363655" w:rsidRPr="0071290B" w14:paraId="1D96CE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18E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85F8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 </w:t>
            </w:r>
          </w:p>
        </w:tc>
      </w:tr>
      <w:tr w:rsidR="00363655" w:rsidRPr="0071290B" w14:paraId="2BF154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610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55A80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8,755,000.00 </w:t>
            </w:r>
          </w:p>
        </w:tc>
      </w:tr>
      <w:tr w:rsidR="00363655" w:rsidRPr="0071290B" w14:paraId="4A3DA2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3A810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5D3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87,441,508.84 </w:t>
            </w:r>
          </w:p>
        </w:tc>
      </w:tr>
      <w:tr w:rsidR="00363655" w:rsidRPr="0071290B" w14:paraId="6DD2F4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9737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9452C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625,900,000.00 </w:t>
            </w:r>
          </w:p>
        </w:tc>
      </w:tr>
      <w:tr w:rsidR="00363655" w:rsidRPr="0071290B" w14:paraId="2127FE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BC80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352D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86,658,990.00 </w:t>
            </w:r>
          </w:p>
        </w:tc>
      </w:tr>
      <w:tr w:rsidR="00363655" w:rsidRPr="0071290B" w14:paraId="6519B8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4C1AD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10 - Secretaria de Seguridad Pública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0AF6DF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1,857,902,994.74 </w:t>
            </w:r>
          </w:p>
        </w:tc>
      </w:tr>
      <w:tr w:rsidR="00363655" w:rsidRPr="0071290B" w14:paraId="6AFF86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F98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517540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187,286,435.84 </w:t>
            </w:r>
          </w:p>
        </w:tc>
      </w:tr>
      <w:tr w:rsidR="00363655" w:rsidRPr="0071290B" w14:paraId="2453EC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52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8C9C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277,554.36 </w:t>
            </w:r>
          </w:p>
        </w:tc>
      </w:tr>
      <w:tr w:rsidR="00363655" w:rsidRPr="0071290B" w14:paraId="34EB46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A746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658BA2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9,313,106.88 </w:t>
            </w:r>
          </w:p>
        </w:tc>
      </w:tr>
      <w:tr w:rsidR="00363655" w:rsidRPr="0071290B" w14:paraId="7BF8FB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FCD4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E6677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48,131,722.80 </w:t>
            </w:r>
          </w:p>
        </w:tc>
      </w:tr>
      <w:tr w:rsidR="00363655" w:rsidRPr="0071290B" w14:paraId="50A7C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C911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AC0E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237,042,079.03 </w:t>
            </w:r>
          </w:p>
        </w:tc>
      </w:tr>
      <w:tr w:rsidR="00363655" w:rsidRPr="0071290B" w14:paraId="433B3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AB32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06C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48,313,436.40 </w:t>
            </w:r>
          </w:p>
        </w:tc>
      </w:tr>
      <w:tr w:rsidR="00363655" w:rsidRPr="0071290B" w14:paraId="1F60E2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DAD7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693CE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12,887,483.64 </w:t>
            </w:r>
          </w:p>
        </w:tc>
      </w:tr>
      <w:tr w:rsidR="00363655" w:rsidRPr="0071290B" w14:paraId="7B407E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D9BB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D8E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27,319,947.84 </w:t>
            </w:r>
          </w:p>
        </w:tc>
      </w:tr>
      <w:tr w:rsidR="00363655" w:rsidRPr="0071290B" w14:paraId="0D4D68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3D96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9B419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7,354,817.28 </w:t>
            </w:r>
          </w:p>
        </w:tc>
      </w:tr>
      <w:tr w:rsidR="00363655" w:rsidRPr="0071290B" w14:paraId="5286AB7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B15F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48BB3F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25,279,200.00 </w:t>
            </w:r>
          </w:p>
        </w:tc>
      </w:tr>
      <w:tr w:rsidR="00363655" w:rsidRPr="0071290B" w14:paraId="129790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6D93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C0A5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184,549,848.35 </w:t>
            </w:r>
          </w:p>
        </w:tc>
      </w:tr>
      <w:tr w:rsidR="00363655" w:rsidRPr="0071290B" w14:paraId="173A9E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9ED8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17102 - Estímulos al personal operativo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A92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24,825,680.88 </w:t>
            </w:r>
          </w:p>
        </w:tc>
      </w:tr>
      <w:tr w:rsidR="00363655" w:rsidRPr="0071290B" w14:paraId="781144E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D19F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AD067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1,795,500.00 </w:t>
            </w:r>
          </w:p>
        </w:tc>
      </w:tr>
      <w:tr w:rsidR="00363655" w:rsidRPr="0071290B" w14:paraId="2E1FD3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8D9C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8B4E0C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1,123,185.00 </w:t>
            </w:r>
          </w:p>
        </w:tc>
      </w:tr>
      <w:tr w:rsidR="00363655" w:rsidRPr="0071290B" w14:paraId="316EBF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F872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C089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487,000.00 </w:t>
            </w:r>
          </w:p>
        </w:tc>
      </w:tr>
      <w:tr w:rsidR="00363655" w:rsidRPr="0071290B" w14:paraId="78E08D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C8166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1710C1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297,000.00 </w:t>
            </w:r>
          </w:p>
        </w:tc>
      </w:tr>
      <w:tr w:rsidR="00363655" w:rsidRPr="0071290B" w14:paraId="21C1C94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FBC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22101 - Productos alimenticios para el ejército, fuerza aérea y armada mexicanos, para los efectivos que participen en programas de seguridad pública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601507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56,835,400.00 </w:t>
            </w:r>
          </w:p>
        </w:tc>
      </w:tr>
      <w:tr w:rsidR="00363655" w:rsidRPr="0071290B" w14:paraId="32E2FD1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547B65" w14:textId="25BEB26F"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22102 </w:t>
            </w:r>
            <w:r w:rsidR="00ED15B7" w:rsidRPr="0071290B">
              <w:rPr>
                <w:rFonts w:ascii="Calibri" w:hAnsi="Calibri" w:cs="Calibri"/>
                <w:color w:val="000000"/>
                <w:sz w:val="18"/>
                <w:szCs w:val="18"/>
                <w:lang w:eastAsia="es-MX"/>
              </w:rPr>
              <w:t>Productos alimenticios para personas derivado de la prestación de servicios públicos en unidades de salud, educativos</w:t>
            </w:r>
            <w:r w:rsidRPr="0071290B">
              <w:rPr>
                <w:rFonts w:ascii="Calibri" w:hAnsi="Calibri" w:cs="Calibri"/>
                <w:color w:val="000000"/>
                <w:sz w:val="18"/>
                <w:szCs w:val="18"/>
                <w:lang w:eastAsia="es-MX"/>
              </w:rPr>
              <w:t xml:space="preserve"> de readaptación social y otras.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E0EA5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100,000,000.00 </w:t>
            </w:r>
          </w:p>
        </w:tc>
      </w:tr>
      <w:tr w:rsidR="00363655" w:rsidRPr="0071290B" w14:paraId="52EA8E5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1379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3A34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102,728.95 </w:t>
            </w:r>
          </w:p>
        </w:tc>
      </w:tr>
      <w:tr w:rsidR="00363655" w:rsidRPr="0071290B" w14:paraId="77DECD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46A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22201 - Productos alimenticios para animales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647B6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 </w:t>
            </w:r>
          </w:p>
        </w:tc>
      </w:tr>
      <w:tr w:rsidR="00363655" w:rsidRPr="0071290B" w14:paraId="2A2D30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6F18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DF1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21,362.80 </w:t>
            </w:r>
          </w:p>
        </w:tc>
      </w:tr>
      <w:tr w:rsidR="00363655" w:rsidRPr="0071290B" w14:paraId="2DE88D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9AF6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23701 - Productos de cuero, piel, plástico y hule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DDB7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261.00 </w:t>
            </w:r>
          </w:p>
        </w:tc>
      </w:tr>
      <w:tr w:rsidR="00363655" w:rsidRPr="0071290B" w14:paraId="792EAB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91D5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24301 - Cal, yeso y productos de yeso</w:t>
            </w:r>
          </w:p>
        </w:tc>
        <w:tc>
          <w:tcPr>
            <w:tcW w:w="1701" w:type="dxa"/>
            <w:tcBorders>
              <w:top w:val="nil"/>
              <w:left w:val="nil"/>
              <w:bottom w:val="single" w:sz="4" w:space="0" w:color="000000"/>
              <w:right w:val="single" w:sz="4" w:space="0" w:color="000000"/>
            </w:tcBorders>
            <w:shd w:val="clear" w:color="000000" w:fill="FFFFFF"/>
            <w:noWrap/>
            <w:vAlign w:val="bottom"/>
            <w:hideMark/>
          </w:tcPr>
          <w:p w14:paraId="6EA98A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15,001.00 </w:t>
            </w:r>
          </w:p>
        </w:tc>
      </w:tr>
      <w:tr w:rsidR="00363655" w:rsidRPr="0071290B" w14:paraId="33AF2B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5805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24501 - Vidrio y productos de vidrio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6FA84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5,124.05 </w:t>
            </w:r>
          </w:p>
        </w:tc>
      </w:tr>
      <w:tr w:rsidR="00363655" w:rsidRPr="0071290B" w14:paraId="299BAC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AF1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2AA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4312D1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43FE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F9931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553.09 </w:t>
            </w:r>
          </w:p>
        </w:tc>
      </w:tr>
      <w:tr w:rsidR="00363655" w:rsidRPr="0071290B" w14:paraId="030840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F807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55E3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503,500.00 </w:t>
            </w:r>
          </w:p>
        </w:tc>
      </w:tr>
      <w:tr w:rsidR="00363655" w:rsidRPr="0071290B" w14:paraId="6DFD3A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963D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4C53E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 </w:t>
            </w:r>
          </w:p>
        </w:tc>
      </w:tr>
      <w:tr w:rsidR="00363655" w:rsidRPr="0071290B" w14:paraId="1A2003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CA8D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25103 - Productos químicos desinfectantes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A488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321,080.71 </w:t>
            </w:r>
          </w:p>
        </w:tc>
      </w:tr>
      <w:tr w:rsidR="00363655" w:rsidRPr="0071290B" w14:paraId="2BE312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24AB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25201 - Plaguicidas abonos y fertilizantes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CF90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30,001.00 </w:t>
            </w:r>
          </w:p>
        </w:tc>
      </w:tr>
      <w:tr w:rsidR="00363655" w:rsidRPr="0071290B" w14:paraId="21DAA6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3F73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491C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5,939.71 </w:t>
            </w:r>
          </w:p>
        </w:tc>
      </w:tr>
      <w:tr w:rsidR="00363655" w:rsidRPr="0071290B" w14:paraId="01324C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2E4C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4731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11,411.58 </w:t>
            </w:r>
          </w:p>
        </w:tc>
      </w:tr>
      <w:tr w:rsidR="00363655" w:rsidRPr="0071290B" w14:paraId="27C4FA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4A6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25501 - Materiales, accesorios y suministros de laboratorio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2495F4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114,047.28 </w:t>
            </w:r>
          </w:p>
        </w:tc>
      </w:tr>
      <w:tr w:rsidR="00363655" w:rsidRPr="0071290B" w14:paraId="466352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CB397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25601 - Materiales de plástico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16839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10,001.00 </w:t>
            </w:r>
          </w:p>
        </w:tc>
      </w:tr>
      <w:tr w:rsidR="00363655" w:rsidRPr="0071290B" w14:paraId="48AB57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5DA0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25901 - Otros productos químicos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1EBA8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23,888.99 </w:t>
            </w:r>
          </w:p>
        </w:tc>
      </w:tr>
      <w:tr w:rsidR="00363655" w:rsidRPr="0071290B" w14:paraId="6B2728C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3FAA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26101 - Combustibles, lubricantes y aditivos para vehículos terrestres, aéreos marítimos, lacustres y fluviales destinados a la ejecución de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8505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235,020,001.00 </w:t>
            </w:r>
          </w:p>
        </w:tc>
      </w:tr>
      <w:tr w:rsidR="00363655" w:rsidRPr="0071290B" w14:paraId="4BC6998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3A9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A39C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30E8784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FC29C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DAB1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48,000.00 </w:t>
            </w:r>
          </w:p>
        </w:tc>
      </w:tr>
      <w:tr w:rsidR="00363655" w:rsidRPr="0071290B" w14:paraId="7E90493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5B62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26105 - Combustibles, lubricantes y aditivos para maquinaria, equipo de producción y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655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11,100.00 </w:t>
            </w:r>
          </w:p>
        </w:tc>
      </w:tr>
      <w:tr w:rsidR="00363655" w:rsidRPr="0071290B" w14:paraId="095631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5B7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61C8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C909C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A81B5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E2E2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5,130,990.28 </w:t>
            </w:r>
          </w:p>
        </w:tc>
      </w:tr>
      <w:tr w:rsidR="00363655" w:rsidRPr="0071290B" w14:paraId="6AB368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DE98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27401 - productos textiles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9EE4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61F441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B4C2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28201 - Materiales de seguridad publica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483DE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610644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8F617F" w14:textId="0AB4A03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28301 - Prendas de protección para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19C37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710,000.00 </w:t>
            </w:r>
          </w:p>
        </w:tc>
      </w:tr>
      <w:tr w:rsidR="00363655" w:rsidRPr="0071290B" w14:paraId="03568D8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7B29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EFBD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546,827.27 </w:t>
            </w:r>
          </w:p>
        </w:tc>
      </w:tr>
      <w:tr w:rsidR="00363655" w:rsidRPr="0071290B" w14:paraId="37798A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F8E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A8E12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3D20CB1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C17B5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605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15,001.00 </w:t>
            </w:r>
          </w:p>
        </w:tc>
      </w:tr>
      <w:tr w:rsidR="00363655" w:rsidRPr="0071290B" w14:paraId="6594BD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1BF8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2BCE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3DE800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E624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4E38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5C3624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6157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95490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162,493,600.97 </w:t>
            </w:r>
          </w:p>
        </w:tc>
      </w:tr>
      <w:tr w:rsidR="00363655" w:rsidRPr="0071290B" w14:paraId="0FE976E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1AA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994B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8,656,000.00 </w:t>
            </w:r>
          </w:p>
        </w:tc>
      </w:tr>
      <w:tr w:rsidR="00363655" w:rsidRPr="0071290B" w14:paraId="541ACD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823C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416829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9,012,000.00 </w:t>
            </w:r>
          </w:p>
        </w:tc>
      </w:tr>
      <w:tr w:rsidR="00363655" w:rsidRPr="0071290B" w14:paraId="1E9D44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5D40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B7D3D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7,000,000.00 </w:t>
            </w:r>
          </w:p>
        </w:tc>
      </w:tr>
      <w:tr w:rsidR="00363655" w:rsidRPr="0071290B" w14:paraId="795D01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50C5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D608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268,000.00 </w:t>
            </w:r>
          </w:p>
        </w:tc>
      </w:tr>
      <w:tr w:rsidR="00363655" w:rsidRPr="0071290B" w14:paraId="5F77F5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02BE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045582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6,000,000.00 </w:t>
            </w:r>
          </w:p>
        </w:tc>
      </w:tr>
      <w:tr w:rsidR="00363655" w:rsidRPr="0071290B" w14:paraId="3F1B6D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092F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37233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142,000.00 </w:t>
            </w:r>
          </w:p>
        </w:tc>
      </w:tr>
      <w:tr w:rsidR="00363655" w:rsidRPr="0071290B" w14:paraId="11D8FAA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4D53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38A75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69D247C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1592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A973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22,304,933.42 </w:t>
            </w:r>
          </w:p>
        </w:tc>
      </w:tr>
      <w:tr w:rsidR="00363655" w:rsidRPr="0071290B" w14:paraId="6F6D115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19A6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2458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1102BE3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3E35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32501 - Arrendamiento de vehículos terrestres, aéreos, marítimos, lacustres y fluviales para la ejecución de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B8ED1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60,001.00 </w:t>
            </w:r>
          </w:p>
        </w:tc>
      </w:tr>
      <w:tr w:rsidR="00363655" w:rsidRPr="0071290B" w14:paraId="1CE3713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473C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F1D7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79C8AD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7ABF9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C14EC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 </w:t>
            </w:r>
          </w:p>
        </w:tc>
      </w:tr>
      <w:tr w:rsidR="00363655" w:rsidRPr="0071290B" w14:paraId="2F7B0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3C1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1D48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2DF03B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A299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EF9BD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15,080.00 </w:t>
            </w:r>
          </w:p>
        </w:tc>
      </w:tr>
      <w:tr w:rsidR="00363655" w:rsidRPr="0071290B" w14:paraId="4A7F651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142B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E2C3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168,648.10 </w:t>
            </w:r>
          </w:p>
        </w:tc>
      </w:tr>
      <w:tr w:rsidR="00363655" w:rsidRPr="0071290B" w14:paraId="637873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5541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33701 - Gastos de seguridad pública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B31D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32,429,628.00 </w:t>
            </w:r>
          </w:p>
        </w:tc>
      </w:tr>
      <w:tr w:rsidR="00363655" w:rsidRPr="0071290B" w14:paraId="0EA658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F230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4859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13AAFE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8C1E9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7E98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22,000,000.00 </w:t>
            </w:r>
          </w:p>
        </w:tc>
      </w:tr>
      <w:tr w:rsidR="00363655" w:rsidRPr="0071290B" w14:paraId="44D404B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E3A1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34701 - Fletes y maniobras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AF51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26,184.03 </w:t>
            </w:r>
          </w:p>
        </w:tc>
      </w:tr>
      <w:tr w:rsidR="00363655" w:rsidRPr="0071290B" w14:paraId="5E262B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522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5A3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5,056,000.00 </w:t>
            </w:r>
          </w:p>
        </w:tc>
      </w:tr>
      <w:tr w:rsidR="00363655" w:rsidRPr="0071290B" w14:paraId="606331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6DF1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9C4DD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88,898.82 </w:t>
            </w:r>
          </w:p>
        </w:tc>
      </w:tr>
      <w:tr w:rsidR="00363655" w:rsidRPr="0071290B" w14:paraId="79E5FD5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7A22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8C1A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30,818,000.00 </w:t>
            </w:r>
          </w:p>
        </w:tc>
      </w:tr>
      <w:tr w:rsidR="00363655" w:rsidRPr="0071290B" w14:paraId="6111DC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583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B06D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7E910F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103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10072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710,001.00 </w:t>
            </w:r>
          </w:p>
        </w:tc>
      </w:tr>
      <w:tr w:rsidR="00363655" w:rsidRPr="0071290B" w14:paraId="770CDA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FBDC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371AD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2FFE64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2870F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18395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1,316,520.00 </w:t>
            </w:r>
          </w:p>
        </w:tc>
      </w:tr>
      <w:tr w:rsidR="00363655" w:rsidRPr="0071290B" w14:paraId="262881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6BA9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6044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15,020,001.00 </w:t>
            </w:r>
          </w:p>
        </w:tc>
      </w:tr>
      <w:tr w:rsidR="00363655" w:rsidRPr="0071290B" w14:paraId="2AD77B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F19C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37102 - Pasajes aéreos nacionales asociados a los programas de seguridad pública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20166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764,164.44 </w:t>
            </w:r>
          </w:p>
        </w:tc>
      </w:tr>
      <w:tr w:rsidR="00363655" w:rsidRPr="0071290B" w14:paraId="0A9EF54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9D53B4" w14:textId="30DBB6E2"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37202 - Pasajes terrestres nacionales asociados a los programas de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9A0D8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30,001.00 </w:t>
            </w:r>
          </w:p>
        </w:tc>
      </w:tr>
      <w:tr w:rsidR="00363655" w:rsidRPr="0071290B" w14:paraId="5793C1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571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37502 - Viáticos nacionales asociados a los programas de seguridad publica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04C3B8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1,210,000.00 </w:t>
            </w:r>
          </w:p>
        </w:tc>
      </w:tr>
      <w:tr w:rsidR="00363655" w:rsidRPr="0071290B" w14:paraId="004EF1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7F55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08A2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99,657.95 </w:t>
            </w:r>
          </w:p>
        </w:tc>
      </w:tr>
      <w:tr w:rsidR="00363655" w:rsidRPr="0071290B" w14:paraId="44F587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A0FA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37803 - Traslado de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DB71D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52,200.00 </w:t>
            </w:r>
          </w:p>
        </w:tc>
      </w:tr>
      <w:tr w:rsidR="00363655" w:rsidRPr="0071290B" w14:paraId="35A459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6225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3CE8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34DF5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0FF1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38504 - Gastos para sesiones y comisiones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AF83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50,001.00 </w:t>
            </w:r>
          </w:p>
        </w:tc>
      </w:tr>
      <w:tr w:rsidR="00363655" w:rsidRPr="0071290B" w14:paraId="224FA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C55F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39101 - Funerales y pagas de defunción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EDB68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20,001.00 </w:t>
            </w:r>
          </w:p>
        </w:tc>
      </w:tr>
      <w:tr w:rsidR="00363655" w:rsidRPr="0071290B" w14:paraId="34615A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D535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74C2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 </w:t>
            </w:r>
          </w:p>
        </w:tc>
      </w:tr>
      <w:tr w:rsidR="00363655" w:rsidRPr="0071290B" w14:paraId="5D0C693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B3C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39501 - Penas multas accesorios y actualizaciones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8A34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79,250.00 </w:t>
            </w:r>
          </w:p>
        </w:tc>
      </w:tr>
      <w:tr w:rsidR="00363655" w:rsidRPr="0071290B" w14:paraId="0260F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2D39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39913 - Otros servicios generales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20A5B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47DC98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453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55981E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100,000,000.00 </w:t>
            </w:r>
          </w:p>
        </w:tc>
      </w:tr>
      <w:tr w:rsidR="00363655" w:rsidRPr="0071290B" w14:paraId="7E17AF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CD8A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51101 -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0C49964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60,000,000.00 </w:t>
            </w:r>
          </w:p>
        </w:tc>
      </w:tr>
      <w:tr w:rsidR="00363655" w:rsidRPr="0071290B" w14:paraId="2493FC1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AD5166" w14:textId="430E746F"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54101 - Vehículos y equipo terrestre para la ejecución de programas de seguridad </w:t>
            </w:r>
            <w:r w:rsidR="00ED15B7" w:rsidRPr="0071290B">
              <w:rPr>
                <w:rFonts w:ascii="Calibri" w:hAnsi="Calibri" w:cs="Calibri"/>
                <w:color w:val="000000"/>
                <w:sz w:val="18"/>
                <w:szCs w:val="18"/>
                <w:lang w:eastAsia="es-MX"/>
              </w:rPr>
              <w:t>pública</w:t>
            </w:r>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D189E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120,000,000.00 </w:t>
            </w:r>
          </w:p>
        </w:tc>
      </w:tr>
      <w:tr w:rsidR="00363655" w:rsidRPr="0071290B" w14:paraId="6B5B7DA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C3A32A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11 - Secretaría de Salud </w:t>
            </w:r>
          </w:p>
        </w:tc>
        <w:tc>
          <w:tcPr>
            <w:tcW w:w="1701" w:type="dxa"/>
            <w:tcBorders>
              <w:top w:val="nil"/>
              <w:left w:val="nil"/>
              <w:bottom w:val="single" w:sz="4" w:space="0" w:color="000000"/>
              <w:right w:val="single" w:sz="4" w:space="0" w:color="000000"/>
            </w:tcBorders>
            <w:shd w:val="clear" w:color="000000" w:fill="FFFFFF"/>
            <w:noWrap/>
            <w:vAlign w:val="bottom"/>
            <w:hideMark/>
          </w:tcPr>
          <w:p w14:paraId="3FB7058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117,945,213.39 </w:t>
            </w:r>
          </w:p>
        </w:tc>
      </w:tr>
      <w:tr w:rsidR="00363655" w:rsidRPr="0071290B" w14:paraId="60325E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F074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6B887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59,185,952.98 </w:t>
            </w:r>
          </w:p>
        </w:tc>
      </w:tr>
      <w:tr w:rsidR="00363655" w:rsidRPr="0071290B" w14:paraId="19DEDBD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6D19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8484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6,064.20 </w:t>
            </w:r>
          </w:p>
        </w:tc>
      </w:tr>
      <w:tr w:rsidR="00363655" w:rsidRPr="0071290B" w14:paraId="28BBD1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A471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206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306,924.96 </w:t>
            </w:r>
          </w:p>
        </w:tc>
      </w:tr>
      <w:tr w:rsidR="00363655" w:rsidRPr="0071290B" w14:paraId="08968B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62B0F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0D2CBE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1,130,622.96 </w:t>
            </w:r>
          </w:p>
        </w:tc>
      </w:tr>
      <w:tr w:rsidR="00363655" w:rsidRPr="0071290B" w14:paraId="709E739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7DFE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7DB8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3,162,333.36 </w:t>
            </w:r>
          </w:p>
        </w:tc>
      </w:tr>
      <w:tr w:rsidR="00363655" w:rsidRPr="0071290B" w14:paraId="12E471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500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5A8AC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1,425,209.76 </w:t>
            </w:r>
          </w:p>
        </w:tc>
      </w:tr>
      <w:tr w:rsidR="00363655" w:rsidRPr="0071290B" w14:paraId="397A557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D313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1C8F1D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401,787.60 </w:t>
            </w:r>
          </w:p>
        </w:tc>
      </w:tr>
      <w:tr w:rsidR="00363655" w:rsidRPr="0071290B" w14:paraId="529D9F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DCB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EFCD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821,029.92 </w:t>
            </w:r>
          </w:p>
        </w:tc>
      </w:tr>
      <w:tr w:rsidR="00363655" w:rsidRPr="0071290B" w14:paraId="22F1DA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0ACD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D7CAC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179,687.65 </w:t>
            </w:r>
          </w:p>
        </w:tc>
      </w:tr>
      <w:tr w:rsidR="00363655" w:rsidRPr="0071290B" w14:paraId="5EBAFC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48F51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FE8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525,600.00 </w:t>
            </w:r>
          </w:p>
        </w:tc>
      </w:tr>
      <w:tr w:rsidR="00363655" w:rsidRPr="0071290B" w14:paraId="5E124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9F45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A092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37,535,000.00 </w:t>
            </w:r>
          </w:p>
        </w:tc>
      </w:tr>
      <w:tr w:rsidR="00363655" w:rsidRPr="0071290B" w14:paraId="4E62E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D30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B00F2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3,265,000.00 </w:t>
            </w:r>
          </w:p>
        </w:tc>
      </w:tr>
      <w:tr w:rsidR="00363655" w:rsidRPr="0071290B" w14:paraId="220BD1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AF197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526FB1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10,000,000.00 </w:t>
            </w:r>
          </w:p>
        </w:tc>
      </w:tr>
      <w:tr w:rsidR="00363655" w:rsidRPr="0071290B" w14:paraId="5242339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A68B4F6"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1102 - Centro Oncológico de la Región Sureste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DF31A3B"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22,454,885.90 </w:t>
            </w:r>
          </w:p>
        </w:tc>
      </w:tr>
      <w:tr w:rsidR="00363655" w:rsidRPr="0071290B" w14:paraId="46B4E8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2A9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56FD19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4,539,296.52 </w:t>
            </w:r>
          </w:p>
        </w:tc>
      </w:tr>
      <w:tr w:rsidR="00363655" w:rsidRPr="0071290B" w14:paraId="5BFAFB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3BAB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D26FE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246,463.20 </w:t>
            </w:r>
          </w:p>
        </w:tc>
      </w:tr>
      <w:tr w:rsidR="00363655" w:rsidRPr="0071290B" w14:paraId="234FA7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98ED7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73DA93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1,574,026.20 </w:t>
            </w:r>
          </w:p>
        </w:tc>
      </w:tr>
      <w:tr w:rsidR="00363655" w:rsidRPr="0071290B" w14:paraId="250632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D5502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7134E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3,886,447.48 </w:t>
            </w:r>
          </w:p>
        </w:tc>
      </w:tr>
      <w:tr w:rsidR="00363655" w:rsidRPr="0071290B" w14:paraId="5BDB31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BE74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94DC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780,976.80 </w:t>
            </w:r>
          </w:p>
        </w:tc>
      </w:tr>
      <w:tr w:rsidR="00363655" w:rsidRPr="0071290B" w14:paraId="5D3988E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F690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AB11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429,120.12 </w:t>
            </w:r>
          </w:p>
        </w:tc>
      </w:tr>
      <w:tr w:rsidR="00363655" w:rsidRPr="0071290B" w14:paraId="713C7E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57E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046F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903,320.40 </w:t>
            </w:r>
          </w:p>
        </w:tc>
      </w:tr>
      <w:tr w:rsidR="00363655" w:rsidRPr="0071290B" w14:paraId="4B2D04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D409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397150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335,235.18 </w:t>
            </w:r>
          </w:p>
        </w:tc>
      </w:tr>
      <w:tr w:rsidR="00363655" w:rsidRPr="0071290B" w14:paraId="0C06C7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3A7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7D185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36C0600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1276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538F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069251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2FA02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771F4B2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05234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15F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EFF8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7E2327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6069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1B3146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B31607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C3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157957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644829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EDA7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C1F352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2,100,000.00 </w:t>
            </w:r>
          </w:p>
        </w:tc>
      </w:tr>
      <w:tr w:rsidR="00363655" w:rsidRPr="0071290B" w14:paraId="0FDF63E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7BAC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1FF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3B8AA4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08FF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36C0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12EB1D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D4C8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FD9FD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1A84165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963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F001D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1AD55B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59AA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F562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1F0ECF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61CAE9C"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1103 - Hospital Materno Infantil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563570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13,108,774.96 </w:t>
            </w:r>
          </w:p>
        </w:tc>
      </w:tr>
      <w:tr w:rsidR="00363655" w:rsidRPr="0071290B" w14:paraId="6509D5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0F7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FA341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1,029,723.00 </w:t>
            </w:r>
          </w:p>
        </w:tc>
      </w:tr>
      <w:tr w:rsidR="00363655" w:rsidRPr="0071290B" w14:paraId="44C595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4476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E7620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53,047.20 </w:t>
            </w:r>
          </w:p>
        </w:tc>
      </w:tr>
      <w:tr w:rsidR="00363655" w:rsidRPr="0071290B" w14:paraId="1F7B404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92B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7413323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341,017.92 </w:t>
            </w:r>
          </w:p>
        </w:tc>
      </w:tr>
      <w:tr w:rsidR="00363655" w:rsidRPr="0071290B" w14:paraId="3DB0EF3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5DAF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2FD9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1,476,563.16 </w:t>
            </w:r>
          </w:p>
        </w:tc>
      </w:tr>
      <w:tr w:rsidR="00363655" w:rsidRPr="0071290B" w14:paraId="260365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D4DA7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CD82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137,856.60 </w:t>
            </w:r>
          </w:p>
        </w:tc>
      </w:tr>
      <w:tr w:rsidR="00363655" w:rsidRPr="0071290B" w14:paraId="5F8C8C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E10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16F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95,249.52 </w:t>
            </w:r>
          </w:p>
        </w:tc>
      </w:tr>
      <w:tr w:rsidR="00363655" w:rsidRPr="0071290B" w14:paraId="3BA3AF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F725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EDF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204,914.64 </w:t>
            </w:r>
          </w:p>
        </w:tc>
      </w:tr>
      <w:tr w:rsidR="00363655" w:rsidRPr="0071290B" w14:paraId="3713D5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8C491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DDD1F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79,781.12 </w:t>
            </w:r>
          </w:p>
        </w:tc>
      </w:tr>
      <w:tr w:rsidR="00363655" w:rsidRPr="0071290B" w14:paraId="14D709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EFCA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E65E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84,000.00 </w:t>
            </w:r>
          </w:p>
        </w:tc>
      </w:tr>
      <w:tr w:rsidR="00363655" w:rsidRPr="0071290B" w14:paraId="79B7FEF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1FB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33F7D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3,506,621.80 </w:t>
            </w:r>
          </w:p>
        </w:tc>
      </w:tr>
      <w:tr w:rsidR="00363655" w:rsidRPr="0071290B" w14:paraId="2D7893C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E5B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BD6F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612A13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C9F8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58FE8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35FCA4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29E3E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01879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575B83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3C50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CDD78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4B2B97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E2B5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046E7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7D61DB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5F00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FB9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07AA1E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68F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E25B5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500,000.00 </w:t>
            </w:r>
          </w:p>
        </w:tc>
      </w:tr>
      <w:tr w:rsidR="00363655" w:rsidRPr="0071290B" w14:paraId="1C0C66A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5742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A702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422762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BAFE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27D5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27BEC8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040F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D2B0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52B348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D41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3A46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4FD8EA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C813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24E1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4F58E6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9638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F7D95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0349E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DC8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02D98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3AF53B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DB8AEB1"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1104 Instituto de Servicios de Salud Rehabilitación y Educación Especial E Integral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1126D3C"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30,600,000.00 </w:t>
            </w:r>
          </w:p>
        </w:tc>
      </w:tr>
      <w:tr w:rsidR="00363655" w:rsidRPr="0071290B" w14:paraId="1015D2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F32A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BF47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30,600,000.00 </w:t>
            </w:r>
          </w:p>
        </w:tc>
      </w:tr>
      <w:tr w:rsidR="00363655" w:rsidRPr="0071290B" w14:paraId="64C9D2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048DA8F" w14:textId="77777777" w:rsidR="00363655" w:rsidRPr="0071290B" w:rsidRDefault="00363655" w:rsidP="00363655">
            <w:pPr>
              <w:ind w:firstLineChars="100" w:firstLine="181"/>
              <w:rPr>
                <w:rFonts w:ascii="Calibri" w:hAnsi="Calibri" w:cs="Calibri"/>
                <w:b/>
                <w:bCs/>
                <w:sz w:val="18"/>
                <w:szCs w:val="18"/>
                <w:lang w:eastAsia="es-MX"/>
              </w:rPr>
            </w:pPr>
            <w:r w:rsidRPr="0071290B">
              <w:rPr>
                <w:rFonts w:ascii="Calibri" w:hAnsi="Calibri" w:cs="Calibri"/>
                <w:b/>
                <w:bCs/>
                <w:sz w:val="18"/>
                <w:szCs w:val="18"/>
                <w:lang w:eastAsia="es-MX"/>
              </w:rPr>
              <w:t xml:space="preserve">1105 Servicios de Salud </w:t>
            </w:r>
          </w:p>
        </w:tc>
        <w:tc>
          <w:tcPr>
            <w:tcW w:w="1701" w:type="dxa"/>
            <w:tcBorders>
              <w:top w:val="nil"/>
              <w:left w:val="nil"/>
              <w:bottom w:val="single" w:sz="4" w:space="0" w:color="000000"/>
              <w:right w:val="single" w:sz="4" w:space="0" w:color="000000"/>
            </w:tcBorders>
            <w:shd w:val="clear" w:color="000000" w:fill="FFFFFF"/>
            <w:noWrap/>
            <w:vAlign w:val="bottom"/>
            <w:hideMark/>
          </w:tcPr>
          <w:p w14:paraId="75F5765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552,500,000.00 </w:t>
            </w:r>
          </w:p>
        </w:tc>
      </w:tr>
      <w:tr w:rsidR="00363655" w:rsidRPr="0071290B" w14:paraId="0F164F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A47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E603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552,500,000.00 </w:t>
            </w:r>
          </w:p>
        </w:tc>
      </w:tr>
      <w:tr w:rsidR="00363655" w:rsidRPr="0071290B" w14:paraId="09D76E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FA0750"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12 - Secretaría de Infraestructura, Desarrollo Urbano y Movilidad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F785D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3,441,278,269.80 </w:t>
            </w:r>
          </w:p>
        </w:tc>
      </w:tr>
      <w:tr w:rsidR="00363655" w:rsidRPr="0071290B" w14:paraId="6BA2FE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B781C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2F9FE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22,205,002.96 </w:t>
            </w:r>
          </w:p>
        </w:tc>
      </w:tr>
      <w:tr w:rsidR="00363655" w:rsidRPr="0071290B" w14:paraId="7455B9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06AE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7291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248,193.72 </w:t>
            </w:r>
          </w:p>
        </w:tc>
      </w:tr>
      <w:tr w:rsidR="00363655" w:rsidRPr="0071290B" w14:paraId="517A7A6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B81D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D56AE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2,897,823.00 </w:t>
            </w:r>
          </w:p>
        </w:tc>
      </w:tr>
      <w:tr w:rsidR="00363655" w:rsidRPr="0071290B" w14:paraId="561D18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B690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2568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11,354,566.80 </w:t>
            </w:r>
          </w:p>
        </w:tc>
      </w:tr>
      <w:tr w:rsidR="00363655" w:rsidRPr="0071290B" w14:paraId="1C2A18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4C97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6C84A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37,913,558.40 </w:t>
            </w:r>
          </w:p>
        </w:tc>
      </w:tr>
      <w:tr w:rsidR="00363655" w:rsidRPr="0071290B" w14:paraId="6BC038D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83C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6110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10,443,829.92 </w:t>
            </w:r>
          </w:p>
        </w:tc>
      </w:tr>
      <w:tr w:rsidR="00363655" w:rsidRPr="0071290B" w14:paraId="1824B4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11A4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A6AA4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3,656,492.16 </w:t>
            </w:r>
          </w:p>
        </w:tc>
      </w:tr>
      <w:tr w:rsidR="00363655" w:rsidRPr="0071290B" w14:paraId="6E64F0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E55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CDE20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7,592,688.48 </w:t>
            </w:r>
          </w:p>
        </w:tc>
      </w:tr>
      <w:tr w:rsidR="00363655" w:rsidRPr="0071290B" w14:paraId="140662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6B1C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53882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1,908,231.75 </w:t>
            </w:r>
          </w:p>
        </w:tc>
      </w:tr>
      <w:tr w:rsidR="00363655" w:rsidRPr="0071290B" w14:paraId="61BA91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EB2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D11DF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3,957,600.00 </w:t>
            </w:r>
          </w:p>
        </w:tc>
      </w:tr>
      <w:tr w:rsidR="00363655" w:rsidRPr="0071290B" w14:paraId="69A0C9A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5C3F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670944C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191,432.60 </w:t>
            </w:r>
          </w:p>
        </w:tc>
      </w:tr>
      <w:tr w:rsidR="00363655" w:rsidRPr="0071290B" w14:paraId="2928C9C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6413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5D87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289,102.00 </w:t>
            </w:r>
          </w:p>
        </w:tc>
      </w:tr>
      <w:tr w:rsidR="00363655" w:rsidRPr="0071290B" w14:paraId="4662E50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D100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18F9E8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86,194.48 </w:t>
            </w:r>
          </w:p>
        </w:tc>
      </w:tr>
      <w:tr w:rsidR="00363655" w:rsidRPr="0071290B" w14:paraId="005C12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F9A1E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21801 - Material para valores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5C5CD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2,000,000.00 </w:t>
            </w:r>
          </w:p>
        </w:tc>
      </w:tr>
      <w:tr w:rsidR="00363655" w:rsidRPr="0071290B" w14:paraId="3457DF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4487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21802 - Material para control vehicular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B0C5C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13,545,102.68 </w:t>
            </w:r>
          </w:p>
        </w:tc>
      </w:tr>
      <w:tr w:rsidR="00363655" w:rsidRPr="0071290B" w14:paraId="3FB3102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17B5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9DB8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8,722.56 </w:t>
            </w:r>
          </w:p>
        </w:tc>
      </w:tr>
      <w:tr w:rsidR="00363655" w:rsidRPr="0071290B" w14:paraId="6AC40B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8051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BFF2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102,586.82 </w:t>
            </w:r>
          </w:p>
        </w:tc>
      </w:tr>
      <w:tr w:rsidR="00363655" w:rsidRPr="0071290B" w14:paraId="6D369FC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586F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517CD9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 </w:t>
            </w:r>
          </w:p>
        </w:tc>
      </w:tr>
      <w:tr w:rsidR="00363655" w:rsidRPr="0071290B" w14:paraId="2C7A2A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9C562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24201 - Cemento y productos de concreto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FA308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3,175.00 </w:t>
            </w:r>
          </w:p>
        </w:tc>
      </w:tr>
      <w:tr w:rsidR="00363655" w:rsidRPr="0071290B" w14:paraId="74E2C7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CFA3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C991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27,509.28 </w:t>
            </w:r>
          </w:p>
        </w:tc>
      </w:tr>
      <w:tr w:rsidR="00363655" w:rsidRPr="0071290B" w14:paraId="212C6E2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118F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ACD9C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3FD242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89CD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1AF5EB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32,617.92 </w:t>
            </w:r>
          </w:p>
        </w:tc>
      </w:tr>
      <w:tr w:rsidR="00363655" w:rsidRPr="0071290B" w14:paraId="2D7CE56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2659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1039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7,700.00 </w:t>
            </w:r>
          </w:p>
        </w:tc>
      </w:tr>
      <w:tr w:rsidR="00363655" w:rsidRPr="0071290B" w14:paraId="73213D65"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79D9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A222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2,720.16 </w:t>
            </w:r>
          </w:p>
        </w:tc>
      </w:tr>
      <w:tr w:rsidR="00363655" w:rsidRPr="0071290B" w14:paraId="68A8DCA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3D514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6458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2,900,000.00 </w:t>
            </w:r>
          </w:p>
        </w:tc>
      </w:tr>
      <w:tr w:rsidR="00363655" w:rsidRPr="0071290B" w14:paraId="50E10CA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2697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914A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102,889.60 </w:t>
            </w:r>
          </w:p>
        </w:tc>
      </w:tr>
      <w:tr w:rsidR="00363655" w:rsidRPr="0071290B" w14:paraId="0C6E0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AECFA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6074D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1,607.52 </w:t>
            </w:r>
          </w:p>
        </w:tc>
      </w:tr>
      <w:tr w:rsidR="00363655" w:rsidRPr="0071290B" w14:paraId="79F8B2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1C3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69FA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21,205.63 </w:t>
            </w:r>
          </w:p>
        </w:tc>
      </w:tr>
      <w:tr w:rsidR="00363655" w:rsidRPr="0071290B" w14:paraId="1B3B39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CF08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28301 - Prendas de protección para seguridad </w:t>
            </w:r>
            <w:proofErr w:type="spellStart"/>
            <w:r w:rsidRPr="0071290B">
              <w:rPr>
                <w:rFonts w:ascii="Calibri" w:hAnsi="Calibri" w:cs="Calibri"/>
                <w:color w:val="000000"/>
                <w:sz w:val="18"/>
                <w:szCs w:val="18"/>
                <w:lang w:eastAsia="es-MX"/>
              </w:rPr>
              <w:t>publica</w:t>
            </w:r>
            <w:proofErr w:type="spellEnd"/>
            <w:r w:rsidRPr="0071290B">
              <w:rPr>
                <w:rFonts w:ascii="Calibri" w:hAnsi="Calibri" w:cs="Calibri"/>
                <w:color w:val="000000"/>
                <w:sz w:val="18"/>
                <w:szCs w:val="18"/>
                <w:lang w:eastAsia="es-MX"/>
              </w:rPr>
              <w:t xml:space="preserve"> y nacional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B03C8C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 </w:t>
            </w:r>
          </w:p>
        </w:tc>
      </w:tr>
      <w:tr w:rsidR="00363655" w:rsidRPr="0071290B" w14:paraId="63564E2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2A81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254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28,790.00 </w:t>
            </w:r>
          </w:p>
        </w:tc>
      </w:tr>
      <w:tr w:rsidR="00363655" w:rsidRPr="0071290B" w14:paraId="1824F9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00E5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6462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1E06CD9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7C50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29301 - Refacciones y accesorios menores de mobiliario y equipo de administración, educacional y recreativo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0536AF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84,996.00 </w:t>
            </w:r>
          </w:p>
        </w:tc>
      </w:tr>
      <w:tr w:rsidR="00363655" w:rsidRPr="0071290B" w14:paraId="5F5E5B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0AEF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99B2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98,240.00 </w:t>
            </w:r>
          </w:p>
        </w:tc>
      </w:tr>
      <w:tr w:rsidR="00363655" w:rsidRPr="0071290B" w14:paraId="2FE637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F9A7F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21AE1E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92,591.00 </w:t>
            </w:r>
          </w:p>
        </w:tc>
      </w:tr>
      <w:tr w:rsidR="00363655" w:rsidRPr="0071290B" w14:paraId="732C01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DEBC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54E1BD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3,283,323.04 </w:t>
            </w:r>
          </w:p>
        </w:tc>
      </w:tr>
      <w:tr w:rsidR="00363655" w:rsidRPr="0071290B" w14:paraId="4D38FF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41256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44749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121,869.36 </w:t>
            </w:r>
          </w:p>
        </w:tc>
      </w:tr>
      <w:tr w:rsidR="00363655" w:rsidRPr="0071290B" w14:paraId="379ED79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1B64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797C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709,685.92 </w:t>
            </w:r>
          </w:p>
        </w:tc>
      </w:tr>
      <w:tr w:rsidR="00363655" w:rsidRPr="0071290B" w14:paraId="043060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C2A4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D2D0BF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2,026,870.88 </w:t>
            </w:r>
          </w:p>
        </w:tc>
      </w:tr>
      <w:tr w:rsidR="00363655" w:rsidRPr="0071290B" w14:paraId="6622CA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F274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467A8A9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305,843.04 </w:t>
            </w:r>
          </w:p>
        </w:tc>
      </w:tr>
      <w:tr w:rsidR="00363655" w:rsidRPr="0071290B" w14:paraId="096E32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C5F4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84E93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30E404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9CBA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EB42B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152,997.51 </w:t>
            </w:r>
          </w:p>
        </w:tc>
      </w:tr>
      <w:tr w:rsidR="00363655" w:rsidRPr="0071290B" w14:paraId="7611AF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9496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D60650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25,245.53 </w:t>
            </w:r>
          </w:p>
        </w:tc>
      </w:tr>
      <w:tr w:rsidR="00363655" w:rsidRPr="0071290B" w14:paraId="7B553E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73F9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3F52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3,852,265.92 </w:t>
            </w:r>
          </w:p>
        </w:tc>
      </w:tr>
      <w:tr w:rsidR="00363655" w:rsidRPr="0071290B" w14:paraId="05E6AB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5EBA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D34993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659,543.36 </w:t>
            </w:r>
          </w:p>
        </w:tc>
      </w:tr>
      <w:tr w:rsidR="00363655" w:rsidRPr="0071290B" w14:paraId="351EB7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4A286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0FD6B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12,521.76 </w:t>
            </w:r>
          </w:p>
        </w:tc>
      </w:tr>
      <w:tr w:rsidR="00363655" w:rsidRPr="0071290B" w14:paraId="2A5445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7FE8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3F934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2,411.04 </w:t>
            </w:r>
          </w:p>
        </w:tc>
      </w:tr>
      <w:tr w:rsidR="00363655" w:rsidRPr="0071290B" w14:paraId="2CDF8A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A32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5200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8,748.48 </w:t>
            </w:r>
          </w:p>
        </w:tc>
      </w:tr>
      <w:tr w:rsidR="00363655" w:rsidRPr="0071290B" w14:paraId="315218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F9F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17277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73,565.12 </w:t>
            </w:r>
          </w:p>
        </w:tc>
      </w:tr>
      <w:tr w:rsidR="00363655" w:rsidRPr="0071290B" w14:paraId="231568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9369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B19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1,377,692.16 </w:t>
            </w:r>
          </w:p>
        </w:tc>
      </w:tr>
      <w:tr w:rsidR="00363655" w:rsidRPr="0071290B" w14:paraId="70A21F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466C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AC360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1,765.68 </w:t>
            </w:r>
          </w:p>
        </w:tc>
      </w:tr>
      <w:tr w:rsidR="00363655" w:rsidRPr="0071290B" w14:paraId="1897E5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9EA9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DC117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1,718.88 </w:t>
            </w:r>
          </w:p>
        </w:tc>
      </w:tr>
      <w:tr w:rsidR="00363655" w:rsidRPr="0071290B" w14:paraId="7FDC55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246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987C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812,522.24 </w:t>
            </w:r>
          </w:p>
        </w:tc>
      </w:tr>
      <w:tr w:rsidR="00363655" w:rsidRPr="0071290B" w14:paraId="529388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CA864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E8DD7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839,257.44 </w:t>
            </w:r>
          </w:p>
        </w:tc>
      </w:tr>
      <w:tr w:rsidR="00363655" w:rsidRPr="0071290B" w14:paraId="7E442F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D4F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1922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4,600.00 </w:t>
            </w:r>
          </w:p>
        </w:tc>
      </w:tr>
      <w:tr w:rsidR="00363655" w:rsidRPr="0071290B" w14:paraId="3296CA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F0207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19F9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1,214,263.76 </w:t>
            </w:r>
          </w:p>
        </w:tc>
      </w:tr>
      <w:tr w:rsidR="00363655" w:rsidRPr="0071290B" w14:paraId="7C2367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D508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50A8F09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 </w:t>
            </w:r>
          </w:p>
        </w:tc>
      </w:tr>
      <w:tr w:rsidR="00363655" w:rsidRPr="0071290B" w14:paraId="4AEFDF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3B7A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E8B1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142,527.68 </w:t>
            </w:r>
          </w:p>
        </w:tc>
      </w:tr>
      <w:tr w:rsidR="00363655" w:rsidRPr="0071290B" w14:paraId="279D28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6D4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1AAE4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41,641,000.00 </w:t>
            </w:r>
          </w:p>
        </w:tc>
      </w:tr>
      <w:tr w:rsidR="00363655" w:rsidRPr="0071290B" w14:paraId="366873F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2855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D7256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2,588,000.00 </w:t>
            </w:r>
          </w:p>
        </w:tc>
      </w:tr>
      <w:tr w:rsidR="00363655" w:rsidRPr="0071290B" w14:paraId="161766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35DB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0D3DC7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7,500,000.00 </w:t>
            </w:r>
          </w:p>
        </w:tc>
      </w:tr>
      <w:tr w:rsidR="00363655" w:rsidRPr="0071290B" w14:paraId="2F8326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D467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37101 - Pasajes aéreos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1A26E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70,805.28 </w:t>
            </w:r>
          </w:p>
        </w:tc>
      </w:tr>
      <w:tr w:rsidR="00363655" w:rsidRPr="0071290B" w14:paraId="3AD6053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5DEC5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408F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246,712.43 </w:t>
            </w:r>
          </w:p>
        </w:tc>
      </w:tr>
      <w:tr w:rsidR="00363655" w:rsidRPr="0071290B" w14:paraId="7B8CAD4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940A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5D9E3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513,086.16 </w:t>
            </w:r>
          </w:p>
        </w:tc>
      </w:tr>
      <w:tr w:rsidR="00363655" w:rsidRPr="0071290B" w14:paraId="739595E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E0673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E399F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 </w:t>
            </w:r>
          </w:p>
        </w:tc>
      </w:tr>
      <w:tr w:rsidR="00363655" w:rsidRPr="0071290B" w14:paraId="7711C3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A4B99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70239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20,908.80 </w:t>
            </w:r>
          </w:p>
        </w:tc>
      </w:tr>
      <w:tr w:rsidR="00363655" w:rsidRPr="0071290B" w14:paraId="2D6208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796A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FE7DE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155,440.80 </w:t>
            </w:r>
          </w:p>
        </w:tc>
      </w:tr>
      <w:tr w:rsidR="00363655" w:rsidRPr="0071290B" w14:paraId="0E18F0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DE39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38202 - Publicaciones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10C9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76,500.00 </w:t>
            </w:r>
          </w:p>
        </w:tc>
      </w:tr>
      <w:tr w:rsidR="00363655" w:rsidRPr="0071290B" w14:paraId="1CC7D7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C643E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28080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70,256.69 </w:t>
            </w:r>
          </w:p>
        </w:tc>
      </w:tr>
      <w:tr w:rsidR="00363655" w:rsidRPr="0071290B" w14:paraId="0393373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001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679A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48DED2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B95A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D192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3,249,680,458.40 </w:t>
            </w:r>
          </w:p>
        </w:tc>
      </w:tr>
      <w:tr w:rsidR="00363655" w:rsidRPr="0071290B" w14:paraId="30C9157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46F6F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13 - Secretaría de Desarrollo Rural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687D7A4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217,241,681.59 </w:t>
            </w:r>
          </w:p>
        </w:tc>
      </w:tr>
      <w:tr w:rsidR="00363655" w:rsidRPr="0071290B" w14:paraId="68A9D6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4952F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7101AF2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12,230,903.46 </w:t>
            </w:r>
          </w:p>
        </w:tc>
      </w:tr>
      <w:tr w:rsidR="00363655" w:rsidRPr="0071290B" w14:paraId="26D87F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A013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26BA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224,560.32 </w:t>
            </w:r>
          </w:p>
        </w:tc>
      </w:tr>
      <w:tr w:rsidR="00363655" w:rsidRPr="0071290B" w14:paraId="7F1E51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8DC0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B0CA4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1,713,463.08 </w:t>
            </w:r>
          </w:p>
        </w:tc>
      </w:tr>
      <w:tr w:rsidR="00363655" w:rsidRPr="0071290B" w14:paraId="654B9F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3744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6838C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4,153,497.12 </w:t>
            </w:r>
          </w:p>
        </w:tc>
      </w:tr>
      <w:tr w:rsidR="00363655" w:rsidRPr="0071290B" w14:paraId="35B9665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2725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D634E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12,223,533.72 </w:t>
            </w:r>
          </w:p>
        </w:tc>
      </w:tr>
      <w:tr w:rsidR="00363655" w:rsidRPr="0071290B" w14:paraId="6845B1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98671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B7690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4,066,186.56 </w:t>
            </w:r>
          </w:p>
        </w:tc>
      </w:tr>
      <w:tr w:rsidR="00363655" w:rsidRPr="0071290B" w14:paraId="63F886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BFE1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02E1C1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1,524,508.56 </w:t>
            </w:r>
          </w:p>
        </w:tc>
      </w:tr>
      <w:tr w:rsidR="00363655" w:rsidRPr="0071290B" w14:paraId="4DAD1BB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52AE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0BAB0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3,274,817.52 </w:t>
            </w:r>
          </w:p>
        </w:tc>
      </w:tr>
      <w:tr w:rsidR="00363655" w:rsidRPr="0071290B" w14:paraId="655E42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0CEBB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C64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710,820.86 </w:t>
            </w:r>
          </w:p>
        </w:tc>
      </w:tr>
      <w:tr w:rsidR="00363655" w:rsidRPr="0071290B" w14:paraId="0029DC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3AD5A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2823CA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1,612,800.00 </w:t>
            </w:r>
          </w:p>
        </w:tc>
      </w:tr>
      <w:tr w:rsidR="00363655" w:rsidRPr="0071290B" w14:paraId="2B5E39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0A278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9B56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121,605.84 </w:t>
            </w:r>
          </w:p>
        </w:tc>
      </w:tr>
      <w:tr w:rsidR="00363655" w:rsidRPr="0071290B" w14:paraId="0584FA0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D409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96B54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47,500.00 </w:t>
            </w:r>
          </w:p>
        </w:tc>
      </w:tr>
      <w:tr w:rsidR="00363655" w:rsidRPr="0071290B" w14:paraId="1BAFF9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991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7CDC29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5B5DC3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F300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7778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39DFE65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29294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2169A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800,000.00 </w:t>
            </w:r>
          </w:p>
        </w:tc>
      </w:tr>
      <w:tr w:rsidR="00363655" w:rsidRPr="0071290B" w14:paraId="7F9417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79C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6E2B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51DEC1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BCE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01D8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0A4B841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B3BD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2F6D2C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916F6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62DF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3EDE9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456,600.00 </w:t>
            </w:r>
          </w:p>
        </w:tc>
      </w:tr>
      <w:tr w:rsidR="00363655" w:rsidRPr="0071290B" w14:paraId="39FE8D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F3E6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7DCBA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7810EF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8FB7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8B9C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1,211,700.24 </w:t>
            </w:r>
          </w:p>
        </w:tc>
      </w:tr>
      <w:tr w:rsidR="00363655" w:rsidRPr="0071290B" w14:paraId="2DA21B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CD01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AF92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63D5DA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010B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62B3D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635031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2E6E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4580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5,400.00 </w:t>
            </w:r>
          </w:p>
        </w:tc>
      </w:tr>
      <w:tr w:rsidR="00363655" w:rsidRPr="0071290B" w14:paraId="2B348A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84DD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239C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1,397,100.00 </w:t>
            </w:r>
          </w:p>
        </w:tc>
      </w:tr>
      <w:tr w:rsidR="00363655" w:rsidRPr="0071290B" w14:paraId="307522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B2B5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D7E4E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290,000.00 </w:t>
            </w:r>
          </w:p>
        </w:tc>
      </w:tr>
      <w:tr w:rsidR="00363655" w:rsidRPr="0071290B" w14:paraId="39157F8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9EB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AE26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1FF3FB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CAC5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65F916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78324F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F971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79AE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43F8AA7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2F007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31C8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97,097.00 </w:t>
            </w:r>
          </w:p>
        </w:tc>
      </w:tr>
      <w:tr w:rsidR="00363655" w:rsidRPr="0071290B" w14:paraId="55F7901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B06A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E61D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644,486.31 </w:t>
            </w:r>
          </w:p>
        </w:tc>
      </w:tr>
      <w:tr w:rsidR="00363655" w:rsidRPr="0071290B" w14:paraId="0C39CF4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5EAE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41101 - Asignaciones presupuestarias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6C5176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63,750,250.00 </w:t>
            </w:r>
          </w:p>
        </w:tc>
      </w:tr>
      <w:tr w:rsidR="00363655" w:rsidRPr="0071290B" w14:paraId="4D487B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D1A4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ABDC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35,800,000.00 </w:t>
            </w:r>
          </w:p>
        </w:tc>
      </w:tr>
      <w:tr w:rsidR="00363655" w:rsidRPr="0071290B" w14:paraId="3E3227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0BE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91C4A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68,037,851.00 </w:t>
            </w:r>
          </w:p>
        </w:tc>
      </w:tr>
      <w:tr w:rsidR="00363655" w:rsidRPr="0071290B" w14:paraId="7F3C067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52F2F8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14 - Secretaría de Fiscalización y Rendición de Cuentas </w:t>
            </w:r>
          </w:p>
        </w:tc>
        <w:tc>
          <w:tcPr>
            <w:tcW w:w="1701" w:type="dxa"/>
            <w:tcBorders>
              <w:top w:val="nil"/>
              <w:left w:val="nil"/>
              <w:bottom w:val="single" w:sz="4" w:space="0" w:color="000000"/>
              <w:right w:val="single" w:sz="4" w:space="0" w:color="000000"/>
            </w:tcBorders>
            <w:shd w:val="clear" w:color="000000" w:fill="FFFFFF"/>
            <w:noWrap/>
            <w:vAlign w:val="bottom"/>
            <w:hideMark/>
          </w:tcPr>
          <w:p w14:paraId="1E3F58B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47,255,727.60 </w:t>
            </w:r>
          </w:p>
        </w:tc>
      </w:tr>
      <w:tr w:rsidR="00363655" w:rsidRPr="0071290B" w14:paraId="39D730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068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233D7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11,450,180.16 </w:t>
            </w:r>
          </w:p>
        </w:tc>
      </w:tr>
      <w:tr w:rsidR="00363655" w:rsidRPr="0071290B" w14:paraId="27FA72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72AA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CF542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616,027.68 </w:t>
            </w:r>
          </w:p>
        </w:tc>
      </w:tr>
      <w:tr w:rsidR="00363655" w:rsidRPr="0071290B" w14:paraId="156C897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B10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3BA84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3,916,033.92 </w:t>
            </w:r>
          </w:p>
        </w:tc>
      </w:tr>
      <w:tr w:rsidR="00363655" w:rsidRPr="0071290B" w14:paraId="2610AC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E23D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64C61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10,272,575.26 </w:t>
            </w:r>
          </w:p>
        </w:tc>
      </w:tr>
      <w:tr w:rsidR="00363655" w:rsidRPr="0071290B" w14:paraId="3378E3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B21CB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405898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2,285,929.44 </w:t>
            </w:r>
          </w:p>
        </w:tc>
      </w:tr>
      <w:tr w:rsidR="00363655" w:rsidRPr="0071290B" w14:paraId="5E3342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C00D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5E0DA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1,068,763.44 </w:t>
            </w:r>
          </w:p>
        </w:tc>
      </w:tr>
      <w:tr w:rsidR="00363655" w:rsidRPr="0071290B" w14:paraId="26BBB3B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8BD05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1C391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2,278,584.84 </w:t>
            </w:r>
          </w:p>
        </w:tc>
      </w:tr>
      <w:tr w:rsidR="00363655" w:rsidRPr="0071290B" w14:paraId="5A4FC9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E95C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589153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779,695.77 </w:t>
            </w:r>
          </w:p>
        </w:tc>
      </w:tr>
      <w:tr w:rsidR="00363655" w:rsidRPr="0071290B" w14:paraId="5054078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F432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504A60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1,128,000.00 </w:t>
            </w:r>
          </w:p>
        </w:tc>
      </w:tr>
      <w:tr w:rsidR="00363655" w:rsidRPr="0071290B" w14:paraId="653470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B184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2F4781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114,719.06 </w:t>
            </w:r>
          </w:p>
        </w:tc>
      </w:tr>
      <w:tr w:rsidR="00363655" w:rsidRPr="0071290B" w14:paraId="136B1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CF72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5DBE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266,643.14 </w:t>
            </w:r>
          </w:p>
        </w:tc>
      </w:tr>
      <w:tr w:rsidR="00363655" w:rsidRPr="0071290B" w14:paraId="07F2C0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3CD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21502 - Material para información en actividades de investigación científica y tecnológica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2DD898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3,180.00 </w:t>
            </w:r>
          </w:p>
        </w:tc>
      </w:tr>
      <w:tr w:rsidR="00363655" w:rsidRPr="0071290B" w14:paraId="37E5E8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C1D7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556FAA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150,472.32 </w:t>
            </w:r>
          </w:p>
        </w:tc>
      </w:tr>
      <w:tr w:rsidR="00363655" w:rsidRPr="0071290B" w14:paraId="51D0828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292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84C6E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237,186.88 </w:t>
            </w:r>
          </w:p>
        </w:tc>
      </w:tr>
      <w:tr w:rsidR="00363655" w:rsidRPr="0071290B" w14:paraId="65B29B1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2D89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03E69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42,767.00 </w:t>
            </w:r>
          </w:p>
        </w:tc>
      </w:tr>
      <w:tr w:rsidR="00363655" w:rsidRPr="0071290B" w14:paraId="18A4A3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F529A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22301 - Utensilios para el servicio de alimentación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B4B08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4,621.80 </w:t>
            </w:r>
          </w:p>
        </w:tc>
      </w:tr>
      <w:tr w:rsidR="00363655" w:rsidRPr="0071290B" w14:paraId="12232F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18E5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791768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17,197.99 </w:t>
            </w:r>
          </w:p>
        </w:tc>
      </w:tr>
      <w:tr w:rsidR="00363655" w:rsidRPr="0071290B" w14:paraId="345166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DFB5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24701 - Artículos metálicos para la construcción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34F4D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113.75 </w:t>
            </w:r>
          </w:p>
        </w:tc>
      </w:tr>
      <w:tr w:rsidR="00363655" w:rsidRPr="0071290B" w14:paraId="6221329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D380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24801 - Materiales complementarios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E430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9,067.68 </w:t>
            </w:r>
          </w:p>
        </w:tc>
      </w:tr>
      <w:tr w:rsidR="00363655" w:rsidRPr="0071290B" w14:paraId="3C486D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9F730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24901 - Otros materiales y artículos de construcción y reparación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60D6E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1,714.36 </w:t>
            </w:r>
          </w:p>
        </w:tc>
      </w:tr>
      <w:tr w:rsidR="00363655" w:rsidRPr="0071290B" w14:paraId="0644EA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9E51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25301 - Medicinas y </w:t>
            </w:r>
            <w:proofErr w:type="spellStart"/>
            <w:r w:rsidRPr="0071290B">
              <w:rPr>
                <w:rFonts w:ascii="Calibri" w:hAnsi="Calibri" w:cs="Calibri"/>
                <w:color w:val="000000"/>
                <w:sz w:val="18"/>
                <w:szCs w:val="18"/>
                <w:lang w:eastAsia="es-MX"/>
              </w:rPr>
              <w:t>prod</w:t>
            </w:r>
            <w:proofErr w:type="spellEnd"/>
            <w:r w:rsidRPr="0071290B">
              <w:rPr>
                <w:rFonts w:ascii="Calibri" w:hAnsi="Calibri" w:cs="Calibri"/>
                <w:color w:val="000000"/>
                <w:sz w:val="18"/>
                <w:szCs w:val="18"/>
                <w:lang w:eastAsia="es-MX"/>
              </w:rPr>
              <w:t>. Farmacéuticos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948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1,510.99 </w:t>
            </w:r>
          </w:p>
        </w:tc>
      </w:tr>
      <w:tr w:rsidR="00363655" w:rsidRPr="0071290B" w14:paraId="0208A7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D6E7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25401 - Materiales, accesorios y suministros médicos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B68E4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7,129.00 </w:t>
            </w:r>
          </w:p>
        </w:tc>
      </w:tr>
      <w:tr w:rsidR="00363655" w:rsidRPr="0071290B" w14:paraId="7DF683B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224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02030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326,356.41 </w:t>
            </w:r>
          </w:p>
        </w:tc>
      </w:tr>
      <w:tr w:rsidR="00363655" w:rsidRPr="0071290B" w14:paraId="405C03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85E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B845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4,785.00 </w:t>
            </w:r>
          </w:p>
        </w:tc>
      </w:tr>
      <w:tr w:rsidR="00363655" w:rsidRPr="0071290B" w14:paraId="6353466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0F65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27201 - Prendas de protección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AA768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49,924.00 </w:t>
            </w:r>
          </w:p>
        </w:tc>
      </w:tr>
      <w:tr w:rsidR="00363655" w:rsidRPr="0071290B" w14:paraId="456251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BFE9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29101 - Herramientas menores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6DD3C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2,551.24 </w:t>
            </w:r>
          </w:p>
        </w:tc>
      </w:tr>
      <w:tr w:rsidR="00363655" w:rsidRPr="0071290B" w14:paraId="6A4C680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E13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29201 - Refacciones y accesorios menores de edificios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5F4E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14,939.91 </w:t>
            </w:r>
          </w:p>
        </w:tc>
      </w:tr>
      <w:tr w:rsidR="00363655" w:rsidRPr="0071290B" w14:paraId="6D56C4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3F65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29401 - Refacciones y accesorios para equipo de computo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6B27B4F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107,440.95 </w:t>
            </w:r>
          </w:p>
        </w:tc>
      </w:tr>
      <w:tr w:rsidR="00363655" w:rsidRPr="0071290B" w14:paraId="1EFF9E6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ADAE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0C3F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23,336.40 </w:t>
            </w:r>
          </w:p>
        </w:tc>
      </w:tr>
      <w:tr w:rsidR="00363655" w:rsidRPr="0071290B" w14:paraId="2D9AB6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6DD3C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29801 - Refacciones y accesorios menores de maquinaria y otros equipos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3624FC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4,596.38 </w:t>
            </w:r>
          </w:p>
        </w:tc>
      </w:tr>
      <w:tr w:rsidR="00363655" w:rsidRPr="0071290B" w14:paraId="2E06FF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54F7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29901 - Refacciones y accesorios menores otros bienes 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A7522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25,190.83 </w:t>
            </w:r>
          </w:p>
        </w:tc>
      </w:tr>
      <w:tr w:rsidR="00363655" w:rsidRPr="0071290B" w14:paraId="0BA053D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220B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9FD0B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836,516.00 </w:t>
            </w:r>
          </w:p>
        </w:tc>
      </w:tr>
      <w:tr w:rsidR="00363655" w:rsidRPr="0071290B" w14:paraId="56214FB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BD46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3576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1,069.50 </w:t>
            </w:r>
          </w:p>
        </w:tc>
      </w:tr>
      <w:tr w:rsidR="00363655" w:rsidRPr="0071290B" w14:paraId="46BF21A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FD3B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4BEC63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259,380.00 </w:t>
            </w:r>
          </w:p>
        </w:tc>
      </w:tr>
      <w:tr w:rsidR="00363655" w:rsidRPr="0071290B" w14:paraId="6EBADB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7B92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8BFBC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650,000.00 </w:t>
            </w:r>
          </w:p>
        </w:tc>
      </w:tr>
      <w:tr w:rsidR="00363655" w:rsidRPr="0071290B" w14:paraId="723C1AB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799A0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0117344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187,512.40 </w:t>
            </w:r>
          </w:p>
        </w:tc>
      </w:tr>
      <w:tr w:rsidR="00363655" w:rsidRPr="0071290B" w14:paraId="62499B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9E9C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A29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550,000.00 </w:t>
            </w:r>
          </w:p>
        </w:tc>
      </w:tr>
      <w:tr w:rsidR="00363655" w:rsidRPr="0071290B" w14:paraId="4FC906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D7F4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3C3F6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218,106.46 </w:t>
            </w:r>
          </w:p>
        </w:tc>
      </w:tr>
      <w:tr w:rsidR="00363655" w:rsidRPr="0071290B" w14:paraId="1EDDAB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00A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7E43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246,384.00 </w:t>
            </w:r>
          </w:p>
        </w:tc>
      </w:tr>
      <w:tr w:rsidR="00363655" w:rsidRPr="0071290B" w14:paraId="299CFE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1765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9DB1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564D3D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E163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FAC0BC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48,812.80 </w:t>
            </w:r>
          </w:p>
        </w:tc>
      </w:tr>
      <w:tr w:rsidR="00363655" w:rsidRPr="0071290B" w14:paraId="46C640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476B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33301 - Servicios de informática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B04809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904.80 </w:t>
            </w:r>
          </w:p>
        </w:tc>
      </w:tr>
      <w:tr w:rsidR="00363655" w:rsidRPr="0071290B" w14:paraId="4AA64C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9518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DCD36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13,746.40 </w:t>
            </w:r>
          </w:p>
        </w:tc>
      </w:tr>
      <w:tr w:rsidR="00363655" w:rsidRPr="0071290B" w14:paraId="3C6232A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DE9FB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1C7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20,758.20 </w:t>
            </w:r>
          </w:p>
        </w:tc>
      </w:tr>
      <w:tr w:rsidR="00363655" w:rsidRPr="0071290B" w14:paraId="6BD70DD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3E2A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CD7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600,000.00 </w:t>
            </w:r>
          </w:p>
        </w:tc>
      </w:tr>
      <w:tr w:rsidR="00363655" w:rsidRPr="0071290B" w14:paraId="770CAB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3A078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3FC8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3,836.28 </w:t>
            </w:r>
          </w:p>
        </w:tc>
      </w:tr>
      <w:tr w:rsidR="00363655" w:rsidRPr="0071290B" w14:paraId="3C29AA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2B9B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FF59A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5DAE0A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693D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12EA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1,267,787.16 </w:t>
            </w:r>
          </w:p>
        </w:tc>
      </w:tr>
      <w:tr w:rsidR="00363655" w:rsidRPr="0071290B" w14:paraId="25A998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C92DA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EA0AB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15,180.00 </w:t>
            </w:r>
          </w:p>
        </w:tc>
      </w:tr>
      <w:tr w:rsidR="00363655" w:rsidRPr="0071290B" w14:paraId="7B98BE5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5B6C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C600B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23,214.40 </w:t>
            </w:r>
          </w:p>
        </w:tc>
      </w:tr>
      <w:tr w:rsidR="00363655" w:rsidRPr="0071290B" w14:paraId="522804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CB146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2D9A1F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119,317.87 </w:t>
            </w:r>
          </w:p>
        </w:tc>
      </w:tr>
      <w:tr w:rsidR="00363655" w:rsidRPr="0071290B" w14:paraId="70058C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4A5F0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42BD1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51,694.45 </w:t>
            </w:r>
          </w:p>
        </w:tc>
      </w:tr>
      <w:tr w:rsidR="00363655" w:rsidRPr="0071290B" w14:paraId="6E301F4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FC8C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6B58EB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49,193.39 </w:t>
            </w:r>
          </w:p>
        </w:tc>
      </w:tr>
      <w:tr w:rsidR="00363655" w:rsidRPr="0071290B" w14:paraId="17C0097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2CAD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81279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62,176.00 </w:t>
            </w:r>
          </w:p>
        </w:tc>
      </w:tr>
      <w:tr w:rsidR="00363655" w:rsidRPr="0071290B" w14:paraId="71543DE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3905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9710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5,287,000.00 </w:t>
            </w:r>
          </w:p>
        </w:tc>
      </w:tr>
      <w:tr w:rsidR="00363655" w:rsidRPr="0071290B" w14:paraId="59A812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D8940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AB4803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113,000.00 </w:t>
            </w:r>
          </w:p>
        </w:tc>
      </w:tr>
      <w:tr w:rsidR="00363655" w:rsidRPr="0071290B" w14:paraId="08F0DDD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E31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45842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700337FB"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7A90B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E84A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544,469.66 </w:t>
            </w:r>
          </w:p>
        </w:tc>
      </w:tr>
      <w:tr w:rsidR="00363655" w:rsidRPr="0071290B" w14:paraId="59B45A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877F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224B6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18,141.49 </w:t>
            </w:r>
          </w:p>
        </w:tc>
      </w:tr>
      <w:tr w:rsidR="00363655" w:rsidRPr="0071290B" w14:paraId="62B33D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FE12E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38102 - Gastos de ceremonial de los titulares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C27820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14,112.00 </w:t>
            </w:r>
          </w:p>
        </w:tc>
      </w:tr>
      <w:tr w:rsidR="00363655" w:rsidRPr="0071290B" w14:paraId="49B867F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50E8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7F8AA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7,068.00 </w:t>
            </w:r>
          </w:p>
        </w:tc>
      </w:tr>
      <w:tr w:rsidR="00363655" w:rsidRPr="0071290B" w14:paraId="395C7E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78722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BF0CD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38,256.00 </w:t>
            </w:r>
          </w:p>
        </w:tc>
      </w:tr>
      <w:tr w:rsidR="00363655" w:rsidRPr="0071290B" w14:paraId="76EB5D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6B12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38501 - Gastos para alimentación de servidores públicos de mando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2A389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43,534.74 </w:t>
            </w:r>
          </w:p>
        </w:tc>
      </w:tr>
      <w:tr w:rsidR="00363655" w:rsidRPr="0071290B" w14:paraId="1BC066B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7F84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08F5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33,320.00 </w:t>
            </w:r>
          </w:p>
        </w:tc>
      </w:tr>
      <w:tr w:rsidR="00363655" w:rsidRPr="0071290B" w14:paraId="79F243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F31E53B"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16 - Secretaría de Medio Ambiente </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3E55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51,002,903.94 </w:t>
            </w:r>
          </w:p>
        </w:tc>
      </w:tr>
      <w:tr w:rsidR="00363655" w:rsidRPr="0071290B" w14:paraId="1C85FBB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1FD96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50F3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13,965,943.79 </w:t>
            </w:r>
          </w:p>
        </w:tc>
      </w:tr>
      <w:tr w:rsidR="00363655" w:rsidRPr="0071290B" w14:paraId="668F23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1749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5AEE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51,423.96 </w:t>
            </w:r>
          </w:p>
        </w:tc>
      </w:tr>
      <w:tr w:rsidR="00363655" w:rsidRPr="0071290B" w14:paraId="77E95F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48F33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78D6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956,883.84 </w:t>
            </w:r>
          </w:p>
        </w:tc>
      </w:tr>
      <w:tr w:rsidR="00363655" w:rsidRPr="0071290B" w14:paraId="532D5D8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0251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270703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3,690,388.56 </w:t>
            </w:r>
          </w:p>
        </w:tc>
      </w:tr>
      <w:tr w:rsidR="00363655" w:rsidRPr="0071290B" w14:paraId="58A4C02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69EF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071B0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10,971,915.36 </w:t>
            </w:r>
          </w:p>
        </w:tc>
      </w:tr>
      <w:tr w:rsidR="00363655" w:rsidRPr="0071290B" w14:paraId="31CC73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6D2FA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C9E11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5,557,104.00 </w:t>
            </w:r>
          </w:p>
        </w:tc>
      </w:tr>
      <w:tr w:rsidR="00363655" w:rsidRPr="0071290B" w14:paraId="36DE75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7FF6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472D7B4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1,301,141.16 </w:t>
            </w:r>
          </w:p>
        </w:tc>
      </w:tr>
      <w:tr w:rsidR="00363655" w:rsidRPr="0071290B" w14:paraId="149619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D91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EC9F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2,472,207.12 </w:t>
            </w:r>
          </w:p>
        </w:tc>
      </w:tr>
      <w:tr w:rsidR="00363655" w:rsidRPr="0071290B" w14:paraId="377509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6FC6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42EEE3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577,140.47 </w:t>
            </w:r>
          </w:p>
        </w:tc>
      </w:tr>
      <w:tr w:rsidR="00363655" w:rsidRPr="0071290B" w14:paraId="44826B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FFE7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375149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1,540,800.00 </w:t>
            </w:r>
          </w:p>
        </w:tc>
      </w:tr>
      <w:tr w:rsidR="00363655" w:rsidRPr="0071290B" w14:paraId="04A671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508E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F6D71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155,558.00 </w:t>
            </w:r>
          </w:p>
        </w:tc>
      </w:tr>
      <w:tr w:rsidR="00363655" w:rsidRPr="0071290B" w14:paraId="2FB24D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55114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A84B2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66,500.00 </w:t>
            </w:r>
          </w:p>
        </w:tc>
      </w:tr>
      <w:tr w:rsidR="00363655" w:rsidRPr="0071290B" w14:paraId="082E56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578B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47905C3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28,500.00 </w:t>
            </w:r>
          </w:p>
        </w:tc>
      </w:tr>
      <w:tr w:rsidR="00363655" w:rsidRPr="0071290B" w14:paraId="194BE51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C72E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51E8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375,000.00 </w:t>
            </w:r>
          </w:p>
        </w:tc>
      </w:tr>
      <w:tr w:rsidR="00363655" w:rsidRPr="0071290B" w14:paraId="223C7B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A185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27101 - Vestuarios uniformes y blancos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8FD07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123,537.16 </w:t>
            </w:r>
          </w:p>
        </w:tc>
      </w:tr>
      <w:tr w:rsidR="00363655" w:rsidRPr="0071290B" w14:paraId="048CE5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2592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433287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1,058,121.92 </w:t>
            </w:r>
          </w:p>
        </w:tc>
      </w:tr>
      <w:tr w:rsidR="00363655" w:rsidRPr="0071290B" w14:paraId="18997D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EC33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D3A6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46,579.20 </w:t>
            </w:r>
          </w:p>
        </w:tc>
      </w:tr>
      <w:tr w:rsidR="00363655" w:rsidRPr="0071290B" w14:paraId="4640BA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6CDF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12D311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766,618.56 </w:t>
            </w:r>
          </w:p>
        </w:tc>
      </w:tr>
      <w:tr w:rsidR="00363655" w:rsidRPr="0071290B" w14:paraId="49A05B3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34C22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F09E4E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466,471.52 </w:t>
            </w:r>
          </w:p>
        </w:tc>
      </w:tr>
      <w:tr w:rsidR="00363655" w:rsidRPr="0071290B" w14:paraId="6F6255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D86E9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17DC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114,562.40 </w:t>
            </w:r>
          </w:p>
        </w:tc>
      </w:tr>
      <w:tr w:rsidR="00363655" w:rsidRPr="0071290B" w14:paraId="20647D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642FF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31901 - Servicios integrales de telecomunicación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09071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90,000.00 </w:t>
            </w:r>
          </w:p>
        </w:tc>
      </w:tr>
      <w:tr w:rsidR="00363655" w:rsidRPr="0071290B" w14:paraId="766250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3A86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4F46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88,155.68 </w:t>
            </w:r>
          </w:p>
        </w:tc>
      </w:tr>
      <w:tr w:rsidR="00363655" w:rsidRPr="0071290B" w14:paraId="7956B3A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C328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DFBA0D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51,040.00 </w:t>
            </w:r>
          </w:p>
        </w:tc>
      </w:tr>
      <w:tr w:rsidR="00363655" w:rsidRPr="0071290B" w14:paraId="5B5C742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36A2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D6E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3,462.24 </w:t>
            </w:r>
          </w:p>
        </w:tc>
      </w:tr>
      <w:tr w:rsidR="00363655" w:rsidRPr="0071290B" w14:paraId="1C7CAB9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E220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33602 - Otros servicios comerciales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214A1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8,241.80 </w:t>
            </w:r>
          </w:p>
        </w:tc>
      </w:tr>
      <w:tr w:rsidR="00363655" w:rsidRPr="0071290B" w14:paraId="4850199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D079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C3D1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26,270.71 </w:t>
            </w:r>
          </w:p>
        </w:tc>
      </w:tr>
      <w:tr w:rsidR="00363655" w:rsidRPr="0071290B" w14:paraId="639751C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F288B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4A741D5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764766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9F73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DFF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1,832.16 </w:t>
            </w:r>
          </w:p>
        </w:tc>
      </w:tr>
      <w:tr w:rsidR="00363655" w:rsidRPr="0071290B" w14:paraId="7BF7D8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3E2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7C13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4281C3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2CE66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8EDB5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540,068.16 </w:t>
            </w:r>
          </w:p>
        </w:tc>
      </w:tr>
      <w:tr w:rsidR="00363655" w:rsidRPr="0071290B" w14:paraId="609E833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6852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9F20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7,897.92 </w:t>
            </w:r>
          </w:p>
        </w:tc>
      </w:tr>
      <w:tr w:rsidR="00363655" w:rsidRPr="0071290B" w14:paraId="5A61FC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1CE1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F169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677,095.20 </w:t>
            </w:r>
          </w:p>
        </w:tc>
      </w:tr>
      <w:tr w:rsidR="00363655" w:rsidRPr="0071290B" w14:paraId="34AB20C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09D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35701 - Mantenimiento y conservación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0A492F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11,660.72 </w:t>
            </w:r>
          </w:p>
        </w:tc>
      </w:tr>
      <w:tr w:rsidR="00363655" w:rsidRPr="0071290B" w14:paraId="6B05A33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1682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E8A4F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73,901.00 </w:t>
            </w:r>
          </w:p>
        </w:tc>
      </w:tr>
      <w:tr w:rsidR="00363655" w:rsidRPr="0071290B" w14:paraId="46AA804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545F1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18A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38,849.60 </w:t>
            </w:r>
          </w:p>
        </w:tc>
      </w:tr>
      <w:tr w:rsidR="00363655" w:rsidRPr="0071290B" w14:paraId="695CBEC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8C0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CBB14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3,270,000.00 </w:t>
            </w:r>
          </w:p>
        </w:tc>
      </w:tr>
      <w:tr w:rsidR="00363655" w:rsidRPr="0071290B" w14:paraId="75B840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104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5AB1E5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102,000.00 </w:t>
            </w:r>
          </w:p>
        </w:tc>
      </w:tr>
      <w:tr w:rsidR="00363655" w:rsidRPr="0071290B" w14:paraId="41E4B98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97FE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1139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42,946.00 </w:t>
            </w:r>
          </w:p>
        </w:tc>
      </w:tr>
      <w:tr w:rsidR="00363655" w:rsidRPr="0071290B" w14:paraId="5E2C1A08"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AE7A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A760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143,488.32 </w:t>
            </w:r>
          </w:p>
        </w:tc>
      </w:tr>
      <w:tr w:rsidR="00363655" w:rsidRPr="0071290B" w14:paraId="2106BA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EF813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3D12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10,436.00 </w:t>
            </w:r>
          </w:p>
        </w:tc>
      </w:tr>
      <w:tr w:rsidR="00363655" w:rsidRPr="0071290B" w14:paraId="42292F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3440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564C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13,759.20 </w:t>
            </w:r>
          </w:p>
        </w:tc>
      </w:tr>
      <w:tr w:rsidR="00363655" w:rsidRPr="0071290B" w14:paraId="48FB41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95DF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537CE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100,474.32 </w:t>
            </w:r>
          </w:p>
        </w:tc>
      </w:tr>
      <w:tr w:rsidR="00363655" w:rsidRPr="0071290B" w14:paraId="6FF21D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1AFBA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8340D6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4,926.89 </w:t>
            </w:r>
          </w:p>
        </w:tc>
      </w:tr>
      <w:tr w:rsidR="00363655" w:rsidRPr="0071290B" w14:paraId="7BB10BA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FBA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44104 - Premios, estímulos, recompensas, becas y seguros a deportistas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86CE9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10,001.00 </w:t>
            </w:r>
          </w:p>
        </w:tc>
      </w:tr>
      <w:tr w:rsidR="00363655" w:rsidRPr="0071290B" w14:paraId="7F2468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186BAB"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17 - Secretaría de Cultura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DE757E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196,284,433.90 </w:t>
            </w:r>
          </w:p>
        </w:tc>
      </w:tr>
      <w:tr w:rsidR="00363655" w:rsidRPr="0071290B" w14:paraId="5BF6023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D739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05C7C5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39,128,626.29 </w:t>
            </w:r>
          </w:p>
        </w:tc>
      </w:tr>
      <w:tr w:rsidR="00363655" w:rsidRPr="0071290B" w14:paraId="2F23C60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C0B9F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7AA66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549,687.60 </w:t>
            </w:r>
          </w:p>
        </w:tc>
      </w:tr>
      <w:tr w:rsidR="00363655" w:rsidRPr="0071290B" w14:paraId="7C4918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0F8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866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4,718,053.32 </w:t>
            </w:r>
          </w:p>
        </w:tc>
      </w:tr>
      <w:tr w:rsidR="00363655" w:rsidRPr="0071290B" w14:paraId="5AF0B3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4084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151ED57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10,211,034.84 </w:t>
            </w:r>
          </w:p>
        </w:tc>
      </w:tr>
      <w:tr w:rsidR="00363655" w:rsidRPr="0071290B" w14:paraId="459F04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115AE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DA1D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19,186,564.44 </w:t>
            </w:r>
          </w:p>
        </w:tc>
      </w:tr>
      <w:tr w:rsidR="00363655" w:rsidRPr="0071290B" w14:paraId="00F9C9F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E76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4767F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15,135,934.08 </w:t>
            </w:r>
          </w:p>
        </w:tc>
      </w:tr>
      <w:tr w:rsidR="00363655" w:rsidRPr="0071290B" w14:paraId="5DF0DA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C544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6FD51E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4,347,549.24 </w:t>
            </w:r>
          </w:p>
        </w:tc>
      </w:tr>
      <w:tr w:rsidR="00363655" w:rsidRPr="0071290B" w14:paraId="73D8502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EDA7E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74F9A1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8,916,113.28 </w:t>
            </w:r>
          </w:p>
        </w:tc>
      </w:tr>
      <w:tr w:rsidR="00363655" w:rsidRPr="0071290B" w14:paraId="7707E7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86FD0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71A58C6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1,670,259.76 </w:t>
            </w:r>
          </w:p>
        </w:tc>
      </w:tr>
      <w:tr w:rsidR="00363655" w:rsidRPr="0071290B" w14:paraId="46B5CF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7F09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B4C35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5,179,200.00 </w:t>
            </w:r>
          </w:p>
        </w:tc>
      </w:tr>
      <w:tr w:rsidR="00363655" w:rsidRPr="0071290B" w14:paraId="206C649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EDAE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432E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465,687.50 </w:t>
            </w:r>
          </w:p>
        </w:tc>
      </w:tr>
      <w:tr w:rsidR="00363655" w:rsidRPr="0071290B" w14:paraId="736E39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5AA4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21201 - Materiales y útiles de impresión y reproducción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256D76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52,250.00 </w:t>
            </w:r>
          </w:p>
        </w:tc>
      </w:tr>
      <w:tr w:rsidR="00363655" w:rsidRPr="0071290B" w14:paraId="18C7F1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A23E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79464B6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80,000.00 </w:t>
            </w:r>
          </w:p>
        </w:tc>
      </w:tr>
      <w:tr w:rsidR="00363655" w:rsidRPr="0071290B" w14:paraId="20F6C09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7888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021EF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99,100.00 </w:t>
            </w:r>
          </w:p>
        </w:tc>
      </w:tr>
      <w:tr w:rsidR="00363655" w:rsidRPr="0071290B" w14:paraId="36B50EC7"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460FC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23401 - Combustibles, lubricantes, aditivos, carbón y sus derivados adquiridos como materia prima</w:t>
            </w:r>
          </w:p>
        </w:tc>
        <w:tc>
          <w:tcPr>
            <w:tcW w:w="1701" w:type="dxa"/>
            <w:tcBorders>
              <w:top w:val="nil"/>
              <w:left w:val="nil"/>
              <w:bottom w:val="single" w:sz="4" w:space="0" w:color="000000"/>
              <w:right w:val="single" w:sz="4" w:space="0" w:color="000000"/>
            </w:tcBorders>
            <w:shd w:val="clear" w:color="000000" w:fill="FFFFFF"/>
            <w:noWrap/>
            <w:vAlign w:val="bottom"/>
            <w:hideMark/>
          </w:tcPr>
          <w:p w14:paraId="5BD9343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9,500.00 </w:t>
            </w:r>
          </w:p>
        </w:tc>
      </w:tr>
      <w:tr w:rsidR="00363655" w:rsidRPr="0071290B" w14:paraId="74F37A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04B83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24601 - Material eléctrico y electrónico</w:t>
            </w:r>
          </w:p>
        </w:tc>
        <w:tc>
          <w:tcPr>
            <w:tcW w:w="1701" w:type="dxa"/>
            <w:tcBorders>
              <w:top w:val="nil"/>
              <w:left w:val="nil"/>
              <w:bottom w:val="single" w:sz="4" w:space="0" w:color="000000"/>
              <w:right w:val="single" w:sz="4" w:space="0" w:color="000000"/>
            </w:tcBorders>
            <w:shd w:val="clear" w:color="000000" w:fill="FFFFFF"/>
            <w:noWrap/>
            <w:vAlign w:val="bottom"/>
            <w:hideMark/>
          </w:tcPr>
          <w:p w14:paraId="5F1CF5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12,100.00 </w:t>
            </w:r>
          </w:p>
        </w:tc>
      </w:tr>
      <w:tr w:rsidR="00363655" w:rsidRPr="0071290B" w14:paraId="5FB626D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9C3B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26102 - Combustibles, lubricantes y aditivos para vehículos terrestres, aéreos, marítimos, lacustres y fluviales destinados 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A36D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35,500.00 </w:t>
            </w:r>
          </w:p>
        </w:tc>
      </w:tr>
      <w:tr w:rsidR="00363655" w:rsidRPr="0071290B" w14:paraId="3BC10E7F"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C89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26104 - Combustibles, lubricantes y aditivos para vehículos terrestres, aéreos, marítimos, lacustres y fluviales asignados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276E5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3,800.00 </w:t>
            </w:r>
          </w:p>
        </w:tc>
      </w:tr>
      <w:tr w:rsidR="00363655" w:rsidRPr="0071290B" w14:paraId="5AD65A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5E08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11934BF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6B3EA20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5933E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5286F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414,848.00 </w:t>
            </w:r>
          </w:p>
        </w:tc>
      </w:tr>
      <w:tr w:rsidR="00363655" w:rsidRPr="0071290B" w14:paraId="560CC24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DA26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805EA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612,000.00 </w:t>
            </w:r>
          </w:p>
        </w:tc>
      </w:tr>
      <w:tr w:rsidR="00363655" w:rsidRPr="0071290B" w14:paraId="01AD78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865D3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7B3A4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42,000.00 </w:t>
            </w:r>
          </w:p>
        </w:tc>
      </w:tr>
      <w:tr w:rsidR="00363655" w:rsidRPr="0071290B" w14:paraId="4503AA1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0074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78A705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209,924.00 </w:t>
            </w:r>
          </w:p>
        </w:tc>
      </w:tr>
      <w:tr w:rsidR="00363655" w:rsidRPr="0071290B" w14:paraId="032395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A22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ED16BD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2,281,697.88 </w:t>
            </w:r>
          </w:p>
        </w:tc>
      </w:tr>
      <w:tr w:rsidR="00363655" w:rsidRPr="0071290B" w14:paraId="68E2C4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27C9B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7252E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456,276.00 </w:t>
            </w:r>
          </w:p>
        </w:tc>
      </w:tr>
      <w:tr w:rsidR="00363655" w:rsidRPr="0071290B" w14:paraId="688BA44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51D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199AF3E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 </w:t>
            </w:r>
          </w:p>
        </w:tc>
      </w:tr>
      <w:tr w:rsidR="00363655" w:rsidRPr="0071290B" w14:paraId="539AEDD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2B37C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32502 - Arrendamiento de vehículos terrestres, aéreos, marítimos, lacustres y fluviales para servicios públicos y la operación de programas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0889C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 </w:t>
            </w:r>
          </w:p>
        </w:tc>
      </w:tr>
      <w:tr w:rsidR="00363655" w:rsidRPr="0071290B" w14:paraId="67A352B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21F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BC4A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137,479.98 </w:t>
            </w:r>
          </w:p>
        </w:tc>
      </w:tr>
      <w:tr w:rsidR="00363655" w:rsidRPr="0071290B" w14:paraId="3AAB05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AA1F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33104 - Otras asesorías para la operación de programas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80F7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29,412.19 </w:t>
            </w:r>
          </w:p>
        </w:tc>
      </w:tr>
      <w:tr w:rsidR="00363655" w:rsidRPr="0071290B" w14:paraId="0EBBE9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0CAA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33201 - Servicios de diseño, arquitectura, ingeniería y actividades relacionadas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6F4F7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11,600.00 </w:t>
            </w:r>
          </w:p>
        </w:tc>
      </w:tr>
      <w:tr w:rsidR="00363655" w:rsidRPr="0071290B" w14:paraId="2B44C2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02064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B84B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19,104.00 </w:t>
            </w:r>
          </w:p>
        </w:tc>
      </w:tr>
      <w:tr w:rsidR="00363655" w:rsidRPr="0071290B" w14:paraId="2D7D1E3D"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5AD3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0247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240,000.00 </w:t>
            </w:r>
          </w:p>
        </w:tc>
      </w:tr>
      <w:tr w:rsidR="00363655" w:rsidRPr="0071290B" w14:paraId="27F21A3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DDAD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C1F5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436,000.00 </w:t>
            </w:r>
          </w:p>
        </w:tc>
      </w:tr>
      <w:tr w:rsidR="00363655" w:rsidRPr="0071290B" w14:paraId="6A1C266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E476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B0CFA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11,080.00 </w:t>
            </w:r>
          </w:p>
        </w:tc>
      </w:tr>
      <w:tr w:rsidR="00363655" w:rsidRPr="0071290B" w14:paraId="00D1A51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FAB96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34501 - Seguro de bienes patrimoniales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A778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65,580.00 </w:t>
            </w:r>
          </w:p>
        </w:tc>
      </w:tr>
      <w:tr w:rsidR="00363655" w:rsidRPr="0071290B" w14:paraId="434192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B736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0B964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574,268.00 </w:t>
            </w:r>
          </w:p>
        </w:tc>
      </w:tr>
      <w:tr w:rsidR="00363655" w:rsidRPr="0071290B" w14:paraId="5990E38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90781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25D1F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253,000.00 </w:t>
            </w:r>
          </w:p>
        </w:tc>
      </w:tr>
      <w:tr w:rsidR="00363655" w:rsidRPr="0071290B" w14:paraId="1FDEB1A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749FE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2866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724,000.00 </w:t>
            </w:r>
          </w:p>
        </w:tc>
      </w:tr>
      <w:tr w:rsidR="00363655" w:rsidRPr="0071290B" w14:paraId="2E9F6C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50F8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65A3B3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1CD9BC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1FAA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AED4E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33,582,925.30 </w:t>
            </w:r>
          </w:p>
        </w:tc>
      </w:tr>
      <w:tr w:rsidR="00363655" w:rsidRPr="0071290B" w14:paraId="6CCB2C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159C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203358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1,105,000.00 </w:t>
            </w:r>
          </w:p>
        </w:tc>
      </w:tr>
      <w:tr w:rsidR="00363655" w:rsidRPr="0071290B" w14:paraId="41F6F4B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87C48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36903 - Otros gastos de difusión e información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788C85D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5,750,000.00 </w:t>
            </w:r>
          </w:p>
        </w:tc>
      </w:tr>
      <w:tr w:rsidR="00363655" w:rsidRPr="0071290B" w14:paraId="5744600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174D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1171B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20DE2EC0"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5EC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37204 - Pasajes terrestres nacionales para servidores públicos de mando en el desempeño de</w:t>
            </w:r>
          </w:p>
        </w:tc>
        <w:tc>
          <w:tcPr>
            <w:tcW w:w="1701" w:type="dxa"/>
            <w:tcBorders>
              <w:top w:val="nil"/>
              <w:left w:val="nil"/>
              <w:bottom w:val="single" w:sz="4" w:space="0" w:color="000000"/>
              <w:right w:val="single" w:sz="4" w:space="0" w:color="000000"/>
            </w:tcBorders>
            <w:shd w:val="clear" w:color="000000" w:fill="FFFFFF"/>
            <w:noWrap/>
            <w:vAlign w:val="bottom"/>
            <w:hideMark/>
          </w:tcPr>
          <w:p w14:paraId="4AEDD3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15DFB5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B437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37505 - Cuotas y peajes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B827E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 </w:t>
            </w:r>
          </w:p>
        </w:tc>
      </w:tr>
      <w:tr w:rsidR="00363655" w:rsidRPr="0071290B" w14:paraId="7B043C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4AFD6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37803 - Traslado de personal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51E9378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4D33745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915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7D839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360,000.00 </w:t>
            </w:r>
          </w:p>
        </w:tc>
      </w:tr>
      <w:tr w:rsidR="00363655" w:rsidRPr="0071290B" w14:paraId="5A4F61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032A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38206 - Gastos por espectáculos culturales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8B552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 </w:t>
            </w:r>
          </w:p>
        </w:tc>
      </w:tr>
      <w:tr w:rsidR="00363655" w:rsidRPr="0071290B" w14:paraId="5142AA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6B005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41102 - Asignaciones presupuestarias servicios personales al poder ejecutivo</w:t>
            </w:r>
          </w:p>
        </w:tc>
        <w:tc>
          <w:tcPr>
            <w:tcW w:w="1701" w:type="dxa"/>
            <w:tcBorders>
              <w:top w:val="nil"/>
              <w:left w:val="nil"/>
              <w:bottom w:val="single" w:sz="4" w:space="0" w:color="000000"/>
              <w:right w:val="single" w:sz="4" w:space="0" w:color="000000"/>
            </w:tcBorders>
            <w:shd w:val="clear" w:color="000000" w:fill="FFFFFF"/>
            <w:noWrap/>
            <w:vAlign w:val="bottom"/>
            <w:hideMark/>
          </w:tcPr>
          <w:p w14:paraId="4DF87F9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160,471.20 </w:t>
            </w:r>
          </w:p>
        </w:tc>
      </w:tr>
      <w:tr w:rsidR="00363655" w:rsidRPr="0071290B" w14:paraId="3FC76D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2EB2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70531E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35,076,228.18 </w:t>
            </w:r>
          </w:p>
        </w:tc>
      </w:tr>
      <w:tr w:rsidR="00363655" w:rsidRPr="0071290B" w14:paraId="2FEB99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CFDB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44111 - Ayudas culturales y sociales a personas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1B507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305,578.82 </w:t>
            </w:r>
          </w:p>
        </w:tc>
      </w:tr>
      <w:tr w:rsidR="00363655" w:rsidRPr="0071290B" w14:paraId="02EF55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36E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61209 - Otra infraestructura (no prevista en las anteriores).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5D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1,000,000.00 </w:t>
            </w:r>
          </w:p>
        </w:tc>
      </w:tr>
      <w:tr w:rsidR="00363655" w:rsidRPr="0071290B" w14:paraId="40AE79F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2AF3CC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18 - Secretaría del Trabajo </w:t>
            </w:r>
          </w:p>
        </w:tc>
        <w:tc>
          <w:tcPr>
            <w:tcW w:w="1701" w:type="dxa"/>
            <w:tcBorders>
              <w:top w:val="nil"/>
              <w:left w:val="nil"/>
              <w:bottom w:val="single" w:sz="4" w:space="0" w:color="000000"/>
              <w:right w:val="single" w:sz="4" w:space="0" w:color="000000"/>
            </w:tcBorders>
            <w:shd w:val="clear" w:color="000000" w:fill="FFFFFF"/>
            <w:noWrap/>
            <w:vAlign w:val="bottom"/>
            <w:hideMark/>
          </w:tcPr>
          <w:p w14:paraId="07BB8A1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129,386,158.33 </w:t>
            </w:r>
          </w:p>
        </w:tc>
      </w:tr>
      <w:tr w:rsidR="00363655" w:rsidRPr="0071290B" w14:paraId="4E4527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AB7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64B3515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24,405,372.06 </w:t>
            </w:r>
          </w:p>
        </w:tc>
      </w:tr>
      <w:tr w:rsidR="00363655" w:rsidRPr="0071290B" w14:paraId="3A0D5C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002FC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13111 - Quinquenios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3591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290,984.76 </w:t>
            </w:r>
          </w:p>
        </w:tc>
      </w:tr>
      <w:tr w:rsidR="00363655" w:rsidRPr="0071290B" w14:paraId="23977AE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9FBFB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48A2A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2,959,182.84 </w:t>
            </w:r>
          </w:p>
        </w:tc>
      </w:tr>
      <w:tr w:rsidR="00363655" w:rsidRPr="0071290B" w14:paraId="47BB9A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5266E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454373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7,883,101.68 </w:t>
            </w:r>
          </w:p>
        </w:tc>
      </w:tr>
      <w:tr w:rsidR="00363655" w:rsidRPr="0071290B" w14:paraId="74247C0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1F80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A26C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21,621,614.64 </w:t>
            </w:r>
          </w:p>
        </w:tc>
      </w:tr>
      <w:tr w:rsidR="00363655" w:rsidRPr="0071290B" w14:paraId="7B9934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B667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EAC1B1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9,925,730.16 </w:t>
            </w:r>
          </w:p>
        </w:tc>
      </w:tr>
      <w:tr w:rsidR="00363655" w:rsidRPr="0071290B" w14:paraId="31617C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7C19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EA30D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2,932,859.64 </w:t>
            </w:r>
          </w:p>
        </w:tc>
      </w:tr>
      <w:tr w:rsidR="00363655" w:rsidRPr="0071290B" w14:paraId="36962B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EF624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9906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6,023,653.92 </w:t>
            </w:r>
          </w:p>
        </w:tc>
      </w:tr>
      <w:tr w:rsidR="00363655" w:rsidRPr="0071290B" w14:paraId="06879D3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032D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2701AE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1,406,301.73 </w:t>
            </w:r>
          </w:p>
        </w:tc>
      </w:tr>
      <w:tr w:rsidR="00363655" w:rsidRPr="0071290B" w14:paraId="478EA12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A7A63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99F83C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3,376,800.00 </w:t>
            </w:r>
          </w:p>
        </w:tc>
      </w:tr>
      <w:tr w:rsidR="00363655" w:rsidRPr="0071290B" w14:paraId="3AF4C4E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C898A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3B9414F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172,537.00 </w:t>
            </w:r>
          </w:p>
        </w:tc>
      </w:tr>
      <w:tr w:rsidR="00363655" w:rsidRPr="0071290B" w14:paraId="12C768A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31EFB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C507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109,488.32 </w:t>
            </w:r>
          </w:p>
        </w:tc>
      </w:tr>
      <w:tr w:rsidR="00363655" w:rsidRPr="0071290B" w14:paraId="269F70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05C97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040DF5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70,511.68 </w:t>
            </w:r>
          </w:p>
        </w:tc>
      </w:tr>
      <w:tr w:rsidR="00363655" w:rsidRPr="0071290B" w14:paraId="5F7160E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A96A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767AD5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1,200,000.00 </w:t>
            </w:r>
          </w:p>
        </w:tc>
      </w:tr>
      <w:tr w:rsidR="00363655" w:rsidRPr="0071290B" w14:paraId="68948B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9E913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2D3515D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1,500,000.00 </w:t>
            </w:r>
          </w:p>
        </w:tc>
      </w:tr>
      <w:tr w:rsidR="00363655" w:rsidRPr="0071290B" w14:paraId="699E15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9490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31201 - Gas</w:t>
            </w:r>
          </w:p>
        </w:tc>
        <w:tc>
          <w:tcPr>
            <w:tcW w:w="1701" w:type="dxa"/>
            <w:tcBorders>
              <w:top w:val="nil"/>
              <w:left w:val="nil"/>
              <w:bottom w:val="single" w:sz="4" w:space="0" w:color="000000"/>
              <w:right w:val="single" w:sz="4" w:space="0" w:color="000000"/>
            </w:tcBorders>
            <w:shd w:val="clear" w:color="000000" w:fill="FFFFFF"/>
            <w:noWrap/>
            <w:vAlign w:val="bottom"/>
            <w:hideMark/>
          </w:tcPr>
          <w:p w14:paraId="36049A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0E1BE13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AD20E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3CD3381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5EDB85A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ABA9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0F4152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750,000.00 </w:t>
            </w:r>
          </w:p>
        </w:tc>
      </w:tr>
      <w:tr w:rsidR="00363655" w:rsidRPr="0071290B" w14:paraId="03E3AED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A247E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3AAC6D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60,000.00 </w:t>
            </w:r>
          </w:p>
        </w:tc>
      </w:tr>
      <w:tr w:rsidR="00363655" w:rsidRPr="0071290B" w14:paraId="55A55C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B7EAE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ABBE74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350,000.00 </w:t>
            </w:r>
          </w:p>
        </w:tc>
      </w:tr>
      <w:tr w:rsidR="00363655" w:rsidRPr="0071290B" w14:paraId="252DB9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CA1C5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31902 - Contratación de otros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AE34D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42,870.00 </w:t>
            </w:r>
          </w:p>
        </w:tc>
      </w:tr>
      <w:tr w:rsidR="00363655" w:rsidRPr="0071290B" w14:paraId="246995E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343ED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31904 - Servicios integrales de infraestructura de cómputo</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AEE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 </w:t>
            </w:r>
          </w:p>
        </w:tc>
      </w:tr>
      <w:tr w:rsidR="00363655" w:rsidRPr="0071290B" w14:paraId="4089B0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863D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340BB7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1,505,813.88 </w:t>
            </w:r>
          </w:p>
        </w:tc>
      </w:tr>
      <w:tr w:rsidR="00363655" w:rsidRPr="0071290B" w14:paraId="41B142E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40A3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3D65CC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624,720.00 </w:t>
            </w:r>
          </w:p>
        </w:tc>
      </w:tr>
      <w:tr w:rsidR="00363655" w:rsidRPr="0071290B" w14:paraId="1324A33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FD21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32601 - Arrendamiento de maquinaria y equipo</w:t>
            </w:r>
          </w:p>
        </w:tc>
        <w:tc>
          <w:tcPr>
            <w:tcW w:w="1701" w:type="dxa"/>
            <w:tcBorders>
              <w:top w:val="nil"/>
              <w:left w:val="nil"/>
              <w:bottom w:val="single" w:sz="4" w:space="0" w:color="000000"/>
              <w:right w:val="single" w:sz="4" w:space="0" w:color="000000"/>
            </w:tcBorders>
            <w:shd w:val="clear" w:color="000000" w:fill="FFFFFF"/>
            <w:noWrap/>
            <w:vAlign w:val="bottom"/>
            <w:hideMark/>
          </w:tcPr>
          <w:p w14:paraId="1F0B64B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125,000.00 </w:t>
            </w:r>
          </w:p>
        </w:tc>
      </w:tr>
      <w:tr w:rsidR="00363655" w:rsidRPr="0071290B" w14:paraId="1ACCCBF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9564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32903 - Otros arrendamientos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13574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9,000.00 </w:t>
            </w:r>
          </w:p>
        </w:tc>
      </w:tr>
      <w:tr w:rsidR="00363655" w:rsidRPr="0071290B" w14:paraId="0FD31C4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BA3B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33106 - Servicios de auditoria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2C77ED3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29,784.00 </w:t>
            </w:r>
          </w:p>
        </w:tc>
      </w:tr>
      <w:tr w:rsidR="00363655" w:rsidRPr="0071290B" w14:paraId="7343E34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EFF7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EF315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14,160.00 </w:t>
            </w:r>
          </w:p>
        </w:tc>
      </w:tr>
      <w:tr w:rsidR="00363655" w:rsidRPr="0071290B" w14:paraId="41DC9EBC"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3792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FCC3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65,489.90 </w:t>
            </w:r>
          </w:p>
        </w:tc>
      </w:tr>
      <w:tr w:rsidR="00363655" w:rsidRPr="0071290B" w14:paraId="58F14B4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C27C9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B33AFF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503,132.00 </w:t>
            </w:r>
          </w:p>
        </w:tc>
      </w:tr>
      <w:tr w:rsidR="00363655" w:rsidRPr="0071290B" w14:paraId="2E6F44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E29C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33901 - Subcontratación de servicios con terceros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FA9C17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261,704.00 </w:t>
            </w:r>
          </w:p>
        </w:tc>
      </w:tr>
      <w:tr w:rsidR="00363655" w:rsidRPr="0071290B" w14:paraId="5F8EC9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B029A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A3A745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5,267.60 </w:t>
            </w:r>
          </w:p>
        </w:tc>
      </w:tr>
      <w:tr w:rsidR="00363655" w:rsidRPr="0071290B" w14:paraId="1697BF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E6A25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1EF5B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259,600.00 </w:t>
            </w:r>
          </w:p>
        </w:tc>
      </w:tr>
      <w:tr w:rsidR="00363655" w:rsidRPr="0071290B" w14:paraId="3B64F35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8F3A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CB0AA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2,129,485.29 </w:t>
            </w:r>
          </w:p>
        </w:tc>
      </w:tr>
      <w:tr w:rsidR="00363655" w:rsidRPr="0071290B" w14:paraId="152F29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D8842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35103 - Mantenimiento y conservación de inmuebles para servicios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51EE4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30,996.00 </w:t>
            </w:r>
          </w:p>
        </w:tc>
      </w:tr>
      <w:tr w:rsidR="00363655" w:rsidRPr="0071290B" w14:paraId="1849CF8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58228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31D87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1,039,589.08 </w:t>
            </w:r>
          </w:p>
        </w:tc>
      </w:tr>
      <w:tr w:rsidR="00363655" w:rsidRPr="0071290B" w14:paraId="3DCE221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AC46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061063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700,000.00 </w:t>
            </w:r>
          </w:p>
        </w:tc>
      </w:tr>
      <w:tr w:rsidR="00363655" w:rsidRPr="0071290B" w14:paraId="607CC4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FD36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35802 - Servicios de recolección y manejo de desechos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C5E15F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 </w:t>
            </w:r>
          </w:p>
        </w:tc>
      </w:tr>
      <w:tr w:rsidR="00363655" w:rsidRPr="0071290B" w14:paraId="73F72D2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EF9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610E12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141,000.00 </w:t>
            </w:r>
          </w:p>
        </w:tc>
      </w:tr>
      <w:tr w:rsidR="00363655" w:rsidRPr="0071290B" w14:paraId="5998E51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8D500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444AC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34,758,000.00 </w:t>
            </w:r>
          </w:p>
        </w:tc>
      </w:tr>
      <w:tr w:rsidR="00363655" w:rsidRPr="0071290B" w14:paraId="0F3A859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995C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36301 - Servicios de creatividad, preproducción y producción de publicidad, excepto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6B6B522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742,000.00 </w:t>
            </w:r>
          </w:p>
        </w:tc>
      </w:tr>
      <w:tr w:rsidR="00363655" w:rsidRPr="0071290B" w14:paraId="096BCCB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22F3C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EEDF20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24,500.00 </w:t>
            </w:r>
          </w:p>
        </w:tc>
      </w:tr>
      <w:tr w:rsidR="00363655" w:rsidRPr="0071290B" w14:paraId="231B7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9A5DC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37501 - Viáticos nacionales para labores en campo y de supervisión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480C83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622,393.65 </w:t>
            </w:r>
          </w:p>
        </w:tc>
      </w:tr>
      <w:tr w:rsidR="00363655" w:rsidRPr="0071290B" w14:paraId="4CE14D0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FD9F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E3EBF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42,989.37 </w:t>
            </w:r>
          </w:p>
        </w:tc>
      </w:tr>
      <w:tr w:rsidR="00363655" w:rsidRPr="0071290B" w14:paraId="22199B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54287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38201 - Gastos de orden social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9A1DFF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25,800.00 </w:t>
            </w:r>
          </w:p>
        </w:tc>
      </w:tr>
      <w:tr w:rsidR="00363655" w:rsidRPr="0071290B" w14:paraId="54CF145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A496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5FF1E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218,792.43 </w:t>
            </w:r>
          </w:p>
        </w:tc>
      </w:tr>
      <w:tr w:rsidR="00363655" w:rsidRPr="0071290B" w14:paraId="2E4188B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4B17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39203 - Otros impuestos y derechos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6C42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1AE6F8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268FF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44201 - Becas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6E25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27,932.70 </w:t>
            </w:r>
          </w:p>
        </w:tc>
      </w:tr>
      <w:tr w:rsidR="00363655" w:rsidRPr="0071290B" w14:paraId="1423B5D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BF9D116"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19 - Secretaría de Vivienda y Ordenamiento Territorial </w:t>
            </w:r>
          </w:p>
        </w:tc>
        <w:tc>
          <w:tcPr>
            <w:tcW w:w="1701" w:type="dxa"/>
            <w:tcBorders>
              <w:top w:val="nil"/>
              <w:left w:val="nil"/>
              <w:bottom w:val="single" w:sz="4" w:space="0" w:color="000000"/>
              <w:right w:val="single" w:sz="4" w:space="0" w:color="000000"/>
            </w:tcBorders>
            <w:shd w:val="clear" w:color="000000" w:fill="FFFFFF"/>
            <w:noWrap/>
            <w:vAlign w:val="bottom"/>
            <w:hideMark/>
          </w:tcPr>
          <w:p w14:paraId="09D6E53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44,778,294.71 </w:t>
            </w:r>
          </w:p>
        </w:tc>
      </w:tr>
      <w:tr w:rsidR="00363655" w:rsidRPr="0071290B" w14:paraId="29FE09E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02AFB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371B364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3,494,572.32 </w:t>
            </w:r>
          </w:p>
        </w:tc>
      </w:tr>
      <w:tr w:rsidR="00363655" w:rsidRPr="0071290B" w14:paraId="7E9A15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CDA6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196CD0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191,063.76 </w:t>
            </w:r>
          </w:p>
        </w:tc>
      </w:tr>
      <w:tr w:rsidR="00363655" w:rsidRPr="0071290B" w14:paraId="3D0B768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3FA9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3D56912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1,187,345.88 </w:t>
            </w:r>
          </w:p>
        </w:tc>
      </w:tr>
      <w:tr w:rsidR="00363655" w:rsidRPr="0071290B" w14:paraId="5BE0066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CF38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281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4,119,745.74 </w:t>
            </w:r>
          </w:p>
        </w:tc>
      </w:tr>
      <w:tr w:rsidR="00363655" w:rsidRPr="0071290B" w14:paraId="4DEAF0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61B71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B8DC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452,957.40 </w:t>
            </w:r>
          </w:p>
        </w:tc>
      </w:tr>
      <w:tr w:rsidR="00363655" w:rsidRPr="0071290B" w14:paraId="7C5876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0B87C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A65541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308,994.48 </w:t>
            </w:r>
          </w:p>
        </w:tc>
      </w:tr>
      <w:tr w:rsidR="00363655" w:rsidRPr="0071290B" w14:paraId="55BEFD8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B7018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FC1B80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695,419.92 </w:t>
            </w:r>
          </w:p>
        </w:tc>
      </w:tr>
      <w:tr w:rsidR="00363655" w:rsidRPr="0071290B" w14:paraId="20FED31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1000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4FEF0E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300,761.13 </w:t>
            </w:r>
          </w:p>
        </w:tc>
      </w:tr>
      <w:tr w:rsidR="00363655" w:rsidRPr="0071290B" w14:paraId="612D11B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F5334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BC484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276,000.00 </w:t>
            </w:r>
          </w:p>
        </w:tc>
      </w:tr>
      <w:tr w:rsidR="00363655" w:rsidRPr="0071290B" w14:paraId="138B978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DC8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15901 - Otras prestaciones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0DDAEE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944,927.08 </w:t>
            </w:r>
          </w:p>
        </w:tc>
      </w:tr>
      <w:tr w:rsidR="00363655" w:rsidRPr="0071290B" w14:paraId="530424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40038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4BD55A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192,500.00 </w:t>
            </w:r>
          </w:p>
        </w:tc>
      </w:tr>
      <w:tr w:rsidR="00363655" w:rsidRPr="0071290B" w14:paraId="245BB25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EC5B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7EAA6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190,000.00 </w:t>
            </w:r>
          </w:p>
        </w:tc>
      </w:tr>
      <w:tr w:rsidR="00363655" w:rsidRPr="0071290B" w14:paraId="0953233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D4AE2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362A217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94,006.00 </w:t>
            </w:r>
          </w:p>
        </w:tc>
      </w:tr>
      <w:tr w:rsidR="00363655" w:rsidRPr="0071290B" w14:paraId="4208CA5A"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A72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22104 - Productos alimenticios para el personal en las instalaciones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58A9F2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270,000.00 </w:t>
            </w:r>
          </w:p>
        </w:tc>
      </w:tr>
      <w:tr w:rsidR="00363655" w:rsidRPr="0071290B" w14:paraId="70EFEB9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47AC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25103 - Productos químicos desinfectantes y similares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A206E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80,001.00 </w:t>
            </w:r>
          </w:p>
        </w:tc>
      </w:tr>
      <w:tr w:rsidR="00363655" w:rsidRPr="0071290B" w14:paraId="7D15055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DDC9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29601 - Refacciones y accesorios menores de equipo de transporte</w:t>
            </w:r>
          </w:p>
        </w:tc>
        <w:tc>
          <w:tcPr>
            <w:tcW w:w="1701" w:type="dxa"/>
            <w:tcBorders>
              <w:top w:val="nil"/>
              <w:left w:val="nil"/>
              <w:bottom w:val="single" w:sz="4" w:space="0" w:color="000000"/>
              <w:right w:val="single" w:sz="4" w:space="0" w:color="000000"/>
            </w:tcBorders>
            <w:shd w:val="clear" w:color="000000" w:fill="FFFFFF"/>
            <w:noWrap/>
            <w:vAlign w:val="bottom"/>
            <w:hideMark/>
          </w:tcPr>
          <w:p w14:paraId="5D756E4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374048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BC3F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32302 - Arrendamiento de mobiliario</w:t>
            </w:r>
          </w:p>
        </w:tc>
        <w:tc>
          <w:tcPr>
            <w:tcW w:w="1701" w:type="dxa"/>
            <w:tcBorders>
              <w:top w:val="nil"/>
              <w:left w:val="nil"/>
              <w:bottom w:val="single" w:sz="4" w:space="0" w:color="000000"/>
              <w:right w:val="single" w:sz="4" w:space="0" w:color="000000"/>
            </w:tcBorders>
            <w:shd w:val="clear" w:color="000000" w:fill="FFFFFF"/>
            <w:noWrap/>
            <w:vAlign w:val="bottom"/>
            <w:hideMark/>
          </w:tcPr>
          <w:p w14:paraId="691A76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78,369.20 </w:t>
            </w:r>
          </w:p>
        </w:tc>
      </w:tr>
      <w:tr w:rsidR="00363655" w:rsidRPr="0071290B" w14:paraId="5338B6D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179A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33401 - Servicios para capacitación a servidores públicos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909F3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180,000.00 </w:t>
            </w:r>
          </w:p>
        </w:tc>
      </w:tr>
      <w:tr w:rsidR="00363655" w:rsidRPr="0071290B" w14:paraId="53839A4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CBBA1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33603 - Impresiones de documentos oficiales para la prestación de servicios públicos, identificación, formatos administrativos y fiscales, formas valoradas, certificadas y títulos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FAFBA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8,481.00 </w:t>
            </w:r>
          </w:p>
        </w:tc>
      </w:tr>
      <w:tr w:rsidR="00363655" w:rsidRPr="0071290B" w14:paraId="06C2FF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C1F1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33903 - Servicios integrales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5025B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174,001.00 </w:t>
            </w:r>
          </w:p>
        </w:tc>
      </w:tr>
      <w:tr w:rsidR="00363655" w:rsidRPr="0071290B" w14:paraId="272418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D453A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999AA3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181,322.60 </w:t>
            </w:r>
          </w:p>
        </w:tc>
      </w:tr>
      <w:tr w:rsidR="00363655" w:rsidRPr="0071290B" w14:paraId="139353D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DC89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835C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17,001.00 </w:t>
            </w:r>
          </w:p>
        </w:tc>
      </w:tr>
      <w:tr w:rsidR="00363655" w:rsidRPr="0071290B" w14:paraId="464A2C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052C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7929E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 </w:t>
            </w:r>
          </w:p>
        </w:tc>
      </w:tr>
      <w:tr w:rsidR="00363655" w:rsidRPr="0071290B" w14:paraId="37D07C72"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8A0A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8BA22A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385,824.20 </w:t>
            </w:r>
          </w:p>
        </w:tc>
      </w:tr>
      <w:tr w:rsidR="00363655" w:rsidRPr="0071290B" w14:paraId="426DA293"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42ED1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68E76B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770,000.00 </w:t>
            </w:r>
          </w:p>
        </w:tc>
      </w:tr>
      <w:tr w:rsidR="00363655" w:rsidRPr="0071290B" w14:paraId="6390E6D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2B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FB95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5,001.00 </w:t>
            </w:r>
          </w:p>
        </w:tc>
      </w:tr>
      <w:tr w:rsidR="00363655" w:rsidRPr="0071290B" w14:paraId="6A9DF4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8F59B6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20 - Secretaría de Turismo y Desarrollo de Pueblos Mágicos </w:t>
            </w:r>
          </w:p>
        </w:tc>
        <w:tc>
          <w:tcPr>
            <w:tcW w:w="1701" w:type="dxa"/>
            <w:tcBorders>
              <w:top w:val="nil"/>
              <w:left w:val="nil"/>
              <w:bottom w:val="single" w:sz="4" w:space="0" w:color="000000"/>
              <w:right w:val="single" w:sz="4" w:space="0" w:color="000000"/>
            </w:tcBorders>
            <w:shd w:val="clear" w:color="000000" w:fill="FFFFFF"/>
            <w:noWrap/>
            <w:vAlign w:val="bottom"/>
            <w:hideMark/>
          </w:tcPr>
          <w:p w14:paraId="1157A692"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67,867,070.98 </w:t>
            </w:r>
          </w:p>
        </w:tc>
      </w:tr>
      <w:tr w:rsidR="00363655" w:rsidRPr="0071290B" w14:paraId="525ADA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CAD3D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11301 - Sueldos base</w:t>
            </w:r>
          </w:p>
        </w:tc>
        <w:tc>
          <w:tcPr>
            <w:tcW w:w="1701" w:type="dxa"/>
            <w:tcBorders>
              <w:top w:val="nil"/>
              <w:left w:val="nil"/>
              <w:bottom w:val="single" w:sz="4" w:space="0" w:color="000000"/>
              <w:right w:val="single" w:sz="4" w:space="0" w:color="000000"/>
            </w:tcBorders>
            <w:shd w:val="clear" w:color="000000" w:fill="FFFFFF"/>
            <w:noWrap/>
            <w:vAlign w:val="bottom"/>
            <w:hideMark/>
          </w:tcPr>
          <w:p w14:paraId="282C9B9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5,329,221.60 </w:t>
            </w:r>
          </w:p>
        </w:tc>
      </w:tr>
      <w:tr w:rsidR="00363655" w:rsidRPr="0071290B" w14:paraId="01CE0D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6C4D3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13204 - Prima vacacional y dominical</w:t>
            </w:r>
          </w:p>
        </w:tc>
        <w:tc>
          <w:tcPr>
            <w:tcW w:w="1701" w:type="dxa"/>
            <w:tcBorders>
              <w:top w:val="nil"/>
              <w:left w:val="nil"/>
              <w:bottom w:val="single" w:sz="4" w:space="0" w:color="000000"/>
              <w:right w:val="single" w:sz="4" w:space="0" w:color="000000"/>
            </w:tcBorders>
            <w:shd w:val="clear" w:color="000000" w:fill="FFFFFF"/>
            <w:noWrap/>
            <w:vAlign w:val="bottom"/>
            <w:hideMark/>
          </w:tcPr>
          <w:p w14:paraId="0FDBE43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288,359.28 </w:t>
            </w:r>
          </w:p>
        </w:tc>
      </w:tr>
      <w:tr w:rsidR="00363655" w:rsidRPr="0071290B" w14:paraId="3207DF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DAC05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13206 - Aguinaldo</w:t>
            </w:r>
          </w:p>
        </w:tc>
        <w:tc>
          <w:tcPr>
            <w:tcW w:w="1701" w:type="dxa"/>
            <w:tcBorders>
              <w:top w:val="nil"/>
              <w:left w:val="nil"/>
              <w:bottom w:val="single" w:sz="4" w:space="0" w:color="000000"/>
              <w:right w:val="single" w:sz="4" w:space="0" w:color="000000"/>
            </w:tcBorders>
            <w:shd w:val="clear" w:color="000000" w:fill="FFFFFF"/>
            <w:noWrap/>
            <w:vAlign w:val="bottom"/>
            <w:hideMark/>
          </w:tcPr>
          <w:p w14:paraId="5B10E4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1,812,816.36 </w:t>
            </w:r>
          </w:p>
        </w:tc>
      </w:tr>
      <w:tr w:rsidR="00363655" w:rsidRPr="0071290B" w14:paraId="36FC4F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16AD0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13418 - Compensaciones Burócratas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F9033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5,402,185.67 </w:t>
            </w:r>
          </w:p>
        </w:tc>
      </w:tr>
      <w:tr w:rsidR="00363655" w:rsidRPr="0071290B" w14:paraId="33425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7881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13423 - Bonos, ayuda para servicios y uniformes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21B10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870,339.60 </w:t>
            </w:r>
          </w:p>
        </w:tc>
      </w:tr>
      <w:tr w:rsidR="00363655" w:rsidRPr="0071290B" w14:paraId="41D16DD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4FA11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14107 - Aportaciones al ISSSTE</w:t>
            </w:r>
          </w:p>
        </w:tc>
        <w:tc>
          <w:tcPr>
            <w:tcW w:w="1701" w:type="dxa"/>
            <w:tcBorders>
              <w:top w:val="nil"/>
              <w:left w:val="nil"/>
              <w:bottom w:val="single" w:sz="4" w:space="0" w:color="000000"/>
              <w:right w:val="single" w:sz="4" w:space="0" w:color="000000"/>
            </w:tcBorders>
            <w:shd w:val="clear" w:color="000000" w:fill="FFFFFF"/>
            <w:noWrap/>
            <w:vAlign w:val="bottom"/>
            <w:hideMark/>
          </w:tcPr>
          <w:p w14:paraId="70E2A49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484,917.24 </w:t>
            </w:r>
          </w:p>
        </w:tc>
      </w:tr>
      <w:tr w:rsidR="00363655" w:rsidRPr="0071290B" w14:paraId="324FE0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7030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14109 - Aportación al instituto estatal de pensiones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CF4B1A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1,060,514.28 </w:t>
            </w:r>
          </w:p>
        </w:tc>
      </w:tr>
      <w:tr w:rsidR="00363655" w:rsidRPr="0071290B" w14:paraId="50FF9EB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63AAD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14414 - Absorción ISR</w:t>
            </w:r>
          </w:p>
        </w:tc>
        <w:tc>
          <w:tcPr>
            <w:tcW w:w="1701" w:type="dxa"/>
            <w:tcBorders>
              <w:top w:val="nil"/>
              <w:left w:val="nil"/>
              <w:bottom w:val="single" w:sz="4" w:space="0" w:color="000000"/>
              <w:right w:val="single" w:sz="4" w:space="0" w:color="000000"/>
            </w:tcBorders>
            <w:shd w:val="clear" w:color="000000" w:fill="FFFFFF"/>
            <w:noWrap/>
            <w:vAlign w:val="bottom"/>
            <w:hideMark/>
          </w:tcPr>
          <w:p w14:paraId="339E0A5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321,469.91 </w:t>
            </w:r>
          </w:p>
        </w:tc>
      </w:tr>
      <w:tr w:rsidR="00363655" w:rsidRPr="0071290B" w14:paraId="37D77B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77EC8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15438 - Despensa y complemento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8B8E28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460,800.00 </w:t>
            </w:r>
          </w:p>
        </w:tc>
      </w:tr>
      <w:tr w:rsidR="00363655" w:rsidRPr="0071290B" w14:paraId="63BEA46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9CA21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21101 - Materiales y útiles de oficina</w:t>
            </w:r>
          </w:p>
        </w:tc>
        <w:tc>
          <w:tcPr>
            <w:tcW w:w="1701" w:type="dxa"/>
            <w:tcBorders>
              <w:top w:val="nil"/>
              <w:left w:val="nil"/>
              <w:bottom w:val="single" w:sz="4" w:space="0" w:color="000000"/>
              <w:right w:val="single" w:sz="4" w:space="0" w:color="000000"/>
            </w:tcBorders>
            <w:shd w:val="clear" w:color="000000" w:fill="FFFFFF"/>
            <w:noWrap/>
            <w:vAlign w:val="bottom"/>
            <w:hideMark/>
          </w:tcPr>
          <w:p w14:paraId="74044B0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89,240.00 </w:t>
            </w:r>
          </w:p>
        </w:tc>
      </w:tr>
      <w:tr w:rsidR="00363655" w:rsidRPr="0071290B" w14:paraId="59DC598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6F0D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21401 - Materiales y útiles para el procesamiento en equipos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C4262F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4D47851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6467A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21601 - Material de limpieza</w:t>
            </w:r>
          </w:p>
        </w:tc>
        <w:tc>
          <w:tcPr>
            <w:tcW w:w="1701" w:type="dxa"/>
            <w:tcBorders>
              <w:top w:val="nil"/>
              <w:left w:val="nil"/>
              <w:bottom w:val="single" w:sz="4" w:space="0" w:color="000000"/>
              <w:right w:val="single" w:sz="4" w:space="0" w:color="000000"/>
            </w:tcBorders>
            <w:shd w:val="clear" w:color="000000" w:fill="FFFFFF"/>
            <w:noWrap/>
            <w:vAlign w:val="bottom"/>
            <w:hideMark/>
          </w:tcPr>
          <w:p w14:paraId="27E9BEC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26,206.20 </w:t>
            </w:r>
          </w:p>
        </w:tc>
      </w:tr>
      <w:tr w:rsidR="00363655" w:rsidRPr="0071290B" w14:paraId="4A06778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C8DBA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22106 - Productos alimenticios para el personal derivado de actividades extraordinarias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9F86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7,680.00 </w:t>
            </w:r>
          </w:p>
        </w:tc>
      </w:tr>
      <w:tr w:rsidR="00363655" w:rsidRPr="0071290B" w14:paraId="20A220F6"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521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26103 - Combustibles lubricantes y aditivos para para vehículos terrestres, aéreos, marítimos, lacustres y fluviales destinados 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8FB86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1788311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733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31101 - Energía eléctrica</w:t>
            </w:r>
          </w:p>
        </w:tc>
        <w:tc>
          <w:tcPr>
            <w:tcW w:w="1701" w:type="dxa"/>
            <w:tcBorders>
              <w:top w:val="nil"/>
              <w:left w:val="nil"/>
              <w:bottom w:val="single" w:sz="4" w:space="0" w:color="000000"/>
              <w:right w:val="single" w:sz="4" w:space="0" w:color="000000"/>
            </w:tcBorders>
            <w:shd w:val="clear" w:color="000000" w:fill="FFFFFF"/>
            <w:noWrap/>
            <w:vAlign w:val="bottom"/>
            <w:hideMark/>
          </w:tcPr>
          <w:p w14:paraId="08D2BC2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09A4E71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CFA61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31301 - Servicio de agua</w:t>
            </w:r>
          </w:p>
        </w:tc>
        <w:tc>
          <w:tcPr>
            <w:tcW w:w="1701" w:type="dxa"/>
            <w:tcBorders>
              <w:top w:val="nil"/>
              <w:left w:val="nil"/>
              <w:bottom w:val="single" w:sz="4" w:space="0" w:color="000000"/>
              <w:right w:val="single" w:sz="4" w:space="0" w:color="000000"/>
            </w:tcBorders>
            <w:shd w:val="clear" w:color="000000" w:fill="FFFFFF"/>
            <w:noWrap/>
            <w:vAlign w:val="bottom"/>
            <w:hideMark/>
          </w:tcPr>
          <w:p w14:paraId="5F242B7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8,000.00 </w:t>
            </w:r>
          </w:p>
        </w:tc>
      </w:tr>
      <w:tr w:rsidR="00363655" w:rsidRPr="0071290B" w14:paraId="62EE900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1922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31401 - Servicio telefónico convencional</w:t>
            </w:r>
          </w:p>
        </w:tc>
        <w:tc>
          <w:tcPr>
            <w:tcW w:w="1701" w:type="dxa"/>
            <w:tcBorders>
              <w:top w:val="nil"/>
              <w:left w:val="nil"/>
              <w:bottom w:val="single" w:sz="4" w:space="0" w:color="000000"/>
              <w:right w:val="single" w:sz="4" w:space="0" w:color="000000"/>
            </w:tcBorders>
            <w:shd w:val="clear" w:color="000000" w:fill="FFFFFF"/>
            <w:noWrap/>
            <w:vAlign w:val="bottom"/>
            <w:hideMark/>
          </w:tcPr>
          <w:p w14:paraId="6C8FC7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150,000.00 </w:t>
            </w:r>
          </w:p>
        </w:tc>
      </w:tr>
      <w:tr w:rsidR="00363655" w:rsidRPr="0071290B" w14:paraId="472C03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1730E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31501 - Servicio telefónico celular</w:t>
            </w:r>
          </w:p>
        </w:tc>
        <w:tc>
          <w:tcPr>
            <w:tcW w:w="1701" w:type="dxa"/>
            <w:tcBorders>
              <w:top w:val="nil"/>
              <w:left w:val="nil"/>
              <w:bottom w:val="single" w:sz="4" w:space="0" w:color="000000"/>
              <w:right w:val="single" w:sz="4" w:space="0" w:color="000000"/>
            </w:tcBorders>
            <w:shd w:val="clear" w:color="000000" w:fill="FFFFFF"/>
            <w:noWrap/>
            <w:vAlign w:val="bottom"/>
            <w:hideMark/>
          </w:tcPr>
          <w:p w14:paraId="15BB22A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50,000.00 </w:t>
            </w:r>
          </w:p>
        </w:tc>
      </w:tr>
      <w:tr w:rsidR="00363655" w:rsidRPr="0071290B" w14:paraId="633626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B77D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31603 - Servicios de internet</w:t>
            </w:r>
          </w:p>
        </w:tc>
        <w:tc>
          <w:tcPr>
            <w:tcW w:w="1701" w:type="dxa"/>
            <w:tcBorders>
              <w:top w:val="nil"/>
              <w:left w:val="nil"/>
              <w:bottom w:val="single" w:sz="4" w:space="0" w:color="000000"/>
              <w:right w:val="single" w:sz="4" w:space="0" w:color="000000"/>
            </w:tcBorders>
            <w:shd w:val="clear" w:color="000000" w:fill="FFFFFF"/>
            <w:noWrap/>
            <w:vAlign w:val="bottom"/>
            <w:hideMark/>
          </w:tcPr>
          <w:p w14:paraId="47820CE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27112DD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693CA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31801 - Servicio postal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7DDB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206,000.00 </w:t>
            </w:r>
          </w:p>
        </w:tc>
      </w:tr>
      <w:tr w:rsidR="00363655" w:rsidRPr="0071290B" w14:paraId="073F806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1856B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32201 - Arrendamiento de edificios y locales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5C37A8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864,482.77 </w:t>
            </w:r>
          </w:p>
        </w:tc>
      </w:tr>
      <w:tr w:rsidR="00363655" w:rsidRPr="0071290B" w14:paraId="0E221E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2DCB9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32301 - Arrendamiento de equipo y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9E7D6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156,720.00 </w:t>
            </w:r>
          </w:p>
        </w:tc>
      </w:tr>
      <w:tr w:rsidR="00363655" w:rsidRPr="0071290B" w14:paraId="5AC9D934"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1702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32503 - Arrendamiento de vehículos terrestres, aéreos, marítimos lacustres y fluviales para servicios administrativos.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269400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51,600.00 </w:t>
            </w:r>
          </w:p>
        </w:tc>
      </w:tr>
      <w:tr w:rsidR="00363655" w:rsidRPr="0071290B" w14:paraId="7FD7DAA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9E947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32701 - Patentes regalías y otros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AB2FE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377.89 </w:t>
            </w:r>
          </w:p>
        </w:tc>
      </w:tr>
      <w:tr w:rsidR="00363655" w:rsidRPr="0071290B" w14:paraId="1C30289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C8CA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33305 - Servicios de mantenimiento de aplicaciones informáticas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DC442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14,400.00 </w:t>
            </w:r>
          </w:p>
        </w:tc>
      </w:tr>
      <w:tr w:rsidR="00363655" w:rsidRPr="0071290B" w14:paraId="0B9B683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23C8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33601 - Servicios relacionados con traducciones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29547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 </w:t>
            </w:r>
          </w:p>
        </w:tc>
      </w:tr>
      <w:tr w:rsidR="00363655" w:rsidRPr="0071290B" w14:paraId="1FE0EF91"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FA35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33604 - Impresión y elaboración de material informativo derivado de la operación y administración de las dependencias y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0E798E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18,000.00 </w:t>
            </w:r>
          </w:p>
        </w:tc>
      </w:tr>
      <w:tr w:rsidR="00363655" w:rsidRPr="0071290B" w14:paraId="302BA24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5362D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33801 - Servicios de vigilancia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104CCA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200,000.00 </w:t>
            </w:r>
          </w:p>
        </w:tc>
      </w:tr>
      <w:tr w:rsidR="00363655" w:rsidRPr="0071290B" w14:paraId="5A44C22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FDF49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34101 - Servicios bancarios y financieros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D9DD01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13,200.00 </w:t>
            </w:r>
          </w:p>
        </w:tc>
      </w:tr>
      <w:tr w:rsidR="00363655" w:rsidRPr="0071290B" w14:paraId="37CEEF1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D958D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34502 - Seguros y fianzas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310D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 </w:t>
            </w:r>
          </w:p>
        </w:tc>
      </w:tr>
      <w:tr w:rsidR="00363655" w:rsidRPr="0071290B" w14:paraId="3EF774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B600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35101 - Mantenimiento y conservación de inmuebles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194D20F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902,000.00 </w:t>
            </w:r>
          </w:p>
        </w:tc>
      </w:tr>
      <w:tr w:rsidR="00363655" w:rsidRPr="0071290B" w14:paraId="0173EC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CD0C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35201 - Mantenimiento y conservación de mobiliario y equipo de administración.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3BF357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25,200.00 </w:t>
            </w:r>
          </w:p>
        </w:tc>
      </w:tr>
      <w:tr w:rsidR="00363655" w:rsidRPr="0071290B" w14:paraId="3F57B4D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4FA5F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35301 - Mantenimiento y conservación de bienes informáticos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59E27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14,400.00 </w:t>
            </w:r>
          </w:p>
        </w:tc>
      </w:tr>
      <w:tr w:rsidR="00363655" w:rsidRPr="0071290B" w14:paraId="359DE15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117C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35501 - </w:t>
            </w:r>
            <w:proofErr w:type="spellStart"/>
            <w:r w:rsidRPr="0071290B">
              <w:rPr>
                <w:rFonts w:ascii="Calibri" w:hAnsi="Calibri" w:cs="Calibri"/>
                <w:color w:val="000000"/>
                <w:sz w:val="18"/>
                <w:szCs w:val="18"/>
                <w:lang w:eastAsia="es-MX"/>
              </w:rPr>
              <w:t>Mtto</w:t>
            </w:r>
            <w:proofErr w:type="spellEnd"/>
            <w:r w:rsidRPr="0071290B">
              <w:rPr>
                <w:rFonts w:ascii="Calibri" w:hAnsi="Calibri" w:cs="Calibri"/>
                <w:color w:val="000000"/>
                <w:sz w:val="18"/>
                <w:szCs w:val="18"/>
                <w:lang w:eastAsia="es-MX"/>
              </w:rPr>
              <w:t xml:space="preserve"> y conservación de vehículos terrestres, aéreos, marítimos, lacustres y fluviales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64B959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250,000.00 </w:t>
            </w:r>
          </w:p>
        </w:tc>
      </w:tr>
      <w:tr w:rsidR="00363655" w:rsidRPr="0071290B" w14:paraId="3B7158A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D9CA7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35801 - Servicios de lavandería, limpieza. Higiene</w:t>
            </w:r>
          </w:p>
        </w:tc>
        <w:tc>
          <w:tcPr>
            <w:tcW w:w="1701" w:type="dxa"/>
            <w:tcBorders>
              <w:top w:val="nil"/>
              <w:left w:val="nil"/>
              <w:bottom w:val="single" w:sz="4" w:space="0" w:color="000000"/>
              <w:right w:val="single" w:sz="4" w:space="0" w:color="000000"/>
            </w:tcBorders>
            <w:shd w:val="clear" w:color="000000" w:fill="FFFFFF"/>
            <w:noWrap/>
            <w:vAlign w:val="bottom"/>
            <w:hideMark/>
          </w:tcPr>
          <w:p w14:paraId="323878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51,242.88 </w:t>
            </w:r>
          </w:p>
        </w:tc>
      </w:tr>
      <w:tr w:rsidR="00363655" w:rsidRPr="0071290B" w14:paraId="3437C9C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62AAB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35901 - Servicios de jardinería y fumigación</w:t>
            </w:r>
          </w:p>
        </w:tc>
        <w:tc>
          <w:tcPr>
            <w:tcW w:w="1701" w:type="dxa"/>
            <w:tcBorders>
              <w:top w:val="nil"/>
              <w:left w:val="nil"/>
              <w:bottom w:val="single" w:sz="4" w:space="0" w:color="000000"/>
              <w:right w:val="single" w:sz="4" w:space="0" w:color="000000"/>
            </w:tcBorders>
            <w:shd w:val="clear" w:color="000000" w:fill="FFFFFF"/>
            <w:noWrap/>
            <w:vAlign w:val="bottom"/>
            <w:hideMark/>
          </w:tcPr>
          <w:p w14:paraId="123C73E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35,000.00 </w:t>
            </w:r>
          </w:p>
        </w:tc>
      </w:tr>
      <w:tr w:rsidR="00363655" w:rsidRPr="0071290B" w14:paraId="3C282D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439A3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36101 - Difusión de mensajes sobre programas y actividades gubernamentales.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B81586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45,000,000.00 </w:t>
            </w:r>
          </w:p>
        </w:tc>
      </w:tr>
      <w:tr w:rsidR="00363655" w:rsidRPr="0071290B" w14:paraId="365C27C9"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672E9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37104 - Pasajes aéreos nacionales para servidores públicos de mando en el desempeño de comisiones y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4D72560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352,000.00 </w:t>
            </w:r>
          </w:p>
        </w:tc>
      </w:tr>
      <w:tr w:rsidR="00363655" w:rsidRPr="0071290B" w14:paraId="492C1F7E" w14:textId="77777777" w:rsidTr="00363655">
        <w:trPr>
          <w:trHeight w:val="495"/>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6F158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37504 - Viáticos nacionales para servidores públicos en el desempeño de funciones oficiales.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9A794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29,000.00 </w:t>
            </w:r>
          </w:p>
        </w:tc>
      </w:tr>
      <w:tr w:rsidR="00363655" w:rsidRPr="0071290B" w14:paraId="01D1CC8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C0F82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38301 - Congresos y convenciones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51FD69D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328,000.00 </w:t>
            </w:r>
          </w:p>
        </w:tc>
      </w:tr>
      <w:tr w:rsidR="00363655" w:rsidRPr="0071290B" w14:paraId="705E956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0EB3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44101 - Gastos relacionados con actividades culturales, deportivas y de ayuda extraordinaria</w:t>
            </w:r>
          </w:p>
        </w:tc>
        <w:tc>
          <w:tcPr>
            <w:tcW w:w="1701" w:type="dxa"/>
            <w:tcBorders>
              <w:top w:val="nil"/>
              <w:left w:val="nil"/>
              <w:bottom w:val="single" w:sz="4" w:space="0" w:color="000000"/>
              <w:right w:val="single" w:sz="4" w:space="0" w:color="000000"/>
            </w:tcBorders>
            <w:shd w:val="clear" w:color="000000" w:fill="FFFFFF"/>
            <w:noWrap/>
            <w:vAlign w:val="bottom"/>
            <w:hideMark/>
          </w:tcPr>
          <w:p w14:paraId="006CFE2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2,182,497.30 </w:t>
            </w:r>
          </w:p>
        </w:tc>
      </w:tr>
      <w:tr w:rsidR="00363655" w:rsidRPr="0071290B" w14:paraId="48DE04F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796609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30 - Sistema para el Desarrollo Integral de la Familia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F0473DE"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456,336,042.75 </w:t>
            </w:r>
          </w:p>
        </w:tc>
      </w:tr>
      <w:tr w:rsidR="00363655" w:rsidRPr="0071290B" w14:paraId="0906F4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7107C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343BF1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102,365,904.58 </w:t>
            </w:r>
          </w:p>
        </w:tc>
      </w:tr>
      <w:tr w:rsidR="00363655" w:rsidRPr="0071290B" w14:paraId="57F0425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D34BB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70CFA6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353,970,138.17 </w:t>
            </w:r>
          </w:p>
        </w:tc>
      </w:tr>
      <w:tr w:rsidR="00363655" w:rsidRPr="0071290B" w14:paraId="2674126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72D475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32 - Centro de Justicia y Empoderamiento para las Mujeres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5F17932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30,897,648.65 </w:t>
            </w:r>
          </w:p>
        </w:tc>
      </w:tr>
      <w:tr w:rsidR="00363655" w:rsidRPr="0071290B" w14:paraId="1ED031F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F218A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41402 - Asignaciones para inversión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BA9DEA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4,000,000.00 </w:t>
            </w:r>
          </w:p>
        </w:tc>
      </w:tr>
      <w:tr w:rsidR="00363655" w:rsidRPr="0071290B" w14:paraId="00833C1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18D300"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76388C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10,747,648.65 </w:t>
            </w:r>
          </w:p>
        </w:tc>
      </w:tr>
      <w:tr w:rsidR="00363655" w:rsidRPr="0071290B" w14:paraId="4E6037C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44918"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94ED4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16,150,000.00 </w:t>
            </w:r>
          </w:p>
        </w:tc>
      </w:tr>
      <w:tr w:rsidR="00363655" w:rsidRPr="0071290B" w14:paraId="0175A0E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C49A05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33 - Instituto Estatal del Deporte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F9926E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95,216,183.19 </w:t>
            </w:r>
          </w:p>
        </w:tc>
      </w:tr>
      <w:tr w:rsidR="00363655" w:rsidRPr="0071290B" w14:paraId="0310F5C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B11A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41103 - Prestaciones contractuales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D18CB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22,118,700.00 </w:t>
            </w:r>
          </w:p>
        </w:tc>
      </w:tr>
      <w:tr w:rsidR="00363655" w:rsidRPr="0071290B" w14:paraId="75E9877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B2B87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5BF59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44,897,483.19 </w:t>
            </w:r>
          </w:p>
        </w:tc>
      </w:tr>
      <w:tr w:rsidR="00363655" w:rsidRPr="0071290B" w14:paraId="5DE5C5C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FE790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F76068B"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28,200,000.00 </w:t>
            </w:r>
          </w:p>
        </w:tc>
      </w:tr>
      <w:tr w:rsidR="00363655" w:rsidRPr="0071290B" w14:paraId="01F56C4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E167D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34 - Comisión Estatal para la Regularización de la Tenencia de la Tierra Urbana y Rústica en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C59894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17,909,054.33 </w:t>
            </w:r>
          </w:p>
        </w:tc>
      </w:tr>
      <w:tr w:rsidR="00363655" w:rsidRPr="0071290B" w14:paraId="6393952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4690D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12F6DC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17,909,054.33 </w:t>
            </w:r>
          </w:p>
        </w:tc>
      </w:tr>
      <w:tr w:rsidR="00363655" w:rsidRPr="0071290B" w14:paraId="2B74BD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FCDF0E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35 - Instituto Coahuilense de la Infraestructura Física Educativa (ICIFED) </w:t>
            </w:r>
          </w:p>
        </w:tc>
        <w:tc>
          <w:tcPr>
            <w:tcW w:w="1701" w:type="dxa"/>
            <w:tcBorders>
              <w:top w:val="nil"/>
              <w:left w:val="nil"/>
              <w:bottom w:val="single" w:sz="4" w:space="0" w:color="000000"/>
              <w:right w:val="single" w:sz="4" w:space="0" w:color="000000"/>
            </w:tcBorders>
            <w:shd w:val="clear" w:color="000000" w:fill="FFFFFF"/>
            <w:noWrap/>
            <w:vAlign w:val="bottom"/>
            <w:hideMark/>
          </w:tcPr>
          <w:p w14:paraId="0A9FB1CD"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18,947,121.35 </w:t>
            </w:r>
          </w:p>
        </w:tc>
      </w:tr>
      <w:tr w:rsidR="00363655" w:rsidRPr="0071290B" w14:paraId="0A9C0D8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A2EB8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D330D8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18,947,121.35 </w:t>
            </w:r>
          </w:p>
        </w:tc>
      </w:tr>
      <w:tr w:rsidR="00363655" w:rsidRPr="0071290B" w14:paraId="3B02520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FBFC11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36 - Servicios de Salud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A5E9EE4"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2,235,354,876.00 </w:t>
            </w:r>
          </w:p>
        </w:tc>
      </w:tr>
      <w:tr w:rsidR="00363655" w:rsidRPr="0071290B" w14:paraId="126CD6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113E5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91761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2,235,354,876.00 </w:t>
            </w:r>
          </w:p>
        </w:tc>
      </w:tr>
      <w:tr w:rsidR="00363655" w:rsidRPr="0071290B" w14:paraId="66E6703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6368E7"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37 - COECYT </w:t>
            </w:r>
          </w:p>
        </w:tc>
        <w:tc>
          <w:tcPr>
            <w:tcW w:w="1701" w:type="dxa"/>
            <w:tcBorders>
              <w:top w:val="nil"/>
              <w:left w:val="nil"/>
              <w:bottom w:val="single" w:sz="4" w:space="0" w:color="000000"/>
              <w:right w:val="single" w:sz="4" w:space="0" w:color="000000"/>
            </w:tcBorders>
            <w:shd w:val="clear" w:color="000000" w:fill="FFFFFF"/>
            <w:noWrap/>
            <w:vAlign w:val="bottom"/>
            <w:hideMark/>
          </w:tcPr>
          <w:p w14:paraId="24BC4D1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10,084,061.69 </w:t>
            </w:r>
          </w:p>
        </w:tc>
      </w:tr>
      <w:tr w:rsidR="00363655" w:rsidRPr="0071290B" w14:paraId="040D79F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6B569B"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DE638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5,096,561.69 </w:t>
            </w:r>
          </w:p>
        </w:tc>
      </w:tr>
      <w:tr w:rsidR="00363655" w:rsidRPr="0071290B" w14:paraId="140942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0CD0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A0C09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4,987,500.00 </w:t>
            </w:r>
          </w:p>
        </w:tc>
      </w:tr>
      <w:tr w:rsidR="00363655" w:rsidRPr="0071290B" w14:paraId="0D1E46F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254025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38 - Colegio de Educación Profesional Técnica del Estado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BEBB8D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157,745,402.00 </w:t>
            </w:r>
          </w:p>
        </w:tc>
      </w:tr>
      <w:tr w:rsidR="00363655" w:rsidRPr="0071290B" w14:paraId="63A5744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B3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223DB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157,745,402.00 </w:t>
            </w:r>
          </w:p>
        </w:tc>
      </w:tr>
      <w:tr w:rsidR="00363655" w:rsidRPr="0071290B" w14:paraId="3F59F0E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D6BDFB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40 - Instituto Coahuilense de las Personas Adultas Mayores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E71D08A"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2,659,996.88 </w:t>
            </w:r>
          </w:p>
        </w:tc>
      </w:tr>
      <w:tr w:rsidR="00363655" w:rsidRPr="0071290B" w14:paraId="2D9601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7CE08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9BDB35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2,117,423.18 </w:t>
            </w:r>
          </w:p>
        </w:tc>
      </w:tr>
      <w:tr w:rsidR="00363655" w:rsidRPr="0071290B" w14:paraId="723B9F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D0C0B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97ED84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542,573.70 </w:t>
            </w:r>
          </w:p>
        </w:tc>
      </w:tr>
      <w:tr w:rsidR="00363655" w:rsidRPr="0071290B" w14:paraId="17C40DD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55EEC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41 - Promotora para el Desarrollo Rural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1FB5AD3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13,315,531.60 </w:t>
            </w:r>
          </w:p>
        </w:tc>
      </w:tr>
      <w:tr w:rsidR="00363655" w:rsidRPr="0071290B" w14:paraId="702DC306"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540E0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EAA23D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13,315,531.60 </w:t>
            </w:r>
          </w:p>
        </w:tc>
      </w:tr>
      <w:tr w:rsidR="00363655" w:rsidRPr="0071290B" w14:paraId="3EFB582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69FA7C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43 - Comisión Estatal de Vivienda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5F54F98"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13,550,972.00 </w:t>
            </w:r>
          </w:p>
        </w:tc>
      </w:tr>
      <w:tr w:rsidR="00EE63B6" w:rsidRPr="0071290B" w14:paraId="594D1F0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tcPr>
          <w:p w14:paraId="55C6B207" w14:textId="77777777" w:rsidR="00EE63B6" w:rsidRPr="0071290B" w:rsidRDefault="00EE63B6" w:rsidP="00363655">
            <w:pPr>
              <w:rPr>
                <w:rFonts w:ascii="Calibri" w:hAnsi="Calibri" w:cs="Calibri"/>
                <w:b/>
                <w:bCs/>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42A89AF2" w14:textId="77777777" w:rsidR="00EE63B6" w:rsidRPr="0071290B" w:rsidRDefault="00EE63B6" w:rsidP="00363655">
            <w:pPr>
              <w:jc w:val="right"/>
              <w:rPr>
                <w:rFonts w:ascii="Calibri" w:hAnsi="Calibri" w:cs="Calibri"/>
                <w:b/>
                <w:bCs/>
                <w:sz w:val="18"/>
                <w:szCs w:val="18"/>
                <w:lang w:eastAsia="es-MX"/>
              </w:rPr>
            </w:pPr>
          </w:p>
        </w:tc>
      </w:tr>
      <w:tr w:rsidR="00363655" w:rsidRPr="0071290B" w14:paraId="1C83D3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2AE0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98A5FA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13,550,972.00 </w:t>
            </w:r>
          </w:p>
        </w:tc>
      </w:tr>
      <w:tr w:rsidR="00363655" w:rsidRPr="0071290B" w14:paraId="17EAB63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8443D3E"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44 - Comisión Ejecutiva Atención a Víctimas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3CEE2AB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19,054,202.08 </w:t>
            </w:r>
          </w:p>
        </w:tc>
      </w:tr>
      <w:tr w:rsidR="00363655" w:rsidRPr="0071290B" w14:paraId="5BDD362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5CDA6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33A8BD"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11,988,334.34 </w:t>
            </w:r>
          </w:p>
        </w:tc>
      </w:tr>
      <w:tr w:rsidR="00363655" w:rsidRPr="0071290B" w14:paraId="0092269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3215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BD25EF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7,065,867.74 </w:t>
            </w:r>
          </w:p>
        </w:tc>
      </w:tr>
      <w:tr w:rsidR="00363655" w:rsidRPr="0071290B" w14:paraId="395DB7A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1DE2D5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45 - Radio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437D4F7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9,074,535.23 </w:t>
            </w:r>
          </w:p>
        </w:tc>
      </w:tr>
      <w:tr w:rsidR="00363655" w:rsidRPr="0071290B" w14:paraId="49A4D94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AFD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CB7FE5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3,776,888.13 </w:t>
            </w:r>
          </w:p>
        </w:tc>
      </w:tr>
      <w:tr w:rsidR="00363655" w:rsidRPr="0071290B" w14:paraId="06C6E1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3016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DAAA5F"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5,297,647.10 </w:t>
            </w:r>
          </w:p>
        </w:tc>
      </w:tr>
      <w:tr w:rsidR="00363655" w:rsidRPr="0071290B" w14:paraId="7E1F8F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D3D5F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48 - Secretaría Ejecutiva del Sistema Estatal Anticorrupción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7C365A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28,374,400.00 </w:t>
            </w:r>
          </w:p>
        </w:tc>
      </w:tr>
      <w:tr w:rsidR="00363655" w:rsidRPr="0071290B" w14:paraId="13149CA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C1FE0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C3B897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22,567,265.00 </w:t>
            </w:r>
          </w:p>
        </w:tc>
      </w:tr>
      <w:tr w:rsidR="00363655" w:rsidRPr="0071290B" w14:paraId="7113D8F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CA7C0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04C55A"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5,807,135.00 </w:t>
            </w:r>
          </w:p>
        </w:tc>
      </w:tr>
      <w:tr w:rsidR="00363655" w:rsidRPr="0071290B" w14:paraId="5A8A01F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1789D88"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49 - Procuraduría para Niños, Niñas y la Familia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B403DA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24,089,619.28 </w:t>
            </w:r>
          </w:p>
        </w:tc>
      </w:tr>
      <w:tr w:rsidR="00363655" w:rsidRPr="0071290B" w14:paraId="135756A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793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57136F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17,089,306.58 </w:t>
            </w:r>
          </w:p>
        </w:tc>
      </w:tr>
      <w:tr w:rsidR="00363655" w:rsidRPr="0071290B" w14:paraId="12A8303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A467A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7628B4AC"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7,000,312.70 </w:t>
            </w:r>
          </w:p>
        </w:tc>
      </w:tr>
      <w:tr w:rsidR="00363655" w:rsidRPr="0071290B" w14:paraId="663529E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94F2A1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50 - Centro de Convenciones de Torreón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4D0F7CD7"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5,432,369.50 </w:t>
            </w:r>
          </w:p>
        </w:tc>
      </w:tr>
      <w:tr w:rsidR="00363655" w:rsidRPr="0071290B" w14:paraId="6AC401C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689E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4A34E86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2,502,369.50 </w:t>
            </w:r>
          </w:p>
        </w:tc>
      </w:tr>
      <w:tr w:rsidR="00363655" w:rsidRPr="0071290B" w14:paraId="2309AD9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84BA4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41404 - Asignaciones presupuestarias a organismos descentralizados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AEC371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2,930,000.00 </w:t>
            </w:r>
          </w:p>
        </w:tc>
      </w:tr>
      <w:tr w:rsidR="00363655" w:rsidRPr="0071290B" w14:paraId="2A1B6F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55563F4"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60 - Instituto Coahuilense de Acceso a la Información </w:t>
            </w:r>
          </w:p>
        </w:tc>
        <w:tc>
          <w:tcPr>
            <w:tcW w:w="1701" w:type="dxa"/>
            <w:tcBorders>
              <w:top w:val="nil"/>
              <w:left w:val="nil"/>
              <w:bottom w:val="single" w:sz="4" w:space="0" w:color="000000"/>
              <w:right w:val="single" w:sz="4" w:space="0" w:color="000000"/>
            </w:tcBorders>
            <w:shd w:val="clear" w:color="000000" w:fill="FFFFFF"/>
            <w:noWrap/>
            <w:vAlign w:val="bottom"/>
            <w:hideMark/>
          </w:tcPr>
          <w:p w14:paraId="77E86945"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38,801,650.00 </w:t>
            </w:r>
          </w:p>
        </w:tc>
      </w:tr>
      <w:tr w:rsidR="00363655" w:rsidRPr="0071290B" w14:paraId="2A7BDF7E"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A0EA1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D40D01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38,801,650.00 </w:t>
            </w:r>
          </w:p>
        </w:tc>
      </w:tr>
      <w:tr w:rsidR="00363655" w:rsidRPr="0071290B" w14:paraId="54F3619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D39B625"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61 - Comisión Estatal de los Derechos Humanos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A0D8D52"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36,680,762.88 </w:t>
            </w:r>
          </w:p>
        </w:tc>
      </w:tr>
      <w:tr w:rsidR="00363655" w:rsidRPr="0071290B" w14:paraId="5DAB80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F315A1"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391711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10,413,448.88 </w:t>
            </w:r>
          </w:p>
        </w:tc>
      </w:tr>
      <w:tr w:rsidR="00363655" w:rsidRPr="0071290B" w14:paraId="59D86E2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5F3B7F"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B7A31E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26,267,314.00 </w:t>
            </w:r>
          </w:p>
        </w:tc>
      </w:tr>
      <w:tr w:rsidR="00363655" w:rsidRPr="0071290B" w14:paraId="3347DEA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F070A89"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62 - Comisión Coahuilense de Conciliación y Arbitraje Médico </w:t>
            </w:r>
          </w:p>
        </w:tc>
        <w:tc>
          <w:tcPr>
            <w:tcW w:w="1701" w:type="dxa"/>
            <w:tcBorders>
              <w:top w:val="nil"/>
              <w:left w:val="nil"/>
              <w:bottom w:val="single" w:sz="4" w:space="0" w:color="000000"/>
              <w:right w:val="single" w:sz="4" w:space="0" w:color="000000"/>
            </w:tcBorders>
            <w:shd w:val="clear" w:color="000000" w:fill="FFFFFF"/>
            <w:noWrap/>
            <w:vAlign w:val="bottom"/>
            <w:hideMark/>
          </w:tcPr>
          <w:p w14:paraId="2C2C1C56"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4,775,881.32 </w:t>
            </w:r>
          </w:p>
        </w:tc>
      </w:tr>
      <w:tr w:rsidR="00363655" w:rsidRPr="0071290B" w14:paraId="528CA4D3"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360E4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FCE909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1,155,120.00 </w:t>
            </w:r>
          </w:p>
        </w:tc>
      </w:tr>
      <w:tr w:rsidR="00EE63B6" w:rsidRPr="0071290B" w14:paraId="7737017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71E03BCE"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42635169"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1ADE85E8"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9C1B8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lastRenderedPageBreak/>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7D9D574"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3,620,761.32 </w:t>
            </w:r>
          </w:p>
        </w:tc>
      </w:tr>
      <w:tr w:rsidR="00363655" w:rsidRPr="0071290B" w14:paraId="763AE60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C3C2B0"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63 - Instituto Electoral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2210B6A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499,104,515.09 </w:t>
            </w:r>
          </w:p>
        </w:tc>
      </w:tr>
      <w:tr w:rsidR="00363655" w:rsidRPr="0071290B" w14:paraId="288EFD0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9856F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B4D1E45"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499,104,515.09 </w:t>
            </w:r>
          </w:p>
        </w:tc>
      </w:tr>
      <w:tr w:rsidR="00363655" w:rsidRPr="0071290B" w14:paraId="3A3DD82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08EE093"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64 - Tribunal Electoral de Coahuila </w:t>
            </w:r>
          </w:p>
        </w:tc>
        <w:tc>
          <w:tcPr>
            <w:tcW w:w="1701" w:type="dxa"/>
            <w:tcBorders>
              <w:top w:val="nil"/>
              <w:left w:val="nil"/>
              <w:bottom w:val="single" w:sz="4" w:space="0" w:color="000000"/>
              <w:right w:val="single" w:sz="4" w:space="0" w:color="000000"/>
            </w:tcBorders>
            <w:shd w:val="clear" w:color="000000" w:fill="FFFFFF"/>
            <w:noWrap/>
            <w:vAlign w:val="bottom"/>
            <w:hideMark/>
          </w:tcPr>
          <w:p w14:paraId="544A1CC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33,376,940.45 </w:t>
            </w:r>
          </w:p>
        </w:tc>
      </w:tr>
      <w:tr w:rsidR="00363655" w:rsidRPr="0071290B" w14:paraId="4BF9CFB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B1BC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6865F1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5,254,576.81 </w:t>
            </w:r>
          </w:p>
        </w:tc>
      </w:tr>
      <w:tr w:rsidR="00363655" w:rsidRPr="0071290B" w14:paraId="73A4042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A17BD6"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318A5F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28,122,363.64 </w:t>
            </w:r>
          </w:p>
        </w:tc>
      </w:tr>
      <w:tr w:rsidR="00363655" w:rsidRPr="0071290B" w14:paraId="623F356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63FCC3D"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65 - Fiscalía General del Estado de Coahuila de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88B4769"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944,009,561.19 </w:t>
            </w:r>
          </w:p>
        </w:tc>
      </w:tr>
      <w:tr w:rsidR="00363655" w:rsidRPr="0071290B" w14:paraId="0564AA8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F807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821025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185,878,227.00 </w:t>
            </w:r>
          </w:p>
        </w:tc>
      </w:tr>
      <w:tr w:rsidR="00363655" w:rsidRPr="0071290B" w14:paraId="248F66F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EE3FA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C0DB2C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758,131,334.19 </w:t>
            </w:r>
          </w:p>
        </w:tc>
      </w:tr>
      <w:tr w:rsidR="00363655" w:rsidRPr="0071290B" w14:paraId="05386F7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C6DDBD6"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66 - Tribunal de Justicia Administrativa de Coahuila Zaragoza </w:t>
            </w:r>
          </w:p>
        </w:tc>
        <w:tc>
          <w:tcPr>
            <w:tcW w:w="1701" w:type="dxa"/>
            <w:tcBorders>
              <w:top w:val="nil"/>
              <w:left w:val="nil"/>
              <w:bottom w:val="single" w:sz="4" w:space="0" w:color="000000"/>
              <w:right w:val="single" w:sz="4" w:space="0" w:color="000000"/>
            </w:tcBorders>
            <w:shd w:val="clear" w:color="000000" w:fill="FFFFFF"/>
            <w:noWrap/>
            <w:vAlign w:val="bottom"/>
            <w:hideMark/>
          </w:tcPr>
          <w:p w14:paraId="0D976CDF"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52,581,356.00 </w:t>
            </w:r>
          </w:p>
        </w:tc>
      </w:tr>
      <w:tr w:rsidR="00363655" w:rsidRPr="0071290B" w14:paraId="037760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191ADE"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41401 - Asignaciones presupuestarias a órganos autónomos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1B28B368"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10,428,656.72 </w:t>
            </w:r>
          </w:p>
        </w:tc>
      </w:tr>
      <w:tr w:rsidR="00363655" w:rsidRPr="0071290B" w14:paraId="357C99B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CA0912"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41403 - Asignaciones presupuestarias servicios personales para organismos</w:t>
            </w:r>
          </w:p>
        </w:tc>
        <w:tc>
          <w:tcPr>
            <w:tcW w:w="1701" w:type="dxa"/>
            <w:tcBorders>
              <w:top w:val="nil"/>
              <w:left w:val="nil"/>
              <w:bottom w:val="single" w:sz="4" w:space="0" w:color="000000"/>
              <w:right w:val="single" w:sz="4" w:space="0" w:color="000000"/>
            </w:tcBorders>
            <w:shd w:val="clear" w:color="000000" w:fill="FFFFFF"/>
            <w:noWrap/>
            <w:vAlign w:val="bottom"/>
            <w:hideMark/>
          </w:tcPr>
          <w:p w14:paraId="02CAB48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42,152,699.28 </w:t>
            </w:r>
          </w:p>
        </w:tc>
      </w:tr>
      <w:tr w:rsidR="00363655" w:rsidRPr="0071290B" w14:paraId="0255D92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8214F22"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t xml:space="preserve">98 - Participaciones Municipales </w:t>
            </w:r>
          </w:p>
        </w:tc>
        <w:tc>
          <w:tcPr>
            <w:tcW w:w="1701" w:type="dxa"/>
            <w:tcBorders>
              <w:top w:val="nil"/>
              <w:left w:val="nil"/>
              <w:bottom w:val="single" w:sz="4" w:space="0" w:color="000000"/>
              <w:right w:val="single" w:sz="4" w:space="0" w:color="000000"/>
            </w:tcBorders>
            <w:shd w:val="clear" w:color="000000" w:fill="FFFFFF"/>
            <w:noWrap/>
            <w:vAlign w:val="bottom"/>
            <w:hideMark/>
          </w:tcPr>
          <w:p w14:paraId="00E59370"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7,692,153,636.60 </w:t>
            </w:r>
          </w:p>
        </w:tc>
      </w:tr>
      <w:tr w:rsidR="00363655" w:rsidRPr="0071290B" w14:paraId="76B8A56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77654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81101 - Fondo general de participaciones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974890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3,184,807,479.00 </w:t>
            </w:r>
          </w:p>
        </w:tc>
      </w:tr>
      <w:tr w:rsidR="00363655" w:rsidRPr="0071290B" w14:paraId="43AC277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ADF4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81201 - Fondo de fomento municipal</w:t>
            </w:r>
          </w:p>
        </w:tc>
        <w:tc>
          <w:tcPr>
            <w:tcW w:w="1701" w:type="dxa"/>
            <w:tcBorders>
              <w:top w:val="nil"/>
              <w:left w:val="nil"/>
              <w:bottom w:val="single" w:sz="4" w:space="0" w:color="000000"/>
              <w:right w:val="single" w:sz="4" w:space="0" w:color="000000"/>
            </w:tcBorders>
            <w:shd w:val="clear" w:color="000000" w:fill="FFFFFF"/>
            <w:noWrap/>
            <w:vAlign w:val="bottom"/>
            <w:hideMark/>
          </w:tcPr>
          <w:p w14:paraId="4088302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635,651,948.00 </w:t>
            </w:r>
          </w:p>
        </w:tc>
      </w:tr>
      <w:tr w:rsidR="00363655" w:rsidRPr="0071290B" w14:paraId="33845471"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734EF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81301 - Participación del impuesto especial sobre producción y servicios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68A8EC7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84,426,210.00 </w:t>
            </w:r>
          </w:p>
        </w:tc>
      </w:tr>
      <w:tr w:rsidR="00363655" w:rsidRPr="0071290B" w14:paraId="7F38C5C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84A4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81302 - Participación del impuesto sobre automóviles nuevos</w:t>
            </w:r>
          </w:p>
        </w:tc>
        <w:tc>
          <w:tcPr>
            <w:tcW w:w="1701" w:type="dxa"/>
            <w:tcBorders>
              <w:top w:val="nil"/>
              <w:left w:val="nil"/>
              <w:bottom w:val="single" w:sz="4" w:space="0" w:color="000000"/>
              <w:right w:val="single" w:sz="4" w:space="0" w:color="000000"/>
            </w:tcBorders>
            <w:shd w:val="clear" w:color="000000" w:fill="FFFFFF"/>
            <w:noWrap/>
            <w:vAlign w:val="bottom"/>
            <w:hideMark/>
          </w:tcPr>
          <w:p w14:paraId="3135FD0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69,754,675.00 </w:t>
            </w:r>
          </w:p>
        </w:tc>
      </w:tr>
      <w:tr w:rsidR="00363655" w:rsidRPr="0071290B" w14:paraId="13EBBE90"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08C4D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81303 - Fondo de fiscalización para entidades</w:t>
            </w:r>
          </w:p>
        </w:tc>
        <w:tc>
          <w:tcPr>
            <w:tcW w:w="1701" w:type="dxa"/>
            <w:tcBorders>
              <w:top w:val="nil"/>
              <w:left w:val="nil"/>
              <w:bottom w:val="single" w:sz="4" w:space="0" w:color="000000"/>
              <w:right w:val="single" w:sz="4" w:space="0" w:color="000000"/>
            </w:tcBorders>
            <w:shd w:val="clear" w:color="000000" w:fill="FFFFFF"/>
            <w:noWrap/>
            <w:vAlign w:val="bottom"/>
            <w:hideMark/>
          </w:tcPr>
          <w:p w14:paraId="2B73C8D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168,974,545.00 </w:t>
            </w:r>
          </w:p>
        </w:tc>
      </w:tr>
      <w:tr w:rsidR="00363655" w:rsidRPr="0071290B" w14:paraId="0C68D50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A5C7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81304 - Participación del impuesto a los combustibles</w:t>
            </w:r>
          </w:p>
        </w:tc>
        <w:tc>
          <w:tcPr>
            <w:tcW w:w="1701" w:type="dxa"/>
            <w:tcBorders>
              <w:top w:val="nil"/>
              <w:left w:val="nil"/>
              <w:bottom w:val="single" w:sz="4" w:space="0" w:color="000000"/>
              <w:right w:val="single" w:sz="4" w:space="0" w:color="000000"/>
            </w:tcBorders>
            <w:shd w:val="clear" w:color="000000" w:fill="FFFFFF"/>
            <w:noWrap/>
            <w:vAlign w:val="bottom"/>
            <w:hideMark/>
          </w:tcPr>
          <w:p w14:paraId="00BA76B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124,957,296.00 </w:t>
            </w:r>
          </w:p>
        </w:tc>
      </w:tr>
      <w:tr w:rsidR="00363655" w:rsidRPr="0071290B" w14:paraId="6086C6D2"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C1F84A"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81306 - Fondo de extracción de hidrocarburos</w:t>
            </w:r>
          </w:p>
        </w:tc>
        <w:tc>
          <w:tcPr>
            <w:tcW w:w="1701" w:type="dxa"/>
            <w:tcBorders>
              <w:top w:val="nil"/>
              <w:left w:val="nil"/>
              <w:bottom w:val="single" w:sz="4" w:space="0" w:color="000000"/>
              <w:right w:val="single" w:sz="4" w:space="0" w:color="000000"/>
            </w:tcBorders>
            <w:shd w:val="clear" w:color="000000" w:fill="FFFFFF"/>
            <w:noWrap/>
            <w:vAlign w:val="bottom"/>
            <w:hideMark/>
          </w:tcPr>
          <w:p w14:paraId="285F0670"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136,999,992.60 </w:t>
            </w:r>
          </w:p>
        </w:tc>
      </w:tr>
      <w:tr w:rsidR="00363655" w:rsidRPr="0071290B" w14:paraId="53E4A3EA"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65D77"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81307 - Fondo de Compensación Participable</w:t>
            </w:r>
          </w:p>
        </w:tc>
        <w:tc>
          <w:tcPr>
            <w:tcW w:w="1701" w:type="dxa"/>
            <w:tcBorders>
              <w:top w:val="nil"/>
              <w:left w:val="nil"/>
              <w:bottom w:val="single" w:sz="4" w:space="0" w:color="000000"/>
              <w:right w:val="single" w:sz="4" w:space="0" w:color="000000"/>
            </w:tcBorders>
            <w:shd w:val="clear" w:color="000000" w:fill="FFFFFF"/>
            <w:noWrap/>
            <w:vAlign w:val="bottom"/>
            <w:hideMark/>
          </w:tcPr>
          <w:p w14:paraId="16BC6112"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577,824,527.00 </w:t>
            </w:r>
          </w:p>
        </w:tc>
      </w:tr>
      <w:tr w:rsidR="00363655" w:rsidRPr="0071290B" w14:paraId="4CDF4D1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7120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83202 - Fondo para el fortalecimiento de los municipios</w:t>
            </w:r>
          </w:p>
        </w:tc>
        <w:tc>
          <w:tcPr>
            <w:tcW w:w="1701" w:type="dxa"/>
            <w:tcBorders>
              <w:top w:val="nil"/>
              <w:left w:val="nil"/>
              <w:bottom w:val="single" w:sz="4" w:space="0" w:color="000000"/>
              <w:right w:val="single" w:sz="4" w:space="0" w:color="000000"/>
            </w:tcBorders>
            <w:shd w:val="clear" w:color="000000" w:fill="FFFFFF"/>
            <w:noWrap/>
            <w:vAlign w:val="bottom"/>
            <w:hideMark/>
          </w:tcPr>
          <w:p w14:paraId="5FFB75B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2,080,509,029.00 </w:t>
            </w:r>
          </w:p>
        </w:tc>
      </w:tr>
      <w:tr w:rsidR="00363655" w:rsidRPr="0071290B" w14:paraId="47A7357D"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9E1965"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83203 - Fondo de infraestructura social municipal</w:t>
            </w:r>
          </w:p>
        </w:tc>
        <w:tc>
          <w:tcPr>
            <w:tcW w:w="1701" w:type="dxa"/>
            <w:tcBorders>
              <w:top w:val="nil"/>
              <w:left w:val="nil"/>
              <w:bottom w:val="single" w:sz="4" w:space="0" w:color="000000"/>
              <w:right w:val="single" w:sz="4" w:space="0" w:color="000000"/>
            </w:tcBorders>
            <w:shd w:val="clear" w:color="000000" w:fill="FFFFFF"/>
            <w:noWrap/>
            <w:vAlign w:val="bottom"/>
            <w:hideMark/>
          </w:tcPr>
          <w:p w14:paraId="2540F296"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628,247,935.00 </w:t>
            </w:r>
          </w:p>
        </w:tc>
      </w:tr>
      <w:tr w:rsidR="00EE63B6" w:rsidRPr="0071290B" w14:paraId="7CC58E2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2852E678" w14:textId="77777777" w:rsidR="00EE63B6" w:rsidRPr="0071290B" w:rsidRDefault="00EE63B6" w:rsidP="00363655">
            <w:pPr>
              <w:rPr>
                <w:rFonts w:ascii="Calibri" w:hAnsi="Calibri" w:cs="Calibri"/>
                <w:color w:val="000000"/>
                <w:sz w:val="18"/>
                <w:szCs w:val="18"/>
                <w:lang w:eastAsia="es-MX"/>
              </w:rPr>
            </w:pPr>
          </w:p>
        </w:tc>
        <w:tc>
          <w:tcPr>
            <w:tcW w:w="1701" w:type="dxa"/>
            <w:tcBorders>
              <w:top w:val="nil"/>
              <w:left w:val="nil"/>
              <w:bottom w:val="single" w:sz="4" w:space="0" w:color="000000"/>
              <w:right w:val="single" w:sz="4" w:space="0" w:color="000000"/>
            </w:tcBorders>
            <w:shd w:val="clear" w:color="000000" w:fill="FFFFFF"/>
            <w:noWrap/>
            <w:vAlign w:val="bottom"/>
          </w:tcPr>
          <w:p w14:paraId="0F604F0E" w14:textId="77777777" w:rsidR="00EE63B6" w:rsidRPr="0071290B" w:rsidRDefault="00EE63B6" w:rsidP="00363655">
            <w:pPr>
              <w:jc w:val="right"/>
              <w:rPr>
                <w:rFonts w:ascii="Calibri" w:hAnsi="Calibri" w:cs="Calibri"/>
                <w:color w:val="000000"/>
                <w:sz w:val="18"/>
                <w:szCs w:val="18"/>
                <w:lang w:eastAsia="es-MX"/>
              </w:rPr>
            </w:pPr>
          </w:p>
        </w:tc>
      </w:tr>
      <w:tr w:rsidR="00363655" w:rsidRPr="0071290B" w14:paraId="3C05E369"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BBE3CF" w14:textId="77777777" w:rsidR="00363655" w:rsidRPr="0071290B" w:rsidRDefault="00363655" w:rsidP="00363655">
            <w:pPr>
              <w:rPr>
                <w:rFonts w:ascii="Calibri" w:hAnsi="Calibri" w:cs="Calibri"/>
                <w:b/>
                <w:bCs/>
                <w:sz w:val="18"/>
                <w:szCs w:val="18"/>
                <w:lang w:eastAsia="es-MX"/>
              </w:rPr>
            </w:pPr>
            <w:r w:rsidRPr="0071290B">
              <w:rPr>
                <w:rFonts w:ascii="Calibri" w:hAnsi="Calibri" w:cs="Calibri"/>
                <w:b/>
                <w:bCs/>
                <w:sz w:val="18"/>
                <w:szCs w:val="18"/>
                <w:lang w:eastAsia="es-MX"/>
              </w:rPr>
              <w:lastRenderedPageBreak/>
              <w:t xml:space="preserve">99 - Servicio de la Deuda </w:t>
            </w:r>
          </w:p>
        </w:tc>
        <w:tc>
          <w:tcPr>
            <w:tcW w:w="1701" w:type="dxa"/>
            <w:tcBorders>
              <w:top w:val="nil"/>
              <w:left w:val="nil"/>
              <w:bottom w:val="single" w:sz="4" w:space="0" w:color="000000"/>
              <w:right w:val="single" w:sz="4" w:space="0" w:color="000000"/>
            </w:tcBorders>
            <w:shd w:val="clear" w:color="000000" w:fill="FFFFFF"/>
            <w:noWrap/>
            <w:vAlign w:val="bottom"/>
            <w:hideMark/>
          </w:tcPr>
          <w:p w14:paraId="671F6F83" w14:textId="77777777" w:rsidR="00363655" w:rsidRPr="0071290B" w:rsidRDefault="00363655" w:rsidP="00363655">
            <w:pPr>
              <w:jc w:val="right"/>
              <w:rPr>
                <w:rFonts w:ascii="Calibri" w:hAnsi="Calibri" w:cs="Calibri"/>
                <w:b/>
                <w:bCs/>
                <w:sz w:val="18"/>
                <w:szCs w:val="18"/>
                <w:lang w:eastAsia="es-MX"/>
              </w:rPr>
            </w:pPr>
            <w:r w:rsidRPr="0071290B">
              <w:rPr>
                <w:rFonts w:ascii="Calibri" w:hAnsi="Calibri" w:cs="Calibri"/>
                <w:b/>
                <w:bCs/>
                <w:sz w:val="18"/>
                <w:szCs w:val="18"/>
                <w:lang w:eastAsia="es-MX"/>
              </w:rPr>
              <w:t xml:space="preserve">               3,748,230,068.86 </w:t>
            </w:r>
          </w:p>
        </w:tc>
      </w:tr>
      <w:tr w:rsidR="00363655" w:rsidRPr="0071290B" w14:paraId="73B1EC85"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F1FF6C"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91101 - amortización de la deuda interna con instituciones de crédito</w:t>
            </w:r>
          </w:p>
        </w:tc>
        <w:tc>
          <w:tcPr>
            <w:tcW w:w="1701" w:type="dxa"/>
            <w:tcBorders>
              <w:top w:val="nil"/>
              <w:left w:val="nil"/>
              <w:bottom w:val="single" w:sz="4" w:space="0" w:color="000000"/>
              <w:right w:val="single" w:sz="4" w:space="0" w:color="000000"/>
            </w:tcBorders>
            <w:shd w:val="clear" w:color="000000" w:fill="FFFFFF"/>
            <w:noWrap/>
            <w:vAlign w:val="bottom"/>
            <w:hideMark/>
          </w:tcPr>
          <w:p w14:paraId="06E0A8A1"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73,761,049.10 </w:t>
            </w:r>
          </w:p>
        </w:tc>
      </w:tr>
      <w:tr w:rsidR="00363655" w:rsidRPr="0071290B" w14:paraId="45F89C1B"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CBA7D3"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92101 - Intereses de la deuda interna con instituciones de crédito</w:t>
            </w:r>
          </w:p>
        </w:tc>
        <w:tc>
          <w:tcPr>
            <w:tcW w:w="1701" w:type="dxa"/>
            <w:tcBorders>
              <w:top w:val="nil"/>
              <w:left w:val="nil"/>
              <w:bottom w:val="single" w:sz="4" w:space="0" w:color="000000"/>
              <w:right w:val="single" w:sz="4" w:space="0" w:color="000000"/>
            </w:tcBorders>
            <w:shd w:val="clear" w:color="000000" w:fill="FFFFFF"/>
            <w:noWrap/>
            <w:vAlign w:val="bottom"/>
            <w:hideMark/>
          </w:tcPr>
          <w:p w14:paraId="1EF206B9"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2,149,038,318.39 </w:t>
            </w:r>
          </w:p>
        </w:tc>
      </w:tr>
      <w:tr w:rsidR="00363655" w:rsidRPr="0071290B" w14:paraId="5DC7ECDF"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899AC9"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94101 - Gastos de la deuda interna</w:t>
            </w:r>
          </w:p>
        </w:tc>
        <w:tc>
          <w:tcPr>
            <w:tcW w:w="1701" w:type="dxa"/>
            <w:tcBorders>
              <w:top w:val="nil"/>
              <w:left w:val="nil"/>
              <w:bottom w:val="single" w:sz="4" w:space="0" w:color="000000"/>
              <w:right w:val="single" w:sz="4" w:space="0" w:color="000000"/>
            </w:tcBorders>
            <w:shd w:val="clear" w:color="000000" w:fill="FFFFFF"/>
            <w:noWrap/>
            <w:vAlign w:val="bottom"/>
            <w:hideMark/>
          </w:tcPr>
          <w:p w14:paraId="53040F33"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8,289,373.60 </w:t>
            </w:r>
          </w:p>
        </w:tc>
      </w:tr>
      <w:tr w:rsidR="00363655" w:rsidRPr="0071290B" w14:paraId="723D9644"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D6FC94"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95101 - Costos por coberturas</w:t>
            </w:r>
          </w:p>
        </w:tc>
        <w:tc>
          <w:tcPr>
            <w:tcW w:w="1701" w:type="dxa"/>
            <w:tcBorders>
              <w:top w:val="nil"/>
              <w:left w:val="nil"/>
              <w:bottom w:val="single" w:sz="4" w:space="0" w:color="000000"/>
              <w:right w:val="single" w:sz="4" w:space="0" w:color="000000"/>
            </w:tcBorders>
            <w:shd w:val="clear" w:color="000000" w:fill="FFFFFF"/>
            <w:noWrap/>
            <w:vAlign w:val="bottom"/>
            <w:hideMark/>
          </w:tcPr>
          <w:p w14:paraId="27A4A43E"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1,217,141,327.77 </w:t>
            </w:r>
          </w:p>
        </w:tc>
      </w:tr>
      <w:tr w:rsidR="00363655" w:rsidRPr="0071290B" w14:paraId="3D71D107"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BAB44D" w14:textId="77777777" w:rsidR="00363655" w:rsidRPr="0071290B" w:rsidRDefault="00363655" w:rsidP="00363655">
            <w:pPr>
              <w:rPr>
                <w:rFonts w:ascii="Calibri" w:hAnsi="Calibri" w:cs="Calibri"/>
                <w:color w:val="000000"/>
                <w:sz w:val="18"/>
                <w:szCs w:val="18"/>
                <w:lang w:eastAsia="es-MX"/>
              </w:rPr>
            </w:pPr>
            <w:r w:rsidRPr="0071290B">
              <w:rPr>
                <w:rFonts w:ascii="Calibri" w:hAnsi="Calibri" w:cs="Calibri"/>
                <w:color w:val="000000"/>
                <w:sz w:val="18"/>
                <w:szCs w:val="18"/>
                <w:lang w:eastAsia="es-MX"/>
              </w:rPr>
              <w:t>99101 - ADEFAS</w:t>
            </w:r>
          </w:p>
        </w:tc>
        <w:tc>
          <w:tcPr>
            <w:tcW w:w="1701" w:type="dxa"/>
            <w:tcBorders>
              <w:top w:val="nil"/>
              <w:left w:val="nil"/>
              <w:bottom w:val="single" w:sz="4" w:space="0" w:color="000000"/>
              <w:right w:val="single" w:sz="4" w:space="0" w:color="000000"/>
            </w:tcBorders>
            <w:shd w:val="clear" w:color="000000" w:fill="FFFFFF"/>
            <w:noWrap/>
            <w:vAlign w:val="bottom"/>
            <w:hideMark/>
          </w:tcPr>
          <w:p w14:paraId="78A3C2B7" w14:textId="77777777" w:rsidR="00363655" w:rsidRPr="0071290B" w:rsidRDefault="00363655" w:rsidP="00363655">
            <w:pPr>
              <w:jc w:val="right"/>
              <w:rPr>
                <w:rFonts w:ascii="Calibri" w:hAnsi="Calibri" w:cs="Calibri"/>
                <w:color w:val="000000"/>
                <w:sz w:val="18"/>
                <w:szCs w:val="18"/>
                <w:lang w:eastAsia="es-MX"/>
              </w:rPr>
            </w:pPr>
            <w:r w:rsidRPr="0071290B">
              <w:rPr>
                <w:rFonts w:ascii="Calibri" w:hAnsi="Calibri" w:cs="Calibri"/>
                <w:color w:val="000000"/>
                <w:sz w:val="18"/>
                <w:szCs w:val="18"/>
                <w:lang w:eastAsia="es-MX"/>
              </w:rPr>
              <w:t xml:space="preserve">                  300,000,000.00 </w:t>
            </w:r>
          </w:p>
        </w:tc>
      </w:tr>
      <w:tr w:rsidR="00363655" w:rsidRPr="0071290B" w14:paraId="22B5EA6C" w14:textId="77777777" w:rsidTr="00363655">
        <w:trPr>
          <w:trHeight w:val="30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6CDE9F" w14:textId="77777777" w:rsidR="00363655" w:rsidRPr="0071290B" w:rsidRDefault="00363655" w:rsidP="00363655">
            <w:pPr>
              <w:jc w:val="right"/>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Total</w:t>
            </w:r>
          </w:p>
        </w:tc>
        <w:tc>
          <w:tcPr>
            <w:tcW w:w="1701" w:type="dxa"/>
            <w:tcBorders>
              <w:top w:val="nil"/>
              <w:left w:val="nil"/>
              <w:bottom w:val="single" w:sz="4" w:space="0" w:color="000000"/>
              <w:right w:val="single" w:sz="4" w:space="0" w:color="000000"/>
            </w:tcBorders>
            <w:shd w:val="clear" w:color="000000" w:fill="FFFFFF"/>
            <w:noWrap/>
            <w:vAlign w:val="bottom"/>
            <w:hideMark/>
          </w:tcPr>
          <w:p w14:paraId="35A554E0" w14:textId="77777777" w:rsidR="00363655" w:rsidRPr="0071290B" w:rsidRDefault="00363655" w:rsidP="00363655">
            <w:pPr>
              <w:jc w:val="right"/>
              <w:rPr>
                <w:rFonts w:ascii="Calibri" w:hAnsi="Calibri" w:cs="Calibri"/>
                <w:b/>
                <w:bCs/>
                <w:color w:val="000000"/>
                <w:sz w:val="18"/>
                <w:szCs w:val="18"/>
                <w:lang w:eastAsia="es-MX"/>
              </w:rPr>
            </w:pPr>
            <w:r w:rsidRPr="0071290B">
              <w:rPr>
                <w:rFonts w:ascii="Calibri" w:hAnsi="Calibri" w:cs="Calibri"/>
                <w:b/>
                <w:bCs/>
                <w:color w:val="000000"/>
                <w:sz w:val="18"/>
                <w:szCs w:val="18"/>
                <w:lang w:eastAsia="es-MX"/>
              </w:rPr>
              <w:t xml:space="preserve">             52,675,671,250.01 </w:t>
            </w:r>
          </w:p>
        </w:tc>
      </w:tr>
    </w:tbl>
    <w:p w14:paraId="1FDB9619" w14:textId="77777777" w:rsidR="00C26008" w:rsidRDefault="00C26008" w:rsidP="00D60D55">
      <w:pPr>
        <w:rPr>
          <w:rFonts w:ascii="Arial" w:hAnsi="Arial" w:cs="Arial"/>
          <w:b/>
          <w:color w:val="000000" w:themeColor="text1"/>
          <w:lang w:eastAsia="es-ES"/>
        </w:rPr>
        <w:sectPr w:rsidR="00C26008" w:rsidSect="0091042E">
          <w:headerReference w:type="default" r:id="rId184"/>
          <w:type w:val="continuous"/>
          <w:pgSz w:w="12240" w:h="15840"/>
          <w:pgMar w:top="1985" w:right="1418" w:bottom="851" w:left="1418" w:header="720" w:footer="720" w:gutter="0"/>
          <w:cols w:space="720"/>
        </w:sectPr>
      </w:pPr>
    </w:p>
    <w:p w14:paraId="48FE7164" w14:textId="36F087D2" w:rsidR="002B3BF8" w:rsidRDefault="002B3BF8" w:rsidP="006C405F">
      <w:pPr>
        <w:rPr>
          <w:rFonts w:ascii="Arial" w:hAnsi="Arial" w:cs="Arial"/>
          <w:b/>
          <w:color w:val="000000" w:themeColor="text1"/>
          <w:lang w:eastAsia="es-ES"/>
        </w:rPr>
        <w:sectPr w:rsidR="002B3BF8" w:rsidSect="0091042E">
          <w:type w:val="continuous"/>
          <w:pgSz w:w="12240" w:h="15840"/>
          <w:pgMar w:top="1985" w:right="1418" w:bottom="851" w:left="1418" w:header="720" w:footer="720" w:gutter="0"/>
          <w:cols w:space="720"/>
        </w:sectPr>
      </w:pPr>
    </w:p>
    <w:p w14:paraId="5902E14B" w14:textId="77777777" w:rsidR="00F10E08" w:rsidRDefault="00F10E08" w:rsidP="006C405F">
      <w:pPr>
        <w:jc w:val="center"/>
        <w:rPr>
          <w:rFonts w:ascii="Arial" w:hAnsi="Arial" w:cs="Arial"/>
          <w:b/>
          <w:bCs/>
        </w:rPr>
      </w:pPr>
    </w:p>
    <w:p w14:paraId="5E89DEB9" w14:textId="77777777" w:rsidR="00F10E08" w:rsidRDefault="00F10E08" w:rsidP="006C405F">
      <w:pPr>
        <w:jc w:val="center"/>
        <w:rPr>
          <w:rFonts w:ascii="Arial" w:hAnsi="Arial" w:cs="Arial"/>
          <w:b/>
          <w:bCs/>
        </w:rPr>
      </w:pPr>
    </w:p>
    <w:p w14:paraId="6A324F4C" w14:textId="77777777" w:rsidR="00F10E08" w:rsidRDefault="00F10E08" w:rsidP="006C405F">
      <w:pPr>
        <w:jc w:val="center"/>
        <w:rPr>
          <w:rFonts w:ascii="Arial" w:hAnsi="Arial" w:cs="Arial"/>
          <w:b/>
          <w:bCs/>
        </w:rPr>
      </w:pPr>
    </w:p>
    <w:p w14:paraId="27190CA0" w14:textId="77777777" w:rsidR="00F10E08" w:rsidRDefault="00F10E08" w:rsidP="006C405F">
      <w:pPr>
        <w:jc w:val="center"/>
        <w:rPr>
          <w:rFonts w:ascii="Arial" w:hAnsi="Arial" w:cs="Arial"/>
          <w:b/>
          <w:bCs/>
        </w:rPr>
      </w:pPr>
    </w:p>
    <w:p w14:paraId="07060CD4" w14:textId="77777777" w:rsidR="00F10E08" w:rsidRDefault="00F10E08" w:rsidP="006C405F">
      <w:pPr>
        <w:jc w:val="center"/>
        <w:rPr>
          <w:rFonts w:ascii="Arial" w:hAnsi="Arial" w:cs="Arial"/>
          <w:b/>
          <w:bCs/>
        </w:rPr>
      </w:pPr>
    </w:p>
    <w:p w14:paraId="0E26C50F" w14:textId="77777777" w:rsidR="00F10E08" w:rsidRDefault="00F10E08" w:rsidP="006C405F">
      <w:pPr>
        <w:jc w:val="center"/>
        <w:rPr>
          <w:rFonts w:ascii="Arial" w:hAnsi="Arial" w:cs="Arial"/>
          <w:b/>
          <w:bCs/>
        </w:rPr>
      </w:pPr>
    </w:p>
    <w:p w14:paraId="00629217" w14:textId="77777777" w:rsidR="00F10E08" w:rsidRDefault="00F10E08" w:rsidP="006C405F">
      <w:pPr>
        <w:jc w:val="center"/>
        <w:rPr>
          <w:rFonts w:ascii="Arial" w:hAnsi="Arial" w:cs="Arial"/>
          <w:b/>
          <w:bCs/>
        </w:rPr>
      </w:pPr>
    </w:p>
    <w:p w14:paraId="608B3453" w14:textId="77777777" w:rsidR="00F10E08" w:rsidRDefault="00F10E08" w:rsidP="006C405F">
      <w:pPr>
        <w:jc w:val="center"/>
        <w:rPr>
          <w:rFonts w:ascii="Arial" w:hAnsi="Arial" w:cs="Arial"/>
          <w:b/>
          <w:bCs/>
        </w:rPr>
      </w:pPr>
    </w:p>
    <w:p w14:paraId="5763484B" w14:textId="77777777" w:rsidR="00F10E08" w:rsidRDefault="00F10E08" w:rsidP="006C405F">
      <w:pPr>
        <w:jc w:val="center"/>
        <w:rPr>
          <w:rFonts w:ascii="Arial" w:hAnsi="Arial" w:cs="Arial"/>
          <w:b/>
          <w:bCs/>
        </w:rPr>
      </w:pPr>
    </w:p>
    <w:p w14:paraId="16D93BF1" w14:textId="77777777" w:rsidR="00F10E08" w:rsidRDefault="00F10E08" w:rsidP="006C405F">
      <w:pPr>
        <w:jc w:val="center"/>
        <w:rPr>
          <w:rFonts w:ascii="Arial" w:hAnsi="Arial" w:cs="Arial"/>
          <w:b/>
          <w:bCs/>
        </w:rPr>
      </w:pPr>
    </w:p>
    <w:p w14:paraId="26DD4619" w14:textId="77777777" w:rsidR="00F10E08" w:rsidRDefault="00F10E08" w:rsidP="006C405F">
      <w:pPr>
        <w:jc w:val="center"/>
        <w:rPr>
          <w:rFonts w:ascii="Arial" w:hAnsi="Arial" w:cs="Arial"/>
          <w:b/>
          <w:bCs/>
        </w:rPr>
      </w:pPr>
    </w:p>
    <w:p w14:paraId="11D6F3BE" w14:textId="77777777" w:rsidR="00F10E08" w:rsidRDefault="00F10E08" w:rsidP="006C405F">
      <w:pPr>
        <w:jc w:val="center"/>
        <w:rPr>
          <w:rFonts w:ascii="Arial" w:hAnsi="Arial" w:cs="Arial"/>
          <w:b/>
          <w:bCs/>
        </w:rPr>
      </w:pPr>
    </w:p>
    <w:p w14:paraId="7E517E83" w14:textId="77777777" w:rsidR="00F10E08" w:rsidRDefault="00F10E08" w:rsidP="006C405F">
      <w:pPr>
        <w:jc w:val="center"/>
        <w:rPr>
          <w:rFonts w:ascii="Arial" w:hAnsi="Arial" w:cs="Arial"/>
          <w:b/>
          <w:bCs/>
        </w:rPr>
      </w:pPr>
    </w:p>
    <w:p w14:paraId="176F542A" w14:textId="77777777" w:rsidR="00F10E08" w:rsidRDefault="00F10E08" w:rsidP="006C405F">
      <w:pPr>
        <w:jc w:val="center"/>
        <w:rPr>
          <w:rFonts w:ascii="Arial" w:hAnsi="Arial" w:cs="Arial"/>
          <w:b/>
          <w:bCs/>
        </w:rPr>
      </w:pPr>
    </w:p>
    <w:p w14:paraId="24FC8A61" w14:textId="77777777" w:rsidR="00F10E08" w:rsidRDefault="00F10E08" w:rsidP="006C405F">
      <w:pPr>
        <w:jc w:val="center"/>
        <w:rPr>
          <w:rFonts w:ascii="Arial" w:hAnsi="Arial" w:cs="Arial"/>
          <w:b/>
          <w:bCs/>
        </w:rPr>
      </w:pPr>
    </w:p>
    <w:p w14:paraId="07556AC8" w14:textId="77777777" w:rsidR="00F10E08" w:rsidRDefault="00F10E08" w:rsidP="006C405F">
      <w:pPr>
        <w:jc w:val="center"/>
        <w:rPr>
          <w:rFonts w:ascii="Arial" w:hAnsi="Arial" w:cs="Arial"/>
          <w:b/>
          <w:bCs/>
        </w:rPr>
      </w:pPr>
    </w:p>
    <w:p w14:paraId="72EE2F54" w14:textId="77777777" w:rsidR="00F10E08" w:rsidRDefault="00F10E08" w:rsidP="006C405F">
      <w:pPr>
        <w:jc w:val="center"/>
        <w:rPr>
          <w:rFonts w:ascii="Arial" w:hAnsi="Arial" w:cs="Arial"/>
          <w:b/>
          <w:bCs/>
        </w:rPr>
      </w:pPr>
    </w:p>
    <w:p w14:paraId="369A9DF5" w14:textId="77777777" w:rsidR="00F10E08" w:rsidRDefault="00F10E08" w:rsidP="006C405F">
      <w:pPr>
        <w:jc w:val="center"/>
        <w:rPr>
          <w:rFonts w:ascii="Arial" w:hAnsi="Arial" w:cs="Arial"/>
          <w:b/>
          <w:bCs/>
        </w:rPr>
      </w:pPr>
    </w:p>
    <w:p w14:paraId="64AA7DD1" w14:textId="77777777" w:rsidR="00F10E08" w:rsidRDefault="00F10E08" w:rsidP="006C405F">
      <w:pPr>
        <w:jc w:val="center"/>
        <w:rPr>
          <w:rFonts w:ascii="Arial" w:hAnsi="Arial" w:cs="Arial"/>
          <w:b/>
          <w:bCs/>
        </w:rPr>
      </w:pPr>
    </w:p>
    <w:p w14:paraId="7BA9B581" w14:textId="77777777" w:rsidR="00F10E08" w:rsidRDefault="00F10E08" w:rsidP="006C405F">
      <w:pPr>
        <w:jc w:val="center"/>
        <w:rPr>
          <w:rFonts w:ascii="Arial" w:hAnsi="Arial" w:cs="Arial"/>
          <w:b/>
          <w:bCs/>
        </w:rPr>
      </w:pPr>
    </w:p>
    <w:p w14:paraId="38A51C5C" w14:textId="77777777" w:rsidR="00F10E08" w:rsidRDefault="00F10E08" w:rsidP="006C405F">
      <w:pPr>
        <w:jc w:val="center"/>
        <w:rPr>
          <w:rFonts w:ascii="Arial" w:hAnsi="Arial" w:cs="Arial"/>
          <w:b/>
          <w:bCs/>
        </w:rPr>
      </w:pPr>
    </w:p>
    <w:p w14:paraId="313DD10F" w14:textId="77777777" w:rsidR="00F10E08" w:rsidRDefault="00F10E08" w:rsidP="006C405F">
      <w:pPr>
        <w:jc w:val="center"/>
        <w:rPr>
          <w:rFonts w:ascii="Arial" w:hAnsi="Arial" w:cs="Arial"/>
          <w:b/>
          <w:bCs/>
        </w:rPr>
      </w:pPr>
    </w:p>
    <w:p w14:paraId="2B8A0BE9" w14:textId="77777777" w:rsidR="00F10E08" w:rsidRDefault="00F10E08" w:rsidP="006C405F">
      <w:pPr>
        <w:jc w:val="center"/>
        <w:rPr>
          <w:rFonts w:ascii="Arial" w:hAnsi="Arial" w:cs="Arial"/>
          <w:b/>
          <w:bCs/>
        </w:rPr>
      </w:pPr>
    </w:p>
    <w:p w14:paraId="69F7ACDA" w14:textId="77777777" w:rsidR="00F10E08" w:rsidRDefault="00F10E08" w:rsidP="006C405F">
      <w:pPr>
        <w:jc w:val="center"/>
        <w:rPr>
          <w:rFonts w:ascii="Arial" w:hAnsi="Arial" w:cs="Arial"/>
          <w:b/>
          <w:bCs/>
        </w:rPr>
      </w:pPr>
    </w:p>
    <w:p w14:paraId="5DAF24C6" w14:textId="77777777" w:rsidR="00F10E08" w:rsidRDefault="00F10E08" w:rsidP="006C405F">
      <w:pPr>
        <w:jc w:val="center"/>
        <w:rPr>
          <w:rFonts w:ascii="Arial" w:hAnsi="Arial" w:cs="Arial"/>
          <w:b/>
          <w:bCs/>
        </w:rPr>
      </w:pPr>
    </w:p>
    <w:p w14:paraId="5B6F3F7D" w14:textId="32A79465" w:rsidR="00363655" w:rsidRDefault="00363655">
      <w:pPr>
        <w:rPr>
          <w:rFonts w:ascii="Arial" w:hAnsi="Arial" w:cs="Arial"/>
          <w:b/>
          <w:bCs/>
        </w:rPr>
      </w:pPr>
    </w:p>
    <w:p w14:paraId="4F955518" w14:textId="331F8648" w:rsidR="006C405F" w:rsidRPr="006C405F" w:rsidRDefault="006C405F" w:rsidP="006C405F">
      <w:pPr>
        <w:jc w:val="center"/>
        <w:rPr>
          <w:rFonts w:ascii="Arial" w:hAnsi="Arial" w:cs="Arial"/>
          <w:b/>
          <w:bCs/>
        </w:rPr>
      </w:pPr>
      <w:r w:rsidRPr="006C405F">
        <w:rPr>
          <w:rFonts w:ascii="Arial" w:hAnsi="Arial" w:cs="Arial"/>
          <w:b/>
          <w:bCs/>
        </w:rPr>
        <w:t xml:space="preserve">MATRICES DE PROGRAMAS PRESUPUESTARIOS DEL </w:t>
      </w:r>
    </w:p>
    <w:p w14:paraId="2EEE5D3A" w14:textId="02D75027" w:rsidR="006C405F" w:rsidRPr="006C405F" w:rsidRDefault="006C405F" w:rsidP="006C405F">
      <w:pPr>
        <w:jc w:val="center"/>
        <w:rPr>
          <w:rFonts w:ascii="Arial" w:hAnsi="Arial" w:cs="Arial"/>
          <w:b/>
          <w:bCs/>
        </w:rPr>
      </w:pPr>
      <w:r w:rsidRPr="006C405F">
        <w:rPr>
          <w:rFonts w:ascii="Arial" w:hAnsi="Arial" w:cs="Arial"/>
          <w:b/>
          <w:bCs/>
        </w:rPr>
        <w:t>GOBIERNO DEL ESTADO DE COAHUILA DE ZARAGOZA DEL AÑO 2021</w:t>
      </w:r>
    </w:p>
    <w:p w14:paraId="097B35F1" w14:textId="77777777" w:rsidR="006C405F" w:rsidRDefault="006C405F" w:rsidP="006C405F">
      <w:pPr>
        <w:jc w:val="both"/>
        <w:rPr>
          <w:rFonts w:asciiTheme="majorHAnsi" w:hAnsiTheme="majorHAnsi" w:cstheme="majorHAnsi"/>
        </w:rPr>
      </w:pPr>
    </w:p>
    <w:tbl>
      <w:tblPr>
        <w:tblW w:w="0" w:type="auto"/>
        <w:jc w:val="center"/>
        <w:tblCellMar>
          <w:left w:w="70" w:type="dxa"/>
          <w:right w:w="70" w:type="dxa"/>
        </w:tblCellMar>
        <w:tblLook w:val="04A0" w:firstRow="1" w:lastRow="0" w:firstColumn="1" w:lastColumn="0" w:noHBand="0" w:noVBand="1"/>
      </w:tblPr>
      <w:tblGrid>
        <w:gridCol w:w="1340"/>
        <w:gridCol w:w="1225"/>
        <w:gridCol w:w="1430"/>
        <w:gridCol w:w="1908"/>
        <w:gridCol w:w="1115"/>
        <w:gridCol w:w="1282"/>
        <w:gridCol w:w="1084"/>
      </w:tblGrid>
      <w:tr w:rsidR="006C405F" w:rsidRPr="006C13C2" w14:paraId="2E6DFF8D" w14:textId="77777777" w:rsidTr="004F03EF">
        <w:trPr>
          <w:trHeight w:val="300"/>
          <w:jc w:val="center"/>
        </w:trPr>
        <w:tc>
          <w:tcPr>
            <w:tcW w:w="0" w:type="auto"/>
            <w:gridSpan w:val="7"/>
            <w:tcBorders>
              <w:top w:val="single" w:sz="8" w:space="0" w:color="auto"/>
              <w:left w:val="single" w:sz="8" w:space="0" w:color="auto"/>
              <w:bottom w:val="single" w:sz="4" w:space="0" w:color="auto"/>
              <w:right w:val="single" w:sz="8" w:space="0" w:color="000000"/>
            </w:tcBorders>
            <w:shd w:val="clear" w:color="000000" w:fill="FFFFFF"/>
            <w:hideMark/>
          </w:tcPr>
          <w:p w14:paraId="56D1170C" w14:textId="77777777" w:rsidR="006C405F" w:rsidRPr="006C13C2" w:rsidRDefault="006C405F" w:rsidP="004F03EF">
            <w:pPr>
              <w:jc w:val="center"/>
              <w:rPr>
                <w:rFonts w:ascii="Arial Black" w:hAnsi="Arial Black" w:cs="Calibri"/>
                <w:color w:val="000000"/>
                <w:sz w:val="16"/>
                <w:szCs w:val="16"/>
                <w:lang w:eastAsia="es-MX"/>
              </w:rPr>
            </w:pPr>
            <w:r w:rsidRPr="006C13C2">
              <w:rPr>
                <w:rFonts w:ascii="Arial Black" w:hAnsi="Arial Black" w:cs="Calibri"/>
                <w:color w:val="000000"/>
                <w:sz w:val="16"/>
                <w:szCs w:val="16"/>
                <w:lang w:eastAsia="es-MX"/>
              </w:rPr>
              <w:t>Datos Generales del Programa presupuestario 2021</w:t>
            </w:r>
          </w:p>
        </w:tc>
      </w:tr>
      <w:tr w:rsidR="006C405F" w:rsidRPr="006C13C2" w14:paraId="2CFA8505" w14:textId="77777777" w:rsidTr="004F03EF">
        <w:trPr>
          <w:trHeight w:val="450"/>
          <w:jc w:val="center"/>
        </w:trPr>
        <w:tc>
          <w:tcPr>
            <w:tcW w:w="1340" w:type="dxa"/>
            <w:tcBorders>
              <w:top w:val="nil"/>
              <w:left w:val="single" w:sz="8" w:space="0" w:color="auto"/>
              <w:bottom w:val="single" w:sz="8" w:space="0" w:color="auto"/>
              <w:right w:val="single" w:sz="4" w:space="0" w:color="000000"/>
            </w:tcBorders>
            <w:shd w:val="clear" w:color="000000" w:fill="FFFFFF"/>
            <w:vAlign w:val="center"/>
            <w:hideMark/>
          </w:tcPr>
          <w:p w14:paraId="4CF1960B"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Dependencia:</w:t>
            </w:r>
          </w:p>
        </w:tc>
        <w:tc>
          <w:tcPr>
            <w:tcW w:w="4176" w:type="dxa"/>
            <w:gridSpan w:val="3"/>
            <w:tcBorders>
              <w:top w:val="single" w:sz="4" w:space="0" w:color="auto"/>
              <w:left w:val="nil"/>
              <w:bottom w:val="single" w:sz="4" w:space="0" w:color="000000"/>
              <w:right w:val="single" w:sz="4" w:space="0" w:color="000000"/>
            </w:tcBorders>
            <w:shd w:val="clear" w:color="000000" w:fill="FFFFFF"/>
            <w:vAlign w:val="center"/>
            <w:hideMark/>
          </w:tcPr>
          <w:p w14:paraId="6B160B52"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 xml:space="preserve">Secretaría de Infraestructura, Desarrollo Urbano y Transporte </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47BD3523"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Programa presupuestario (</w:t>
            </w:r>
            <w:proofErr w:type="spellStart"/>
            <w:r w:rsidRPr="006C13C2">
              <w:rPr>
                <w:rFonts w:ascii="Arial" w:hAnsi="Arial" w:cs="Arial"/>
                <w:b/>
                <w:bCs/>
                <w:color w:val="000000"/>
                <w:sz w:val="16"/>
                <w:szCs w:val="16"/>
                <w:lang w:eastAsia="es-MX"/>
              </w:rPr>
              <w:t>Pp</w:t>
            </w:r>
            <w:proofErr w:type="spellEnd"/>
            <w:r w:rsidRPr="006C13C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vAlign w:val="center"/>
            <w:hideMark/>
          </w:tcPr>
          <w:p w14:paraId="40AC4C5E"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117</w:t>
            </w:r>
          </w:p>
        </w:tc>
      </w:tr>
      <w:tr w:rsidR="006C405F" w:rsidRPr="006C13C2" w14:paraId="3038BF6D" w14:textId="77777777" w:rsidTr="004F03EF">
        <w:trPr>
          <w:trHeight w:val="300"/>
          <w:jc w:val="center"/>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1CDE69D"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Nivel</w:t>
            </w:r>
          </w:p>
        </w:tc>
        <w:tc>
          <w:tcPr>
            <w:tcW w:w="12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14C7AF"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F3D7CAE"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74E52601"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Medios de Verificación</w:t>
            </w:r>
          </w:p>
        </w:tc>
        <w:tc>
          <w:tcPr>
            <w:tcW w:w="0" w:type="auto"/>
            <w:vMerge w:val="restart"/>
            <w:tcBorders>
              <w:top w:val="single" w:sz="8" w:space="0" w:color="auto"/>
              <w:left w:val="nil"/>
              <w:bottom w:val="single" w:sz="4" w:space="0" w:color="000000"/>
              <w:right w:val="single" w:sz="8" w:space="0" w:color="000000"/>
            </w:tcBorders>
            <w:shd w:val="clear" w:color="000000" w:fill="FFFFFF"/>
            <w:vAlign w:val="center"/>
            <w:hideMark/>
          </w:tcPr>
          <w:p w14:paraId="15EFEBE0"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Supuestos</w:t>
            </w:r>
          </w:p>
        </w:tc>
      </w:tr>
      <w:tr w:rsidR="006C405F" w:rsidRPr="006C13C2" w14:paraId="6E3E1620" w14:textId="77777777" w:rsidTr="004F03EF">
        <w:trPr>
          <w:trHeight w:val="480"/>
          <w:jc w:val="center"/>
        </w:trPr>
        <w:tc>
          <w:tcPr>
            <w:tcW w:w="1340" w:type="dxa"/>
            <w:vMerge/>
            <w:tcBorders>
              <w:top w:val="nil"/>
              <w:left w:val="single" w:sz="8" w:space="0" w:color="auto"/>
              <w:bottom w:val="single" w:sz="4" w:space="0" w:color="000000"/>
              <w:right w:val="single" w:sz="4" w:space="0" w:color="auto"/>
            </w:tcBorders>
            <w:vAlign w:val="center"/>
            <w:hideMark/>
          </w:tcPr>
          <w:p w14:paraId="0C148447" w14:textId="77777777" w:rsidR="006C405F" w:rsidRPr="006C13C2" w:rsidRDefault="006C405F" w:rsidP="004F03EF">
            <w:pPr>
              <w:rPr>
                <w:rFonts w:ascii="Arial" w:hAnsi="Arial" w:cs="Arial"/>
                <w:b/>
                <w:bCs/>
                <w:color w:val="000000"/>
                <w:sz w:val="16"/>
                <w:szCs w:val="16"/>
                <w:lang w:eastAsia="es-MX"/>
              </w:rPr>
            </w:pPr>
          </w:p>
        </w:tc>
        <w:tc>
          <w:tcPr>
            <w:tcW w:w="1225" w:type="dxa"/>
            <w:vMerge/>
            <w:tcBorders>
              <w:top w:val="nil"/>
              <w:left w:val="single" w:sz="4" w:space="0" w:color="auto"/>
              <w:bottom w:val="single" w:sz="4" w:space="0" w:color="000000"/>
              <w:right w:val="single" w:sz="4" w:space="0" w:color="auto"/>
            </w:tcBorders>
            <w:vAlign w:val="center"/>
            <w:hideMark/>
          </w:tcPr>
          <w:p w14:paraId="0A235CCE" w14:textId="77777777" w:rsidR="006C405F" w:rsidRPr="006C13C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09AC097B"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27F46177"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54BEB65"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2C926160" w14:textId="77777777" w:rsidR="006C405F" w:rsidRPr="006C13C2" w:rsidRDefault="006C405F" w:rsidP="004F03EF">
            <w:pPr>
              <w:rPr>
                <w:rFonts w:ascii="Arial" w:hAnsi="Arial" w:cs="Arial"/>
                <w:b/>
                <w:bCs/>
                <w:color w:val="000000"/>
                <w:sz w:val="16"/>
                <w:szCs w:val="16"/>
                <w:lang w:eastAsia="es-MX"/>
              </w:rPr>
            </w:pPr>
          </w:p>
        </w:tc>
        <w:tc>
          <w:tcPr>
            <w:tcW w:w="0" w:type="auto"/>
            <w:vMerge/>
            <w:tcBorders>
              <w:top w:val="single" w:sz="8" w:space="0" w:color="auto"/>
              <w:left w:val="nil"/>
              <w:bottom w:val="single" w:sz="4" w:space="0" w:color="000000"/>
              <w:right w:val="single" w:sz="8" w:space="0" w:color="000000"/>
            </w:tcBorders>
            <w:vAlign w:val="center"/>
            <w:hideMark/>
          </w:tcPr>
          <w:p w14:paraId="06AE77FF" w14:textId="77777777" w:rsidR="006C405F" w:rsidRPr="006C13C2" w:rsidRDefault="006C405F" w:rsidP="004F03EF">
            <w:pPr>
              <w:rPr>
                <w:rFonts w:ascii="Arial" w:hAnsi="Arial" w:cs="Arial"/>
                <w:b/>
                <w:bCs/>
                <w:color w:val="000000"/>
                <w:sz w:val="16"/>
                <w:szCs w:val="16"/>
                <w:lang w:eastAsia="es-MX"/>
              </w:rPr>
            </w:pPr>
          </w:p>
        </w:tc>
      </w:tr>
      <w:tr w:rsidR="006C405F" w:rsidRPr="006C13C2" w14:paraId="0A1B8C69" w14:textId="77777777" w:rsidTr="004F03EF">
        <w:trPr>
          <w:trHeight w:val="2470"/>
          <w:jc w:val="center"/>
        </w:trPr>
        <w:tc>
          <w:tcPr>
            <w:tcW w:w="1340" w:type="dxa"/>
            <w:tcBorders>
              <w:top w:val="nil"/>
              <w:left w:val="single" w:sz="8" w:space="0" w:color="auto"/>
              <w:bottom w:val="single" w:sz="4" w:space="0" w:color="auto"/>
              <w:right w:val="nil"/>
            </w:tcBorders>
            <w:shd w:val="clear" w:color="000000" w:fill="FFFFFF"/>
            <w:vAlign w:val="center"/>
            <w:hideMark/>
          </w:tcPr>
          <w:p w14:paraId="5EE3B51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Fin</w:t>
            </w:r>
          </w:p>
        </w:tc>
        <w:tc>
          <w:tcPr>
            <w:tcW w:w="1225" w:type="dxa"/>
            <w:tcBorders>
              <w:top w:val="nil"/>
              <w:left w:val="single" w:sz="4" w:space="0" w:color="auto"/>
              <w:bottom w:val="single" w:sz="4" w:space="0" w:color="auto"/>
              <w:right w:val="single" w:sz="4" w:space="0" w:color="auto"/>
            </w:tcBorders>
            <w:shd w:val="clear" w:color="000000" w:fill="FFFFFF"/>
            <w:hideMark/>
          </w:tcPr>
          <w:p w14:paraId="60A65FA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Contribuir a mejorar las condiciones de vida de la población mediante el fortalecimiento de obra pública e infraestructura para la movilidad vial</w:t>
            </w:r>
          </w:p>
        </w:tc>
        <w:tc>
          <w:tcPr>
            <w:tcW w:w="0" w:type="auto"/>
            <w:tcBorders>
              <w:top w:val="nil"/>
              <w:left w:val="nil"/>
              <w:bottom w:val="single" w:sz="4" w:space="0" w:color="auto"/>
              <w:right w:val="single" w:sz="4" w:space="0" w:color="auto"/>
            </w:tcBorders>
            <w:shd w:val="clear" w:color="000000" w:fill="FFFFFF"/>
            <w:hideMark/>
          </w:tcPr>
          <w:p w14:paraId="69B0B4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 de variación de las obras de infraestructura de carreteras, caminos y vialidades terminadas</w:t>
            </w:r>
          </w:p>
        </w:tc>
        <w:tc>
          <w:tcPr>
            <w:tcW w:w="0" w:type="auto"/>
            <w:tcBorders>
              <w:top w:val="nil"/>
              <w:left w:val="nil"/>
              <w:bottom w:val="single" w:sz="4" w:space="0" w:color="auto"/>
              <w:right w:val="single" w:sz="4" w:space="0" w:color="auto"/>
            </w:tcBorders>
            <w:shd w:val="clear" w:color="000000" w:fill="FFFFFF"/>
            <w:hideMark/>
          </w:tcPr>
          <w:p w14:paraId="3B03D85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((Numero de obras de infraestructura de carreteras, caminos y vialidades terminadas en el año actual/número de obras infraestructura de carreteras, caminos y vialidades terminadas en el año anterior)-1) *100</w:t>
            </w:r>
          </w:p>
        </w:tc>
        <w:tc>
          <w:tcPr>
            <w:tcW w:w="0" w:type="auto"/>
            <w:tcBorders>
              <w:top w:val="nil"/>
              <w:left w:val="nil"/>
              <w:bottom w:val="single" w:sz="4" w:space="0" w:color="auto"/>
              <w:right w:val="single" w:sz="4" w:space="0" w:color="auto"/>
            </w:tcBorders>
            <w:shd w:val="clear" w:color="000000" w:fill="FFFFFF"/>
            <w:hideMark/>
          </w:tcPr>
          <w:p w14:paraId="1D8FF7F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728C7E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28A98F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4402A8E6" w14:textId="77777777" w:rsidTr="004F03EF">
        <w:trPr>
          <w:trHeight w:val="2515"/>
          <w:jc w:val="center"/>
        </w:trPr>
        <w:tc>
          <w:tcPr>
            <w:tcW w:w="1340" w:type="dxa"/>
            <w:tcBorders>
              <w:top w:val="nil"/>
              <w:left w:val="single" w:sz="8" w:space="0" w:color="auto"/>
              <w:bottom w:val="single" w:sz="4" w:space="0" w:color="auto"/>
              <w:right w:val="nil"/>
            </w:tcBorders>
            <w:shd w:val="clear" w:color="000000" w:fill="FFFFFF"/>
            <w:vAlign w:val="center"/>
            <w:hideMark/>
          </w:tcPr>
          <w:p w14:paraId="5DE64699"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Propósito</w:t>
            </w:r>
          </w:p>
        </w:tc>
        <w:tc>
          <w:tcPr>
            <w:tcW w:w="1225" w:type="dxa"/>
            <w:tcBorders>
              <w:top w:val="nil"/>
              <w:left w:val="single" w:sz="4" w:space="0" w:color="auto"/>
              <w:bottom w:val="single" w:sz="4" w:space="0" w:color="auto"/>
              <w:right w:val="single" w:sz="4" w:space="0" w:color="auto"/>
            </w:tcBorders>
            <w:shd w:val="clear" w:color="000000" w:fill="FFFFFF"/>
            <w:hideMark/>
          </w:tcPr>
          <w:p w14:paraId="662F4D1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En Coahuila se fortaleció la infraestructura de obra pública a través de la modernización, ampliación y conservación de la infraestructura carretera</w:t>
            </w:r>
          </w:p>
        </w:tc>
        <w:tc>
          <w:tcPr>
            <w:tcW w:w="0" w:type="auto"/>
            <w:tcBorders>
              <w:top w:val="nil"/>
              <w:left w:val="nil"/>
              <w:bottom w:val="single" w:sz="4" w:space="0" w:color="auto"/>
              <w:right w:val="single" w:sz="4" w:space="0" w:color="auto"/>
            </w:tcBorders>
            <w:shd w:val="clear" w:color="000000" w:fill="FFFFFF"/>
            <w:hideMark/>
          </w:tcPr>
          <w:p w14:paraId="3FAD990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Variación de la obra en infraestructura y modernización, ampliación y conservación de las carreteras, caminos y vialidades </w:t>
            </w:r>
          </w:p>
        </w:tc>
        <w:tc>
          <w:tcPr>
            <w:tcW w:w="0" w:type="auto"/>
            <w:tcBorders>
              <w:top w:val="nil"/>
              <w:left w:val="nil"/>
              <w:bottom w:val="single" w:sz="4" w:space="0" w:color="auto"/>
              <w:right w:val="single" w:sz="4" w:space="0" w:color="auto"/>
            </w:tcBorders>
            <w:shd w:val="clear" w:color="000000" w:fill="FFFFFF"/>
            <w:hideMark/>
          </w:tcPr>
          <w:p w14:paraId="01D4F02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carreteras terminadas y atendidas en el año /Número de obras terminadas y atendidas el año anterior)-1) *100</w:t>
            </w:r>
          </w:p>
        </w:tc>
        <w:tc>
          <w:tcPr>
            <w:tcW w:w="0" w:type="auto"/>
            <w:tcBorders>
              <w:top w:val="nil"/>
              <w:left w:val="nil"/>
              <w:bottom w:val="single" w:sz="4" w:space="0" w:color="auto"/>
              <w:right w:val="single" w:sz="4" w:space="0" w:color="auto"/>
            </w:tcBorders>
            <w:shd w:val="clear" w:color="000000" w:fill="FFFFFF"/>
            <w:hideMark/>
          </w:tcPr>
          <w:p w14:paraId="610CA6C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D67387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BEE67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04F5A3D9" w14:textId="77777777" w:rsidTr="004F03EF">
        <w:trPr>
          <w:trHeight w:val="178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35165367"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348A53B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carretera, caminos y vialidades</w:t>
            </w:r>
            <w:r>
              <w:rPr>
                <w:rFonts w:ascii="Arial" w:hAnsi="Arial" w:cs="Arial"/>
                <w:color w:val="000000"/>
                <w:sz w:val="16"/>
                <w:szCs w:val="16"/>
                <w:lang w:eastAsia="es-MX"/>
              </w:rPr>
              <w:t xml:space="preserve"> rehabilitados y construidos</w:t>
            </w:r>
            <w:r w:rsidRPr="005B7FD0">
              <w:rPr>
                <w:rFonts w:ascii="Arial" w:hAnsi="Arial" w:cs="Arial"/>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hideMark/>
          </w:tcPr>
          <w:p w14:paraId="39BA36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Obras de infraestructura carretera, caminos y vialidades terminadas</w:t>
            </w:r>
          </w:p>
        </w:tc>
        <w:tc>
          <w:tcPr>
            <w:tcW w:w="0" w:type="auto"/>
            <w:tcBorders>
              <w:top w:val="nil"/>
              <w:left w:val="nil"/>
              <w:bottom w:val="single" w:sz="4" w:space="0" w:color="auto"/>
              <w:right w:val="single" w:sz="4" w:space="0" w:color="auto"/>
            </w:tcBorders>
            <w:shd w:val="clear" w:color="000000" w:fill="FFFFFF"/>
            <w:hideMark/>
          </w:tcPr>
          <w:p w14:paraId="37D9D2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de infraestructura carretera terminadas/Número de obras de infraestructura carretera programadas) *100</w:t>
            </w:r>
          </w:p>
        </w:tc>
        <w:tc>
          <w:tcPr>
            <w:tcW w:w="0" w:type="auto"/>
            <w:tcBorders>
              <w:top w:val="nil"/>
              <w:left w:val="nil"/>
              <w:bottom w:val="single" w:sz="4" w:space="0" w:color="auto"/>
              <w:right w:val="single" w:sz="4" w:space="0" w:color="auto"/>
            </w:tcBorders>
            <w:shd w:val="clear" w:color="000000" w:fill="FFFFFF"/>
            <w:hideMark/>
          </w:tcPr>
          <w:p w14:paraId="3A679FA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nil"/>
              <w:left w:val="nil"/>
              <w:bottom w:val="single" w:sz="4" w:space="0" w:color="auto"/>
              <w:right w:val="single" w:sz="4" w:space="0" w:color="auto"/>
            </w:tcBorders>
            <w:shd w:val="clear" w:color="000000" w:fill="FFFFFF"/>
            <w:hideMark/>
          </w:tcPr>
          <w:p w14:paraId="3463FA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8" w:space="0" w:color="000000"/>
            </w:tcBorders>
            <w:shd w:val="clear" w:color="000000" w:fill="FFFFFF"/>
            <w:hideMark/>
          </w:tcPr>
          <w:p w14:paraId="7AA0C6C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0235D259" w14:textId="77777777" w:rsidTr="004F03EF">
        <w:trPr>
          <w:trHeight w:val="1849"/>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5E9B651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0A830CF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urbana construida y/o rehabilitada</w:t>
            </w:r>
          </w:p>
        </w:tc>
        <w:tc>
          <w:tcPr>
            <w:tcW w:w="0" w:type="auto"/>
            <w:tcBorders>
              <w:top w:val="single" w:sz="4" w:space="0" w:color="auto"/>
              <w:left w:val="nil"/>
              <w:bottom w:val="single" w:sz="4" w:space="0" w:color="auto"/>
              <w:right w:val="single" w:sz="4" w:space="0" w:color="auto"/>
            </w:tcBorders>
            <w:shd w:val="clear" w:color="000000" w:fill="FFFFFF"/>
            <w:hideMark/>
          </w:tcPr>
          <w:p w14:paraId="609503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obras de infraestructura terminadas</w:t>
            </w:r>
          </w:p>
        </w:tc>
        <w:tc>
          <w:tcPr>
            <w:tcW w:w="0" w:type="auto"/>
            <w:tcBorders>
              <w:top w:val="single" w:sz="4" w:space="0" w:color="auto"/>
              <w:left w:val="nil"/>
              <w:bottom w:val="single" w:sz="4" w:space="0" w:color="auto"/>
              <w:right w:val="single" w:sz="4" w:space="0" w:color="auto"/>
            </w:tcBorders>
            <w:shd w:val="clear" w:color="000000" w:fill="FFFFFF"/>
            <w:hideMark/>
          </w:tcPr>
          <w:p w14:paraId="4FBE84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obras de infraestructura urbana terminadas / Total de obras de infraestructura urbana programadas)*100</w:t>
            </w:r>
          </w:p>
        </w:tc>
        <w:tc>
          <w:tcPr>
            <w:tcW w:w="0" w:type="auto"/>
            <w:tcBorders>
              <w:top w:val="single" w:sz="4" w:space="0" w:color="auto"/>
              <w:left w:val="nil"/>
              <w:bottom w:val="single" w:sz="4" w:space="0" w:color="auto"/>
              <w:right w:val="single" w:sz="4" w:space="0" w:color="auto"/>
            </w:tcBorders>
            <w:shd w:val="clear" w:color="000000" w:fill="FFFFFF"/>
            <w:hideMark/>
          </w:tcPr>
          <w:p w14:paraId="5AF08D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single" w:sz="4" w:space="0" w:color="auto"/>
              <w:left w:val="nil"/>
              <w:bottom w:val="single" w:sz="4" w:space="0" w:color="auto"/>
              <w:right w:val="single" w:sz="4" w:space="0" w:color="auto"/>
            </w:tcBorders>
            <w:shd w:val="clear" w:color="000000" w:fill="FFFFFF"/>
            <w:hideMark/>
          </w:tcPr>
          <w:p w14:paraId="595E79D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4" w:space="0" w:color="auto"/>
            </w:tcBorders>
            <w:shd w:val="clear" w:color="000000" w:fill="FFFFFF"/>
            <w:hideMark/>
          </w:tcPr>
          <w:p w14:paraId="187601F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138275B0" w14:textId="77777777" w:rsidTr="004F03EF">
        <w:trPr>
          <w:trHeight w:val="2416"/>
          <w:jc w:val="center"/>
        </w:trPr>
        <w:tc>
          <w:tcPr>
            <w:tcW w:w="1340" w:type="dxa"/>
            <w:tcBorders>
              <w:top w:val="single" w:sz="4" w:space="0" w:color="auto"/>
              <w:left w:val="single" w:sz="8" w:space="0" w:color="auto"/>
              <w:bottom w:val="nil"/>
              <w:right w:val="nil"/>
            </w:tcBorders>
            <w:shd w:val="clear" w:color="000000" w:fill="FFFFFF"/>
            <w:vAlign w:val="center"/>
            <w:hideMark/>
          </w:tcPr>
          <w:p w14:paraId="65D3589A"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lastRenderedPageBreak/>
              <w:t>Actividad 1.1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77FAF59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carretera, caminos y vialidades</w:t>
            </w:r>
          </w:p>
        </w:tc>
        <w:tc>
          <w:tcPr>
            <w:tcW w:w="0" w:type="auto"/>
            <w:tcBorders>
              <w:top w:val="single" w:sz="4" w:space="0" w:color="auto"/>
              <w:left w:val="nil"/>
              <w:bottom w:val="single" w:sz="4" w:space="0" w:color="auto"/>
              <w:right w:val="single" w:sz="4" w:space="0" w:color="auto"/>
            </w:tcBorders>
            <w:shd w:val="clear" w:color="000000" w:fill="FFFFFF"/>
            <w:hideMark/>
          </w:tcPr>
          <w:p w14:paraId="71ACBD6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de carretera, caminos y vialidades   </w:t>
            </w:r>
          </w:p>
        </w:tc>
        <w:tc>
          <w:tcPr>
            <w:tcW w:w="0" w:type="auto"/>
            <w:tcBorders>
              <w:top w:val="single" w:sz="4" w:space="0" w:color="auto"/>
              <w:left w:val="nil"/>
              <w:bottom w:val="single" w:sz="4" w:space="0" w:color="auto"/>
              <w:right w:val="single" w:sz="4" w:space="0" w:color="auto"/>
            </w:tcBorders>
            <w:shd w:val="clear" w:color="000000" w:fill="FFFFFF"/>
            <w:hideMark/>
          </w:tcPr>
          <w:p w14:paraId="0AEB1B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carreteras y vialidades dirigidas al C. Gobernador atendidas / Total de peticiones de infraestructura de carreteras y vialidades dirigidas al C. Gobernador recibidas) *100</w:t>
            </w:r>
          </w:p>
        </w:tc>
        <w:tc>
          <w:tcPr>
            <w:tcW w:w="0" w:type="auto"/>
            <w:tcBorders>
              <w:top w:val="single" w:sz="4" w:space="0" w:color="auto"/>
              <w:left w:val="nil"/>
              <w:bottom w:val="single" w:sz="4" w:space="0" w:color="auto"/>
              <w:right w:val="single" w:sz="4" w:space="0" w:color="auto"/>
            </w:tcBorders>
            <w:shd w:val="clear" w:color="000000" w:fill="FFFFFF"/>
            <w:hideMark/>
          </w:tcPr>
          <w:p w14:paraId="789AD7D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675657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767221A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64F13C6B" w14:textId="77777777" w:rsidTr="004F03EF">
        <w:trPr>
          <w:trHeight w:val="2155"/>
          <w:jc w:val="center"/>
        </w:trPr>
        <w:tc>
          <w:tcPr>
            <w:tcW w:w="1340" w:type="dxa"/>
            <w:tcBorders>
              <w:top w:val="single" w:sz="4" w:space="0" w:color="auto"/>
              <w:left w:val="single" w:sz="8" w:space="0" w:color="auto"/>
              <w:bottom w:val="single" w:sz="4" w:space="0" w:color="auto"/>
              <w:right w:val="nil"/>
            </w:tcBorders>
            <w:shd w:val="clear" w:color="000000" w:fill="FFFFFF"/>
            <w:vAlign w:val="center"/>
            <w:hideMark/>
          </w:tcPr>
          <w:p w14:paraId="0EE9AF64"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1.2</w:t>
            </w:r>
          </w:p>
        </w:tc>
        <w:tc>
          <w:tcPr>
            <w:tcW w:w="1225" w:type="dxa"/>
            <w:tcBorders>
              <w:top w:val="nil"/>
              <w:left w:val="single" w:sz="4" w:space="0" w:color="auto"/>
              <w:bottom w:val="single" w:sz="4" w:space="0" w:color="auto"/>
              <w:right w:val="single" w:sz="4" w:space="0" w:color="auto"/>
            </w:tcBorders>
            <w:shd w:val="clear" w:color="000000" w:fill="FFFFFF"/>
            <w:hideMark/>
          </w:tcPr>
          <w:p w14:paraId="35FA49A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5DE73E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evaluación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0B5EBAA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evaluaciones de infraestructura carretera en el periodo actual / Total de evaluaciones de infraestructura carretera en el periodo anterior)-1)*100</w:t>
            </w:r>
          </w:p>
        </w:tc>
        <w:tc>
          <w:tcPr>
            <w:tcW w:w="0" w:type="auto"/>
            <w:tcBorders>
              <w:top w:val="nil"/>
              <w:left w:val="nil"/>
              <w:bottom w:val="single" w:sz="4" w:space="0" w:color="auto"/>
              <w:right w:val="single" w:sz="4" w:space="0" w:color="auto"/>
            </w:tcBorders>
            <w:shd w:val="clear" w:color="000000" w:fill="FFFFFF"/>
            <w:hideMark/>
          </w:tcPr>
          <w:p w14:paraId="4C2BFC1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4E72497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1178DE3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38C18A4" w14:textId="77777777" w:rsidTr="004F03EF">
        <w:trPr>
          <w:trHeight w:val="187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15A7B24F"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1.3</w:t>
            </w:r>
          </w:p>
        </w:tc>
        <w:tc>
          <w:tcPr>
            <w:tcW w:w="1225" w:type="dxa"/>
            <w:tcBorders>
              <w:top w:val="nil"/>
              <w:left w:val="single" w:sz="4" w:space="0" w:color="auto"/>
              <w:bottom w:val="single" w:sz="4" w:space="0" w:color="auto"/>
              <w:right w:val="single" w:sz="4" w:space="0" w:color="auto"/>
            </w:tcBorders>
            <w:shd w:val="clear" w:color="000000" w:fill="FFFFFF"/>
            <w:hideMark/>
          </w:tcPr>
          <w:p w14:paraId="5D70479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conservación y modernización de carreteras, caminos y vialidades </w:t>
            </w:r>
          </w:p>
        </w:tc>
        <w:tc>
          <w:tcPr>
            <w:tcW w:w="0" w:type="auto"/>
            <w:tcBorders>
              <w:top w:val="nil"/>
              <w:left w:val="nil"/>
              <w:bottom w:val="single" w:sz="4" w:space="0" w:color="auto"/>
              <w:right w:val="single" w:sz="4" w:space="0" w:color="auto"/>
            </w:tcBorders>
            <w:shd w:val="clear" w:color="000000" w:fill="FFFFFF"/>
            <w:hideMark/>
          </w:tcPr>
          <w:p w14:paraId="3776F2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las gestiones realizadas</w:t>
            </w:r>
          </w:p>
        </w:tc>
        <w:tc>
          <w:tcPr>
            <w:tcW w:w="0" w:type="auto"/>
            <w:tcBorders>
              <w:top w:val="nil"/>
              <w:left w:val="nil"/>
              <w:bottom w:val="single" w:sz="4" w:space="0" w:color="auto"/>
              <w:right w:val="single" w:sz="4" w:space="0" w:color="auto"/>
            </w:tcBorders>
            <w:shd w:val="clear" w:color="000000" w:fill="FFFFFF"/>
            <w:hideMark/>
          </w:tcPr>
          <w:p w14:paraId="6942DEE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gestiones de infraestructura carretera en el periodo actual / Total de gestiones de infraestructura carretera en el periodo anterior)-1) *100</w:t>
            </w:r>
          </w:p>
        </w:tc>
        <w:tc>
          <w:tcPr>
            <w:tcW w:w="0" w:type="auto"/>
            <w:tcBorders>
              <w:top w:val="nil"/>
              <w:left w:val="nil"/>
              <w:bottom w:val="single" w:sz="4" w:space="0" w:color="auto"/>
              <w:right w:val="single" w:sz="4" w:space="0" w:color="auto"/>
            </w:tcBorders>
            <w:shd w:val="clear" w:color="000000" w:fill="FFFFFF"/>
            <w:hideMark/>
          </w:tcPr>
          <w:p w14:paraId="456D8C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16C6E7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6798FF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2955573" w14:textId="77777777" w:rsidTr="004F03EF">
        <w:trPr>
          <w:trHeight w:val="214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09A4B2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A430A7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18F445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en Obra Pública </w:t>
            </w:r>
          </w:p>
        </w:tc>
        <w:tc>
          <w:tcPr>
            <w:tcW w:w="0" w:type="auto"/>
            <w:tcBorders>
              <w:top w:val="single" w:sz="4" w:space="0" w:color="auto"/>
              <w:left w:val="nil"/>
              <w:bottom w:val="single" w:sz="4" w:space="0" w:color="auto"/>
              <w:right w:val="single" w:sz="4" w:space="0" w:color="auto"/>
            </w:tcBorders>
            <w:shd w:val="clear" w:color="000000" w:fill="FFFFFF"/>
            <w:hideMark/>
          </w:tcPr>
          <w:p w14:paraId="6E20DEC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obra pública dirigidas al C. Gobernador atendidas / Total de peticiones de infraestructura de obra pública dirigidas al C. Gobernador recibidas)*100</w:t>
            </w:r>
          </w:p>
        </w:tc>
        <w:tc>
          <w:tcPr>
            <w:tcW w:w="0" w:type="auto"/>
            <w:tcBorders>
              <w:top w:val="single" w:sz="4" w:space="0" w:color="auto"/>
              <w:left w:val="nil"/>
              <w:bottom w:val="single" w:sz="4" w:space="0" w:color="auto"/>
              <w:right w:val="single" w:sz="4" w:space="0" w:color="auto"/>
            </w:tcBorders>
            <w:shd w:val="clear" w:color="000000" w:fill="FFFFFF"/>
            <w:hideMark/>
          </w:tcPr>
          <w:p w14:paraId="7E0F3A3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939BD4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4" w:space="0" w:color="auto"/>
            </w:tcBorders>
            <w:shd w:val="clear" w:color="000000" w:fill="FFFFFF"/>
            <w:hideMark/>
          </w:tcPr>
          <w:p w14:paraId="271F30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427708E" w14:textId="77777777" w:rsidTr="004F03EF">
        <w:trPr>
          <w:trHeight w:val="2160"/>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5FC15A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2D6E79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597FF38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 evaluación de proyectos</w:t>
            </w:r>
          </w:p>
        </w:tc>
        <w:tc>
          <w:tcPr>
            <w:tcW w:w="0" w:type="auto"/>
            <w:tcBorders>
              <w:top w:val="single" w:sz="4" w:space="0" w:color="auto"/>
              <w:left w:val="nil"/>
              <w:bottom w:val="single" w:sz="4" w:space="0" w:color="auto"/>
              <w:right w:val="single" w:sz="4" w:space="0" w:color="auto"/>
            </w:tcBorders>
            <w:shd w:val="clear" w:color="000000" w:fill="FFFFFF"/>
            <w:hideMark/>
          </w:tcPr>
          <w:p w14:paraId="1CAE9A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 ((Total de proyectos de evaluación en el periodo actual /  Total de proyectos de evaluación del periodo anterior)-1) * 100</w:t>
            </w:r>
          </w:p>
        </w:tc>
        <w:tc>
          <w:tcPr>
            <w:tcW w:w="0" w:type="auto"/>
            <w:tcBorders>
              <w:top w:val="single" w:sz="4" w:space="0" w:color="auto"/>
              <w:left w:val="nil"/>
              <w:bottom w:val="single" w:sz="4" w:space="0" w:color="auto"/>
              <w:right w:val="single" w:sz="4" w:space="0" w:color="auto"/>
            </w:tcBorders>
            <w:shd w:val="clear" w:color="000000" w:fill="FFFFFF"/>
            <w:hideMark/>
          </w:tcPr>
          <w:p w14:paraId="716AD2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A2057E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35D9809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4F1FED31" w14:textId="77777777" w:rsidTr="004F03EF">
        <w:trPr>
          <w:trHeight w:val="1696"/>
          <w:jc w:val="center"/>
        </w:trPr>
        <w:tc>
          <w:tcPr>
            <w:tcW w:w="1340"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2815E4E8"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lastRenderedPageBreak/>
              <w:t>Actividad 2.3</w:t>
            </w:r>
          </w:p>
        </w:tc>
        <w:tc>
          <w:tcPr>
            <w:tcW w:w="1225" w:type="dxa"/>
            <w:tcBorders>
              <w:top w:val="single" w:sz="4" w:space="0" w:color="auto"/>
              <w:left w:val="nil"/>
              <w:bottom w:val="single" w:sz="8" w:space="0" w:color="auto"/>
              <w:right w:val="single" w:sz="4" w:space="0" w:color="auto"/>
            </w:tcBorders>
            <w:shd w:val="clear" w:color="000000" w:fill="FFFFFF"/>
            <w:hideMark/>
          </w:tcPr>
          <w:p w14:paraId="6AFB72B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rehabilitación y/o modernización de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B6CDFE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Tasa de variación de las gestiones realizadas en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6597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(Total de gestiones realizadas en el periodo actual  /  Total de gestiones realizadas el periodo anterior)-1)*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C33EF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7A81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9D0177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bl>
    <w:p w14:paraId="16DB51E9" w14:textId="77777777" w:rsidR="006C405F" w:rsidRDefault="006C405F" w:rsidP="006C405F">
      <w:pPr>
        <w:jc w:val="both"/>
        <w:rPr>
          <w:rFonts w:asciiTheme="majorHAnsi" w:hAnsiTheme="majorHAnsi" w:cstheme="majorHAnsi"/>
        </w:rPr>
      </w:pPr>
    </w:p>
    <w:tbl>
      <w:tblPr>
        <w:tblW w:w="9112" w:type="dxa"/>
        <w:tblLayout w:type="fixed"/>
        <w:tblCellMar>
          <w:left w:w="70" w:type="dxa"/>
          <w:right w:w="70" w:type="dxa"/>
        </w:tblCellMar>
        <w:tblLook w:val="04A0" w:firstRow="1" w:lastRow="0" w:firstColumn="1" w:lastColumn="0" w:noHBand="0" w:noVBand="1"/>
      </w:tblPr>
      <w:tblGrid>
        <w:gridCol w:w="1340"/>
        <w:gridCol w:w="1234"/>
        <w:gridCol w:w="1385"/>
        <w:gridCol w:w="1796"/>
        <w:gridCol w:w="985"/>
        <w:gridCol w:w="1048"/>
        <w:gridCol w:w="1324"/>
      </w:tblGrid>
      <w:tr w:rsidR="006C405F" w:rsidRPr="008E179C" w14:paraId="5B275B08" w14:textId="77777777" w:rsidTr="004F03EF">
        <w:trPr>
          <w:trHeight w:val="300"/>
        </w:trPr>
        <w:tc>
          <w:tcPr>
            <w:tcW w:w="911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6E21AB4" w14:textId="77777777" w:rsidR="006C405F" w:rsidRPr="008E179C" w:rsidRDefault="006C405F" w:rsidP="004F03EF">
            <w:pPr>
              <w:jc w:val="center"/>
              <w:rPr>
                <w:rFonts w:ascii="Arial Black" w:hAnsi="Arial Black" w:cs="Calibri"/>
                <w:color w:val="000000"/>
                <w:sz w:val="16"/>
                <w:szCs w:val="16"/>
                <w:lang w:eastAsia="es-MX"/>
              </w:rPr>
            </w:pPr>
            <w:r>
              <w:rPr>
                <w:rFonts w:asciiTheme="majorHAnsi" w:hAnsiTheme="majorHAnsi" w:cstheme="majorHAnsi"/>
              </w:rPr>
              <w:br w:type="page"/>
            </w:r>
            <w:r w:rsidRPr="008E179C">
              <w:rPr>
                <w:rFonts w:ascii="Arial Black" w:hAnsi="Arial Black" w:cs="Calibri"/>
                <w:color w:val="000000"/>
                <w:sz w:val="16"/>
                <w:szCs w:val="16"/>
                <w:lang w:eastAsia="es-MX"/>
              </w:rPr>
              <w:t>Datos Generales del Programa presupuestario 2021</w:t>
            </w:r>
          </w:p>
        </w:tc>
      </w:tr>
      <w:tr w:rsidR="006C405F" w:rsidRPr="008E179C" w14:paraId="7A281D22" w14:textId="77777777" w:rsidTr="004F03EF">
        <w:trPr>
          <w:trHeight w:val="480"/>
        </w:trPr>
        <w:tc>
          <w:tcPr>
            <w:tcW w:w="1340" w:type="dxa"/>
            <w:tcBorders>
              <w:top w:val="nil"/>
              <w:left w:val="single" w:sz="8" w:space="0" w:color="auto"/>
              <w:bottom w:val="single" w:sz="4" w:space="0" w:color="000000"/>
              <w:right w:val="single" w:sz="4" w:space="0" w:color="000000"/>
            </w:tcBorders>
            <w:shd w:val="clear" w:color="000000" w:fill="FFFFFF"/>
            <w:vAlign w:val="center"/>
            <w:hideMark/>
          </w:tcPr>
          <w:p w14:paraId="0FDC34A0"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415" w:type="dxa"/>
            <w:gridSpan w:val="3"/>
            <w:tcBorders>
              <w:top w:val="single" w:sz="4" w:space="0" w:color="auto"/>
              <w:left w:val="nil"/>
              <w:bottom w:val="single" w:sz="4" w:space="0" w:color="000000"/>
              <w:right w:val="single" w:sz="4" w:space="0" w:color="000000"/>
            </w:tcBorders>
            <w:shd w:val="clear" w:color="000000" w:fill="FFFFFF"/>
            <w:vAlign w:val="center"/>
            <w:hideMark/>
          </w:tcPr>
          <w:p w14:paraId="0DDB9520"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 xml:space="preserve">Secretaría de Turismo y Desarrollo de Pueblos Mágicos </w:t>
            </w:r>
          </w:p>
        </w:tc>
        <w:tc>
          <w:tcPr>
            <w:tcW w:w="2033" w:type="dxa"/>
            <w:gridSpan w:val="2"/>
            <w:tcBorders>
              <w:top w:val="nil"/>
              <w:left w:val="nil"/>
              <w:bottom w:val="single" w:sz="4" w:space="0" w:color="000000"/>
              <w:right w:val="single" w:sz="4" w:space="0" w:color="000000"/>
            </w:tcBorders>
            <w:shd w:val="clear" w:color="000000" w:fill="FFFFFF"/>
            <w:vAlign w:val="center"/>
            <w:hideMark/>
          </w:tcPr>
          <w:p w14:paraId="3BF4AC8A"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324" w:type="dxa"/>
            <w:tcBorders>
              <w:top w:val="nil"/>
              <w:left w:val="nil"/>
              <w:bottom w:val="single" w:sz="4" w:space="0" w:color="000000"/>
              <w:right w:val="single" w:sz="8" w:space="0" w:color="000000"/>
            </w:tcBorders>
            <w:shd w:val="clear" w:color="000000" w:fill="FFFFFF"/>
            <w:vAlign w:val="center"/>
            <w:hideMark/>
          </w:tcPr>
          <w:p w14:paraId="348C01A6"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119</w:t>
            </w:r>
          </w:p>
        </w:tc>
      </w:tr>
      <w:tr w:rsidR="006C405F" w:rsidRPr="008E179C" w14:paraId="35CE6628" w14:textId="77777777" w:rsidTr="004F03EF">
        <w:trPr>
          <w:trHeight w:val="300"/>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FF2ADC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2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01215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166" w:type="dxa"/>
            <w:gridSpan w:val="3"/>
            <w:tcBorders>
              <w:top w:val="single" w:sz="8" w:space="0" w:color="auto"/>
              <w:left w:val="nil"/>
              <w:bottom w:val="single" w:sz="4" w:space="0" w:color="auto"/>
              <w:right w:val="single" w:sz="4" w:space="0" w:color="000000"/>
            </w:tcBorders>
            <w:shd w:val="clear" w:color="000000" w:fill="FFFFFF"/>
            <w:vAlign w:val="center"/>
            <w:hideMark/>
          </w:tcPr>
          <w:p w14:paraId="6268675C"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521813" w14:textId="77777777" w:rsidR="006C405F" w:rsidRPr="008E179C" w:rsidRDefault="006C405F" w:rsidP="004F03EF">
            <w:pPr>
              <w:ind w:right="-102"/>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324"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1A72811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3016DA96" w14:textId="77777777" w:rsidTr="004F03EF">
        <w:trPr>
          <w:trHeight w:val="480"/>
        </w:trPr>
        <w:tc>
          <w:tcPr>
            <w:tcW w:w="1340" w:type="dxa"/>
            <w:vMerge/>
            <w:tcBorders>
              <w:top w:val="nil"/>
              <w:left w:val="single" w:sz="8" w:space="0" w:color="auto"/>
              <w:bottom w:val="single" w:sz="4" w:space="0" w:color="000000"/>
              <w:right w:val="single" w:sz="4" w:space="0" w:color="auto"/>
            </w:tcBorders>
            <w:vAlign w:val="center"/>
            <w:hideMark/>
          </w:tcPr>
          <w:p w14:paraId="4A31E579" w14:textId="77777777" w:rsidR="006C405F" w:rsidRPr="008E179C" w:rsidRDefault="006C405F" w:rsidP="004F03EF">
            <w:pPr>
              <w:rPr>
                <w:rFonts w:ascii="Arial" w:hAnsi="Arial" w:cs="Arial"/>
                <w:b/>
                <w:bCs/>
                <w:color w:val="000000"/>
                <w:sz w:val="16"/>
                <w:szCs w:val="16"/>
                <w:lang w:eastAsia="es-MX"/>
              </w:rPr>
            </w:pPr>
          </w:p>
        </w:tc>
        <w:tc>
          <w:tcPr>
            <w:tcW w:w="1234" w:type="dxa"/>
            <w:vMerge/>
            <w:tcBorders>
              <w:top w:val="nil"/>
              <w:left w:val="single" w:sz="4" w:space="0" w:color="auto"/>
              <w:bottom w:val="single" w:sz="4" w:space="0" w:color="000000"/>
              <w:right w:val="single" w:sz="4" w:space="0" w:color="auto"/>
            </w:tcBorders>
            <w:vAlign w:val="center"/>
            <w:hideMark/>
          </w:tcPr>
          <w:p w14:paraId="773D1DBC" w14:textId="77777777" w:rsidR="006C405F" w:rsidRPr="008E179C" w:rsidRDefault="006C405F" w:rsidP="004F03EF">
            <w:pPr>
              <w:rPr>
                <w:rFonts w:ascii="Arial" w:hAnsi="Arial" w:cs="Arial"/>
                <w:b/>
                <w:bCs/>
                <w:color w:val="000000"/>
                <w:sz w:val="16"/>
                <w:szCs w:val="16"/>
                <w:lang w:eastAsia="es-MX"/>
              </w:rPr>
            </w:pPr>
          </w:p>
        </w:tc>
        <w:tc>
          <w:tcPr>
            <w:tcW w:w="1385" w:type="dxa"/>
            <w:tcBorders>
              <w:top w:val="nil"/>
              <w:left w:val="nil"/>
              <w:bottom w:val="single" w:sz="4" w:space="0" w:color="auto"/>
              <w:right w:val="single" w:sz="4" w:space="0" w:color="auto"/>
            </w:tcBorders>
            <w:shd w:val="clear" w:color="000000" w:fill="FFFFFF"/>
            <w:vAlign w:val="center"/>
            <w:hideMark/>
          </w:tcPr>
          <w:p w14:paraId="7EAA99C6"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1796" w:type="dxa"/>
            <w:tcBorders>
              <w:top w:val="nil"/>
              <w:left w:val="nil"/>
              <w:bottom w:val="single" w:sz="4" w:space="0" w:color="auto"/>
              <w:right w:val="single" w:sz="4" w:space="0" w:color="auto"/>
            </w:tcBorders>
            <w:shd w:val="clear" w:color="000000" w:fill="FFFFFF"/>
            <w:vAlign w:val="center"/>
            <w:hideMark/>
          </w:tcPr>
          <w:p w14:paraId="71DA3118"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5A9A62C6" w14:textId="77777777" w:rsidR="006C405F" w:rsidRPr="008E179C" w:rsidRDefault="006C405F" w:rsidP="004F03EF">
            <w:pPr>
              <w:ind w:right="-54"/>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48" w:type="dxa"/>
            <w:vMerge/>
            <w:tcBorders>
              <w:top w:val="nil"/>
              <w:left w:val="single" w:sz="4" w:space="0" w:color="auto"/>
              <w:bottom w:val="single" w:sz="4" w:space="0" w:color="000000"/>
              <w:right w:val="single" w:sz="4" w:space="0" w:color="auto"/>
            </w:tcBorders>
            <w:vAlign w:val="center"/>
            <w:hideMark/>
          </w:tcPr>
          <w:p w14:paraId="6FCC25E9" w14:textId="77777777" w:rsidR="006C405F" w:rsidRPr="008E179C" w:rsidRDefault="006C405F" w:rsidP="004F03EF">
            <w:pPr>
              <w:rPr>
                <w:rFonts w:ascii="Arial" w:hAnsi="Arial" w:cs="Arial"/>
                <w:b/>
                <w:bCs/>
                <w:color w:val="000000"/>
                <w:sz w:val="16"/>
                <w:szCs w:val="16"/>
                <w:lang w:eastAsia="es-MX"/>
              </w:rPr>
            </w:pPr>
          </w:p>
        </w:tc>
        <w:tc>
          <w:tcPr>
            <w:tcW w:w="1324" w:type="dxa"/>
            <w:vMerge/>
            <w:tcBorders>
              <w:top w:val="single" w:sz="8" w:space="0" w:color="auto"/>
              <w:left w:val="nil"/>
              <w:bottom w:val="single" w:sz="4" w:space="0" w:color="000000"/>
              <w:right w:val="single" w:sz="8" w:space="0" w:color="000000"/>
            </w:tcBorders>
            <w:vAlign w:val="center"/>
            <w:hideMark/>
          </w:tcPr>
          <w:p w14:paraId="05D74FA3" w14:textId="77777777" w:rsidR="006C405F" w:rsidRPr="008E179C" w:rsidRDefault="006C405F" w:rsidP="004F03EF">
            <w:pPr>
              <w:rPr>
                <w:rFonts w:ascii="Arial" w:hAnsi="Arial" w:cs="Arial"/>
                <w:b/>
                <w:bCs/>
                <w:color w:val="000000"/>
                <w:sz w:val="16"/>
                <w:szCs w:val="16"/>
                <w:lang w:eastAsia="es-MX"/>
              </w:rPr>
            </w:pPr>
          </w:p>
        </w:tc>
      </w:tr>
      <w:tr w:rsidR="006C405F" w:rsidRPr="008E179C" w14:paraId="06F8CE4A" w14:textId="77777777" w:rsidTr="004F03EF">
        <w:trPr>
          <w:trHeight w:val="2470"/>
        </w:trPr>
        <w:tc>
          <w:tcPr>
            <w:tcW w:w="1340" w:type="dxa"/>
            <w:tcBorders>
              <w:top w:val="nil"/>
              <w:left w:val="single" w:sz="8" w:space="0" w:color="auto"/>
              <w:bottom w:val="single" w:sz="4" w:space="0" w:color="auto"/>
              <w:right w:val="nil"/>
            </w:tcBorders>
            <w:shd w:val="clear" w:color="000000" w:fill="FFFFFF"/>
            <w:vAlign w:val="center"/>
            <w:hideMark/>
          </w:tcPr>
          <w:p w14:paraId="77CC731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234" w:type="dxa"/>
            <w:tcBorders>
              <w:top w:val="nil"/>
              <w:left w:val="single" w:sz="4" w:space="0" w:color="auto"/>
              <w:bottom w:val="single" w:sz="4" w:space="0" w:color="auto"/>
              <w:right w:val="single" w:sz="4" w:space="0" w:color="auto"/>
            </w:tcBorders>
            <w:shd w:val="clear" w:color="000000" w:fill="FFFFFF"/>
            <w:hideMark/>
          </w:tcPr>
          <w:p w14:paraId="79677D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el sector turístico del Estado como un sector económico estratégico, sustentable y competitivo, a fin de generar empleos y atraer inversión.</w:t>
            </w:r>
          </w:p>
        </w:tc>
        <w:tc>
          <w:tcPr>
            <w:tcW w:w="1385" w:type="dxa"/>
            <w:tcBorders>
              <w:top w:val="nil"/>
              <w:left w:val="nil"/>
              <w:bottom w:val="single" w:sz="4" w:space="0" w:color="auto"/>
              <w:right w:val="single" w:sz="4" w:space="0" w:color="auto"/>
            </w:tcBorders>
            <w:shd w:val="clear" w:color="000000" w:fill="FFFFFF"/>
            <w:hideMark/>
          </w:tcPr>
          <w:p w14:paraId="125178C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Porcentaje de </w:t>
            </w:r>
            <w:r w:rsidRPr="000566B2">
              <w:rPr>
                <w:rFonts w:ascii="Arial" w:hAnsi="Arial" w:cs="Arial"/>
                <w:color w:val="000000"/>
                <w:sz w:val="16"/>
                <w:szCs w:val="16"/>
                <w:lang w:eastAsia="es-MX"/>
              </w:rPr>
              <w:t xml:space="preserve">segmentos y productos turísticos del Estado </w:t>
            </w:r>
          </w:p>
        </w:tc>
        <w:tc>
          <w:tcPr>
            <w:tcW w:w="1796" w:type="dxa"/>
            <w:tcBorders>
              <w:top w:val="nil"/>
              <w:left w:val="nil"/>
              <w:bottom w:val="single" w:sz="4" w:space="0" w:color="auto"/>
              <w:right w:val="single" w:sz="4" w:space="0" w:color="auto"/>
            </w:tcBorders>
            <w:shd w:val="clear" w:color="000000" w:fill="FFFFFF"/>
            <w:hideMark/>
          </w:tcPr>
          <w:p w14:paraId="5A939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segmentos y productos turísticos no comercializados en el Estado/Número de segmentos y productos turísticos existentes en el Estado)*100</w:t>
            </w:r>
          </w:p>
        </w:tc>
        <w:tc>
          <w:tcPr>
            <w:tcW w:w="985" w:type="dxa"/>
            <w:tcBorders>
              <w:top w:val="nil"/>
              <w:left w:val="nil"/>
              <w:bottom w:val="single" w:sz="4" w:space="0" w:color="auto"/>
              <w:right w:val="single" w:sz="4" w:space="0" w:color="auto"/>
            </w:tcBorders>
            <w:shd w:val="clear" w:color="000000" w:fill="FFFFFF"/>
            <w:hideMark/>
          </w:tcPr>
          <w:p w14:paraId="6C4B4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1E0A4C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0C3276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Asignación de presupuesto </w:t>
            </w:r>
          </w:p>
        </w:tc>
      </w:tr>
      <w:tr w:rsidR="006C405F" w:rsidRPr="008E179C" w14:paraId="63AFE409" w14:textId="77777777" w:rsidTr="004F03EF">
        <w:trPr>
          <w:trHeight w:val="1680"/>
        </w:trPr>
        <w:tc>
          <w:tcPr>
            <w:tcW w:w="1340" w:type="dxa"/>
            <w:tcBorders>
              <w:top w:val="nil"/>
              <w:left w:val="single" w:sz="8" w:space="0" w:color="auto"/>
              <w:bottom w:val="single" w:sz="4" w:space="0" w:color="auto"/>
              <w:right w:val="nil"/>
            </w:tcBorders>
            <w:shd w:val="clear" w:color="000000" w:fill="FFFFFF"/>
            <w:vAlign w:val="center"/>
            <w:hideMark/>
          </w:tcPr>
          <w:p w14:paraId="120EB2C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234" w:type="dxa"/>
            <w:tcBorders>
              <w:top w:val="nil"/>
              <w:left w:val="single" w:sz="4" w:space="0" w:color="auto"/>
              <w:bottom w:val="single" w:sz="4" w:space="0" w:color="auto"/>
              <w:right w:val="single" w:sz="4" w:space="0" w:color="auto"/>
            </w:tcBorders>
            <w:shd w:val="clear" w:color="000000" w:fill="FFFFFF"/>
            <w:hideMark/>
          </w:tcPr>
          <w:p w14:paraId="58ED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identificado como el mejor destino turístico del norte del país</w:t>
            </w:r>
          </w:p>
        </w:tc>
        <w:tc>
          <w:tcPr>
            <w:tcW w:w="1385" w:type="dxa"/>
            <w:tcBorders>
              <w:top w:val="nil"/>
              <w:left w:val="nil"/>
              <w:bottom w:val="single" w:sz="4" w:space="0" w:color="auto"/>
              <w:right w:val="single" w:sz="4" w:space="0" w:color="auto"/>
            </w:tcBorders>
            <w:shd w:val="clear" w:color="000000" w:fill="FFFFFF"/>
            <w:hideMark/>
          </w:tcPr>
          <w:p w14:paraId="380222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Recepción de visitantes</w:t>
            </w:r>
          </w:p>
        </w:tc>
        <w:tc>
          <w:tcPr>
            <w:tcW w:w="1796" w:type="dxa"/>
            <w:tcBorders>
              <w:top w:val="nil"/>
              <w:left w:val="nil"/>
              <w:bottom w:val="single" w:sz="4" w:space="0" w:color="auto"/>
              <w:right w:val="single" w:sz="4" w:space="0" w:color="auto"/>
            </w:tcBorders>
            <w:shd w:val="clear" w:color="000000" w:fill="FFFFFF"/>
            <w:hideMark/>
          </w:tcPr>
          <w:p w14:paraId="44E7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visitantes por entidad federativa </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Número de habitaciones disponibles)</w:t>
            </w:r>
          </w:p>
        </w:tc>
        <w:tc>
          <w:tcPr>
            <w:tcW w:w="985" w:type="dxa"/>
            <w:tcBorders>
              <w:top w:val="nil"/>
              <w:left w:val="nil"/>
              <w:bottom w:val="single" w:sz="4" w:space="0" w:color="auto"/>
              <w:right w:val="single" w:sz="4" w:space="0" w:color="auto"/>
            </w:tcBorders>
            <w:shd w:val="clear" w:color="000000" w:fill="FFFFFF"/>
            <w:hideMark/>
          </w:tcPr>
          <w:p w14:paraId="78D93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3F7645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374817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los de municipios para sumarse al sistema DATATUR y a la definición de canales de medición propios</w:t>
            </w:r>
          </w:p>
        </w:tc>
      </w:tr>
      <w:tr w:rsidR="006C405F" w:rsidRPr="008E179C" w14:paraId="4D958317" w14:textId="77777777" w:rsidTr="004F03EF">
        <w:trPr>
          <w:trHeight w:val="1680"/>
        </w:trPr>
        <w:tc>
          <w:tcPr>
            <w:tcW w:w="1340" w:type="dxa"/>
            <w:tcBorders>
              <w:top w:val="nil"/>
              <w:left w:val="single" w:sz="8" w:space="0" w:color="auto"/>
              <w:bottom w:val="nil"/>
              <w:right w:val="single" w:sz="4" w:space="0" w:color="auto"/>
            </w:tcBorders>
            <w:shd w:val="clear" w:color="000000" w:fill="FFFFFF"/>
            <w:vAlign w:val="center"/>
            <w:hideMark/>
          </w:tcPr>
          <w:p w14:paraId="6DCC108C"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234" w:type="dxa"/>
            <w:tcBorders>
              <w:top w:val="nil"/>
              <w:left w:val="nil"/>
              <w:bottom w:val="single" w:sz="4" w:space="0" w:color="auto"/>
              <w:right w:val="single" w:sz="4" w:space="0" w:color="auto"/>
            </w:tcBorders>
            <w:shd w:val="clear" w:color="000000" w:fill="FFFFFF"/>
            <w:hideMark/>
          </w:tcPr>
          <w:p w14:paraId="48A3BE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Marca "Vinos de Coahuila"</w:t>
            </w:r>
          </w:p>
        </w:tc>
        <w:tc>
          <w:tcPr>
            <w:tcW w:w="1385" w:type="dxa"/>
            <w:tcBorders>
              <w:top w:val="nil"/>
              <w:left w:val="nil"/>
              <w:bottom w:val="single" w:sz="4" w:space="0" w:color="auto"/>
              <w:right w:val="single" w:sz="4" w:space="0" w:color="auto"/>
            </w:tcBorders>
            <w:shd w:val="clear" w:color="000000" w:fill="FFFFFF"/>
            <w:hideMark/>
          </w:tcPr>
          <w:p w14:paraId="4CD1EC1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adhesión</w:t>
            </w:r>
            <w:r w:rsidRPr="000566B2">
              <w:rPr>
                <w:rFonts w:ascii="Arial" w:hAnsi="Arial" w:cs="Arial"/>
                <w:color w:val="000000"/>
                <w:sz w:val="16"/>
                <w:szCs w:val="16"/>
                <w:lang w:eastAsia="es-MX"/>
              </w:rPr>
              <w:t xml:space="preserve"> en las cadenas de valor </w:t>
            </w:r>
          </w:p>
        </w:tc>
        <w:tc>
          <w:tcPr>
            <w:tcW w:w="1796" w:type="dxa"/>
            <w:tcBorders>
              <w:top w:val="nil"/>
              <w:left w:val="nil"/>
              <w:bottom w:val="single" w:sz="4" w:space="0" w:color="auto"/>
              <w:right w:val="single" w:sz="4" w:space="0" w:color="auto"/>
            </w:tcBorders>
            <w:shd w:val="clear" w:color="000000" w:fill="FFFFFF"/>
            <w:hideMark/>
          </w:tcPr>
          <w:p w14:paraId="2C5AB8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aceptación </w:t>
            </w:r>
            <w:r>
              <w:rPr>
                <w:rFonts w:ascii="Arial" w:hAnsi="Arial" w:cs="Arial"/>
                <w:color w:val="000000"/>
                <w:sz w:val="16"/>
                <w:szCs w:val="16"/>
                <w:lang w:eastAsia="es-MX"/>
              </w:rPr>
              <w:t xml:space="preserve">de aceptación a la cadena de valor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Número de invitaciones a la cadena de valor) *100</w:t>
            </w:r>
          </w:p>
        </w:tc>
        <w:tc>
          <w:tcPr>
            <w:tcW w:w="985" w:type="dxa"/>
            <w:tcBorders>
              <w:top w:val="nil"/>
              <w:left w:val="nil"/>
              <w:bottom w:val="single" w:sz="4" w:space="0" w:color="auto"/>
              <w:right w:val="single" w:sz="4" w:space="0" w:color="auto"/>
            </w:tcBorders>
            <w:shd w:val="clear" w:color="000000" w:fill="FFFFFF"/>
            <w:hideMark/>
          </w:tcPr>
          <w:p w14:paraId="2F6C61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BD408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40490D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Desarrollo de productos adicionales, así como la comercialización de estos.</w:t>
            </w:r>
          </w:p>
        </w:tc>
      </w:tr>
      <w:tr w:rsidR="006C405F" w:rsidRPr="008E179C" w14:paraId="7122747C" w14:textId="77777777" w:rsidTr="004F03EF">
        <w:trPr>
          <w:trHeight w:val="192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BD2D76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234" w:type="dxa"/>
            <w:tcBorders>
              <w:top w:val="nil"/>
              <w:left w:val="nil"/>
              <w:bottom w:val="single" w:sz="4" w:space="0" w:color="auto"/>
              <w:right w:val="single" w:sz="4" w:space="0" w:color="auto"/>
            </w:tcBorders>
            <w:shd w:val="clear" w:color="000000" w:fill="FFFFFF"/>
            <w:hideMark/>
          </w:tcPr>
          <w:p w14:paraId="629F7B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Pueblos Mágicos de Coahuila posicionados </w:t>
            </w:r>
          </w:p>
        </w:tc>
        <w:tc>
          <w:tcPr>
            <w:tcW w:w="1385" w:type="dxa"/>
            <w:tcBorders>
              <w:top w:val="nil"/>
              <w:left w:val="nil"/>
              <w:bottom w:val="single" w:sz="4" w:space="0" w:color="auto"/>
              <w:right w:val="single" w:sz="4" w:space="0" w:color="auto"/>
            </w:tcBorders>
            <w:shd w:val="clear" w:color="000000" w:fill="FFFFFF"/>
            <w:hideMark/>
          </w:tcPr>
          <w:p w14:paraId="1B43E86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Variación del turismo en los pueblos mágicos</w:t>
            </w:r>
          </w:p>
        </w:tc>
        <w:tc>
          <w:tcPr>
            <w:tcW w:w="1796" w:type="dxa"/>
            <w:tcBorders>
              <w:top w:val="nil"/>
              <w:left w:val="nil"/>
              <w:bottom w:val="single" w:sz="4" w:space="0" w:color="auto"/>
              <w:right w:val="single" w:sz="4" w:space="0" w:color="auto"/>
            </w:tcBorders>
            <w:shd w:val="clear" w:color="000000" w:fill="FFFFFF"/>
            <w:hideMark/>
          </w:tcPr>
          <w:p w14:paraId="17366B9E" w14:textId="77777777" w:rsidR="006C405F" w:rsidRPr="000566B2" w:rsidRDefault="006C405F" w:rsidP="004F03EF">
            <w:pPr>
              <w:spacing w:before="240"/>
              <w:rPr>
                <w:rFonts w:ascii="Arial" w:hAnsi="Arial" w:cs="Arial"/>
                <w:color w:val="000000"/>
                <w:sz w:val="16"/>
                <w:szCs w:val="16"/>
                <w:lang w:eastAsia="es-MX"/>
              </w:rPr>
            </w:pPr>
            <w:r>
              <w:rPr>
                <w:rFonts w:ascii="Arial" w:hAnsi="Arial" w:cs="Arial"/>
                <w:color w:val="000000"/>
                <w:sz w:val="16"/>
                <w:szCs w:val="16"/>
                <w:lang w:eastAsia="es-MX"/>
              </w:rPr>
              <w:t>((Total de visitantes en el periodo t / Total de visitantes en el periodo t-1)-1)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1DCB3D7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19024A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07E4D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Inclusión de municipios al sistema DATATUR y la definición de canales de medición propios</w:t>
            </w:r>
          </w:p>
        </w:tc>
      </w:tr>
      <w:tr w:rsidR="006C405F" w:rsidRPr="008E179C" w14:paraId="4601D356" w14:textId="77777777" w:rsidTr="004F03EF">
        <w:trPr>
          <w:trHeight w:val="141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BA8C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lastRenderedPageBreak/>
              <w:t>Componente 3</w:t>
            </w:r>
          </w:p>
        </w:tc>
        <w:tc>
          <w:tcPr>
            <w:tcW w:w="1234" w:type="dxa"/>
            <w:tcBorders>
              <w:top w:val="single" w:sz="4" w:space="0" w:color="auto"/>
              <w:left w:val="nil"/>
              <w:bottom w:val="single" w:sz="4" w:space="0" w:color="auto"/>
              <w:right w:val="single" w:sz="4" w:space="0" w:color="auto"/>
            </w:tcBorders>
            <w:shd w:val="clear" w:color="000000" w:fill="FFFFFF"/>
            <w:hideMark/>
          </w:tcPr>
          <w:p w14:paraId="72E63A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Atracción de congresos y exposiciones </w:t>
            </w:r>
          </w:p>
        </w:tc>
        <w:tc>
          <w:tcPr>
            <w:tcW w:w="1385" w:type="dxa"/>
            <w:tcBorders>
              <w:top w:val="single" w:sz="4" w:space="0" w:color="auto"/>
              <w:left w:val="nil"/>
              <w:bottom w:val="single" w:sz="4" w:space="0" w:color="auto"/>
              <w:right w:val="single" w:sz="4" w:space="0" w:color="auto"/>
            </w:tcBorders>
            <w:shd w:val="clear" w:color="000000" w:fill="FFFFFF"/>
            <w:hideMark/>
          </w:tcPr>
          <w:p w14:paraId="055D2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congresos y convenciones atraídos al Estado</w:t>
            </w:r>
          </w:p>
        </w:tc>
        <w:tc>
          <w:tcPr>
            <w:tcW w:w="1796" w:type="dxa"/>
            <w:tcBorders>
              <w:top w:val="single" w:sz="4" w:space="0" w:color="auto"/>
              <w:left w:val="nil"/>
              <w:bottom w:val="single" w:sz="4" w:space="0" w:color="auto"/>
              <w:right w:val="single" w:sz="4" w:space="0" w:color="auto"/>
            </w:tcBorders>
            <w:shd w:val="clear" w:color="000000" w:fill="FFFFFF"/>
            <w:hideMark/>
          </w:tcPr>
          <w:p w14:paraId="60A35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((Cantidad de eventos realizados en el mismo periodo actual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Cantidad de eventos realizados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755846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9DA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835E0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5ACC5D9C" w14:textId="77777777" w:rsidTr="004F03EF">
        <w:trPr>
          <w:trHeight w:val="151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566C7"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4</w:t>
            </w:r>
          </w:p>
        </w:tc>
        <w:tc>
          <w:tcPr>
            <w:tcW w:w="1234" w:type="dxa"/>
            <w:tcBorders>
              <w:top w:val="single" w:sz="4" w:space="0" w:color="auto"/>
              <w:left w:val="nil"/>
              <w:bottom w:val="single" w:sz="4" w:space="0" w:color="auto"/>
              <w:right w:val="single" w:sz="4" w:space="0" w:color="auto"/>
            </w:tcBorders>
            <w:shd w:val="clear" w:color="000000" w:fill="FFFFFF"/>
            <w:hideMark/>
          </w:tcPr>
          <w:p w14:paraId="0314C6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competitividad de las empresas y de los servicios turísticos</w:t>
            </w:r>
          </w:p>
        </w:tc>
        <w:tc>
          <w:tcPr>
            <w:tcW w:w="1385" w:type="dxa"/>
            <w:tcBorders>
              <w:top w:val="single" w:sz="4" w:space="0" w:color="auto"/>
              <w:left w:val="nil"/>
              <w:bottom w:val="single" w:sz="4" w:space="0" w:color="auto"/>
              <w:right w:val="single" w:sz="4" w:space="0" w:color="auto"/>
            </w:tcBorders>
            <w:shd w:val="clear" w:color="000000" w:fill="FFFFFF"/>
            <w:hideMark/>
          </w:tcPr>
          <w:p w14:paraId="4F1586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empresas certificadas en distintivos de calidad</w:t>
            </w:r>
          </w:p>
        </w:tc>
        <w:tc>
          <w:tcPr>
            <w:tcW w:w="1796" w:type="dxa"/>
            <w:tcBorders>
              <w:top w:val="single" w:sz="4" w:space="0" w:color="auto"/>
              <w:left w:val="nil"/>
              <w:bottom w:val="single" w:sz="4" w:space="0" w:color="auto"/>
              <w:right w:val="single" w:sz="4" w:space="0" w:color="auto"/>
            </w:tcBorders>
            <w:shd w:val="clear" w:color="000000" w:fill="FFFFFF"/>
            <w:hideMark/>
          </w:tcPr>
          <w:p w14:paraId="07D2DF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3FCDD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C2E9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0E7FE0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 prestadoras de servicios turísticos en ser certificadas</w:t>
            </w:r>
          </w:p>
        </w:tc>
      </w:tr>
      <w:tr w:rsidR="006C405F" w:rsidRPr="008E179C" w14:paraId="0AC748E9" w14:textId="77777777" w:rsidTr="004F03EF">
        <w:trPr>
          <w:trHeight w:val="133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6D3004A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5</w:t>
            </w:r>
          </w:p>
        </w:tc>
        <w:tc>
          <w:tcPr>
            <w:tcW w:w="1234" w:type="dxa"/>
            <w:tcBorders>
              <w:top w:val="single" w:sz="4" w:space="0" w:color="auto"/>
              <w:left w:val="nil"/>
              <w:bottom w:val="single" w:sz="4" w:space="0" w:color="auto"/>
              <w:right w:val="single" w:sz="4" w:space="0" w:color="auto"/>
            </w:tcBorders>
            <w:shd w:val="clear" w:color="000000" w:fill="FFFFFF"/>
            <w:hideMark/>
          </w:tcPr>
          <w:p w14:paraId="662E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del turismo local e interregional</w:t>
            </w:r>
          </w:p>
        </w:tc>
        <w:tc>
          <w:tcPr>
            <w:tcW w:w="1385" w:type="dxa"/>
            <w:tcBorders>
              <w:top w:val="single" w:sz="4" w:space="0" w:color="auto"/>
              <w:left w:val="nil"/>
              <w:bottom w:val="single" w:sz="4" w:space="0" w:color="auto"/>
              <w:right w:val="single" w:sz="4" w:space="0" w:color="auto"/>
            </w:tcBorders>
            <w:shd w:val="clear" w:color="000000" w:fill="FFFFFF"/>
            <w:hideMark/>
          </w:tcPr>
          <w:p w14:paraId="26FC3A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productos y circuitos interregionales comercializados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35503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visitantes por destino en el período actual/Número de visitantes por destino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6183EA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CB7A5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4C44E9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acuerdos regionales</w:t>
            </w:r>
          </w:p>
        </w:tc>
      </w:tr>
      <w:tr w:rsidR="006C405F" w:rsidRPr="008E179C" w14:paraId="2676DC4D" w14:textId="77777777" w:rsidTr="004F03EF">
        <w:trPr>
          <w:trHeight w:val="170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1A44B8E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234" w:type="dxa"/>
            <w:tcBorders>
              <w:top w:val="nil"/>
              <w:left w:val="nil"/>
              <w:bottom w:val="single" w:sz="4" w:space="0" w:color="auto"/>
              <w:right w:val="single" w:sz="4" w:space="0" w:color="auto"/>
            </w:tcBorders>
            <w:shd w:val="clear" w:color="000000" w:fill="FFFFFF"/>
            <w:hideMark/>
          </w:tcPr>
          <w:p w14:paraId="59777B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 de Colaboración para la Promoción Hotelera, Gastronómica y Vinícola del Estado</w:t>
            </w:r>
          </w:p>
        </w:tc>
        <w:tc>
          <w:tcPr>
            <w:tcW w:w="1385" w:type="dxa"/>
            <w:tcBorders>
              <w:top w:val="nil"/>
              <w:left w:val="nil"/>
              <w:bottom w:val="single" w:sz="4" w:space="0" w:color="auto"/>
              <w:right w:val="single" w:sz="4" w:space="0" w:color="auto"/>
            </w:tcBorders>
            <w:shd w:val="clear" w:color="000000" w:fill="FFFFFF"/>
            <w:hideMark/>
          </w:tcPr>
          <w:p w14:paraId="57D131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Alcance obtenido en cuanto a empresas afiliadas al convenio y los logros establecidos</w:t>
            </w:r>
          </w:p>
        </w:tc>
        <w:tc>
          <w:tcPr>
            <w:tcW w:w="1796" w:type="dxa"/>
            <w:tcBorders>
              <w:top w:val="nil"/>
              <w:left w:val="nil"/>
              <w:bottom w:val="single" w:sz="4" w:space="0" w:color="auto"/>
              <w:right w:val="single" w:sz="4" w:space="0" w:color="auto"/>
            </w:tcBorders>
            <w:shd w:val="clear" w:color="000000" w:fill="FFFFFF"/>
            <w:hideMark/>
          </w:tcPr>
          <w:p w14:paraId="0F632E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(Compromisos cumplidos/Compromisos establecidos en el convenio) *100</w:t>
            </w:r>
          </w:p>
        </w:tc>
        <w:tc>
          <w:tcPr>
            <w:tcW w:w="985" w:type="dxa"/>
            <w:tcBorders>
              <w:top w:val="nil"/>
              <w:left w:val="nil"/>
              <w:bottom w:val="single" w:sz="4" w:space="0" w:color="auto"/>
              <w:right w:val="single" w:sz="4" w:space="0" w:color="auto"/>
            </w:tcBorders>
            <w:shd w:val="clear" w:color="000000" w:fill="FFFFFF"/>
            <w:hideMark/>
          </w:tcPr>
          <w:p w14:paraId="6AFC76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724A24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Relación de prestadores adheridos</w:t>
            </w:r>
          </w:p>
        </w:tc>
        <w:tc>
          <w:tcPr>
            <w:tcW w:w="1324" w:type="dxa"/>
            <w:tcBorders>
              <w:top w:val="single" w:sz="4" w:space="0" w:color="auto"/>
              <w:left w:val="nil"/>
              <w:bottom w:val="single" w:sz="4" w:space="0" w:color="auto"/>
              <w:right w:val="single" w:sz="8" w:space="0" w:color="000000"/>
            </w:tcBorders>
            <w:shd w:val="clear" w:color="000000" w:fill="FFFFFF"/>
            <w:hideMark/>
          </w:tcPr>
          <w:p w14:paraId="215A76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226E6B45"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8EE3D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234" w:type="dxa"/>
            <w:tcBorders>
              <w:top w:val="nil"/>
              <w:left w:val="nil"/>
              <w:bottom w:val="single" w:sz="4" w:space="0" w:color="auto"/>
              <w:right w:val="single" w:sz="4" w:space="0" w:color="auto"/>
            </w:tcBorders>
            <w:shd w:val="clear" w:color="000000" w:fill="FFFFFF"/>
            <w:hideMark/>
          </w:tcPr>
          <w:p w14:paraId="26ACF0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la ruta "Vinos y Dinos"</w:t>
            </w:r>
          </w:p>
        </w:tc>
        <w:tc>
          <w:tcPr>
            <w:tcW w:w="1385" w:type="dxa"/>
            <w:tcBorders>
              <w:top w:val="nil"/>
              <w:left w:val="nil"/>
              <w:bottom w:val="single" w:sz="4" w:space="0" w:color="auto"/>
              <w:right w:val="single" w:sz="4" w:space="0" w:color="auto"/>
            </w:tcBorders>
            <w:shd w:val="clear" w:color="000000" w:fill="FFFFFF"/>
            <w:hideMark/>
          </w:tcPr>
          <w:p w14:paraId="5390C8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Avance de la promoción de la ruta "Vinos y Dinos"</w:t>
            </w:r>
          </w:p>
        </w:tc>
        <w:tc>
          <w:tcPr>
            <w:tcW w:w="1796" w:type="dxa"/>
            <w:tcBorders>
              <w:top w:val="nil"/>
              <w:left w:val="nil"/>
              <w:bottom w:val="single" w:sz="4" w:space="0" w:color="auto"/>
              <w:right w:val="single" w:sz="4" w:space="0" w:color="auto"/>
            </w:tcBorders>
            <w:shd w:val="clear" w:color="000000" w:fill="FFFFFF"/>
            <w:hideMark/>
          </w:tcPr>
          <w:p w14:paraId="746548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promoción ejecutadas/Acciones de promoción programadas) *100</w:t>
            </w:r>
          </w:p>
        </w:tc>
        <w:tc>
          <w:tcPr>
            <w:tcW w:w="985" w:type="dxa"/>
            <w:tcBorders>
              <w:top w:val="nil"/>
              <w:left w:val="nil"/>
              <w:bottom w:val="single" w:sz="4" w:space="0" w:color="auto"/>
              <w:right w:val="single" w:sz="4" w:space="0" w:color="auto"/>
            </w:tcBorders>
            <w:shd w:val="clear" w:color="000000" w:fill="FFFFFF"/>
            <w:hideMark/>
          </w:tcPr>
          <w:p w14:paraId="6C8EAC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388185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BD8AC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oferta de productos específicos</w:t>
            </w:r>
          </w:p>
        </w:tc>
      </w:tr>
      <w:tr w:rsidR="006C405F" w:rsidRPr="008E179C" w14:paraId="5B879FA1" w14:textId="77777777" w:rsidTr="004F03EF">
        <w:trPr>
          <w:trHeight w:val="144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115FCE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234" w:type="dxa"/>
            <w:tcBorders>
              <w:top w:val="nil"/>
              <w:left w:val="nil"/>
              <w:bottom w:val="single" w:sz="4" w:space="0" w:color="auto"/>
              <w:right w:val="single" w:sz="4" w:space="0" w:color="auto"/>
            </w:tcBorders>
            <w:shd w:val="clear" w:color="000000" w:fill="FFFFFF"/>
            <w:hideMark/>
          </w:tcPr>
          <w:p w14:paraId="4392E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 Íconos de la ruta "Vinos y Dinos"</w:t>
            </w:r>
          </w:p>
        </w:tc>
        <w:tc>
          <w:tcPr>
            <w:tcW w:w="1385" w:type="dxa"/>
            <w:tcBorders>
              <w:top w:val="nil"/>
              <w:left w:val="nil"/>
              <w:bottom w:val="single" w:sz="4" w:space="0" w:color="auto"/>
              <w:right w:val="single" w:sz="4" w:space="0" w:color="auto"/>
            </w:tcBorders>
            <w:shd w:val="clear" w:color="000000" w:fill="FFFFFF"/>
            <w:hideMark/>
          </w:tcPr>
          <w:p w14:paraId="762041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íconos instalados</w:t>
            </w:r>
          </w:p>
        </w:tc>
        <w:tc>
          <w:tcPr>
            <w:tcW w:w="1796" w:type="dxa"/>
            <w:tcBorders>
              <w:top w:val="nil"/>
              <w:left w:val="nil"/>
              <w:bottom w:val="single" w:sz="4" w:space="0" w:color="auto"/>
              <w:right w:val="single" w:sz="4" w:space="0" w:color="auto"/>
            </w:tcBorders>
            <w:shd w:val="clear" w:color="000000" w:fill="FFFFFF"/>
            <w:hideMark/>
          </w:tcPr>
          <w:p w14:paraId="4E8943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íconos instalados/Cantidad de íconos programados) *100</w:t>
            </w:r>
          </w:p>
        </w:tc>
        <w:tc>
          <w:tcPr>
            <w:tcW w:w="985" w:type="dxa"/>
            <w:tcBorders>
              <w:top w:val="nil"/>
              <w:left w:val="nil"/>
              <w:bottom w:val="single" w:sz="4" w:space="0" w:color="auto"/>
              <w:right w:val="single" w:sz="4" w:space="0" w:color="auto"/>
            </w:tcBorders>
            <w:shd w:val="clear" w:color="000000" w:fill="FFFFFF"/>
            <w:hideMark/>
          </w:tcPr>
          <w:p w14:paraId="02DFBF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5CC8D5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1FBAC7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Disposición de todas las Vitivinícolas del Estado adheridas a la ruta a tener un ícono instalado</w:t>
            </w:r>
          </w:p>
        </w:tc>
      </w:tr>
      <w:tr w:rsidR="006C405F" w:rsidRPr="008E179C" w14:paraId="462C8AFB" w14:textId="77777777" w:rsidTr="004F03EF">
        <w:trPr>
          <w:trHeight w:val="69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3D10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234" w:type="dxa"/>
            <w:tcBorders>
              <w:top w:val="nil"/>
              <w:left w:val="nil"/>
              <w:bottom w:val="single" w:sz="4" w:space="0" w:color="auto"/>
              <w:right w:val="single" w:sz="4" w:space="0" w:color="auto"/>
            </w:tcBorders>
            <w:shd w:val="clear" w:color="000000" w:fill="FFFFFF"/>
            <w:hideMark/>
          </w:tcPr>
          <w:p w14:paraId="16770F2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Permanencia de los Pueblos Mágicos</w:t>
            </w:r>
          </w:p>
        </w:tc>
        <w:tc>
          <w:tcPr>
            <w:tcW w:w="1385" w:type="dxa"/>
            <w:tcBorders>
              <w:top w:val="nil"/>
              <w:left w:val="nil"/>
              <w:bottom w:val="single" w:sz="4" w:space="0" w:color="auto"/>
              <w:right w:val="single" w:sz="4" w:space="0" w:color="auto"/>
            </w:tcBorders>
            <w:shd w:val="clear" w:color="000000" w:fill="FFFFFF"/>
            <w:hideMark/>
          </w:tcPr>
          <w:p w14:paraId="708E01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Calificación obtenida en la evaluación</w:t>
            </w:r>
          </w:p>
        </w:tc>
        <w:tc>
          <w:tcPr>
            <w:tcW w:w="1796" w:type="dxa"/>
            <w:tcBorders>
              <w:top w:val="nil"/>
              <w:left w:val="nil"/>
              <w:bottom w:val="single" w:sz="4" w:space="0" w:color="auto"/>
              <w:right w:val="single" w:sz="4" w:space="0" w:color="auto"/>
            </w:tcBorders>
            <w:shd w:val="clear" w:color="000000" w:fill="FFFFFF"/>
            <w:hideMark/>
          </w:tcPr>
          <w:p w14:paraId="12CED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(Puntaje obtenido en la evaluación / Reactivos de la evaluación)</w:t>
            </w:r>
          </w:p>
        </w:tc>
        <w:tc>
          <w:tcPr>
            <w:tcW w:w="985" w:type="dxa"/>
            <w:tcBorders>
              <w:top w:val="nil"/>
              <w:left w:val="nil"/>
              <w:bottom w:val="single" w:sz="4" w:space="0" w:color="auto"/>
              <w:right w:val="single" w:sz="4" w:space="0" w:color="auto"/>
            </w:tcBorders>
            <w:shd w:val="clear" w:color="000000" w:fill="FFFFFF"/>
            <w:hideMark/>
          </w:tcPr>
          <w:p w14:paraId="239258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404EF8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w:t>
            </w:r>
          </w:p>
        </w:tc>
        <w:tc>
          <w:tcPr>
            <w:tcW w:w="1324" w:type="dxa"/>
            <w:tcBorders>
              <w:top w:val="single" w:sz="4" w:space="0" w:color="auto"/>
              <w:left w:val="nil"/>
              <w:bottom w:val="single" w:sz="4" w:space="0" w:color="auto"/>
              <w:right w:val="single" w:sz="8" w:space="0" w:color="000000"/>
            </w:tcBorders>
            <w:shd w:val="clear" w:color="000000" w:fill="FFFFFF"/>
            <w:hideMark/>
          </w:tcPr>
          <w:p w14:paraId="309B05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turístico</w:t>
            </w:r>
          </w:p>
        </w:tc>
      </w:tr>
      <w:tr w:rsidR="006C405F" w:rsidRPr="008E179C" w14:paraId="5DFD4B0C"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5DC8B3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234" w:type="dxa"/>
            <w:tcBorders>
              <w:top w:val="single" w:sz="4" w:space="0" w:color="auto"/>
              <w:left w:val="nil"/>
              <w:bottom w:val="single" w:sz="4" w:space="0" w:color="auto"/>
              <w:right w:val="single" w:sz="4" w:space="0" w:color="auto"/>
            </w:tcBorders>
            <w:shd w:val="clear" w:color="000000" w:fill="FFFFFF"/>
            <w:hideMark/>
          </w:tcPr>
          <w:p w14:paraId="68D664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eventos locales</w:t>
            </w:r>
          </w:p>
        </w:tc>
        <w:tc>
          <w:tcPr>
            <w:tcW w:w="1385" w:type="dxa"/>
            <w:tcBorders>
              <w:top w:val="single" w:sz="4" w:space="0" w:color="auto"/>
              <w:left w:val="nil"/>
              <w:bottom w:val="single" w:sz="4" w:space="0" w:color="auto"/>
              <w:right w:val="single" w:sz="4" w:space="0" w:color="auto"/>
            </w:tcBorders>
            <w:shd w:val="clear" w:color="000000" w:fill="FFFFFF"/>
            <w:hideMark/>
          </w:tcPr>
          <w:p w14:paraId="03E004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para promoción realizados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442143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eventos realizados/Cantidad de eventos programados) *100</w:t>
            </w:r>
          </w:p>
        </w:tc>
        <w:tc>
          <w:tcPr>
            <w:tcW w:w="985" w:type="dxa"/>
            <w:tcBorders>
              <w:top w:val="single" w:sz="4" w:space="0" w:color="auto"/>
              <w:left w:val="nil"/>
              <w:bottom w:val="single" w:sz="4" w:space="0" w:color="auto"/>
              <w:right w:val="single" w:sz="4" w:space="0" w:color="auto"/>
            </w:tcBorders>
            <w:shd w:val="clear" w:color="000000" w:fill="FFFFFF"/>
            <w:hideMark/>
          </w:tcPr>
          <w:p w14:paraId="4B23DA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3989F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BE6BD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para la promoción y apoyo para nuevos eventos y/o su diversificación</w:t>
            </w:r>
          </w:p>
        </w:tc>
      </w:tr>
      <w:tr w:rsidR="006C405F" w:rsidRPr="008E179C" w14:paraId="737C865B" w14:textId="77777777" w:rsidTr="004F03EF">
        <w:trPr>
          <w:trHeight w:val="1057"/>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934E66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2.3</w:t>
            </w:r>
          </w:p>
        </w:tc>
        <w:tc>
          <w:tcPr>
            <w:tcW w:w="1234" w:type="dxa"/>
            <w:tcBorders>
              <w:top w:val="nil"/>
              <w:left w:val="nil"/>
              <w:bottom w:val="single" w:sz="4" w:space="0" w:color="auto"/>
              <w:right w:val="single" w:sz="4" w:space="0" w:color="auto"/>
            </w:tcBorders>
            <w:shd w:val="clear" w:color="000000" w:fill="FFFFFF"/>
            <w:hideMark/>
          </w:tcPr>
          <w:p w14:paraId="5D77A5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Cadenas Productivas</w:t>
            </w:r>
          </w:p>
        </w:tc>
        <w:tc>
          <w:tcPr>
            <w:tcW w:w="1385" w:type="dxa"/>
            <w:tcBorders>
              <w:top w:val="nil"/>
              <w:left w:val="nil"/>
              <w:bottom w:val="single" w:sz="4" w:space="0" w:color="auto"/>
              <w:right w:val="single" w:sz="4" w:space="0" w:color="auto"/>
            </w:tcBorders>
            <w:shd w:val="clear" w:color="000000" w:fill="FFFFFF"/>
            <w:hideMark/>
          </w:tcPr>
          <w:p w14:paraId="5206C72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Estudios de turismo por Pueblo Mágico</w:t>
            </w:r>
          </w:p>
        </w:tc>
        <w:tc>
          <w:tcPr>
            <w:tcW w:w="1796" w:type="dxa"/>
            <w:tcBorders>
              <w:top w:val="nil"/>
              <w:left w:val="nil"/>
              <w:bottom w:val="single" w:sz="4" w:space="0" w:color="auto"/>
              <w:right w:val="single" w:sz="4" w:space="0" w:color="auto"/>
            </w:tcBorders>
            <w:shd w:val="clear" w:color="000000" w:fill="FFFFFF"/>
            <w:hideMark/>
          </w:tcPr>
          <w:p w14:paraId="69139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estudios realizados/Cantidad de Pueblos Mágicos de Coahuila)</w:t>
            </w:r>
          </w:p>
        </w:tc>
        <w:tc>
          <w:tcPr>
            <w:tcW w:w="985" w:type="dxa"/>
            <w:tcBorders>
              <w:top w:val="nil"/>
              <w:left w:val="nil"/>
              <w:bottom w:val="single" w:sz="4" w:space="0" w:color="auto"/>
              <w:right w:val="single" w:sz="4" w:space="0" w:color="auto"/>
            </w:tcBorders>
            <w:shd w:val="clear" w:color="000000" w:fill="FFFFFF"/>
            <w:hideMark/>
          </w:tcPr>
          <w:p w14:paraId="2EA868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0DB3C7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4501DC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Creación de cadenas productivas</w:t>
            </w:r>
          </w:p>
        </w:tc>
      </w:tr>
      <w:tr w:rsidR="006C405F" w:rsidRPr="008E179C" w14:paraId="1AD1C2A7" w14:textId="77777777" w:rsidTr="004F03EF">
        <w:trPr>
          <w:trHeight w:val="1084"/>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3B4E4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lastRenderedPageBreak/>
              <w:t>Actividad 3.1</w:t>
            </w:r>
          </w:p>
        </w:tc>
        <w:tc>
          <w:tcPr>
            <w:tcW w:w="1234" w:type="dxa"/>
            <w:tcBorders>
              <w:top w:val="single" w:sz="4" w:space="0" w:color="auto"/>
              <w:left w:val="nil"/>
              <w:bottom w:val="single" w:sz="4" w:space="0" w:color="auto"/>
              <w:right w:val="single" w:sz="4" w:space="0" w:color="auto"/>
            </w:tcBorders>
            <w:shd w:val="clear" w:color="000000" w:fill="FFFFFF"/>
            <w:hideMark/>
          </w:tcPr>
          <w:p w14:paraId="7D364E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en exposiciones y eventos del sector</w:t>
            </w:r>
          </w:p>
        </w:tc>
        <w:tc>
          <w:tcPr>
            <w:tcW w:w="1385" w:type="dxa"/>
            <w:tcBorders>
              <w:top w:val="single" w:sz="4" w:space="0" w:color="auto"/>
              <w:left w:val="nil"/>
              <w:bottom w:val="single" w:sz="4" w:space="0" w:color="auto"/>
              <w:right w:val="single" w:sz="4" w:space="0" w:color="auto"/>
            </w:tcBorders>
            <w:shd w:val="clear" w:color="000000" w:fill="FFFFFF"/>
            <w:hideMark/>
          </w:tcPr>
          <w:p w14:paraId="276525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promocionales</w:t>
            </w:r>
          </w:p>
        </w:tc>
        <w:tc>
          <w:tcPr>
            <w:tcW w:w="1796" w:type="dxa"/>
            <w:tcBorders>
              <w:top w:val="single" w:sz="4" w:space="0" w:color="auto"/>
              <w:left w:val="nil"/>
              <w:bottom w:val="single" w:sz="4" w:space="0" w:color="auto"/>
              <w:right w:val="single" w:sz="4" w:space="0" w:color="auto"/>
            </w:tcBorders>
            <w:shd w:val="clear" w:color="000000" w:fill="FFFFFF"/>
            <w:hideMark/>
          </w:tcPr>
          <w:p w14:paraId="6E650B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nacionales del sector/ Cantidad de eventos nacionales realizados del sector) *100</w:t>
            </w:r>
          </w:p>
        </w:tc>
        <w:tc>
          <w:tcPr>
            <w:tcW w:w="985" w:type="dxa"/>
            <w:tcBorders>
              <w:top w:val="single" w:sz="4" w:space="0" w:color="auto"/>
              <w:left w:val="nil"/>
              <w:bottom w:val="single" w:sz="4" w:space="0" w:color="auto"/>
              <w:right w:val="single" w:sz="4" w:space="0" w:color="auto"/>
            </w:tcBorders>
            <w:shd w:val="clear" w:color="000000" w:fill="FFFFFF"/>
            <w:hideMark/>
          </w:tcPr>
          <w:p w14:paraId="35840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B09B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263A04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Presupuesto para asistir a las exposiciones </w:t>
            </w:r>
          </w:p>
        </w:tc>
      </w:tr>
      <w:tr w:rsidR="006C405F" w:rsidRPr="008E179C" w14:paraId="380667E6" w14:textId="77777777" w:rsidTr="004F03EF">
        <w:trPr>
          <w:trHeight w:val="124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52C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234" w:type="dxa"/>
            <w:tcBorders>
              <w:top w:val="single" w:sz="4" w:space="0" w:color="auto"/>
              <w:left w:val="nil"/>
              <w:bottom w:val="single" w:sz="4" w:space="0" w:color="auto"/>
              <w:right w:val="single" w:sz="4" w:space="0" w:color="auto"/>
            </w:tcBorders>
            <w:shd w:val="clear" w:color="000000" w:fill="FFFFFF"/>
            <w:hideMark/>
          </w:tcPr>
          <w:p w14:paraId="3EE5EC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recintos del Estado</w:t>
            </w:r>
          </w:p>
        </w:tc>
        <w:tc>
          <w:tcPr>
            <w:tcW w:w="1385" w:type="dxa"/>
            <w:tcBorders>
              <w:top w:val="single" w:sz="4" w:space="0" w:color="auto"/>
              <w:left w:val="nil"/>
              <w:bottom w:val="single" w:sz="4" w:space="0" w:color="auto"/>
              <w:right w:val="single" w:sz="4" w:space="0" w:color="auto"/>
            </w:tcBorders>
            <w:shd w:val="clear" w:color="000000" w:fill="FFFFFF"/>
            <w:hideMark/>
          </w:tcPr>
          <w:p w14:paraId="15A3FC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Utilización de los recintos del Estado </w:t>
            </w:r>
          </w:p>
        </w:tc>
        <w:tc>
          <w:tcPr>
            <w:tcW w:w="1796" w:type="dxa"/>
            <w:tcBorders>
              <w:top w:val="single" w:sz="4" w:space="0" w:color="auto"/>
              <w:left w:val="nil"/>
              <w:bottom w:val="single" w:sz="4" w:space="0" w:color="auto"/>
              <w:right w:val="single" w:sz="4" w:space="0" w:color="auto"/>
            </w:tcBorders>
            <w:shd w:val="clear" w:color="000000" w:fill="FFFFFF"/>
            <w:hideMark/>
          </w:tcPr>
          <w:p w14:paraId="4F122B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recintos actuales utilizados / Cantidad de recintos utilizados en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070D4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2EB9C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43D406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productos específicos</w:t>
            </w:r>
          </w:p>
        </w:tc>
      </w:tr>
      <w:tr w:rsidR="006C405F" w:rsidRPr="008E179C" w14:paraId="10497061" w14:textId="77777777" w:rsidTr="004F03EF">
        <w:trPr>
          <w:trHeight w:val="97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CAB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3.3</w:t>
            </w:r>
          </w:p>
        </w:tc>
        <w:tc>
          <w:tcPr>
            <w:tcW w:w="1234" w:type="dxa"/>
            <w:tcBorders>
              <w:top w:val="single" w:sz="4" w:space="0" w:color="auto"/>
              <w:left w:val="nil"/>
              <w:bottom w:val="single" w:sz="4" w:space="0" w:color="auto"/>
              <w:right w:val="single" w:sz="4" w:space="0" w:color="auto"/>
            </w:tcBorders>
            <w:shd w:val="clear" w:color="000000" w:fill="FFFFFF"/>
            <w:hideMark/>
          </w:tcPr>
          <w:p w14:paraId="0ECF1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Gestión y apoyo para la organización de eventos</w:t>
            </w:r>
          </w:p>
        </w:tc>
        <w:tc>
          <w:tcPr>
            <w:tcW w:w="1385" w:type="dxa"/>
            <w:tcBorders>
              <w:top w:val="single" w:sz="4" w:space="0" w:color="auto"/>
              <w:left w:val="nil"/>
              <w:bottom w:val="single" w:sz="4" w:space="0" w:color="auto"/>
              <w:right w:val="single" w:sz="4" w:space="0" w:color="auto"/>
            </w:tcBorders>
            <w:shd w:val="clear" w:color="000000" w:fill="FFFFFF"/>
            <w:hideMark/>
          </w:tcPr>
          <w:p w14:paraId="3AC2E6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realizados con apoyo de la Secretaría</w:t>
            </w:r>
          </w:p>
        </w:tc>
        <w:tc>
          <w:tcPr>
            <w:tcW w:w="1796" w:type="dxa"/>
            <w:tcBorders>
              <w:top w:val="single" w:sz="4" w:space="0" w:color="auto"/>
              <w:left w:val="nil"/>
              <w:bottom w:val="single" w:sz="4" w:space="0" w:color="auto"/>
              <w:right w:val="single" w:sz="4" w:space="0" w:color="auto"/>
            </w:tcBorders>
            <w:shd w:val="clear" w:color="000000" w:fill="FFFFFF"/>
            <w:hideMark/>
          </w:tcPr>
          <w:p w14:paraId="620A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apoyados en el periodo / Eventos apoyados durante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51E541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63066E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08B7DA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Acercamiento para el apoyo de eventos</w:t>
            </w:r>
          </w:p>
        </w:tc>
      </w:tr>
      <w:tr w:rsidR="006C405F" w:rsidRPr="008E179C" w14:paraId="51D9F51E" w14:textId="77777777" w:rsidTr="004F03EF">
        <w:trPr>
          <w:trHeight w:val="133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C69027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4.1</w:t>
            </w:r>
          </w:p>
        </w:tc>
        <w:tc>
          <w:tcPr>
            <w:tcW w:w="1234" w:type="dxa"/>
            <w:tcBorders>
              <w:top w:val="single" w:sz="4" w:space="0" w:color="auto"/>
              <w:left w:val="nil"/>
              <w:bottom w:val="single" w:sz="4" w:space="0" w:color="auto"/>
              <w:right w:val="single" w:sz="4" w:space="0" w:color="auto"/>
            </w:tcBorders>
            <w:shd w:val="clear" w:color="000000" w:fill="FFFFFF"/>
            <w:hideMark/>
          </w:tcPr>
          <w:p w14:paraId="138F9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los distintivos de Calidad</w:t>
            </w:r>
          </w:p>
        </w:tc>
        <w:tc>
          <w:tcPr>
            <w:tcW w:w="1385" w:type="dxa"/>
            <w:tcBorders>
              <w:top w:val="single" w:sz="4" w:space="0" w:color="auto"/>
              <w:left w:val="nil"/>
              <w:bottom w:val="single" w:sz="4" w:space="0" w:color="auto"/>
              <w:right w:val="single" w:sz="4" w:space="0" w:color="auto"/>
            </w:tcBorders>
            <w:shd w:val="clear" w:color="000000" w:fill="FFFFFF"/>
            <w:hideMark/>
          </w:tcPr>
          <w:p w14:paraId="0646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con distintivo</w:t>
            </w:r>
          </w:p>
        </w:tc>
        <w:tc>
          <w:tcPr>
            <w:tcW w:w="1796" w:type="dxa"/>
            <w:tcBorders>
              <w:top w:val="single" w:sz="4" w:space="0" w:color="auto"/>
              <w:left w:val="nil"/>
              <w:bottom w:val="single" w:sz="4" w:space="0" w:color="auto"/>
              <w:right w:val="single" w:sz="4" w:space="0" w:color="auto"/>
            </w:tcBorders>
            <w:shd w:val="clear" w:color="000000" w:fill="FFFFFF"/>
            <w:hideMark/>
          </w:tcPr>
          <w:p w14:paraId="5870A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distintivos entregados/Cantidad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75CF2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78F49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3EFB82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753D130C" w14:textId="77777777" w:rsidTr="004F03EF">
        <w:trPr>
          <w:trHeight w:val="134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D5CE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4.2</w:t>
            </w:r>
          </w:p>
        </w:tc>
        <w:tc>
          <w:tcPr>
            <w:tcW w:w="1234" w:type="dxa"/>
            <w:tcBorders>
              <w:top w:val="single" w:sz="4" w:space="0" w:color="auto"/>
              <w:left w:val="nil"/>
              <w:bottom w:val="single" w:sz="4" w:space="0" w:color="auto"/>
              <w:right w:val="single" w:sz="4" w:space="0" w:color="auto"/>
            </w:tcBorders>
            <w:shd w:val="clear" w:color="000000" w:fill="FFFFFF"/>
            <w:hideMark/>
          </w:tcPr>
          <w:p w14:paraId="7D013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turística</w:t>
            </w:r>
          </w:p>
        </w:tc>
        <w:tc>
          <w:tcPr>
            <w:tcW w:w="1385" w:type="dxa"/>
            <w:tcBorders>
              <w:top w:val="single" w:sz="4" w:space="0" w:color="auto"/>
              <w:left w:val="nil"/>
              <w:bottom w:val="single" w:sz="4" w:space="0" w:color="auto"/>
              <w:right w:val="single" w:sz="4" w:space="0" w:color="auto"/>
            </w:tcBorders>
            <w:shd w:val="clear" w:color="000000" w:fill="FFFFFF"/>
            <w:hideMark/>
          </w:tcPr>
          <w:p w14:paraId="3230EA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prestadoras de servicios turísticos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19A7CC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capacitas durante el periodo / Total de personas capacitadas durante el periodo anterior) *100</w:t>
            </w:r>
          </w:p>
        </w:tc>
        <w:tc>
          <w:tcPr>
            <w:tcW w:w="985" w:type="dxa"/>
            <w:tcBorders>
              <w:top w:val="single" w:sz="4" w:space="0" w:color="auto"/>
              <w:left w:val="nil"/>
              <w:bottom w:val="single" w:sz="4" w:space="0" w:color="auto"/>
              <w:right w:val="single" w:sz="4" w:space="0" w:color="auto"/>
            </w:tcBorders>
            <w:shd w:val="clear" w:color="000000" w:fill="FFFFFF"/>
            <w:hideMark/>
          </w:tcPr>
          <w:p w14:paraId="556BD2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723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4CFF3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645C8B91"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310A2B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4.3</w:t>
            </w:r>
          </w:p>
        </w:tc>
        <w:tc>
          <w:tcPr>
            <w:tcW w:w="1234" w:type="dxa"/>
            <w:tcBorders>
              <w:top w:val="single" w:sz="4" w:space="0" w:color="auto"/>
              <w:left w:val="nil"/>
              <w:bottom w:val="single" w:sz="4" w:space="0" w:color="auto"/>
              <w:right w:val="single" w:sz="4" w:space="0" w:color="auto"/>
            </w:tcBorders>
            <w:shd w:val="clear" w:color="000000" w:fill="FFFFFF"/>
            <w:hideMark/>
          </w:tcPr>
          <w:p w14:paraId="703EAA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sobre cultura turística a los pueblos mágicos</w:t>
            </w:r>
          </w:p>
        </w:tc>
        <w:tc>
          <w:tcPr>
            <w:tcW w:w="1385" w:type="dxa"/>
            <w:tcBorders>
              <w:top w:val="single" w:sz="4" w:space="0" w:color="auto"/>
              <w:left w:val="nil"/>
              <w:bottom w:val="single" w:sz="4" w:space="0" w:color="auto"/>
              <w:right w:val="single" w:sz="4" w:space="0" w:color="auto"/>
            </w:tcBorders>
            <w:shd w:val="clear" w:color="000000" w:fill="FFFFFF"/>
            <w:hideMark/>
          </w:tcPr>
          <w:p w14:paraId="2F158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turísticas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67F39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 Total de empresas en el destino) *100</w:t>
            </w:r>
          </w:p>
        </w:tc>
        <w:tc>
          <w:tcPr>
            <w:tcW w:w="985" w:type="dxa"/>
            <w:tcBorders>
              <w:top w:val="single" w:sz="4" w:space="0" w:color="auto"/>
              <w:left w:val="nil"/>
              <w:bottom w:val="single" w:sz="4" w:space="0" w:color="auto"/>
              <w:right w:val="single" w:sz="4" w:space="0" w:color="auto"/>
            </w:tcBorders>
            <w:shd w:val="clear" w:color="000000" w:fill="FFFFFF"/>
            <w:hideMark/>
          </w:tcPr>
          <w:p w14:paraId="0676ED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B7DA5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3E51D4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063B0040"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D63192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5.1</w:t>
            </w:r>
          </w:p>
        </w:tc>
        <w:tc>
          <w:tcPr>
            <w:tcW w:w="1234" w:type="dxa"/>
            <w:tcBorders>
              <w:top w:val="nil"/>
              <w:left w:val="nil"/>
              <w:bottom w:val="single" w:sz="4" w:space="0" w:color="auto"/>
              <w:right w:val="single" w:sz="4" w:space="0" w:color="auto"/>
            </w:tcBorders>
            <w:shd w:val="clear" w:color="000000" w:fill="FFFFFF"/>
            <w:hideMark/>
          </w:tcPr>
          <w:p w14:paraId="6DC816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Convenios de colaboración interregionales</w:t>
            </w:r>
          </w:p>
        </w:tc>
        <w:tc>
          <w:tcPr>
            <w:tcW w:w="1385" w:type="dxa"/>
            <w:tcBorders>
              <w:top w:val="nil"/>
              <w:left w:val="nil"/>
              <w:bottom w:val="single" w:sz="4" w:space="0" w:color="auto"/>
              <w:right w:val="single" w:sz="4" w:space="0" w:color="auto"/>
            </w:tcBorders>
            <w:shd w:val="clear" w:color="000000" w:fill="FFFFFF"/>
            <w:hideMark/>
          </w:tcPr>
          <w:p w14:paraId="302459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de </w:t>
            </w:r>
            <w:r w:rsidRPr="000566B2">
              <w:rPr>
                <w:rFonts w:ascii="Arial" w:hAnsi="Arial" w:cs="Arial"/>
                <w:color w:val="000000"/>
                <w:sz w:val="16"/>
                <w:szCs w:val="16"/>
                <w:lang w:eastAsia="es-MX"/>
              </w:rPr>
              <w:t>convenios y acuerdos interregionales alcanzados</w:t>
            </w:r>
          </w:p>
        </w:tc>
        <w:tc>
          <w:tcPr>
            <w:tcW w:w="1796" w:type="dxa"/>
            <w:tcBorders>
              <w:top w:val="nil"/>
              <w:left w:val="nil"/>
              <w:bottom w:val="single" w:sz="4" w:space="0" w:color="auto"/>
              <w:right w:val="single" w:sz="4" w:space="0" w:color="auto"/>
            </w:tcBorders>
            <w:shd w:val="clear" w:color="000000" w:fill="FFFFFF"/>
            <w:hideMark/>
          </w:tcPr>
          <w:p w14:paraId="7D833C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alianzas concretadas en el período actual/Número de alianzas concretadas en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2EB072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421790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nil"/>
              <w:left w:val="nil"/>
              <w:bottom w:val="single" w:sz="4" w:space="0" w:color="auto"/>
              <w:right w:val="single" w:sz="8" w:space="0" w:color="000000"/>
            </w:tcBorders>
            <w:shd w:val="clear" w:color="000000" w:fill="FFFFFF"/>
            <w:hideMark/>
          </w:tcPr>
          <w:p w14:paraId="1D093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productos interregionales</w:t>
            </w:r>
          </w:p>
        </w:tc>
      </w:tr>
      <w:tr w:rsidR="006C405F" w:rsidRPr="008E179C" w14:paraId="7C6F7A27" w14:textId="77777777" w:rsidTr="004F03EF">
        <w:trPr>
          <w:trHeight w:val="142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855DA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5.2</w:t>
            </w:r>
          </w:p>
        </w:tc>
        <w:tc>
          <w:tcPr>
            <w:tcW w:w="1234" w:type="dxa"/>
            <w:tcBorders>
              <w:top w:val="nil"/>
              <w:left w:val="nil"/>
              <w:bottom w:val="single" w:sz="4" w:space="0" w:color="auto"/>
              <w:right w:val="single" w:sz="4" w:space="0" w:color="auto"/>
            </w:tcBorders>
            <w:shd w:val="clear" w:color="000000" w:fill="FFFFFF"/>
            <w:hideMark/>
          </w:tcPr>
          <w:p w14:paraId="3767D2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Atracción, realización y promoción de eventos de turismo regional e interregional.</w:t>
            </w:r>
          </w:p>
        </w:tc>
        <w:tc>
          <w:tcPr>
            <w:tcW w:w="1385" w:type="dxa"/>
            <w:tcBorders>
              <w:top w:val="nil"/>
              <w:left w:val="nil"/>
              <w:bottom w:val="single" w:sz="4" w:space="0" w:color="auto"/>
              <w:right w:val="single" w:sz="4" w:space="0" w:color="auto"/>
            </w:tcBorders>
            <w:shd w:val="clear" w:color="000000" w:fill="FFFFFF"/>
            <w:hideMark/>
          </w:tcPr>
          <w:p w14:paraId="250431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los eventos de turismo regional e interregional concretados</w:t>
            </w:r>
          </w:p>
        </w:tc>
        <w:tc>
          <w:tcPr>
            <w:tcW w:w="1796" w:type="dxa"/>
            <w:tcBorders>
              <w:top w:val="nil"/>
              <w:left w:val="nil"/>
              <w:bottom w:val="single" w:sz="4" w:space="0" w:color="auto"/>
              <w:right w:val="single" w:sz="4" w:space="0" w:color="auto"/>
            </w:tcBorders>
            <w:shd w:val="clear" w:color="000000" w:fill="FFFFFF"/>
            <w:hideMark/>
          </w:tcPr>
          <w:p w14:paraId="2CE2448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(Número de eventos concretados durante el período actual/Número de eventos concretados durante el mismo período anterior) </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F6BFE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D1EDA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3B25B9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eventos susceptibles de ser promovidos</w:t>
            </w:r>
          </w:p>
        </w:tc>
      </w:tr>
      <w:tr w:rsidR="006C405F" w:rsidRPr="008E179C" w14:paraId="24F5FA59" w14:textId="77777777" w:rsidTr="004F03EF">
        <w:trPr>
          <w:trHeight w:val="1606"/>
        </w:trPr>
        <w:tc>
          <w:tcPr>
            <w:tcW w:w="1340" w:type="dxa"/>
            <w:tcBorders>
              <w:top w:val="nil"/>
              <w:left w:val="single" w:sz="8" w:space="0" w:color="auto"/>
              <w:bottom w:val="single" w:sz="8" w:space="0" w:color="auto"/>
              <w:right w:val="nil"/>
            </w:tcBorders>
            <w:shd w:val="clear" w:color="000000" w:fill="FFFFFF"/>
            <w:vAlign w:val="center"/>
            <w:hideMark/>
          </w:tcPr>
          <w:p w14:paraId="5BAE180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5.3</w:t>
            </w:r>
          </w:p>
        </w:tc>
        <w:tc>
          <w:tcPr>
            <w:tcW w:w="1234" w:type="dxa"/>
            <w:tcBorders>
              <w:top w:val="nil"/>
              <w:left w:val="single" w:sz="4" w:space="0" w:color="auto"/>
              <w:bottom w:val="single" w:sz="8" w:space="0" w:color="auto"/>
              <w:right w:val="single" w:sz="4" w:space="0" w:color="000000"/>
            </w:tcBorders>
            <w:shd w:val="clear" w:color="000000" w:fill="FFFFFF"/>
            <w:hideMark/>
          </w:tcPr>
          <w:p w14:paraId="40DC10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eventos de corte estatal generadores de turismo local</w:t>
            </w:r>
          </w:p>
        </w:tc>
        <w:tc>
          <w:tcPr>
            <w:tcW w:w="1385" w:type="dxa"/>
            <w:tcBorders>
              <w:top w:val="nil"/>
              <w:left w:val="nil"/>
              <w:bottom w:val="single" w:sz="8" w:space="0" w:color="auto"/>
              <w:right w:val="single" w:sz="4" w:space="0" w:color="000000"/>
            </w:tcBorders>
            <w:shd w:val="clear" w:color="000000" w:fill="FFFFFF"/>
            <w:hideMark/>
          </w:tcPr>
          <w:p w14:paraId="555F5C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la cantidad de turistas recibidos por eventos</w:t>
            </w:r>
          </w:p>
        </w:tc>
        <w:tc>
          <w:tcPr>
            <w:tcW w:w="1796" w:type="dxa"/>
            <w:tcBorders>
              <w:top w:val="nil"/>
              <w:left w:val="nil"/>
              <w:bottom w:val="single" w:sz="8" w:space="0" w:color="auto"/>
              <w:right w:val="single" w:sz="4" w:space="0" w:color="000000"/>
            </w:tcBorders>
            <w:shd w:val="clear" w:color="000000" w:fill="FFFFFF"/>
            <w:hideMark/>
          </w:tcPr>
          <w:p w14:paraId="467F59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Total de turistas recibidos por eventos concretados durante el período actual / Total de turistas recibidos por eventos concretados durante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E9BA2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8" w:space="0" w:color="auto"/>
              <w:right w:val="single" w:sz="4" w:space="0" w:color="000000"/>
            </w:tcBorders>
            <w:shd w:val="clear" w:color="000000" w:fill="FFFFFF"/>
            <w:hideMark/>
          </w:tcPr>
          <w:p w14:paraId="53AC99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8" w:space="0" w:color="auto"/>
              <w:right w:val="single" w:sz="8" w:space="0" w:color="000000"/>
            </w:tcBorders>
            <w:shd w:val="clear" w:color="000000" w:fill="FFFFFF"/>
            <w:hideMark/>
          </w:tcPr>
          <w:p w14:paraId="1F8DFB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Interés por parte de los organizadores para realizar eventos en el Estado </w:t>
            </w:r>
          </w:p>
        </w:tc>
      </w:tr>
    </w:tbl>
    <w:p w14:paraId="0B91FF8D" w14:textId="1E17F3AD" w:rsidR="006C405F" w:rsidRDefault="006C405F" w:rsidP="006C405F">
      <w:pPr>
        <w:jc w:val="both"/>
        <w:rPr>
          <w:rFonts w:asciiTheme="majorHAnsi" w:hAnsiTheme="majorHAnsi" w:cstheme="majorHAnsi"/>
        </w:rPr>
      </w:pPr>
    </w:p>
    <w:p w14:paraId="17EBF424" w14:textId="77777777" w:rsidR="00A1720F" w:rsidRDefault="00A1720F" w:rsidP="006C405F">
      <w:pPr>
        <w:jc w:val="both"/>
        <w:rPr>
          <w:rFonts w:asciiTheme="majorHAnsi" w:hAnsiTheme="majorHAnsi" w:cstheme="majorHAnsi"/>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1710"/>
        <w:gridCol w:w="1080"/>
        <w:gridCol w:w="2043"/>
        <w:gridCol w:w="952"/>
        <w:gridCol w:w="1007"/>
        <w:gridCol w:w="1155"/>
        <w:gridCol w:w="13"/>
      </w:tblGrid>
      <w:tr w:rsidR="006C405F" w:rsidRPr="008E179C" w14:paraId="088EAF84" w14:textId="77777777" w:rsidTr="004F03EF">
        <w:trPr>
          <w:trHeight w:val="300"/>
        </w:trPr>
        <w:tc>
          <w:tcPr>
            <w:tcW w:w="9215" w:type="dxa"/>
            <w:gridSpan w:val="8"/>
            <w:shd w:val="clear" w:color="000000" w:fill="FFFFFF"/>
            <w:hideMark/>
          </w:tcPr>
          <w:p w14:paraId="1E464340" w14:textId="77777777" w:rsidR="006C405F" w:rsidRPr="008E179C" w:rsidRDefault="006C405F" w:rsidP="004F03EF">
            <w:pPr>
              <w:jc w:val="center"/>
              <w:rPr>
                <w:rFonts w:ascii="Arial Black" w:hAnsi="Arial Black" w:cs="Calibri"/>
                <w:color w:val="000000"/>
                <w:sz w:val="16"/>
                <w:szCs w:val="16"/>
                <w:lang w:eastAsia="es-MX"/>
              </w:rPr>
            </w:pPr>
            <w:r w:rsidRPr="008E179C">
              <w:rPr>
                <w:rFonts w:ascii="Arial Black" w:hAnsi="Arial Black" w:cs="Calibri"/>
                <w:color w:val="000000"/>
                <w:sz w:val="16"/>
                <w:szCs w:val="16"/>
                <w:lang w:eastAsia="es-MX"/>
              </w:rPr>
              <w:lastRenderedPageBreak/>
              <w:t>Datos Generales del Programa presupuestario 2021</w:t>
            </w:r>
          </w:p>
        </w:tc>
      </w:tr>
      <w:tr w:rsidR="006C405F" w:rsidRPr="008E179C" w14:paraId="38185CFC" w14:textId="77777777" w:rsidTr="004F03EF">
        <w:trPr>
          <w:gridAfter w:val="1"/>
          <w:wAfter w:w="13" w:type="dxa"/>
          <w:trHeight w:val="480"/>
        </w:trPr>
        <w:tc>
          <w:tcPr>
            <w:tcW w:w="1255" w:type="dxa"/>
            <w:shd w:val="clear" w:color="000000" w:fill="FFFFFF"/>
            <w:vAlign w:val="center"/>
            <w:hideMark/>
          </w:tcPr>
          <w:p w14:paraId="64F01672" w14:textId="77777777" w:rsidR="006C405F" w:rsidRPr="008E179C" w:rsidRDefault="006C405F" w:rsidP="004F03EF">
            <w:pPr>
              <w:ind w:right="-95"/>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833" w:type="dxa"/>
            <w:gridSpan w:val="3"/>
            <w:shd w:val="clear" w:color="000000" w:fill="FFFFFF"/>
            <w:vAlign w:val="center"/>
            <w:hideMark/>
          </w:tcPr>
          <w:p w14:paraId="6999F5CB"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Secretaría del Trabajo</w:t>
            </w:r>
          </w:p>
        </w:tc>
        <w:tc>
          <w:tcPr>
            <w:tcW w:w="1959" w:type="dxa"/>
            <w:gridSpan w:val="2"/>
            <w:shd w:val="clear" w:color="000000" w:fill="FFFFFF"/>
            <w:vAlign w:val="center"/>
            <w:hideMark/>
          </w:tcPr>
          <w:p w14:paraId="5277598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155" w:type="dxa"/>
            <w:shd w:val="clear" w:color="000000" w:fill="FFFFFF"/>
            <w:vAlign w:val="center"/>
            <w:hideMark/>
          </w:tcPr>
          <w:p w14:paraId="47B2F972"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118</w:t>
            </w:r>
          </w:p>
        </w:tc>
      </w:tr>
      <w:tr w:rsidR="006C405F" w:rsidRPr="008E179C" w14:paraId="3691D3B0" w14:textId="77777777" w:rsidTr="004F03EF">
        <w:trPr>
          <w:gridAfter w:val="1"/>
          <w:wAfter w:w="13" w:type="dxa"/>
          <w:trHeight w:val="300"/>
        </w:trPr>
        <w:tc>
          <w:tcPr>
            <w:tcW w:w="1255" w:type="dxa"/>
            <w:vMerge w:val="restart"/>
            <w:shd w:val="clear" w:color="000000" w:fill="FFFFFF"/>
            <w:vAlign w:val="center"/>
            <w:hideMark/>
          </w:tcPr>
          <w:p w14:paraId="19B40FD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710" w:type="dxa"/>
            <w:vMerge w:val="restart"/>
            <w:shd w:val="clear" w:color="000000" w:fill="FFFFFF"/>
            <w:vAlign w:val="center"/>
            <w:hideMark/>
          </w:tcPr>
          <w:p w14:paraId="2BD0218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075" w:type="dxa"/>
            <w:gridSpan w:val="3"/>
            <w:shd w:val="clear" w:color="000000" w:fill="FFFFFF"/>
            <w:vAlign w:val="center"/>
            <w:hideMark/>
          </w:tcPr>
          <w:p w14:paraId="6AA2953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07" w:type="dxa"/>
            <w:vMerge w:val="restart"/>
            <w:shd w:val="clear" w:color="000000" w:fill="FFFFFF"/>
            <w:vAlign w:val="center"/>
            <w:hideMark/>
          </w:tcPr>
          <w:p w14:paraId="7A42B3F8" w14:textId="77777777" w:rsidR="006C405F" w:rsidRPr="008E179C" w:rsidRDefault="006C405F" w:rsidP="004F03EF">
            <w:pPr>
              <w:ind w:left="-41" w:right="-88"/>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155" w:type="dxa"/>
            <w:vMerge w:val="restart"/>
            <w:shd w:val="clear" w:color="000000" w:fill="FFFFFF"/>
            <w:vAlign w:val="center"/>
            <w:hideMark/>
          </w:tcPr>
          <w:p w14:paraId="6BFF2741"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10A211CE" w14:textId="77777777" w:rsidTr="004F03EF">
        <w:trPr>
          <w:gridAfter w:val="1"/>
          <w:wAfter w:w="13" w:type="dxa"/>
          <w:trHeight w:val="720"/>
        </w:trPr>
        <w:tc>
          <w:tcPr>
            <w:tcW w:w="1255" w:type="dxa"/>
            <w:vMerge/>
            <w:vAlign w:val="center"/>
            <w:hideMark/>
          </w:tcPr>
          <w:p w14:paraId="1372D025" w14:textId="77777777" w:rsidR="006C405F" w:rsidRPr="008E179C" w:rsidRDefault="006C405F" w:rsidP="004F03EF">
            <w:pPr>
              <w:rPr>
                <w:rFonts w:ascii="Arial" w:hAnsi="Arial" w:cs="Arial"/>
                <w:b/>
                <w:bCs/>
                <w:color w:val="000000"/>
                <w:sz w:val="16"/>
                <w:szCs w:val="16"/>
                <w:lang w:eastAsia="es-MX"/>
              </w:rPr>
            </w:pPr>
          </w:p>
        </w:tc>
        <w:tc>
          <w:tcPr>
            <w:tcW w:w="1710" w:type="dxa"/>
            <w:vMerge/>
            <w:vAlign w:val="center"/>
            <w:hideMark/>
          </w:tcPr>
          <w:p w14:paraId="36A7E0AD" w14:textId="77777777" w:rsidR="006C405F" w:rsidRPr="008E179C" w:rsidRDefault="006C405F" w:rsidP="004F03EF">
            <w:pPr>
              <w:rPr>
                <w:rFonts w:ascii="Arial" w:hAnsi="Arial" w:cs="Arial"/>
                <w:b/>
                <w:bCs/>
                <w:color w:val="000000"/>
                <w:sz w:val="16"/>
                <w:szCs w:val="16"/>
                <w:lang w:eastAsia="es-MX"/>
              </w:rPr>
            </w:pPr>
          </w:p>
        </w:tc>
        <w:tc>
          <w:tcPr>
            <w:tcW w:w="1080" w:type="dxa"/>
            <w:shd w:val="clear" w:color="000000" w:fill="FFFFFF"/>
            <w:vAlign w:val="center"/>
            <w:hideMark/>
          </w:tcPr>
          <w:p w14:paraId="6163206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2043" w:type="dxa"/>
            <w:shd w:val="clear" w:color="000000" w:fill="FFFFFF"/>
            <w:vAlign w:val="center"/>
            <w:hideMark/>
          </w:tcPr>
          <w:p w14:paraId="32DE8A79"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52" w:type="dxa"/>
            <w:shd w:val="clear" w:color="000000" w:fill="FFFFFF"/>
            <w:vAlign w:val="center"/>
            <w:hideMark/>
          </w:tcPr>
          <w:p w14:paraId="1E731E3F" w14:textId="77777777" w:rsidR="006C405F" w:rsidRPr="008E179C" w:rsidRDefault="006C405F" w:rsidP="004F03EF">
            <w:pPr>
              <w:ind w:left="-12" w:right="-98" w:hanging="21"/>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07" w:type="dxa"/>
            <w:vMerge/>
            <w:vAlign w:val="center"/>
            <w:hideMark/>
          </w:tcPr>
          <w:p w14:paraId="415C2C01" w14:textId="77777777" w:rsidR="006C405F" w:rsidRPr="008E179C" w:rsidRDefault="006C405F" w:rsidP="004F03EF">
            <w:pPr>
              <w:rPr>
                <w:rFonts w:ascii="Arial" w:hAnsi="Arial" w:cs="Arial"/>
                <w:b/>
                <w:bCs/>
                <w:color w:val="000000"/>
                <w:sz w:val="16"/>
                <w:szCs w:val="16"/>
                <w:lang w:eastAsia="es-MX"/>
              </w:rPr>
            </w:pPr>
          </w:p>
        </w:tc>
        <w:tc>
          <w:tcPr>
            <w:tcW w:w="1155" w:type="dxa"/>
            <w:vMerge/>
            <w:vAlign w:val="center"/>
            <w:hideMark/>
          </w:tcPr>
          <w:p w14:paraId="08110965" w14:textId="77777777" w:rsidR="006C405F" w:rsidRPr="008E179C" w:rsidRDefault="006C405F" w:rsidP="004F03EF">
            <w:pPr>
              <w:rPr>
                <w:rFonts w:ascii="Arial" w:hAnsi="Arial" w:cs="Arial"/>
                <w:b/>
                <w:bCs/>
                <w:color w:val="000000"/>
                <w:sz w:val="16"/>
                <w:szCs w:val="16"/>
                <w:lang w:eastAsia="es-MX"/>
              </w:rPr>
            </w:pPr>
          </w:p>
        </w:tc>
      </w:tr>
      <w:tr w:rsidR="006C405F" w:rsidRPr="008E179C" w14:paraId="6C80EDBC" w14:textId="77777777" w:rsidTr="004F03EF">
        <w:trPr>
          <w:gridAfter w:val="1"/>
          <w:wAfter w:w="13" w:type="dxa"/>
          <w:trHeight w:val="1839"/>
        </w:trPr>
        <w:tc>
          <w:tcPr>
            <w:tcW w:w="1255" w:type="dxa"/>
            <w:shd w:val="clear" w:color="000000" w:fill="FFFFFF"/>
            <w:vAlign w:val="center"/>
            <w:hideMark/>
          </w:tcPr>
          <w:p w14:paraId="3491C276"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710" w:type="dxa"/>
            <w:shd w:val="clear" w:color="000000" w:fill="FFFFFF"/>
            <w:hideMark/>
          </w:tcPr>
          <w:p w14:paraId="56DDEC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las condiciones adecuadas para generar empleos de calidad y aumentar la productividad en Coahuila</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1ABF32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del empleo formal</w:t>
            </w:r>
          </w:p>
        </w:tc>
        <w:tc>
          <w:tcPr>
            <w:tcW w:w="2043" w:type="dxa"/>
            <w:shd w:val="clear" w:color="000000" w:fill="FFFFFF"/>
            <w:hideMark/>
          </w:tcPr>
          <w:p w14:paraId="33F1A0A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Empleo formal en el año actual</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Empleo formal año inicial</w:t>
            </w:r>
            <w:r>
              <w:rPr>
                <w:rFonts w:ascii="Arial" w:hAnsi="Arial" w:cs="Arial"/>
                <w:color w:val="000000"/>
                <w:sz w:val="16"/>
                <w:szCs w:val="16"/>
                <w:lang w:eastAsia="es-MX"/>
              </w:rPr>
              <w:t>)-1)*100</w:t>
            </w:r>
          </w:p>
        </w:tc>
        <w:tc>
          <w:tcPr>
            <w:tcW w:w="952" w:type="dxa"/>
            <w:shd w:val="clear" w:color="000000" w:fill="FFFFFF"/>
            <w:hideMark/>
          </w:tcPr>
          <w:p w14:paraId="57AE04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49EFCC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IMSS</w:t>
            </w:r>
          </w:p>
        </w:tc>
        <w:tc>
          <w:tcPr>
            <w:tcW w:w="1155" w:type="dxa"/>
            <w:shd w:val="clear" w:color="000000" w:fill="FFFFFF"/>
            <w:hideMark/>
          </w:tcPr>
          <w:p w14:paraId="0F773D8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1A8A376C" w14:textId="77777777" w:rsidTr="004F03EF">
        <w:trPr>
          <w:gridAfter w:val="1"/>
          <w:wAfter w:w="13" w:type="dxa"/>
          <w:trHeight w:val="1965"/>
        </w:trPr>
        <w:tc>
          <w:tcPr>
            <w:tcW w:w="1255" w:type="dxa"/>
            <w:shd w:val="clear" w:color="000000" w:fill="FFFFFF"/>
            <w:vAlign w:val="center"/>
            <w:hideMark/>
          </w:tcPr>
          <w:p w14:paraId="292D493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710" w:type="dxa"/>
            <w:shd w:val="clear" w:color="000000" w:fill="FFFFFF"/>
            <w:hideMark/>
          </w:tcPr>
          <w:p w14:paraId="495FCA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logró la creación de mejores empleos y oportunidades de capacitación laboral en Coahuila, los cuales satisfacen el bienestar y la calidad de vida de su población</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7AF32C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informalidad laboral</w:t>
            </w:r>
          </w:p>
        </w:tc>
        <w:tc>
          <w:tcPr>
            <w:tcW w:w="2043" w:type="dxa"/>
            <w:shd w:val="clear" w:color="000000" w:fill="FFFFFF"/>
            <w:hideMark/>
          </w:tcPr>
          <w:p w14:paraId="5E09AB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en la Informalidad</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la Población Ocupada</w:t>
            </w:r>
            <w:r>
              <w:rPr>
                <w:rFonts w:ascii="Arial" w:hAnsi="Arial" w:cs="Arial"/>
                <w:color w:val="000000"/>
                <w:sz w:val="16"/>
                <w:szCs w:val="16"/>
                <w:lang w:eastAsia="es-MX"/>
              </w:rPr>
              <w:t>)*100</w:t>
            </w:r>
          </w:p>
        </w:tc>
        <w:tc>
          <w:tcPr>
            <w:tcW w:w="952" w:type="dxa"/>
            <w:shd w:val="clear" w:color="000000" w:fill="FFFFFF"/>
            <w:hideMark/>
          </w:tcPr>
          <w:p w14:paraId="33F6EC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2EC15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55F1064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4E94E4B1" w14:textId="77777777" w:rsidTr="004F03EF">
        <w:trPr>
          <w:gridAfter w:val="1"/>
          <w:wAfter w:w="13" w:type="dxa"/>
          <w:trHeight w:val="1851"/>
        </w:trPr>
        <w:tc>
          <w:tcPr>
            <w:tcW w:w="1255" w:type="dxa"/>
            <w:shd w:val="clear" w:color="000000" w:fill="FFFFFF"/>
            <w:vAlign w:val="center"/>
            <w:hideMark/>
          </w:tcPr>
          <w:p w14:paraId="437CE01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710" w:type="dxa"/>
            <w:shd w:val="clear" w:color="000000" w:fill="FFFFFF"/>
            <w:hideMark/>
          </w:tcPr>
          <w:p w14:paraId="28AE5C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Vinculación del buscador con empleo formal</w:t>
            </w:r>
            <w:r>
              <w:rPr>
                <w:rFonts w:ascii="Arial" w:hAnsi="Arial" w:cs="Arial"/>
                <w:color w:val="000000"/>
                <w:sz w:val="16"/>
                <w:szCs w:val="16"/>
                <w:lang w:eastAsia="es-MX"/>
              </w:rPr>
              <w:t>.</w:t>
            </w:r>
          </w:p>
        </w:tc>
        <w:tc>
          <w:tcPr>
            <w:tcW w:w="1080" w:type="dxa"/>
            <w:shd w:val="clear" w:color="000000" w:fill="FFFFFF"/>
            <w:hideMark/>
          </w:tcPr>
          <w:p w14:paraId="44253B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buscadores de empleo en servicios de vinculación</w:t>
            </w:r>
          </w:p>
        </w:tc>
        <w:tc>
          <w:tcPr>
            <w:tcW w:w="2043" w:type="dxa"/>
            <w:shd w:val="clear" w:color="000000" w:fill="FFFFFF"/>
            <w:hideMark/>
          </w:tcPr>
          <w:p w14:paraId="635FC6A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Buscadores de Empleo en Servicios del SNE</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Buscadores de Empleo Colocados en Servicios del S</w:t>
            </w:r>
            <w:r>
              <w:rPr>
                <w:rFonts w:ascii="Arial" w:hAnsi="Arial" w:cs="Arial"/>
                <w:color w:val="000000"/>
                <w:sz w:val="16"/>
                <w:szCs w:val="16"/>
                <w:lang w:eastAsia="es-MX"/>
              </w:rPr>
              <w:t>NE)*100</w:t>
            </w:r>
          </w:p>
        </w:tc>
        <w:tc>
          <w:tcPr>
            <w:tcW w:w="952" w:type="dxa"/>
            <w:shd w:val="clear" w:color="000000" w:fill="FFFFFF"/>
            <w:hideMark/>
          </w:tcPr>
          <w:p w14:paraId="6C5476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F433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14E941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w:t>
            </w:r>
            <w:r w:rsidRPr="000566B2">
              <w:rPr>
                <w:rFonts w:ascii="Arial" w:hAnsi="Arial" w:cs="Arial"/>
                <w:color w:val="000000"/>
                <w:sz w:val="16"/>
                <w:szCs w:val="16"/>
                <w:lang w:eastAsia="es-MX"/>
              </w:rPr>
              <w:t xml:space="preserve"> 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vincular a buscadores de empleo a un trabajo formal.</w:t>
            </w:r>
          </w:p>
        </w:tc>
      </w:tr>
      <w:tr w:rsidR="006C405F" w:rsidRPr="008E179C" w14:paraId="5B56DE83" w14:textId="77777777" w:rsidTr="004F03EF">
        <w:trPr>
          <w:gridAfter w:val="1"/>
          <w:wAfter w:w="13" w:type="dxa"/>
          <w:trHeight w:val="1254"/>
        </w:trPr>
        <w:tc>
          <w:tcPr>
            <w:tcW w:w="1255" w:type="dxa"/>
            <w:shd w:val="clear" w:color="000000" w:fill="FFFFFF"/>
            <w:vAlign w:val="center"/>
            <w:hideMark/>
          </w:tcPr>
          <w:p w14:paraId="41163111" w14:textId="77777777" w:rsidR="006C405F" w:rsidRPr="008E179C" w:rsidRDefault="006C405F" w:rsidP="004F03EF">
            <w:pPr>
              <w:ind w:right="-85"/>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710" w:type="dxa"/>
            <w:shd w:val="clear" w:color="000000" w:fill="FFFFFF"/>
            <w:hideMark/>
          </w:tcPr>
          <w:p w14:paraId="0B6540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y/o certificadas en áreas de interés de las empresas</w:t>
            </w:r>
            <w:r>
              <w:rPr>
                <w:rFonts w:ascii="Arial" w:hAnsi="Arial" w:cs="Arial"/>
                <w:color w:val="000000"/>
                <w:sz w:val="16"/>
                <w:szCs w:val="16"/>
                <w:lang w:eastAsia="es-MX"/>
              </w:rPr>
              <w:t>.</w:t>
            </w:r>
          </w:p>
        </w:tc>
        <w:tc>
          <w:tcPr>
            <w:tcW w:w="1080" w:type="dxa"/>
            <w:shd w:val="clear" w:color="000000" w:fill="FFFFFF"/>
            <w:hideMark/>
          </w:tcPr>
          <w:p w14:paraId="46571B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que concluyeron la capacitación</w:t>
            </w:r>
          </w:p>
        </w:tc>
        <w:tc>
          <w:tcPr>
            <w:tcW w:w="2043" w:type="dxa"/>
            <w:shd w:val="clear" w:color="000000" w:fill="FFFFFF"/>
            <w:hideMark/>
          </w:tcPr>
          <w:p w14:paraId="16CB87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que Concluyeron la Capacitación</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que Iniciaron la Capacitación</w:t>
            </w:r>
            <w:r>
              <w:rPr>
                <w:rFonts w:ascii="Arial" w:hAnsi="Arial" w:cs="Arial"/>
                <w:color w:val="000000"/>
                <w:sz w:val="16"/>
                <w:szCs w:val="16"/>
                <w:lang w:eastAsia="es-MX"/>
              </w:rPr>
              <w:t>)*100</w:t>
            </w:r>
          </w:p>
        </w:tc>
        <w:tc>
          <w:tcPr>
            <w:tcW w:w="952" w:type="dxa"/>
            <w:shd w:val="clear" w:color="000000" w:fill="FFFFFF"/>
            <w:hideMark/>
          </w:tcPr>
          <w:p w14:paraId="192CD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94BF3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1BC996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capacitarse o certificarse </w:t>
            </w:r>
          </w:p>
        </w:tc>
      </w:tr>
      <w:tr w:rsidR="006C405F" w:rsidRPr="008E179C" w14:paraId="0E933082" w14:textId="77777777" w:rsidTr="004F03EF">
        <w:trPr>
          <w:gridAfter w:val="1"/>
          <w:wAfter w:w="13" w:type="dxa"/>
          <w:trHeight w:val="1414"/>
        </w:trPr>
        <w:tc>
          <w:tcPr>
            <w:tcW w:w="1255" w:type="dxa"/>
            <w:shd w:val="clear" w:color="000000" w:fill="FFFFFF"/>
            <w:vAlign w:val="center"/>
            <w:hideMark/>
          </w:tcPr>
          <w:p w14:paraId="2EA3215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3</w:t>
            </w:r>
          </w:p>
        </w:tc>
        <w:tc>
          <w:tcPr>
            <w:tcW w:w="1710" w:type="dxa"/>
            <w:shd w:val="clear" w:color="000000" w:fill="FFFFFF"/>
            <w:hideMark/>
          </w:tcPr>
          <w:p w14:paraId="43436A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Terminación de expedientes a través de convenio fuera de juicio</w:t>
            </w:r>
            <w:r>
              <w:rPr>
                <w:rFonts w:ascii="Arial" w:hAnsi="Arial" w:cs="Arial"/>
                <w:color w:val="000000"/>
                <w:sz w:val="16"/>
                <w:szCs w:val="16"/>
                <w:lang w:eastAsia="es-MX"/>
              </w:rPr>
              <w:t>.</w:t>
            </w:r>
          </w:p>
        </w:tc>
        <w:tc>
          <w:tcPr>
            <w:tcW w:w="1080" w:type="dxa"/>
            <w:shd w:val="clear" w:color="000000" w:fill="FFFFFF"/>
            <w:hideMark/>
          </w:tcPr>
          <w:p w14:paraId="0C6398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expedientes terminados por convenio fuera de juicio</w:t>
            </w:r>
          </w:p>
        </w:tc>
        <w:tc>
          <w:tcPr>
            <w:tcW w:w="2043" w:type="dxa"/>
            <w:shd w:val="clear" w:color="000000" w:fill="FFFFFF"/>
            <w:hideMark/>
          </w:tcPr>
          <w:p w14:paraId="63D8828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Expedientes Terminados por Convenios Fuera de Juicio por las JLCA</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Expedientes Terminados por las JLCA</w:t>
            </w:r>
            <w:r>
              <w:rPr>
                <w:rFonts w:ascii="Arial" w:hAnsi="Arial" w:cs="Arial"/>
                <w:color w:val="000000"/>
                <w:sz w:val="16"/>
                <w:szCs w:val="16"/>
                <w:lang w:eastAsia="es-MX"/>
              </w:rPr>
              <w:t>)*100</w:t>
            </w:r>
          </w:p>
        </w:tc>
        <w:tc>
          <w:tcPr>
            <w:tcW w:w="952" w:type="dxa"/>
            <w:shd w:val="clear" w:color="000000" w:fill="FFFFFF"/>
            <w:hideMark/>
          </w:tcPr>
          <w:p w14:paraId="041504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54C6C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FFBEBD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w:t>
            </w:r>
            <w:r w:rsidRPr="000566B2">
              <w:rPr>
                <w:rFonts w:ascii="Arial" w:hAnsi="Arial" w:cs="Arial"/>
                <w:color w:val="000000"/>
                <w:sz w:val="16"/>
                <w:szCs w:val="16"/>
                <w:lang w:eastAsia="es-MX"/>
              </w:rPr>
              <w:t>e privilegia la conciliación en la solución de los asuntos laborales</w:t>
            </w:r>
          </w:p>
        </w:tc>
      </w:tr>
      <w:tr w:rsidR="006C405F" w:rsidRPr="008E179C" w14:paraId="3A1F027D" w14:textId="77777777" w:rsidTr="004F03EF">
        <w:trPr>
          <w:gridAfter w:val="1"/>
          <w:wAfter w:w="13" w:type="dxa"/>
          <w:trHeight w:val="2101"/>
        </w:trPr>
        <w:tc>
          <w:tcPr>
            <w:tcW w:w="1255" w:type="dxa"/>
            <w:shd w:val="clear" w:color="000000" w:fill="FFFFFF"/>
            <w:vAlign w:val="center"/>
            <w:hideMark/>
          </w:tcPr>
          <w:p w14:paraId="3FB8B4C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710" w:type="dxa"/>
            <w:shd w:val="clear" w:color="000000" w:fill="FFFFFF"/>
            <w:hideMark/>
          </w:tcPr>
          <w:p w14:paraId="2BFD2A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servicios de vinculación</w:t>
            </w:r>
            <w:r>
              <w:rPr>
                <w:rFonts w:ascii="Arial" w:hAnsi="Arial" w:cs="Arial"/>
                <w:color w:val="000000"/>
                <w:sz w:val="16"/>
                <w:szCs w:val="16"/>
                <w:lang w:eastAsia="es-MX"/>
              </w:rPr>
              <w:t>.</w:t>
            </w:r>
          </w:p>
        </w:tc>
        <w:tc>
          <w:tcPr>
            <w:tcW w:w="1080" w:type="dxa"/>
            <w:shd w:val="clear" w:color="000000" w:fill="FFFFFF"/>
            <w:hideMark/>
          </w:tcPr>
          <w:p w14:paraId="2A641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Publicaciones en las redes sociales del SNEC promocionando los servicios de vinculación</w:t>
            </w:r>
          </w:p>
        </w:tc>
        <w:tc>
          <w:tcPr>
            <w:tcW w:w="2043" w:type="dxa"/>
            <w:shd w:val="clear" w:color="000000" w:fill="FFFFFF"/>
            <w:hideMark/>
          </w:tcPr>
          <w:p w14:paraId="5C1160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Tasa de Publicaciones en las Redes Sociales del SNEC </w:t>
            </w:r>
            <w:r>
              <w:rPr>
                <w:rFonts w:ascii="Arial" w:hAnsi="Arial" w:cs="Arial"/>
                <w:color w:val="000000"/>
                <w:sz w:val="16"/>
                <w:szCs w:val="16"/>
                <w:lang w:eastAsia="es-MX"/>
              </w:rPr>
              <w:t xml:space="preserve"> en el periodo actual / </w:t>
            </w:r>
            <w:r w:rsidRPr="000566B2">
              <w:rPr>
                <w:rFonts w:ascii="Arial" w:hAnsi="Arial" w:cs="Arial"/>
                <w:color w:val="000000"/>
                <w:sz w:val="16"/>
                <w:szCs w:val="16"/>
                <w:lang w:eastAsia="es-MX"/>
              </w:rPr>
              <w:t xml:space="preserve">Publicaciones en las Redes Sociales del SNEC en el periodo </w:t>
            </w:r>
            <w:r>
              <w:rPr>
                <w:rFonts w:ascii="Arial" w:hAnsi="Arial" w:cs="Arial"/>
                <w:color w:val="000000"/>
                <w:sz w:val="16"/>
                <w:szCs w:val="16"/>
                <w:lang w:eastAsia="es-MX"/>
              </w:rPr>
              <w:t>anterior)-1) *100</w:t>
            </w:r>
          </w:p>
        </w:tc>
        <w:tc>
          <w:tcPr>
            <w:tcW w:w="952" w:type="dxa"/>
            <w:shd w:val="clear" w:color="000000" w:fill="FFFFFF"/>
            <w:hideMark/>
          </w:tcPr>
          <w:p w14:paraId="21C079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0022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E3A35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una promoción de los servicios de vinculación</w:t>
            </w:r>
          </w:p>
        </w:tc>
      </w:tr>
      <w:tr w:rsidR="006C405F" w:rsidRPr="008E179C" w14:paraId="127CB20D" w14:textId="77777777" w:rsidTr="004F03EF">
        <w:trPr>
          <w:gridAfter w:val="1"/>
          <w:wAfter w:w="13" w:type="dxa"/>
          <w:trHeight w:val="992"/>
        </w:trPr>
        <w:tc>
          <w:tcPr>
            <w:tcW w:w="1255" w:type="dxa"/>
            <w:shd w:val="clear" w:color="000000" w:fill="FFFFFF"/>
            <w:vAlign w:val="center"/>
            <w:hideMark/>
          </w:tcPr>
          <w:p w14:paraId="52AF41F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lastRenderedPageBreak/>
              <w:t>Actividad 1.2</w:t>
            </w:r>
          </w:p>
        </w:tc>
        <w:tc>
          <w:tcPr>
            <w:tcW w:w="1710" w:type="dxa"/>
            <w:shd w:val="clear" w:color="000000" w:fill="FFFFFF"/>
            <w:hideMark/>
          </w:tcPr>
          <w:p w14:paraId="288352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Talleres para buscadores de empleo</w:t>
            </w:r>
            <w:r>
              <w:rPr>
                <w:rFonts w:ascii="Arial" w:hAnsi="Arial" w:cs="Arial"/>
                <w:color w:val="000000"/>
                <w:sz w:val="16"/>
                <w:szCs w:val="16"/>
                <w:lang w:eastAsia="es-MX"/>
              </w:rPr>
              <w:t>.</w:t>
            </w:r>
          </w:p>
        </w:tc>
        <w:tc>
          <w:tcPr>
            <w:tcW w:w="1080" w:type="dxa"/>
            <w:shd w:val="clear" w:color="000000" w:fill="FFFFFF"/>
            <w:hideMark/>
          </w:tcPr>
          <w:p w14:paraId="510CC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Porcentajes de talleres impartidos </w:t>
            </w:r>
          </w:p>
        </w:tc>
        <w:tc>
          <w:tcPr>
            <w:tcW w:w="2043" w:type="dxa"/>
            <w:shd w:val="clear" w:color="000000" w:fill="FFFFFF"/>
            <w:hideMark/>
          </w:tcPr>
          <w:p w14:paraId="738053F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Talleres Impartidos a los Buscadores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Talleres Impartidos</w:t>
            </w:r>
            <w:r>
              <w:rPr>
                <w:rFonts w:ascii="Arial" w:hAnsi="Arial" w:cs="Arial"/>
                <w:color w:val="000000"/>
                <w:sz w:val="16"/>
                <w:szCs w:val="16"/>
                <w:lang w:eastAsia="es-MX"/>
              </w:rPr>
              <w:t>)*100</w:t>
            </w:r>
          </w:p>
        </w:tc>
        <w:tc>
          <w:tcPr>
            <w:tcW w:w="952" w:type="dxa"/>
            <w:shd w:val="clear" w:color="000000" w:fill="FFFFFF"/>
            <w:hideMark/>
          </w:tcPr>
          <w:p w14:paraId="1D21D9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6A710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242A9E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7FDA09C" w14:textId="77777777" w:rsidTr="004F03EF">
        <w:trPr>
          <w:gridAfter w:val="1"/>
          <w:wAfter w:w="13" w:type="dxa"/>
          <w:trHeight w:val="1120"/>
        </w:trPr>
        <w:tc>
          <w:tcPr>
            <w:tcW w:w="1255" w:type="dxa"/>
            <w:shd w:val="clear" w:color="000000" w:fill="FFFFFF"/>
            <w:vAlign w:val="center"/>
            <w:hideMark/>
          </w:tcPr>
          <w:p w14:paraId="54C759D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710" w:type="dxa"/>
            <w:shd w:val="clear" w:color="000000" w:fill="FFFFFF"/>
            <w:hideMark/>
          </w:tcPr>
          <w:p w14:paraId="7ECF558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Colocación de personas en un empleo formal a través de ferias del empleo</w:t>
            </w:r>
          </w:p>
        </w:tc>
        <w:tc>
          <w:tcPr>
            <w:tcW w:w="1080" w:type="dxa"/>
            <w:shd w:val="clear" w:color="000000" w:fill="FFFFFF"/>
            <w:hideMark/>
          </w:tcPr>
          <w:p w14:paraId="731087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las Ferias de Empleo</w:t>
            </w:r>
          </w:p>
        </w:tc>
        <w:tc>
          <w:tcPr>
            <w:tcW w:w="2043" w:type="dxa"/>
            <w:shd w:val="clear" w:color="000000" w:fill="FFFFFF"/>
            <w:hideMark/>
          </w:tcPr>
          <w:p w14:paraId="5C370EE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Colocadas a través de las Ferias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las Ferias de Empleo</w:t>
            </w:r>
            <w:r>
              <w:rPr>
                <w:rFonts w:ascii="Arial" w:hAnsi="Arial" w:cs="Arial"/>
                <w:color w:val="000000"/>
                <w:sz w:val="16"/>
                <w:szCs w:val="16"/>
                <w:lang w:eastAsia="es-MX"/>
              </w:rPr>
              <w:t>) *100</w:t>
            </w:r>
          </w:p>
        </w:tc>
        <w:tc>
          <w:tcPr>
            <w:tcW w:w="952" w:type="dxa"/>
            <w:shd w:val="clear" w:color="000000" w:fill="FFFFFF"/>
            <w:hideMark/>
          </w:tcPr>
          <w:p w14:paraId="474393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06881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D462B7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41DC013" w14:textId="77777777" w:rsidTr="004F03EF">
        <w:trPr>
          <w:gridAfter w:val="1"/>
          <w:wAfter w:w="13" w:type="dxa"/>
          <w:trHeight w:val="1262"/>
        </w:trPr>
        <w:tc>
          <w:tcPr>
            <w:tcW w:w="1255" w:type="dxa"/>
            <w:shd w:val="clear" w:color="000000" w:fill="FFFFFF"/>
            <w:vAlign w:val="center"/>
            <w:hideMark/>
          </w:tcPr>
          <w:p w14:paraId="5807659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710" w:type="dxa"/>
            <w:shd w:val="clear" w:color="000000" w:fill="FFFFFF"/>
            <w:hideMark/>
          </w:tcPr>
          <w:p w14:paraId="2ED192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Impartición de talleres de capacitación en el trabajo </w:t>
            </w:r>
          </w:p>
        </w:tc>
        <w:tc>
          <w:tcPr>
            <w:tcW w:w="1080" w:type="dxa"/>
            <w:shd w:val="clear" w:color="000000" w:fill="FFFFFF"/>
            <w:hideMark/>
          </w:tcPr>
          <w:p w14:paraId="38E26C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cursos de capacitación impartidos</w:t>
            </w:r>
          </w:p>
        </w:tc>
        <w:tc>
          <w:tcPr>
            <w:tcW w:w="2043" w:type="dxa"/>
            <w:shd w:val="clear" w:color="000000" w:fill="FFFFFF"/>
            <w:hideMark/>
          </w:tcPr>
          <w:p w14:paraId="616620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Cursos de Capacitación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Cursos de Capacitación Impartidos en el periodo anterior</w:t>
            </w:r>
            <w:r>
              <w:rPr>
                <w:rFonts w:ascii="Arial" w:hAnsi="Arial" w:cs="Arial"/>
                <w:color w:val="000000"/>
                <w:sz w:val="16"/>
                <w:szCs w:val="16"/>
                <w:lang w:eastAsia="es-MX"/>
              </w:rPr>
              <w:t>)-1)*100</w:t>
            </w:r>
          </w:p>
        </w:tc>
        <w:tc>
          <w:tcPr>
            <w:tcW w:w="952" w:type="dxa"/>
            <w:shd w:val="clear" w:color="000000" w:fill="FFFFFF"/>
            <w:hideMark/>
          </w:tcPr>
          <w:p w14:paraId="25E8B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C6C7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889A8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31BA3B27" w14:textId="77777777" w:rsidTr="004F03EF">
        <w:trPr>
          <w:gridAfter w:val="1"/>
          <w:wAfter w:w="13" w:type="dxa"/>
          <w:trHeight w:val="1124"/>
        </w:trPr>
        <w:tc>
          <w:tcPr>
            <w:tcW w:w="1255" w:type="dxa"/>
            <w:shd w:val="clear" w:color="000000" w:fill="FFFFFF"/>
            <w:vAlign w:val="center"/>
            <w:hideMark/>
          </w:tcPr>
          <w:p w14:paraId="345E7F8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710" w:type="dxa"/>
            <w:shd w:val="clear" w:color="000000" w:fill="FFFFFF"/>
            <w:hideMark/>
          </w:tcPr>
          <w:p w14:paraId="28503EB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mpartición de talleres de certificación de competencias</w:t>
            </w:r>
          </w:p>
        </w:tc>
        <w:tc>
          <w:tcPr>
            <w:tcW w:w="1080" w:type="dxa"/>
            <w:shd w:val="clear" w:color="000000" w:fill="FFFFFF"/>
            <w:hideMark/>
          </w:tcPr>
          <w:p w14:paraId="29836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talleres de certificación impartidos</w:t>
            </w:r>
          </w:p>
        </w:tc>
        <w:tc>
          <w:tcPr>
            <w:tcW w:w="2043" w:type="dxa"/>
            <w:shd w:val="clear" w:color="000000" w:fill="FFFFFF"/>
            <w:hideMark/>
          </w:tcPr>
          <w:p w14:paraId="30CA4F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 Talleres de Certificación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Talleres de Certificación Impartidos en el periodo anterior</w:t>
            </w:r>
            <w:r>
              <w:rPr>
                <w:rFonts w:ascii="Arial" w:hAnsi="Arial" w:cs="Arial"/>
                <w:color w:val="000000"/>
                <w:sz w:val="16"/>
                <w:szCs w:val="16"/>
                <w:lang w:eastAsia="es-MX"/>
              </w:rPr>
              <w:t>)-1)*100</w:t>
            </w:r>
          </w:p>
        </w:tc>
        <w:tc>
          <w:tcPr>
            <w:tcW w:w="952" w:type="dxa"/>
            <w:shd w:val="clear" w:color="000000" w:fill="FFFFFF"/>
            <w:hideMark/>
          </w:tcPr>
          <w:p w14:paraId="5C62EA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59C416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2A57D0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2C4903CB" w14:textId="77777777" w:rsidTr="004F03EF">
        <w:trPr>
          <w:gridAfter w:val="1"/>
          <w:wAfter w:w="13" w:type="dxa"/>
          <w:trHeight w:val="2416"/>
        </w:trPr>
        <w:tc>
          <w:tcPr>
            <w:tcW w:w="1255" w:type="dxa"/>
            <w:shd w:val="clear" w:color="000000" w:fill="FFFFFF"/>
            <w:vAlign w:val="center"/>
            <w:hideMark/>
          </w:tcPr>
          <w:p w14:paraId="507C173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3.1</w:t>
            </w:r>
          </w:p>
        </w:tc>
        <w:tc>
          <w:tcPr>
            <w:tcW w:w="1710" w:type="dxa"/>
            <w:shd w:val="clear" w:color="000000" w:fill="FFFFFF"/>
            <w:hideMark/>
          </w:tcPr>
          <w:p w14:paraId="43928C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romoción al respeto a los derechos laborales </w:t>
            </w:r>
          </w:p>
        </w:tc>
        <w:tc>
          <w:tcPr>
            <w:tcW w:w="1080" w:type="dxa"/>
            <w:shd w:val="clear" w:color="000000" w:fill="FFFFFF"/>
            <w:hideMark/>
          </w:tcPr>
          <w:p w14:paraId="681EC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población ocupada con disponibilidad de contrato escrito</w:t>
            </w:r>
          </w:p>
        </w:tc>
        <w:tc>
          <w:tcPr>
            <w:tcW w:w="2043" w:type="dxa"/>
            <w:shd w:val="clear" w:color="000000" w:fill="FFFFFF"/>
            <w:hideMark/>
          </w:tcPr>
          <w:p w14:paraId="7EFC661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con Disponibilidad de Contrato Escrito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Población Ocupada</w:t>
            </w:r>
            <w:r>
              <w:rPr>
                <w:rFonts w:ascii="Arial" w:hAnsi="Arial" w:cs="Arial"/>
                <w:color w:val="000000"/>
                <w:sz w:val="16"/>
                <w:szCs w:val="16"/>
                <w:lang w:eastAsia="es-MX"/>
              </w:rPr>
              <w:t>) *100</w:t>
            </w:r>
          </w:p>
        </w:tc>
        <w:tc>
          <w:tcPr>
            <w:tcW w:w="952" w:type="dxa"/>
            <w:shd w:val="clear" w:color="000000" w:fill="FFFFFF"/>
            <w:hideMark/>
          </w:tcPr>
          <w:p w14:paraId="33E4D9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D8BB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252F8D3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r w:rsidR="006C405F" w:rsidRPr="008E179C" w14:paraId="564F0053" w14:textId="77777777" w:rsidTr="004F03EF">
        <w:trPr>
          <w:gridAfter w:val="1"/>
          <w:wAfter w:w="13" w:type="dxa"/>
          <w:trHeight w:val="2587"/>
        </w:trPr>
        <w:tc>
          <w:tcPr>
            <w:tcW w:w="1255" w:type="dxa"/>
            <w:shd w:val="clear" w:color="000000" w:fill="FFFFFF"/>
            <w:vAlign w:val="center"/>
            <w:hideMark/>
          </w:tcPr>
          <w:p w14:paraId="08235EE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710" w:type="dxa"/>
            <w:shd w:val="clear" w:color="000000" w:fill="FFFFFF"/>
            <w:hideMark/>
          </w:tcPr>
          <w:p w14:paraId="4FFCD4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respeto y la igualdad de acceso a las oportunidades laborales y la no discriminación</w:t>
            </w:r>
          </w:p>
        </w:tc>
        <w:tc>
          <w:tcPr>
            <w:tcW w:w="1080" w:type="dxa"/>
            <w:shd w:val="clear" w:color="000000" w:fill="FFFFFF"/>
            <w:hideMark/>
          </w:tcPr>
          <w:p w14:paraId="3163C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vinculadas a un empleo a través de Abriendo Espacios (AE)</w:t>
            </w:r>
          </w:p>
        </w:tc>
        <w:tc>
          <w:tcPr>
            <w:tcW w:w="2043" w:type="dxa"/>
            <w:shd w:val="clear" w:color="000000" w:fill="FFFFFF"/>
            <w:hideMark/>
          </w:tcPr>
          <w:p w14:paraId="5D12F0D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Vinculadas a un Empleo a través de Abriendo Espacios</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Abriendo Espacios</w:t>
            </w:r>
            <w:r>
              <w:rPr>
                <w:rFonts w:ascii="Arial" w:hAnsi="Arial" w:cs="Arial"/>
                <w:color w:val="000000"/>
                <w:sz w:val="16"/>
                <w:szCs w:val="16"/>
                <w:lang w:eastAsia="es-MX"/>
              </w:rPr>
              <w:t>)*100</w:t>
            </w:r>
          </w:p>
        </w:tc>
        <w:tc>
          <w:tcPr>
            <w:tcW w:w="952" w:type="dxa"/>
            <w:shd w:val="clear" w:color="000000" w:fill="FFFFFF"/>
            <w:hideMark/>
          </w:tcPr>
          <w:p w14:paraId="3AAD5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66CED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3BF237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bl>
    <w:p w14:paraId="2FCC627F" w14:textId="77777777" w:rsidR="006C405F" w:rsidRDefault="006C405F" w:rsidP="006C405F">
      <w:pPr>
        <w:jc w:val="both"/>
        <w:rPr>
          <w:rFonts w:asciiTheme="majorHAnsi" w:hAnsiTheme="majorHAnsi" w:cstheme="majorHAnsi"/>
        </w:rPr>
      </w:pPr>
    </w:p>
    <w:tbl>
      <w:tblPr>
        <w:tblW w:w="5200" w:type="pct"/>
        <w:tblLayout w:type="fixed"/>
        <w:tblCellMar>
          <w:left w:w="70" w:type="dxa"/>
          <w:right w:w="70" w:type="dxa"/>
        </w:tblCellMar>
        <w:tblLook w:val="04A0" w:firstRow="1" w:lastRow="0" w:firstColumn="1" w:lastColumn="0" w:noHBand="0" w:noVBand="1"/>
      </w:tblPr>
      <w:tblGrid>
        <w:gridCol w:w="1523"/>
        <w:gridCol w:w="1723"/>
        <w:gridCol w:w="1341"/>
        <w:gridCol w:w="1341"/>
        <w:gridCol w:w="958"/>
        <w:gridCol w:w="1187"/>
        <w:gridCol w:w="1686"/>
      </w:tblGrid>
      <w:tr w:rsidR="006C405F" w:rsidRPr="000566B2" w14:paraId="5E1502BA"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79CD8F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663B23E5" w14:textId="77777777" w:rsidTr="004F03EF">
        <w:trPr>
          <w:trHeight w:val="300"/>
        </w:trPr>
        <w:tc>
          <w:tcPr>
            <w:tcW w:w="780" w:type="pct"/>
            <w:tcBorders>
              <w:top w:val="nil"/>
              <w:left w:val="single" w:sz="8" w:space="0" w:color="auto"/>
              <w:bottom w:val="single" w:sz="4" w:space="0" w:color="000000"/>
              <w:right w:val="single" w:sz="4" w:space="0" w:color="000000"/>
            </w:tcBorders>
            <w:shd w:val="clear" w:color="000000" w:fill="FFFFFF"/>
            <w:vAlign w:val="center"/>
            <w:hideMark/>
          </w:tcPr>
          <w:p w14:paraId="671673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57" w:type="pct"/>
            <w:gridSpan w:val="3"/>
            <w:tcBorders>
              <w:top w:val="single" w:sz="4" w:space="0" w:color="auto"/>
              <w:left w:val="nil"/>
              <w:bottom w:val="single" w:sz="4" w:space="0" w:color="000000"/>
              <w:right w:val="single" w:sz="4" w:space="0" w:color="000000"/>
            </w:tcBorders>
            <w:shd w:val="clear" w:color="000000" w:fill="FFFFFF"/>
            <w:vAlign w:val="center"/>
            <w:hideMark/>
          </w:tcPr>
          <w:p w14:paraId="6361D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Cultura</w:t>
            </w:r>
          </w:p>
        </w:tc>
        <w:tc>
          <w:tcPr>
            <w:tcW w:w="1099" w:type="pct"/>
            <w:gridSpan w:val="2"/>
            <w:tcBorders>
              <w:top w:val="nil"/>
              <w:left w:val="nil"/>
              <w:bottom w:val="single" w:sz="4" w:space="0" w:color="000000"/>
              <w:right w:val="single" w:sz="4" w:space="0" w:color="000000"/>
            </w:tcBorders>
            <w:shd w:val="clear" w:color="000000" w:fill="FFFFFF"/>
            <w:vAlign w:val="center"/>
            <w:hideMark/>
          </w:tcPr>
          <w:p w14:paraId="3B1A56E1" w14:textId="77777777" w:rsidR="006C405F" w:rsidRPr="000566B2" w:rsidRDefault="006C405F" w:rsidP="004F03EF">
            <w:pPr>
              <w:ind w:right="-37"/>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864" w:type="pct"/>
            <w:tcBorders>
              <w:top w:val="nil"/>
              <w:left w:val="nil"/>
              <w:bottom w:val="single" w:sz="4" w:space="0" w:color="000000"/>
              <w:right w:val="single" w:sz="8" w:space="0" w:color="000000"/>
            </w:tcBorders>
            <w:shd w:val="clear" w:color="000000" w:fill="FFFFFF"/>
            <w:vAlign w:val="center"/>
            <w:hideMark/>
          </w:tcPr>
          <w:p w14:paraId="7C83C5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109</w:t>
            </w:r>
          </w:p>
        </w:tc>
      </w:tr>
      <w:tr w:rsidR="006C405F" w:rsidRPr="000566B2" w14:paraId="6EF0F2E8" w14:textId="77777777" w:rsidTr="004F03EF">
        <w:trPr>
          <w:trHeight w:val="300"/>
        </w:trPr>
        <w:tc>
          <w:tcPr>
            <w:tcW w:w="78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5DCF4E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AC7D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865" w:type="pct"/>
            <w:gridSpan w:val="3"/>
            <w:tcBorders>
              <w:top w:val="single" w:sz="8" w:space="0" w:color="auto"/>
              <w:left w:val="nil"/>
              <w:bottom w:val="single" w:sz="4" w:space="0" w:color="auto"/>
              <w:right w:val="single" w:sz="4" w:space="0" w:color="000000"/>
            </w:tcBorders>
            <w:shd w:val="clear" w:color="000000" w:fill="FFFFFF"/>
            <w:vAlign w:val="center"/>
            <w:hideMark/>
          </w:tcPr>
          <w:p w14:paraId="5C6A299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CAD8D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864"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53EE10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90619E3" w14:textId="77777777" w:rsidTr="004F03EF">
        <w:trPr>
          <w:trHeight w:val="480"/>
        </w:trPr>
        <w:tc>
          <w:tcPr>
            <w:tcW w:w="780" w:type="pct"/>
            <w:vMerge/>
            <w:tcBorders>
              <w:top w:val="nil"/>
              <w:left w:val="single" w:sz="8" w:space="0" w:color="auto"/>
              <w:bottom w:val="single" w:sz="4" w:space="0" w:color="000000"/>
              <w:right w:val="single" w:sz="4" w:space="0" w:color="auto"/>
            </w:tcBorders>
            <w:vAlign w:val="center"/>
            <w:hideMark/>
          </w:tcPr>
          <w:p w14:paraId="2CA3A1D2" w14:textId="77777777" w:rsidR="006C405F" w:rsidRPr="000566B2" w:rsidRDefault="006C405F" w:rsidP="004F03EF">
            <w:pPr>
              <w:rPr>
                <w:rFonts w:ascii="Arial" w:hAnsi="Arial" w:cs="Arial"/>
                <w:b/>
                <w:bCs/>
                <w:color w:val="000000"/>
                <w:sz w:val="16"/>
                <w:szCs w:val="16"/>
                <w:lang w:eastAsia="es-MX"/>
              </w:rPr>
            </w:pPr>
          </w:p>
        </w:tc>
        <w:tc>
          <w:tcPr>
            <w:tcW w:w="883" w:type="pct"/>
            <w:vMerge/>
            <w:tcBorders>
              <w:top w:val="nil"/>
              <w:left w:val="single" w:sz="4" w:space="0" w:color="auto"/>
              <w:bottom w:val="single" w:sz="4" w:space="0" w:color="000000"/>
              <w:right w:val="single" w:sz="4" w:space="0" w:color="auto"/>
            </w:tcBorders>
            <w:vAlign w:val="center"/>
            <w:hideMark/>
          </w:tcPr>
          <w:p w14:paraId="1C83D2BA" w14:textId="77777777" w:rsidR="006C405F" w:rsidRPr="000566B2" w:rsidRDefault="006C405F" w:rsidP="004F03EF">
            <w:pPr>
              <w:rPr>
                <w:rFonts w:ascii="Arial" w:hAnsi="Arial" w:cs="Arial"/>
                <w:b/>
                <w:bCs/>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vAlign w:val="center"/>
            <w:hideMark/>
          </w:tcPr>
          <w:p w14:paraId="0837F07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687" w:type="pct"/>
            <w:tcBorders>
              <w:top w:val="nil"/>
              <w:left w:val="nil"/>
              <w:bottom w:val="single" w:sz="4" w:space="0" w:color="auto"/>
              <w:right w:val="single" w:sz="4" w:space="0" w:color="auto"/>
            </w:tcBorders>
            <w:shd w:val="clear" w:color="000000" w:fill="FFFFFF"/>
            <w:vAlign w:val="center"/>
            <w:hideMark/>
          </w:tcPr>
          <w:p w14:paraId="651065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491" w:type="pct"/>
            <w:tcBorders>
              <w:top w:val="nil"/>
              <w:left w:val="nil"/>
              <w:bottom w:val="single" w:sz="4" w:space="0" w:color="auto"/>
              <w:right w:val="single" w:sz="4" w:space="0" w:color="auto"/>
            </w:tcBorders>
            <w:shd w:val="clear" w:color="000000" w:fill="FFFFFF"/>
            <w:vAlign w:val="center"/>
            <w:hideMark/>
          </w:tcPr>
          <w:p w14:paraId="411418F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nil"/>
              <w:left w:val="single" w:sz="4" w:space="0" w:color="auto"/>
              <w:bottom w:val="single" w:sz="4" w:space="0" w:color="000000"/>
              <w:right w:val="single" w:sz="4" w:space="0" w:color="auto"/>
            </w:tcBorders>
            <w:vAlign w:val="center"/>
            <w:hideMark/>
          </w:tcPr>
          <w:p w14:paraId="3B0F115A" w14:textId="77777777" w:rsidR="006C405F" w:rsidRPr="000566B2" w:rsidRDefault="006C405F" w:rsidP="004F03EF">
            <w:pPr>
              <w:rPr>
                <w:rFonts w:ascii="Arial" w:hAnsi="Arial" w:cs="Arial"/>
                <w:b/>
                <w:bCs/>
                <w:color w:val="000000"/>
                <w:sz w:val="16"/>
                <w:szCs w:val="16"/>
                <w:lang w:eastAsia="es-MX"/>
              </w:rPr>
            </w:pPr>
          </w:p>
        </w:tc>
        <w:tc>
          <w:tcPr>
            <w:tcW w:w="864" w:type="pct"/>
            <w:vMerge/>
            <w:tcBorders>
              <w:top w:val="single" w:sz="8" w:space="0" w:color="auto"/>
              <w:left w:val="nil"/>
              <w:bottom w:val="single" w:sz="4" w:space="0" w:color="000000"/>
              <w:right w:val="single" w:sz="8" w:space="0" w:color="000000"/>
            </w:tcBorders>
            <w:vAlign w:val="center"/>
            <w:hideMark/>
          </w:tcPr>
          <w:p w14:paraId="4C197E10" w14:textId="77777777" w:rsidR="006C405F" w:rsidRPr="000566B2" w:rsidRDefault="006C405F" w:rsidP="004F03EF">
            <w:pPr>
              <w:rPr>
                <w:rFonts w:ascii="Arial" w:hAnsi="Arial" w:cs="Arial"/>
                <w:b/>
                <w:bCs/>
                <w:color w:val="000000"/>
                <w:sz w:val="16"/>
                <w:szCs w:val="16"/>
                <w:lang w:eastAsia="es-MX"/>
              </w:rPr>
            </w:pPr>
          </w:p>
        </w:tc>
      </w:tr>
      <w:tr w:rsidR="006C405F" w:rsidRPr="000566B2" w14:paraId="11A297DE" w14:textId="77777777" w:rsidTr="004F03EF">
        <w:trPr>
          <w:trHeight w:val="1732"/>
        </w:trPr>
        <w:tc>
          <w:tcPr>
            <w:tcW w:w="780" w:type="pct"/>
            <w:tcBorders>
              <w:top w:val="nil"/>
              <w:left w:val="single" w:sz="8" w:space="0" w:color="auto"/>
              <w:bottom w:val="single" w:sz="4" w:space="0" w:color="auto"/>
              <w:right w:val="nil"/>
            </w:tcBorders>
            <w:shd w:val="clear" w:color="000000" w:fill="FFFFFF"/>
            <w:vAlign w:val="center"/>
            <w:hideMark/>
          </w:tcPr>
          <w:p w14:paraId="4A1BC6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Fin</w:t>
            </w:r>
          </w:p>
        </w:tc>
        <w:tc>
          <w:tcPr>
            <w:tcW w:w="883" w:type="pct"/>
            <w:tcBorders>
              <w:top w:val="nil"/>
              <w:left w:val="single" w:sz="4" w:space="0" w:color="auto"/>
              <w:bottom w:val="single" w:sz="4" w:space="0" w:color="auto"/>
              <w:right w:val="single" w:sz="4" w:space="0" w:color="auto"/>
            </w:tcBorders>
            <w:shd w:val="clear" w:color="000000" w:fill="FFFFFF"/>
            <w:hideMark/>
          </w:tcPr>
          <w:p w14:paraId="2697F6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la garantía del ejercicio pleno</w:t>
            </w:r>
            <w:r w:rsidRPr="000566B2">
              <w:rPr>
                <w:rFonts w:ascii="Arial" w:hAnsi="Arial" w:cs="Arial"/>
                <w:color w:val="000000"/>
                <w:sz w:val="16"/>
                <w:szCs w:val="16"/>
                <w:lang w:eastAsia="es-MX"/>
              </w:rPr>
              <w:br/>
              <w:t>de los derechos culturales como una</w:t>
            </w:r>
            <w:r w:rsidRPr="000566B2">
              <w:rPr>
                <w:rFonts w:ascii="Arial" w:hAnsi="Arial" w:cs="Arial"/>
                <w:color w:val="000000"/>
                <w:sz w:val="16"/>
                <w:szCs w:val="16"/>
                <w:lang w:eastAsia="es-MX"/>
              </w:rPr>
              <w:br/>
              <w:t>forma de construir el desarrollo integral,</w:t>
            </w:r>
            <w:r w:rsidRPr="000566B2">
              <w:rPr>
                <w:rFonts w:ascii="Arial" w:hAnsi="Arial" w:cs="Arial"/>
                <w:color w:val="000000"/>
                <w:sz w:val="16"/>
                <w:szCs w:val="16"/>
                <w:lang w:eastAsia="es-MX"/>
              </w:rPr>
              <w:br/>
              <w:t>individual y comunitario.</w:t>
            </w:r>
          </w:p>
        </w:tc>
        <w:tc>
          <w:tcPr>
            <w:tcW w:w="687" w:type="pct"/>
            <w:tcBorders>
              <w:top w:val="nil"/>
              <w:left w:val="nil"/>
              <w:bottom w:val="single" w:sz="4" w:space="0" w:color="auto"/>
              <w:right w:val="single" w:sz="4" w:space="0" w:color="auto"/>
            </w:tcBorders>
            <w:shd w:val="clear" w:color="000000" w:fill="FFFFFF"/>
            <w:hideMark/>
          </w:tcPr>
          <w:p w14:paraId="2ED7669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w:t>
            </w:r>
            <w:r w:rsidRPr="000566B2">
              <w:rPr>
                <w:rFonts w:ascii="Arial" w:hAnsi="Arial" w:cs="Arial"/>
                <w:color w:val="000000"/>
                <w:sz w:val="16"/>
                <w:szCs w:val="16"/>
                <w:lang w:eastAsia="es-MX"/>
              </w:rPr>
              <w:t xml:space="preserve"> de Programas Culturales para Garantizar el Acceso a los Derechos Culturales.</w:t>
            </w:r>
          </w:p>
        </w:tc>
        <w:tc>
          <w:tcPr>
            <w:tcW w:w="687" w:type="pct"/>
            <w:tcBorders>
              <w:top w:val="nil"/>
              <w:left w:val="nil"/>
              <w:bottom w:val="single" w:sz="4" w:space="0" w:color="auto"/>
              <w:right w:val="single" w:sz="4" w:space="0" w:color="auto"/>
            </w:tcBorders>
            <w:shd w:val="clear" w:color="000000" w:fill="FFFFFF"/>
            <w:hideMark/>
          </w:tcPr>
          <w:p w14:paraId="188842A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((Programas culturales en el periodo t / Programas culturales en el periodo t-1)-1)*100</w:t>
            </w:r>
          </w:p>
        </w:tc>
        <w:tc>
          <w:tcPr>
            <w:tcW w:w="491" w:type="pct"/>
            <w:tcBorders>
              <w:top w:val="nil"/>
              <w:left w:val="nil"/>
              <w:bottom w:val="single" w:sz="4" w:space="0" w:color="auto"/>
              <w:right w:val="single" w:sz="4" w:space="0" w:color="auto"/>
            </w:tcBorders>
            <w:shd w:val="clear" w:color="000000" w:fill="FFFFFF"/>
            <w:hideMark/>
          </w:tcPr>
          <w:p w14:paraId="3E726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6E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30358E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16B058F6" w14:textId="77777777" w:rsidTr="004F03EF">
        <w:trPr>
          <w:trHeight w:val="2151"/>
        </w:trPr>
        <w:tc>
          <w:tcPr>
            <w:tcW w:w="780" w:type="pct"/>
            <w:tcBorders>
              <w:top w:val="nil"/>
              <w:left w:val="single" w:sz="8" w:space="0" w:color="auto"/>
              <w:bottom w:val="single" w:sz="4" w:space="0" w:color="auto"/>
              <w:right w:val="nil"/>
            </w:tcBorders>
            <w:shd w:val="clear" w:color="000000" w:fill="FFFFFF"/>
            <w:vAlign w:val="center"/>
            <w:hideMark/>
          </w:tcPr>
          <w:p w14:paraId="25A8E7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3" w:type="pct"/>
            <w:tcBorders>
              <w:top w:val="nil"/>
              <w:left w:val="single" w:sz="4" w:space="0" w:color="auto"/>
              <w:bottom w:val="single" w:sz="4" w:space="0" w:color="auto"/>
              <w:right w:val="single" w:sz="4" w:space="0" w:color="auto"/>
            </w:tcBorders>
            <w:shd w:val="clear" w:color="000000" w:fill="FFFFFF"/>
            <w:hideMark/>
          </w:tcPr>
          <w:p w14:paraId="5BC90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Garantizar derechos culturales de los coahuilenses con políticas públicas claras en materia de inclusión, diversidad, democratización, sostenibilidad y participación ciudadan</w:t>
            </w:r>
            <w:r>
              <w:rPr>
                <w:rFonts w:ascii="Arial" w:hAnsi="Arial" w:cs="Arial"/>
                <w:color w:val="000000"/>
                <w:sz w:val="16"/>
                <w:szCs w:val="16"/>
                <w:lang w:eastAsia="es-MX"/>
              </w:rPr>
              <w:t>a.</w:t>
            </w:r>
          </w:p>
        </w:tc>
        <w:tc>
          <w:tcPr>
            <w:tcW w:w="687" w:type="pct"/>
            <w:tcBorders>
              <w:top w:val="nil"/>
              <w:left w:val="nil"/>
              <w:bottom w:val="single" w:sz="4" w:space="0" w:color="auto"/>
              <w:right w:val="single" w:sz="4" w:space="0" w:color="auto"/>
            </w:tcBorders>
            <w:shd w:val="clear" w:color="000000" w:fill="FFFFFF"/>
            <w:hideMark/>
          </w:tcPr>
          <w:p w14:paraId="4937DD2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la población del Estado que se beneficia de los programas culturales</w:t>
            </w:r>
          </w:p>
          <w:p w14:paraId="7F2BE294" w14:textId="77777777" w:rsidR="006C405F" w:rsidRDefault="006C405F" w:rsidP="004F03EF">
            <w:pPr>
              <w:rPr>
                <w:rFonts w:ascii="Arial" w:hAnsi="Arial" w:cs="Arial"/>
                <w:color w:val="000000"/>
                <w:sz w:val="16"/>
                <w:szCs w:val="16"/>
                <w:lang w:eastAsia="es-MX"/>
              </w:rPr>
            </w:pPr>
          </w:p>
          <w:p w14:paraId="51A0378F" w14:textId="77777777" w:rsidR="006C405F" w:rsidRPr="000566B2" w:rsidRDefault="006C405F" w:rsidP="004F03EF">
            <w:pPr>
              <w:rPr>
                <w:rFonts w:ascii="Arial" w:hAnsi="Arial" w:cs="Arial"/>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hideMark/>
          </w:tcPr>
          <w:p w14:paraId="0A8043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Población total de Coahuila) *100</w:t>
            </w:r>
          </w:p>
        </w:tc>
        <w:tc>
          <w:tcPr>
            <w:tcW w:w="491" w:type="pct"/>
            <w:tcBorders>
              <w:top w:val="nil"/>
              <w:left w:val="nil"/>
              <w:bottom w:val="single" w:sz="4" w:space="0" w:color="auto"/>
              <w:right w:val="single" w:sz="4" w:space="0" w:color="auto"/>
            </w:tcBorders>
            <w:shd w:val="clear" w:color="000000" w:fill="FFFFFF"/>
            <w:hideMark/>
          </w:tcPr>
          <w:p w14:paraId="759A90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7C7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508B9A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7862822B" w14:textId="77777777" w:rsidTr="004F03EF">
        <w:trPr>
          <w:trHeight w:val="1282"/>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197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3" w:type="pct"/>
            <w:tcBorders>
              <w:top w:val="single" w:sz="4" w:space="0" w:color="auto"/>
              <w:left w:val="nil"/>
              <w:bottom w:val="single" w:sz="4" w:space="0" w:color="auto"/>
              <w:right w:val="single" w:sz="4" w:space="0" w:color="auto"/>
            </w:tcBorders>
            <w:shd w:val="clear" w:color="000000" w:fill="FFFFFF"/>
            <w:hideMark/>
          </w:tcPr>
          <w:p w14:paraId="032EF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Formación de Público</w:t>
            </w:r>
          </w:p>
        </w:tc>
        <w:tc>
          <w:tcPr>
            <w:tcW w:w="687" w:type="pct"/>
            <w:tcBorders>
              <w:top w:val="single" w:sz="4" w:space="0" w:color="auto"/>
              <w:left w:val="nil"/>
              <w:bottom w:val="single" w:sz="4" w:space="0" w:color="auto"/>
              <w:right w:val="single" w:sz="4" w:space="0" w:color="auto"/>
            </w:tcBorders>
            <w:shd w:val="clear" w:color="000000" w:fill="FFFFFF"/>
            <w:hideMark/>
          </w:tcPr>
          <w:p w14:paraId="3CF1890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w:t>
            </w:r>
            <w:r w:rsidRPr="000566B2">
              <w:rPr>
                <w:rFonts w:ascii="Arial" w:hAnsi="Arial" w:cs="Arial"/>
                <w:color w:val="000000"/>
                <w:sz w:val="16"/>
                <w:szCs w:val="16"/>
                <w:lang w:eastAsia="es-MX"/>
              </w:rPr>
              <w:t xml:space="preserve">de </w:t>
            </w:r>
            <w:r>
              <w:rPr>
                <w:rFonts w:ascii="Arial" w:hAnsi="Arial" w:cs="Arial"/>
                <w:color w:val="000000"/>
                <w:sz w:val="16"/>
                <w:szCs w:val="16"/>
                <w:lang w:eastAsia="es-MX"/>
              </w:rPr>
              <w:t xml:space="preserve">los </w:t>
            </w:r>
            <w:r w:rsidRPr="000566B2">
              <w:rPr>
                <w:rFonts w:ascii="Arial" w:hAnsi="Arial" w:cs="Arial"/>
                <w:color w:val="000000"/>
                <w:sz w:val="16"/>
                <w:szCs w:val="16"/>
                <w:lang w:eastAsia="es-MX"/>
              </w:rPr>
              <w:t>Beneficiarios</w:t>
            </w:r>
          </w:p>
        </w:tc>
        <w:tc>
          <w:tcPr>
            <w:tcW w:w="687" w:type="pct"/>
            <w:tcBorders>
              <w:top w:val="single" w:sz="4" w:space="0" w:color="auto"/>
              <w:left w:val="nil"/>
              <w:bottom w:val="single" w:sz="4" w:space="0" w:color="auto"/>
              <w:right w:val="single" w:sz="4" w:space="0" w:color="auto"/>
            </w:tcBorders>
            <w:shd w:val="clear" w:color="000000" w:fill="FFFFFF"/>
            <w:hideMark/>
          </w:tcPr>
          <w:p w14:paraId="19230F9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w:t>
            </w:r>
            <w:r>
              <w:rPr>
                <w:rFonts w:ascii="Arial" w:hAnsi="Arial" w:cs="Arial"/>
                <w:color w:val="000000"/>
                <w:sz w:val="16"/>
                <w:szCs w:val="16"/>
                <w:lang w:eastAsia="es-MX"/>
              </w:rPr>
              <w:t xml:space="preserve"> en el periodo actual / Beneficiarios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7118EA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3E3F6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 (SSPC)</w:t>
            </w:r>
          </w:p>
        </w:tc>
        <w:tc>
          <w:tcPr>
            <w:tcW w:w="864" w:type="pct"/>
            <w:tcBorders>
              <w:top w:val="single" w:sz="4" w:space="0" w:color="auto"/>
              <w:left w:val="nil"/>
              <w:bottom w:val="single" w:sz="4" w:space="0" w:color="auto"/>
              <w:right w:val="single" w:sz="4" w:space="0" w:color="auto"/>
            </w:tcBorders>
            <w:shd w:val="clear" w:color="000000" w:fill="FFFFFF"/>
            <w:hideMark/>
          </w:tcPr>
          <w:p w14:paraId="3B8500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3FA0749F" w14:textId="77777777" w:rsidTr="004F03EF">
        <w:trPr>
          <w:trHeight w:val="120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B4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3" w:type="pct"/>
            <w:tcBorders>
              <w:top w:val="single" w:sz="4" w:space="0" w:color="auto"/>
              <w:left w:val="nil"/>
              <w:bottom w:val="single" w:sz="4" w:space="0" w:color="auto"/>
              <w:right w:val="single" w:sz="4" w:space="0" w:color="auto"/>
            </w:tcBorders>
            <w:shd w:val="clear" w:color="000000" w:fill="FFFFFF"/>
            <w:hideMark/>
          </w:tcPr>
          <w:p w14:paraId="12AD7F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 Profesionalización</w:t>
            </w:r>
          </w:p>
        </w:tc>
        <w:tc>
          <w:tcPr>
            <w:tcW w:w="687" w:type="pct"/>
            <w:tcBorders>
              <w:top w:val="single" w:sz="4" w:space="0" w:color="auto"/>
              <w:left w:val="nil"/>
              <w:bottom w:val="single" w:sz="4" w:space="0" w:color="auto"/>
              <w:right w:val="single" w:sz="4" w:space="0" w:color="auto"/>
            </w:tcBorders>
            <w:shd w:val="clear" w:color="000000" w:fill="FFFFFF"/>
            <w:hideMark/>
          </w:tcPr>
          <w:p w14:paraId="250FBF5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Promedio de asistencia a las</w:t>
            </w:r>
            <w:r w:rsidRPr="000566B2">
              <w:rPr>
                <w:rFonts w:ascii="Arial" w:hAnsi="Arial" w:cs="Arial"/>
                <w:color w:val="000000"/>
                <w:sz w:val="16"/>
                <w:szCs w:val="16"/>
                <w:lang w:eastAsia="es-MX"/>
              </w:rPr>
              <w:t xml:space="preserve"> Capacitaciones Programadas</w:t>
            </w:r>
          </w:p>
        </w:tc>
        <w:tc>
          <w:tcPr>
            <w:tcW w:w="687" w:type="pct"/>
            <w:tcBorders>
              <w:top w:val="single" w:sz="4" w:space="0" w:color="auto"/>
              <w:left w:val="nil"/>
              <w:bottom w:val="single" w:sz="4" w:space="0" w:color="auto"/>
              <w:right w:val="single" w:sz="4" w:space="0" w:color="auto"/>
            </w:tcBorders>
            <w:shd w:val="clear" w:color="000000" w:fill="FFFFFF"/>
            <w:hideMark/>
          </w:tcPr>
          <w:p w14:paraId="682D50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capacitaciones)</w:t>
            </w:r>
          </w:p>
        </w:tc>
        <w:tc>
          <w:tcPr>
            <w:tcW w:w="491" w:type="pct"/>
            <w:tcBorders>
              <w:top w:val="single" w:sz="4" w:space="0" w:color="auto"/>
              <w:left w:val="nil"/>
              <w:bottom w:val="single" w:sz="4" w:space="0" w:color="auto"/>
              <w:right w:val="single" w:sz="4" w:space="0" w:color="auto"/>
            </w:tcBorders>
            <w:shd w:val="clear" w:color="000000" w:fill="FFFFFF"/>
            <w:hideMark/>
          </w:tcPr>
          <w:p w14:paraId="2D8229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5787F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2AC76C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848D835" w14:textId="77777777" w:rsidTr="004F03EF">
        <w:trPr>
          <w:trHeight w:val="1336"/>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A6E0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883" w:type="pct"/>
            <w:tcBorders>
              <w:top w:val="single" w:sz="4" w:space="0" w:color="auto"/>
              <w:left w:val="nil"/>
              <w:bottom w:val="single" w:sz="4" w:space="0" w:color="auto"/>
              <w:right w:val="single" w:sz="4" w:space="0" w:color="auto"/>
            </w:tcBorders>
            <w:shd w:val="clear" w:color="000000" w:fill="FFFFFF"/>
            <w:hideMark/>
          </w:tcPr>
          <w:p w14:paraId="620B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 Protección y Divulgación de los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6849C89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Actividades de </w:t>
            </w:r>
            <w:r w:rsidRPr="000566B2">
              <w:rPr>
                <w:rFonts w:ascii="Arial" w:hAnsi="Arial" w:cs="Arial"/>
                <w:color w:val="000000"/>
                <w:sz w:val="16"/>
                <w:szCs w:val="16"/>
                <w:lang w:eastAsia="es-MX"/>
              </w:rPr>
              <w:t xml:space="preserve">registro, protección y divulgación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71A13C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(Total de </w:t>
            </w:r>
            <w:r w:rsidRPr="000566B2">
              <w:rPr>
                <w:rFonts w:ascii="Arial" w:hAnsi="Arial" w:cs="Arial"/>
                <w:color w:val="000000"/>
                <w:sz w:val="16"/>
                <w:szCs w:val="16"/>
                <w:lang w:eastAsia="es-MX"/>
              </w:rPr>
              <w:t>actividades de registro, protección y divulgación de los patrimonios culturales</w:t>
            </w:r>
            <w:r>
              <w:rPr>
                <w:rFonts w:ascii="Arial" w:hAnsi="Arial" w:cs="Arial"/>
                <w:color w:val="000000"/>
                <w:sz w:val="16"/>
                <w:szCs w:val="16"/>
                <w:lang w:eastAsia="es-MX"/>
              </w:rPr>
              <w:t xml:space="preserve"> / Total de </w:t>
            </w:r>
            <w:r w:rsidRPr="000566B2">
              <w:rPr>
                <w:rFonts w:ascii="Arial" w:hAnsi="Arial" w:cs="Arial"/>
                <w:color w:val="000000"/>
                <w:sz w:val="16"/>
                <w:szCs w:val="16"/>
                <w:lang w:eastAsia="es-MX"/>
              </w:rPr>
              <w:t>patrimonios culturales</w:t>
            </w:r>
            <w:r>
              <w:rPr>
                <w:rFonts w:ascii="Arial" w:hAnsi="Arial" w:cs="Arial"/>
                <w:color w:val="000000"/>
                <w:sz w:val="16"/>
                <w:szCs w:val="16"/>
                <w:lang w:eastAsia="es-MX"/>
              </w:rPr>
              <w:t>)</w:t>
            </w:r>
          </w:p>
        </w:tc>
        <w:tc>
          <w:tcPr>
            <w:tcW w:w="491" w:type="pct"/>
            <w:tcBorders>
              <w:top w:val="single" w:sz="4" w:space="0" w:color="auto"/>
              <w:left w:val="nil"/>
              <w:bottom w:val="single" w:sz="4" w:space="0" w:color="auto"/>
              <w:right w:val="single" w:sz="4" w:space="0" w:color="auto"/>
            </w:tcBorders>
            <w:shd w:val="clear" w:color="000000" w:fill="FFFFFF"/>
            <w:hideMark/>
          </w:tcPr>
          <w:p w14:paraId="51A52B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487C2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DE6B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8F720D0" w14:textId="77777777" w:rsidTr="004F03EF">
        <w:trPr>
          <w:trHeight w:val="120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D9B5F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6CB0F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y Desarrollo de Actividades Artísticas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5AF88B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Agentes y Actores Culturales </w:t>
            </w:r>
            <w:r>
              <w:rPr>
                <w:rFonts w:ascii="Arial" w:hAnsi="Arial" w:cs="Arial"/>
                <w:color w:val="000000"/>
                <w:sz w:val="16"/>
                <w:szCs w:val="16"/>
                <w:lang w:eastAsia="es-MX"/>
              </w:rPr>
              <w:t xml:space="preserve">por actividad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BFBA87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Agentes y Actores Culturales Involucrados</w:t>
            </w:r>
            <w:r>
              <w:rPr>
                <w:rFonts w:ascii="Arial" w:hAnsi="Arial" w:cs="Arial"/>
                <w:color w:val="000000"/>
                <w:sz w:val="16"/>
                <w:szCs w:val="16"/>
                <w:lang w:eastAsia="es-MX"/>
              </w:rPr>
              <w:t xml:space="preserve"> / Total de actividades)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07B04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1A6D19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6672B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BAB0252" w14:textId="77777777" w:rsidTr="004F03EF">
        <w:trPr>
          <w:trHeight w:val="1039"/>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2BD4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3" w:type="pct"/>
            <w:tcBorders>
              <w:top w:val="single" w:sz="4" w:space="0" w:color="auto"/>
              <w:left w:val="nil"/>
              <w:bottom w:val="single" w:sz="4" w:space="0" w:color="auto"/>
              <w:right w:val="single" w:sz="4" w:space="0" w:color="auto"/>
            </w:tcBorders>
            <w:shd w:val="clear" w:color="000000" w:fill="FFFFFF"/>
            <w:hideMark/>
          </w:tcPr>
          <w:p w14:paraId="331528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4DCC68D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 actividades de 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35DFDF4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actividades en el periodo actual / Total de actividades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688627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DA618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80750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CD946D4" w14:textId="77777777" w:rsidTr="004F03EF">
        <w:trPr>
          <w:trHeight w:val="836"/>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6A850B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883" w:type="pct"/>
            <w:tcBorders>
              <w:top w:val="single" w:sz="4" w:space="0" w:color="auto"/>
              <w:left w:val="nil"/>
              <w:bottom w:val="single" w:sz="4" w:space="0" w:color="auto"/>
              <w:right w:val="single" w:sz="4" w:space="0" w:color="auto"/>
            </w:tcBorders>
            <w:shd w:val="clear" w:color="000000" w:fill="FFFFFF"/>
            <w:hideMark/>
          </w:tcPr>
          <w:p w14:paraId="0D1F0B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Escénicas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B138FC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N</w:t>
            </w:r>
            <w:r w:rsidRPr="000566B2">
              <w:rPr>
                <w:rFonts w:ascii="Arial" w:hAnsi="Arial" w:cs="Arial"/>
                <w:color w:val="000000"/>
                <w:sz w:val="16"/>
                <w:szCs w:val="16"/>
                <w:lang w:eastAsia="es-MX"/>
              </w:rPr>
              <w:t xml:space="preserve">úmero de beneficiarios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w:t>
            </w:r>
            <w:r>
              <w:rPr>
                <w:rFonts w:ascii="Arial" w:hAnsi="Arial" w:cs="Arial"/>
                <w:color w:val="000000"/>
                <w:sz w:val="16"/>
                <w:szCs w:val="16"/>
                <w:lang w:eastAsia="es-MX"/>
              </w:rPr>
              <w:t>actividad</w:t>
            </w:r>
            <w:r w:rsidRPr="000566B2">
              <w:rPr>
                <w:rFonts w:ascii="Arial" w:hAnsi="Arial" w:cs="Arial"/>
                <w:color w:val="000000"/>
                <w:sz w:val="16"/>
                <w:szCs w:val="16"/>
                <w:lang w:eastAsia="es-MX"/>
              </w:rPr>
              <w:t xml:space="preserve">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387FD8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1B970A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0C7CA9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25710B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8B5A08C" w14:textId="77777777" w:rsidTr="004F03EF">
        <w:trPr>
          <w:trHeight w:val="1034"/>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67F3D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1.3</w:t>
            </w:r>
          </w:p>
        </w:tc>
        <w:tc>
          <w:tcPr>
            <w:tcW w:w="883" w:type="pct"/>
            <w:tcBorders>
              <w:top w:val="nil"/>
              <w:left w:val="nil"/>
              <w:bottom w:val="single" w:sz="4" w:space="0" w:color="auto"/>
              <w:right w:val="single" w:sz="4" w:space="0" w:color="auto"/>
            </w:tcBorders>
            <w:shd w:val="clear" w:color="000000" w:fill="FFFFFF"/>
            <w:hideMark/>
          </w:tcPr>
          <w:p w14:paraId="4A696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Visuales</w:t>
            </w:r>
          </w:p>
        </w:tc>
        <w:tc>
          <w:tcPr>
            <w:tcW w:w="687" w:type="pct"/>
            <w:tcBorders>
              <w:top w:val="single" w:sz="4" w:space="0" w:color="auto"/>
              <w:left w:val="nil"/>
              <w:bottom w:val="single" w:sz="4" w:space="0" w:color="auto"/>
              <w:right w:val="single" w:sz="4" w:space="0" w:color="auto"/>
            </w:tcBorders>
            <w:shd w:val="clear" w:color="000000" w:fill="FFFFFF"/>
            <w:hideMark/>
          </w:tcPr>
          <w:p w14:paraId="494410A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 en relación con las actividades realizadas.</w:t>
            </w:r>
          </w:p>
        </w:tc>
        <w:tc>
          <w:tcPr>
            <w:tcW w:w="687" w:type="pct"/>
            <w:tcBorders>
              <w:top w:val="single" w:sz="4" w:space="0" w:color="auto"/>
              <w:left w:val="nil"/>
              <w:bottom w:val="single" w:sz="4" w:space="0" w:color="auto"/>
              <w:right w:val="single" w:sz="4" w:space="0" w:color="auto"/>
            </w:tcBorders>
            <w:shd w:val="clear" w:color="000000" w:fill="FFFFFF"/>
            <w:hideMark/>
          </w:tcPr>
          <w:p w14:paraId="533EA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nil"/>
              <w:bottom w:val="single" w:sz="4" w:space="0" w:color="auto"/>
              <w:right w:val="single" w:sz="4" w:space="0" w:color="auto"/>
            </w:tcBorders>
            <w:shd w:val="clear" w:color="000000" w:fill="FFFFFF"/>
            <w:hideMark/>
          </w:tcPr>
          <w:p w14:paraId="24C910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8C68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58A60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BFFC27E" w14:textId="77777777" w:rsidTr="004F03EF">
        <w:trPr>
          <w:trHeight w:val="99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CC7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883" w:type="pct"/>
            <w:tcBorders>
              <w:top w:val="nil"/>
              <w:left w:val="nil"/>
              <w:bottom w:val="single" w:sz="4" w:space="0" w:color="auto"/>
              <w:right w:val="single" w:sz="4" w:space="0" w:color="auto"/>
            </w:tcBorders>
            <w:shd w:val="clear" w:color="000000" w:fill="FFFFFF"/>
            <w:hideMark/>
          </w:tcPr>
          <w:p w14:paraId="52E4B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Fomento a la Lectura </w:t>
            </w:r>
          </w:p>
        </w:tc>
        <w:tc>
          <w:tcPr>
            <w:tcW w:w="687" w:type="pct"/>
            <w:tcBorders>
              <w:top w:val="nil"/>
              <w:left w:val="nil"/>
              <w:bottom w:val="single" w:sz="4" w:space="0" w:color="auto"/>
              <w:right w:val="single" w:sz="4" w:space="0" w:color="auto"/>
            </w:tcBorders>
            <w:shd w:val="clear" w:color="000000" w:fill="FFFFFF"/>
            <w:hideMark/>
          </w:tcPr>
          <w:p w14:paraId="2B373C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Beneficiarios por </w:t>
            </w:r>
            <w:r w:rsidRPr="000566B2">
              <w:rPr>
                <w:rFonts w:ascii="Arial" w:hAnsi="Arial" w:cs="Arial"/>
                <w:color w:val="000000"/>
                <w:sz w:val="16"/>
                <w:szCs w:val="16"/>
                <w:lang w:eastAsia="es-MX"/>
              </w:rPr>
              <w:t>actividad realizada.</w:t>
            </w:r>
          </w:p>
        </w:tc>
        <w:tc>
          <w:tcPr>
            <w:tcW w:w="687" w:type="pct"/>
            <w:tcBorders>
              <w:top w:val="nil"/>
              <w:left w:val="nil"/>
              <w:bottom w:val="single" w:sz="4" w:space="0" w:color="auto"/>
              <w:right w:val="single" w:sz="4" w:space="0" w:color="auto"/>
            </w:tcBorders>
            <w:shd w:val="clear" w:color="000000" w:fill="FFFFFF"/>
            <w:hideMark/>
          </w:tcPr>
          <w:p w14:paraId="010A91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nil"/>
              <w:left w:val="nil"/>
              <w:bottom w:val="single" w:sz="4" w:space="0" w:color="auto"/>
              <w:right w:val="single" w:sz="4" w:space="0" w:color="auto"/>
            </w:tcBorders>
            <w:shd w:val="clear" w:color="000000" w:fill="FFFFFF"/>
            <w:hideMark/>
          </w:tcPr>
          <w:p w14:paraId="0D727D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7C34DF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13804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4021A7F" w14:textId="77777777" w:rsidTr="004F03EF">
        <w:trPr>
          <w:trHeight w:val="83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522A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883" w:type="pct"/>
            <w:tcBorders>
              <w:top w:val="single" w:sz="4" w:space="0" w:color="auto"/>
              <w:left w:val="nil"/>
              <w:bottom w:val="single" w:sz="4" w:space="0" w:color="auto"/>
              <w:right w:val="single" w:sz="4" w:space="0" w:color="auto"/>
            </w:tcBorders>
            <w:shd w:val="clear" w:color="000000" w:fill="FFFFFF"/>
            <w:hideMark/>
          </w:tcPr>
          <w:p w14:paraId="549F5A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Patrimonio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005CE7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 xml:space="preserve">suarios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recinto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museístico y cultural </w:t>
            </w:r>
          </w:p>
        </w:tc>
        <w:tc>
          <w:tcPr>
            <w:tcW w:w="687" w:type="pct"/>
            <w:tcBorders>
              <w:top w:val="single" w:sz="4" w:space="0" w:color="auto"/>
              <w:left w:val="nil"/>
              <w:bottom w:val="single" w:sz="4" w:space="0" w:color="auto"/>
              <w:right w:val="single" w:sz="4" w:space="0" w:color="auto"/>
            </w:tcBorders>
            <w:shd w:val="clear" w:color="000000" w:fill="FFFFFF"/>
            <w:hideMark/>
          </w:tcPr>
          <w:p w14:paraId="0735AC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 total de recintos)</w:t>
            </w:r>
          </w:p>
        </w:tc>
        <w:tc>
          <w:tcPr>
            <w:tcW w:w="491" w:type="pct"/>
            <w:tcBorders>
              <w:top w:val="single" w:sz="4" w:space="0" w:color="auto"/>
              <w:left w:val="nil"/>
              <w:bottom w:val="single" w:sz="4" w:space="0" w:color="auto"/>
              <w:right w:val="single" w:sz="4" w:space="0" w:color="auto"/>
            </w:tcBorders>
            <w:shd w:val="clear" w:color="000000" w:fill="FFFFFF"/>
            <w:hideMark/>
          </w:tcPr>
          <w:p w14:paraId="312266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0FC3D2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666B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A03EEE9" w14:textId="77777777" w:rsidTr="004F03EF">
        <w:trPr>
          <w:trHeight w:val="847"/>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1FBF43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3" w:type="pct"/>
            <w:tcBorders>
              <w:top w:val="single" w:sz="4" w:space="0" w:color="auto"/>
              <w:left w:val="nil"/>
              <w:bottom w:val="single" w:sz="4" w:space="0" w:color="auto"/>
              <w:right w:val="single" w:sz="4" w:space="0" w:color="auto"/>
            </w:tcBorders>
            <w:shd w:val="clear" w:color="000000" w:fill="FFFFFF"/>
            <w:hideMark/>
          </w:tcPr>
          <w:p w14:paraId="078A2C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Diplomados</w:t>
            </w:r>
          </w:p>
        </w:tc>
        <w:tc>
          <w:tcPr>
            <w:tcW w:w="687" w:type="pct"/>
            <w:tcBorders>
              <w:top w:val="single" w:sz="4" w:space="0" w:color="auto"/>
              <w:left w:val="nil"/>
              <w:bottom w:val="single" w:sz="4" w:space="0" w:color="auto"/>
              <w:right w:val="single" w:sz="4" w:space="0" w:color="auto"/>
            </w:tcBorders>
            <w:shd w:val="clear" w:color="000000" w:fill="FFFFFF"/>
            <w:hideMark/>
          </w:tcPr>
          <w:p w14:paraId="5AC9A45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romedio de asistencia </w:t>
            </w:r>
            <w:r>
              <w:rPr>
                <w:rFonts w:ascii="Arial" w:hAnsi="Arial" w:cs="Arial"/>
                <w:color w:val="000000"/>
                <w:sz w:val="16"/>
                <w:szCs w:val="16"/>
                <w:lang w:eastAsia="es-MX"/>
              </w:rPr>
              <w:t>a los</w:t>
            </w:r>
            <w:r w:rsidRPr="000566B2">
              <w:rPr>
                <w:rFonts w:ascii="Arial" w:hAnsi="Arial" w:cs="Arial"/>
                <w:color w:val="000000"/>
                <w:sz w:val="16"/>
                <w:szCs w:val="16"/>
                <w:lang w:eastAsia="es-MX"/>
              </w:rPr>
              <w:t xml:space="preserve"> diplomados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04B1F2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diplomados</w:t>
            </w:r>
          </w:p>
        </w:tc>
        <w:tc>
          <w:tcPr>
            <w:tcW w:w="491" w:type="pct"/>
            <w:tcBorders>
              <w:top w:val="single" w:sz="4" w:space="0" w:color="auto"/>
              <w:left w:val="nil"/>
              <w:bottom w:val="single" w:sz="4" w:space="0" w:color="auto"/>
              <w:right w:val="single" w:sz="4" w:space="0" w:color="auto"/>
            </w:tcBorders>
            <w:shd w:val="clear" w:color="000000" w:fill="FFFFFF"/>
            <w:hideMark/>
          </w:tcPr>
          <w:p w14:paraId="39B787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CC89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1B579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DDA8456" w14:textId="77777777" w:rsidTr="004F03EF">
        <w:trPr>
          <w:trHeight w:val="96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3F1235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883" w:type="pct"/>
            <w:tcBorders>
              <w:top w:val="nil"/>
              <w:left w:val="nil"/>
              <w:bottom w:val="single" w:sz="4" w:space="0" w:color="auto"/>
              <w:right w:val="single" w:sz="4" w:space="0" w:color="auto"/>
            </w:tcBorders>
            <w:shd w:val="clear" w:color="000000" w:fill="FFFFFF"/>
            <w:hideMark/>
          </w:tcPr>
          <w:p w14:paraId="14E540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Seminarios</w:t>
            </w:r>
          </w:p>
        </w:tc>
        <w:tc>
          <w:tcPr>
            <w:tcW w:w="687" w:type="pct"/>
            <w:tcBorders>
              <w:top w:val="nil"/>
              <w:left w:val="nil"/>
              <w:bottom w:val="single" w:sz="4" w:space="0" w:color="auto"/>
              <w:right w:val="single" w:sz="4" w:space="0" w:color="auto"/>
            </w:tcBorders>
            <w:shd w:val="clear" w:color="000000" w:fill="FFFFFF"/>
            <w:hideMark/>
          </w:tcPr>
          <w:p w14:paraId="39EF34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Seminarios</w:t>
            </w:r>
          </w:p>
        </w:tc>
        <w:tc>
          <w:tcPr>
            <w:tcW w:w="687" w:type="pct"/>
            <w:tcBorders>
              <w:top w:val="nil"/>
              <w:left w:val="nil"/>
              <w:bottom w:val="single" w:sz="4" w:space="0" w:color="auto"/>
              <w:right w:val="single" w:sz="4" w:space="0" w:color="auto"/>
            </w:tcBorders>
            <w:shd w:val="clear" w:color="000000" w:fill="FFFFFF"/>
            <w:hideMark/>
          </w:tcPr>
          <w:p w14:paraId="28AB7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seminarios</w:t>
            </w:r>
          </w:p>
        </w:tc>
        <w:tc>
          <w:tcPr>
            <w:tcW w:w="491" w:type="pct"/>
            <w:tcBorders>
              <w:top w:val="nil"/>
              <w:left w:val="nil"/>
              <w:bottom w:val="single" w:sz="4" w:space="0" w:color="auto"/>
              <w:right w:val="single" w:sz="4" w:space="0" w:color="auto"/>
            </w:tcBorders>
            <w:shd w:val="clear" w:color="000000" w:fill="FFFFFF"/>
            <w:hideMark/>
          </w:tcPr>
          <w:p w14:paraId="5428FC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37B67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70468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8803644" w14:textId="77777777" w:rsidTr="004F03EF">
        <w:trPr>
          <w:trHeight w:val="72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3CCF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883" w:type="pct"/>
            <w:tcBorders>
              <w:top w:val="nil"/>
              <w:left w:val="nil"/>
              <w:bottom w:val="single" w:sz="4" w:space="0" w:color="auto"/>
              <w:right w:val="single" w:sz="4" w:space="0" w:color="auto"/>
            </w:tcBorders>
            <w:shd w:val="clear" w:color="000000" w:fill="FFFFFF"/>
            <w:hideMark/>
          </w:tcPr>
          <w:p w14:paraId="49AA94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Cursos</w:t>
            </w:r>
          </w:p>
        </w:tc>
        <w:tc>
          <w:tcPr>
            <w:tcW w:w="687" w:type="pct"/>
            <w:tcBorders>
              <w:top w:val="nil"/>
              <w:left w:val="nil"/>
              <w:bottom w:val="single" w:sz="4" w:space="0" w:color="auto"/>
              <w:right w:val="single" w:sz="4" w:space="0" w:color="auto"/>
            </w:tcBorders>
            <w:shd w:val="clear" w:color="000000" w:fill="FFFFFF"/>
            <w:hideMark/>
          </w:tcPr>
          <w:p w14:paraId="3003F6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Cursos</w:t>
            </w:r>
          </w:p>
        </w:tc>
        <w:tc>
          <w:tcPr>
            <w:tcW w:w="687" w:type="pct"/>
            <w:tcBorders>
              <w:top w:val="nil"/>
              <w:left w:val="nil"/>
              <w:bottom w:val="single" w:sz="4" w:space="0" w:color="auto"/>
              <w:right w:val="single" w:sz="4" w:space="0" w:color="auto"/>
            </w:tcBorders>
            <w:shd w:val="clear" w:color="000000" w:fill="FFFFFF"/>
            <w:hideMark/>
          </w:tcPr>
          <w:p w14:paraId="231BA4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asistentes/total de cursos</w:t>
            </w:r>
          </w:p>
        </w:tc>
        <w:tc>
          <w:tcPr>
            <w:tcW w:w="491" w:type="pct"/>
            <w:tcBorders>
              <w:top w:val="nil"/>
              <w:left w:val="nil"/>
              <w:bottom w:val="single" w:sz="4" w:space="0" w:color="auto"/>
              <w:right w:val="single" w:sz="4" w:space="0" w:color="auto"/>
            </w:tcBorders>
            <w:shd w:val="clear" w:color="000000" w:fill="FFFFFF"/>
            <w:hideMark/>
          </w:tcPr>
          <w:p w14:paraId="768049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2818A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EB09CE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2E0B4F6" w14:textId="77777777" w:rsidTr="004F03EF">
        <w:trPr>
          <w:trHeight w:val="96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79AE9B3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Actividad 2.4 </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3A850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C24E0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4DC45A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/total de talleres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0C615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A33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369BD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F1F1E36" w14:textId="77777777" w:rsidTr="004F03EF">
        <w:trPr>
          <w:trHeight w:val="72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518B100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883" w:type="pct"/>
            <w:tcBorders>
              <w:top w:val="single" w:sz="4" w:space="0" w:color="auto"/>
              <w:left w:val="nil"/>
              <w:bottom w:val="single" w:sz="4" w:space="0" w:color="auto"/>
              <w:right w:val="single" w:sz="4" w:space="0" w:color="auto"/>
            </w:tcBorders>
            <w:shd w:val="clear" w:color="000000" w:fill="FFFFFF"/>
            <w:hideMark/>
          </w:tcPr>
          <w:p w14:paraId="5EF345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Publicaciones de capacitación </w:t>
            </w:r>
          </w:p>
        </w:tc>
        <w:tc>
          <w:tcPr>
            <w:tcW w:w="687" w:type="pct"/>
            <w:tcBorders>
              <w:top w:val="single" w:sz="4" w:space="0" w:color="auto"/>
              <w:left w:val="nil"/>
              <w:bottom w:val="single" w:sz="4" w:space="0" w:color="auto"/>
              <w:right w:val="single" w:sz="4" w:space="0" w:color="auto"/>
            </w:tcBorders>
            <w:shd w:val="clear" w:color="000000" w:fill="FFFFFF"/>
            <w:hideMark/>
          </w:tcPr>
          <w:p w14:paraId="35B268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las capacitaciones</w:t>
            </w:r>
          </w:p>
        </w:tc>
        <w:tc>
          <w:tcPr>
            <w:tcW w:w="687" w:type="pct"/>
            <w:tcBorders>
              <w:top w:val="single" w:sz="4" w:space="0" w:color="auto"/>
              <w:left w:val="nil"/>
              <w:bottom w:val="single" w:sz="4" w:space="0" w:color="auto"/>
              <w:right w:val="single" w:sz="4" w:space="0" w:color="auto"/>
            </w:tcBorders>
            <w:shd w:val="clear" w:color="000000" w:fill="FFFFFF"/>
            <w:hideMark/>
          </w:tcPr>
          <w:p w14:paraId="186A7D6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en el periodo / Capacitaciones impartidas durante el periodo)</w:t>
            </w:r>
          </w:p>
        </w:tc>
        <w:tc>
          <w:tcPr>
            <w:tcW w:w="491" w:type="pct"/>
            <w:tcBorders>
              <w:top w:val="single" w:sz="4" w:space="0" w:color="auto"/>
              <w:left w:val="nil"/>
              <w:bottom w:val="single" w:sz="4" w:space="0" w:color="auto"/>
              <w:right w:val="single" w:sz="4" w:space="0" w:color="auto"/>
            </w:tcBorders>
            <w:shd w:val="clear" w:color="000000" w:fill="FFFFFF"/>
            <w:hideMark/>
          </w:tcPr>
          <w:p w14:paraId="485A7D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2A020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3F8E9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4B6CA8C" w14:textId="77777777" w:rsidTr="004F03EF">
        <w:trPr>
          <w:trHeight w:val="871"/>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7D6D8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883" w:type="pct"/>
            <w:tcBorders>
              <w:top w:val="nil"/>
              <w:left w:val="nil"/>
              <w:bottom w:val="single" w:sz="4" w:space="0" w:color="auto"/>
              <w:right w:val="single" w:sz="4" w:space="0" w:color="auto"/>
            </w:tcBorders>
            <w:shd w:val="clear" w:color="000000" w:fill="FFFFFF"/>
            <w:hideMark/>
          </w:tcPr>
          <w:p w14:paraId="184B1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Museos y Recintos Culturales</w:t>
            </w:r>
          </w:p>
        </w:tc>
        <w:tc>
          <w:tcPr>
            <w:tcW w:w="687" w:type="pct"/>
            <w:tcBorders>
              <w:top w:val="nil"/>
              <w:left w:val="nil"/>
              <w:bottom w:val="single" w:sz="4" w:space="0" w:color="auto"/>
              <w:right w:val="single" w:sz="4" w:space="0" w:color="auto"/>
            </w:tcBorders>
            <w:shd w:val="clear" w:color="000000" w:fill="FFFFFF"/>
            <w:hideMark/>
          </w:tcPr>
          <w:p w14:paraId="1319F4A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suarios por cada recinto cultural y/o museo</w:t>
            </w:r>
          </w:p>
        </w:tc>
        <w:tc>
          <w:tcPr>
            <w:tcW w:w="687" w:type="pct"/>
            <w:tcBorders>
              <w:top w:val="nil"/>
              <w:left w:val="nil"/>
              <w:bottom w:val="single" w:sz="4" w:space="0" w:color="auto"/>
              <w:right w:val="single" w:sz="4" w:space="0" w:color="auto"/>
            </w:tcBorders>
            <w:shd w:val="clear" w:color="000000" w:fill="FFFFFF"/>
            <w:hideMark/>
          </w:tcPr>
          <w:p w14:paraId="65CBCC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total de recintos</w:t>
            </w:r>
          </w:p>
        </w:tc>
        <w:tc>
          <w:tcPr>
            <w:tcW w:w="491" w:type="pct"/>
            <w:tcBorders>
              <w:top w:val="nil"/>
              <w:left w:val="nil"/>
              <w:bottom w:val="single" w:sz="4" w:space="0" w:color="auto"/>
              <w:right w:val="single" w:sz="4" w:space="0" w:color="auto"/>
            </w:tcBorders>
            <w:shd w:val="clear" w:color="000000" w:fill="FFFFFF"/>
            <w:hideMark/>
          </w:tcPr>
          <w:p w14:paraId="567A44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2B984F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D3065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29AB72C5" w14:textId="77777777" w:rsidTr="004F03EF">
        <w:trPr>
          <w:trHeight w:val="827"/>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850B2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883" w:type="pct"/>
            <w:tcBorders>
              <w:top w:val="nil"/>
              <w:left w:val="nil"/>
              <w:bottom w:val="single" w:sz="4" w:space="0" w:color="auto"/>
              <w:right w:val="single" w:sz="4" w:space="0" w:color="auto"/>
            </w:tcBorders>
            <w:shd w:val="clear" w:color="000000" w:fill="FFFFFF"/>
            <w:hideMark/>
          </w:tcPr>
          <w:p w14:paraId="620A2D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Publicación para la Divulgación del Patrimonio</w:t>
            </w:r>
          </w:p>
        </w:tc>
        <w:tc>
          <w:tcPr>
            <w:tcW w:w="687" w:type="pct"/>
            <w:tcBorders>
              <w:top w:val="nil"/>
              <w:left w:val="nil"/>
              <w:bottom w:val="single" w:sz="4" w:space="0" w:color="auto"/>
              <w:right w:val="single" w:sz="4" w:space="0" w:color="auto"/>
            </w:tcBorders>
            <w:shd w:val="clear" w:color="000000" w:fill="FFFFFF"/>
            <w:hideMark/>
          </w:tcPr>
          <w:p w14:paraId="3B8D53F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realizadas acerca del patrimonio</w:t>
            </w:r>
          </w:p>
        </w:tc>
        <w:tc>
          <w:tcPr>
            <w:tcW w:w="687" w:type="pct"/>
            <w:tcBorders>
              <w:top w:val="nil"/>
              <w:left w:val="nil"/>
              <w:bottom w:val="single" w:sz="4" w:space="0" w:color="auto"/>
              <w:right w:val="single" w:sz="4" w:space="0" w:color="auto"/>
            </w:tcBorders>
            <w:shd w:val="clear" w:color="000000" w:fill="FFFFFF"/>
            <w:hideMark/>
          </w:tcPr>
          <w:p w14:paraId="37DA1F4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patrimonio / Patrimonio </w:t>
            </w:r>
          </w:p>
        </w:tc>
        <w:tc>
          <w:tcPr>
            <w:tcW w:w="491" w:type="pct"/>
            <w:tcBorders>
              <w:top w:val="nil"/>
              <w:left w:val="nil"/>
              <w:bottom w:val="single" w:sz="4" w:space="0" w:color="auto"/>
              <w:right w:val="single" w:sz="4" w:space="0" w:color="auto"/>
            </w:tcBorders>
            <w:shd w:val="clear" w:color="000000" w:fill="FFFFFF"/>
            <w:hideMark/>
          </w:tcPr>
          <w:p w14:paraId="45EF3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046F34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92DB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DE02D66" w14:textId="77777777" w:rsidTr="004F03EF">
        <w:trPr>
          <w:trHeight w:val="148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EAA7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7BE41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Investigación y Divulgación Académica</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8F1A2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w:t>
            </w:r>
            <w:r w:rsidRPr="000566B2">
              <w:rPr>
                <w:rFonts w:ascii="Arial" w:hAnsi="Arial" w:cs="Arial"/>
                <w:color w:val="000000"/>
                <w:sz w:val="16"/>
                <w:szCs w:val="16"/>
                <w:lang w:eastAsia="es-MX"/>
              </w:rPr>
              <w:t xml:space="preserve"> investigaciones y divulgaciones académicas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68FB06E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actual / 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anterior)-1)*100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14421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2DBDB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628D9D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8A277E1" w14:textId="77777777" w:rsidTr="004F03EF">
        <w:trPr>
          <w:trHeight w:val="1403"/>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4C3A87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883" w:type="pct"/>
            <w:tcBorders>
              <w:top w:val="single" w:sz="4" w:space="0" w:color="auto"/>
              <w:left w:val="nil"/>
              <w:bottom w:val="single" w:sz="4" w:space="0" w:color="auto"/>
              <w:right w:val="single" w:sz="4" w:space="0" w:color="auto"/>
            </w:tcBorders>
            <w:shd w:val="clear" w:color="000000" w:fill="FFFFFF"/>
            <w:hideMark/>
          </w:tcPr>
          <w:p w14:paraId="7C78DD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Ferias, Festivales e Instituciones Artísticas </w:t>
            </w:r>
          </w:p>
        </w:tc>
        <w:tc>
          <w:tcPr>
            <w:tcW w:w="687" w:type="pct"/>
            <w:tcBorders>
              <w:top w:val="single" w:sz="4" w:space="0" w:color="auto"/>
              <w:left w:val="nil"/>
              <w:bottom w:val="single" w:sz="4" w:space="0" w:color="auto"/>
              <w:right w:val="single" w:sz="4" w:space="0" w:color="auto"/>
            </w:tcBorders>
            <w:shd w:val="clear" w:color="000000" w:fill="FFFFFF"/>
            <w:hideMark/>
          </w:tcPr>
          <w:p w14:paraId="43D4690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gentes y actores culturales respecto del total de eventos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46CE33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actores y agentes / total de eventos</w:t>
            </w:r>
          </w:p>
        </w:tc>
        <w:tc>
          <w:tcPr>
            <w:tcW w:w="491" w:type="pct"/>
            <w:tcBorders>
              <w:top w:val="single" w:sz="4" w:space="0" w:color="auto"/>
              <w:left w:val="nil"/>
              <w:bottom w:val="single" w:sz="4" w:space="0" w:color="auto"/>
              <w:right w:val="single" w:sz="4" w:space="0" w:color="auto"/>
            </w:tcBorders>
            <w:shd w:val="clear" w:color="000000" w:fill="FFFFFF"/>
            <w:hideMark/>
          </w:tcPr>
          <w:p w14:paraId="6F90BB7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1E74E4A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574B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5B66969" w14:textId="77777777" w:rsidTr="004F03EF">
        <w:trPr>
          <w:trHeight w:val="1705"/>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BDDEAD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4.2</w:t>
            </w:r>
          </w:p>
        </w:tc>
        <w:tc>
          <w:tcPr>
            <w:tcW w:w="883" w:type="pct"/>
            <w:tcBorders>
              <w:top w:val="nil"/>
              <w:left w:val="nil"/>
              <w:bottom w:val="single" w:sz="4" w:space="0" w:color="auto"/>
              <w:right w:val="single" w:sz="4" w:space="0" w:color="auto"/>
            </w:tcBorders>
            <w:shd w:val="clear" w:color="000000" w:fill="FFFFFF"/>
            <w:hideMark/>
          </w:tcPr>
          <w:p w14:paraId="4B876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Cobertura Cultural para las Contingencias </w:t>
            </w:r>
          </w:p>
        </w:tc>
        <w:tc>
          <w:tcPr>
            <w:tcW w:w="687" w:type="pct"/>
            <w:tcBorders>
              <w:top w:val="nil"/>
              <w:left w:val="nil"/>
              <w:bottom w:val="single" w:sz="4" w:space="0" w:color="auto"/>
              <w:right w:val="single" w:sz="4" w:space="0" w:color="auto"/>
            </w:tcBorders>
            <w:shd w:val="clear" w:color="000000" w:fill="FFFFFF"/>
            <w:hideMark/>
          </w:tcPr>
          <w:p w14:paraId="248E8CE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 cobertura cultural para las contingencias</w:t>
            </w:r>
          </w:p>
        </w:tc>
        <w:tc>
          <w:tcPr>
            <w:tcW w:w="687" w:type="pct"/>
            <w:tcBorders>
              <w:top w:val="nil"/>
              <w:left w:val="nil"/>
              <w:bottom w:val="single" w:sz="4" w:space="0" w:color="auto"/>
              <w:right w:val="single" w:sz="4" w:space="0" w:color="auto"/>
            </w:tcBorders>
            <w:shd w:val="clear" w:color="000000" w:fill="FFFFFF"/>
            <w:hideMark/>
          </w:tcPr>
          <w:p w14:paraId="0BC06C69"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actual / 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anterior)-1) *100</w:t>
            </w:r>
          </w:p>
          <w:p w14:paraId="700BC099" w14:textId="77777777" w:rsidR="006C405F" w:rsidRPr="000566B2" w:rsidRDefault="006C405F" w:rsidP="004F03EF">
            <w:pPr>
              <w:rPr>
                <w:rFonts w:ascii="Arial" w:hAnsi="Arial" w:cs="Arial"/>
                <w:color w:val="000000"/>
                <w:sz w:val="16"/>
                <w:szCs w:val="16"/>
                <w:lang w:eastAsia="es-MX"/>
              </w:rPr>
            </w:pPr>
          </w:p>
        </w:tc>
        <w:tc>
          <w:tcPr>
            <w:tcW w:w="491" w:type="pct"/>
            <w:tcBorders>
              <w:top w:val="nil"/>
              <w:left w:val="nil"/>
              <w:bottom w:val="single" w:sz="4" w:space="0" w:color="auto"/>
              <w:right w:val="single" w:sz="4" w:space="0" w:color="auto"/>
            </w:tcBorders>
            <w:shd w:val="clear" w:color="000000" w:fill="FFFFFF"/>
            <w:hideMark/>
          </w:tcPr>
          <w:p w14:paraId="0DE8A0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05781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8064639"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p w14:paraId="13C0C79C" w14:textId="77777777" w:rsidR="006C405F" w:rsidRPr="000566B2" w:rsidRDefault="006C405F" w:rsidP="004F03EF">
            <w:pPr>
              <w:rPr>
                <w:rFonts w:ascii="Arial" w:hAnsi="Arial" w:cs="Arial"/>
                <w:color w:val="000000"/>
                <w:sz w:val="16"/>
                <w:szCs w:val="16"/>
                <w:lang w:eastAsia="es-MX"/>
              </w:rPr>
            </w:pPr>
          </w:p>
        </w:tc>
      </w:tr>
      <w:tr w:rsidR="006C405F" w:rsidRPr="000566B2" w14:paraId="3A6BC75D" w14:textId="77777777" w:rsidTr="004F03EF">
        <w:trPr>
          <w:trHeight w:val="188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F6D4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54CFABC" w14:textId="77777777" w:rsidR="006C405F" w:rsidRDefault="006C405F" w:rsidP="004F03EF">
            <w:pPr>
              <w:rPr>
                <w:rFonts w:ascii="Arial" w:hAnsi="Arial" w:cs="Arial"/>
                <w:color w:val="000000"/>
                <w:sz w:val="16"/>
                <w:szCs w:val="16"/>
                <w:lang w:eastAsia="es-MX"/>
              </w:rPr>
            </w:pPr>
          </w:p>
          <w:p w14:paraId="453BB3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Industrias Culturales y Creativas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E53884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Industrias culturales por proyecto realizado</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59FC15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ndustrias culturales</w:t>
            </w:r>
            <w:r>
              <w:rPr>
                <w:rFonts w:ascii="Arial" w:hAnsi="Arial" w:cs="Arial"/>
                <w:color w:val="000000"/>
                <w:sz w:val="16"/>
                <w:szCs w:val="16"/>
                <w:lang w:eastAsia="es-MX"/>
              </w:rPr>
              <w:t xml:space="preserve"> creativas involucradas / Proyectos culturales) </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CCA0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DA63F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7DF1A5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bl>
    <w:p w14:paraId="53CC0557" w14:textId="77777777" w:rsidR="006C405F" w:rsidRPr="000566B2" w:rsidRDefault="006C405F" w:rsidP="006C405F">
      <w:pPr>
        <w:jc w:val="both"/>
        <w:rPr>
          <w:rFonts w:asciiTheme="majorHAnsi" w:hAnsiTheme="majorHAnsi" w:cstheme="majorHAnsi"/>
          <w:sz w:val="16"/>
          <w:szCs w:val="16"/>
        </w:rPr>
      </w:pPr>
    </w:p>
    <w:p w14:paraId="54F5AA2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259" w:type="pct"/>
        <w:tblCellMar>
          <w:left w:w="70" w:type="dxa"/>
          <w:right w:w="70" w:type="dxa"/>
        </w:tblCellMar>
        <w:tblLook w:val="04A0" w:firstRow="1" w:lastRow="0" w:firstColumn="1" w:lastColumn="0" w:noHBand="0" w:noVBand="1"/>
      </w:tblPr>
      <w:tblGrid>
        <w:gridCol w:w="1425"/>
        <w:gridCol w:w="1457"/>
        <w:gridCol w:w="1380"/>
        <w:gridCol w:w="2185"/>
        <w:gridCol w:w="1048"/>
        <w:gridCol w:w="1285"/>
        <w:gridCol w:w="1090"/>
      </w:tblGrid>
      <w:tr w:rsidR="006C405F" w:rsidRPr="000566B2" w14:paraId="4856B95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F8E7CC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74639E4A" w14:textId="77777777" w:rsidTr="004F03EF">
        <w:trPr>
          <w:trHeight w:val="480"/>
        </w:trPr>
        <w:tc>
          <w:tcPr>
            <w:tcW w:w="722" w:type="pct"/>
            <w:tcBorders>
              <w:top w:val="nil"/>
              <w:left w:val="single" w:sz="8" w:space="0" w:color="auto"/>
              <w:bottom w:val="single" w:sz="4" w:space="0" w:color="000000"/>
              <w:right w:val="single" w:sz="4" w:space="0" w:color="000000"/>
            </w:tcBorders>
            <w:shd w:val="clear" w:color="000000" w:fill="FFFFFF"/>
            <w:vAlign w:val="center"/>
            <w:hideMark/>
          </w:tcPr>
          <w:p w14:paraId="4211E60C" w14:textId="77777777" w:rsidR="006C405F" w:rsidRPr="000566B2" w:rsidRDefault="006C405F" w:rsidP="004F03EF">
            <w:pPr>
              <w:ind w:right="-74"/>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544" w:type="pct"/>
            <w:gridSpan w:val="3"/>
            <w:tcBorders>
              <w:top w:val="single" w:sz="4" w:space="0" w:color="auto"/>
              <w:left w:val="nil"/>
              <w:bottom w:val="single" w:sz="4" w:space="0" w:color="000000"/>
              <w:right w:val="single" w:sz="4" w:space="0" w:color="000000"/>
            </w:tcBorders>
            <w:shd w:val="clear" w:color="000000" w:fill="FFFFFF"/>
            <w:vAlign w:val="center"/>
            <w:hideMark/>
          </w:tcPr>
          <w:p w14:paraId="43B33C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Desarrollo Rural </w:t>
            </w:r>
          </w:p>
        </w:tc>
        <w:tc>
          <w:tcPr>
            <w:tcW w:w="1182" w:type="pct"/>
            <w:gridSpan w:val="2"/>
            <w:tcBorders>
              <w:top w:val="nil"/>
              <w:left w:val="nil"/>
              <w:bottom w:val="single" w:sz="4" w:space="0" w:color="000000"/>
              <w:right w:val="single" w:sz="4" w:space="0" w:color="000000"/>
            </w:tcBorders>
            <w:shd w:val="clear" w:color="000000" w:fill="FFFFFF"/>
            <w:vAlign w:val="center"/>
            <w:hideMark/>
          </w:tcPr>
          <w:p w14:paraId="4E19EC5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552" w:type="pct"/>
            <w:tcBorders>
              <w:top w:val="nil"/>
              <w:left w:val="nil"/>
              <w:bottom w:val="single" w:sz="4" w:space="0" w:color="000000"/>
              <w:right w:val="single" w:sz="8" w:space="0" w:color="000000"/>
            </w:tcBorders>
            <w:shd w:val="clear" w:color="000000" w:fill="FFFFFF"/>
            <w:vAlign w:val="center"/>
            <w:hideMark/>
          </w:tcPr>
          <w:p w14:paraId="538D72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106</w:t>
            </w:r>
          </w:p>
        </w:tc>
      </w:tr>
      <w:tr w:rsidR="006C405F" w:rsidRPr="000566B2" w14:paraId="6D2E3F2F" w14:textId="77777777" w:rsidTr="004F03EF">
        <w:trPr>
          <w:trHeight w:val="300"/>
        </w:trPr>
        <w:tc>
          <w:tcPr>
            <w:tcW w:w="722"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2CBC75D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500B35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337" w:type="pct"/>
            <w:gridSpan w:val="3"/>
            <w:tcBorders>
              <w:top w:val="single" w:sz="8" w:space="0" w:color="auto"/>
              <w:left w:val="nil"/>
              <w:bottom w:val="single" w:sz="4" w:space="0" w:color="auto"/>
              <w:right w:val="single" w:sz="4" w:space="0" w:color="000000"/>
            </w:tcBorders>
            <w:shd w:val="clear" w:color="000000" w:fill="FFFFFF"/>
            <w:vAlign w:val="center"/>
            <w:hideMark/>
          </w:tcPr>
          <w:p w14:paraId="16EDA17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5594D2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552"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3DF14D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324F4E39" w14:textId="77777777" w:rsidTr="004F03EF">
        <w:trPr>
          <w:trHeight w:val="480"/>
        </w:trPr>
        <w:tc>
          <w:tcPr>
            <w:tcW w:w="722" w:type="pct"/>
            <w:vMerge/>
            <w:tcBorders>
              <w:top w:val="nil"/>
              <w:left w:val="single" w:sz="8" w:space="0" w:color="auto"/>
              <w:bottom w:val="single" w:sz="4" w:space="0" w:color="000000"/>
              <w:right w:val="single" w:sz="4" w:space="0" w:color="auto"/>
            </w:tcBorders>
            <w:vAlign w:val="center"/>
            <w:hideMark/>
          </w:tcPr>
          <w:p w14:paraId="223AD63A" w14:textId="77777777" w:rsidR="006C405F" w:rsidRPr="000566B2" w:rsidRDefault="006C405F" w:rsidP="004F03EF">
            <w:pPr>
              <w:rPr>
                <w:rFonts w:ascii="Arial" w:hAnsi="Arial" w:cs="Arial"/>
                <w:b/>
                <w:bCs/>
                <w:color w:val="000000"/>
                <w:sz w:val="16"/>
                <w:szCs w:val="16"/>
                <w:lang w:eastAsia="es-MX"/>
              </w:rPr>
            </w:pPr>
          </w:p>
        </w:tc>
        <w:tc>
          <w:tcPr>
            <w:tcW w:w="738" w:type="pct"/>
            <w:vMerge/>
            <w:tcBorders>
              <w:top w:val="nil"/>
              <w:left w:val="single" w:sz="4" w:space="0" w:color="auto"/>
              <w:bottom w:val="single" w:sz="4" w:space="0" w:color="000000"/>
              <w:right w:val="single" w:sz="4" w:space="0" w:color="auto"/>
            </w:tcBorders>
            <w:vAlign w:val="center"/>
            <w:hideMark/>
          </w:tcPr>
          <w:p w14:paraId="46393521" w14:textId="77777777" w:rsidR="006C405F" w:rsidRPr="000566B2" w:rsidRDefault="006C405F" w:rsidP="004F03EF">
            <w:pPr>
              <w:rPr>
                <w:rFonts w:ascii="Arial" w:hAnsi="Arial" w:cs="Arial"/>
                <w:b/>
                <w:bCs/>
                <w:color w:val="000000"/>
                <w:sz w:val="16"/>
                <w:szCs w:val="16"/>
                <w:lang w:eastAsia="es-MX"/>
              </w:rPr>
            </w:pPr>
          </w:p>
        </w:tc>
        <w:tc>
          <w:tcPr>
            <w:tcW w:w="699" w:type="pct"/>
            <w:tcBorders>
              <w:top w:val="nil"/>
              <w:left w:val="nil"/>
              <w:bottom w:val="single" w:sz="4" w:space="0" w:color="auto"/>
              <w:right w:val="single" w:sz="4" w:space="0" w:color="auto"/>
            </w:tcBorders>
            <w:shd w:val="clear" w:color="000000" w:fill="FFFFFF"/>
            <w:vAlign w:val="center"/>
            <w:hideMark/>
          </w:tcPr>
          <w:p w14:paraId="1BB806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107" w:type="pct"/>
            <w:tcBorders>
              <w:top w:val="nil"/>
              <w:left w:val="nil"/>
              <w:bottom w:val="single" w:sz="4" w:space="0" w:color="auto"/>
              <w:right w:val="single" w:sz="4" w:space="0" w:color="auto"/>
            </w:tcBorders>
            <w:shd w:val="clear" w:color="000000" w:fill="FFFFFF"/>
            <w:vAlign w:val="center"/>
            <w:hideMark/>
          </w:tcPr>
          <w:p w14:paraId="7DDC9DA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31" w:type="pct"/>
            <w:tcBorders>
              <w:top w:val="nil"/>
              <w:left w:val="nil"/>
              <w:bottom w:val="single" w:sz="4" w:space="0" w:color="auto"/>
              <w:right w:val="single" w:sz="4" w:space="0" w:color="auto"/>
            </w:tcBorders>
            <w:shd w:val="clear" w:color="000000" w:fill="FFFFFF"/>
            <w:vAlign w:val="center"/>
            <w:hideMark/>
          </w:tcPr>
          <w:p w14:paraId="1399FAA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51" w:type="pct"/>
            <w:vMerge/>
            <w:tcBorders>
              <w:top w:val="nil"/>
              <w:left w:val="single" w:sz="4" w:space="0" w:color="auto"/>
              <w:bottom w:val="single" w:sz="4" w:space="0" w:color="000000"/>
              <w:right w:val="single" w:sz="4" w:space="0" w:color="auto"/>
            </w:tcBorders>
            <w:vAlign w:val="center"/>
            <w:hideMark/>
          </w:tcPr>
          <w:p w14:paraId="15307A82" w14:textId="77777777" w:rsidR="006C405F" w:rsidRPr="000566B2" w:rsidRDefault="006C405F" w:rsidP="004F03EF">
            <w:pPr>
              <w:rPr>
                <w:rFonts w:ascii="Arial" w:hAnsi="Arial" w:cs="Arial"/>
                <w:b/>
                <w:bCs/>
                <w:color w:val="000000"/>
                <w:sz w:val="16"/>
                <w:szCs w:val="16"/>
                <w:lang w:eastAsia="es-MX"/>
              </w:rPr>
            </w:pPr>
          </w:p>
        </w:tc>
        <w:tc>
          <w:tcPr>
            <w:tcW w:w="552" w:type="pct"/>
            <w:vMerge/>
            <w:tcBorders>
              <w:top w:val="single" w:sz="8" w:space="0" w:color="auto"/>
              <w:left w:val="nil"/>
              <w:bottom w:val="single" w:sz="4" w:space="0" w:color="000000"/>
              <w:right w:val="single" w:sz="8" w:space="0" w:color="000000"/>
            </w:tcBorders>
            <w:vAlign w:val="center"/>
            <w:hideMark/>
          </w:tcPr>
          <w:p w14:paraId="7FD89168" w14:textId="77777777" w:rsidR="006C405F" w:rsidRPr="000566B2" w:rsidRDefault="006C405F" w:rsidP="004F03EF">
            <w:pPr>
              <w:rPr>
                <w:rFonts w:ascii="Arial" w:hAnsi="Arial" w:cs="Arial"/>
                <w:b/>
                <w:bCs/>
                <w:color w:val="000000"/>
                <w:sz w:val="16"/>
                <w:szCs w:val="16"/>
                <w:lang w:eastAsia="es-MX"/>
              </w:rPr>
            </w:pPr>
          </w:p>
        </w:tc>
      </w:tr>
      <w:tr w:rsidR="006C405F" w:rsidRPr="000566B2" w14:paraId="3FC94166" w14:textId="77777777" w:rsidTr="004F03EF">
        <w:trPr>
          <w:trHeight w:val="1624"/>
        </w:trPr>
        <w:tc>
          <w:tcPr>
            <w:tcW w:w="722" w:type="pct"/>
            <w:tcBorders>
              <w:top w:val="nil"/>
              <w:left w:val="single" w:sz="8" w:space="0" w:color="auto"/>
              <w:bottom w:val="single" w:sz="4" w:space="0" w:color="auto"/>
              <w:right w:val="nil"/>
            </w:tcBorders>
            <w:shd w:val="clear" w:color="000000" w:fill="FFFFFF"/>
            <w:vAlign w:val="center"/>
            <w:hideMark/>
          </w:tcPr>
          <w:p w14:paraId="2778BBE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8" w:type="pct"/>
            <w:tcBorders>
              <w:top w:val="nil"/>
              <w:left w:val="single" w:sz="4" w:space="0" w:color="auto"/>
              <w:bottom w:val="single" w:sz="4" w:space="0" w:color="auto"/>
              <w:right w:val="single" w:sz="4" w:space="0" w:color="auto"/>
            </w:tcBorders>
            <w:shd w:val="clear" w:color="000000" w:fill="FFFFFF"/>
            <w:hideMark/>
          </w:tcPr>
          <w:p w14:paraId="5DCD1C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Aumentar la competitividad, rentabilidad y sustentabilidad del campo coahuilense y el bienestar de su gente.</w:t>
            </w:r>
          </w:p>
        </w:tc>
        <w:tc>
          <w:tcPr>
            <w:tcW w:w="699" w:type="pct"/>
            <w:tcBorders>
              <w:top w:val="nil"/>
              <w:left w:val="nil"/>
              <w:bottom w:val="single" w:sz="4" w:space="0" w:color="auto"/>
              <w:right w:val="single" w:sz="4" w:space="0" w:color="auto"/>
            </w:tcBorders>
            <w:shd w:val="clear" w:color="000000" w:fill="FFFFFF"/>
            <w:hideMark/>
          </w:tcPr>
          <w:p w14:paraId="20BFD2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Variación porcentual del incremento del valor de la producción agropecuaria con respecto del año anterior.</w:t>
            </w:r>
          </w:p>
        </w:tc>
        <w:tc>
          <w:tcPr>
            <w:tcW w:w="1107" w:type="pct"/>
            <w:tcBorders>
              <w:top w:val="nil"/>
              <w:left w:val="nil"/>
              <w:bottom w:val="single" w:sz="4" w:space="0" w:color="auto"/>
              <w:right w:val="single" w:sz="4" w:space="0" w:color="auto"/>
            </w:tcBorders>
            <w:shd w:val="clear" w:color="000000" w:fill="FFFFFF"/>
            <w:hideMark/>
          </w:tcPr>
          <w:p w14:paraId="7A07E3F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((Valor de la producción agropecuaria presente-Valor de la producción agropecuaria año anterior) / Valor de la producción agropecuaria del año anterior)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1BC213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7F782D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SIAP-SADER </w:t>
            </w:r>
          </w:p>
        </w:tc>
        <w:tc>
          <w:tcPr>
            <w:tcW w:w="552" w:type="pct"/>
            <w:tcBorders>
              <w:top w:val="single" w:sz="4" w:space="0" w:color="auto"/>
              <w:left w:val="nil"/>
              <w:bottom w:val="single" w:sz="4" w:space="0" w:color="auto"/>
              <w:right w:val="single" w:sz="8" w:space="0" w:color="000000"/>
            </w:tcBorders>
            <w:shd w:val="clear" w:color="000000" w:fill="FFFFFF"/>
            <w:hideMark/>
          </w:tcPr>
          <w:p w14:paraId="406362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E269A7E" w14:textId="77777777" w:rsidTr="004F03EF">
        <w:trPr>
          <w:trHeight w:val="2956"/>
        </w:trPr>
        <w:tc>
          <w:tcPr>
            <w:tcW w:w="722" w:type="pct"/>
            <w:tcBorders>
              <w:top w:val="nil"/>
              <w:left w:val="single" w:sz="8" w:space="0" w:color="auto"/>
              <w:bottom w:val="single" w:sz="4" w:space="0" w:color="auto"/>
              <w:right w:val="nil"/>
            </w:tcBorders>
            <w:shd w:val="clear" w:color="000000" w:fill="FFFFFF"/>
            <w:vAlign w:val="center"/>
            <w:hideMark/>
          </w:tcPr>
          <w:p w14:paraId="26DEAF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8" w:type="pct"/>
            <w:tcBorders>
              <w:top w:val="nil"/>
              <w:left w:val="single" w:sz="4" w:space="0" w:color="auto"/>
              <w:bottom w:val="single" w:sz="4" w:space="0" w:color="auto"/>
              <w:right w:val="single" w:sz="4" w:space="0" w:color="auto"/>
            </w:tcBorders>
            <w:shd w:val="clear" w:color="000000" w:fill="FFFFFF"/>
            <w:hideMark/>
          </w:tcPr>
          <w:p w14:paraId="47EDC2F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El campo Coahuilense desarrolló un alto valor en sus cadenas de producción con productores organizados, comercialización eficiente y sinergia entre el gobierno del estado con los otros órdenes de gobierno.</w:t>
            </w:r>
          </w:p>
        </w:tc>
        <w:tc>
          <w:tcPr>
            <w:tcW w:w="699" w:type="pct"/>
            <w:tcBorders>
              <w:top w:val="nil"/>
              <w:left w:val="nil"/>
              <w:bottom w:val="single" w:sz="4" w:space="0" w:color="auto"/>
              <w:right w:val="single" w:sz="4" w:space="0" w:color="auto"/>
            </w:tcBorders>
            <w:shd w:val="clear" w:color="000000" w:fill="FFFFFF"/>
            <w:hideMark/>
          </w:tcPr>
          <w:p w14:paraId="075D37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las Unidades de Producción Agropecuarias apoyadas con respecto a las Unidades de Producción Agropecuarias programadas este año.</w:t>
            </w:r>
          </w:p>
        </w:tc>
        <w:tc>
          <w:tcPr>
            <w:tcW w:w="1107" w:type="pct"/>
            <w:tcBorders>
              <w:top w:val="nil"/>
              <w:left w:val="nil"/>
              <w:bottom w:val="single" w:sz="4" w:space="0" w:color="auto"/>
              <w:right w:val="single" w:sz="4" w:space="0" w:color="auto"/>
            </w:tcBorders>
            <w:shd w:val="clear" w:color="000000" w:fill="FFFFFF"/>
            <w:hideMark/>
          </w:tcPr>
          <w:p w14:paraId="1E1E657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Agropecuarias Apoyadas durante el año /Unidades de Producción Agropecuaria Programadas anualmente)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0F26D1A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5F44FA0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439F2D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BA440E7" w14:textId="77777777" w:rsidTr="004F03EF">
        <w:trPr>
          <w:trHeight w:val="1615"/>
        </w:trPr>
        <w:tc>
          <w:tcPr>
            <w:tcW w:w="722" w:type="pct"/>
            <w:tcBorders>
              <w:top w:val="nil"/>
              <w:left w:val="single" w:sz="8" w:space="0" w:color="auto"/>
              <w:bottom w:val="single" w:sz="4" w:space="0" w:color="auto"/>
              <w:right w:val="nil"/>
            </w:tcBorders>
            <w:shd w:val="clear" w:color="000000" w:fill="FFFFFF"/>
            <w:vAlign w:val="center"/>
            <w:hideMark/>
          </w:tcPr>
          <w:p w14:paraId="5A01B302"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8" w:type="pct"/>
            <w:tcBorders>
              <w:top w:val="nil"/>
              <w:left w:val="single" w:sz="4" w:space="0" w:color="auto"/>
              <w:bottom w:val="single" w:sz="4" w:space="0" w:color="auto"/>
              <w:right w:val="single" w:sz="4" w:space="0" w:color="auto"/>
            </w:tcBorders>
            <w:shd w:val="clear" w:color="000000" w:fill="FFFFFF"/>
            <w:hideMark/>
          </w:tcPr>
          <w:p w14:paraId="0E3D287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ganadera</w:t>
            </w:r>
          </w:p>
        </w:tc>
        <w:tc>
          <w:tcPr>
            <w:tcW w:w="699" w:type="pct"/>
            <w:tcBorders>
              <w:top w:val="nil"/>
              <w:left w:val="nil"/>
              <w:bottom w:val="single" w:sz="4" w:space="0" w:color="auto"/>
              <w:right w:val="single" w:sz="4" w:space="0" w:color="auto"/>
            </w:tcBorders>
            <w:shd w:val="clear" w:color="000000" w:fill="FFFFFF"/>
            <w:hideMark/>
          </w:tcPr>
          <w:p w14:paraId="5B466E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Pecuarias apoyadas contra las programadas este año</w:t>
            </w:r>
          </w:p>
        </w:tc>
        <w:tc>
          <w:tcPr>
            <w:tcW w:w="1107" w:type="pct"/>
            <w:tcBorders>
              <w:top w:val="nil"/>
              <w:left w:val="nil"/>
              <w:bottom w:val="single" w:sz="4" w:space="0" w:color="auto"/>
              <w:right w:val="single" w:sz="4" w:space="0" w:color="auto"/>
            </w:tcBorders>
            <w:shd w:val="clear" w:color="000000" w:fill="FFFFFF"/>
            <w:hideMark/>
          </w:tcPr>
          <w:p w14:paraId="37FC402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Pecuarias apoyadas durante el mes/Unidades de Producción Pecuarias programadas mensualmente)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33619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D82A3F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9DA9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E64169F" w14:textId="77777777" w:rsidTr="004F03EF">
        <w:trPr>
          <w:trHeight w:val="1246"/>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775ABA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8" w:type="pct"/>
            <w:tcBorders>
              <w:top w:val="nil"/>
              <w:left w:val="single" w:sz="4" w:space="0" w:color="auto"/>
              <w:bottom w:val="single" w:sz="4" w:space="0" w:color="auto"/>
              <w:right w:val="single" w:sz="4" w:space="0" w:color="auto"/>
            </w:tcBorders>
            <w:shd w:val="clear" w:color="000000" w:fill="FFFFFF"/>
            <w:hideMark/>
          </w:tcPr>
          <w:p w14:paraId="6EB2BA5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Garantizar la sanidad e inocuidad de nuestros productos agropecuarios</w:t>
            </w:r>
          </w:p>
        </w:tc>
        <w:tc>
          <w:tcPr>
            <w:tcW w:w="699" w:type="pct"/>
            <w:tcBorders>
              <w:top w:val="nil"/>
              <w:left w:val="nil"/>
              <w:bottom w:val="single" w:sz="4" w:space="0" w:color="auto"/>
              <w:right w:val="single" w:sz="4" w:space="0" w:color="auto"/>
            </w:tcBorders>
            <w:shd w:val="clear" w:color="000000" w:fill="FFFFFF"/>
            <w:hideMark/>
          </w:tcPr>
          <w:p w14:paraId="59A45C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prevalencia de tuberculosis bovina contra la prevalencia del año pasado</w:t>
            </w:r>
          </w:p>
        </w:tc>
        <w:tc>
          <w:tcPr>
            <w:tcW w:w="1107" w:type="pct"/>
            <w:tcBorders>
              <w:top w:val="nil"/>
              <w:left w:val="nil"/>
              <w:bottom w:val="single" w:sz="4" w:space="0" w:color="auto"/>
              <w:right w:val="single" w:sz="4" w:space="0" w:color="auto"/>
            </w:tcBorders>
            <w:shd w:val="clear" w:color="000000" w:fill="FFFFFF"/>
            <w:hideMark/>
          </w:tcPr>
          <w:p w14:paraId="1172D9D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con reacción positiva a tuberculosis en el Estado/Cabezas totales de hato ganadero en el Estado)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E1BCC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0B80F13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CB387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3D275CF" w14:textId="77777777" w:rsidTr="004F03EF">
        <w:trPr>
          <w:trHeight w:val="1680"/>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0C4A8E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3390894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agrícola</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4AEF16B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Agrícolas apoyadas contra las programadas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51479E4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sidRPr="00731D36">
              <w:rPr>
                <w:rFonts w:ascii="Arial" w:hAnsi="Arial" w:cs="Arial"/>
                <w:color w:val="000000"/>
                <w:sz w:val="16"/>
                <w:szCs w:val="16"/>
                <w:lang w:eastAsia="es-MX"/>
              </w:rPr>
              <w:t>(Unidades de Producción Agrícolas apoyadas/Unidades de Producción Agrícolas programadas) *100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39114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2FBE81F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A8BE4B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2F88939" w14:textId="77777777" w:rsidTr="004F03EF">
        <w:trPr>
          <w:trHeight w:val="1440"/>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5BFE4F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463ECDC2" w14:textId="77777777" w:rsidR="006C405F" w:rsidRPr="00531EEB"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531EEB">
              <w:rPr>
                <w:rFonts w:ascii="Arial" w:hAnsi="Arial" w:cs="Arial"/>
                <w:color w:val="000000"/>
                <w:sz w:val="16"/>
                <w:szCs w:val="16"/>
                <w:lang w:eastAsia="es-MX"/>
              </w:rPr>
              <w:t>provechamiento</w:t>
            </w:r>
            <w:r>
              <w:rPr>
                <w:rFonts w:ascii="Arial" w:hAnsi="Arial" w:cs="Arial"/>
                <w:color w:val="000000"/>
                <w:sz w:val="16"/>
                <w:szCs w:val="16"/>
                <w:lang w:eastAsia="es-MX"/>
              </w:rPr>
              <w:t xml:space="preserve"> eficiente del uso</w:t>
            </w:r>
            <w:r w:rsidRPr="00531EEB">
              <w:rPr>
                <w:rFonts w:ascii="Arial" w:hAnsi="Arial" w:cs="Arial"/>
                <w:color w:val="000000"/>
                <w:sz w:val="16"/>
                <w:szCs w:val="16"/>
                <w:lang w:eastAsia="es-MX"/>
              </w:rPr>
              <w:t xml:space="preserve"> del agua </w:t>
            </w:r>
          </w:p>
        </w:tc>
        <w:tc>
          <w:tcPr>
            <w:tcW w:w="699" w:type="pct"/>
            <w:tcBorders>
              <w:top w:val="single" w:sz="4" w:space="0" w:color="auto"/>
              <w:left w:val="nil"/>
              <w:bottom w:val="single" w:sz="4" w:space="0" w:color="auto"/>
              <w:right w:val="single" w:sz="4" w:space="0" w:color="auto"/>
            </w:tcBorders>
            <w:shd w:val="clear" w:color="000000" w:fill="FFFFFF"/>
            <w:hideMark/>
          </w:tcPr>
          <w:p w14:paraId="726856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Porcentaje de 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apoyados contra los programados en el año</w:t>
            </w:r>
          </w:p>
        </w:tc>
        <w:tc>
          <w:tcPr>
            <w:tcW w:w="1107" w:type="pct"/>
            <w:tcBorders>
              <w:top w:val="single" w:sz="4" w:space="0" w:color="auto"/>
              <w:left w:val="nil"/>
              <w:bottom w:val="single" w:sz="4" w:space="0" w:color="auto"/>
              <w:right w:val="single" w:sz="4" w:space="0" w:color="auto"/>
            </w:tcBorders>
            <w:shd w:val="clear" w:color="000000" w:fill="FFFFFF"/>
            <w:hideMark/>
          </w:tcPr>
          <w:p w14:paraId="27D5FF3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apoyados/proyectos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ABA7A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F4CB6D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D0F67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2E503E4" w14:textId="77777777" w:rsidTr="004F03EF">
        <w:trPr>
          <w:trHeight w:val="2236"/>
        </w:trPr>
        <w:tc>
          <w:tcPr>
            <w:tcW w:w="722" w:type="pct"/>
            <w:tcBorders>
              <w:top w:val="single" w:sz="4" w:space="0" w:color="auto"/>
              <w:left w:val="single" w:sz="8" w:space="0" w:color="auto"/>
              <w:bottom w:val="nil"/>
              <w:right w:val="single" w:sz="4" w:space="0" w:color="auto"/>
            </w:tcBorders>
            <w:shd w:val="clear" w:color="000000" w:fill="FFFFFF"/>
            <w:vAlign w:val="center"/>
            <w:hideMark/>
          </w:tcPr>
          <w:p w14:paraId="13B4FF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5</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21ACBAB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Orientar a los productores en la cultura del aseguramiento ante siniestros</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8480A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apoyados con seguro catastrófico contra los productores con seguro catastrófico programados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484990D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seguro catastrófico apoyados/productores con seguro catastrófico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9475F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522D5C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149AFA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FFBC060" w14:textId="77777777" w:rsidTr="004F03EF">
        <w:trPr>
          <w:trHeight w:val="3120"/>
        </w:trPr>
        <w:tc>
          <w:tcPr>
            <w:tcW w:w="722" w:type="pct"/>
            <w:tcBorders>
              <w:top w:val="single" w:sz="4" w:space="0" w:color="auto"/>
              <w:left w:val="single" w:sz="8" w:space="0" w:color="auto"/>
              <w:bottom w:val="nil"/>
              <w:right w:val="nil"/>
            </w:tcBorders>
            <w:shd w:val="clear" w:color="000000" w:fill="FFFFFF"/>
            <w:vAlign w:val="center"/>
            <w:hideMark/>
          </w:tcPr>
          <w:p w14:paraId="56D33A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6</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07F4B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Proporcionar asistencia técnica y transferencia de tecnología a los productores</w:t>
            </w:r>
          </w:p>
        </w:tc>
        <w:tc>
          <w:tcPr>
            <w:tcW w:w="699" w:type="pct"/>
            <w:tcBorders>
              <w:top w:val="single" w:sz="4" w:space="0" w:color="auto"/>
              <w:left w:val="nil"/>
              <w:bottom w:val="single" w:sz="4" w:space="0" w:color="auto"/>
              <w:right w:val="single" w:sz="4" w:space="0" w:color="auto"/>
            </w:tcBorders>
            <w:shd w:val="clear" w:color="000000" w:fill="FFFFFF"/>
            <w:hideMark/>
          </w:tcPr>
          <w:p w14:paraId="2E79A3B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asistencia técnica y transferencia de tecnología proporcionada contra los productores con asistencia técnica y transferencia de tecnología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B8B7BC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asistencia técnica y transferencia de tecnología proporcionada/productores con asistencia técnica y transferencia de tecnología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1185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1E126D1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3F02D0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43A8DE4" w14:textId="77777777" w:rsidTr="004F03EF">
        <w:trPr>
          <w:trHeight w:val="3548"/>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8101F7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738" w:type="pct"/>
            <w:tcBorders>
              <w:top w:val="nil"/>
              <w:left w:val="nil"/>
              <w:bottom w:val="single" w:sz="4" w:space="0" w:color="auto"/>
              <w:right w:val="single" w:sz="4" w:space="0" w:color="auto"/>
            </w:tcBorders>
            <w:shd w:val="clear" w:color="000000" w:fill="FFFFFF"/>
            <w:hideMark/>
          </w:tcPr>
          <w:p w14:paraId="0D948E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Gestionar el acceso de los productores con la banca de desarrollo para el crédito</w:t>
            </w:r>
          </w:p>
        </w:tc>
        <w:tc>
          <w:tcPr>
            <w:tcW w:w="699" w:type="pct"/>
            <w:tcBorders>
              <w:top w:val="nil"/>
              <w:left w:val="nil"/>
              <w:bottom w:val="single" w:sz="4" w:space="0" w:color="auto"/>
              <w:right w:val="single" w:sz="4" w:space="0" w:color="auto"/>
            </w:tcBorders>
            <w:shd w:val="clear" w:color="000000" w:fill="FFFFFF"/>
            <w:hideMark/>
          </w:tcPr>
          <w:p w14:paraId="1720E0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acceso a créditos bancarios mediante garantías líquidas atendidos contra los productores con acceso a créditos bancarios mediante garantías líquidas programados este año</w:t>
            </w:r>
          </w:p>
        </w:tc>
        <w:tc>
          <w:tcPr>
            <w:tcW w:w="1107" w:type="pct"/>
            <w:tcBorders>
              <w:top w:val="nil"/>
              <w:left w:val="nil"/>
              <w:bottom w:val="single" w:sz="4" w:space="0" w:color="auto"/>
              <w:right w:val="single" w:sz="4" w:space="0" w:color="auto"/>
            </w:tcBorders>
            <w:shd w:val="clear" w:color="000000" w:fill="FFFFFF"/>
            <w:hideMark/>
          </w:tcPr>
          <w:p w14:paraId="6358EB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acceso a crédito bancario mediante garantías líquidas apoyados/productores con acceso a crédito bancario mediante garantías líquidas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541EC8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2D1B6A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FCCF0B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B608BDE" w14:textId="77777777" w:rsidTr="004F03EF">
        <w:trPr>
          <w:trHeight w:val="1544"/>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624AA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8" w:type="pct"/>
            <w:tcBorders>
              <w:top w:val="single" w:sz="4" w:space="0" w:color="auto"/>
              <w:left w:val="nil"/>
              <w:bottom w:val="single" w:sz="4" w:space="0" w:color="auto"/>
              <w:right w:val="single" w:sz="4" w:space="0" w:color="auto"/>
            </w:tcBorders>
            <w:shd w:val="clear" w:color="000000" w:fill="FFFFFF"/>
            <w:hideMark/>
          </w:tcPr>
          <w:p w14:paraId="76D5E46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Calidad Genética</w:t>
            </w:r>
          </w:p>
        </w:tc>
        <w:tc>
          <w:tcPr>
            <w:tcW w:w="699" w:type="pct"/>
            <w:tcBorders>
              <w:top w:val="single" w:sz="4" w:space="0" w:color="auto"/>
              <w:left w:val="nil"/>
              <w:bottom w:val="single" w:sz="4" w:space="0" w:color="auto"/>
              <w:right w:val="single" w:sz="4" w:space="0" w:color="auto"/>
            </w:tcBorders>
            <w:shd w:val="clear" w:color="000000" w:fill="FFFFFF"/>
            <w:hideMark/>
          </w:tcPr>
          <w:p w14:paraId="06A8C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Cabezas de ganado bovino exportado a Estados Unidos contra lo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3C93B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de ganado bovino exportado/cabezas de ganado bovino exportado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9EFBEE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6D7AAA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SIAP-SADER</w:t>
            </w:r>
          </w:p>
        </w:tc>
        <w:tc>
          <w:tcPr>
            <w:tcW w:w="552" w:type="pct"/>
            <w:tcBorders>
              <w:top w:val="single" w:sz="4" w:space="0" w:color="auto"/>
              <w:left w:val="nil"/>
              <w:bottom w:val="single" w:sz="4" w:space="0" w:color="auto"/>
              <w:right w:val="single" w:sz="4" w:space="0" w:color="auto"/>
            </w:tcBorders>
            <w:shd w:val="clear" w:color="000000" w:fill="FFFFFF"/>
            <w:hideMark/>
          </w:tcPr>
          <w:p w14:paraId="15FB791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DFC696A" w14:textId="77777777" w:rsidTr="004F03EF">
        <w:trPr>
          <w:trHeight w:val="187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2A5C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8" w:type="pct"/>
            <w:tcBorders>
              <w:top w:val="single" w:sz="4" w:space="0" w:color="auto"/>
              <w:left w:val="nil"/>
              <w:bottom w:val="single" w:sz="4" w:space="0" w:color="auto"/>
              <w:right w:val="single" w:sz="4" w:space="0" w:color="auto"/>
            </w:tcBorders>
            <w:shd w:val="clear" w:color="000000" w:fill="FFFFFF"/>
            <w:hideMark/>
          </w:tcPr>
          <w:p w14:paraId="1EFFA7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pecuarias, apícolas y pesqueras</w:t>
            </w:r>
          </w:p>
        </w:tc>
        <w:tc>
          <w:tcPr>
            <w:tcW w:w="699" w:type="pct"/>
            <w:tcBorders>
              <w:top w:val="single" w:sz="4" w:space="0" w:color="auto"/>
              <w:left w:val="nil"/>
              <w:bottom w:val="single" w:sz="4" w:space="0" w:color="auto"/>
              <w:right w:val="single" w:sz="4" w:space="0" w:color="auto"/>
            </w:tcBorders>
            <w:shd w:val="clear" w:color="000000" w:fill="FFFFFF"/>
            <w:hideMark/>
          </w:tcPr>
          <w:p w14:paraId="50D826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y equipamiento pecuario apoyados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F5171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y equipamiento apoyados/proyectos de infraestructura y equipamiento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4270990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4AA8F4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E47A7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7EB97AE" w14:textId="77777777" w:rsidTr="004F03EF">
        <w:trPr>
          <w:trHeight w:val="170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64E57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1.3</w:t>
            </w:r>
          </w:p>
        </w:tc>
        <w:tc>
          <w:tcPr>
            <w:tcW w:w="738" w:type="pct"/>
            <w:tcBorders>
              <w:top w:val="single" w:sz="4" w:space="0" w:color="auto"/>
              <w:left w:val="nil"/>
              <w:bottom w:val="single" w:sz="4" w:space="0" w:color="auto"/>
              <w:right w:val="single" w:sz="4" w:space="0" w:color="auto"/>
            </w:tcBorders>
            <w:shd w:val="clear" w:color="000000" w:fill="FFFFFF"/>
            <w:hideMark/>
          </w:tcPr>
          <w:p w14:paraId="04C3FDE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Atención a la sequía</w:t>
            </w:r>
          </w:p>
        </w:tc>
        <w:tc>
          <w:tcPr>
            <w:tcW w:w="699" w:type="pct"/>
            <w:tcBorders>
              <w:top w:val="single" w:sz="4" w:space="0" w:color="auto"/>
              <w:left w:val="nil"/>
              <w:bottom w:val="single" w:sz="4" w:space="0" w:color="auto"/>
              <w:right w:val="single" w:sz="4" w:space="0" w:color="auto"/>
            </w:tcBorders>
            <w:shd w:val="clear" w:color="000000" w:fill="FFFFFF"/>
            <w:hideMark/>
          </w:tcPr>
          <w:p w14:paraId="6DEFF0B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apoyos de atención a la sequía beneficiados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28F365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apoyo de atención a la sequía atendidos/proyectos de apoyo de atención a la sequía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1C895CB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CB7301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ABE0C5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DEEBD05"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5426CB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8" w:type="pct"/>
            <w:tcBorders>
              <w:top w:val="nil"/>
              <w:left w:val="nil"/>
              <w:bottom w:val="single" w:sz="4" w:space="0" w:color="auto"/>
              <w:right w:val="single" w:sz="4" w:space="0" w:color="auto"/>
            </w:tcBorders>
            <w:shd w:val="clear" w:color="000000" w:fill="FFFFFF"/>
            <w:hideMark/>
          </w:tcPr>
          <w:p w14:paraId="6F5F662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w:t>
            </w:r>
          </w:p>
        </w:tc>
        <w:tc>
          <w:tcPr>
            <w:tcW w:w="699" w:type="pct"/>
            <w:tcBorders>
              <w:top w:val="nil"/>
              <w:left w:val="nil"/>
              <w:bottom w:val="single" w:sz="4" w:space="0" w:color="auto"/>
              <w:right w:val="single" w:sz="4" w:space="0" w:color="auto"/>
            </w:tcBorders>
            <w:shd w:val="clear" w:color="000000" w:fill="FFFFFF"/>
            <w:hideMark/>
          </w:tcPr>
          <w:p w14:paraId="39E012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campañas Fito zoosanitarias apoyadas contra las campañas Fito zoosanitarias programadas este año</w:t>
            </w:r>
          </w:p>
        </w:tc>
        <w:tc>
          <w:tcPr>
            <w:tcW w:w="1107" w:type="pct"/>
            <w:tcBorders>
              <w:top w:val="nil"/>
              <w:left w:val="nil"/>
              <w:bottom w:val="single" w:sz="4" w:space="0" w:color="auto"/>
              <w:right w:val="single" w:sz="4" w:space="0" w:color="auto"/>
            </w:tcBorders>
            <w:shd w:val="clear" w:color="000000" w:fill="FFFFFF"/>
            <w:hideMark/>
          </w:tcPr>
          <w:p w14:paraId="643F55A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 atendidas/campañas Fito zoosanitarias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CC61D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0775AA7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8187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03DC89D" w14:textId="77777777" w:rsidTr="004F03EF">
        <w:trPr>
          <w:trHeight w:val="1579"/>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AD64F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38" w:type="pct"/>
            <w:tcBorders>
              <w:top w:val="nil"/>
              <w:left w:val="nil"/>
              <w:bottom w:val="single" w:sz="4" w:space="0" w:color="auto"/>
              <w:right w:val="single" w:sz="4" w:space="0" w:color="auto"/>
            </w:tcBorders>
            <w:shd w:val="clear" w:color="000000" w:fill="FFFFFF"/>
            <w:hideMark/>
          </w:tcPr>
          <w:p w14:paraId="0ABC22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Certificación de origen y movilización de ganado</w:t>
            </w:r>
          </w:p>
        </w:tc>
        <w:tc>
          <w:tcPr>
            <w:tcW w:w="699" w:type="pct"/>
            <w:tcBorders>
              <w:top w:val="nil"/>
              <w:left w:val="nil"/>
              <w:bottom w:val="single" w:sz="4" w:space="0" w:color="auto"/>
              <w:right w:val="single" w:sz="4" w:space="0" w:color="auto"/>
            </w:tcBorders>
            <w:shd w:val="clear" w:color="000000" w:fill="FFFFFF"/>
            <w:hideMark/>
          </w:tcPr>
          <w:p w14:paraId="6E7BC3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registros de movilización de ganado expedidos contra los programados este año</w:t>
            </w:r>
          </w:p>
        </w:tc>
        <w:tc>
          <w:tcPr>
            <w:tcW w:w="1107" w:type="pct"/>
            <w:tcBorders>
              <w:top w:val="nil"/>
              <w:left w:val="nil"/>
              <w:bottom w:val="single" w:sz="4" w:space="0" w:color="auto"/>
              <w:right w:val="single" w:sz="4" w:space="0" w:color="auto"/>
            </w:tcBorders>
            <w:shd w:val="clear" w:color="000000" w:fill="FFFFFF"/>
            <w:hideMark/>
          </w:tcPr>
          <w:p w14:paraId="1D0F95E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(Número de registros de movilización de ganado expedidos/número de registros de movilización de ganado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9F76E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49AB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3951BF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6164549" w14:textId="77777777" w:rsidTr="004F03EF">
        <w:trPr>
          <w:trHeight w:val="1426"/>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2D45E1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8" w:type="pct"/>
            <w:tcBorders>
              <w:top w:val="nil"/>
              <w:left w:val="nil"/>
              <w:bottom w:val="single" w:sz="4" w:space="0" w:color="auto"/>
              <w:right w:val="single" w:sz="4" w:space="0" w:color="auto"/>
            </w:tcBorders>
            <w:shd w:val="clear" w:color="000000" w:fill="FFFFFF"/>
            <w:hideMark/>
          </w:tcPr>
          <w:p w14:paraId="6CF2CE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Plantas Frutales</w:t>
            </w:r>
          </w:p>
        </w:tc>
        <w:tc>
          <w:tcPr>
            <w:tcW w:w="699" w:type="pct"/>
            <w:tcBorders>
              <w:top w:val="nil"/>
              <w:left w:val="nil"/>
              <w:bottom w:val="single" w:sz="4" w:space="0" w:color="auto"/>
              <w:right w:val="single" w:sz="4" w:space="0" w:color="auto"/>
            </w:tcBorders>
            <w:shd w:val="clear" w:color="000000" w:fill="FFFFFF"/>
            <w:hideMark/>
          </w:tcPr>
          <w:p w14:paraId="39EAF9D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árboles frutales plantada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067EDE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de árboles frutales plantada/Superficie de árboles frutales programada) *100</w:t>
            </w:r>
          </w:p>
        </w:tc>
        <w:tc>
          <w:tcPr>
            <w:tcW w:w="531" w:type="pct"/>
            <w:tcBorders>
              <w:top w:val="nil"/>
              <w:left w:val="nil"/>
              <w:bottom w:val="single" w:sz="4" w:space="0" w:color="auto"/>
              <w:right w:val="single" w:sz="4" w:space="0" w:color="auto"/>
            </w:tcBorders>
            <w:shd w:val="clear" w:color="000000" w:fill="FFFFFF"/>
            <w:hideMark/>
          </w:tcPr>
          <w:p w14:paraId="4C1F66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6BB8A91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263C65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4A02FA9"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D09B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8" w:type="pct"/>
            <w:tcBorders>
              <w:top w:val="single" w:sz="4" w:space="0" w:color="auto"/>
              <w:left w:val="nil"/>
              <w:bottom w:val="single" w:sz="4" w:space="0" w:color="auto"/>
              <w:right w:val="single" w:sz="4" w:space="0" w:color="auto"/>
            </w:tcBorders>
            <w:shd w:val="clear" w:color="000000" w:fill="FFFFFF"/>
            <w:hideMark/>
          </w:tcPr>
          <w:p w14:paraId="251B7A3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Semilla</w:t>
            </w:r>
          </w:p>
        </w:tc>
        <w:tc>
          <w:tcPr>
            <w:tcW w:w="699" w:type="pct"/>
            <w:tcBorders>
              <w:top w:val="single" w:sz="4" w:space="0" w:color="auto"/>
              <w:left w:val="nil"/>
              <w:bottom w:val="single" w:sz="4" w:space="0" w:color="auto"/>
              <w:right w:val="single" w:sz="4" w:space="0" w:color="auto"/>
            </w:tcBorders>
            <w:shd w:val="clear" w:color="000000" w:fill="FFFFFF"/>
            <w:hideMark/>
          </w:tcPr>
          <w:p w14:paraId="2A2B7E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semilla sembrada contra la superficie de semilla programada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19425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semilla sembrada/superficie con semilla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B76C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7480F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27459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D17C5B0"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157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738" w:type="pct"/>
            <w:tcBorders>
              <w:top w:val="single" w:sz="4" w:space="0" w:color="auto"/>
              <w:left w:val="nil"/>
              <w:bottom w:val="single" w:sz="4" w:space="0" w:color="auto"/>
              <w:right w:val="single" w:sz="4" w:space="0" w:color="auto"/>
            </w:tcBorders>
            <w:shd w:val="clear" w:color="000000" w:fill="FFFFFF"/>
            <w:hideMark/>
          </w:tcPr>
          <w:p w14:paraId="6BA946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Huertos familiares</w:t>
            </w:r>
          </w:p>
        </w:tc>
        <w:tc>
          <w:tcPr>
            <w:tcW w:w="699" w:type="pct"/>
            <w:tcBorders>
              <w:top w:val="single" w:sz="4" w:space="0" w:color="auto"/>
              <w:left w:val="nil"/>
              <w:bottom w:val="single" w:sz="4" w:space="0" w:color="auto"/>
              <w:right w:val="single" w:sz="4" w:space="0" w:color="auto"/>
            </w:tcBorders>
            <w:shd w:val="clear" w:color="000000" w:fill="FFFFFF"/>
            <w:hideMark/>
          </w:tcPr>
          <w:p w14:paraId="5801675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paquetes de huertos familiares entregados contra los paquetes de huertos familiares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48E5AD3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(Paquetes de huertos familiares entregados/paquetes de huertos familiares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32536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5BB629A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6699F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854250C"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07D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3.4</w:t>
            </w:r>
          </w:p>
        </w:tc>
        <w:tc>
          <w:tcPr>
            <w:tcW w:w="738" w:type="pct"/>
            <w:tcBorders>
              <w:top w:val="single" w:sz="4" w:space="0" w:color="auto"/>
              <w:left w:val="nil"/>
              <w:bottom w:val="single" w:sz="4" w:space="0" w:color="auto"/>
              <w:right w:val="single" w:sz="4" w:space="0" w:color="auto"/>
            </w:tcBorders>
            <w:shd w:val="clear" w:color="000000" w:fill="FFFFFF"/>
            <w:hideMark/>
          </w:tcPr>
          <w:p w14:paraId="5CDAE4D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agrícolas</w:t>
            </w:r>
          </w:p>
        </w:tc>
        <w:tc>
          <w:tcPr>
            <w:tcW w:w="699" w:type="pct"/>
            <w:tcBorders>
              <w:top w:val="single" w:sz="4" w:space="0" w:color="auto"/>
              <w:left w:val="nil"/>
              <w:bottom w:val="single" w:sz="4" w:space="0" w:color="auto"/>
              <w:right w:val="single" w:sz="4" w:space="0" w:color="auto"/>
            </w:tcBorders>
            <w:shd w:val="clear" w:color="000000" w:fill="FFFFFF"/>
            <w:hideMark/>
          </w:tcPr>
          <w:p w14:paraId="548A922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equipamiento y maquinaria agrícolas apoyados contra proyectos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314DD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equipamiento y maquinaria agrícolas apoyados/proyectos de infraestructura, equipamiento y maquinaria agrícolas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327E4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3201BB4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7AAD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83C7B78"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1DFFD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738" w:type="pct"/>
            <w:tcBorders>
              <w:top w:val="single" w:sz="4" w:space="0" w:color="auto"/>
              <w:left w:val="nil"/>
              <w:bottom w:val="single" w:sz="4" w:space="0" w:color="auto"/>
              <w:right w:val="single" w:sz="4" w:space="0" w:color="auto"/>
            </w:tcBorders>
            <w:shd w:val="clear" w:color="000000" w:fill="FFFFFF"/>
            <w:hideMark/>
          </w:tcPr>
          <w:p w14:paraId="5CEBF98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Rehabilitación y Tecnificación de las Unidades y Distritos de Riego</w:t>
            </w:r>
          </w:p>
        </w:tc>
        <w:tc>
          <w:tcPr>
            <w:tcW w:w="699" w:type="pct"/>
            <w:tcBorders>
              <w:top w:val="single" w:sz="4" w:space="0" w:color="auto"/>
              <w:left w:val="nil"/>
              <w:bottom w:val="single" w:sz="4" w:space="0" w:color="auto"/>
              <w:right w:val="single" w:sz="4" w:space="0" w:color="auto"/>
            </w:tcBorders>
            <w:shd w:val="clear" w:color="000000" w:fill="FFFFFF"/>
            <w:hideMark/>
          </w:tcPr>
          <w:p w14:paraId="63D15D0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Unidades y Distritos de Riego apoyados contra los proyectos de Unidades y Distritos de Riego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71EAC8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Unidades y Distritos de Riego atendidos/proyectos de Unidades y Distritos de Riego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144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4049587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8D46B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D71C0AD"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359A2C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738" w:type="pct"/>
            <w:tcBorders>
              <w:top w:val="nil"/>
              <w:left w:val="nil"/>
              <w:bottom w:val="single" w:sz="4" w:space="0" w:color="auto"/>
              <w:right w:val="single" w:sz="4" w:space="0" w:color="auto"/>
            </w:tcBorders>
            <w:shd w:val="clear" w:color="000000" w:fill="FFFFFF"/>
            <w:hideMark/>
          </w:tcPr>
          <w:p w14:paraId="50C6939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Sistemas de riego</w:t>
            </w:r>
          </w:p>
        </w:tc>
        <w:tc>
          <w:tcPr>
            <w:tcW w:w="699" w:type="pct"/>
            <w:tcBorders>
              <w:top w:val="nil"/>
              <w:left w:val="nil"/>
              <w:bottom w:val="single" w:sz="4" w:space="0" w:color="auto"/>
              <w:right w:val="single" w:sz="4" w:space="0" w:color="auto"/>
            </w:tcBorders>
            <w:shd w:val="clear" w:color="000000" w:fill="FFFFFF"/>
            <w:hideMark/>
          </w:tcPr>
          <w:p w14:paraId="6D1A00D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con sistemas de riego beneficiada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199E4BC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sistemas de riego beneficiada/superficie con sistemas de riego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8CD38C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08FCD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7D0C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51984EE"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9B1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738" w:type="pct"/>
            <w:tcBorders>
              <w:top w:val="single" w:sz="4" w:space="0" w:color="auto"/>
              <w:left w:val="nil"/>
              <w:bottom w:val="single" w:sz="4" w:space="0" w:color="auto"/>
              <w:right w:val="single" w:sz="4" w:space="0" w:color="auto"/>
            </w:tcBorders>
            <w:shd w:val="clear" w:color="000000" w:fill="FFFFFF"/>
            <w:hideMark/>
          </w:tcPr>
          <w:p w14:paraId="79119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w:t>
            </w:r>
          </w:p>
        </w:tc>
        <w:tc>
          <w:tcPr>
            <w:tcW w:w="699" w:type="pct"/>
            <w:tcBorders>
              <w:top w:val="single" w:sz="4" w:space="0" w:color="auto"/>
              <w:left w:val="nil"/>
              <w:bottom w:val="single" w:sz="4" w:space="0" w:color="auto"/>
              <w:right w:val="single" w:sz="4" w:space="0" w:color="auto"/>
            </w:tcBorders>
            <w:shd w:val="clear" w:color="000000" w:fill="FFFFFF"/>
            <w:hideMark/>
          </w:tcPr>
          <w:p w14:paraId="32BD0E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desazolve de bordos realizados contra el desazolve de bordos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9EEBA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 realizados/Desazolve de bordos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766BFDE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27F903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17196A8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E0EB212" w14:textId="77777777" w:rsidTr="004F03EF">
        <w:trPr>
          <w:trHeight w:val="1822"/>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F0D72E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5.1</w:t>
            </w:r>
          </w:p>
        </w:tc>
        <w:tc>
          <w:tcPr>
            <w:tcW w:w="738" w:type="pct"/>
            <w:tcBorders>
              <w:top w:val="nil"/>
              <w:left w:val="nil"/>
              <w:bottom w:val="single" w:sz="4" w:space="0" w:color="auto"/>
              <w:right w:val="single" w:sz="4" w:space="0" w:color="auto"/>
            </w:tcBorders>
            <w:shd w:val="clear" w:color="000000" w:fill="FFFFFF"/>
            <w:hideMark/>
          </w:tcPr>
          <w:p w14:paraId="41FDFCF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Seguro catastrófico agrícola</w:t>
            </w:r>
          </w:p>
        </w:tc>
        <w:tc>
          <w:tcPr>
            <w:tcW w:w="699" w:type="pct"/>
            <w:tcBorders>
              <w:top w:val="nil"/>
              <w:left w:val="nil"/>
              <w:bottom w:val="single" w:sz="4" w:space="0" w:color="auto"/>
              <w:right w:val="single" w:sz="4" w:space="0" w:color="auto"/>
            </w:tcBorders>
            <w:shd w:val="clear" w:color="000000" w:fill="FFFFFF"/>
            <w:hideMark/>
          </w:tcPr>
          <w:p w14:paraId="47DE125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asegurada con seguro catastrófico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2D72EE3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seguro catastrófico asegurada/superficie con seguro catastrófico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2D2AC1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C58AF6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4EFB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BCF46F9" w14:textId="77777777" w:rsidTr="004F03EF">
        <w:trPr>
          <w:trHeight w:val="1615"/>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4D243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738" w:type="pct"/>
            <w:tcBorders>
              <w:top w:val="nil"/>
              <w:left w:val="nil"/>
              <w:bottom w:val="single" w:sz="4" w:space="0" w:color="auto"/>
              <w:right w:val="single" w:sz="4" w:space="0" w:color="auto"/>
            </w:tcBorders>
            <w:shd w:val="clear" w:color="000000" w:fill="FFFFFF"/>
            <w:hideMark/>
          </w:tcPr>
          <w:p w14:paraId="417CA1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aseguramiento de cultivos</w:t>
            </w:r>
          </w:p>
        </w:tc>
        <w:tc>
          <w:tcPr>
            <w:tcW w:w="699" w:type="pct"/>
            <w:tcBorders>
              <w:top w:val="nil"/>
              <w:left w:val="nil"/>
              <w:bottom w:val="single" w:sz="4" w:space="0" w:color="auto"/>
              <w:right w:val="single" w:sz="4" w:space="0" w:color="auto"/>
            </w:tcBorders>
            <w:shd w:val="clear" w:color="000000" w:fill="FFFFFF"/>
            <w:hideMark/>
          </w:tcPr>
          <w:p w14:paraId="655B7C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aseguramiento de cultivos contra la difusión programada este año</w:t>
            </w:r>
          </w:p>
        </w:tc>
        <w:tc>
          <w:tcPr>
            <w:tcW w:w="1107" w:type="pct"/>
            <w:tcBorders>
              <w:top w:val="nil"/>
              <w:left w:val="nil"/>
              <w:bottom w:val="single" w:sz="4" w:space="0" w:color="auto"/>
              <w:right w:val="single" w:sz="4" w:space="0" w:color="auto"/>
            </w:tcBorders>
            <w:shd w:val="clear" w:color="000000" w:fill="FFFFFF"/>
            <w:hideMark/>
          </w:tcPr>
          <w:p w14:paraId="01C6D79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aseguramiento de cultivos realizadas</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difusiones de aseguramiento de cultivos programadas) *100</w:t>
            </w:r>
          </w:p>
        </w:tc>
        <w:tc>
          <w:tcPr>
            <w:tcW w:w="531" w:type="pct"/>
            <w:tcBorders>
              <w:top w:val="nil"/>
              <w:left w:val="nil"/>
              <w:bottom w:val="single" w:sz="4" w:space="0" w:color="auto"/>
              <w:right w:val="single" w:sz="4" w:space="0" w:color="auto"/>
            </w:tcBorders>
            <w:shd w:val="clear" w:color="000000" w:fill="FFFFFF"/>
            <w:hideMark/>
          </w:tcPr>
          <w:p w14:paraId="44497A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1F00E2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15BDA3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B501CCE"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293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6.1</w:t>
            </w:r>
          </w:p>
        </w:tc>
        <w:tc>
          <w:tcPr>
            <w:tcW w:w="738" w:type="pct"/>
            <w:tcBorders>
              <w:top w:val="single" w:sz="4" w:space="0" w:color="auto"/>
              <w:left w:val="nil"/>
              <w:bottom w:val="single" w:sz="4" w:space="0" w:color="auto"/>
              <w:right w:val="single" w:sz="4" w:space="0" w:color="auto"/>
            </w:tcBorders>
            <w:shd w:val="clear" w:color="000000" w:fill="FFFFFF"/>
            <w:hideMark/>
          </w:tcPr>
          <w:p w14:paraId="244FE06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 técnica y capacitación</w:t>
            </w:r>
          </w:p>
        </w:tc>
        <w:tc>
          <w:tcPr>
            <w:tcW w:w="699" w:type="pct"/>
            <w:tcBorders>
              <w:top w:val="single" w:sz="4" w:space="0" w:color="auto"/>
              <w:left w:val="nil"/>
              <w:bottom w:val="single" w:sz="4" w:space="0" w:color="auto"/>
              <w:right w:val="single" w:sz="4" w:space="0" w:color="auto"/>
            </w:tcBorders>
            <w:shd w:val="clear" w:color="000000" w:fill="FFFFFF"/>
            <w:hideMark/>
          </w:tcPr>
          <w:p w14:paraId="275FA1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cursos, talleres y demostraciones realizados contra los cursos, talleres y demostraciones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AB862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(Asistencias técnicas, cursos, talleres y demostraciones realizadas/asistencias técnicas, cursos, talleres y demostraciones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A385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2320F5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5835B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B0118EC"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6E0F6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738" w:type="pct"/>
            <w:tcBorders>
              <w:top w:val="single" w:sz="4" w:space="0" w:color="auto"/>
              <w:left w:val="nil"/>
              <w:bottom w:val="single" w:sz="4" w:space="0" w:color="auto"/>
              <w:right w:val="single" w:sz="4" w:space="0" w:color="auto"/>
            </w:tcBorders>
            <w:shd w:val="clear" w:color="000000" w:fill="FFFFFF"/>
            <w:hideMark/>
          </w:tcPr>
          <w:p w14:paraId="585108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Financiamiento mediante garantías líquidas</w:t>
            </w:r>
          </w:p>
        </w:tc>
        <w:tc>
          <w:tcPr>
            <w:tcW w:w="699" w:type="pct"/>
            <w:tcBorders>
              <w:top w:val="single" w:sz="4" w:space="0" w:color="auto"/>
              <w:left w:val="nil"/>
              <w:bottom w:val="single" w:sz="4" w:space="0" w:color="auto"/>
              <w:right w:val="single" w:sz="4" w:space="0" w:color="auto"/>
            </w:tcBorders>
            <w:shd w:val="clear" w:color="000000" w:fill="FFFFFF"/>
            <w:hideMark/>
          </w:tcPr>
          <w:p w14:paraId="37CE77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del monto de financiamiento de garantías líquidas utilizado contra monto de financiamiento de garantías líquidas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6C1D87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(Monto de financiamiento mediante garantías líquidas utilizado/monto de financiamiento mediante garantías líquidas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599737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AEF85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D6081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0741969" w14:textId="77777777" w:rsidTr="004F03EF">
        <w:trPr>
          <w:trHeight w:val="289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5E2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C7EE1E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financiamiento</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AE46C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financiamiento con garantías líquidas realizadas contra la difusión de financiamiento con garantías líquidas programada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0ADDCF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financiamiento con garantías líquidas realizadas/difusiones de financiamiento con garantías líquidas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7A62DD6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3DD56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4" w:space="0" w:color="auto"/>
            </w:tcBorders>
            <w:shd w:val="clear" w:color="000000" w:fill="FFFFFF"/>
            <w:hideMark/>
          </w:tcPr>
          <w:p w14:paraId="3F216D8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bl>
    <w:p w14:paraId="00FF6F32" w14:textId="77777777" w:rsidR="006C405F" w:rsidRPr="000566B2" w:rsidRDefault="006C405F" w:rsidP="006C405F">
      <w:pPr>
        <w:jc w:val="both"/>
        <w:rPr>
          <w:rFonts w:asciiTheme="majorHAnsi" w:hAnsiTheme="majorHAnsi" w:cstheme="majorHAnsi"/>
          <w:sz w:val="16"/>
          <w:szCs w:val="16"/>
        </w:rPr>
      </w:pPr>
    </w:p>
    <w:p w14:paraId="62597E6C"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20" w:type="dxa"/>
        <w:tblCellMar>
          <w:left w:w="70" w:type="dxa"/>
          <w:right w:w="70" w:type="dxa"/>
        </w:tblCellMar>
        <w:tblLook w:val="04A0" w:firstRow="1" w:lastRow="0" w:firstColumn="1" w:lastColumn="0" w:noHBand="0" w:noVBand="1"/>
      </w:tblPr>
      <w:tblGrid>
        <w:gridCol w:w="1341"/>
        <w:gridCol w:w="1413"/>
        <w:gridCol w:w="1326"/>
        <w:gridCol w:w="1520"/>
        <w:gridCol w:w="991"/>
        <w:gridCol w:w="1613"/>
        <w:gridCol w:w="1716"/>
      </w:tblGrid>
      <w:tr w:rsidR="006C405F" w:rsidRPr="000566B2" w14:paraId="104B95E7" w14:textId="77777777" w:rsidTr="004F03EF">
        <w:trPr>
          <w:trHeight w:val="300"/>
        </w:trPr>
        <w:tc>
          <w:tcPr>
            <w:tcW w:w="99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E53CF7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69A3B720" w14:textId="77777777" w:rsidTr="004F03EF">
        <w:trPr>
          <w:trHeight w:val="480"/>
        </w:trPr>
        <w:tc>
          <w:tcPr>
            <w:tcW w:w="1341" w:type="dxa"/>
            <w:tcBorders>
              <w:top w:val="nil"/>
              <w:left w:val="single" w:sz="8" w:space="0" w:color="auto"/>
              <w:bottom w:val="single" w:sz="4" w:space="0" w:color="000000"/>
              <w:right w:val="single" w:sz="4" w:space="0" w:color="000000"/>
            </w:tcBorders>
            <w:shd w:val="clear" w:color="000000" w:fill="FFFFFF"/>
            <w:vAlign w:val="center"/>
            <w:hideMark/>
          </w:tcPr>
          <w:p w14:paraId="3EC267D4" w14:textId="77777777" w:rsidR="006C405F" w:rsidRPr="00D123DC" w:rsidRDefault="006C405F" w:rsidP="004F03EF">
            <w:pPr>
              <w:ind w:right="-123"/>
              <w:rPr>
                <w:rFonts w:ascii="Arial" w:hAnsi="Arial" w:cs="Arial"/>
                <w:b/>
                <w:bCs/>
                <w:color w:val="000000"/>
                <w:sz w:val="16"/>
                <w:szCs w:val="16"/>
                <w:lang w:eastAsia="es-MX"/>
              </w:rPr>
            </w:pPr>
            <w:r w:rsidRPr="00D123DC">
              <w:rPr>
                <w:rFonts w:ascii="Arial" w:hAnsi="Arial" w:cs="Arial"/>
                <w:b/>
                <w:bCs/>
                <w:color w:val="000000"/>
                <w:sz w:val="16"/>
                <w:szCs w:val="16"/>
                <w:lang w:eastAsia="es-MX"/>
              </w:rPr>
              <w:t>Dependencia:</w:t>
            </w:r>
          </w:p>
        </w:tc>
        <w:tc>
          <w:tcPr>
            <w:tcW w:w="4263" w:type="dxa"/>
            <w:gridSpan w:val="3"/>
            <w:tcBorders>
              <w:top w:val="single" w:sz="4" w:space="0" w:color="auto"/>
              <w:left w:val="nil"/>
              <w:bottom w:val="single" w:sz="4" w:space="0" w:color="000000"/>
              <w:right w:val="single" w:sz="4" w:space="0" w:color="000000"/>
            </w:tcBorders>
            <w:shd w:val="clear" w:color="000000" w:fill="FFFFFF"/>
            <w:vAlign w:val="center"/>
            <w:hideMark/>
          </w:tcPr>
          <w:p w14:paraId="4316109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Secretaría de Inclusión y Desarrollo Social</w:t>
            </w:r>
          </w:p>
        </w:tc>
        <w:tc>
          <w:tcPr>
            <w:tcW w:w="2600" w:type="dxa"/>
            <w:gridSpan w:val="2"/>
            <w:tcBorders>
              <w:top w:val="nil"/>
              <w:left w:val="nil"/>
              <w:bottom w:val="single" w:sz="4" w:space="0" w:color="000000"/>
              <w:right w:val="single" w:sz="4" w:space="0" w:color="000000"/>
            </w:tcBorders>
            <w:shd w:val="clear" w:color="000000" w:fill="FFFFFF"/>
            <w:vAlign w:val="center"/>
            <w:hideMark/>
          </w:tcPr>
          <w:p w14:paraId="40879C9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716" w:type="dxa"/>
            <w:tcBorders>
              <w:top w:val="nil"/>
              <w:left w:val="nil"/>
              <w:bottom w:val="single" w:sz="4" w:space="0" w:color="000000"/>
              <w:right w:val="single" w:sz="8" w:space="0" w:color="000000"/>
            </w:tcBorders>
            <w:shd w:val="clear" w:color="000000" w:fill="FFFFFF"/>
            <w:vAlign w:val="center"/>
            <w:hideMark/>
          </w:tcPr>
          <w:p w14:paraId="2D8F32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116</w:t>
            </w:r>
          </w:p>
        </w:tc>
      </w:tr>
      <w:tr w:rsidR="006C405F" w:rsidRPr="000566B2" w14:paraId="34AA0F66" w14:textId="77777777" w:rsidTr="004F03EF">
        <w:trPr>
          <w:trHeight w:val="300"/>
        </w:trPr>
        <w:tc>
          <w:tcPr>
            <w:tcW w:w="1341"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8B52E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CD6E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090E7C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6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CC5C7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716"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3A0388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58053B3A" w14:textId="77777777" w:rsidTr="004F03EF">
        <w:trPr>
          <w:trHeight w:val="480"/>
        </w:trPr>
        <w:tc>
          <w:tcPr>
            <w:tcW w:w="1341" w:type="dxa"/>
            <w:vMerge/>
            <w:tcBorders>
              <w:top w:val="nil"/>
              <w:left w:val="single" w:sz="8" w:space="0" w:color="auto"/>
              <w:bottom w:val="single" w:sz="4" w:space="0" w:color="000000"/>
              <w:right w:val="single" w:sz="4" w:space="0" w:color="auto"/>
            </w:tcBorders>
            <w:vAlign w:val="center"/>
            <w:hideMark/>
          </w:tcPr>
          <w:p w14:paraId="7B1D8136" w14:textId="77777777" w:rsidR="006C405F" w:rsidRPr="000566B2" w:rsidRDefault="006C405F" w:rsidP="004F03EF">
            <w:pPr>
              <w:rPr>
                <w:rFonts w:ascii="Arial" w:hAnsi="Arial" w:cs="Arial"/>
                <w:b/>
                <w:bCs/>
                <w:color w:val="000000"/>
                <w:sz w:val="16"/>
                <w:szCs w:val="16"/>
                <w:lang w:eastAsia="es-MX"/>
              </w:rPr>
            </w:pPr>
          </w:p>
        </w:tc>
        <w:tc>
          <w:tcPr>
            <w:tcW w:w="1413" w:type="dxa"/>
            <w:vMerge/>
            <w:tcBorders>
              <w:top w:val="nil"/>
              <w:left w:val="single" w:sz="4" w:space="0" w:color="auto"/>
              <w:bottom w:val="single" w:sz="4" w:space="0" w:color="000000"/>
              <w:right w:val="single" w:sz="4" w:space="0" w:color="auto"/>
            </w:tcBorders>
            <w:vAlign w:val="center"/>
            <w:hideMark/>
          </w:tcPr>
          <w:p w14:paraId="35F2E78F"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42AA250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145A58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90F7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613" w:type="dxa"/>
            <w:vMerge/>
            <w:tcBorders>
              <w:top w:val="nil"/>
              <w:left w:val="single" w:sz="4" w:space="0" w:color="auto"/>
              <w:bottom w:val="single" w:sz="4" w:space="0" w:color="000000"/>
              <w:right w:val="single" w:sz="4" w:space="0" w:color="auto"/>
            </w:tcBorders>
            <w:vAlign w:val="center"/>
            <w:hideMark/>
          </w:tcPr>
          <w:p w14:paraId="10D2643D" w14:textId="77777777" w:rsidR="006C405F" w:rsidRPr="000566B2" w:rsidRDefault="006C405F" w:rsidP="004F03EF">
            <w:pPr>
              <w:rPr>
                <w:rFonts w:ascii="Arial" w:hAnsi="Arial" w:cs="Arial"/>
                <w:b/>
                <w:bCs/>
                <w:color w:val="000000"/>
                <w:sz w:val="16"/>
                <w:szCs w:val="16"/>
                <w:lang w:eastAsia="es-MX"/>
              </w:rPr>
            </w:pPr>
          </w:p>
        </w:tc>
        <w:tc>
          <w:tcPr>
            <w:tcW w:w="1716" w:type="dxa"/>
            <w:vMerge/>
            <w:tcBorders>
              <w:top w:val="single" w:sz="8" w:space="0" w:color="auto"/>
              <w:left w:val="nil"/>
              <w:bottom w:val="single" w:sz="4" w:space="0" w:color="000000"/>
              <w:right w:val="single" w:sz="8" w:space="0" w:color="000000"/>
            </w:tcBorders>
            <w:vAlign w:val="center"/>
            <w:hideMark/>
          </w:tcPr>
          <w:p w14:paraId="725C3FB7" w14:textId="77777777" w:rsidR="006C405F" w:rsidRPr="000566B2" w:rsidRDefault="006C405F" w:rsidP="004F03EF">
            <w:pPr>
              <w:rPr>
                <w:rFonts w:ascii="Arial" w:hAnsi="Arial" w:cs="Arial"/>
                <w:b/>
                <w:bCs/>
                <w:color w:val="000000"/>
                <w:sz w:val="16"/>
                <w:szCs w:val="16"/>
                <w:lang w:eastAsia="es-MX"/>
              </w:rPr>
            </w:pPr>
          </w:p>
        </w:tc>
      </w:tr>
      <w:tr w:rsidR="006C405F" w:rsidRPr="000566B2" w14:paraId="4482D486" w14:textId="77777777" w:rsidTr="004F03EF">
        <w:trPr>
          <w:trHeight w:val="1984"/>
        </w:trPr>
        <w:tc>
          <w:tcPr>
            <w:tcW w:w="1341" w:type="dxa"/>
            <w:tcBorders>
              <w:top w:val="nil"/>
              <w:left w:val="single" w:sz="8" w:space="0" w:color="auto"/>
              <w:bottom w:val="single" w:sz="4" w:space="0" w:color="auto"/>
              <w:right w:val="nil"/>
            </w:tcBorders>
            <w:shd w:val="clear" w:color="000000" w:fill="FFFFFF"/>
            <w:vAlign w:val="center"/>
            <w:hideMark/>
          </w:tcPr>
          <w:p w14:paraId="5BBE01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13" w:type="dxa"/>
            <w:tcBorders>
              <w:top w:val="nil"/>
              <w:left w:val="single" w:sz="4" w:space="0" w:color="auto"/>
              <w:bottom w:val="single" w:sz="4" w:space="0" w:color="auto"/>
              <w:right w:val="single" w:sz="4" w:space="0" w:color="auto"/>
            </w:tcBorders>
            <w:shd w:val="clear" w:color="000000" w:fill="FFFFFF"/>
            <w:hideMark/>
          </w:tcPr>
          <w:p w14:paraId="235423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disminuir la carencia alimentaria mediante productos de la canasta básica.</w:t>
            </w:r>
          </w:p>
        </w:tc>
        <w:tc>
          <w:tcPr>
            <w:tcW w:w="0" w:type="auto"/>
            <w:tcBorders>
              <w:top w:val="nil"/>
              <w:left w:val="nil"/>
              <w:bottom w:val="single" w:sz="4" w:space="0" w:color="auto"/>
              <w:right w:val="single" w:sz="4" w:space="0" w:color="auto"/>
            </w:tcBorders>
            <w:shd w:val="clear" w:color="000000" w:fill="FFFFFF"/>
            <w:hideMark/>
          </w:tcPr>
          <w:p w14:paraId="6DF0CE7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orcentaje de la población en pobreza extrema con carencia alimentaria en el estado de Coahuila</w:t>
            </w:r>
          </w:p>
        </w:tc>
        <w:tc>
          <w:tcPr>
            <w:tcW w:w="0" w:type="auto"/>
            <w:tcBorders>
              <w:top w:val="nil"/>
              <w:left w:val="nil"/>
              <w:bottom w:val="single" w:sz="4" w:space="0" w:color="auto"/>
              <w:right w:val="single" w:sz="4" w:space="0" w:color="auto"/>
            </w:tcBorders>
            <w:shd w:val="clear" w:color="000000" w:fill="FFFFFF"/>
            <w:hideMark/>
          </w:tcPr>
          <w:p w14:paraId="4A2CB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personas en condición de carencia alimentaria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Total de la población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noWrap/>
            <w:hideMark/>
          </w:tcPr>
          <w:p w14:paraId="30F19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3EAC9B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EE8D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7D299D4F" w14:textId="77777777" w:rsidTr="004F03EF">
        <w:trPr>
          <w:trHeight w:val="1824"/>
        </w:trPr>
        <w:tc>
          <w:tcPr>
            <w:tcW w:w="1341" w:type="dxa"/>
            <w:tcBorders>
              <w:top w:val="nil"/>
              <w:left w:val="single" w:sz="8" w:space="0" w:color="auto"/>
              <w:bottom w:val="single" w:sz="4" w:space="0" w:color="auto"/>
              <w:right w:val="nil"/>
            </w:tcBorders>
            <w:shd w:val="clear" w:color="000000" w:fill="FFFFFF"/>
            <w:vAlign w:val="center"/>
            <w:hideMark/>
          </w:tcPr>
          <w:p w14:paraId="6A1FE2E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13" w:type="dxa"/>
            <w:tcBorders>
              <w:top w:val="nil"/>
              <w:left w:val="single" w:sz="4" w:space="0" w:color="auto"/>
              <w:bottom w:val="single" w:sz="4" w:space="0" w:color="auto"/>
              <w:right w:val="single" w:sz="4" w:space="0" w:color="auto"/>
            </w:tcBorders>
            <w:shd w:val="clear" w:color="000000" w:fill="FFFFFF"/>
            <w:hideMark/>
          </w:tcPr>
          <w:p w14:paraId="6451C4E3"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Se mejoró la alimentación de las personas en situación de vulnerabilidad en el Estado de Coahuila</w:t>
            </w:r>
          </w:p>
        </w:tc>
        <w:tc>
          <w:tcPr>
            <w:tcW w:w="0" w:type="auto"/>
            <w:tcBorders>
              <w:top w:val="nil"/>
              <w:left w:val="nil"/>
              <w:bottom w:val="single" w:sz="4" w:space="0" w:color="auto"/>
              <w:right w:val="single" w:sz="4" w:space="0" w:color="auto"/>
            </w:tcBorders>
            <w:shd w:val="clear" w:color="000000" w:fill="FFFFFF"/>
            <w:hideMark/>
          </w:tcPr>
          <w:p w14:paraId="2FFB1F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w:t>
            </w:r>
            <w:r w:rsidRPr="000566B2">
              <w:rPr>
                <w:rFonts w:ascii="Arial" w:hAnsi="Arial" w:cs="Arial"/>
                <w:color w:val="000000"/>
                <w:sz w:val="16"/>
                <w:szCs w:val="16"/>
                <w:lang w:eastAsia="es-MX"/>
              </w:rPr>
              <w:t xml:space="preserve">ariación del porcentaje de la población en pobreza extrema con carencia alimentaria </w:t>
            </w:r>
          </w:p>
        </w:tc>
        <w:tc>
          <w:tcPr>
            <w:tcW w:w="0" w:type="auto"/>
            <w:tcBorders>
              <w:top w:val="nil"/>
              <w:left w:val="nil"/>
              <w:bottom w:val="single" w:sz="4" w:space="0" w:color="auto"/>
              <w:right w:val="single" w:sz="4" w:space="0" w:color="auto"/>
            </w:tcBorders>
            <w:shd w:val="clear" w:color="000000" w:fill="FFFFFF"/>
            <w:hideMark/>
          </w:tcPr>
          <w:p w14:paraId="4FE2B6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Población con carencia alimentaria del estado de Coahuila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con carencia alimentaria del estado de Coahuila en t-1</w:t>
            </w:r>
            <w:r>
              <w:rPr>
                <w:rFonts w:ascii="Arial" w:hAnsi="Arial" w:cs="Arial"/>
                <w:color w:val="000000"/>
                <w:sz w:val="16"/>
                <w:szCs w:val="16"/>
                <w:lang w:eastAsia="es-MX"/>
              </w:rPr>
              <w:t>)</w:t>
            </w:r>
            <w:r w:rsidRPr="000566B2">
              <w:rPr>
                <w:rFonts w:ascii="Arial" w:hAnsi="Arial" w:cs="Arial"/>
                <w:color w:val="000000"/>
                <w:sz w:val="16"/>
                <w:szCs w:val="16"/>
                <w:lang w:eastAsia="es-MX"/>
              </w:rPr>
              <w:t>-1)*100</w:t>
            </w:r>
          </w:p>
        </w:tc>
        <w:tc>
          <w:tcPr>
            <w:tcW w:w="0" w:type="auto"/>
            <w:tcBorders>
              <w:top w:val="nil"/>
              <w:left w:val="nil"/>
              <w:bottom w:val="single" w:sz="4" w:space="0" w:color="auto"/>
              <w:right w:val="single" w:sz="4" w:space="0" w:color="auto"/>
            </w:tcBorders>
            <w:shd w:val="clear" w:color="000000" w:fill="FFFFFF"/>
            <w:hideMark/>
          </w:tcPr>
          <w:p w14:paraId="476DD3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5B58C9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83AA7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2EA59104" w14:textId="77777777" w:rsidTr="004F03EF">
        <w:trPr>
          <w:trHeight w:val="1963"/>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4CC1F"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19794CF"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3490FA"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 xml:space="preserve">Porcentaje de paquetes alimentarios entregados a la población en pobreza extrema con carencia alimentaria en el </w:t>
            </w:r>
            <w:r>
              <w:rPr>
                <w:rFonts w:ascii="Arial" w:hAnsi="Arial" w:cs="Arial"/>
                <w:color w:val="000000"/>
                <w:sz w:val="16"/>
                <w:szCs w:val="16"/>
                <w:lang w:eastAsia="es-MX"/>
              </w:rPr>
              <w:t>E</w:t>
            </w:r>
            <w:r w:rsidRPr="00BC6328">
              <w:rPr>
                <w:rFonts w:ascii="Arial" w:hAnsi="Arial" w:cs="Arial"/>
                <w:color w:val="000000"/>
                <w:sz w:val="16"/>
                <w:szCs w:val="16"/>
                <w:lang w:eastAsia="es-MX"/>
              </w:rPr>
              <w:t>stado</w:t>
            </w:r>
            <w:r>
              <w:rPr>
                <w:rFonts w:ascii="Arial" w:hAnsi="Arial" w:cs="Arial"/>
                <w:color w:val="000000"/>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EAAC7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dotaciones de alimentos entregados en el periodo t / número de dotaciones programadas en el periodo t) *100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8B342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5FFD9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1F0219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66081888" w14:textId="77777777" w:rsidTr="004F03EF">
        <w:trPr>
          <w:trHeight w:val="1991"/>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9065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13" w:type="dxa"/>
            <w:tcBorders>
              <w:top w:val="single" w:sz="4" w:space="0" w:color="auto"/>
              <w:left w:val="nil"/>
              <w:bottom w:val="single" w:sz="4" w:space="0" w:color="auto"/>
              <w:right w:val="single" w:sz="4" w:space="0" w:color="auto"/>
            </w:tcBorders>
            <w:shd w:val="clear" w:color="000000" w:fill="FFFFFF"/>
            <w:hideMark/>
          </w:tcPr>
          <w:p w14:paraId="75361BA9"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37D02898"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Variación trimestral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47B20EF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C6328">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número de dotaciones de abasto popular programadas en el periodo</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t-1</w:t>
            </w:r>
            <w:r>
              <w:rPr>
                <w:rFonts w:ascii="Arial" w:hAnsi="Arial" w:cs="Arial"/>
                <w:color w:val="000000"/>
                <w:sz w:val="16"/>
                <w:szCs w:val="16"/>
                <w:lang w:eastAsia="es-MX"/>
              </w:rPr>
              <w:t>)</w:t>
            </w:r>
            <w:r w:rsidRPr="00BC6328">
              <w:rPr>
                <w:rFonts w:ascii="Arial" w:hAnsi="Arial" w:cs="Arial"/>
                <w:color w:val="000000"/>
                <w:sz w:val="16"/>
                <w:szCs w:val="16"/>
                <w:lang w:eastAsia="es-MX"/>
              </w:rPr>
              <w:t>-1)</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hideMark/>
          </w:tcPr>
          <w:p w14:paraId="14F5A3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E7FEA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7C5BBA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711AB57F" w14:textId="77777777" w:rsidTr="004F03EF">
        <w:trPr>
          <w:trHeight w:val="232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A208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62DE4D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Dotación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9B0854A"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Apoyos monetarios brindados respecto de las dotaciones de alimentos entregados</w:t>
            </w:r>
          </w:p>
          <w:p w14:paraId="53F62D6A" w14:textId="77777777" w:rsidR="006C405F" w:rsidRPr="00D123DC" w:rsidRDefault="006C405F" w:rsidP="004F03EF">
            <w:pPr>
              <w:rPr>
                <w:rFonts w:ascii="Arial" w:hAnsi="Arial" w:cs="Arial"/>
                <w:color w:val="000000"/>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6392A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alimentos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N</w:t>
            </w:r>
            <w:r w:rsidRPr="000566B2">
              <w:rPr>
                <w:rFonts w:ascii="Arial" w:hAnsi="Arial" w:cs="Arial"/>
                <w:color w:val="000000"/>
                <w:sz w:val="16"/>
                <w:szCs w:val="16"/>
                <w:lang w:eastAsia="es-MX"/>
              </w:rPr>
              <w:t>úmero de dotaciones de alimentos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A30A3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370725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282D68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1FE8FAF2" w14:textId="77777777" w:rsidTr="004F03EF">
        <w:trPr>
          <w:trHeight w:val="223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1C3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69FEAB3"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a la alimentación a personas con carencia alimentaria en 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FFBA5C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cobertura en la entrega de paquetes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147BF7"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a la alimentación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0E4B2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0A00D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472CE2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consumen el abasto popular de alimentos entregados.</w:t>
            </w:r>
          </w:p>
        </w:tc>
      </w:tr>
      <w:tr w:rsidR="006C405F" w:rsidRPr="000566B2" w14:paraId="7CD16DFE" w14:textId="77777777" w:rsidTr="004F03EF">
        <w:trPr>
          <w:trHeight w:val="2524"/>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FD0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13" w:type="dxa"/>
            <w:tcBorders>
              <w:top w:val="single" w:sz="4" w:space="0" w:color="auto"/>
              <w:left w:val="nil"/>
              <w:bottom w:val="single" w:sz="4" w:space="0" w:color="auto"/>
              <w:right w:val="single" w:sz="4" w:space="0" w:color="auto"/>
            </w:tcBorders>
            <w:shd w:val="clear" w:color="000000" w:fill="FFFFFF"/>
            <w:hideMark/>
          </w:tcPr>
          <w:p w14:paraId="562A6632"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dotaciones de apoyo a la alimentación para la población del Estado con carencia alimentaria</w:t>
            </w:r>
          </w:p>
        </w:tc>
        <w:tc>
          <w:tcPr>
            <w:tcW w:w="0" w:type="auto"/>
            <w:tcBorders>
              <w:top w:val="single" w:sz="4" w:space="0" w:color="auto"/>
              <w:left w:val="nil"/>
              <w:bottom w:val="single" w:sz="4" w:space="0" w:color="auto"/>
              <w:right w:val="single" w:sz="4" w:space="0" w:color="auto"/>
            </w:tcBorders>
            <w:shd w:val="clear" w:color="000000" w:fill="FFFFFF"/>
            <w:hideMark/>
          </w:tcPr>
          <w:p w14:paraId="339F7391"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Tasa de variación en la entrega de las dotaciones de apoyo a la alimentación </w:t>
            </w:r>
          </w:p>
        </w:tc>
        <w:tc>
          <w:tcPr>
            <w:tcW w:w="0" w:type="auto"/>
            <w:tcBorders>
              <w:top w:val="single" w:sz="4" w:space="0" w:color="auto"/>
              <w:left w:val="nil"/>
              <w:bottom w:val="single" w:sz="4" w:space="0" w:color="auto"/>
              <w:right w:val="single" w:sz="4" w:space="0" w:color="auto"/>
            </w:tcBorders>
            <w:shd w:val="clear" w:color="000000" w:fill="FFFFFF"/>
            <w:hideMark/>
          </w:tcPr>
          <w:p w14:paraId="07214EA2"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apoyo a la alimentación entregadas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3D23E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53C2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6FD942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abasto popular se mantienen por debajo de la inflación.</w:t>
            </w:r>
          </w:p>
        </w:tc>
      </w:tr>
      <w:tr w:rsidR="006C405F" w:rsidRPr="000566B2" w14:paraId="197F2DCA" w14:textId="77777777" w:rsidTr="004F03EF">
        <w:trPr>
          <w:trHeight w:val="2596"/>
        </w:trPr>
        <w:tc>
          <w:tcPr>
            <w:tcW w:w="1341" w:type="dxa"/>
            <w:tcBorders>
              <w:top w:val="nil"/>
              <w:left w:val="single" w:sz="4" w:space="0" w:color="auto"/>
              <w:bottom w:val="single" w:sz="4" w:space="0" w:color="auto"/>
              <w:right w:val="single" w:sz="4" w:space="0" w:color="auto"/>
            </w:tcBorders>
            <w:shd w:val="clear" w:color="000000" w:fill="FFFFFF"/>
            <w:vAlign w:val="center"/>
            <w:hideMark/>
          </w:tcPr>
          <w:p w14:paraId="0975AA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13" w:type="dxa"/>
            <w:tcBorders>
              <w:top w:val="nil"/>
              <w:left w:val="nil"/>
              <w:bottom w:val="single" w:sz="4" w:space="0" w:color="auto"/>
              <w:right w:val="single" w:sz="4" w:space="0" w:color="auto"/>
            </w:tcBorders>
            <w:shd w:val="clear" w:color="000000" w:fill="FFFFFF"/>
            <w:hideMark/>
          </w:tcPr>
          <w:p w14:paraId="0215FD8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apoyo alimentario que son entregadas a la población derechohabiente del Estado</w:t>
            </w:r>
          </w:p>
        </w:tc>
        <w:tc>
          <w:tcPr>
            <w:tcW w:w="0" w:type="auto"/>
            <w:tcBorders>
              <w:top w:val="nil"/>
              <w:left w:val="nil"/>
              <w:bottom w:val="single" w:sz="4" w:space="0" w:color="auto"/>
              <w:right w:val="single" w:sz="4" w:space="0" w:color="auto"/>
            </w:tcBorders>
            <w:shd w:val="clear" w:color="000000" w:fill="FFFFFF"/>
            <w:hideMark/>
          </w:tcPr>
          <w:p w14:paraId="20AB863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promedio de las dotaciones de apoyo a la alimentación</w:t>
            </w:r>
          </w:p>
        </w:tc>
        <w:tc>
          <w:tcPr>
            <w:tcW w:w="0" w:type="auto"/>
            <w:tcBorders>
              <w:top w:val="nil"/>
              <w:left w:val="nil"/>
              <w:bottom w:val="single" w:sz="4" w:space="0" w:color="auto"/>
              <w:right w:val="single" w:sz="4" w:space="0" w:color="auto"/>
            </w:tcBorders>
            <w:shd w:val="clear" w:color="000000" w:fill="FFFFFF"/>
            <w:hideMark/>
          </w:tcPr>
          <w:p w14:paraId="6F49074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apoyo a la alimentación en el año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w:t>
            </w:r>
          </w:p>
        </w:tc>
        <w:tc>
          <w:tcPr>
            <w:tcW w:w="0" w:type="auto"/>
            <w:tcBorders>
              <w:top w:val="nil"/>
              <w:left w:val="nil"/>
              <w:bottom w:val="single" w:sz="4" w:space="0" w:color="auto"/>
              <w:right w:val="single" w:sz="4" w:space="0" w:color="auto"/>
            </w:tcBorders>
            <w:shd w:val="clear" w:color="000000" w:fill="FFFFFF"/>
            <w:noWrap/>
            <w:hideMark/>
          </w:tcPr>
          <w:p w14:paraId="5FAA40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nil"/>
              <w:left w:val="nil"/>
              <w:bottom w:val="single" w:sz="4" w:space="0" w:color="auto"/>
              <w:right w:val="single" w:sz="4" w:space="0" w:color="auto"/>
            </w:tcBorders>
            <w:shd w:val="clear" w:color="000000" w:fill="FFFFFF"/>
            <w:noWrap/>
            <w:hideMark/>
          </w:tcPr>
          <w:p w14:paraId="2189E5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4238D6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9404424" w14:textId="77777777" w:rsidTr="004F03EF">
        <w:trPr>
          <w:trHeight w:val="167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C532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6DE146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Entrega de dotaciones de abasto popular a las personas derechohabientes del Estado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0C146C0"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Porcentaje de cobertura en la entrega de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1C4085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880F4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633BF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5A3689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04EA13E2" w14:textId="77777777" w:rsidTr="004F03EF">
        <w:trPr>
          <w:trHeight w:val="1829"/>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8322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13" w:type="dxa"/>
            <w:tcBorders>
              <w:top w:val="single" w:sz="4" w:space="0" w:color="auto"/>
              <w:left w:val="nil"/>
              <w:bottom w:val="single" w:sz="4" w:space="0" w:color="auto"/>
              <w:right w:val="single" w:sz="4" w:space="0" w:color="auto"/>
            </w:tcBorders>
            <w:shd w:val="clear" w:color="000000" w:fill="FFFFFF"/>
            <w:hideMark/>
          </w:tcPr>
          <w:p w14:paraId="0EC9812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Variación en la entrega de dotaciones de abasto popular </w:t>
            </w:r>
          </w:p>
        </w:tc>
        <w:tc>
          <w:tcPr>
            <w:tcW w:w="0" w:type="auto"/>
            <w:tcBorders>
              <w:top w:val="single" w:sz="4" w:space="0" w:color="auto"/>
              <w:left w:val="nil"/>
              <w:bottom w:val="single" w:sz="4" w:space="0" w:color="auto"/>
              <w:right w:val="single" w:sz="4" w:space="0" w:color="auto"/>
            </w:tcBorders>
            <w:shd w:val="clear" w:color="000000" w:fill="FFFFFF"/>
            <w:hideMark/>
          </w:tcPr>
          <w:p w14:paraId="636D9B2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7EE6E28A"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abasto popular entregadas en el periodo t)/(número de dotaciones de abasto popular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A8DB6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990DC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3561D3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6CA8A63B" w14:textId="77777777" w:rsidTr="004F03EF">
        <w:trPr>
          <w:trHeight w:val="253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722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2.3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3C6C628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abasto popular que son entregadas a la población derechohabiente del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50DEA7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de las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E9450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abasto popular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abasto popular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D0AF1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7EAC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05A381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74478322" w14:textId="77777777" w:rsidTr="004F03EF">
        <w:trPr>
          <w:trHeight w:val="2260"/>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26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D21CE1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EC64F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dotaciones de apoyo monetario complementario a la alimentación entregadas.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BE9D69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monetario complementario a la alimentación realizadas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4DADC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B54FB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6325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164C6A88" w14:textId="77777777" w:rsidTr="004F03EF">
        <w:trPr>
          <w:trHeight w:val="254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EA01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13" w:type="dxa"/>
            <w:tcBorders>
              <w:top w:val="single" w:sz="4" w:space="0" w:color="auto"/>
              <w:left w:val="nil"/>
              <w:bottom w:val="single" w:sz="4" w:space="0" w:color="auto"/>
              <w:right w:val="single" w:sz="4" w:space="0" w:color="auto"/>
            </w:tcBorders>
            <w:shd w:val="clear" w:color="000000" w:fill="FFFFFF"/>
            <w:hideMark/>
          </w:tcPr>
          <w:p w14:paraId="72D186F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apoyo monetario complementario a la alimentación</w:t>
            </w:r>
          </w:p>
        </w:tc>
        <w:tc>
          <w:tcPr>
            <w:tcW w:w="0" w:type="auto"/>
            <w:tcBorders>
              <w:top w:val="single" w:sz="4" w:space="0" w:color="auto"/>
              <w:left w:val="nil"/>
              <w:bottom w:val="single" w:sz="4" w:space="0" w:color="auto"/>
              <w:right w:val="single" w:sz="4" w:space="0" w:color="auto"/>
            </w:tcBorders>
            <w:shd w:val="clear" w:color="000000" w:fill="FFFFFF"/>
            <w:hideMark/>
          </w:tcPr>
          <w:p w14:paraId="6B33E3D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del apoyo monetario complementario a la alimentación entregado en el periodo t.</w:t>
            </w:r>
          </w:p>
        </w:tc>
        <w:tc>
          <w:tcPr>
            <w:tcW w:w="0" w:type="auto"/>
            <w:tcBorders>
              <w:top w:val="single" w:sz="4" w:space="0" w:color="auto"/>
              <w:left w:val="nil"/>
              <w:bottom w:val="single" w:sz="4" w:space="0" w:color="auto"/>
              <w:right w:val="single" w:sz="4" w:space="0" w:color="auto"/>
            </w:tcBorders>
            <w:shd w:val="clear" w:color="000000" w:fill="FFFFFF"/>
            <w:hideMark/>
          </w:tcPr>
          <w:p w14:paraId="40B859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dotaciones de apoyos monetarios complementarias a la alimentación entregados en el periodo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apoyos monetarios complementarias a la alimentación entregados en el periodo t-</w:t>
            </w:r>
            <w:r>
              <w:rPr>
                <w:rFonts w:ascii="Arial" w:hAnsi="Arial" w:cs="Arial"/>
                <w:color w:val="000000"/>
                <w:sz w:val="16"/>
                <w:szCs w:val="16"/>
                <w:lang w:eastAsia="es-MX"/>
              </w:rPr>
              <w:t>1)</w:t>
            </w:r>
            <w:r w:rsidRPr="000566B2">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B4C0F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30015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noWrap/>
            <w:hideMark/>
          </w:tcPr>
          <w:p w14:paraId="3F82C1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0839780" w14:textId="77777777" w:rsidTr="004F03EF">
        <w:trPr>
          <w:trHeight w:val="304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F99B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1D968D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por entrega de apoyo monetario complementario a la alimentación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C98962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medio de cada apoyo monetario complementario a la alimentación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C5A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apoyos monetarios complementarios a la alimentación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dotaciones de apoyo monetario complementario a la alimentación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D736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6EB84A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F0BBD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bl>
    <w:p w14:paraId="0358037D" w14:textId="77777777" w:rsidR="006C405F" w:rsidRPr="000566B2" w:rsidRDefault="006C405F" w:rsidP="006C405F">
      <w:pPr>
        <w:jc w:val="both"/>
        <w:rPr>
          <w:rFonts w:asciiTheme="majorHAnsi" w:hAnsiTheme="majorHAnsi" w:cstheme="majorHAnsi"/>
          <w:sz w:val="16"/>
          <w:szCs w:val="16"/>
        </w:rPr>
      </w:pPr>
    </w:p>
    <w:p w14:paraId="628A7ACB"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00" w:type="dxa"/>
        <w:tblInd w:w="-585" w:type="dxa"/>
        <w:tblLayout w:type="fixed"/>
        <w:tblCellMar>
          <w:left w:w="70" w:type="dxa"/>
          <w:right w:w="70" w:type="dxa"/>
        </w:tblCellMar>
        <w:tblLook w:val="04A0" w:firstRow="1" w:lastRow="0" w:firstColumn="1" w:lastColumn="0" w:noHBand="0" w:noVBand="1"/>
      </w:tblPr>
      <w:tblGrid>
        <w:gridCol w:w="1260"/>
        <w:gridCol w:w="1439"/>
        <w:gridCol w:w="1415"/>
        <w:gridCol w:w="2151"/>
        <w:gridCol w:w="985"/>
        <w:gridCol w:w="1300"/>
        <w:gridCol w:w="1350"/>
      </w:tblGrid>
      <w:tr w:rsidR="006C405F" w:rsidRPr="000566B2" w14:paraId="0C180B4A" w14:textId="77777777" w:rsidTr="004F03EF">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595BA4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1CB1F4A6"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1175D31A" w14:textId="77777777" w:rsidR="006C405F" w:rsidRPr="000566B2" w:rsidRDefault="006C405F" w:rsidP="004F03EF">
            <w:pPr>
              <w:ind w:right="-300"/>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5990" w:type="dxa"/>
            <w:gridSpan w:val="4"/>
            <w:tcBorders>
              <w:top w:val="single" w:sz="4" w:space="0" w:color="auto"/>
              <w:left w:val="nil"/>
              <w:bottom w:val="single" w:sz="4" w:space="0" w:color="000000"/>
              <w:right w:val="single" w:sz="4" w:space="0" w:color="000000"/>
            </w:tcBorders>
            <w:shd w:val="clear" w:color="000000" w:fill="FFFFFF"/>
            <w:vAlign w:val="center"/>
            <w:hideMark/>
          </w:tcPr>
          <w:p w14:paraId="7030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Fiscalización y Rendición de Cuentas</w:t>
            </w:r>
          </w:p>
        </w:tc>
        <w:tc>
          <w:tcPr>
            <w:tcW w:w="1300" w:type="dxa"/>
            <w:tcBorders>
              <w:top w:val="nil"/>
              <w:left w:val="nil"/>
              <w:bottom w:val="single" w:sz="4" w:space="0" w:color="000000"/>
              <w:right w:val="single" w:sz="4" w:space="0" w:color="000000"/>
            </w:tcBorders>
            <w:shd w:val="clear" w:color="000000" w:fill="FFFFFF"/>
            <w:vAlign w:val="center"/>
            <w:hideMark/>
          </w:tcPr>
          <w:p w14:paraId="085E57E6" w14:textId="77777777" w:rsidR="006C405F" w:rsidRPr="000566B2" w:rsidRDefault="006C405F" w:rsidP="004F03EF">
            <w:pPr>
              <w:ind w:right="-128"/>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8" w:space="0" w:color="000000"/>
            </w:tcBorders>
            <w:shd w:val="clear" w:color="000000" w:fill="FFFFFF"/>
            <w:vAlign w:val="center"/>
            <w:hideMark/>
          </w:tcPr>
          <w:p w14:paraId="265EC4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125</w:t>
            </w:r>
          </w:p>
        </w:tc>
      </w:tr>
      <w:tr w:rsidR="006C405F" w:rsidRPr="000566B2" w14:paraId="59D8154B"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20352E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056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551" w:type="dxa"/>
            <w:gridSpan w:val="3"/>
            <w:tcBorders>
              <w:top w:val="single" w:sz="8" w:space="0" w:color="auto"/>
              <w:left w:val="nil"/>
              <w:bottom w:val="single" w:sz="4" w:space="0" w:color="auto"/>
              <w:right w:val="single" w:sz="4" w:space="0" w:color="000000"/>
            </w:tcBorders>
            <w:shd w:val="clear" w:color="000000" w:fill="FFFFFF"/>
            <w:vAlign w:val="center"/>
            <w:hideMark/>
          </w:tcPr>
          <w:p w14:paraId="3053BD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00" w:type="dxa"/>
            <w:tcBorders>
              <w:top w:val="nil"/>
              <w:left w:val="single" w:sz="4" w:space="0" w:color="auto"/>
              <w:bottom w:val="single" w:sz="4" w:space="0" w:color="000000"/>
              <w:right w:val="single" w:sz="4" w:space="0" w:color="auto"/>
            </w:tcBorders>
            <w:shd w:val="clear" w:color="000000" w:fill="FFFFFF"/>
            <w:vAlign w:val="center"/>
            <w:hideMark/>
          </w:tcPr>
          <w:p w14:paraId="1792FBE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tcBorders>
              <w:top w:val="single" w:sz="8" w:space="0" w:color="auto"/>
              <w:left w:val="nil"/>
              <w:bottom w:val="single" w:sz="4" w:space="0" w:color="000000"/>
              <w:right w:val="single" w:sz="8" w:space="0" w:color="000000"/>
            </w:tcBorders>
            <w:shd w:val="clear" w:color="000000" w:fill="FFFFFF"/>
            <w:vAlign w:val="center"/>
            <w:hideMark/>
          </w:tcPr>
          <w:p w14:paraId="7CD6DC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163E6EC0"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1B5B2B1"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nil"/>
              <w:left w:val="single" w:sz="4" w:space="0" w:color="auto"/>
              <w:bottom w:val="single" w:sz="4" w:space="0" w:color="000000"/>
              <w:right w:val="single" w:sz="4" w:space="0" w:color="auto"/>
            </w:tcBorders>
            <w:vAlign w:val="center"/>
            <w:hideMark/>
          </w:tcPr>
          <w:p w14:paraId="4294FEFA"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69068C04" w14:textId="77777777" w:rsidR="006C405F" w:rsidRPr="000566B2" w:rsidRDefault="006C405F" w:rsidP="004F03EF">
            <w:pPr>
              <w:ind w:left="-97" w:right="-58"/>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2151" w:type="dxa"/>
            <w:tcBorders>
              <w:top w:val="nil"/>
              <w:left w:val="nil"/>
              <w:bottom w:val="single" w:sz="4" w:space="0" w:color="auto"/>
              <w:right w:val="single" w:sz="4" w:space="0" w:color="auto"/>
            </w:tcBorders>
            <w:shd w:val="clear" w:color="000000" w:fill="FFFFFF"/>
            <w:vAlign w:val="center"/>
            <w:hideMark/>
          </w:tcPr>
          <w:p w14:paraId="3B36756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43E01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00" w:type="dxa"/>
            <w:tcBorders>
              <w:top w:val="nil"/>
              <w:left w:val="single" w:sz="4" w:space="0" w:color="auto"/>
              <w:bottom w:val="single" w:sz="4" w:space="0" w:color="000000"/>
              <w:right w:val="single" w:sz="4" w:space="0" w:color="auto"/>
            </w:tcBorders>
            <w:vAlign w:val="center"/>
            <w:hideMark/>
          </w:tcPr>
          <w:p w14:paraId="4DF8B81C" w14:textId="77777777" w:rsidR="006C405F" w:rsidRPr="000566B2" w:rsidRDefault="006C405F" w:rsidP="004F03EF">
            <w:pPr>
              <w:ind w:left="-64" w:right="-8"/>
              <w:rPr>
                <w:rFonts w:ascii="Arial" w:hAnsi="Arial" w:cs="Arial"/>
                <w:b/>
                <w:bCs/>
                <w:color w:val="000000"/>
                <w:sz w:val="16"/>
                <w:szCs w:val="16"/>
                <w:lang w:eastAsia="es-MX"/>
              </w:rPr>
            </w:pPr>
          </w:p>
        </w:tc>
        <w:tc>
          <w:tcPr>
            <w:tcW w:w="1350" w:type="dxa"/>
            <w:tcBorders>
              <w:top w:val="single" w:sz="8" w:space="0" w:color="auto"/>
              <w:left w:val="nil"/>
              <w:bottom w:val="single" w:sz="4" w:space="0" w:color="000000"/>
              <w:right w:val="single" w:sz="8" w:space="0" w:color="000000"/>
            </w:tcBorders>
            <w:vAlign w:val="center"/>
            <w:hideMark/>
          </w:tcPr>
          <w:p w14:paraId="59BBD746" w14:textId="77777777" w:rsidR="006C405F" w:rsidRPr="000566B2" w:rsidRDefault="006C405F" w:rsidP="004F03EF">
            <w:pPr>
              <w:rPr>
                <w:rFonts w:ascii="Arial" w:hAnsi="Arial" w:cs="Arial"/>
                <w:b/>
                <w:bCs/>
                <w:color w:val="000000"/>
                <w:sz w:val="16"/>
                <w:szCs w:val="16"/>
                <w:lang w:eastAsia="es-MX"/>
              </w:rPr>
            </w:pPr>
          </w:p>
        </w:tc>
      </w:tr>
      <w:tr w:rsidR="006C405F" w:rsidRPr="000566B2" w14:paraId="48762F2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42B78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39" w:type="dxa"/>
            <w:tcBorders>
              <w:top w:val="nil"/>
              <w:left w:val="nil"/>
              <w:bottom w:val="single" w:sz="4" w:space="0" w:color="auto"/>
              <w:right w:val="single" w:sz="4" w:space="0" w:color="auto"/>
            </w:tcBorders>
            <w:shd w:val="clear" w:color="000000" w:fill="FFFFFF"/>
            <w:hideMark/>
          </w:tcPr>
          <w:p w14:paraId="42C6C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Situar a Coahuila como un Estado moderno e innovador, en donde el desempeño gubernamental se caracterice por su eficiencia y profesionalismo, la fiscalización, su transparencia y la rendición de cuentas. </w:t>
            </w:r>
          </w:p>
        </w:tc>
        <w:tc>
          <w:tcPr>
            <w:tcW w:w="1415" w:type="dxa"/>
            <w:tcBorders>
              <w:top w:val="nil"/>
              <w:left w:val="nil"/>
              <w:bottom w:val="single" w:sz="4" w:space="0" w:color="auto"/>
              <w:right w:val="single" w:sz="4" w:space="0" w:color="auto"/>
            </w:tcBorders>
            <w:shd w:val="clear" w:color="000000" w:fill="FFFFFF"/>
            <w:hideMark/>
          </w:tcPr>
          <w:p w14:paraId="5E87A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Desempeño Institucional del Plan Sectorial de fiscalización</w:t>
            </w:r>
          </w:p>
        </w:tc>
        <w:tc>
          <w:tcPr>
            <w:tcW w:w="2151" w:type="dxa"/>
            <w:tcBorders>
              <w:top w:val="nil"/>
              <w:left w:val="nil"/>
              <w:bottom w:val="single" w:sz="4" w:space="0" w:color="auto"/>
              <w:right w:val="single" w:sz="4" w:space="0" w:color="auto"/>
            </w:tcBorders>
            <w:shd w:val="clear" w:color="000000" w:fill="FFFFFF"/>
            <w:hideMark/>
          </w:tcPr>
          <w:p w14:paraId="14E791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2C2F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5C669A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733C7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608BE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FB0E5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39" w:type="dxa"/>
            <w:tcBorders>
              <w:top w:val="nil"/>
              <w:left w:val="nil"/>
              <w:bottom w:val="single" w:sz="4" w:space="0" w:color="auto"/>
              <w:right w:val="single" w:sz="4" w:space="0" w:color="auto"/>
            </w:tcBorders>
            <w:shd w:val="clear" w:color="000000" w:fill="FFFFFF"/>
            <w:hideMark/>
          </w:tcPr>
          <w:p w14:paraId="5261AA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 2023 Coahuila será identificado como un Estado líder en el ámbito de transparencia, fiscalización y rendición de cuentas.</w:t>
            </w:r>
          </w:p>
        </w:tc>
        <w:tc>
          <w:tcPr>
            <w:tcW w:w="1415" w:type="dxa"/>
            <w:tcBorders>
              <w:top w:val="nil"/>
              <w:left w:val="nil"/>
              <w:bottom w:val="single" w:sz="4" w:space="0" w:color="auto"/>
              <w:right w:val="single" w:sz="4" w:space="0" w:color="auto"/>
            </w:tcBorders>
            <w:shd w:val="clear" w:color="000000" w:fill="FFFFFF"/>
            <w:hideMark/>
          </w:tcPr>
          <w:p w14:paraId="07DE44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74E3D64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puntos obtenidos respecto a los indicadores ICIFIEP / Número total de puntos respecto a los indicadores ICIFIEP</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3A0E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nil"/>
              <w:left w:val="nil"/>
              <w:bottom w:val="single" w:sz="4" w:space="0" w:color="auto"/>
              <w:right w:val="single" w:sz="4" w:space="0" w:color="auto"/>
            </w:tcBorders>
            <w:shd w:val="clear" w:color="000000" w:fill="FFFFFF"/>
            <w:hideMark/>
          </w:tcPr>
          <w:p w14:paraId="2E99A2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Asociación Internacional de administración de Ciudades y Condados - México/Latinoamérica (ICMA-ML)</w:t>
            </w:r>
          </w:p>
        </w:tc>
        <w:tc>
          <w:tcPr>
            <w:tcW w:w="1350" w:type="dxa"/>
            <w:tcBorders>
              <w:top w:val="single" w:sz="4" w:space="0" w:color="auto"/>
              <w:left w:val="nil"/>
              <w:bottom w:val="single" w:sz="4" w:space="0" w:color="auto"/>
              <w:right w:val="single" w:sz="4" w:space="0" w:color="auto"/>
            </w:tcBorders>
            <w:shd w:val="clear" w:color="000000" w:fill="FFFFFF"/>
            <w:hideMark/>
          </w:tcPr>
          <w:p w14:paraId="56E9C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4DF1ED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E533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39" w:type="dxa"/>
            <w:tcBorders>
              <w:top w:val="nil"/>
              <w:left w:val="nil"/>
              <w:bottom w:val="single" w:sz="4" w:space="0" w:color="auto"/>
              <w:right w:val="single" w:sz="4" w:space="0" w:color="auto"/>
            </w:tcBorders>
            <w:shd w:val="clear" w:color="000000" w:fill="FFFFFF"/>
            <w:hideMark/>
          </w:tcPr>
          <w:p w14:paraId="70003E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Manejo adecuado de los recursos públicos y prevención de la corrupción</w:t>
            </w:r>
          </w:p>
        </w:tc>
        <w:tc>
          <w:tcPr>
            <w:tcW w:w="1415" w:type="dxa"/>
            <w:tcBorders>
              <w:top w:val="nil"/>
              <w:left w:val="nil"/>
              <w:bottom w:val="single" w:sz="4" w:space="0" w:color="auto"/>
              <w:right w:val="single" w:sz="4" w:space="0" w:color="auto"/>
            </w:tcBorders>
            <w:shd w:val="clear" w:color="000000" w:fill="FFFFFF"/>
            <w:hideMark/>
          </w:tcPr>
          <w:p w14:paraId="547C9C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manejo de los recursos públicos y prevención de la corrupción</w:t>
            </w:r>
          </w:p>
        </w:tc>
        <w:tc>
          <w:tcPr>
            <w:tcW w:w="2151" w:type="dxa"/>
            <w:tcBorders>
              <w:top w:val="nil"/>
              <w:left w:val="nil"/>
              <w:bottom w:val="single" w:sz="4" w:space="0" w:color="auto"/>
              <w:right w:val="single" w:sz="4" w:space="0" w:color="auto"/>
            </w:tcBorders>
            <w:shd w:val="clear" w:color="000000" w:fill="FFFFFF"/>
            <w:hideMark/>
          </w:tcPr>
          <w:p w14:paraId="4B9027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74404B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6195A7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45518E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C8186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EAF00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39" w:type="dxa"/>
            <w:tcBorders>
              <w:top w:val="nil"/>
              <w:left w:val="nil"/>
              <w:bottom w:val="single" w:sz="4" w:space="0" w:color="auto"/>
              <w:right w:val="single" w:sz="4" w:space="0" w:color="auto"/>
            </w:tcBorders>
            <w:shd w:val="clear" w:color="auto" w:fill="auto"/>
            <w:hideMark/>
          </w:tcPr>
          <w:p w14:paraId="7AC3C1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Coordinación interinstitucional para el combate a la Corrupción</w:t>
            </w:r>
          </w:p>
        </w:tc>
        <w:tc>
          <w:tcPr>
            <w:tcW w:w="1415" w:type="dxa"/>
            <w:tcBorders>
              <w:top w:val="nil"/>
              <w:left w:val="nil"/>
              <w:bottom w:val="single" w:sz="4" w:space="0" w:color="auto"/>
              <w:right w:val="single" w:sz="4" w:space="0" w:color="auto"/>
            </w:tcBorders>
            <w:shd w:val="clear" w:color="000000" w:fill="FFFFFF"/>
            <w:hideMark/>
          </w:tcPr>
          <w:p w14:paraId="42D286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coordinación Interinstitucional para el combate a la corrupción</w:t>
            </w:r>
          </w:p>
        </w:tc>
        <w:tc>
          <w:tcPr>
            <w:tcW w:w="2151" w:type="dxa"/>
            <w:tcBorders>
              <w:top w:val="nil"/>
              <w:left w:val="nil"/>
              <w:bottom w:val="single" w:sz="4" w:space="0" w:color="auto"/>
              <w:right w:val="single" w:sz="4" w:space="0" w:color="auto"/>
            </w:tcBorders>
            <w:shd w:val="clear" w:color="000000" w:fill="FFFFFF"/>
            <w:hideMark/>
          </w:tcPr>
          <w:p w14:paraId="2188BB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596ED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A1EFE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21E41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356BDFA8" w14:textId="77777777" w:rsidTr="004F03EF">
        <w:trPr>
          <w:trHeight w:val="124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05CDE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39" w:type="dxa"/>
            <w:tcBorders>
              <w:top w:val="nil"/>
              <w:left w:val="nil"/>
              <w:bottom w:val="single" w:sz="4" w:space="0" w:color="auto"/>
              <w:right w:val="single" w:sz="4" w:space="0" w:color="auto"/>
            </w:tcBorders>
            <w:shd w:val="clear" w:color="000000" w:fill="FFFFFF"/>
            <w:hideMark/>
          </w:tcPr>
          <w:p w14:paraId="15CA8E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Verificar el ejercicio del Gasto Público Responsable</w:t>
            </w:r>
          </w:p>
        </w:tc>
        <w:tc>
          <w:tcPr>
            <w:tcW w:w="1415" w:type="dxa"/>
            <w:tcBorders>
              <w:top w:val="nil"/>
              <w:left w:val="nil"/>
              <w:bottom w:val="single" w:sz="4" w:space="0" w:color="auto"/>
              <w:right w:val="single" w:sz="4" w:space="0" w:color="auto"/>
            </w:tcBorders>
            <w:shd w:val="clear" w:color="000000" w:fill="FFFFFF"/>
            <w:hideMark/>
          </w:tcPr>
          <w:p w14:paraId="16D982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Gasto Público Responsable</w:t>
            </w:r>
          </w:p>
        </w:tc>
        <w:tc>
          <w:tcPr>
            <w:tcW w:w="2151" w:type="dxa"/>
            <w:tcBorders>
              <w:top w:val="nil"/>
              <w:left w:val="nil"/>
              <w:bottom w:val="single" w:sz="4" w:space="0" w:color="auto"/>
              <w:right w:val="single" w:sz="4" w:space="0" w:color="auto"/>
            </w:tcBorders>
            <w:shd w:val="clear" w:color="000000" w:fill="FFFFFF"/>
            <w:hideMark/>
          </w:tcPr>
          <w:p w14:paraId="3175D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03BD9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318CC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971FF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77E513"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FF1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0F82EC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Digital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CB270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Coahuila Digital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48142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DCF76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1B149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E47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3436DB" w14:textId="77777777" w:rsidTr="004F03EF">
        <w:trPr>
          <w:trHeight w:val="124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BE86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1439" w:type="dxa"/>
            <w:tcBorders>
              <w:top w:val="single" w:sz="4" w:space="0" w:color="auto"/>
              <w:left w:val="nil"/>
              <w:bottom w:val="single" w:sz="4" w:space="0" w:color="auto"/>
              <w:right w:val="single" w:sz="4" w:space="0" w:color="auto"/>
            </w:tcBorders>
            <w:shd w:val="clear" w:color="000000" w:fill="FFFFFF"/>
            <w:hideMark/>
          </w:tcPr>
          <w:p w14:paraId="1A2F05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de los Trámites y Servicios</w:t>
            </w:r>
          </w:p>
        </w:tc>
        <w:tc>
          <w:tcPr>
            <w:tcW w:w="1415" w:type="dxa"/>
            <w:tcBorders>
              <w:top w:val="single" w:sz="4" w:space="0" w:color="auto"/>
              <w:left w:val="nil"/>
              <w:bottom w:val="single" w:sz="4" w:space="0" w:color="auto"/>
              <w:right w:val="single" w:sz="4" w:space="0" w:color="auto"/>
            </w:tcBorders>
            <w:shd w:val="clear" w:color="000000" w:fill="FFFFFF"/>
            <w:hideMark/>
          </w:tcPr>
          <w:p w14:paraId="18E5147E" w14:textId="038C7FB9"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Eficiencia en la Mejora de </w:t>
            </w:r>
            <w:r w:rsidR="00895515" w:rsidRPr="000566B2">
              <w:rPr>
                <w:rFonts w:ascii="Arial" w:hAnsi="Arial" w:cs="Arial"/>
                <w:color w:val="000000"/>
                <w:sz w:val="16"/>
                <w:szCs w:val="16"/>
                <w:lang w:eastAsia="es-MX"/>
              </w:rPr>
              <w:t>Trámites</w:t>
            </w:r>
            <w:r w:rsidRPr="000566B2">
              <w:rPr>
                <w:rFonts w:ascii="Arial" w:hAnsi="Arial" w:cs="Arial"/>
                <w:color w:val="000000"/>
                <w:sz w:val="16"/>
                <w:szCs w:val="16"/>
                <w:lang w:eastAsia="es-MX"/>
              </w:rPr>
              <w:t xml:space="preserve"> y Servicios</w:t>
            </w:r>
          </w:p>
        </w:tc>
        <w:tc>
          <w:tcPr>
            <w:tcW w:w="2151" w:type="dxa"/>
            <w:tcBorders>
              <w:top w:val="single" w:sz="4" w:space="0" w:color="auto"/>
              <w:left w:val="nil"/>
              <w:bottom w:val="single" w:sz="4" w:space="0" w:color="auto"/>
              <w:right w:val="single" w:sz="4" w:space="0" w:color="auto"/>
            </w:tcBorders>
            <w:shd w:val="clear" w:color="000000" w:fill="FFFFFF"/>
            <w:hideMark/>
          </w:tcPr>
          <w:p w14:paraId="274FD4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nil"/>
              <w:bottom w:val="single" w:sz="4" w:space="0" w:color="auto"/>
              <w:right w:val="single" w:sz="4" w:space="0" w:color="auto"/>
            </w:tcBorders>
            <w:shd w:val="clear" w:color="000000" w:fill="FFFFFF"/>
            <w:hideMark/>
          </w:tcPr>
          <w:p w14:paraId="3C8AC6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2F63F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BF12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E0EBD65" w14:textId="77777777" w:rsidTr="004F03EF">
        <w:trPr>
          <w:trHeight w:val="125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4294F9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6</w:t>
            </w:r>
          </w:p>
        </w:tc>
        <w:tc>
          <w:tcPr>
            <w:tcW w:w="1439" w:type="dxa"/>
            <w:tcBorders>
              <w:top w:val="nil"/>
              <w:left w:val="nil"/>
              <w:bottom w:val="single" w:sz="4" w:space="0" w:color="auto"/>
              <w:right w:val="single" w:sz="4" w:space="0" w:color="auto"/>
            </w:tcBorders>
            <w:shd w:val="clear" w:color="000000" w:fill="FFFFFF"/>
            <w:hideMark/>
          </w:tcPr>
          <w:p w14:paraId="0FE034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Profesionalización del Servicio Público</w:t>
            </w:r>
          </w:p>
        </w:tc>
        <w:tc>
          <w:tcPr>
            <w:tcW w:w="1415" w:type="dxa"/>
            <w:tcBorders>
              <w:top w:val="nil"/>
              <w:left w:val="nil"/>
              <w:bottom w:val="single" w:sz="4" w:space="0" w:color="auto"/>
              <w:right w:val="single" w:sz="4" w:space="0" w:color="auto"/>
            </w:tcBorders>
            <w:shd w:val="clear" w:color="000000" w:fill="FFFFFF"/>
            <w:hideMark/>
          </w:tcPr>
          <w:p w14:paraId="275DD0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Profesionalización del Servicio Público</w:t>
            </w:r>
          </w:p>
        </w:tc>
        <w:tc>
          <w:tcPr>
            <w:tcW w:w="2151" w:type="dxa"/>
            <w:tcBorders>
              <w:top w:val="nil"/>
              <w:left w:val="nil"/>
              <w:bottom w:val="single" w:sz="4" w:space="0" w:color="auto"/>
              <w:right w:val="single" w:sz="4" w:space="0" w:color="auto"/>
            </w:tcBorders>
            <w:shd w:val="clear" w:color="000000" w:fill="FFFFFF"/>
            <w:hideMark/>
          </w:tcPr>
          <w:p w14:paraId="55235B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487718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1BF781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13660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862D97B" w14:textId="77777777" w:rsidTr="004F03EF">
        <w:trPr>
          <w:trHeight w:val="112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47EC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140112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Ciudadana y Relación con la Sociedad</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82D4F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Participación Ciudadana y Relación con la Sociedad</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D4AAC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4CB8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EBB40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A72C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5320ED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E194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39" w:type="dxa"/>
            <w:tcBorders>
              <w:top w:val="single" w:sz="4" w:space="0" w:color="auto"/>
              <w:left w:val="nil"/>
              <w:bottom w:val="single" w:sz="4" w:space="0" w:color="auto"/>
              <w:right w:val="single" w:sz="4" w:space="0" w:color="auto"/>
            </w:tcBorders>
            <w:shd w:val="clear" w:color="000000" w:fill="FFFFFF"/>
            <w:hideMark/>
          </w:tcPr>
          <w:p w14:paraId="305BA2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dar seguimiento la implementación de Sistemas de Control Interno Institucional basados en el Modelo Estatal del Marco Integrado de Control Interno</w:t>
            </w:r>
            <w:r>
              <w:rPr>
                <w:rFonts w:ascii="Arial" w:hAnsi="Arial" w:cs="Arial"/>
                <w:color w:val="000000"/>
                <w:sz w:val="16"/>
                <w:szCs w:val="16"/>
                <w:lang w:eastAsia="es-MX"/>
              </w:rPr>
              <w:t>.</w:t>
            </w:r>
          </w:p>
        </w:tc>
        <w:tc>
          <w:tcPr>
            <w:tcW w:w="1415" w:type="dxa"/>
            <w:tcBorders>
              <w:top w:val="single" w:sz="4" w:space="0" w:color="auto"/>
              <w:left w:val="nil"/>
              <w:bottom w:val="single" w:sz="4" w:space="0" w:color="auto"/>
              <w:right w:val="single" w:sz="4" w:space="0" w:color="auto"/>
            </w:tcBorders>
            <w:shd w:val="clear" w:color="000000" w:fill="FFFFFF"/>
            <w:hideMark/>
          </w:tcPr>
          <w:p w14:paraId="466B51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Revisiones de seguimiento a dependencias y entidades con Programas con Recursos Federales (Conforme prioridad de Estatus)</w:t>
            </w:r>
          </w:p>
        </w:tc>
        <w:tc>
          <w:tcPr>
            <w:tcW w:w="2151" w:type="dxa"/>
            <w:tcBorders>
              <w:top w:val="single" w:sz="4" w:space="0" w:color="auto"/>
              <w:left w:val="nil"/>
              <w:bottom w:val="single" w:sz="4" w:space="0" w:color="auto"/>
              <w:right w:val="single" w:sz="4" w:space="0" w:color="auto"/>
            </w:tcBorders>
            <w:shd w:val="clear" w:color="000000" w:fill="FFFFFF"/>
            <w:hideMark/>
          </w:tcPr>
          <w:p w14:paraId="1E2571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Revisiones de seguimiento realizadas / Número de Revisiones de seguimiento programadas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hideMark/>
          </w:tcPr>
          <w:p w14:paraId="1D871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23E67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F226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t>normativas</w:t>
            </w:r>
          </w:p>
        </w:tc>
      </w:tr>
      <w:tr w:rsidR="006C405F" w:rsidRPr="000566B2" w14:paraId="7B897871"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C708B2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39" w:type="dxa"/>
            <w:vMerge w:val="restart"/>
            <w:tcBorders>
              <w:top w:val="nil"/>
              <w:left w:val="single" w:sz="4" w:space="0" w:color="auto"/>
              <w:right w:val="single" w:sz="4" w:space="0" w:color="auto"/>
            </w:tcBorders>
            <w:shd w:val="clear" w:color="000000" w:fill="FFFFFF"/>
            <w:vAlign w:val="center"/>
            <w:hideMark/>
          </w:tcPr>
          <w:p w14:paraId="6497155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Impulsar una cultura de autocontrol, a través de procesos de Autoevaluación de Control interno que permita la mejora de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131B3B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Integración de Informe Anual de Control Interno</w:t>
            </w:r>
          </w:p>
        </w:tc>
        <w:tc>
          <w:tcPr>
            <w:tcW w:w="2151" w:type="dxa"/>
            <w:tcBorders>
              <w:top w:val="nil"/>
              <w:left w:val="nil"/>
              <w:bottom w:val="single" w:sz="4" w:space="0" w:color="auto"/>
              <w:right w:val="single" w:sz="4" w:space="0" w:color="auto"/>
            </w:tcBorders>
            <w:shd w:val="clear" w:color="000000" w:fill="FFFFFF"/>
            <w:hideMark/>
          </w:tcPr>
          <w:p w14:paraId="16B7DF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112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7E4B0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B475B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9BF04AC"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63DE8FF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C450B5B" w14:textId="77777777" w:rsidR="006C405F" w:rsidRPr="000566B2" w:rsidRDefault="006C405F" w:rsidP="004F03EF">
            <w:pPr>
              <w:jc w:val="cente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2FD1971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dependencias y entidades que han integrado su  Programa de Trabajo Control Interno (PTCI)</w:t>
            </w:r>
          </w:p>
        </w:tc>
        <w:tc>
          <w:tcPr>
            <w:tcW w:w="2151" w:type="dxa"/>
            <w:tcBorders>
              <w:top w:val="nil"/>
              <w:left w:val="nil"/>
              <w:bottom w:val="single" w:sz="4" w:space="0" w:color="auto"/>
              <w:right w:val="single" w:sz="4" w:space="0" w:color="auto"/>
            </w:tcBorders>
            <w:shd w:val="clear" w:color="000000" w:fill="FFFFFF"/>
          </w:tcPr>
          <w:p w14:paraId="169E69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PTCI / Numero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563F8883"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E64E4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5F9E02D2" w14:textId="77777777" w:rsidR="006C405F" w:rsidRPr="00DC47B9"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Que existan las condiciones</w:t>
            </w:r>
          </w:p>
          <w:p w14:paraId="4BDF1EB6" w14:textId="1C030CCB" w:rsidR="006C405F" w:rsidRPr="00DC47B9" w:rsidRDefault="00895515" w:rsidP="004F03EF">
            <w:pPr>
              <w:rPr>
                <w:rFonts w:ascii="Arial" w:hAnsi="Arial" w:cs="Arial"/>
                <w:color w:val="000000"/>
                <w:sz w:val="16"/>
                <w:szCs w:val="16"/>
                <w:lang w:eastAsia="es-MX"/>
              </w:rPr>
            </w:pPr>
            <w:r w:rsidRPr="00DC47B9">
              <w:rPr>
                <w:rFonts w:ascii="Arial" w:hAnsi="Arial" w:cs="Arial"/>
                <w:color w:val="000000"/>
                <w:sz w:val="16"/>
                <w:szCs w:val="16"/>
                <w:lang w:eastAsia="es-MX"/>
              </w:rPr>
              <w:t>económicas, sociales</w:t>
            </w:r>
            <w:r w:rsidR="006C405F" w:rsidRPr="00DC47B9">
              <w:rPr>
                <w:rFonts w:ascii="Arial" w:hAnsi="Arial" w:cs="Arial"/>
                <w:color w:val="000000"/>
                <w:sz w:val="16"/>
                <w:szCs w:val="16"/>
                <w:lang w:eastAsia="es-MX"/>
              </w:rPr>
              <w:t>, legales,</w:t>
            </w:r>
          </w:p>
          <w:p w14:paraId="49A9FF9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normativas</w:t>
            </w:r>
          </w:p>
        </w:tc>
      </w:tr>
      <w:tr w:rsidR="006C405F" w:rsidRPr="000566B2" w14:paraId="77FBB0C3"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022F28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39" w:type="dxa"/>
            <w:vMerge w:val="restart"/>
            <w:tcBorders>
              <w:top w:val="nil"/>
              <w:left w:val="single" w:sz="4" w:space="0" w:color="auto"/>
              <w:right w:val="single" w:sz="4" w:space="0" w:color="auto"/>
            </w:tcBorders>
            <w:shd w:val="clear" w:color="000000" w:fill="FFFFFF"/>
            <w:vAlign w:val="center"/>
            <w:hideMark/>
          </w:tcPr>
          <w:p w14:paraId="67BF202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Diseñar y coordinar la aplicación del Programa de Integridad que fomente una cultura de ética pública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2A413C5B"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Integración de Informe Anual del Programa de Trabajo de Integridad (P.T.I)</w:t>
            </w:r>
          </w:p>
        </w:tc>
        <w:tc>
          <w:tcPr>
            <w:tcW w:w="2151" w:type="dxa"/>
            <w:tcBorders>
              <w:top w:val="nil"/>
              <w:left w:val="nil"/>
              <w:bottom w:val="single" w:sz="4" w:space="0" w:color="auto"/>
              <w:right w:val="single" w:sz="4" w:space="0" w:color="auto"/>
            </w:tcBorders>
            <w:shd w:val="clear" w:color="000000" w:fill="FFFFFF"/>
            <w:hideMark/>
          </w:tcPr>
          <w:p w14:paraId="23B52DC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8A9E0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804D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3EE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A4587D9"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0DB927B2"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13349F13" w14:textId="77777777" w:rsidR="006C405F" w:rsidRPr="00DC47B9"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4C7535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Integración de los Códigos de Conducta</w:t>
            </w:r>
          </w:p>
        </w:tc>
        <w:tc>
          <w:tcPr>
            <w:tcW w:w="2151" w:type="dxa"/>
            <w:tcBorders>
              <w:top w:val="nil"/>
              <w:left w:val="nil"/>
              <w:bottom w:val="single" w:sz="4" w:space="0" w:color="auto"/>
              <w:right w:val="single" w:sz="4" w:space="0" w:color="auto"/>
            </w:tcBorders>
            <w:shd w:val="clear" w:color="000000" w:fill="FFFFFF"/>
          </w:tcPr>
          <w:p w14:paraId="4DD5670E"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Código de conducta/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tcPr>
          <w:p w14:paraId="0EDF69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2BD52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2BE8BA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E53D0D" w14:paraId="0FBE277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7960E7" w14:textId="77777777" w:rsidR="006C405F" w:rsidRPr="0004697C" w:rsidRDefault="006C405F" w:rsidP="004F03EF">
            <w:pPr>
              <w:jc w:val="center"/>
              <w:rPr>
                <w:rFonts w:ascii="Arial" w:hAnsi="Arial" w:cs="Arial"/>
                <w:b/>
                <w:bCs/>
                <w:sz w:val="16"/>
                <w:szCs w:val="16"/>
                <w:lang w:eastAsia="es-MX"/>
              </w:rPr>
            </w:pPr>
            <w:r w:rsidRPr="0004697C">
              <w:rPr>
                <w:rFonts w:ascii="Arial" w:hAnsi="Arial" w:cs="Arial"/>
                <w:b/>
                <w:bCs/>
                <w:sz w:val="16"/>
                <w:szCs w:val="16"/>
                <w:lang w:eastAsia="es-MX"/>
              </w:rPr>
              <w:t>Actividad 1.4</w:t>
            </w:r>
          </w:p>
        </w:tc>
        <w:tc>
          <w:tcPr>
            <w:tcW w:w="1439" w:type="dxa"/>
            <w:tcBorders>
              <w:top w:val="nil"/>
              <w:left w:val="single" w:sz="4" w:space="0" w:color="auto"/>
              <w:bottom w:val="single" w:sz="4" w:space="0" w:color="auto"/>
              <w:right w:val="single" w:sz="4" w:space="0" w:color="auto"/>
            </w:tcBorders>
            <w:shd w:val="clear" w:color="000000" w:fill="FFFFFF"/>
            <w:hideMark/>
          </w:tcPr>
          <w:p w14:paraId="63876C4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Establecer esquemas participativos que fortalezcan la ética pública de la Administración Pública Estatal.</w:t>
            </w:r>
          </w:p>
        </w:tc>
        <w:tc>
          <w:tcPr>
            <w:tcW w:w="1415" w:type="dxa"/>
            <w:tcBorders>
              <w:top w:val="nil"/>
              <w:left w:val="nil"/>
              <w:bottom w:val="single" w:sz="4" w:space="0" w:color="auto"/>
              <w:right w:val="single" w:sz="4" w:space="0" w:color="auto"/>
            </w:tcBorders>
            <w:shd w:val="clear" w:color="000000" w:fill="FFFFFF"/>
            <w:hideMark/>
          </w:tcPr>
          <w:p w14:paraId="5D521BC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3200E41C"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(Número de puntos obtenidos  respecto a los indicadores ICIFIEP / Número total de puntos respecto a los indicadores ICIFIEP )*100</w:t>
            </w:r>
          </w:p>
        </w:tc>
        <w:tc>
          <w:tcPr>
            <w:tcW w:w="985" w:type="dxa"/>
            <w:tcBorders>
              <w:top w:val="nil"/>
              <w:left w:val="nil"/>
              <w:bottom w:val="single" w:sz="4" w:space="0" w:color="auto"/>
              <w:right w:val="single" w:sz="4" w:space="0" w:color="auto"/>
            </w:tcBorders>
            <w:shd w:val="clear" w:color="000000" w:fill="FFFFFF"/>
            <w:hideMark/>
          </w:tcPr>
          <w:p w14:paraId="673BC3D6"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7AD4D563"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20B1F57"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Que existan las condiciones</w:t>
            </w:r>
            <w:r w:rsidRPr="0004697C">
              <w:rPr>
                <w:rFonts w:ascii="Arial" w:hAnsi="Arial" w:cs="Arial"/>
                <w:sz w:val="16"/>
                <w:szCs w:val="16"/>
                <w:lang w:eastAsia="es-MX"/>
              </w:rPr>
              <w:br/>
              <w:t>económicas, sociales, legales,</w:t>
            </w:r>
            <w:r w:rsidRPr="0004697C">
              <w:rPr>
                <w:rFonts w:ascii="Arial" w:hAnsi="Arial" w:cs="Arial"/>
                <w:sz w:val="16"/>
                <w:szCs w:val="16"/>
                <w:lang w:eastAsia="es-MX"/>
              </w:rPr>
              <w:br/>
              <w:t>normativas</w:t>
            </w:r>
          </w:p>
        </w:tc>
      </w:tr>
      <w:tr w:rsidR="006C405F" w:rsidRPr="000566B2" w14:paraId="45C7B34A" w14:textId="77777777" w:rsidTr="004F03EF">
        <w:trPr>
          <w:trHeight w:val="11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CFDF3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056AB0DB"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Impulsar la localización de actividades o funciones de riesgo dentro del quehacer de la administración pública.</w:t>
            </w:r>
          </w:p>
        </w:tc>
        <w:tc>
          <w:tcPr>
            <w:tcW w:w="1415" w:type="dxa"/>
            <w:tcBorders>
              <w:top w:val="nil"/>
              <w:left w:val="nil"/>
              <w:bottom w:val="single" w:sz="4" w:space="0" w:color="auto"/>
              <w:right w:val="single" w:sz="4" w:space="0" w:color="auto"/>
            </w:tcBorders>
            <w:shd w:val="clear" w:color="000000" w:fill="FFFFFF"/>
            <w:hideMark/>
          </w:tcPr>
          <w:p w14:paraId="690F6EAA"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Programa de Trabajo de Administración de Riesgos</w:t>
            </w:r>
          </w:p>
        </w:tc>
        <w:tc>
          <w:tcPr>
            <w:tcW w:w="2151" w:type="dxa"/>
            <w:tcBorders>
              <w:top w:val="nil"/>
              <w:left w:val="nil"/>
              <w:bottom w:val="single" w:sz="4" w:space="0" w:color="auto"/>
              <w:right w:val="single" w:sz="4" w:space="0" w:color="auto"/>
            </w:tcBorders>
            <w:shd w:val="clear" w:color="000000" w:fill="FFFFFF"/>
            <w:hideMark/>
          </w:tcPr>
          <w:p w14:paraId="101556F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 xml:space="preserve">Número de dependencias y entidades con PTAR / Numero de dependencias y entidades sectorizadas </w:t>
            </w:r>
            <w:r>
              <w:rPr>
                <w:rFonts w:ascii="Arial" w:hAnsi="Arial" w:cs="Arial"/>
                <w:color w:val="000000"/>
                <w:sz w:val="16"/>
                <w:szCs w:val="16"/>
                <w:lang w:eastAsia="es-MX"/>
              </w:rPr>
              <w:t>)</w:t>
            </w:r>
            <w:r w:rsidRPr="00E53D0D">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DB4E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0FDE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6841F7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C5A126D" w14:textId="77777777" w:rsidTr="004F03EF">
        <w:trPr>
          <w:trHeight w:val="1156"/>
        </w:trPr>
        <w:tc>
          <w:tcPr>
            <w:tcW w:w="1260" w:type="dxa"/>
            <w:vMerge w:val="restart"/>
            <w:tcBorders>
              <w:top w:val="nil"/>
              <w:left w:val="single" w:sz="4" w:space="0" w:color="auto"/>
              <w:right w:val="single" w:sz="4" w:space="0" w:color="auto"/>
            </w:tcBorders>
            <w:shd w:val="clear" w:color="000000" w:fill="FFFFFF"/>
            <w:vAlign w:val="center"/>
          </w:tcPr>
          <w:p w14:paraId="1935F900"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lastRenderedPageBreak/>
              <w:t>Actividad 1.6</w:t>
            </w:r>
          </w:p>
        </w:tc>
        <w:tc>
          <w:tcPr>
            <w:tcW w:w="1439" w:type="dxa"/>
            <w:vMerge w:val="restart"/>
            <w:tcBorders>
              <w:top w:val="nil"/>
              <w:left w:val="single" w:sz="4" w:space="0" w:color="auto"/>
              <w:right w:val="single" w:sz="4" w:space="0" w:color="auto"/>
            </w:tcBorders>
            <w:shd w:val="clear" w:color="000000" w:fill="FFFFFF"/>
            <w:vAlign w:val="center"/>
          </w:tcPr>
          <w:p w14:paraId="469E23AE"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Establecer acciones preventivas y correctivas con la finalidad  de detectar irregularidades, derivadas de la aplicación de  los recursos públicos con apego a la normatividad establecida.</w:t>
            </w:r>
          </w:p>
        </w:tc>
        <w:tc>
          <w:tcPr>
            <w:tcW w:w="1415" w:type="dxa"/>
            <w:tcBorders>
              <w:top w:val="nil"/>
              <w:left w:val="nil"/>
              <w:bottom w:val="single" w:sz="4" w:space="0" w:color="auto"/>
              <w:right w:val="single" w:sz="4" w:space="0" w:color="auto"/>
            </w:tcBorders>
            <w:shd w:val="clear" w:color="000000" w:fill="FFFFFF"/>
          </w:tcPr>
          <w:p w14:paraId="3BCBAA45"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Cumplimiento del programa anual de auditorías (programación mensual)</w:t>
            </w:r>
          </w:p>
        </w:tc>
        <w:tc>
          <w:tcPr>
            <w:tcW w:w="2151" w:type="dxa"/>
            <w:tcBorders>
              <w:top w:val="nil"/>
              <w:left w:val="nil"/>
              <w:bottom w:val="single" w:sz="4" w:space="0" w:color="auto"/>
              <w:right w:val="single" w:sz="4" w:space="0" w:color="auto"/>
            </w:tcBorders>
            <w:shd w:val="clear" w:color="000000" w:fill="FFFFFF"/>
          </w:tcPr>
          <w:p w14:paraId="0F4FEDAA"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Total de Auditorías realizadas / Total de Auditorías programadas</w:t>
            </w:r>
            <w:r>
              <w:rPr>
                <w:rFonts w:ascii="Arial" w:hAnsi="Arial" w:cs="Arial"/>
                <w:color w:val="000000"/>
                <w:sz w:val="16"/>
                <w:szCs w:val="16"/>
                <w:lang w:eastAsia="es-MX"/>
              </w:rPr>
              <w:t>)</w:t>
            </w:r>
            <w:r w:rsidRPr="00E53D0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085D49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7DC69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46DC4B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DED2727" w14:textId="77777777" w:rsidTr="004F03EF">
        <w:trPr>
          <w:trHeight w:val="1156"/>
        </w:trPr>
        <w:tc>
          <w:tcPr>
            <w:tcW w:w="1260" w:type="dxa"/>
            <w:vMerge/>
            <w:tcBorders>
              <w:left w:val="single" w:sz="4" w:space="0" w:color="auto"/>
              <w:bottom w:val="single" w:sz="4" w:space="0" w:color="auto"/>
              <w:right w:val="single" w:sz="4" w:space="0" w:color="auto"/>
            </w:tcBorders>
            <w:shd w:val="clear" w:color="000000" w:fill="FFFFFF"/>
            <w:vAlign w:val="center"/>
          </w:tcPr>
          <w:p w14:paraId="7681AA1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76689DE" w14:textId="77777777" w:rsidR="006C405F" w:rsidRPr="00E53D0D"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3C40A4C"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Presentación de avances de informes de gestión financiera</w:t>
            </w:r>
          </w:p>
        </w:tc>
        <w:tc>
          <w:tcPr>
            <w:tcW w:w="2151" w:type="dxa"/>
            <w:tcBorders>
              <w:top w:val="nil"/>
              <w:left w:val="nil"/>
              <w:bottom w:val="single" w:sz="4" w:space="0" w:color="auto"/>
              <w:right w:val="single" w:sz="4" w:space="0" w:color="auto"/>
            </w:tcBorders>
            <w:shd w:val="clear" w:color="000000" w:fill="FFFFFF"/>
          </w:tcPr>
          <w:p w14:paraId="72CC0117"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Informes de gestión financiara recibidos / Total de Organismos Descentralizados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1752B6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B2B9E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335EF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D60CB39" w14:textId="77777777" w:rsidTr="004F03EF">
        <w:trPr>
          <w:trHeight w:val="38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E03EFA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7</w:t>
            </w:r>
          </w:p>
        </w:tc>
        <w:tc>
          <w:tcPr>
            <w:tcW w:w="1439" w:type="dxa"/>
            <w:vMerge w:val="restart"/>
            <w:tcBorders>
              <w:top w:val="single" w:sz="4" w:space="0" w:color="auto"/>
              <w:left w:val="single" w:sz="4" w:space="0" w:color="auto"/>
              <w:right w:val="single" w:sz="4" w:space="0" w:color="auto"/>
            </w:tcBorders>
            <w:shd w:val="clear" w:color="000000" w:fill="FFFFFF"/>
            <w:hideMark/>
          </w:tcPr>
          <w:p w14:paraId="280E2733"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 xml:space="preserve">Llevar a cabo acciones de fiscalización y supervisión del ejercicio de los recursos públicos en función de la normatividad aplicable.       </w:t>
            </w:r>
          </w:p>
        </w:tc>
        <w:tc>
          <w:tcPr>
            <w:tcW w:w="1415" w:type="dxa"/>
            <w:tcBorders>
              <w:top w:val="single" w:sz="4" w:space="0" w:color="auto"/>
              <w:left w:val="nil"/>
              <w:bottom w:val="single" w:sz="4" w:space="0" w:color="auto"/>
              <w:right w:val="single" w:sz="4" w:space="0" w:color="auto"/>
            </w:tcBorders>
            <w:shd w:val="clear" w:color="000000" w:fill="FFFFFF"/>
            <w:hideMark/>
          </w:tcPr>
          <w:p w14:paraId="42028C4B"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Cumplimiento del programa de supervisión</w:t>
            </w:r>
          </w:p>
        </w:tc>
        <w:tc>
          <w:tcPr>
            <w:tcW w:w="2151" w:type="dxa"/>
            <w:tcBorders>
              <w:top w:val="single" w:sz="4" w:space="0" w:color="auto"/>
              <w:left w:val="nil"/>
              <w:bottom w:val="single" w:sz="4" w:space="0" w:color="auto"/>
              <w:right w:val="single" w:sz="4" w:space="0" w:color="auto"/>
            </w:tcBorders>
            <w:shd w:val="clear" w:color="000000" w:fill="FFFFFF"/>
            <w:hideMark/>
          </w:tcPr>
          <w:p w14:paraId="76CCFEF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Total de auditorías realizadas en el año / Total de auditorías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15F70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val="restart"/>
            <w:tcBorders>
              <w:top w:val="single" w:sz="4" w:space="0" w:color="auto"/>
              <w:left w:val="nil"/>
              <w:right w:val="single" w:sz="4" w:space="0" w:color="auto"/>
            </w:tcBorders>
            <w:shd w:val="clear" w:color="000000" w:fill="FFFFFF"/>
            <w:hideMark/>
          </w:tcPr>
          <w:p w14:paraId="355C6B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vMerge w:val="restart"/>
            <w:tcBorders>
              <w:top w:val="single" w:sz="4" w:space="0" w:color="auto"/>
              <w:left w:val="nil"/>
              <w:right w:val="single" w:sz="4" w:space="0" w:color="auto"/>
            </w:tcBorders>
            <w:shd w:val="clear" w:color="000000" w:fill="FFFFFF"/>
            <w:hideMark/>
          </w:tcPr>
          <w:p w14:paraId="35A1DB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44D3C7F" w14:textId="77777777" w:rsidTr="004F03EF">
        <w:tc>
          <w:tcPr>
            <w:tcW w:w="1260" w:type="dxa"/>
            <w:vMerge/>
            <w:tcBorders>
              <w:left w:val="single" w:sz="4" w:space="0" w:color="auto"/>
              <w:right w:val="single" w:sz="4" w:space="0" w:color="auto"/>
            </w:tcBorders>
            <w:shd w:val="clear" w:color="000000" w:fill="FFFFFF"/>
            <w:vAlign w:val="center"/>
          </w:tcPr>
          <w:p w14:paraId="256106B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164AD553"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4FE691E4"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Pruebas realizadas mediante ensayos no destructivos</w:t>
            </w:r>
          </w:p>
        </w:tc>
        <w:tc>
          <w:tcPr>
            <w:tcW w:w="2151" w:type="dxa"/>
            <w:tcBorders>
              <w:top w:val="single" w:sz="4" w:space="0" w:color="auto"/>
              <w:left w:val="nil"/>
              <w:bottom w:val="single" w:sz="4" w:space="0" w:color="auto"/>
              <w:right w:val="single" w:sz="4" w:space="0" w:color="auto"/>
            </w:tcBorders>
            <w:shd w:val="clear" w:color="000000" w:fill="FFFFFF"/>
          </w:tcPr>
          <w:p w14:paraId="5B77AF45"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Pruebas realizadas / Pruebas programadas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198B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21C20EA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CB84574" w14:textId="77777777" w:rsidR="006C405F" w:rsidRPr="000566B2" w:rsidRDefault="006C405F" w:rsidP="004F03EF">
            <w:pPr>
              <w:rPr>
                <w:rFonts w:ascii="Arial" w:hAnsi="Arial" w:cs="Arial"/>
                <w:color w:val="000000"/>
                <w:sz w:val="16"/>
                <w:szCs w:val="16"/>
                <w:lang w:eastAsia="es-MX"/>
              </w:rPr>
            </w:pPr>
          </w:p>
        </w:tc>
      </w:tr>
      <w:tr w:rsidR="006C405F" w:rsidRPr="000566B2" w14:paraId="44097AC2" w14:textId="77777777" w:rsidTr="004F03EF">
        <w:tc>
          <w:tcPr>
            <w:tcW w:w="1260" w:type="dxa"/>
            <w:vMerge/>
            <w:tcBorders>
              <w:left w:val="single" w:sz="4" w:space="0" w:color="auto"/>
              <w:right w:val="single" w:sz="4" w:space="0" w:color="auto"/>
            </w:tcBorders>
            <w:shd w:val="clear" w:color="000000" w:fill="FFFFFF"/>
            <w:vAlign w:val="center"/>
          </w:tcPr>
          <w:p w14:paraId="1216A74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A1D4D01"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11FE7E5"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Auditorías de supervisión realizadas en el año, que cumplen con Bitácora Electrónica y Seguimiento de Obra Pública (BESOP) o bitácora convencional</w:t>
            </w:r>
          </w:p>
        </w:tc>
        <w:tc>
          <w:tcPr>
            <w:tcW w:w="2151" w:type="dxa"/>
            <w:tcBorders>
              <w:top w:val="single" w:sz="4" w:space="0" w:color="auto"/>
              <w:left w:val="nil"/>
              <w:bottom w:val="single" w:sz="4" w:space="0" w:color="auto"/>
              <w:right w:val="single" w:sz="4" w:space="0" w:color="auto"/>
            </w:tcBorders>
            <w:shd w:val="clear" w:color="000000" w:fill="FFFFFF"/>
          </w:tcPr>
          <w:p w14:paraId="60100F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Número de auditorías de supervisión realizadas en el año que cumplen con Bitácora Electrónica y Seguimiento de Obra Pública (BESOP) o bitácora convencional / Número de auditorías de supervisión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32D0D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527D5AC7"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E1057EA" w14:textId="77777777" w:rsidR="006C405F" w:rsidRPr="000566B2" w:rsidRDefault="006C405F" w:rsidP="004F03EF">
            <w:pPr>
              <w:rPr>
                <w:rFonts w:ascii="Arial" w:hAnsi="Arial" w:cs="Arial"/>
                <w:color w:val="000000"/>
                <w:sz w:val="16"/>
                <w:szCs w:val="16"/>
                <w:lang w:eastAsia="es-MX"/>
              </w:rPr>
            </w:pPr>
          </w:p>
        </w:tc>
      </w:tr>
      <w:tr w:rsidR="006C405F" w:rsidRPr="000566B2" w14:paraId="7AB32FD1"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3AB73AA5"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251A170"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0AB02D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cumplimiento con la realización de  inspección de verificación de obras terminadas</w:t>
            </w:r>
          </w:p>
        </w:tc>
        <w:tc>
          <w:tcPr>
            <w:tcW w:w="2151" w:type="dxa"/>
            <w:tcBorders>
              <w:top w:val="single" w:sz="4" w:space="0" w:color="auto"/>
              <w:left w:val="nil"/>
              <w:bottom w:val="single" w:sz="4" w:space="0" w:color="auto"/>
              <w:right w:val="single" w:sz="4" w:space="0" w:color="auto"/>
            </w:tcBorders>
            <w:shd w:val="clear" w:color="000000" w:fill="FFFFFF"/>
          </w:tcPr>
          <w:p w14:paraId="2B98614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4442F9">
              <w:rPr>
                <w:rFonts w:ascii="Arial" w:hAnsi="Arial" w:cs="Arial"/>
                <w:color w:val="000000"/>
                <w:sz w:val="16"/>
                <w:szCs w:val="16"/>
                <w:lang w:eastAsia="es-MX"/>
              </w:rPr>
              <w:t>Total de Inspecciones de Verificación ordenadas al año / Total de Inspecciones de Verificación  programadas en el año</w:t>
            </w:r>
            <w:r>
              <w:rPr>
                <w:rFonts w:ascii="Arial" w:hAnsi="Arial" w:cs="Arial"/>
                <w:color w:val="000000"/>
                <w:sz w:val="16"/>
                <w:szCs w:val="16"/>
                <w:lang w:eastAsia="es-MX"/>
              </w:rPr>
              <w:t>)</w:t>
            </w:r>
            <w:r w:rsidRPr="004442F9">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0FD78C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bottom w:val="single" w:sz="4" w:space="0" w:color="auto"/>
              <w:right w:val="single" w:sz="4" w:space="0" w:color="auto"/>
            </w:tcBorders>
            <w:shd w:val="clear" w:color="000000" w:fill="FFFFFF"/>
          </w:tcPr>
          <w:p w14:paraId="5B3F539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bottom w:val="single" w:sz="4" w:space="0" w:color="auto"/>
              <w:right w:val="single" w:sz="4" w:space="0" w:color="auto"/>
            </w:tcBorders>
            <w:shd w:val="clear" w:color="000000" w:fill="FFFFFF"/>
          </w:tcPr>
          <w:p w14:paraId="27762697" w14:textId="77777777" w:rsidR="006C405F" w:rsidRPr="000566B2" w:rsidRDefault="006C405F" w:rsidP="004F03EF">
            <w:pPr>
              <w:rPr>
                <w:rFonts w:ascii="Arial" w:hAnsi="Arial" w:cs="Arial"/>
                <w:color w:val="000000"/>
                <w:sz w:val="16"/>
                <w:szCs w:val="16"/>
                <w:lang w:eastAsia="es-MX"/>
              </w:rPr>
            </w:pPr>
          </w:p>
        </w:tc>
      </w:tr>
      <w:tr w:rsidR="006C405F" w:rsidRPr="000566B2" w14:paraId="0FB327CD"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E51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8</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3CC0B71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Recibir  las denuncias presentadas por la ciudadanía</w:t>
            </w:r>
          </w:p>
        </w:tc>
        <w:tc>
          <w:tcPr>
            <w:tcW w:w="1415" w:type="dxa"/>
            <w:tcBorders>
              <w:top w:val="nil"/>
              <w:left w:val="nil"/>
              <w:bottom w:val="single" w:sz="4" w:space="0" w:color="auto"/>
              <w:right w:val="single" w:sz="4" w:space="0" w:color="auto"/>
            </w:tcBorders>
            <w:shd w:val="clear" w:color="000000" w:fill="FFFFFF"/>
            <w:hideMark/>
          </w:tcPr>
          <w:p w14:paraId="483C7380"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denuncias atendidas</w:t>
            </w:r>
          </w:p>
        </w:tc>
        <w:tc>
          <w:tcPr>
            <w:tcW w:w="2151" w:type="dxa"/>
            <w:tcBorders>
              <w:top w:val="nil"/>
              <w:left w:val="nil"/>
              <w:bottom w:val="single" w:sz="4" w:space="0" w:color="auto"/>
              <w:right w:val="single" w:sz="4" w:space="0" w:color="auto"/>
            </w:tcBorders>
            <w:shd w:val="clear" w:color="000000" w:fill="FFFFFF"/>
            <w:hideMark/>
          </w:tcPr>
          <w:p w14:paraId="5227C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Pr>
                <w:rFonts w:ascii="Arial" w:hAnsi="Arial" w:cs="Arial"/>
                <w:color w:val="000000"/>
                <w:sz w:val="16"/>
                <w:szCs w:val="16"/>
                <w:lang w:eastAsia="es-MX"/>
              </w:rPr>
              <w:t>(</w:t>
            </w:r>
            <w:r w:rsidRPr="004442F9">
              <w:rPr>
                <w:rFonts w:ascii="Arial" w:hAnsi="Arial" w:cs="Arial"/>
                <w:color w:val="000000"/>
                <w:sz w:val="16"/>
                <w:szCs w:val="16"/>
                <w:lang w:eastAsia="es-MX"/>
              </w:rPr>
              <w:t>Denuncias atendidas / Denuncias recibidas por los medios de captación</w:t>
            </w:r>
            <w:r>
              <w:rPr>
                <w:rFonts w:ascii="Arial" w:hAnsi="Arial" w:cs="Arial"/>
                <w:color w:val="000000"/>
                <w:sz w:val="16"/>
                <w:szCs w:val="16"/>
                <w:lang w:eastAsia="es-MX"/>
              </w:rPr>
              <w:t>)</w:t>
            </w:r>
            <w:r w:rsidRPr="004442F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5BAED5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D383D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18C5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E08C80A" w14:textId="77777777" w:rsidTr="004F03EF">
        <w:trPr>
          <w:trHeight w:val="1863"/>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70AA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9</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F6F67"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Instrumentar una estrategia a fin  de prevenir,  detectar y en su caso sancionar las omisiones realizadas por los servidores públicos.</w:t>
            </w:r>
          </w:p>
        </w:tc>
        <w:tc>
          <w:tcPr>
            <w:tcW w:w="1415" w:type="dxa"/>
            <w:tcBorders>
              <w:top w:val="nil"/>
              <w:left w:val="nil"/>
              <w:bottom w:val="single" w:sz="4" w:space="0" w:color="auto"/>
              <w:right w:val="single" w:sz="4" w:space="0" w:color="auto"/>
            </w:tcBorders>
            <w:shd w:val="clear" w:color="000000" w:fill="FFFFFF"/>
            <w:hideMark/>
          </w:tcPr>
          <w:p w14:paraId="25618EB2"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Porcentaje de IPRAS con Acuerdo de  Admisión</w:t>
            </w:r>
          </w:p>
        </w:tc>
        <w:tc>
          <w:tcPr>
            <w:tcW w:w="2151" w:type="dxa"/>
            <w:tcBorders>
              <w:top w:val="nil"/>
              <w:left w:val="nil"/>
              <w:bottom w:val="single" w:sz="4" w:space="0" w:color="auto"/>
              <w:right w:val="single" w:sz="4" w:space="0" w:color="auto"/>
            </w:tcBorders>
            <w:shd w:val="clear" w:color="000000" w:fill="FFFFFF"/>
            <w:hideMark/>
          </w:tcPr>
          <w:p w14:paraId="2AAC1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 xml:space="preserve">Número de Acuerdos de Admisión/ Número de IPRAS Recibidos </w:t>
            </w:r>
            <w:r>
              <w:rPr>
                <w:rFonts w:ascii="Arial" w:hAnsi="Arial" w:cs="Arial"/>
                <w:color w:val="000000"/>
                <w:sz w:val="16"/>
                <w:szCs w:val="16"/>
                <w:lang w:eastAsia="es-MX"/>
              </w:rPr>
              <w:t>)</w:t>
            </w:r>
            <w:r w:rsidRPr="00B05687">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4A18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09A24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46B28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5632B9" w14:textId="77777777" w:rsidTr="004F03EF">
        <w:trPr>
          <w:trHeight w:val="147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1EF0EB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10</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B1519B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Diseñar, supervisar y evaluar el Plan de Trabajo de los Órganos Internos de Control en las Dependencias y Entidades.</w:t>
            </w:r>
          </w:p>
        </w:tc>
        <w:tc>
          <w:tcPr>
            <w:tcW w:w="1415" w:type="dxa"/>
            <w:tcBorders>
              <w:top w:val="nil"/>
              <w:left w:val="nil"/>
              <w:bottom w:val="single" w:sz="4" w:space="0" w:color="auto"/>
              <w:right w:val="single" w:sz="4" w:space="0" w:color="auto"/>
            </w:tcBorders>
            <w:shd w:val="clear" w:color="000000" w:fill="FFFFFF"/>
            <w:hideMark/>
          </w:tcPr>
          <w:p w14:paraId="63894086"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Cumplimiento al Programa Anual de Trabajo</w:t>
            </w:r>
          </w:p>
        </w:tc>
        <w:tc>
          <w:tcPr>
            <w:tcW w:w="2151" w:type="dxa"/>
            <w:tcBorders>
              <w:top w:val="nil"/>
              <w:left w:val="nil"/>
              <w:bottom w:val="single" w:sz="4" w:space="0" w:color="auto"/>
              <w:right w:val="single" w:sz="4" w:space="0" w:color="auto"/>
            </w:tcBorders>
            <w:shd w:val="clear" w:color="000000" w:fill="FFFFFF"/>
            <w:hideMark/>
          </w:tcPr>
          <w:p w14:paraId="237D3ED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Número de auditorías realizadas / Número total de auditorías programadas</w:t>
            </w:r>
            <w:r>
              <w:rPr>
                <w:rFonts w:ascii="Arial" w:hAnsi="Arial" w:cs="Arial"/>
                <w:color w:val="000000"/>
                <w:sz w:val="16"/>
                <w:szCs w:val="16"/>
                <w:lang w:eastAsia="es-MX"/>
              </w:rPr>
              <w:t>)</w:t>
            </w:r>
          </w:p>
        </w:tc>
        <w:tc>
          <w:tcPr>
            <w:tcW w:w="985" w:type="dxa"/>
            <w:tcBorders>
              <w:top w:val="nil"/>
              <w:left w:val="nil"/>
              <w:bottom w:val="single" w:sz="4" w:space="0" w:color="auto"/>
              <w:right w:val="single" w:sz="4" w:space="0" w:color="auto"/>
            </w:tcBorders>
            <w:shd w:val="clear" w:color="000000" w:fill="FFFFFF"/>
            <w:hideMark/>
          </w:tcPr>
          <w:p w14:paraId="16E11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4A77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69258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9E55A2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4ABB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1.11</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D44E8"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 xml:space="preserve">Coordinar la representación de la Secretaría en </w:t>
            </w:r>
            <w:r w:rsidRPr="00B05687">
              <w:rPr>
                <w:rFonts w:ascii="Arial" w:hAnsi="Arial" w:cs="Arial"/>
                <w:color w:val="000000"/>
                <w:sz w:val="16"/>
                <w:szCs w:val="16"/>
                <w:lang w:eastAsia="es-MX"/>
              </w:rPr>
              <w:lastRenderedPageBreak/>
              <w:t>las Juntas de Gobierno</w:t>
            </w:r>
          </w:p>
        </w:tc>
        <w:tc>
          <w:tcPr>
            <w:tcW w:w="1415" w:type="dxa"/>
            <w:tcBorders>
              <w:top w:val="single" w:sz="4" w:space="0" w:color="auto"/>
              <w:left w:val="single" w:sz="4" w:space="0" w:color="auto"/>
              <w:bottom w:val="single" w:sz="4" w:space="0" w:color="auto"/>
              <w:right w:val="single" w:sz="4" w:space="0" w:color="auto"/>
            </w:tcBorders>
            <w:shd w:val="clear" w:color="auto" w:fill="auto"/>
            <w:hideMark/>
          </w:tcPr>
          <w:p w14:paraId="5F694A8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lastRenderedPageBreak/>
              <w:t>Porcentaje de Asistencia a Juntas de Gobierno</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655DED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Asistencias confirmadas / Total de Carpetas Recibidas</w:t>
            </w:r>
            <w:r>
              <w:rPr>
                <w:rFonts w:ascii="Arial" w:hAnsi="Arial" w:cs="Arial"/>
                <w:color w:val="000000"/>
                <w:sz w:val="16"/>
                <w:szCs w:val="16"/>
                <w:lang w:eastAsia="es-MX"/>
              </w:rPr>
              <w:t>)</w:t>
            </w:r>
            <w:r w:rsidRPr="00B05687">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F8023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51D569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345DA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 xml:space="preserve">económicas, sociales, </w:t>
            </w:r>
            <w:r w:rsidRPr="000566B2">
              <w:rPr>
                <w:rFonts w:ascii="Arial" w:hAnsi="Arial" w:cs="Arial"/>
                <w:color w:val="000000"/>
                <w:sz w:val="16"/>
                <w:szCs w:val="16"/>
                <w:lang w:eastAsia="es-MX"/>
              </w:rPr>
              <w:lastRenderedPageBreak/>
              <w:t>legales,</w:t>
            </w:r>
            <w:r w:rsidRPr="000566B2">
              <w:rPr>
                <w:rFonts w:ascii="Arial" w:hAnsi="Arial" w:cs="Arial"/>
                <w:color w:val="000000"/>
                <w:sz w:val="16"/>
                <w:szCs w:val="16"/>
                <w:lang w:eastAsia="es-MX"/>
              </w:rPr>
              <w:br/>
              <w:t>normativas</w:t>
            </w:r>
          </w:p>
        </w:tc>
      </w:tr>
      <w:tr w:rsidR="006C405F" w:rsidRPr="000566B2" w14:paraId="02FFAF20" w14:textId="77777777" w:rsidTr="004F03EF">
        <w:trPr>
          <w:trHeight w:val="17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06D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1.12</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3C58B9"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Vigilar el cumplimiento de la obligación de  presentación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012460A4"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en presentación de Declaraciones Patrimoniales</w:t>
            </w:r>
          </w:p>
        </w:tc>
        <w:tc>
          <w:tcPr>
            <w:tcW w:w="2151" w:type="dxa"/>
            <w:tcBorders>
              <w:top w:val="single" w:sz="4" w:space="0" w:color="auto"/>
              <w:left w:val="nil"/>
              <w:bottom w:val="single" w:sz="4" w:space="0" w:color="auto"/>
              <w:right w:val="single" w:sz="4" w:space="0" w:color="auto"/>
            </w:tcBorders>
            <w:shd w:val="clear" w:color="000000" w:fill="FFFFFF"/>
            <w:hideMark/>
          </w:tcPr>
          <w:p w14:paraId="6B9C263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Total de Declaraciones recibidas mediante el portal / Total de sujetos obligados</w:t>
            </w:r>
            <w:r>
              <w:rPr>
                <w:rFonts w:ascii="Arial" w:hAnsi="Arial" w:cs="Arial"/>
                <w:color w:val="000000"/>
                <w:sz w:val="16"/>
                <w:szCs w:val="16"/>
                <w:lang w:eastAsia="es-MX"/>
              </w:rPr>
              <w:t>)</w:t>
            </w:r>
            <w:r w:rsidRPr="00774BDA">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auto" w:fill="auto"/>
            <w:hideMark/>
          </w:tcPr>
          <w:p w14:paraId="607377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48B00B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4BD08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0E95DC83" w14:textId="77777777" w:rsidTr="004F03EF">
        <w:trPr>
          <w:trHeight w:val="1261"/>
        </w:trPr>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EE146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9925D1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Dar cumplimiento a las actividades establecidas en el programa anual de trabajo celebrado con la Secretaría  de la Función Pública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F0ADEE7"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conjuntas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F1614B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conjuntas realizadas por mes / Total de auditorí</w:t>
            </w:r>
            <w:r>
              <w:rPr>
                <w:rFonts w:ascii="Arial" w:hAnsi="Arial" w:cs="Arial"/>
                <w:color w:val="000000"/>
                <w:sz w:val="16"/>
                <w:szCs w:val="16"/>
                <w:lang w:eastAsia="es-MX"/>
              </w:rPr>
              <w:t>as conjuntas programadas al año)</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D249C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0A017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AF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4D3110A"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63939CD"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C6B2764"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35D310D4" w14:textId="77777777" w:rsidR="006C405F" w:rsidRPr="000566B2" w:rsidRDefault="006C405F" w:rsidP="004F03EF">
            <w:pPr>
              <w:jc w:val="cente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directas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7D3965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directas realizadas de forma acumulada mensual / Total de auditorías directas programadas al año</w:t>
            </w:r>
            <w:r>
              <w:rPr>
                <w:rFonts w:ascii="Arial" w:hAnsi="Arial" w:cs="Arial"/>
                <w:color w:val="000000"/>
                <w:sz w:val="16"/>
                <w:szCs w:val="16"/>
                <w:lang w:eastAsia="es-MX"/>
              </w:rPr>
              <w:t>)</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DEEA9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67F453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34623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D1BB943" w14:textId="77777777" w:rsidTr="004F03EF">
        <w:trPr>
          <w:trHeight w:val="2582"/>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04196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39" w:type="dxa"/>
            <w:tcBorders>
              <w:top w:val="nil"/>
              <w:left w:val="nil"/>
              <w:bottom w:val="single" w:sz="4" w:space="0" w:color="auto"/>
              <w:right w:val="single" w:sz="4" w:space="0" w:color="auto"/>
            </w:tcBorders>
            <w:shd w:val="clear" w:color="000000" w:fill="FFFFFF"/>
            <w:hideMark/>
          </w:tcPr>
          <w:p w14:paraId="2F29669A"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Participar como enlace con la ASF y los Ejecutores de los Fondos Federales en el desarrollo de las Auditorías y en el seguimiento de observaciones de solventar de ejercicios anteriores.</w:t>
            </w:r>
          </w:p>
        </w:tc>
        <w:tc>
          <w:tcPr>
            <w:tcW w:w="1415" w:type="dxa"/>
            <w:tcBorders>
              <w:top w:val="single" w:sz="4" w:space="0" w:color="auto"/>
              <w:left w:val="nil"/>
              <w:bottom w:val="single" w:sz="4" w:space="0" w:color="auto"/>
              <w:right w:val="single" w:sz="4" w:space="0" w:color="auto"/>
            </w:tcBorders>
            <w:shd w:val="clear" w:color="000000" w:fill="FFFFFF"/>
            <w:hideMark/>
          </w:tcPr>
          <w:p w14:paraId="6251EA06"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del programa de trabajo con la ASF</w:t>
            </w:r>
          </w:p>
        </w:tc>
        <w:tc>
          <w:tcPr>
            <w:tcW w:w="2151" w:type="dxa"/>
            <w:tcBorders>
              <w:top w:val="single" w:sz="4" w:space="0" w:color="auto"/>
              <w:left w:val="nil"/>
              <w:bottom w:val="single" w:sz="4" w:space="0" w:color="auto"/>
              <w:right w:val="single" w:sz="4" w:space="0" w:color="auto"/>
            </w:tcBorders>
            <w:shd w:val="clear" w:color="auto" w:fill="auto"/>
            <w:hideMark/>
          </w:tcPr>
          <w:p w14:paraId="7B8BDE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Número de auditorías realizadas / N</w:t>
            </w:r>
            <w:r>
              <w:rPr>
                <w:rFonts w:ascii="Arial" w:hAnsi="Arial" w:cs="Arial"/>
                <w:color w:val="000000"/>
                <w:sz w:val="16"/>
                <w:szCs w:val="16"/>
                <w:lang w:eastAsia="es-MX"/>
              </w:rPr>
              <w:t>úmero de auditorías programadas)</w:t>
            </w:r>
            <w:r w:rsidRPr="00774BD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FDD9A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380EE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4495A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DA2B168"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B9F0A5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1439" w:type="dxa"/>
            <w:vMerge w:val="restart"/>
            <w:tcBorders>
              <w:top w:val="single" w:sz="4" w:space="0" w:color="auto"/>
              <w:left w:val="single" w:sz="4" w:space="0" w:color="auto"/>
              <w:right w:val="single" w:sz="4" w:space="0" w:color="auto"/>
            </w:tcBorders>
            <w:shd w:val="clear" w:color="000000" w:fill="FFFFFF"/>
            <w:hideMark/>
          </w:tcPr>
          <w:p w14:paraId="4F5CA4FD"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Comisión Permanente Contralores Estados Federación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03261A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Radicación de los recursos federales transferidos del ejercicio presupuestal 2020 a la Entidad Federativa  y sus Municipios</w:t>
            </w:r>
          </w:p>
        </w:tc>
        <w:tc>
          <w:tcPr>
            <w:tcW w:w="2151" w:type="dxa"/>
            <w:tcBorders>
              <w:top w:val="single" w:sz="4" w:space="0" w:color="auto"/>
              <w:left w:val="single" w:sz="4" w:space="0" w:color="auto"/>
              <w:bottom w:val="single" w:sz="4" w:space="0" w:color="auto"/>
              <w:right w:val="single" w:sz="4" w:space="0" w:color="auto"/>
            </w:tcBorders>
            <w:shd w:val="clear" w:color="auto" w:fill="auto"/>
            <w:hideMark/>
          </w:tcPr>
          <w:p w14:paraId="17D8A15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Recursos federales transferidos atendidos por Entidad Federativa y sus Municipios del ejercicio 2020  / Recursos federales transferidos requeridos a la Entidad Federativa y sus Municipios del ejercicio 2020</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6CB2CC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2504D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DAB3F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0A423CB" w14:textId="77777777" w:rsidTr="004F03EF">
        <w:trPr>
          <w:trHeight w:val="1260"/>
        </w:trPr>
        <w:tc>
          <w:tcPr>
            <w:tcW w:w="1260" w:type="dxa"/>
            <w:vMerge/>
            <w:tcBorders>
              <w:left w:val="single" w:sz="4" w:space="0" w:color="auto"/>
              <w:bottom w:val="single" w:sz="4" w:space="0" w:color="auto"/>
              <w:right w:val="single" w:sz="4" w:space="0" w:color="auto"/>
            </w:tcBorders>
            <w:shd w:val="clear" w:color="000000" w:fill="FFFFFF"/>
            <w:vAlign w:val="center"/>
          </w:tcPr>
          <w:p w14:paraId="557CAE88"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B4089C0"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65F1454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Respuesta a requerimientos de la CPCE-F</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FB3C9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w:t>
            </w:r>
            <w:r>
              <w:rPr>
                <w:rFonts w:ascii="Arial" w:hAnsi="Arial" w:cs="Arial"/>
                <w:color w:val="000000"/>
                <w:sz w:val="16"/>
                <w:szCs w:val="16"/>
                <w:lang w:eastAsia="es-MX"/>
              </w:rPr>
              <w:t>endidas / Solicitudes recibidas)</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08501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4543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DA366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6925E14" w14:textId="77777777" w:rsidTr="004F03EF">
        <w:trPr>
          <w:trHeight w:val="139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3FE1A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1439" w:type="dxa"/>
            <w:vMerge w:val="restart"/>
            <w:tcBorders>
              <w:top w:val="single" w:sz="4" w:space="0" w:color="auto"/>
              <w:left w:val="single" w:sz="4" w:space="0" w:color="auto"/>
              <w:right w:val="single" w:sz="4" w:space="0" w:color="auto"/>
            </w:tcBorders>
            <w:shd w:val="clear" w:color="000000" w:fill="FFFFFF"/>
            <w:hideMark/>
          </w:tcPr>
          <w:p w14:paraId="2650844E"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Simplificar el Acceso a la Información.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9F07ACD" w14:textId="1551AC16"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Actualizaciones de información </w:t>
            </w:r>
            <w:r w:rsidR="00895515" w:rsidRPr="00DD6F41">
              <w:rPr>
                <w:rFonts w:ascii="Arial" w:hAnsi="Arial" w:cs="Arial"/>
                <w:color w:val="000000"/>
                <w:sz w:val="16"/>
                <w:szCs w:val="16"/>
                <w:lang w:eastAsia="es-MX"/>
              </w:rPr>
              <w:t>Pública</w:t>
            </w:r>
            <w:r w:rsidRPr="00DD6F41">
              <w:rPr>
                <w:rFonts w:ascii="Arial" w:hAnsi="Arial" w:cs="Arial"/>
                <w:color w:val="000000"/>
                <w:sz w:val="16"/>
                <w:szCs w:val="16"/>
                <w:lang w:eastAsia="es-MX"/>
              </w:rPr>
              <w:t xml:space="preserve"> de Oficio correspondiente a la SEFIRC</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9A3FBD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 xml:space="preserve">Número de unidades actualizadas / </w:t>
            </w:r>
            <w:r>
              <w:rPr>
                <w:rFonts w:ascii="Arial" w:hAnsi="Arial" w:cs="Arial"/>
                <w:color w:val="000000"/>
                <w:sz w:val="16"/>
                <w:szCs w:val="16"/>
                <w:lang w:eastAsia="es-MX"/>
              </w:rPr>
              <w:t>Número total de unidades SEFIRC)</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3013A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122A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8FFA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6EAD04" w14:textId="77777777" w:rsidTr="004F03EF">
        <w:trPr>
          <w:trHeight w:val="1538"/>
        </w:trPr>
        <w:tc>
          <w:tcPr>
            <w:tcW w:w="1260" w:type="dxa"/>
            <w:vMerge/>
            <w:tcBorders>
              <w:left w:val="single" w:sz="4" w:space="0" w:color="auto"/>
              <w:bottom w:val="single" w:sz="4" w:space="0" w:color="auto"/>
              <w:right w:val="single" w:sz="4" w:space="0" w:color="auto"/>
            </w:tcBorders>
            <w:shd w:val="clear" w:color="000000" w:fill="FFFFFF"/>
            <w:vAlign w:val="center"/>
          </w:tcPr>
          <w:p w14:paraId="482FFB0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3BF4776"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0C2571FB"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Atención  a las solicitudes  de simplificación de información recibidas.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1392644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atendidas / Solicitudes recibidas</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1CE2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593141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1BBA9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3F2035D" w14:textId="77777777" w:rsidTr="004F03EF">
        <w:trPr>
          <w:trHeight w:val="154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0301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3.1</w:t>
            </w:r>
          </w:p>
        </w:tc>
        <w:tc>
          <w:tcPr>
            <w:tcW w:w="1439" w:type="dxa"/>
            <w:tcBorders>
              <w:top w:val="single" w:sz="4" w:space="0" w:color="auto"/>
              <w:left w:val="nil"/>
              <w:bottom w:val="single" w:sz="4" w:space="0" w:color="auto"/>
              <w:right w:val="single" w:sz="4" w:space="0" w:color="auto"/>
            </w:tcBorders>
            <w:shd w:val="clear" w:color="000000" w:fill="FFFFFF"/>
            <w:hideMark/>
          </w:tcPr>
          <w:p w14:paraId="2872DB8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Aplicar y verificar el cumplimiento del Programa de Austeridad y Ahorro, su aplicación y verificación del su cumplimiento.</w:t>
            </w:r>
          </w:p>
        </w:tc>
        <w:tc>
          <w:tcPr>
            <w:tcW w:w="1415" w:type="dxa"/>
            <w:tcBorders>
              <w:top w:val="single" w:sz="4" w:space="0" w:color="auto"/>
              <w:left w:val="nil"/>
              <w:bottom w:val="single" w:sz="4" w:space="0" w:color="auto"/>
              <w:right w:val="single" w:sz="4" w:space="0" w:color="auto"/>
            </w:tcBorders>
            <w:shd w:val="clear" w:color="000000" w:fill="FFFFFF"/>
            <w:hideMark/>
          </w:tcPr>
          <w:p w14:paraId="595D4BD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Cumplimiento de Programas Internos de Austeridad y Ahorro en dependencias y organismos</w:t>
            </w:r>
          </w:p>
        </w:tc>
        <w:tc>
          <w:tcPr>
            <w:tcW w:w="2151" w:type="dxa"/>
            <w:tcBorders>
              <w:top w:val="single" w:sz="4" w:space="0" w:color="auto"/>
              <w:left w:val="nil"/>
              <w:bottom w:val="single" w:sz="4" w:space="0" w:color="auto"/>
              <w:right w:val="single" w:sz="4" w:space="0" w:color="auto"/>
            </w:tcBorders>
            <w:shd w:val="clear" w:color="000000" w:fill="FFFFFF"/>
            <w:hideMark/>
          </w:tcPr>
          <w:p w14:paraId="6B3484D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Número de Dependencias y Entidades estatales con el Programa Interno de Austeridad y Ahorro implementado  / Número tot</w:t>
            </w:r>
            <w:r>
              <w:rPr>
                <w:rFonts w:ascii="Arial" w:hAnsi="Arial" w:cs="Arial"/>
                <w:color w:val="000000"/>
                <w:sz w:val="16"/>
                <w:szCs w:val="16"/>
                <w:lang w:eastAsia="es-MX"/>
              </w:rPr>
              <w:t>al de Dependencias y Organismos)</w:t>
            </w:r>
            <w:r w:rsidRPr="00DD6F41">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58D8722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02A165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4C71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E11A7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7EA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39" w:type="dxa"/>
            <w:vMerge w:val="restart"/>
            <w:tcBorders>
              <w:top w:val="single" w:sz="4" w:space="0" w:color="auto"/>
              <w:left w:val="nil"/>
              <w:bottom w:val="single" w:sz="4" w:space="0" w:color="auto"/>
              <w:right w:val="single" w:sz="4" w:space="0" w:color="auto"/>
            </w:tcBorders>
            <w:shd w:val="clear" w:color="000000" w:fill="FFFFFF"/>
            <w:hideMark/>
          </w:tcPr>
          <w:p w14:paraId="5177BE32"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Fomentar el cumplimiento de las disposiciones que apliquen en materia de adquisiciones y contrataciones de obra pública  </w:t>
            </w:r>
          </w:p>
        </w:tc>
        <w:tc>
          <w:tcPr>
            <w:tcW w:w="1415" w:type="dxa"/>
            <w:tcBorders>
              <w:top w:val="single" w:sz="4" w:space="0" w:color="auto"/>
              <w:left w:val="nil"/>
              <w:bottom w:val="single" w:sz="4" w:space="0" w:color="auto"/>
              <w:right w:val="single" w:sz="4" w:space="0" w:color="auto"/>
            </w:tcBorders>
            <w:shd w:val="clear" w:color="000000" w:fill="FFFFFF"/>
            <w:hideMark/>
          </w:tcPr>
          <w:p w14:paraId="79C86A7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Expedición de certificados de aptitud de proveedores y contratistas</w:t>
            </w:r>
          </w:p>
        </w:tc>
        <w:tc>
          <w:tcPr>
            <w:tcW w:w="2151" w:type="dxa"/>
            <w:tcBorders>
              <w:top w:val="single" w:sz="4" w:space="0" w:color="auto"/>
              <w:left w:val="nil"/>
              <w:bottom w:val="single" w:sz="4" w:space="0" w:color="auto"/>
              <w:right w:val="single" w:sz="4" w:space="0" w:color="auto"/>
            </w:tcBorders>
            <w:shd w:val="clear" w:color="000000" w:fill="FFFFFF"/>
            <w:hideMark/>
          </w:tcPr>
          <w:p w14:paraId="18A8489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Certificados expedidos  </w:t>
            </w:r>
            <w:r>
              <w:rPr>
                <w:rFonts w:ascii="Arial" w:hAnsi="Arial" w:cs="Arial"/>
                <w:color w:val="000000"/>
                <w:sz w:val="16"/>
                <w:szCs w:val="16"/>
                <w:lang w:eastAsia="es-MX"/>
              </w:rPr>
              <w:t>al año / Meta programada al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0AF4C2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D6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FA71B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9B39C59"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EC17FDA"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nil"/>
              <w:bottom w:val="single" w:sz="4" w:space="0" w:color="auto"/>
              <w:right w:val="single" w:sz="4" w:space="0" w:color="auto"/>
            </w:tcBorders>
            <w:shd w:val="clear" w:color="000000" w:fill="FFFFFF"/>
          </w:tcPr>
          <w:p w14:paraId="7052BD9C" w14:textId="77777777" w:rsidR="006C405F" w:rsidRPr="00DD6F41"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1410DB2"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Verificación física de personas y empresas del padrón</w:t>
            </w:r>
          </w:p>
        </w:tc>
        <w:tc>
          <w:tcPr>
            <w:tcW w:w="2151" w:type="dxa"/>
            <w:tcBorders>
              <w:top w:val="single" w:sz="4" w:space="0" w:color="auto"/>
              <w:left w:val="nil"/>
              <w:bottom w:val="single" w:sz="4" w:space="0" w:color="auto"/>
              <w:right w:val="single" w:sz="4" w:space="0" w:color="auto"/>
            </w:tcBorders>
            <w:shd w:val="clear" w:color="000000" w:fill="FFFFFF"/>
          </w:tcPr>
          <w:p w14:paraId="27B7419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Verificaciones realizadas en el año / Verif</w:t>
            </w:r>
            <w:r>
              <w:rPr>
                <w:rFonts w:ascii="Arial" w:hAnsi="Arial" w:cs="Arial"/>
                <w:color w:val="000000"/>
                <w:sz w:val="16"/>
                <w:szCs w:val="16"/>
                <w:lang w:eastAsia="es-MX"/>
              </w:rPr>
              <w:t>icaciones programadas en el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3C5C8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448A3B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60A06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FFB57C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81CCD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1439" w:type="dxa"/>
            <w:tcBorders>
              <w:top w:val="nil"/>
              <w:left w:val="single" w:sz="4" w:space="0" w:color="auto"/>
              <w:bottom w:val="single" w:sz="4" w:space="0" w:color="auto"/>
              <w:right w:val="single" w:sz="4" w:space="0" w:color="auto"/>
            </w:tcBorders>
            <w:shd w:val="clear" w:color="000000" w:fill="FFFFFF"/>
            <w:hideMark/>
          </w:tcPr>
          <w:p w14:paraId="309B102B"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Realizar todas las actividades necesarias, para que la Gestión Pública sea más eficiente en cada una de las dependencias y así facilitar los servicios que se ofrecen a la ciudadanía y lograr un Gobierno Digital.</w:t>
            </w:r>
          </w:p>
        </w:tc>
        <w:tc>
          <w:tcPr>
            <w:tcW w:w="1415" w:type="dxa"/>
            <w:tcBorders>
              <w:top w:val="nil"/>
              <w:left w:val="nil"/>
              <w:bottom w:val="single" w:sz="4" w:space="0" w:color="auto"/>
              <w:right w:val="single" w:sz="4" w:space="0" w:color="auto"/>
            </w:tcBorders>
            <w:shd w:val="clear" w:color="000000" w:fill="FFFFFF"/>
            <w:hideMark/>
          </w:tcPr>
          <w:p w14:paraId="47C81BD6"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sistemas actualizados en medios electrónicos</w:t>
            </w:r>
          </w:p>
        </w:tc>
        <w:tc>
          <w:tcPr>
            <w:tcW w:w="2151" w:type="dxa"/>
            <w:tcBorders>
              <w:top w:val="nil"/>
              <w:left w:val="nil"/>
              <w:bottom w:val="single" w:sz="4" w:space="0" w:color="auto"/>
              <w:right w:val="single" w:sz="4" w:space="0" w:color="auto"/>
            </w:tcBorders>
            <w:shd w:val="clear" w:color="000000" w:fill="FFFFFF"/>
            <w:hideMark/>
          </w:tcPr>
          <w:p w14:paraId="62E0AEE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Sistemas actualizados / Total de si</w:t>
            </w:r>
            <w:r>
              <w:rPr>
                <w:rFonts w:ascii="Arial" w:hAnsi="Arial" w:cs="Arial"/>
                <w:color w:val="000000"/>
                <w:sz w:val="16"/>
                <w:szCs w:val="16"/>
                <w:lang w:eastAsia="es-MX"/>
              </w:rPr>
              <w:t>stemas planeados por actualizar)</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0A24B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D4985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A368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D7B24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63578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162238B4"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Dictar las normas técnicas y criterios de aplicación a que deba sujetarse la planeación, programación  y evaluación de acciones que en materia de informática se lleven a cabo en la APE y otorgar la asesoría correspondiente.</w:t>
            </w:r>
          </w:p>
        </w:tc>
        <w:tc>
          <w:tcPr>
            <w:tcW w:w="1415" w:type="dxa"/>
            <w:tcBorders>
              <w:top w:val="nil"/>
              <w:left w:val="nil"/>
              <w:bottom w:val="single" w:sz="4" w:space="0" w:color="auto"/>
              <w:right w:val="single" w:sz="4" w:space="0" w:color="auto"/>
            </w:tcBorders>
            <w:shd w:val="clear" w:color="000000" w:fill="FFFFFF"/>
            <w:hideMark/>
          </w:tcPr>
          <w:p w14:paraId="39E616B3"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cumplimiento de solicitudes de incorporación de servicios a dependencias</w:t>
            </w:r>
          </w:p>
        </w:tc>
        <w:tc>
          <w:tcPr>
            <w:tcW w:w="2151" w:type="dxa"/>
            <w:tcBorders>
              <w:top w:val="nil"/>
              <w:left w:val="nil"/>
              <w:bottom w:val="single" w:sz="4" w:space="0" w:color="auto"/>
              <w:right w:val="single" w:sz="4" w:space="0" w:color="auto"/>
            </w:tcBorders>
            <w:shd w:val="clear" w:color="000000" w:fill="FFFFFF"/>
            <w:hideMark/>
          </w:tcPr>
          <w:p w14:paraId="4B01AB8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Servicios incorporados / Servicios de incorporación</w:t>
            </w:r>
            <w:r>
              <w:rPr>
                <w:rFonts w:ascii="Arial" w:hAnsi="Arial" w:cs="Arial"/>
                <w:color w:val="000000"/>
                <w:sz w:val="16"/>
                <w:szCs w:val="16"/>
                <w:lang w:eastAsia="es-MX"/>
              </w:rPr>
              <w:t xml:space="preserve"> planeados )</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A1EB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7655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55BD3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3A0F5B" w14:textId="77777777" w:rsidTr="004F03EF">
        <w:trPr>
          <w:trHeight w:val="149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3DE86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1439" w:type="dxa"/>
            <w:tcBorders>
              <w:top w:val="nil"/>
              <w:left w:val="nil"/>
              <w:bottom w:val="single" w:sz="4" w:space="0" w:color="auto"/>
              <w:right w:val="single" w:sz="4" w:space="0" w:color="auto"/>
            </w:tcBorders>
            <w:shd w:val="clear" w:color="000000" w:fill="FFFFFF"/>
            <w:hideMark/>
          </w:tcPr>
          <w:p w14:paraId="5AE1D95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Impulsar la utilización de Datos Abiertos en los portales electrónicos</w:t>
            </w:r>
          </w:p>
        </w:tc>
        <w:tc>
          <w:tcPr>
            <w:tcW w:w="1415" w:type="dxa"/>
            <w:tcBorders>
              <w:top w:val="nil"/>
              <w:left w:val="nil"/>
              <w:bottom w:val="single" w:sz="4" w:space="0" w:color="auto"/>
              <w:right w:val="single" w:sz="4" w:space="0" w:color="auto"/>
            </w:tcBorders>
            <w:shd w:val="clear" w:color="000000" w:fill="FFFFFF"/>
            <w:hideMark/>
          </w:tcPr>
          <w:p w14:paraId="255AC7ED"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datos en el sistema de información y transparencia de obras  "TUOBRA.COAHUILA"</w:t>
            </w:r>
          </w:p>
        </w:tc>
        <w:tc>
          <w:tcPr>
            <w:tcW w:w="2151" w:type="dxa"/>
            <w:tcBorders>
              <w:top w:val="nil"/>
              <w:left w:val="nil"/>
              <w:bottom w:val="single" w:sz="4" w:space="0" w:color="auto"/>
              <w:right w:val="single" w:sz="4" w:space="0" w:color="auto"/>
            </w:tcBorders>
            <w:shd w:val="clear" w:color="000000" w:fill="FFFFFF"/>
            <w:hideMark/>
          </w:tcPr>
          <w:p w14:paraId="26B49E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Obras verificadas al año (terminadas y operando) </w:t>
            </w:r>
            <w:r>
              <w:rPr>
                <w:rFonts w:ascii="Arial" w:hAnsi="Arial" w:cs="Arial"/>
                <w:color w:val="000000"/>
                <w:sz w:val="16"/>
                <w:szCs w:val="16"/>
                <w:lang w:eastAsia="es-MX"/>
              </w:rPr>
              <w:t xml:space="preserve">/ </w:t>
            </w:r>
            <w:r w:rsidRPr="001D2EFA">
              <w:rPr>
                <w:rFonts w:ascii="Arial" w:hAnsi="Arial" w:cs="Arial"/>
                <w:color w:val="000000"/>
                <w:sz w:val="16"/>
                <w:szCs w:val="16"/>
                <w:lang w:eastAsia="es-MX"/>
              </w:rPr>
              <w:t>Obras cargadas al a</w:t>
            </w:r>
            <w:r>
              <w:rPr>
                <w:rFonts w:ascii="Arial" w:hAnsi="Arial" w:cs="Arial"/>
                <w:color w:val="000000"/>
                <w:sz w:val="16"/>
                <w:szCs w:val="16"/>
                <w:lang w:eastAsia="es-MX"/>
              </w:rPr>
              <w:t>ño al portal "TUOBRA.COAHUILA")</w:t>
            </w:r>
            <w:r w:rsidRPr="001D2EFA">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A26C3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3C213A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1DF3B71"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4BF83C9C" w14:textId="77777777" w:rsidR="006C405F" w:rsidRPr="000566B2" w:rsidRDefault="006C405F" w:rsidP="004F03EF">
            <w:pPr>
              <w:rPr>
                <w:rFonts w:ascii="Arial" w:hAnsi="Arial" w:cs="Arial"/>
                <w:color w:val="000000"/>
                <w:sz w:val="16"/>
                <w:szCs w:val="16"/>
                <w:lang w:eastAsia="es-MX"/>
              </w:rPr>
            </w:pPr>
          </w:p>
        </w:tc>
      </w:tr>
      <w:tr w:rsidR="006C405F" w:rsidRPr="000566B2" w14:paraId="7A23621B"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D20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5.1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E642FD4" w14:textId="77777777" w:rsidR="006C405F"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 xml:space="preserve">Coordinar la integración y actualización del expediente electrónico con los trámites y servicios ofrecidos por el estado y sus municipios en el portal Registro Único de </w:t>
            </w:r>
            <w:r>
              <w:rPr>
                <w:rFonts w:ascii="Arial" w:hAnsi="Arial" w:cs="Arial"/>
                <w:color w:val="000000"/>
                <w:sz w:val="16"/>
                <w:szCs w:val="16"/>
                <w:lang w:eastAsia="es-MX"/>
              </w:rPr>
              <w:t>Trámites Administrativos (RUTA).</w:t>
            </w:r>
          </w:p>
          <w:p w14:paraId="748BAC15"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2D559A31"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trámites y servicios en el portal.</w:t>
            </w:r>
          </w:p>
        </w:tc>
        <w:tc>
          <w:tcPr>
            <w:tcW w:w="2151" w:type="dxa"/>
            <w:tcBorders>
              <w:top w:val="single" w:sz="4" w:space="0" w:color="auto"/>
              <w:left w:val="nil"/>
              <w:bottom w:val="single" w:sz="4" w:space="0" w:color="auto"/>
              <w:right w:val="single" w:sz="4" w:space="0" w:color="auto"/>
            </w:tcBorders>
            <w:shd w:val="clear" w:color="auto" w:fill="auto"/>
            <w:hideMark/>
          </w:tcPr>
          <w:p w14:paraId="480907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Número de solicitudes de actualización atendidas /  No. de Solicit</w:t>
            </w:r>
            <w:r>
              <w:rPr>
                <w:rFonts w:ascii="Arial" w:hAnsi="Arial" w:cs="Arial"/>
                <w:color w:val="000000"/>
                <w:sz w:val="16"/>
                <w:szCs w:val="16"/>
                <w:lang w:eastAsia="es-MX"/>
              </w:rPr>
              <w:t>udes de actualización recibidas)</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1D6A8D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1BB541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3B0A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B0336CD" w14:textId="77777777" w:rsidTr="004F03EF">
        <w:trPr>
          <w:trHeight w:val="2271"/>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A7799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93D08E1"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558A60ED" w14:textId="77777777" w:rsidR="006C405F" w:rsidRPr="001D2EFA"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Cumplimiento a solicitudes de usuarios en el portal</w:t>
            </w:r>
          </w:p>
        </w:tc>
        <w:tc>
          <w:tcPr>
            <w:tcW w:w="2151" w:type="dxa"/>
            <w:tcBorders>
              <w:top w:val="single" w:sz="4" w:space="0" w:color="auto"/>
              <w:left w:val="nil"/>
              <w:bottom w:val="single" w:sz="4" w:space="0" w:color="auto"/>
              <w:right w:val="single" w:sz="4" w:space="0" w:color="auto"/>
            </w:tcBorders>
            <w:shd w:val="clear" w:color="auto" w:fill="auto"/>
          </w:tcPr>
          <w:p w14:paraId="38B53EFD" w14:textId="77777777" w:rsidR="006C405F" w:rsidRPr="001D2EFA"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 xml:space="preserve">Preguntas de usuarios atendidas /  </w:t>
            </w:r>
            <w:r>
              <w:rPr>
                <w:rFonts w:ascii="Arial" w:hAnsi="Arial" w:cs="Arial"/>
                <w:color w:val="000000"/>
                <w:sz w:val="16"/>
                <w:szCs w:val="16"/>
                <w:lang w:eastAsia="es-MX"/>
              </w:rPr>
              <w:t>Preguntas de usuarios recibidas)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1C3E3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18C628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51754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743355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55A34E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tcPr>
          <w:p w14:paraId="20AB96D9" w14:textId="77777777" w:rsidR="006C405F"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Establecer los mecanismos para la adecuada integración los manuales de operación y de procedimientos de las dependencias y entidades de la administración pública estatal.</w:t>
            </w:r>
          </w:p>
        </w:tc>
        <w:tc>
          <w:tcPr>
            <w:tcW w:w="1415" w:type="dxa"/>
            <w:tcBorders>
              <w:top w:val="single" w:sz="4" w:space="0" w:color="auto"/>
              <w:left w:val="nil"/>
              <w:bottom w:val="single" w:sz="4" w:space="0" w:color="auto"/>
              <w:right w:val="single" w:sz="4" w:space="0" w:color="auto"/>
            </w:tcBorders>
            <w:shd w:val="clear" w:color="000000" w:fill="FFFFFF"/>
          </w:tcPr>
          <w:p w14:paraId="71C6C717"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Organización Revisados</w:t>
            </w:r>
          </w:p>
        </w:tc>
        <w:tc>
          <w:tcPr>
            <w:tcW w:w="2151" w:type="dxa"/>
            <w:tcBorders>
              <w:top w:val="single" w:sz="4" w:space="0" w:color="auto"/>
              <w:left w:val="nil"/>
              <w:bottom w:val="single" w:sz="4" w:space="0" w:color="auto"/>
              <w:right w:val="single" w:sz="4" w:space="0" w:color="auto"/>
            </w:tcBorders>
            <w:shd w:val="clear" w:color="auto" w:fill="auto"/>
          </w:tcPr>
          <w:p w14:paraId="71D0A96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Manuales de Operación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CFFAB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276570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799514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763D8CD" w14:textId="77777777" w:rsidTr="004F03EF">
        <w:trPr>
          <w:trHeight w:val="1277"/>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862918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8763ECA" w14:textId="77777777" w:rsidR="006C405F" w:rsidRPr="00836D8C"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0B539531"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Procedimientos Revisados</w:t>
            </w:r>
          </w:p>
        </w:tc>
        <w:tc>
          <w:tcPr>
            <w:tcW w:w="2151" w:type="dxa"/>
            <w:tcBorders>
              <w:top w:val="single" w:sz="4" w:space="0" w:color="auto"/>
              <w:left w:val="nil"/>
              <w:bottom w:val="single" w:sz="4" w:space="0" w:color="auto"/>
              <w:right w:val="single" w:sz="4" w:space="0" w:color="auto"/>
            </w:tcBorders>
            <w:shd w:val="clear" w:color="auto" w:fill="auto"/>
          </w:tcPr>
          <w:p w14:paraId="208F2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 de Procedimientos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F26D7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0013F2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84418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8D64A4E" w14:textId="77777777" w:rsidTr="004F03EF">
        <w:trPr>
          <w:trHeight w:val="170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C80E76B"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5.3</w:t>
            </w:r>
          </w:p>
        </w:tc>
        <w:tc>
          <w:tcPr>
            <w:tcW w:w="1439" w:type="dxa"/>
            <w:tcBorders>
              <w:top w:val="nil"/>
              <w:left w:val="single" w:sz="4" w:space="0" w:color="auto"/>
              <w:bottom w:val="single" w:sz="4" w:space="0" w:color="auto"/>
              <w:right w:val="single" w:sz="4" w:space="0" w:color="auto"/>
            </w:tcBorders>
            <w:shd w:val="clear" w:color="000000" w:fill="FFFFFF"/>
            <w:hideMark/>
          </w:tcPr>
          <w:p w14:paraId="183AA4F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Fortalecer y promover el Programa de Evaluación de los Servicios por los Usuarios (buzones).</w:t>
            </w:r>
          </w:p>
        </w:tc>
        <w:tc>
          <w:tcPr>
            <w:tcW w:w="1415" w:type="dxa"/>
            <w:tcBorders>
              <w:top w:val="nil"/>
              <w:left w:val="nil"/>
              <w:bottom w:val="single" w:sz="4" w:space="0" w:color="auto"/>
              <w:right w:val="single" w:sz="4" w:space="0" w:color="auto"/>
            </w:tcBorders>
            <w:shd w:val="clear" w:color="000000" w:fill="FFFFFF"/>
            <w:hideMark/>
          </w:tcPr>
          <w:p w14:paraId="1CD78F1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Porcentaje de Verificación del cumplimiento del proceso de evaluación de los servicios a los usuarios</w:t>
            </w:r>
          </w:p>
        </w:tc>
        <w:tc>
          <w:tcPr>
            <w:tcW w:w="2151" w:type="dxa"/>
            <w:tcBorders>
              <w:top w:val="nil"/>
              <w:left w:val="nil"/>
              <w:bottom w:val="single" w:sz="4" w:space="0" w:color="auto"/>
              <w:right w:val="single" w:sz="4" w:space="0" w:color="auto"/>
            </w:tcBorders>
            <w:shd w:val="clear" w:color="000000" w:fill="FFFFFF"/>
            <w:hideMark/>
          </w:tcPr>
          <w:p w14:paraId="14994CC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6B3BED">
              <w:rPr>
                <w:rFonts w:ascii="Arial" w:hAnsi="Arial" w:cs="Arial"/>
                <w:color w:val="000000"/>
                <w:sz w:val="16"/>
                <w:szCs w:val="16"/>
                <w:lang w:eastAsia="es-MX"/>
              </w:rPr>
              <w:t>Número de Revisiones realizadas / Número total de Revisiones Programadas de Dependencias y Organismos</w:t>
            </w:r>
            <w:r>
              <w:rPr>
                <w:rFonts w:ascii="Arial" w:hAnsi="Arial" w:cs="Arial"/>
                <w:color w:val="000000"/>
                <w:sz w:val="16"/>
                <w:szCs w:val="16"/>
                <w:lang w:eastAsia="es-MX"/>
              </w:rPr>
              <w:t>)</w:t>
            </w:r>
            <w:r w:rsidRPr="006B3BE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58227B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3DE5F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9B53C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3C843A"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4FED7C5C"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6.1</w:t>
            </w:r>
          </w:p>
        </w:tc>
        <w:tc>
          <w:tcPr>
            <w:tcW w:w="1439" w:type="dxa"/>
            <w:vMerge w:val="restart"/>
            <w:tcBorders>
              <w:top w:val="single" w:sz="4" w:space="0" w:color="auto"/>
              <w:left w:val="single" w:sz="4" w:space="0" w:color="auto"/>
              <w:right w:val="single" w:sz="4" w:space="0" w:color="auto"/>
            </w:tcBorders>
            <w:shd w:val="clear" w:color="000000" w:fill="FFFFFF"/>
            <w:hideMark/>
          </w:tcPr>
          <w:p w14:paraId="64C8B02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Instrumentar el Programa Estatal de Capacitación.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21AED7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Programas Internos de Capacitación Autorizados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E14962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programas autorizados  de las dependencias y organismos / Número tot</w:t>
            </w:r>
            <w:r>
              <w:rPr>
                <w:rFonts w:ascii="Arial" w:hAnsi="Arial" w:cs="Arial"/>
                <w:color w:val="000000"/>
                <w:sz w:val="16"/>
                <w:szCs w:val="16"/>
                <w:lang w:eastAsia="es-MX"/>
              </w:rPr>
              <w:t>al de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6D1C2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81988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6A3053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070B94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95AE506" w14:textId="77777777" w:rsidTr="004F03EF">
        <w:trPr>
          <w:trHeight w:val="1703"/>
        </w:trPr>
        <w:tc>
          <w:tcPr>
            <w:tcW w:w="1260" w:type="dxa"/>
            <w:vMerge/>
            <w:tcBorders>
              <w:left w:val="single" w:sz="4" w:space="0" w:color="auto"/>
              <w:bottom w:val="single" w:sz="4" w:space="0" w:color="auto"/>
              <w:right w:val="single" w:sz="4" w:space="0" w:color="auto"/>
            </w:tcBorders>
            <w:shd w:val="clear" w:color="000000" w:fill="FFFFFF"/>
            <w:vAlign w:val="center"/>
          </w:tcPr>
          <w:p w14:paraId="46A9916B" w14:textId="77777777" w:rsidR="006C405F"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23C825F"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6261D0"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Cumplimiento del Programa Interno de Capacitación</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574F203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Servidores Públicos capacitados de dependencias y organismos / Número total de Servidores Públicos Programados al mes d</w:t>
            </w:r>
            <w:r>
              <w:rPr>
                <w:rFonts w:ascii="Arial" w:hAnsi="Arial" w:cs="Arial"/>
                <w:color w:val="000000"/>
                <w:sz w:val="16"/>
                <w:szCs w:val="16"/>
                <w:lang w:eastAsia="es-MX"/>
              </w:rPr>
              <w:t>e las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1947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7821C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5902327"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25A155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642F66A" w14:textId="77777777" w:rsidTr="004F03EF">
        <w:trPr>
          <w:trHeight w:val="220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0EDDF"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lastRenderedPageBreak/>
              <w:t>Actividad 6.2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778263E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a las entidades respecto a los procesos de auditoría y al manejo de los recursos públicos en atención a la normatividad aplicable   </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401B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Entidades y municipios capacitados </w:t>
            </w:r>
          </w:p>
        </w:tc>
        <w:tc>
          <w:tcPr>
            <w:tcW w:w="2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7B042" w14:textId="77777777" w:rsidR="006C405F" w:rsidRPr="000566B2" w:rsidRDefault="006C405F" w:rsidP="004F03EF">
            <w:pPr>
              <w:jc w:val="cente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2E1A1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4F0327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DCC6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3256D0" w14:textId="77777777" w:rsidTr="004F03EF">
        <w:trPr>
          <w:trHeight w:val="1634"/>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41F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4D7B304E"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en materia de adquisiciones del Sistema </w:t>
            </w:r>
            <w:proofErr w:type="spellStart"/>
            <w:r w:rsidRPr="00DC272F">
              <w:rPr>
                <w:rFonts w:ascii="Arial" w:hAnsi="Arial" w:cs="Arial"/>
                <w:color w:val="000000"/>
                <w:sz w:val="16"/>
                <w:szCs w:val="16"/>
                <w:lang w:eastAsia="es-MX"/>
              </w:rPr>
              <w:t>CompraNET</w:t>
            </w:r>
            <w:proofErr w:type="spellEnd"/>
            <w:r w:rsidRPr="00DC272F">
              <w:rPr>
                <w:rFonts w:ascii="Arial" w:hAnsi="Arial" w:cs="Arial"/>
                <w:color w:val="000000"/>
                <w:sz w:val="16"/>
                <w:szCs w:val="16"/>
                <w:lang w:eastAsia="es-MX"/>
              </w:rPr>
              <w:t xml:space="preserve">    </w:t>
            </w:r>
          </w:p>
        </w:tc>
        <w:tc>
          <w:tcPr>
            <w:tcW w:w="1415" w:type="dxa"/>
            <w:tcBorders>
              <w:top w:val="single" w:sz="4" w:space="0" w:color="auto"/>
              <w:left w:val="nil"/>
              <w:bottom w:val="single" w:sz="4" w:space="0" w:color="auto"/>
              <w:right w:val="single" w:sz="4" w:space="0" w:color="auto"/>
            </w:tcBorders>
            <w:shd w:val="clear" w:color="000000" w:fill="FFFFFF"/>
            <w:hideMark/>
          </w:tcPr>
          <w:p w14:paraId="09F8F78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Entidades y municipios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F3DC68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nil"/>
              <w:bottom w:val="single" w:sz="4" w:space="0" w:color="auto"/>
              <w:right w:val="single" w:sz="4" w:space="0" w:color="auto"/>
            </w:tcBorders>
            <w:shd w:val="clear" w:color="000000" w:fill="FFFFFF"/>
            <w:hideMark/>
          </w:tcPr>
          <w:p w14:paraId="6FF6B9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7254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D6336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FBADF0B" w14:textId="77777777" w:rsidTr="004F03EF">
        <w:trPr>
          <w:trHeight w:val="165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92B2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6.4</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0C3841FF"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contraloría social</w:t>
            </w:r>
          </w:p>
        </w:tc>
        <w:tc>
          <w:tcPr>
            <w:tcW w:w="1415" w:type="dxa"/>
            <w:tcBorders>
              <w:top w:val="single" w:sz="4" w:space="0" w:color="auto"/>
              <w:left w:val="nil"/>
              <w:bottom w:val="single" w:sz="4" w:space="0" w:color="auto"/>
              <w:right w:val="single" w:sz="4" w:space="0" w:color="auto"/>
            </w:tcBorders>
            <w:shd w:val="clear" w:color="000000" w:fill="FFFFFF"/>
            <w:hideMark/>
          </w:tcPr>
          <w:p w14:paraId="6548962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servidores públicos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CB5FB3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servidores públicos capacitados</w:t>
            </w:r>
          </w:p>
        </w:tc>
        <w:tc>
          <w:tcPr>
            <w:tcW w:w="985" w:type="dxa"/>
            <w:tcBorders>
              <w:top w:val="single" w:sz="4" w:space="0" w:color="auto"/>
              <w:left w:val="nil"/>
              <w:bottom w:val="single" w:sz="4" w:space="0" w:color="auto"/>
              <w:right w:val="single" w:sz="4" w:space="0" w:color="auto"/>
            </w:tcBorders>
            <w:shd w:val="clear" w:color="000000" w:fill="FFFFFF"/>
            <w:hideMark/>
          </w:tcPr>
          <w:p w14:paraId="5C732F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49F87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0618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DBA421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A91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6.5</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D63FB7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Bitácora Electrónica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FB362D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municipios asesorados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FE3C5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Municipios con asistencia para la asesoría de la Secretaría de la Función Pública (SFP) al sistema de Bitácora Electrónica y Seguimiento de Obra Púbica (BESOP) (obras con recursos federales) / Municipios programados para la asesoría de la Secretaría de la Función Pública (SFP) al sistema de Bitácora Electrónica y Seguimiento de Obra Púbica (BESOP)</w:t>
            </w:r>
            <w:r>
              <w:rPr>
                <w:rFonts w:ascii="Arial" w:hAnsi="Arial" w:cs="Arial"/>
                <w:color w:val="000000"/>
                <w:sz w:val="16"/>
                <w:szCs w:val="16"/>
                <w:lang w:eastAsia="es-MX"/>
              </w:rPr>
              <w:t xml:space="preserve"> (obras con recursos federales))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00B29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74088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1D46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0EBE296"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6CC1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6.6</w:t>
            </w:r>
          </w:p>
        </w:tc>
        <w:tc>
          <w:tcPr>
            <w:tcW w:w="1439" w:type="dxa"/>
            <w:tcBorders>
              <w:top w:val="single" w:sz="4" w:space="0" w:color="auto"/>
              <w:left w:val="nil"/>
              <w:bottom w:val="single" w:sz="4" w:space="0" w:color="auto"/>
              <w:right w:val="single" w:sz="4" w:space="0" w:color="auto"/>
            </w:tcBorders>
            <w:shd w:val="clear" w:color="000000" w:fill="FFFFFF"/>
            <w:hideMark/>
          </w:tcPr>
          <w:p w14:paraId="37508DB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Capacitar en materia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285A370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Numero de asesorías en Asistencia técnica y legal presencial y a través de los distintos medios</w:t>
            </w:r>
            <w:r>
              <w:rPr>
                <w:rFonts w:ascii="Arial" w:hAnsi="Arial" w:cs="Arial"/>
                <w:color w:val="000000"/>
                <w:sz w:val="16"/>
                <w:szCs w:val="16"/>
                <w:lang w:eastAsia="es-MX"/>
              </w:rPr>
              <w:t xml:space="preserve"> de  c</w:t>
            </w:r>
            <w:r w:rsidRPr="001F4D17">
              <w:rPr>
                <w:rFonts w:ascii="Arial" w:hAnsi="Arial" w:cs="Arial"/>
                <w:color w:val="000000"/>
                <w:sz w:val="16"/>
                <w:szCs w:val="16"/>
                <w:lang w:eastAsia="es-MX"/>
              </w:rPr>
              <w:t>omunicación electrónica.</w:t>
            </w:r>
          </w:p>
        </w:tc>
        <w:tc>
          <w:tcPr>
            <w:tcW w:w="2151" w:type="dxa"/>
            <w:tcBorders>
              <w:top w:val="single" w:sz="4" w:space="0" w:color="auto"/>
              <w:left w:val="nil"/>
              <w:bottom w:val="single" w:sz="4" w:space="0" w:color="auto"/>
              <w:right w:val="single" w:sz="4" w:space="0" w:color="auto"/>
            </w:tcBorders>
            <w:shd w:val="clear" w:color="000000" w:fill="FFFFFF"/>
            <w:hideMark/>
          </w:tcPr>
          <w:p w14:paraId="27FE815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asesorías</w:t>
            </w:r>
          </w:p>
        </w:tc>
        <w:tc>
          <w:tcPr>
            <w:tcW w:w="985" w:type="dxa"/>
            <w:tcBorders>
              <w:top w:val="single" w:sz="4" w:space="0" w:color="auto"/>
              <w:left w:val="nil"/>
              <w:bottom w:val="single" w:sz="4" w:space="0" w:color="auto"/>
              <w:right w:val="single" w:sz="4" w:space="0" w:color="auto"/>
            </w:tcBorders>
            <w:shd w:val="clear" w:color="000000" w:fill="FFFFFF"/>
            <w:hideMark/>
          </w:tcPr>
          <w:p w14:paraId="69B54A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EAF9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36E13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774634C3" w14:textId="77777777" w:rsidTr="004F03EF">
        <w:trPr>
          <w:trHeight w:val="1184"/>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346071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1439" w:type="dxa"/>
            <w:vMerge w:val="restart"/>
            <w:tcBorders>
              <w:top w:val="single" w:sz="4" w:space="0" w:color="auto"/>
              <w:left w:val="single" w:sz="4" w:space="0" w:color="auto"/>
              <w:right w:val="single" w:sz="4" w:space="0" w:color="auto"/>
            </w:tcBorders>
            <w:shd w:val="clear" w:color="000000" w:fill="FFFFFF"/>
            <w:hideMark/>
          </w:tcPr>
          <w:p w14:paraId="72FC9E7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 xml:space="preserve">Actividad: Coordinar y dar seguimiento a los observatorios ciudadanos que evalúan el trabajo </w:t>
            </w:r>
            <w:r w:rsidRPr="006B3BED">
              <w:rPr>
                <w:rFonts w:ascii="Arial" w:hAnsi="Arial" w:cs="Arial"/>
                <w:color w:val="000000"/>
                <w:sz w:val="16"/>
                <w:szCs w:val="16"/>
                <w:lang w:eastAsia="es-MX"/>
              </w:rPr>
              <w:lastRenderedPageBreak/>
              <w:t>del Gobierno con la finalidad de elaborar propuestas de mejora.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85F79"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lastRenderedPageBreak/>
              <w:t>Seguimiento a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395384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Seguimiento a los Observatorios Ciudadanos / To</w:t>
            </w:r>
            <w:r>
              <w:rPr>
                <w:rFonts w:ascii="Arial" w:hAnsi="Arial" w:cs="Arial"/>
                <w:color w:val="000000"/>
                <w:sz w:val="16"/>
                <w:szCs w:val="16"/>
                <w:lang w:eastAsia="es-MX"/>
              </w:rPr>
              <w:t>tal de Observatorios Ciudadanos)</w:t>
            </w:r>
            <w:r w:rsidRPr="001F4D17">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41A1F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0934CE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9DB2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4E23A9B" w14:textId="77777777" w:rsidTr="004F03EF">
        <w:trPr>
          <w:trHeight w:val="1400"/>
        </w:trPr>
        <w:tc>
          <w:tcPr>
            <w:tcW w:w="1260" w:type="dxa"/>
            <w:vMerge/>
            <w:tcBorders>
              <w:left w:val="single" w:sz="4" w:space="0" w:color="auto"/>
              <w:right w:val="single" w:sz="4" w:space="0" w:color="auto"/>
            </w:tcBorders>
            <w:shd w:val="clear" w:color="000000" w:fill="FFFFFF"/>
            <w:vAlign w:val="center"/>
          </w:tcPr>
          <w:p w14:paraId="5B63106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27836AE"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58D651BB"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Establecer Coordinaciones con Instituciones de educación básica media superior y superior</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310A465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 xml:space="preserve">Coordinaciones realizadas  / Total coordinaciones con Instituciones de Educación Básica Media </w:t>
            </w:r>
            <w:proofErr w:type="spellStart"/>
            <w:r w:rsidRPr="001F4D17">
              <w:rPr>
                <w:rFonts w:ascii="Arial" w:hAnsi="Arial" w:cs="Arial"/>
                <w:color w:val="000000"/>
                <w:sz w:val="16"/>
                <w:szCs w:val="16"/>
                <w:lang w:eastAsia="es-MX"/>
              </w:rPr>
              <w:t>Superario</w:t>
            </w:r>
            <w:proofErr w:type="spellEnd"/>
            <w:r w:rsidRPr="001F4D17">
              <w:rPr>
                <w:rFonts w:ascii="Arial" w:hAnsi="Arial" w:cs="Arial"/>
                <w:color w:val="000000"/>
                <w:sz w:val="16"/>
                <w:szCs w:val="16"/>
                <w:lang w:eastAsia="es-MX"/>
              </w:rPr>
              <w:t xml:space="preserve"> y Superior</w:t>
            </w:r>
            <w:r>
              <w:rPr>
                <w:rFonts w:ascii="Arial" w:hAnsi="Arial" w:cs="Arial"/>
                <w:color w:val="000000"/>
                <w:sz w:val="16"/>
                <w:szCs w:val="16"/>
                <w:lang w:eastAsia="es-MX"/>
              </w:rPr>
              <w:t>)</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38FB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F1DE8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95B769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E01C3EF" w14:textId="77777777" w:rsidTr="004F03EF">
        <w:trPr>
          <w:trHeight w:val="1137"/>
        </w:trPr>
        <w:tc>
          <w:tcPr>
            <w:tcW w:w="1260" w:type="dxa"/>
            <w:vMerge/>
            <w:tcBorders>
              <w:left w:val="single" w:sz="4" w:space="0" w:color="auto"/>
              <w:bottom w:val="single" w:sz="4" w:space="0" w:color="auto"/>
              <w:right w:val="single" w:sz="4" w:space="0" w:color="auto"/>
            </w:tcBorders>
            <w:shd w:val="clear" w:color="000000" w:fill="FFFFFF"/>
            <w:vAlign w:val="center"/>
          </w:tcPr>
          <w:p w14:paraId="45EF106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F55B6FA"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599A6C"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Capacitar a los integrantes de los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0685CF9E"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Observadores ciudadanos capacitados</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567AA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3A08CD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EB5455D"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0B32FC32" w14:textId="77777777" w:rsidR="006C405F" w:rsidRPr="000566B2" w:rsidRDefault="006C405F" w:rsidP="004F03EF">
            <w:pPr>
              <w:rPr>
                <w:rFonts w:ascii="Arial" w:hAnsi="Arial" w:cs="Arial"/>
                <w:color w:val="000000"/>
                <w:sz w:val="16"/>
                <w:szCs w:val="16"/>
                <w:lang w:eastAsia="es-MX"/>
              </w:rPr>
            </w:pPr>
          </w:p>
        </w:tc>
      </w:tr>
      <w:tr w:rsidR="006C405F" w:rsidRPr="000566B2" w14:paraId="30F11FC9" w14:textId="77777777" w:rsidTr="004F03EF">
        <w:trPr>
          <w:trHeight w:val="1538"/>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C683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EAB457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Establecer espacios que permitan la participación de los diferentes actores de la sociedad civil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B9460D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Convocar a Reuniones Regionales con organizaciones de la Sociedad Civil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0653C897"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Reuniones Regionales con organizaciones de la Sociedad Civil</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742EA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3D19B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F057F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9AAA098" w14:textId="77777777" w:rsidTr="004F03EF">
        <w:trPr>
          <w:trHeight w:val="239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D3D0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6CFC3686"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Poner en marcha convenio de colaboración para ejecución de acciones de Contraloría Social  en Obra Pública y Programas Sociales.</w:t>
            </w:r>
          </w:p>
        </w:tc>
        <w:tc>
          <w:tcPr>
            <w:tcW w:w="1415" w:type="dxa"/>
            <w:tcBorders>
              <w:top w:val="single" w:sz="4" w:space="0" w:color="auto"/>
              <w:left w:val="nil"/>
              <w:bottom w:val="single" w:sz="4" w:space="0" w:color="auto"/>
              <w:right w:val="single" w:sz="4" w:space="0" w:color="auto"/>
            </w:tcBorders>
            <w:shd w:val="clear" w:color="000000" w:fill="FFFFFF"/>
            <w:hideMark/>
          </w:tcPr>
          <w:p w14:paraId="22C496D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Convenios con la Secretaria de Educación Básica e Instituciones de Educación Media Superior.</w:t>
            </w:r>
          </w:p>
        </w:tc>
        <w:tc>
          <w:tcPr>
            <w:tcW w:w="2151" w:type="dxa"/>
            <w:tcBorders>
              <w:top w:val="single" w:sz="4" w:space="0" w:color="auto"/>
              <w:left w:val="nil"/>
              <w:bottom w:val="single" w:sz="4" w:space="0" w:color="auto"/>
              <w:right w:val="single" w:sz="4" w:space="0" w:color="auto"/>
            </w:tcBorders>
            <w:shd w:val="clear" w:color="000000" w:fill="FFFFFF"/>
            <w:hideMark/>
          </w:tcPr>
          <w:p w14:paraId="6ADC4A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sidRPr="001F4D17">
              <w:rPr>
                <w:rFonts w:ascii="Arial" w:hAnsi="Arial" w:cs="Arial"/>
                <w:color w:val="000000"/>
                <w:sz w:val="16"/>
                <w:szCs w:val="16"/>
                <w:lang w:eastAsia="es-MX"/>
              </w:rPr>
              <w:t>Sumatoria de Convenios firmados</w:t>
            </w:r>
          </w:p>
        </w:tc>
        <w:tc>
          <w:tcPr>
            <w:tcW w:w="985" w:type="dxa"/>
            <w:tcBorders>
              <w:top w:val="single" w:sz="4" w:space="0" w:color="auto"/>
              <w:left w:val="nil"/>
              <w:bottom w:val="single" w:sz="4" w:space="0" w:color="auto"/>
              <w:right w:val="single" w:sz="4" w:space="0" w:color="auto"/>
            </w:tcBorders>
            <w:shd w:val="clear" w:color="000000" w:fill="FFFFFF"/>
            <w:hideMark/>
          </w:tcPr>
          <w:p w14:paraId="2018071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54D48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874F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1C2EAEE"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FA98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7.4</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C7796BA"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Impulsar, capacitar y proporcionar herramientas que faciliten a los Comités de Contraloría Social sus actividades de vigilancia y Supervisión de los recursos públicos</w:t>
            </w:r>
          </w:p>
        </w:tc>
        <w:tc>
          <w:tcPr>
            <w:tcW w:w="1415" w:type="dxa"/>
            <w:tcBorders>
              <w:top w:val="single" w:sz="4" w:space="0" w:color="auto"/>
              <w:left w:val="nil"/>
              <w:bottom w:val="single" w:sz="4" w:space="0" w:color="auto"/>
              <w:right w:val="single" w:sz="4" w:space="0" w:color="auto"/>
            </w:tcBorders>
            <w:shd w:val="clear" w:color="000000" w:fill="FFFFFF"/>
            <w:hideMark/>
          </w:tcPr>
          <w:p w14:paraId="72DE52F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Capacitación a los Comités de Contraloría Social</w:t>
            </w:r>
          </w:p>
        </w:tc>
        <w:tc>
          <w:tcPr>
            <w:tcW w:w="2151" w:type="dxa"/>
            <w:tcBorders>
              <w:top w:val="single" w:sz="4" w:space="0" w:color="auto"/>
              <w:left w:val="nil"/>
              <w:bottom w:val="single" w:sz="4" w:space="0" w:color="auto"/>
              <w:right w:val="single" w:sz="4" w:space="0" w:color="auto"/>
            </w:tcBorders>
            <w:shd w:val="clear" w:color="000000" w:fill="FFFFFF"/>
            <w:hideMark/>
          </w:tcPr>
          <w:p w14:paraId="562259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w:t>
            </w:r>
            <w:r>
              <w:rPr>
                <w:rFonts w:ascii="Arial" w:hAnsi="Arial" w:cs="Arial"/>
                <w:color w:val="000000"/>
                <w:sz w:val="16"/>
                <w:szCs w:val="16"/>
                <w:lang w:eastAsia="es-MX"/>
              </w:rPr>
              <w:t>as / Capacitaciones programadas)</w:t>
            </w:r>
            <w:r w:rsidRPr="001F4D17">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7EC5CB3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051263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D6D36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28CD87C"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DBB7CDC"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5CB1D9F0"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E02BA1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Participación ciudadana en materia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39AA898E" w14:textId="77777777" w:rsidR="006C405F" w:rsidRPr="008D0F63"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realizadas en los Municipios y Dependencias Estatales / Capacitaciones programadas en  Municipios y Dependencias Estatales</w:t>
            </w:r>
            <w:r>
              <w:rPr>
                <w:rFonts w:ascii="Arial" w:hAnsi="Arial" w:cs="Arial"/>
                <w:color w:val="000000"/>
                <w:sz w:val="16"/>
                <w:szCs w:val="16"/>
                <w:lang w:eastAsia="es-MX"/>
              </w:rPr>
              <w:t>)</w:t>
            </w:r>
            <w:r w:rsidRPr="001F4D17">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5E6BEE11"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6D98E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E0C22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D480335"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059F8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6936644"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FC6F8D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Comités internos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7F45833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Comités internos de Blindaje Electoral realizados / Comités internos de</w:t>
            </w:r>
            <w:r>
              <w:rPr>
                <w:rFonts w:ascii="Arial" w:hAnsi="Arial" w:cs="Arial"/>
                <w:color w:val="000000"/>
                <w:sz w:val="16"/>
                <w:szCs w:val="16"/>
                <w:lang w:eastAsia="es-MX"/>
              </w:rPr>
              <w:t xml:space="preserve"> Blindaje Electoral programados)</w:t>
            </w:r>
            <w:r w:rsidRPr="008E5BC9">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8C8A87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34F451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BD8F5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6E9538F" w14:textId="77777777" w:rsidTr="004F03EF">
        <w:trPr>
          <w:trHeight w:val="1382"/>
        </w:trPr>
        <w:tc>
          <w:tcPr>
            <w:tcW w:w="1260" w:type="dxa"/>
            <w:vMerge/>
            <w:tcBorders>
              <w:top w:val="single" w:sz="4" w:space="0" w:color="auto"/>
              <w:left w:val="single" w:sz="4" w:space="0" w:color="auto"/>
              <w:bottom w:val="single" w:sz="4" w:space="0" w:color="000000"/>
              <w:right w:val="single" w:sz="4" w:space="0" w:color="auto"/>
            </w:tcBorders>
            <w:vAlign w:val="center"/>
            <w:hideMark/>
          </w:tcPr>
          <w:p w14:paraId="7EAFFFD6"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0F6B10C"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52F30063"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Testigos Sociales en Blindaje Electoral</w:t>
            </w:r>
          </w:p>
        </w:tc>
        <w:tc>
          <w:tcPr>
            <w:tcW w:w="2151" w:type="dxa"/>
            <w:tcBorders>
              <w:top w:val="single" w:sz="4" w:space="0" w:color="auto"/>
              <w:left w:val="nil"/>
              <w:bottom w:val="single" w:sz="4" w:space="0" w:color="auto"/>
              <w:right w:val="single" w:sz="4" w:space="0" w:color="auto"/>
            </w:tcBorders>
            <w:shd w:val="clear" w:color="000000" w:fill="FFFFFF"/>
            <w:hideMark/>
          </w:tcPr>
          <w:p w14:paraId="4F62A67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 xml:space="preserve">Testigos sociales capacitados </w:t>
            </w:r>
            <w:r>
              <w:rPr>
                <w:rFonts w:ascii="Arial" w:hAnsi="Arial" w:cs="Arial"/>
                <w:color w:val="000000"/>
                <w:sz w:val="16"/>
                <w:szCs w:val="16"/>
                <w:lang w:eastAsia="es-MX"/>
              </w:rPr>
              <w:t>/ Testigos sociales a capacitar)</w:t>
            </w:r>
            <w:r w:rsidRPr="008E5BC9">
              <w:rPr>
                <w:rFonts w:ascii="Arial" w:hAnsi="Arial" w:cs="Arial"/>
                <w:color w:val="000000"/>
                <w:sz w:val="16"/>
                <w:szCs w:val="16"/>
                <w:lang w:eastAsia="es-MX"/>
              </w:rPr>
              <w:t>*100</w:t>
            </w:r>
          </w:p>
          <w:p w14:paraId="1697F3AD" w14:textId="77777777" w:rsidR="006C405F" w:rsidRPr="008E5BC9" w:rsidRDefault="006C405F" w:rsidP="004F03EF">
            <w:pPr>
              <w:jc w:val="center"/>
              <w:rPr>
                <w:rFonts w:ascii="Arial" w:hAnsi="Arial" w:cs="Arial"/>
                <w:sz w:val="16"/>
                <w:szCs w:val="16"/>
                <w:lang w:eastAsia="es-MX"/>
              </w:rPr>
            </w:pPr>
          </w:p>
        </w:tc>
        <w:tc>
          <w:tcPr>
            <w:tcW w:w="985" w:type="dxa"/>
            <w:tcBorders>
              <w:top w:val="single" w:sz="4" w:space="0" w:color="auto"/>
              <w:left w:val="nil"/>
              <w:bottom w:val="single" w:sz="4" w:space="0" w:color="auto"/>
              <w:right w:val="single" w:sz="4" w:space="0" w:color="auto"/>
            </w:tcBorders>
            <w:shd w:val="clear" w:color="000000" w:fill="FFFFFF"/>
            <w:hideMark/>
          </w:tcPr>
          <w:p w14:paraId="5E6BF748"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6EFA71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D88E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bl>
    <w:p w14:paraId="00377FCD" w14:textId="77777777" w:rsidR="006C405F" w:rsidRPr="000566B2" w:rsidRDefault="006C405F" w:rsidP="006C405F">
      <w:pPr>
        <w:jc w:val="both"/>
        <w:rPr>
          <w:rFonts w:asciiTheme="majorHAnsi" w:hAnsiTheme="majorHAnsi" w:cstheme="majorHAnsi"/>
          <w:sz w:val="16"/>
          <w:szCs w:val="16"/>
        </w:rPr>
      </w:pPr>
    </w:p>
    <w:p w14:paraId="6C2E8FB2" w14:textId="77777777" w:rsidR="006C405F" w:rsidRDefault="006C405F" w:rsidP="006C405F">
      <w:pPr>
        <w:rPr>
          <w:rFonts w:asciiTheme="majorHAnsi" w:hAnsiTheme="majorHAnsi" w:cstheme="majorHAnsi"/>
          <w:sz w:val="16"/>
          <w:szCs w:val="16"/>
        </w:rPr>
      </w:pPr>
    </w:p>
    <w:p w14:paraId="016BB076" w14:textId="77777777" w:rsidR="006C405F" w:rsidRDefault="006C405F" w:rsidP="006C405F">
      <w:pPr>
        <w:rPr>
          <w:rFonts w:asciiTheme="majorHAnsi" w:hAnsiTheme="majorHAnsi" w:cstheme="majorHAnsi"/>
          <w:sz w:val="16"/>
          <w:szCs w:val="16"/>
        </w:rPr>
      </w:pPr>
    </w:p>
    <w:p w14:paraId="1B5D47C8" w14:textId="77777777" w:rsidR="006C405F" w:rsidRDefault="006C405F" w:rsidP="006C405F">
      <w:pPr>
        <w:rPr>
          <w:rFonts w:asciiTheme="majorHAnsi" w:hAnsiTheme="majorHAnsi" w:cstheme="majorHAnsi"/>
          <w:sz w:val="16"/>
          <w:szCs w:val="16"/>
        </w:rPr>
      </w:pPr>
    </w:p>
    <w:tbl>
      <w:tblPr>
        <w:tblW w:w="9900" w:type="dxa"/>
        <w:tblInd w:w="-441" w:type="dxa"/>
        <w:tblLayout w:type="fixed"/>
        <w:tblCellMar>
          <w:left w:w="70" w:type="dxa"/>
          <w:right w:w="70" w:type="dxa"/>
        </w:tblCellMar>
        <w:tblLook w:val="04A0" w:firstRow="1" w:lastRow="0" w:firstColumn="1" w:lastColumn="0" w:noHBand="0" w:noVBand="1"/>
      </w:tblPr>
      <w:tblGrid>
        <w:gridCol w:w="1313"/>
        <w:gridCol w:w="1494"/>
        <w:gridCol w:w="1427"/>
        <w:gridCol w:w="1779"/>
        <w:gridCol w:w="1456"/>
        <w:gridCol w:w="1220"/>
        <w:gridCol w:w="1211"/>
      </w:tblGrid>
      <w:tr w:rsidR="006C405F" w:rsidRPr="000566B2" w14:paraId="22C4E4E3" w14:textId="77777777" w:rsidTr="004F03EF">
        <w:trPr>
          <w:trHeight w:val="300"/>
        </w:trPr>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64977DE0"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25A5F4D0" w14:textId="77777777" w:rsidTr="004F03EF">
        <w:trPr>
          <w:trHeight w:val="300"/>
        </w:trPr>
        <w:tc>
          <w:tcPr>
            <w:tcW w:w="1313" w:type="dxa"/>
            <w:tcBorders>
              <w:top w:val="nil"/>
              <w:left w:val="single" w:sz="8" w:space="0" w:color="auto"/>
              <w:bottom w:val="single" w:sz="4" w:space="0" w:color="000000"/>
              <w:right w:val="single" w:sz="4" w:space="0" w:color="000000"/>
            </w:tcBorders>
            <w:shd w:val="clear" w:color="000000" w:fill="FFFFFF"/>
            <w:vAlign w:val="center"/>
            <w:hideMark/>
          </w:tcPr>
          <w:p w14:paraId="768DA6D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700" w:type="dxa"/>
            <w:gridSpan w:val="3"/>
            <w:tcBorders>
              <w:top w:val="nil"/>
              <w:left w:val="nil"/>
              <w:bottom w:val="single" w:sz="4" w:space="0" w:color="000000"/>
              <w:right w:val="single" w:sz="4" w:space="0" w:color="000000"/>
            </w:tcBorders>
            <w:shd w:val="clear" w:color="000000" w:fill="FFFFFF"/>
            <w:vAlign w:val="center"/>
            <w:hideMark/>
          </w:tcPr>
          <w:p w14:paraId="33465F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Economía</w:t>
            </w:r>
          </w:p>
        </w:tc>
        <w:tc>
          <w:tcPr>
            <w:tcW w:w="2676" w:type="dxa"/>
            <w:gridSpan w:val="2"/>
            <w:tcBorders>
              <w:top w:val="nil"/>
              <w:left w:val="nil"/>
              <w:bottom w:val="single" w:sz="4" w:space="0" w:color="000000"/>
              <w:right w:val="single" w:sz="4" w:space="0" w:color="000000"/>
            </w:tcBorders>
            <w:shd w:val="clear" w:color="000000" w:fill="FFFFFF"/>
            <w:vAlign w:val="center"/>
            <w:hideMark/>
          </w:tcPr>
          <w:p w14:paraId="2DD5D8E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211" w:type="dxa"/>
            <w:tcBorders>
              <w:top w:val="nil"/>
              <w:left w:val="nil"/>
              <w:bottom w:val="single" w:sz="4" w:space="0" w:color="000000"/>
              <w:right w:val="single" w:sz="8" w:space="0" w:color="000000"/>
            </w:tcBorders>
            <w:shd w:val="clear" w:color="000000" w:fill="FFFFFF"/>
            <w:vAlign w:val="center"/>
            <w:hideMark/>
          </w:tcPr>
          <w:p w14:paraId="7FEF97F8" w14:textId="0108448C"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w:t>
            </w:r>
            <w:r w:rsidR="003C1571">
              <w:rPr>
                <w:rFonts w:ascii="Arial" w:hAnsi="Arial" w:cs="Arial"/>
                <w:color w:val="000000"/>
                <w:sz w:val="16"/>
                <w:szCs w:val="16"/>
                <w:lang w:eastAsia="es-MX"/>
              </w:rPr>
              <w:t>15</w:t>
            </w:r>
          </w:p>
        </w:tc>
      </w:tr>
      <w:tr w:rsidR="006C405F" w:rsidRPr="000566B2" w14:paraId="10646D99" w14:textId="77777777" w:rsidTr="004F03EF">
        <w:trPr>
          <w:trHeight w:val="300"/>
        </w:trPr>
        <w:tc>
          <w:tcPr>
            <w:tcW w:w="131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AADA2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4BB17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662" w:type="dxa"/>
            <w:gridSpan w:val="3"/>
            <w:tcBorders>
              <w:top w:val="single" w:sz="8" w:space="0" w:color="auto"/>
              <w:left w:val="nil"/>
              <w:bottom w:val="single" w:sz="4" w:space="0" w:color="auto"/>
              <w:right w:val="single" w:sz="4" w:space="0" w:color="000000"/>
            </w:tcBorders>
            <w:shd w:val="clear" w:color="000000" w:fill="FFFFFF"/>
            <w:vAlign w:val="center"/>
            <w:hideMark/>
          </w:tcPr>
          <w:p w14:paraId="4CE4335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9370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21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585A045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FA36418" w14:textId="77777777" w:rsidTr="004F03EF">
        <w:trPr>
          <w:trHeight w:val="480"/>
        </w:trPr>
        <w:tc>
          <w:tcPr>
            <w:tcW w:w="1313" w:type="dxa"/>
            <w:vMerge/>
            <w:tcBorders>
              <w:top w:val="nil"/>
              <w:left w:val="single" w:sz="8" w:space="0" w:color="auto"/>
              <w:bottom w:val="single" w:sz="4" w:space="0" w:color="000000"/>
              <w:right w:val="single" w:sz="4" w:space="0" w:color="auto"/>
            </w:tcBorders>
            <w:vAlign w:val="center"/>
            <w:hideMark/>
          </w:tcPr>
          <w:p w14:paraId="77CD35B5" w14:textId="77777777" w:rsidR="006C405F" w:rsidRPr="000566B2" w:rsidRDefault="006C405F" w:rsidP="004F03EF">
            <w:pPr>
              <w:rPr>
                <w:rFonts w:ascii="Arial" w:hAnsi="Arial" w:cs="Arial"/>
                <w:b/>
                <w:bCs/>
                <w:color w:val="000000"/>
                <w:sz w:val="16"/>
                <w:szCs w:val="16"/>
                <w:lang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16926AA0" w14:textId="77777777" w:rsidR="006C405F" w:rsidRPr="000566B2" w:rsidRDefault="006C405F" w:rsidP="004F03EF">
            <w:pPr>
              <w:rPr>
                <w:rFonts w:ascii="Arial" w:hAnsi="Arial" w:cs="Arial"/>
                <w:b/>
                <w:bCs/>
                <w:color w:val="000000"/>
                <w:sz w:val="16"/>
                <w:szCs w:val="16"/>
                <w:lang w:eastAsia="es-MX"/>
              </w:rPr>
            </w:pPr>
          </w:p>
        </w:tc>
        <w:tc>
          <w:tcPr>
            <w:tcW w:w="1427" w:type="dxa"/>
            <w:tcBorders>
              <w:top w:val="nil"/>
              <w:left w:val="nil"/>
              <w:bottom w:val="single" w:sz="4" w:space="0" w:color="auto"/>
              <w:right w:val="single" w:sz="4" w:space="0" w:color="auto"/>
            </w:tcBorders>
            <w:shd w:val="clear" w:color="000000" w:fill="FFFFFF"/>
            <w:vAlign w:val="center"/>
            <w:hideMark/>
          </w:tcPr>
          <w:p w14:paraId="0A1137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779" w:type="dxa"/>
            <w:tcBorders>
              <w:top w:val="nil"/>
              <w:left w:val="nil"/>
              <w:bottom w:val="single" w:sz="4" w:space="0" w:color="auto"/>
              <w:right w:val="single" w:sz="4" w:space="0" w:color="auto"/>
            </w:tcBorders>
            <w:shd w:val="clear" w:color="000000" w:fill="FFFFFF"/>
            <w:vAlign w:val="center"/>
            <w:hideMark/>
          </w:tcPr>
          <w:p w14:paraId="519DEA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456" w:type="dxa"/>
            <w:tcBorders>
              <w:top w:val="nil"/>
              <w:left w:val="nil"/>
              <w:bottom w:val="single" w:sz="4" w:space="0" w:color="auto"/>
              <w:right w:val="single" w:sz="4" w:space="0" w:color="auto"/>
            </w:tcBorders>
            <w:shd w:val="clear" w:color="000000" w:fill="FFFFFF"/>
            <w:vAlign w:val="center"/>
            <w:hideMark/>
          </w:tcPr>
          <w:p w14:paraId="322BF28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20" w:type="dxa"/>
            <w:vMerge/>
            <w:tcBorders>
              <w:top w:val="nil"/>
              <w:left w:val="single" w:sz="4" w:space="0" w:color="auto"/>
              <w:bottom w:val="single" w:sz="4" w:space="0" w:color="000000"/>
              <w:right w:val="single" w:sz="4" w:space="0" w:color="auto"/>
            </w:tcBorders>
            <w:vAlign w:val="center"/>
            <w:hideMark/>
          </w:tcPr>
          <w:p w14:paraId="5B049051" w14:textId="77777777" w:rsidR="006C405F" w:rsidRPr="000566B2" w:rsidRDefault="006C405F" w:rsidP="004F03EF">
            <w:pPr>
              <w:rPr>
                <w:rFonts w:ascii="Arial" w:hAnsi="Arial" w:cs="Arial"/>
                <w:b/>
                <w:bCs/>
                <w:color w:val="000000"/>
                <w:sz w:val="16"/>
                <w:szCs w:val="16"/>
                <w:lang w:eastAsia="es-MX"/>
              </w:rPr>
            </w:pPr>
          </w:p>
        </w:tc>
        <w:tc>
          <w:tcPr>
            <w:tcW w:w="1211" w:type="dxa"/>
            <w:vMerge/>
            <w:tcBorders>
              <w:top w:val="single" w:sz="8" w:space="0" w:color="auto"/>
              <w:left w:val="nil"/>
              <w:bottom w:val="single" w:sz="4" w:space="0" w:color="000000"/>
              <w:right w:val="single" w:sz="8" w:space="0" w:color="000000"/>
            </w:tcBorders>
            <w:vAlign w:val="center"/>
            <w:hideMark/>
          </w:tcPr>
          <w:p w14:paraId="59215AC0" w14:textId="77777777" w:rsidR="006C405F" w:rsidRPr="000566B2" w:rsidRDefault="006C405F" w:rsidP="004F03EF">
            <w:pPr>
              <w:rPr>
                <w:rFonts w:ascii="Arial" w:hAnsi="Arial" w:cs="Arial"/>
                <w:b/>
                <w:bCs/>
                <w:color w:val="000000"/>
                <w:sz w:val="16"/>
                <w:szCs w:val="16"/>
                <w:lang w:eastAsia="es-MX"/>
              </w:rPr>
            </w:pPr>
          </w:p>
        </w:tc>
      </w:tr>
      <w:tr w:rsidR="006C405F" w:rsidRPr="000566B2" w14:paraId="705AC863" w14:textId="77777777" w:rsidTr="004F03EF">
        <w:trPr>
          <w:trHeight w:val="3397"/>
        </w:trPr>
        <w:tc>
          <w:tcPr>
            <w:tcW w:w="1313" w:type="dxa"/>
            <w:tcBorders>
              <w:top w:val="nil"/>
              <w:left w:val="single" w:sz="8" w:space="0" w:color="auto"/>
              <w:bottom w:val="single" w:sz="4" w:space="0" w:color="auto"/>
              <w:right w:val="nil"/>
            </w:tcBorders>
            <w:shd w:val="clear" w:color="000000" w:fill="FFFFFF"/>
            <w:vAlign w:val="center"/>
            <w:hideMark/>
          </w:tcPr>
          <w:p w14:paraId="6A43DF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94" w:type="dxa"/>
            <w:tcBorders>
              <w:top w:val="nil"/>
              <w:left w:val="single" w:sz="4" w:space="0" w:color="auto"/>
              <w:bottom w:val="single" w:sz="4" w:space="0" w:color="auto"/>
              <w:right w:val="single" w:sz="4" w:space="0" w:color="auto"/>
            </w:tcBorders>
            <w:shd w:val="clear" w:color="000000" w:fill="FFFFFF"/>
            <w:hideMark/>
          </w:tcPr>
          <w:p w14:paraId="48E542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Consolidar los sectores económicos estratégicos del estado en un ambiente de sustentabilidad y desarrollo competitivo equilibrado, para generar empleos productivos, </w:t>
            </w:r>
            <w:r w:rsidRPr="00BF2F35">
              <w:rPr>
                <w:rFonts w:ascii="Arial" w:hAnsi="Arial" w:cs="Arial"/>
                <w:color w:val="000000"/>
                <w:sz w:val="16"/>
                <w:szCs w:val="16"/>
                <w:lang w:eastAsia="es-MX"/>
              </w:rPr>
              <w:t>atraer nueva inversión, situar a las empresas y emprendedores en nuevos polos de desarrollo.</w:t>
            </w:r>
          </w:p>
        </w:tc>
        <w:tc>
          <w:tcPr>
            <w:tcW w:w="1427" w:type="dxa"/>
            <w:tcBorders>
              <w:top w:val="nil"/>
              <w:left w:val="nil"/>
              <w:bottom w:val="single" w:sz="4" w:space="0" w:color="auto"/>
              <w:right w:val="single" w:sz="4" w:space="0" w:color="auto"/>
            </w:tcBorders>
            <w:shd w:val="clear" w:color="000000" w:fill="FFFFFF"/>
            <w:hideMark/>
          </w:tcPr>
          <w:p w14:paraId="1E350D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participación de </w:t>
            </w:r>
            <w:proofErr w:type="spellStart"/>
            <w:r w:rsidRPr="000566B2">
              <w:rPr>
                <w:rFonts w:ascii="Arial" w:hAnsi="Arial" w:cs="Arial"/>
                <w:color w:val="000000"/>
                <w:sz w:val="16"/>
                <w:szCs w:val="16"/>
                <w:lang w:eastAsia="es-MX"/>
              </w:rPr>
              <w:t>MiPyMEs</w:t>
            </w:r>
            <w:proofErr w:type="spellEnd"/>
          </w:p>
        </w:tc>
        <w:tc>
          <w:tcPr>
            <w:tcW w:w="1779" w:type="dxa"/>
            <w:tcBorders>
              <w:top w:val="nil"/>
              <w:left w:val="nil"/>
              <w:bottom w:val="single" w:sz="4" w:space="0" w:color="auto"/>
              <w:right w:val="single" w:sz="4" w:space="0" w:color="auto"/>
            </w:tcBorders>
            <w:shd w:val="clear" w:color="000000" w:fill="FFFFFF"/>
            <w:hideMark/>
          </w:tcPr>
          <w:p w14:paraId="7453E2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nil"/>
              <w:left w:val="nil"/>
              <w:bottom w:val="single" w:sz="4" w:space="0" w:color="auto"/>
              <w:right w:val="single" w:sz="4" w:space="0" w:color="auto"/>
            </w:tcBorders>
            <w:shd w:val="clear" w:color="000000" w:fill="FFFFFF"/>
            <w:hideMark/>
          </w:tcPr>
          <w:p w14:paraId="51123F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4429ED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178F5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 los programas de la SEC. (Endógenas y Exógenas)</w:t>
            </w:r>
          </w:p>
        </w:tc>
      </w:tr>
      <w:tr w:rsidR="006C405F" w:rsidRPr="000566B2" w14:paraId="234E7177" w14:textId="77777777" w:rsidTr="004F03EF">
        <w:trPr>
          <w:trHeight w:val="2365"/>
        </w:trPr>
        <w:tc>
          <w:tcPr>
            <w:tcW w:w="1313" w:type="dxa"/>
            <w:tcBorders>
              <w:top w:val="nil"/>
              <w:left w:val="single" w:sz="8" w:space="0" w:color="auto"/>
              <w:bottom w:val="single" w:sz="4" w:space="0" w:color="auto"/>
              <w:right w:val="nil"/>
            </w:tcBorders>
            <w:shd w:val="clear" w:color="000000" w:fill="FFFFFF"/>
            <w:vAlign w:val="center"/>
            <w:hideMark/>
          </w:tcPr>
          <w:p w14:paraId="65C66A2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94" w:type="dxa"/>
            <w:tcBorders>
              <w:top w:val="nil"/>
              <w:left w:val="single" w:sz="4" w:space="0" w:color="auto"/>
              <w:bottom w:val="single" w:sz="4" w:space="0" w:color="auto"/>
              <w:right w:val="single" w:sz="4" w:space="0" w:color="auto"/>
            </w:tcBorders>
            <w:shd w:val="clear" w:color="000000" w:fill="FFFFFF"/>
            <w:hideMark/>
          </w:tcPr>
          <w:p w14:paraId="07E38B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increment</w:t>
            </w:r>
            <w:r>
              <w:rPr>
                <w:rFonts w:ascii="Arial" w:hAnsi="Arial" w:cs="Arial"/>
                <w:color w:val="000000"/>
                <w:sz w:val="16"/>
                <w:szCs w:val="16"/>
                <w:lang w:eastAsia="es-MX"/>
              </w:rPr>
              <w:t>ó</w:t>
            </w:r>
            <w:r w:rsidRPr="000566B2">
              <w:rPr>
                <w:rFonts w:ascii="Arial" w:hAnsi="Arial" w:cs="Arial"/>
                <w:color w:val="000000"/>
                <w:sz w:val="16"/>
                <w:szCs w:val="16"/>
                <w:lang w:eastAsia="es-MX"/>
              </w:rPr>
              <w:t xml:space="preserve"> la competitividad de los sectores económicos de la mano de una mejora regulatoria que provoque de forma expedita la instalación de mayores inversiones</w:t>
            </w:r>
            <w:r>
              <w:rPr>
                <w:rFonts w:ascii="Arial" w:hAnsi="Arial" w:cs="Arial"/>
                <w:color w:val="000000"/>
                <w:sz w:val="16"/>
                <w:szCs w:val="16"/>
                <w:lang w:eastAsia="es-MX"/>
              </w:rPr>
              <w:t>.</w:t>
            </w:r>
          </w:p>
        </w:tc>
        <w:tc>
          <w:tcPr>
            <w:tcW w:w="1427" w:type="dxa"/>
            <w:tcBorders>
              <w:top w:val="nil"/>
              <w:left w:val="nil"/>
              <w:bottom w:val="single" w:sz="4" w:space="0" w:color="auto"/>
              <w:right w:val="single" w:sz="4" w:space="0" w:color="auto"/>
            </w:tcBorders>
            <w:shd w:val="clear" w:color="000000" w:fill="FFFFFF"/>
            <w:hideMark/>
          </w:tcPr>
          <w:p w14:paraId="3F77EA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Inversión Extranjera Directa per cápita en lo que va de la administración.</w:t>
            </w:r>
          </w:p>
        </w:tc>
        <w:tc>
          <w:tcPr>
            <w:tcW w:w="1779" w:type="dxa"/>
            <w:tcBorders>
              <w:top w:val="nil"/>
              <w:left w:val="nil"/>
              <w:bottom w:val="single" w:sz="4" w:space="0" w:color="auto"/>
              <w:right w:val="single" w:sz="4" w:space="0" w:color="auto"/>
            </w:tcBorders>
            <w:shd w:val="clear" w:color="000000" w:fill="FFFFFF"/>
            <w:hideMark/>
          </w:tcPr>
          <w:p w14:paraId="7678A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(IED del periodo </w:t>
            </w:r>
            <w:proofErr w:type="spellStart"/>
            <w:r w:rsidRPr="000566B2">
              <w:rPr>
                <w:rFonts w:ascii="Arial" w:hAnsi="Arial" w:cs="Arial"/>
                <w:color w:val="000000"/>
                <w:sz w:val="16"/>
                <w:szCs w:val="16"/>
                <w:lang w:eastAsia="es-MX"/>
              </w:rPr>
              <w:t>actual+IED</w:t>
            </w:r>
            <w:proofErr w:type="spellEnd"/>
            <w:r w:rsidRPr="000566B2">
              <w:rPr>
                <w:rFonts w:ascii="Arial" w:hAnsi="Arial" w:cs="Arial"/>
                <w:color w:val="000000"/>
                <w:sz w:val="16"/>
                <w:szCs w:val="16"/>
                <w:lang w:eastAsia="es-MX"/>
              </w:rPr>
              <w:t xml:space="preserve"> acumulada)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actual</w:t>
            </w:r>
          </w:p>
        </w:tc>
        <w:tc>
          <w:tcPr>
            <w:tcW w:w="1456" w:type="dxa"/>
            <w:tcBorders>
              <w:top w:val="nil"/>
              <w:left w:val="nil"/>
              <w:bottom w:val="single" w:sz="4" w:space="0" w:color="auto"/>
              <w:right w:val="single" w:sz="4" w:space="0" w:color="auto"/>
            </w:tcBorders>
            <w:shd w:val="clear" w:color="000000" w:fill="FFFFFF"/>
            <w:hideMark/>
          </w:tcPr>
          <w:p w14:paraId="0D43FD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04588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https://datos.gob.mx/busca/dataset/informacion-estadistica-de-la-inversion-extranjera-directa</w:t>
            </w:r>
          </w:p>
        </w:tc>
        <w:tc>
          <w:tcPr>
            <w:tcW w:w="1211" w:type="dxa"/>
            <w:tcBorders>
              <w:top w:val="single" w:sz="4" w:space="0" w:color="auto"/>
              <w:left w:val="nil"/>
              <w:bottom w:val="single" w:sz="4" w:space="0" w:color="auto"/>
              <w:right w:val="single" w:sz="8" w:space="0" w:color="000000"/>
            </w:tcBorders>
            <w:shd w:val="clear" w:color="000000" w:fill="FFFFFF"/>
            <w:hideMark/>
          </w:tcPr>
          <w:p w14:paraId="546AE1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6D45334F" w14:textId="77777777" w:rsidTr="004F03EF">
        <w:trPr>
          <w:trHeight w:val="251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1363B97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73CE3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económica estratégica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diversificando los sectores productivos de la entidad, su estructura y el acceso a los mercados para la atracción de nuevas inversiones</w:t>
            </w:r>
          </w:p>
        </w:tc>
        <w:tc>
          <w:tcPr>
            <w:tcW w:w="1427" w:type="dxa"/>
            <w:tcBorders>
              <w:top w:val="single" w:sz="4" w:space="0" w:color="auto"/>
              <w:left w:val="nil"/>
              <w:bottom w:val="single" w:sz="4" w:space="0" w:color="auto"/>
              <w:right w:val="single" w:sz="4" w:space="0" w:color="auto"/>
            </w:tcBorders>
            <w:shd w:val="clear" w:color="000000" w:fill="FFFFFF"/>
            <w:hideMark/>
          </w:tcPr>
          <w:p w14:paraId="48CA06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anual de las sesiones de promoción.</w:t>
            </w:r>
          </w:p>
        </w:tc>
        <w:tc>
          <w:tcPr>
            <w:tcW w:w="1779" w:type="dxa"/>
            <w:tcBorders>
              <w:top w:val="single" w:sz="4" w:space="0" w:color="auto"/>
              <w:left w:val="nil"/>
              <w:bottom w:val="single" w:sz="4" w:space="0" w:color="auto"/>
              <w:right w:val="single" w:sz="4" w:space="0" w:color="auto"/>
            </w:tcBorders>
            <w:shd w:val="clear" w:color="000000" w:fill="FFFFFF"/>
            <w:hideMark/>
          </w:tcPr>
          <w:p w14:paraId="097501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 promoción del periodo actual/Sesiones de promoción del periodo anterior)-1) *100</w:t>
            </w:r>
          </w:p>
        </w:tc>
        <w:tc>
          <w:tcPr>
            <w:tcW w:w="1456" w:type="dxa"/>
            <w:tcBorders>
              <w:top w:val="single" w:sz="4" w:space="0" w:color="auto"/>
              <w:left w:val="nil"/>
              <w:bottom w:val="single" w:sz="4" w:space="0" w:color="auto"/>
              <w:right w:val="single" w:sz="4" w:space="0" w:color="auto"/>
            </w:tcBorders>
            <w:shd w:val="clear" w:color="000000" w:fill="FFFFFF"/>
            <w:hideMark/>
          </w:tcPr>
          <w:p w14:paraId="68B465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6B9BF7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97B61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0B912547" w14:textId="77777777" w:rsidTr="004F03EF">
        <w:trPr>
          <w:trHeight w:val="2146"/>
        </w:trPr>
        <w:tc>
          <w:tcPr>
            <w:tcW w:w="1313" w:type="dxa"/>
            <w:tcBorders>
              <w:top w:val="single" w:sz="4" w:space="0" w:color="auto"/>
              <w:left w:val="single" w:sz="8" w:space="0" w:color="auto"/>
              <w:bottom w:val="single" w:sz="4" w:space="0" w:color="auto"/>
              <w:right w:val="nil"/>
            </w:tcBorders>
            <w:shd w:val="clear" w:color="000000" w:fill="FFFFFF"/>
            <w:vAlign w:val="center"/>
            <w:hideMark/>
          </w:tcPr>
          <w:p w14:paraId="12CE56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10DE65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Atención a las necesidades que impulsen el desarrollo de todos los sectores, trabajando en forma integral estado-empresa-sector educativo, </w:t>
            </w:r>
          </w:p>
        </w:tc>
        <w:tc>
          <w:tcPr>
            <w:tcW w:w="1427" w:type="dxa"/>
            <w:tcBorders>
              <w:top w:val="single" w:sz="4" w:space="0" w:color="auto"/>
              <w:left w:val="nil"/>
              <w:bottom w:val="single" w:sz="4" w:space="0" w:color="auto"/>
              <w:right w:val="single" w:sz="4" w:space="0" w:color="auto"/>
            </w:tcBorders>
            <w:shd w:val="clear" w:color="000000" w:fill="FFFFFF"/>
            <w:hideMark/>
          </w:tcPr>
          <w:p w14:paraId="3EE07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Competitividad con respecto de las establecidas como meta.</w:t>
            </w:r>
          </w:p>
        </w:tc>
        <w:tc>
          <w:tcPr>
            <w:tcW w:w="1779" w:type="dxa"/>
            <w:tcBorders>
              <w:top w:val="single" w:sz="4" w:space="0" w:color="auto"/>
              <w:left w:val="nil"/>
              <w:bottom w:val="single" w:sz="4" w:space="0" w:color="auto"/>
              <w:right w:val="single" w:sz="4" w:space="0" w:color="auto"/>
            </w:tcBorders>
            <w:shd w:val="clear" w:color="000000" w:fill="FFFFFF"/>
            <w:hideMark/>
          </w:tcPr>
          <w:p w14:paraId="4398F9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del periodo t/Sesiones del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5E9DEE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6BE2DC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9389A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6FA9E857" w14:textId="77777777" w:rsidTr="004F03EF">
        <w:trPr>
          <w:trHeight w:val="2686"/>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5A4FC1F9" w14:textId="77777777" w:rsidR="006C405F" w:rsidRPr="000566B2" w:rsidRDefault="006C405F" w:rsidP="004F03EF">
            <w:pPr>
              <w:ind w:right="-123"/>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w:t>
            </w:r>
            <w:r>
              <w:rPr>
                <w:rFonts w:ascii="Arial" w:hAnsi="Arial" w:cs="Arial"/>
                <w:b/>
                <w:bCs/>
                <w:color w:val="000000"/>
                <w:sz w:val="16"/>
                <w:szCs w:val="16"/>
                <w:lang w:eastAsia="es-MX"/>
              </w:rPr>
              <w:t xml:space="preserve"> 3</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40D15B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Procesos y trámites gubernamentales eficientes en coordinación con los diferentes órdenes de gobierno para beneficio del sector productivo y ciudadanía en general.</w:t>
            </w:r>
          </w:p>
        </w:tc>
        <w:tc>
          <w:tcPr>
            <w:tcW w:w="1427" w:type="dxa"/>
            <w:tcBorders>
              <w:top w:val="single" w:sz="4" w:space="0" w:color="auto"/>
              <w:left w:val="nil"/>
              <w:bottom w:val="single" w:sz="4" w:space="0" w:color="auto"/>
              <w:right w:val="single" w:sz="4" w:space="0" w:color="auto"/>
            </w:tcBorders>
            <w:shd w:val="clear" w:color="000000" w:fill="FFFFFF"/>
            <w:hideMark/>
          </w:tcPr>
          <w:p w14:paraId="3AB3F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Mejora Regulatoria entre las establecidas en la Ley de Mejora Regulatoria para el Estado de Coahuila de Zaragoza y sus Municipios.</w:t>
            </w:r>
          </w:p>
        </w:tc>
        <w:tc>
          <w:tcPr>
            <w:tcW w:w="1779" w:type="dxa"/>
            <w:tcBorders>
              <w:top w:val="single" w:sz="4" w:space="0" w:color="auto"/>
              <w:left w:val="single" w:sz="4" w:space="0" w:color="auto"/>
              <w:bottom w:val="single" w:sz="4" w:space="0" w:color="auto"/>
              <w:right w:val="single" w:sz="4" w:space="0" w:color="auto"/>
            </w:tcBorders>
            <w:shd w:val="clear" w:color="000000" w:fill="FFFFFF"/>
            <w:hideMark/>
          </w:tcPr>
          <w:p w14:paraId="2606BB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sesiones/Número de sesiones por Ley) *100</w:t>
            </w:r>
          </w:p>
        </w:tc>
        <w:tc>
          <w:tcPr>
            <w:tcW w:w="1456" w:type="dxa"/>
            <w:tcBorders>
              <w:top w:val="single" w:sz="4" w:space="0" w:color="auto"/>
              <w:left w:val="single" w:sz="4" w:space="0" w:color="auto"/>
              <w:bottom w:val="single" w:sz="4" w:space="0" w:color="auto"/>
              <w:right w:val="single" w:sz="4" w:space="0" w:color="auto"/>
            </w:tcBorders>
            <w:shd w:val="clear" w:color="000000" w:fill="FFFFFF"/>
            <w:hideMark/>
          </w:tcPr>
          <w:p w14:paraId="6B63E7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single" w:sz="4" w:space="0" w:color="auto"/>
              <w:bottom w:val="single" w:sz="4" w:space="0" w:color="auto"/>
              <w:right w:val="single" w:sz="4" w:space="0" w:color="auto"/>
            </w:tcBorders>
            <w:shd w:val="clear" w:color="000000" w:fill="FFFFFF"/>
            <w:hideMark/>
          </w:tcPr>
          <w:p w14:paraId="72A314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55F9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D729A7E" w14:textId="77777777" w:rsidTr="004F03EF">
        <w:trPr>
          <w:trHeight w:val="278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64433C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4</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0275E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a la cultura emprendedora, la formalización de las micro, pequeñas y medianas empresas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y eficiencia en las estrategias de crecimiento de las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del Estado.</w:t>
            </w:r>
          </w:p>
        </w:tc>
        <w:tc>
          <w:tcPr>
            <w:tcW w:w="1427" w:type="dxa"/>
            <w:tcBorders>
              <w:top w:val="single" w:sz="4" w:space="0" w:color="auto"/>
              <w:left w:val="nil"/>
              <w:bottom w:val="single" w:sz="4" w:space="0" w:color="auto"/>
              <w:right w:val="single" w:sz="4" w:space="0" w:color="auto"/>
            </w:tcBorders>
            <w:shd w:val="clear" w:color="000000" w:fill="FFFFFF"/>
            <w:hideMark/>
          </w:tcPr>
          <w:p w14:paraId="006C0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crecimiento en gestiones a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para la realización de sus trámites y permisos correspondientes a su construcción, instalación y operación, en lo que va de la administración.</w:t>
            </w:r>
          </w:p>
        </w:tc>
        <w:tc>
          <w:tcPr>
            <w:tcW w:w="1779" w:type="dxa"/>
            <w:tcBorders>
              <w:top w:val="single" w:sz="4" w:space="0" w:color="auto"/>
              <w:left w:val="nil"/>
              <w:bottom w:val="single" w:sz="4" w:space="0" w:color="auto"/>
              <w:right w:val="single" w:sz="4" w:space="0" w:color="auto"/>
            </w:tcBorders>
            <w:shd w:val="clear" w:color="000000" w:fill="FFFFFF"/>
            <w:hideMark/>
          </w:tcPr>
          <w:p w14:paraId="4AA1FC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en el periodo t/Número de gestiones en 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4371DC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021592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09E8C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6F03206" w14:textId="77777777" w:rsidTr="004F03EF">
        <w:trPr>
          <w:trHeight w:val="6916"/>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DAF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94" w:type="dxa"/>
            <w:tcBorders>
              <w:top w:val="single" w:sz="4" w:space="0" w:color="auto"/>
              <w:left w:val="nil"/>
              <w:bottom w:val="single" w:sz="4" w:space="0" w:color="auto"/>
              <w:right w:val="single" w:sz="4" w:space="0" w:color="auto"/>
            </w:tcBorders>
            <w:shd w:val="clear" w:color="000000" w:fill="FFFFFF"/>
            <w:hideMark/>
          </w:tcPr>
          <w:p w14:paraId="5C6AAE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Establecer en cada Región del Estado el "PREMIO ESTATAL EMPRENDE CON IMPACTO" con el fin de impulsar las ideas y proyectos innovadores </w:t>
            </w:r>
          </w:p>
        </w:tc>
        <w:tc>
          <w:tcPr>
            <w:tcW w:w="1427" w:type="dxa"/>
            <w:tcBorders>
              <w:top w:val="single" w:sz="4" w:space="0" w:color="auto"/>
              <w:left w:val="nil"/>
              <w:bottom w:val="single" w:sz="4" w:space="0" w:color="auto"/>
              <w:right w:val="single" w:sz="4" w:space="0" w:color="auto"/>
            </w:tcBorders>
            <w:shd w:val="clear" w:color="000000" w:fill="FFFFFF"/>
            <w:hideMark/>
          </w:tcPr>
          <w:p w14:paraId="03A55B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proyectos anuales</w:t>
            </w:r>
          </w:p>
        </w:tc>
        <w:tc>
          <w:tcPr>
            <w:tcW w:w="1779" w:type="dxa"/>
            <w:tcBorders>
              <w:top w:val="single" w:sz="4" w:space="0" w:color="auto"/>
              <w:left w:val="nil"/>
              <w:bottom w:val="single" w:sz="4" w:space="0" w:color="auto"/>
              <w:right w:val="single" w:sz="4" w:space="0" w:color="auto"/>
            </w:tcBorders>
            <w:shd w:val="clear" w:color="000000" w:fill="FFFFFF"/>
            <w:hideMark/>
          </w:tcPr>
          <w:p w14:paraId="79A40D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single" w:sz="4" w:space="0" w:color="auto"/>
              <w:left w:val="nil"/>
              <w:bottom w:val="single" w:sz="4" w:space="0" w:color="auto"/>
              <w:right w:val="single" w:sz="4" w:space="0" w:color="auto"/>
            </w:tcBorders>
            <w:shd w:val="clear" w:color="000000" w:fill="FFFFFF"/>
            <w:hideMark/>
          </w:tcPr>
          <w:p w14:paraId="25A0C5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3BA4C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“Premio Estatal Emprende con Impacto”, completando todos los campos solicitados, o personalmente en las oficinas de la Secretaría de Economía Estatal, ubicadas en Periférico Luis Echeverría Álvarez No. 1560 Col Guanajuato </w:t>
            </w:r>
            <w:proofErr w:type="spellStart"/>
            <w:r w:rsidRPr="000566B2">
              <w:rPr>
                <w:rFonts w:ascii="Arial" w:hAnsi="Arial" w:cs="Arial"/>
                <w:color w:val="000000"/>
                <w:sz w:val="16"/>
                <w:szCs w:val="16"/>
                <w:lang w:eastAsia="es-MX"/>
              </w:rPr>
              <w:t>Ote</w:t>
            </w:r>
            <w:proofErr w:type="spellEnd"/>
            <w:r w:rsidRPr="000566B2">
              <w:rPr>
                <w:rFonts w:ascii="Arial" w:hAnsi="Arial" w:cs="Arial"/>
                <w:color w:val="000000"/>
                <w:sz w:val="16"/>
                <w:szCs w:val="16"/>
                <w:lang w:eastAsia="es-MX"/>
              </w:rPr>
              <w:t>. C.P. 25286 Saltillo, Coahuila de Zaragoza, Teléfono: (844) 415 21 74 y 415 21 62, de lunes a viernes en un horario de 9:00 a 16:00 horas.</w:t>
            </w:r>
          </w:p>
        </w:tc>
        <w:tc>
          <w:tcPr>
            <w:tcW w:w="1211" w:type="dxa"/>
            <w:tcBorders>
              <w:top w:val="single" w:sz="4" w:space="0" w:color="auto"/>
              <w:left w:val="nil"/>
              <w:bottom w:val="single" w:sz="4" w:space="0" w:color="auto"/>
              <w:right w:val="single" w:sz="8" w:space="0" w:color="000000"/>
            </w:tcBorders>
            <w:shd w:val="clear" w:color="000000" w:fill="FFFFFF"/>
            <w:hideMark/>
          </w:tcPr>
          <w:p w14:paraId="3D217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02D2EB6E" w14:textId="77777777" w:rsidTr="004F03EF">
        <w:trPr>
          <w:trHeight w:val="1200"/>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07BBDE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1494" w:type="dxa"/>
            <w:tcBorders>
              <w:top w:val="single" w:sz="4" w:space="0" w:color="auto"/>
              <w:left w:val="nil"/>
              <w:bottom w:val="single" w:sz="4" w:space="0" w:color="auto"/>
              <w:right w:val="single" w:sz="4" w:space="0" w:color="auto"/>
            </w:tcBorders>
            <w:shd w:val="clear" w:color="000000" w:fill="FFFFFF"/>
            <w:hideMark/>
          </w:tcPr>
          <w:p w14:paraId="4D5B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la certificación “Marca Coahuila” </w:t>
            </w:r>
          </w:p>
        </w:tc>
        <w:tc>
          <w:tcPr>
            <w:tcW w:w="1427" w:type="dxa"/>
            <w:tcBorders>
              <w:top w:val="single" w:sz="4" w:space="0" w:color="auto"/>
              <w:left w:val="nil"/>
              <w:bottom w:val="single" w:sz="4" w:space="0" w:color="auto"/>
              <w:right w:val="single" w:sz="4" w:space="0" w:color="auto"/>
            </w:tcBorders>
            <w:shd w:val="clear" w:color="000000" w:fill="FFFFFF"/>
            <w:hideMark/>
          </w:tcPr>
          <w:p w14:paraId="4B5786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certificación</w:t>
            </w:r>
          </w:p>
        </w:tc>
        <w:tc>
          <w:tcPr>
            <w:tcW w:w="1779" w:type="dxa"/>
            <w:tcBorders>
              <w:top w:val="single" w:sz="4" w:space="0" w:color="auto"/>
              <w:left w:val="nil"/>
              <w:bottom w:val="single" w:sz="4" w:space="0" w:color="auto"/>
              <w:right w:val="single" w:sz="4" w:space="0" w:color="auto"/>
            </w:tcBorders>
            <w:shd w:val="clear" w:color="000000" w:fill="FFFFFF"/>
            <w:hideMark/>
          </w:tcPr>
          <w:p w14:paraId="77C867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distintivos/Número de registrados)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E2757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643D0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2AC9B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754D5CD" w14:textId="77777777" w:rsidTr="004F03EF">
        <w:trPr>
          <w:trHeight w:val="2182"/>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709E9E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94" w:type="dxa"/>
            <w:tcBorders>
              <w:top w:val="nil"/>
              <w:left w:val="nil"/>
              <w:bottom w:val="single" w:sz="4" w:space="0" w:color="auto"/>
              <w:right w:val="single" w:sz="4" w:space="0" w:color="auto"/>
            </w:tcBorders>
            <w:shd w:val="clear" w:color="000000" w:fill="FFFFFF"/>
            <w:hideMark/>
          </w:tcPr>
          <w:p w14:paraId="1023F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4E879C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redes o conexiones formadas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y grandes empresas tractoras, con respecto del año anterior.</w:t>
            </w:r>
          </w:p>
        </w:tc>
        <w:tc>
          <w:tcPr>
            <w:tcW w:w="1779" w:type="dxa"/>
            <w:tcBorders>
              <w:top w:val="nil"/>
              <w:left w:val="nil"/>
              <w:bottom w:val="single" w:sz="4" w:space="0" w:color="auto"/>
              <w:right w:val="single" w:sz="4" w:space="0" w:color="auto"/>
            </w:tcBorders>
            <w:shd w:val="clear" w:color="000000" w:fill="FFFFFF"/>
            <w:hideMark/>
          </w:tcPr>
          <w:p w14:paraId="439D76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redes del periodo t/Número de Redes del periodo t-1)-1)*100</w:t>
            </w:r>
          </w:p>
        </w:tc>
        <w:tc>
          <w:tcPr>
            <w:tcW w:w="1456" w:type="dxa"/>
            <w:tcBorders>
              <w:top w:val="nil"/>
              <w:left w:val="nil"/>
              <w:bottom w:val="single" w:sz="4" w:space="0" w:color="auto"/>
              <w:right w:val="single" w:sz="4" w:space="0" w:color="auto"/>
            </w:tcBorders>
            <w:shd w:val="clear" w:color="000000" w:fill="FFFFFF"/>
            <w:hideMark/>
          </w:tcPr>
          <w:p w14:paraId="0AD6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220" w:type="dxa"/>
            <w:tcBorders>
              <w:top w:val="nil"/>
              <w:left w:val="nil"/>
              <w:bottom w:val="single" w:sz="4" w:space="0" w:color="auto"/>
              <w:right w:val="single" w:sz="4" w:space="0" w:color="auto"/>
            </w:tcBorders>
            <w:shd w:val="clear" w:color="000000" w:fill="FFFFFF"/>
            <w:hideMark/>
          </w:tcPr>
          <w:p w14:paraId="60E0E0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2E0D17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w:t>
            </w:r>
          </w:p>
        </w:tc>
      </w:tr>
      <w:tr w:rsidR="006C405F" w:rsidRPr="000566B2" w14:paraId="31DEDE07" w14:textId="77777777" w:rsidTr="004F03EF">
        <w:trPr>
          <w:trHeight w:val="2245"/>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C9AE40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1494" w:type="dxa"/>
            <w:tcBorders>
              <w:top w:val="nil"/>
              <w:left w:val="nil"/>
              <w:bottom w:val="single" w:sz="4" w:space="0" w:color="auto"/>
              <w:right w:val="single" w:sz="4" w:space="0" w:color="auto"/>
            </w:tcBorders>
            <w:shd w:val="clear" w:color="000000" w:fill="FFFFFF"/>
            <w:hideMark/>
          </w:tcPr>
          <w:p w14:paraId="7D2AB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Elaborar e implementar el Programa de Consultoría y Asesoría para los emprendedores que participan en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69B344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los encuentros de negocios.</w:t>
            </w:r>
          </w:p>
        </w:tc>
        <w:tc>
          <w:tcPr>
            <w:tcW w:w="1779" w:type="dxa"/>
            <w:tcBorders>
              <w:top w:val="nil"/>
              <w:left w:val="nil"/>
              <w:bottom w:val="single" w:sz="4" w:space="0" w:color="auto"/>
              <w:right w:val="single" w:sz="4" w:space="0" w:color="auto"/>
            </w:tcBorders>
            <w:shd w:val="clear" w:color="000000" w:fill="FFFFFF"/>
            <w:hideMark/>
          </w:tcPr>
          <w:p w14:paraId="1D6A92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((Encuentros de negocios del periodo t/Encuentros de negocios del periodo t-1)-1) *100</w:t>
            </w:r>
          </w:p>
        </w:tc>
        <w:tc>
          <w:tcPr>
            <w:tcW w:w="1456" w:type="dxa"/>
            <w:tcBorders>
              <w:top w:val="nil"/>
              <w:left w:val="nil"/>
              <w:bottom w:val="single" w:sz="4" w:space="0" w:color="auto"/>
              <w:right w:val="single" w:sz="4" w:space="0" w:color="auto"/>
            </w:tcBorders>
            <w:shd w:val="clear" w:color="000000" w:fill="FFFFFF"/>
            <w:hideMark/>
          </w:tcPr>
          <w:p w14:paraId="1C9163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10A70F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3F8FB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AC9B0AA" w14:textId="77777777" w:rsidTr="004F03EF">
        <w:trPr>
          <w:trHeight w:val="144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86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94" w:type="dxa"/>
            <w:tcBorders>
              <w:top w:val="nil"/>
              <w:left w:val="nil"/>
              <w:bottom w:val="single" w:sz="4" w:space="0" w:color="auto"/>
              <w:right w:val="single" w:sz="4" w:space="0" w:color="auto"/>
            </w:tcBorders>
            <w:shd w:val="clear" w:color="000000" w:fill="FFFFFF"/>
            <w:hideMark/>
          </w:tcPr>
          <w:p w14:paraId="4E9F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el "PREMIO ESTATAL DE EXCELENCIA OPERACIONAL" </w:t>
            </w:r>
          </w:p>
        </w:tc>
        <w:tc>
          <w:tcPr>
            <w:tcW w:w="1427" w:type="dxa"/>
            <w:tcBorders>
              <w:top w:val="nil"/>
              <w:left w:val="nil"/>
              <w:bottom w:val="single" w:sz="4" w:space="0" w:color="auto"/>
              <w:right w:val="single" w:sz="4" w:space="0" w:color="auto"/>
            </w:tcBorders>
            <w:shd w:val="clear" w:color="000000" w:fill="FFFFFF"/>
            <w:hideMark/>
          </w:tcPr>
          <w:p w14:paraId="511130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la participación en el proyecto</w:t>
            </w:r>
          </w:p>
        </w:tc>
        <w:tc>
          <w:tcPr>
            <w:tcW w:w="1779" w:type="dxa"/>
            <w:tcBorders>
              <w:top w:val="nil"/>
              <w:left w:val="nil"/>
              <w:bottom w:val="single" w:sz="4" w:space="0" w:color="auto"/>
              <w:right w:val="single" w:sz="4" w:space="0" w:color="auto"/>
            </w:tcBorders>
            <w:shd w:val="clear" w:color="000000" w:fill="FFFFFF"/>
            <w:hideMark/>
          </w:tcPr>
          <w:p w14:paraId="1B7357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del periodo t/Participantes del periodo t-1)-1) *100</w:t>
            </w:r>
          </w:p>
        </w:tc>
        <w:tc>
          <w:tcPr>
            <w:tcW w:w="1456" w:type="dxa"/>
            <w:tcBorders>
              <w:top w:val="nil"/>
              <w:left w:val="nil"/>
              <w:bottom w:val="single" w:sz="4" w:space="0" w:color="auto"/>
              <w:right w:val="single" w:sz="4" w:space="0" w:color="auto"/>
            </w:tcBorders>
            <w:shd w:val="clear" w:color="000000" w:fill="FFFFFF"/>
            <w:hideMark/>
          </w:tcPr>
          <w:p w14:paraId="32E4C8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nil"/>
              <w:left w:val="nil"/>
              <w:bottom w:val="single" w:sz="4" w:space="0" w:color="auto"/>
              <w:right w:val="single" w:sz="4" w:space="0" w:color="auto"/>
            </w:tcBorders>
            <w:shd w:val="clear" w:color="000000" w:fill="FFFFFF"/>
            <w:hideMark/>
          </w:tcPr>
          <w:p w14:paraId="0DFBC7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nil"/>
              <w:left w:val="nil"/>
              <w:bottom w:val="single" w:sz="4" w:space="0" w:color="auto"/>
              <w:right w:val="single" w:sz="8" w:space="0" w:color="000000"/>
            </w:tcBorders>
            <w:shd w:val="clear" w:color="000000" w:fill="FFFFFF"/>
            <w:hideMark/>
          </w:tcPr>
          <w:p w14:paraId="0F299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6EAFF79" w14:textId="77777777" w:rsidTr="004F03EF">
        <w:trPr>
          <w:trHeight w:val="2101"/>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B4C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94" w:type="dxa"/>
            <w:tcBorders>
              <w:top w:val="single" w:sz="4" w:space="0" w:color="auto"/>
              <w:left w:val="nil"/>
              <w:bottom w:val="single" w:sz="4" w:space="0" w:color="auto"/>
              <w:right w:val="single" w:sz="4" w:space="0" w:color="auto"/>
            </w:tcBorders>
            <w:shd w:val="clear" w:color="000000" w:fill="FFFFFF"/>
            <w:hideMark/>
          </w:tcPr>
          <w:p w14:paraId="18F4C7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Dar seguimiento a las empresas u organizaciones inscritas con el objetivo de brindar retroalimentación de su crecimiento y oportunidades de capacitación. </w:t>
            </w:r>
          </w:p>
        </w:tc>
        <w:tc>
          <w:tcPr>
            <w:tcW w:w="1427" w:type="dxa"/>
            <w:tcBorders>
              <w:top w:val="single" w:sz="4" w:space="0" w:color="auto"/>
              <w:left w:val="nil"/>
              <w:bottom w:val="single" w:sz="4" w:space="0" w:color="auto"/>
              <w:right w:val="single" w:sz="4" w:space="0" w:color="auto"/>
            </w:tcBorders>
            <w:shd w:val="clear" w:color="000000" w:fill="FFFFFF"/>
            <w:hideMark/>
          </w:tcPr>
          <w:p w14:paraId="0196BC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que recibieron capacitación durante la ejecución de premio, con respecto del total participantes.</w:t>
            </w:r>
          </w:p>
        </w:tc>
        <w:tc>
          <w:tcPr>
            <w:tcW w:w="1779" w:type="dxa"/>
            <w:tcBorders>
              <w:top w:val="single" w:sz="4" w:space="0" w:color="auto"/>
              <w:left w:val="nil"/>
              <w:bottom w:val="single" w:sz="4" w:space="0" w:color="auto"/>
              <w:right w:val="single" w:sz="4" w:space="0" w:color="auto"/>
            </w:tcBorders>
            <w:shd w:val="clear" w:color="000000" w:fill="FFFFFF"/>
            <w:hideMark/>
          </w:tcPr>
          <w:p w14:paraId="0ECBCC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capacitadas/Total de participantes) *100</w:t>
            </w:r>
          </w:p>
        </w:tc>
        <w:tc>
          <w:tcPr>
            <w:tcW w:w="1456" w:type="dxa"/>
            <w:tcBorders>
              <w:top w:val="single" w:sz="4" w:space="0" w:color="auto"/>
              <w:left w:val="nil"/>
              <w:bottom w:val="single" w:sz="4" w:space="0" w:color="auto"/>
              <w:right w:val="single" w:sz="4" w:space="0" w:color="auto"/>
            </w:tcBorders>
            <w:shd w:val="clear" w:color="000000" w:fill="FFFFFF"/>
            <w:hideMark/>
          </w:tcPr>
          <w:p w14:paraId="3B78F5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2A75BC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01CCBF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77650C9" w14:textId="77777777" w:rsidTr="004F03EF">
        <w:trPr>
          <w:trHeight w:val="3046"/>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5796C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3.1</w:t>
            </w:r>
          </w:p>
        </w:tc>
        <w:tc>
          <w:tcPr>
            <w:tcW w:w="1494" w:type="dxa"/>
            <w:tcBorders>
              <w:top w:val="single" w:sz="4" w:space="0" w:color="auto"/>
              <w:left w:val="nil"/>
              <w:bottom w:val="single" w:sz="4" w:space="0" w:color="auto"/>
              <w:right w:val="single" w:sz="4" w:space="0" w:color="auto"/>
            </w:tcBorders>
            <w:shd w:val="clear" w:color="000000" w:fill="FFFFFF"/>
            <w:hideMark/>
          </w:tcPr>
          <w:p w14:paraId="5B404E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los programas de capacitación de "MEJORA REGULATORIA Y MUNICIPIO TÉCNICO" </w:t>
            </w:r>
            <w:r w:rsidRPr="00A16643">
              <w:rPr>
                <w:rFonts w:ascii="Arial" w:hAnsi="Arial" w:cs="Arial"/>
                <w:color w:val="000000"/>
                <w:sz w:val="16"/>
                <w:szCs w:val="16"/>
                <w:lang w:eastAsia="es-MX"/>
              </w:rPr>
              <w:t>para impulsar acciones en conjunto con los municipios del Estado con el fin de simplificar los trámites ciudadanos y para la apertura de empresas.</w:t>
            </w:r>
          </w:p>
        </w:tc>
        <w:tc>
          <w:tcPr>
            <w:tcW w:w="1427" w:type="dxa"/>
            <w:tcBorders>
              <w:top w:val="single" w:sz="4" w:space="0" w:color="auto"/>
              <w:left w:val="nil"/>
              <w:bottom w:val="single" w:sz="4" w:space="0" w:color="auto"/>
              <w:right w:val="single" w:sz="4" w:space="0" w:color="auto"/>
            </w:tcBorders>
            <w:shd w:val="clear" w:color="000000" w:fill="FFFFFF"/>
            <w:hideMark/>
          </w:tcPr>
          <w:p w14:paraId="4D150D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municipios que fueron capacitados en temas de mejora regulatoria y municipio técnico.</w:t>
            </w:r>
          </w:p>
        </w:tc>
        <w:tc>
          <w:tcPr>
            <w:tcW w:w="1779" w:type="dxa"/>
            <w:tcBorders>
              <w:top w:val="single" w:sz="4" w:space="0" w:color="auto"/>
              <w:left w:val="nil"/>
              <w:bottom w:val="single" w:sz="4" w:space="0" w:color="auto"/>
              <w:right w:val="single" w:sz="4" w:space="0" w:color="auto"/>
            </w:tcBorders>
            <w:shd w:val="clear" w:color="000000" w:fill="FFFFFF"/>
            <w:hideMark/>
          </w:tcPr>
          <w:p w14:paraId="3BA22C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Municipios capacitados/Número de Municipios)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78B31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11E41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6593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57F801E" w14:textId="77777777" w:rsidTr="004F03EF">
        <w:trPr>
          <w:trHeight w:val="2515"/>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615B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2</w:t>
            </w:r>
          </w:p>
        </w:tc>
        <w:tc>
          <w:tcPr>
            <w:tcW w:w="1494" w:type="dxa"/>
            <w:tcBorders>
              <w:top w:val="single" w:sz="4" w:space="0" w:color="auto"/>
              <w:left w:val="nil"/>
              <w:bottom w:val="single" w:sz="4" w:space="0" w:color="auto"/>
              <w:right w:val="single" w:sz="4" w:space="0" w:color="auto"/>
            </w:tcBorders>
            <w:shd w:val="clear" w:color="000000" w:fill="FFFFFF"/>
            <w:hideMark/>
          </w:tcPr>
          <w:p w14:paraId="117D1B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Desarrollar e implementar los programas "TRIPLE C y REDES DE INVERSIÓN” </w:t>
            </w:r>
            <w:r w:rsidRPr="002F2297">
              <w:rPr>
                <w:rFonts w:ascii="Arial" w:hAnsi="Arial" w:cs="Arial"/>
                <w:color w:val="000000"/>
                <w:sz w:val="16"/>
                <w:szCs w:val="16"/>
                <w:lang w:eastAsia="es-MX"/>
              </w:rPr>
              <w:t>a fin de que las micros, pequeñas y medianas empresas del Estado de Coahuila de Zaragoza</w:t>
            </w:r>
          </w:p>
        </w:tc>
        <w:tc>
          <w:tcPr>
            <w:tcW w:w="1427" w:type="dxa"/>
            <w:tcBorders>
              <w:top w:val="single" w:sz="4" w:space="0" w:color="auto"/>
              <w:left w:val="nil"/>
              <w:bottom w:val="single" w:sz="4" w:space="0" w:color="auto"/>
              <w:right w:val="single" w:sz="4" w:space="0" w:color="auto"/>
            </w:tcBorders>
            <w:shd w:val="clear" w:color="000000" w:fill="FFFFFF"/>
            <w:hideMark/>
          </w:tcPr>
          <w:p w14:paraId="078F1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que obtuvieron la certificación ISO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9001:2015, con respecto del año anterior.</w:t>
            </w:r>
          </w:p>
        </w:tc>
        <w:tc>
          <w:tcPr>
            <w:tcW w:w="1779" w:type="dxa"/>
            <w:tcBorders>
              <w:top w:val="single" w:sz="4" w:space="0" w:color="auto"/>
              <w:left w:val="nil"/>
              <w:bottom w:val="single" w:sz="4" w:space="0" w:color="auto"/>
              <w:right w:val="single" w:sz="4" w:space="0" w:color="auto"/>
            </w:tcBorders>
            <w:shd w:val="clear" w:color="000000" w:fill="FFFFFF"/>
            <w:hideMark/>
          </w:tcPr>
          <w:p w14:paraId="16D6EA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certificadas en el periodo t/Número de empresas certificadas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4DEF95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B494C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461B6F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FA6C023" w14:textId="77777777" w:rsidTr="004F03EF">
        <w:trPr>
          <w:trHeight w:val="211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2BC3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3</w:t>
            </w:r>
          </w:p>
        </w:tc>
        <w:tc>
          <w:tcPr>
            <w:tcW w:w="1494" w:type="dxa"/>
            <w:tcBorders>
              <w:top w:val="single" w:sz="4" w:space="0" w:color="auto"/>
              <w:left w:val="nil"/>
              <w:bottom w:val="single" w:sz="4" w:space="0" w:color="auto"/>
              <w:right w:val="single" w:sz="4" w:space="0" w:color="auto"/>
            </w:tcBorders>
            <w:shd w:val="clear" w:color="000000" w:fill="FFFFFF"/>
            <w:hideMark/>
          </w:tcPr>
          <w:p w14:paraId="11DA6D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"Ventanilla Micro Industrial" para la formalización de emprendedores.</w:t>
            </w:r>
          </w:p>
        </w:tc>
        <w:tc>
          <w:tcPr>
            <w:tcW w:w="1427" w:type="dxa"/>
            <w:tcBorders>
              <w:top w:val="single" w:sz="4" w:space="0" w:color="auto"/>
              <w:left w:val="nil"/>
              <w:bottom w:val="single" w:sz="4" w:space="0" w:color="auto"/>
              <w:right w:val="single" w:sz="4" w:space="0" w:color="auto"/>
            </w:tcBorders>
            <w:shd w:val="clear" w:color="000000" w:fill="FFFFFF"/>
            <w:hideMark/>
          </w:tcPr>
          <w:p w14:paraId="03ABA9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Crecimiento de la formalización</w:t>
            </w:r>
          </w:p>
        </w:tc>
        <w:tc>
          <w:tcPr>
            <w:tcW w:w="1779" w:type="dxa"/>
            <w:tcBorders>
              <w:top w:val="single" w:sz="4" w:space="0" w:color="auto"/>
              <w:left w:val="nil"/>
              <w:bottom w:val="single" w:sz="4" w:space="0" w:color="auto"/>
              <w:right w:val="single" w:sz="4" w:space="0" w:color="auto"/>
            </w:tcBorders>
            <w:shd w:val="clear" w:color="000000" w:fill="FFFFFF"/>
            <w:hideMark/>
          </w:tcPr>
          <w:p w14:paraId="6BA2C2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formalizaciones en el periodo t/Número de formalizaciones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5DFAC4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84DD4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CE887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bl>
    <w:p w14:paraId="1B25EA77" w14:textId="77777777" w:rsidR="006C405F" w:rsidRDefault="006C405F" w:rsidP="006C405F">
      <w:pPr>
        <w:rPr>
          <w:rFonts w:asciiTheme="majorHAnsi" w:hAnsiTheme="majorHAnsi" w:cstheme="majorHAnsi"/>
          <w:sz w:val="16"/>
          <w:szCs w:val="16"/>
        </w:rPr>
      </w:pPr>
    </w:p>
    <w:p w14:paraId="18A0925A"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6" w:type="pct"/>
        <w:tblCellMar>
          <w:left w:w="70" w:type="dxa"/>
          <w:right w:w="70" w:type="dxa"/>
        </w:tblCellMar>
        <w:tblLook w:val="04A0" w:firstRow="1" w:lastRow="0" w:firstColumn="1" w:lastColumn="0" w:noHBand="0" w:noVBand="1"/>
      </w:tblPr>
      <w:tblGrid>
        <w:gridCol w:w="1424"/>
        <w:gridCol w:w="1549"/>
        <w:gridCol w:w="1219"/>
        <w:gridCol w:w="1685"/>
        <w:gridCol w:w="1048"/>
        <w:gridCol w:w="1143"/>
        <w:gridCol w:w="1890"/>
      </w:tblGrid>
      <w:tr w:rsidR="006C405F" w:rsidRPr="000566B2" w14:paraId="286246D6"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31B463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29A84F69" w14:textId="77777777" w:rsidTr="004F03EF">
        <w:trPr>
          <w:trHeight w:val="300"/>
        </w:trPr>
        <w:tc>
          <w:tcPr>
            <w:tcW w:w="715" w:type="pct"/>
            <w:tcBorders>
              <w:top w:val="nil"/>
              <w:left w:val="single" w:sz="8" w:space="0" w:color="auto"/>
              <w:bottom w:val="single" w:sz="4" w:space="0" w:color="000000"/>
              <w:right w:val="single" w:sz="4" w:space="0" w:color="000000"/>
            </w:tcBorders>
            <w:shd w:val="clear" w:color="000000" w:fill="FFFFFF"/>
            <w:vAlign w:val="center"/>
            <w:hideMark/>
          </w:tcPr>
          <w:p w14:paraId="5D444D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36" w:type="pct"/>
            <w:gridSpan w:val="3"/>
            <w:tcBorders>
              <w:top w:val="single" w:sz="4" w:space="0" w:color="auto"/>
              <w:left w:val="nil"/>
              <w:bottom w:val="single" w:sz="4" w:space="0" w:color="000000"/>
              <w:right w:val="single" w:sz="4" w:space="0" w:color="000000"/>
            </w:tcBorders>
            <w:shd w:val="clear" w:color="000000" w:fill="FFFFFF"/>
            <w:vAlign w:val="center"/>
            <w:hideMark/>
          </w:tcPr>
          <w:p w14:paraId="206A2F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Gobierno</w:t>
            </w:r>
            <w:r>
              <w:rPr>
                <w:rFonts w:ascii="Arial" w:hAnsi="Arial" w:cs="Arial"/>
                <w:color w:val="000000"/>
                <w:sz w:val="16"/>
                <w:szCs w:val="16"/>
                <w:lang w:eastAsia="es-MX"/>
              </w:rPr>
              <w:t xml:space="preserve"> – Instituto Coahuilense de las Mujeres</w:t>
            </w:r>
          </w:p>
        </w:tc>
        <w:tc>
          <w:tcPr>
            <w:tcW w:w="1100" w:type="pct"/>
            <w:gridSpan w:val="2"/>
            <w:tcBorders>
              <w:top w:val="nil"/>
              <w:left w:val="nil"/>
              <w:bottom w:val="single" w:sz="4" w:space="0" w:color="000000"/>
              <w:right w:val="single" w:sz="4" w:space="0" w:color="000000"/>
            </w:tcBorders>
            <w:shd w:val="clear" w:color="000000" w:fill="FFFFFF"/>
            <w:vAlign w:val="center"/>
            <w:hideMark/>
          </w:tcPr>
          <w:p w14:paraId="249DF30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945" w:type="pct"/>
            <w:tcBorders>
              <w:top w:val="nil"/>
              <w:left w:val="nil"/>
              <w:bottom w:val="single" w:sz="4" w:space="0" w:color="000000"/>
              <w:right w:val="single" w:sz="8" w:space="0" w:color="000000"/>
            </w:tcBorders>
            <w:shd w:val="clear" w:color="000000" w:fill="FFFFFF"/>
            <w:vAlign w:val="center"/>
            <w:hideMark/>
          </w:tcPr>
          <w:p w14:paraId="5A8133A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112</w:t>
            </w:r>
          </w:p>
        </w:tc>
      </w:tr>
      <w:tr w:rsidR="006C405F" w:rsidRPr="000566B2" w14:paraId="27AEE1FD" w14:textId="77777777" w:rsidTr="004F03EF">
        <w:trPr>
          <w:trHeight w:val="300"/>
        </w:trPr>
        <w:tc>
          <w:tcPr>
            <w:tcW w:w="715"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38FB47A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7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F7FF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983" w:type="pct"/>
            <w:gridSpan w:val="3"/>
            <w:tcBorders>
              <w:top w:val="single" w:sz="8" w:space="0" w:color="auto"/>
              <w:left w:val="nil"/>
              <w:bottom w:val="single" w:sz="4" w:space="0" w:color="auto"/>
              <w:right w:val="single" w:sz="4" w:space="0" w:color="000000"/>
            </w:tcBorders>
            <w:shd w:val="clear" w:color="000000" w:fill="FFFFFF"/>
            <w:vAlign w:val="center"/>
            <w:hideMark/>
          </w:tcPr>
          <w:p w14:paraId="371374B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7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070E4E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945"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6092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BDDF6D7" w14:textId="77777777" w:rsidTr="004F03EF">
        <w:trPr>
          <w:trHeight w:val="480"/>
        </w:trPr>
        <w:tc>
          <w:tcPr>
            <w:tcW w:w="715" w:type="pct"/>
            <w:vMerge/>
            <w:tcBorders>
              <w:top w:val="nil"/>
              <w:left w:val="single" w:sz="8" w:space="0" w:color="auto"/>
              <w:bottom w:val="single" w:sz="4" w:space="0" w:color="000000"/>
              <w:right w:val="single" w:sz="4" w:space="0" w:color="auto"/>
            </w:tcBorders>
            <w:vAlign w:val="center"/>
            <w:hideMark/>
          </w:tcPr>
          <w:p w14:paraId="7B207191" w14:textId="77777777" w:rsidR="006C405F" w:rsidRPr="000566B2" w:rsidRDefault="006C405F" w:rsidP="004F03EF">
            <w:pPr>
              <w:rPr>
                <w:rFonts w:ascii="Arial" w:hAnsi="Arial" w:cs="Arial"/>
                <w:b/>
                <w:bCs/>
                <w:color w:val="000000"/>
                <w:sz w:val="16"/>
                <w:szCs w:val="16"/>
                <w:lang w:eastAsia="es-MX"/>
              </w:rPr>
            </w:pPr>
          </w:p>
        </w:tc>
        <w:tc>
          <w:tcPr>
            <w:tcW w:w="778" w:type="pct"/>
            <w:vMerge/>
            <w:tcBorders>
              <w:top w:val="nil"/>
              <w:left w:val="single" w:sz="4" w:space="0" w:color="auto"/>
              <w:bottom w:val="single" w:sz="4" w:space="0" w:color="000000"/>
              <w:right w:val="single" w:sz="4" w:space="0" w:color="auto"/>
            </w:tcBorders>
            <w:vAlign w:val="center"/>
            <w:hideMark/>
          </w:tcPr>
          <w:p w14:paraId="26B1D39B" w14:textId="77777777" w:rsidR="006C405F" w:rsidRPr="000566B2" w:rsidRDefault="006C405F" w:rsidP="004F03EF">
            <w:pPr>
              <w:rPr>
                <w:rFonts w:ascii="Arial" w:hAnsi="Arial" w:cs="Arial"/>
                <w:b/>
                <w:bCs/>
                <w:color w:val="000000"/>
                <w:sz w:val="16"/>
                <w:szCs w:val="16"/>
                <w:lang w:eastAsia="es-MX"/>
              </w:rPr>
            </w:pPr>
          </w:p>
        </w:tc>
        <w:tc>
          <w:tcPr>
            <w:tcW w:w="612" w:type="pct"/>
            <w:tcBorders>
              <w:top w:val="nil"/>
              <w:left w:val="nil"/>
              <w:bottom w:val="single" w:sz="4" w:space="0" w:color="auto"/>
              <w:right w:val="single" w:sz="4" w:space="0" w:color="auto"/>
            </w:tcBorders>
            <w:shd w:val="clear" w:color="000000" w:fill="FFFFFF"/>
            <w:vAlign w:val="center"/>
            <w:hideMark/>
          </w:tcPr>
          <w:p w14:paraId="0F0FB0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45" w:type="pct"/>
            <w:tcBorders>
              <w:top w:val="nil"/>
              <w:left w:val="nil"/>
              <w:bottom w:val="single" w:sz="4" w:space="0" w:color="auto"/>
              <w:right w:val="single" w:sz="4" w:space="0" w:color="auto"/>
            </w:tcBorders>
            <w:shd w:val="clear" w:color="000000" w:fill="FFFFFF"/>
            <w:vAlign w:val="center"/>
            <w:hideMark/>
          </w:tcPr>
          <w:p w14:paraId="67E7C55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6" w:type="pct"/>
            <w:tcBorders>
              <w:top w:val="nil"/>
              <w:left w:val="nil"/>
              <w:bottom w:val="single" w:sz="4" w:space="0" w:color="auto"/>
              <w:right w:val="single" w:sz="4" w:space="0" w:color="auto"/>
            </w:tcBorders>
            <w:shd w:val="clear" w:color="000000" w:fill="FFFFFF"/>
            <w:vAlign w:val="center"/>
            <w:hideMark/>
          </w:tcPr>
          <w:p w14:paraId="418B27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74" w:type="pct"/>
            <w:vMerge/>
            <w:tcBorders>
              <w:top w:val="nil"/>
              <w:left w:val="single" w:sz="4" w:space="0" w:color="auto"/>
              <w:bottom w:val="single" w:sz="4" w:space="0" w:color="000000"/>
              <w:right w:val="single" w:sz="4" w:space="0" w:color="auto"/>
            </w:tcBorders>
            <w:vAlign w:val="center"/>
            <w:hideMark/>
          </w:tcPr>
          <w:p w14:paraId="127DD5BE" w14:textId="77777777" w:rsidR="006C405F" w:rsidRPr="000566B2" w:rsidRDefault="006C405F" w:rsidP="004F03EF">
            <w:pPr>
              <w:rPr>
                <w:rFonts w:ascii="Arial" w:hAnsi="Arial" w:cs="Arial"/>
                <w:b/>
                <w:bCs/>
                <w:color w:val="000000"/>
                <w:sz w:val="16"/>
                <w:szCs w:val="16"/>
                <w:lang w:eastAsia="es-MX"/>
              </w:rPr>
            </w:pPr>
          </w:p>
        </w:tc>
        <w:tc>
          <w:tcPr>
            <w:tcW w:w="945" w:type="pct"/>
            <w:vMerge/>
            <w:tcBorders>
              <w:top w:val="single" w:sz="8" w:space="0" w:color="auto"/>
              <w:left w:val="nil"/>
              <w:bottom w:val="single" w:sz="4" w:space="0" w:color="000000"/>
              <w:right w:val="single" w:sz="8" w:space="0" w:color="000000"/>
            </w:tcBorders>
            <w:vAlign w:val="center"/>
            <w:hideMark/>
          </w:tcPr>
          <w:p w14:paraId="007D8EDA" w14:textId="77777777" w:rsidR="006C405F" w:rsidRPr="000566B2" w:rsidRDefault="006C405F" w:rsidP="004F03EF">
            <w:pPr>
              <w:rPr>
                <w:rFonts w:ascii="Arial" w:hAnsi="Arial" w:cs="Arial"/>
                <w:b/>
                <w:bCs/>
                <w:color w:val="000000"/>
                <w:sz w:val="16"/>
                <w:szCs w:val="16"/>
                <w:lang w:eastAsia="es-MX"/>
              </w:rPr>
            </w:pPr>
          </w:p>
        </w:tc>
      </w:tr>
      <w:tr w:rsidR="006C405F" w:rsidRPr="000566B2" w14:paraId="3A4174E1" w14:textId="77777777" w:rsidTr="004F03EF">
        <w:trPr>
          <w:trHeight w:val="2786"/>
        </w:trPr>
        <w:tc>
          <w:tcPr>
            <w:tcW w:w="715" w:type="pct"/>
            <w:tcBorders>
              <w:top w:val="nil"/>
              <w:left w:val="single" w:sz="8" w:space="0" w:color="auto"/>
              <w:bottom w:val="single" w:sz="4" w:space="0" w:color="auto"/>
              <w:right w:val="nil"/>
            </w:tcBorders>
            <w:shd w:val="clear" w:color="000000" w:fill="FFFFFF"/>
            <w:vAlign w:val="center"/>
            <w:hideMark/>
          </w:tcPr>
          <w:p w14:paraId="3D53986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78" w:type="pct"/>
            <w:tcBorders>
              <w:top w:val="nil"/>
              <w:left w:val="single" w:sz="4" w:space="0" w:color="auto"/>
              <w:bottom w:val="single" w:sz="4" w:space="0" w:color="auto"/>
              <w:right w:val="single" w:sz="4" w:space="0" w:color="auto"/>
            </w:tcBorders>
            <w:shd w:val="clear" w:color="000000" w:fill="FFFFFF"/>
            <w:hideMark/>
          </w:tcPr>
          <w:p w14:paraId="4B0AAE5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Formular y conducir las acciones e intervenciones del gobierno con los principios de igualdad entre hombres y mujeres, erradicación de</w:t>
            </w:r>
            <w:r w:rsidRPr="006F220E">
              <w:rPr>
                <w:rFonts w:ascii="Arial" w:hAnsi="Arial" w:cs="Arial"/>
                <w:color w:val="000000"/>
                <w:sz w:val="16"/>
                <w:szCs w:val="16"/>
                <w:lang w:eastAsia="es-MX"/>
              </w:rPr>
              <w:br/>
              <w:t>la discriminación y una vida libre de violencia</w:t>
            </w:r>
            <w:r>
              <w:rPr>
                <w:rFonts w:ascii="Arial" w:hAnsi="Arial" w:cs="Arial"/>
                <w:color w:val="000000"/>
                <w:sz w:val="16"/>
                <w:szCs w:val="16"/>
                <w:lang w:eastAsia="es-MX"/>
              </w:rPr>
              <w:t>.</w:t>
            </w:r>
            <w:r w:rsidRPr="006F220E">
              <w:rPr>
                <w:rFonts w:ascii="Arial" w:hAnsi="Arial" w:cs="Arial"/>
                <w:color w:val="000000"/>
                <w:sz w:val="16"/>
                <w:szCs w:val="16"/>
                <w:lang w:eastAsia="es-MX"/>
              </w:rPr>
              <w:br/>
            </w:r>
          </w:p>
        </w:tc>
        <w:tc>
          <w:tcPr>
            <w:tcW w:w="612" w:type="pct"/>
            <w:tcBorders>
              <w:top w:val="nil"/>
              <w:left w:val="nil"/>
              <w:bottom w:val="single" w:sz="4" w:space="0" w:color="auto"/>
              <w:right w:val="single" w:sz="4" w:space="0" w:color="auto"/>
            </w:tcBorders>
            <w:shd w:val="clear" w:color="000000" w:fill="FFFFFF"/>
            <w:hideMark/>
          </w:tcPr>
          <w:p w14:paraId="73D004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realizado del Programa Especial de Igualdad de Género</w:t>
            </w:r>
          </w:p>
        </w:tc>
        <w:tc>
          <w:tcPr>
            <w:tcW w:w="845" w:type="pct"/>
            <w:tcBorders>
              <w:top w:val="nil"/>
              <w:left w:val="nil"/>
              <w:bottom w:val="single" w:sz="4" w:space="0" w:color="auto"/>
              <w:right w:val="single" w:sz="4" w:space="0" w:color="auto"/>
            </w:tcBorders>
            <w:shd w:val="clear" w:color="000000" w:fill="FFFFFF"/>
            <w:hideMark/>
          </w:tcPr>
          <w:p w14:paraId="0E54C5E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Programa Especial de Igualdad de Género realizado/porcentaje de avance del PEIG programado) *100</w:t>
            </w:r>
          </w:p>
        </w:tc>
        <w:tc>
          <w:tcPr>
            <w:tcW w:w="526" w:type="pct"/>
            <w:tcBorders>
              <w:top w:val="nil"/>
              <w:left w:val="nil"/>
              <w:bottom w:val="single" w:sz="4" w:space="0" w:color="auto"/>
              <w:right w:val="single" w:sz="4" w:space="0" w:color="auto"/>
            </w:tcBorders>
            <w:shd w:val="clear" w:color="000000" w:fill="FFFFFF"/>
            <w:hideMark/>
          </w:tcPr>
          <w:p w14:paraId="6537EC0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2D66B79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8" w:space="0" w:color="000000"/>
            </w:tcBorders>
            <w:shd w:val="clear" w:color="000000" w:fill="FFFFFF"/>
            <w:hideMark/>
          </w:tcPr>
          <w:p w14:paraId="589DD6A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El gobierno formula y conduce suficientes acciones e intervenciones basadas en principios de igualdad entre hombres y mujeres, erradicación de la discriminación y una vida libre de violencia, para potenciar el desarrollo, inclusión y respeto de las mujeres y niñas coahuilenses. </w:t>
            </w:r>
          </w:p>
        </w:tc>
      </w:tr>
      <w:tr w:rsidR="006C405F" w:rsidRPr="000566B2" w14:paraId="4D428CD2" w14:textId="77777777" w:rsidTr="004F03EF">
        <w:trPr>
          <w:trHeight w:val="2426"/>
        </w:trPr>
        <w:tc>
          <w:tcPr>
            <w:tcW w:w="715" w:type="pct"/>
            <w:tcBorders>
              <w:top w:val="single" w:sz="4" w:space="0" w:color="auto"/>
              <w:left w:val="single" w:sz="4" w:space="0" w:color="auto"/>
              <w:bottom w:val="single" w:sz="4" w:space="0" w:color="auto"/>
              <w:right w:val="nil"/>
            </w:tcBorders>
            <w:shd w:val="clear" w:color="000000" w:fill="FFFFFF"/>
            <w:vAlign w:val="center"/>
            <w:hideMark/>
          </w:tcPr>
          <w:p w14:paraId="7C2DA0E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7D82642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Las mujeres y niñas coahuilenses viven en un Estado donde se garantizan los derechos a la participación en la vida social, económica, política, cultural y familiar, en plena igualdad. </w:t>
            </w:r>
          </w:p>
        </w:tc>
        <w:tc>
          <w:tcPr>
            <w:tcW w:w="612" w:type="pct"/>
            <w:tcBorders>
              <w:top w:val="single" w:sz="4" w:space="0" w:color="auto"/>
              <w:left w:val="nil"/>
              <w:bottom w:val="single" w:sz="4" w:space="0" w:color="auto"/>
              <w:right w:val="single" w:sz="4" w:space="0" w:color="auto"/>
            </w:tcBorders>
            <w:shd w:val="clear" w:color="000000" w:fill="FFFFFF"/>
            <w:hideMark/>
          </w:tcPr>
          <w:p w14:paraId="0E4838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Variación porcentual de avance del Programa Especial de Igualdad de Género 2021</w:t>
            </w:r>
          </w:p>
        </w:tc>
        <w:tc>
          <w:tcPr>
            <w:tcW w:w="845" w:type="pct"/>
            <w:tcBorders>
              <w:top w:val="single" w:sz="4" w:space="0" w:color="auto"/>
              <w:left w:val="nil"/>
              <w:bottom w:val="single" w:sz="4" w:space="0" w:color="auto"/>
              <w:right w:val="single" w:sz="4" w:space="0" w:color="auto"/>
            </w:tcBorders>
            <w:shd w:val="clear" w:color="000000" w:fill="FFFFFF"/>
            <w:hideMark/>
          </w:tcPr>
          <w:p w14:paraId="03A8AF5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PEIG 2021-porcentaje de avance del PEIG 2020)</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porcentaje de avance PEIG 2020) *100</w:t>
            </w:r>
          </w:p>
        </w:tc>
        <w:tc>
          <w:tcPr>
            <w:tcW w:w="526" w:type="pct"/>
            <w:tcBorders>
              <w:top w:val="single" w:sz="4" w:space="0" w:color="auto"/>
              <w:left w:val="nil"/>
              <w:bottom w:val="single" w:sz="4" w:space="0" w:color="auto"/>
              <w:right w:val="single" w:sz="4" w:space="0" w:color="auto"/>
            </w:tcBorders>
            <w:shd w:val="clear" w:color="000000" w:fill="FFFFFF"/>
            <w:hideMark/>
          </w:tcPr>
          <w:p w14:paraId="795B9A5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4A3CA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4" w:space="0" w:color="auto"/>
            </w:tcBorders>
            <w:shd w:val="clear" w:color="000000" w:fill="FFFFFF"/>
            <w:hideMark/>
          </w:tcPr>
          <w:p w14:paraId="13E4D81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y niñas coahuilenses tienen garantizados todos sus derechos en la participación en la vida social, económica, política, cultural y familiar, en plena igualdad.</w:t>
            </w:r>
          </w:p>
        </w:tc>
      </w:tr>
      <w:tr w:rsidR="006C405F" w:rsidRPr="000566B2" w14:paraId="49CEBB17"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143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 </w:t>
            </w:r>
          </w:p>
        </w:tc>
        <w:tc>
          <w:tcPr>
            <w:tcW w:w="778" w:type="pct"/>
            <w:tcBorders>
              <w:top w:val="single" w:sz="4" w:space="0" w:color="auto"/>
              <w:left w:val="nil"/>
              <w:bottom w:val="single" w:sz="4" w:space="0" w:color="auto"/>
              <w:right w:val="single" w:sz="4" w:space="0" w:color="auto"/>
            </w:tcBorders>
            <w:shd w:val="clear" w:color="000000" w:fill="FFFFFF"/>
            <w:hideMark/>
          </w:tcPr>
          <w:p w14:paraId="5023D4E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Financiamiento para proyectos de mujeres emprendedoras </w:t>
            </w:r>
          </w:p>
        </w:tc>
        <w:tc>
          <w:tcPr>
            <w:tcW w:w="612" w:type="pct"/>
            <w:tcBorders>
              <w:top w:val="single" w:sz="4" w:space="0" w:color="auto"/>
              <w:left w:val="nil"/>
              <w:bottom w:val="single" w:sz="4" w:space="0" w:color="auto"/>
              <w:right w:val="single" w:sz="4" w:space="0" w:color="auto"/>
            </w:tcBorders>
            <w:shd w:val="clear" w:color="000000" w:fill="FFFFFF"/>
            <w:hideMark/>
          </w:tcPr>
          <w:p w14:paraId="09AC9AB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con crédito aprobado</w:t>
            </w:r>
          </w:p>
        </w:tc>
        <w:tc>
          <w:tcPr>
            <w:tcW w:w="845" w:type="pct"/>
            <w:tcBorders>
              <w:top w:val="single" w:sz="4" w:space="0" w:color="auto"/>
              <w:left w:val="nil"/>
              <w:bottom w:val="single" w:sz="4" w:space="0" w:color="auto"/>
              <w:right w:val="single" w:sz="4" w:space="0" w:color="auto"/>
            </w:tcBorders>
            <w:shd w:val="clear" w:color="000000" w:fill="FFFFFF"/>
            <w:hideMark/>
          </w:tcPr>
          <w:p w14:paraId="3DB8E3D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con crédito aprobado/No. total de créditos ofrecidos)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9092B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6FD41EF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expedientes, proyectos productivos</w:t>
            </w:r>
          </w:p>
        </w:tc>
        <w:tc>
          <w:tcPr>
            <w:tcW w:w="945" w:type="pct"/>
            <w:tcBorders>
              <w:top w:val="single" w:sz="4" w:space="0" w:color="auto"/>
              <w:left w:val="nil"/>
              <w:bottom w:val="single" w:sz="4" w:space="0" w:color="auto"/>
              <w:right w:val="single" w:sz="4" w:space="0" w:color="auto"/>
            </w:tcBorders>
            <w:shd w:val="clear" w:color="000000" w:fill="FFFFFF"/>
            <w:hideMark/>
          </w:tcPr>
          <w:p w14:paraId="37B585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cuenta con los recursos económicos</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necesarios para el otorgamiento de créditos a los grupos de mujeres emprendedoras</w:t>
            </w:r>
          </w:p>
        </w:tc>
      </w:tr>
      <w:tr w:rsidR="006C405F" w:rsidRPr="000566B2" w14:paraId="66AD66FE" w14:textId="77777777" w:rsidTr="004F03EF">
        <w:trPr>
          <w:trHeight w:val="151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EC41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778" w:type="pct"/>
            <w:tcBorders>
              <w:top w:val="single" w:sz="4" w:space="0" w:color="auto"/>
              <w:left w:val="nil"/>
              <w:bottom w:val="single" w:sz="4" w:space="0" w:color="auto"/>
              <w:right w:val="single" w:sz="4" w:space="0" w:color="auto"/>
            </w:tcBorders>
            <w:shd w:val="clear" w:color="000000" w:fill="FFFFFF"/>
            <w:hideMark/>
          </w:tcPr>
          <w:p w14:paraId="749654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Becas para permanencia de las mujeres en Licenciatura en Innovación Pedagógica (modalidad en línea)</w:t>
            </w:r>
          </w:p>
        </w:tc>
        <w:tc>
          <w:tcPr>
            <w:tcW w:w="612" w:type="pct"/>
            <w:tcBorders>
              <w:top w:val="single" w:sz="4" w:space="0" w:color="auto"/>
              <w:left w:val="nil"/>
              <w:bottom w:val="single" w:sz="4" w:space="0" w:color="auto"/>
              <w:right w:val="single" w:sz="4" w:space="0" w:color="auto"/>
            </w:tcBorders>
            <w:shd w:val="clear" w:color="000000" w:fill="FFFFFF"/>
            <w:hideMark/>
          </w:tcPr>
          <w:p w14:paraId="4625460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cumplen con los requisitos</w:t>
            </w:r>
          </w:p>
        </w:tc>
        <w:tc>
          <w:tcPr>
            <w:tcW w:w="845" w:type="pct"/>
            <w:tcBorders>
              <w:top w:val="single" w:sz="4" w:space="0" w:color="auto"/>
              <w:left w:val="nil"/>
              <w:bottom w:val="single" w:sz="4" w:space="0" w:color="auto"/>
              <w:right w:val="single" w:sz="4" w:space="0" w:color="auto"/>
            </w:tcBorders>
            <w:shd w:val="clear" w:color="000000" w:fill="FFFFFF"/>
            <w:hideMark/>
          </w:tcPr>
          <w:p w14:paraId="1EFD746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que cumplen con los requisitos/ No. De mujeres que entregaron papelería)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C67942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CAB2B8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single" w:sz="4" w:space="0" w:color="auto"/>
              <w:left w:val="nil"/>
              <w:bottom w:val="single" w:sz="4" w:space="0" w:color="auto"/>
              <w:right w:val="single" w:sz="4" w:space="0" w:color="auto"/>
            </w:tcBorders>
            <w:shd w:val="clear" w:color="000000" w:fill="FFFFFF"/>
            <w:hideMark/>
          </w:tcPr>
          <w:p w14:paraId="3DB1BD0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cumpla la meta de mujeres inscritas</w:t>
            </w:r>
          </w:p>
        </w:tc>
      </w:tr>
      <w:tr w:rsidR="006C405F" w:rsidRPr="000566B2" w14:paraId="5DA6CC07"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19F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78" w:type="pct"/>
            <w:tcBorders>
              <w:top w:val="single" w:sz="4" w:space="0" w:color="auto"/>
              <w:left w:val="nil"/>
              <w:bottom w:val="single" w:sz="4" w:space="0" w:color="auto"/>
              <w:right w:val="single" w:sz="4" w:space="0" w:color="auto"/>
            </w:tcBorders>
            <w:shd w:val="clear" w:color="000000" w:fill="FFFFFF"/>
            <w:hideMark/>
          </w:tcPr>
          <w:p w14:paraId="4CD287C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suscripción de acuerdos y convenios de colaboración para el Programa Financiera</w:t>
            </w:r>
            <w:r w:rsidRPr="006F220E">
              <w:rPr>
                <w:rFonts w:ascii="Arial" w:hAnsi="Arial" w:cs="Arial"/>
                <w:color w:val="000000"/>
                <w:sz w:val="16"/>
                <w:szCs w:val="16"/>
                <w:lang w:eastAsia="es-MX"/>
              </w:rPr>
              <w:br w:type="page"/>
              <w:t>Mujeres Fuertes</w:t>
            </w:r>
          </w:p>
        </w:tc>
        <w:tc>
          <w:tcPr>
            <w:tcW w:w="612" w:type="pct"/>
            <w:tcBorders>
              <w:top w:val="single" w:sz="4" w:space="0" w:color="auto"/>
              <w:left w:val="nil"/>
              <w:bottom w:val="single" w:sz="4" w:space="0" w:color="auto"/>
              <w:right w:val="single" w:sz="4" w:space="0" w:color="auto"/>
            </w:tcBorders>
            <w:shd w:val="clear" w:color="000000" w:fill="FFFFFF"/>
            <w:hideMark/>
          </w:tcPr>
          <w:p w14:paraId="43AEBB3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215157D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w:t>
            </w:r>
            <w:r w:rsidRPr="002F2297">
              <w:rPr>
                <w:rFonts w:ascii="Arial" w:hAnsi="Arial" w:cs="Arial"/>
                <w:color w:val="000000"/>
                <w:sz w:val="16"/>
                <w:szCs w:val="16"/>
                <w:lang w:eastAsia="es-MX"/>
              </w:rPr>
              <w:t>/No. total, de seguimiento a la suscripción de acuerdos y convenios programados</w:t>
            </w:r>
          </w:p>
        </w:tc>
        <w:tc>
          <w:tcPr>
            <w:tcW w:w="526" w:type="pct"/>
            <w:tcBorders>
              <w:top w:val="single" w:sz="4" w:space="0" w:color="auto"/>
              <w:left w:val="nil"/>
              <w:bottom w:val="single" w:sz="4" w:space="0" w:color="auto"/>
              <w:right w:val="single" w:sz="4" w:space="0" w:color="auto"/>
            </w:tcBorders>
            <w:shd w:val="clear" w:color="000000" w:fill="FFFFFF"/>
            <w:hideMark/>
          </w:tcPr>
          <w:p w14:paraId="48A2CC2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87F159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8" w:space="0" w:color="000000"/>
            </w:tcBorders>
            <w:shd w:val="clear" w:color="000000" w:fill="FFFFFF"/>
            <w:hideMark/>
          </w:tcPr>
          <w:p w14:paraId="2E6B18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4035226A"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E034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778" w:type="pct"/>
            <w:tcBorders>
              <w:top w:val="single" w:sz="4" w:space="0" w:color="auto"/>
              <w:left w:val="nil"/>
              <w:bottom w:val="single" w:sz="4" w:space="0" w:color="auto"/>
              <w:right w:val="single" w:sz="4" w:space="0" w:color="auto"/>
            </w:tcBorders>
            <w:shd w:val="clear" w:color="000000" w:fill="FFFFFF"/>
            <w:hideMark/>
          </w:tcPr>
          <w:p w14:paraId="6000B9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Supervisar la aplicación de los recursos otorgados en calidad de préstamo recuperable a las beneficiarias, en colaboración con la Subdirección Administrativa</w:t>
            </w:r>
          </w:p>
        </w:tc>
        <w:tc>
          <w:tcPr>
            <w:tcW w:w="612" w:type="pct"/>
            <w:tcBorders>
              <w:top w:val="single" w:sz="4" w:space="0" w:color="auto"/>
              <w:left w:val="nil"/>
              <w:bottom w:val="single" w:sz="4" w:space="0" w:color="auto"/>
              <w:right w:val="single" w:sz="4" w:space="0" w:color="auto"/>
            </w:tcBorders>
            <w:shd w:val="clear" w:color="000000" w:fill="FFFFFF"/>
            <w:hideMark/>
          </w:tcPr>
          <w:p w14:paraId="16E1BC8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supervisiones de la aplicación de los recursos otorgados</w:t>
            </w:r>
          </w:p>
        </w:tc>
        <w:tc>
          <w:tcPr>
            <w:tcW w:w="845" w:type="pct"/>
            <w:tcBorders>
              <w:top w:val="single" w:sz="4" w:space="0" w:color="auto"/>
              <w:left w:val="nil"/>
              <w:bottom w:val="single" w:sz="4" w:space="0" w:color="auto"/>
              <w:right w:val="single" w:sz="4" w:space="0" w:color="auto"/>
            </w:tcBorders>
            <w:shd w:val="clear" w:color="000000" w:fill="FFFFFF"/>
            <w:hideMark/>
          </w:tcPr>
          <w:p w14:paraId="6D0999F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supervisiones de la aplicación de los recursos realizados/No. de supervisiones de la aplicación de los recursos programados) *100</w:t>
            </w:r>
          </w:p>
        </w:tc>
        <w:tc>
          <w:tcPr>
            <w:tcW w:w="526" w:type="pct"/>
            <w:tcBorders>
              <w:top w:val="single" w:sz="4" w:space="0" w:color="auto"/>
              <w:left w:val="nil"/>
              <w:bottom w:val="single" w:sz="4" w:space="0" w:color="auto"/>
              <w:right w:val="single" w:sz="4" w:space="0" w:color="auto"/>
            </w:tcBorders>
            <w:shd w:val="clear" w:color="000000" w:fill="FFFFFF"/>
            <w:hideMark/>
          </w:tcPr>
          <w:p w14:paraId="2463C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2DB44A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Proyectos productivos, evidencia fotográfica</w:t>
            </w:r>
          </w:p>
        </w:tc>
        <w:tc>
          <w:tcPr>
            <w:tcW w:w="945" w:type="pct"/>
            <w:tcBorders>
              <w:top w:val="single" w:sz="4" w:space="0" w:color="auto"/>
              <w:left w:val="nil"/>
              <w:bottom w:val="single" w:sz="4" w:space="0" w:color="auto"/>
              <w:right w:val="single" w:sz="4" w:space="0" w:color="auto"/>
            </w:tcBorders>
            <w:shd w:val="clear" w:color="000000" w:fill="FFFFFF"/>
            <w:hideMark/>
          </w:tcPr>
          <w:p w14:paraId="50E6C58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7317FBC0" w14:textId="77777777" w:rsidTr="004F03EF">
        <w:trPr>
          <w:trHeight w:val="196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609D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78" w:type="pct"/>
            <w:tcBorders>
              <w:top w:val="single" w:sz="4" w:space="0" w:color="auto"/>
              <w:left w:val="nil"/>
              <w:bottom w:val="single" w:sz="4" w:space="0" w:color="auto"/>
              <w:right w:val="single" w:sz="4" w:space="0" w:color="auto"/>
            </w:tcBorders>
            <w:shd w:val="clear" w:color="000000" w:fill="FFFFFF"/>
            <w:hideMark/>
          </w:tcPr>
          <w:p w14:paraId="38641B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las reuniones con la comisión dictaminadora del Programa Financiera Mujeres Fuertes, para la autorización de los préstamos</w:t>
            </w:r>
          </w:p>
        </w:tc>
        <w:tc>
          <w:tcPr>
            <w:tcW w:w="612" w:type="pct"/>
            <w:tcBorders>
              <w:top w:val="single" w:sz="4" w:space="0" w:color="auto"/>
              <w:left w:val="nil"/>
              <w:bottom w:val="single" w:sz="4" w:space="0" w:color="auto"/>
              <w:right w:val="single" w:sz="4" w:space="0" w:color="auto"/>
            </w:tcBorders>
            <w:shd w:val="clear" w:color="000000" w:fill="FFFFFF"/>
            <w:hideMark/>
          </w:tcPr>
          <w:p w14:paraId="7383BA0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reuniones realizadas con la comisión dictaminadora</w:t>
            </w:r>
          </w:p>
        </w:tc>
        <w:tc>
          <w:tcPr>
            <w:tcW w:w="845" w:type="pct"/>
            <w:tcBorders>
              <w:top w:val="single" w:sz="4" w:space="0" w:color="auto"/>
              <w:left w:val="nil"/>
              <w:bottom w:val="single" w:sz="4" w:space="0" w:color="auto"/>
              <w:right w:val="single" w:sz="4" w:space="0" w:color="auto"/>
            </w:tcBorders>
            <w:shd w:val="clear" w:color="000000" w:fill="FFFFFF"/>
            <w:hideMark/>
          </w:tcPr>
          <w:p w14:paraId="1F83E17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reuniones realizadas con la comisión dictaminadora/No. total de reuniones programadas) *100</w:t>
            </w:r>
          </w:p>
        </w:tc>
        <w:tc>
          <w:tcPr>
            <w:tcW w:w="526" w:type="pct"/>
            <w:tcBorders>
              <w:top w:val="single" w:sz="4" w:space="0" w:color="auto"/>
              <w:left w:val="nil"/>
              <w:bottom w:val="single" w:sz="4" w:space="0" w:color="auto"/>
              <w:right w:val="single" w:sz="4" w:space="0" w:color="auto"/>
            </w:tcBorders>
            <w:shd w:val="clear" w:color="000000" w:fill="FFFFFF"/>
            <w:hideMark/>
          </w:tcPr>
          <w:p w14:paraId="216DDDD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0EE33B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Listas de asistencia, minutas y dictamen</w:t>
            </w:r>
          </w:p>
        </w:tc>
        <w:tc>
          <w:tcPr>
            <w:tcW w:w="945" w:type="pct"/>
            <w:tcBorders>
              <w:top w:val="single" w:sz="4" w:space="0" w:color="auto"/>
              <w:left w:val="nil"/>
              <w:bottom w:val="single" w:sz="4" w:space="0" w:color="auto"/>
              <w:right w:val="single" w:sz="4" w:space="0" w:color="auto"/>
            </w:tcBorders>
            <w:shd w:val="clear" w:color="000000" w:fill="FFFFFF"/>
            <w:hideMark/>
          </w:tcPr>
          <w:p w14:paraId="3E7D970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610611DD" w14:textId="77777777" w:rsidTr="004F03EF">
        <w:trPr>
          <w:trHeight w:val="160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7A21D9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78" w:type="pct"/>
            <w:tcBorders>
              <w:top w:val="nil"/>
              <w:left w:val="nil"/>
              <w:bottom w:val="single" w:sz="4" w:space="0" w:color="auto"/>
              <w:right w:val="single" w:sz="4" w:space="0" w:color="auto"/>
            </w:tcBorders>
            <w:shd w:val="clear" w:color="000000" w:fill="FFFFFF"/>
            <w:hideMark/>
          </w:tcPr>
          <w:p w14:paraId="7FA2F5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Llevar a cabo las acciones de cobranza y elaborar el reporte correspondiente para turnarlo a la Subdirección Administrativa</w:t>
            </w:r>
          </w:p>
        </w:tc>
        <w:tc>
          <w:tcPr>
            <w:tcW w:w="612" w:type="pct"/>
            <w:tcBorders>
              <w:top w:val="nil"/>
              <w:left w:val="nil"/>
              <w:bottom w:val="single" w:sz="4" w:space="0" w:color="auto"/>
              <w:right w:val="single" w:sz="4" w:space="0" w:color="auto"/>
            </w:tcBorders>
            <w:shd w:val="clear" w:color="000000" w:fill="FFFFFF"/>
            <w:hideMark/>
          </w:tcPr>
          <w:p w14:paraId="29B9806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actualización de acciones de cobranza</w:t>
            </w:r>
          </w:p>
        </w:tc>
        <w:tc>
          <w:tcPr>
            <w:tcW w:w="845" w:type="pct"/>
            <w:tcBorders>
              <w:top w:val="nil"/>
              <w:left w:val="nil"/>
              <w:bottom w:val="single" w:sz="4" w:space="0" w:color="auto"/>
              <w:right w:val="single" w:sz="4" w:space="0" w:color="auto"/>
            </w:tcBorders>
            <w:shd w:val="clear" w:color="000000" w:fill="FFFFFF"/>
            <w:hideMark/>
          </w:tcPr>
          <w:p w14:paraId="4C8043F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actualización de acciones de cobranza realizadas/No. De actualizaciones de cobranza programadas)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6FBD26C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4686D4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cobranza</w:t>
            </w:r>
          </w:p>
        </w:tc>
        <w:tc>
          <w:tcPr>
            <w:tcW w:w="945" w:type="pct"/>
            <w:tcBorders>
              <w:top w:val="single" w:sz="4" w:space="0" w:color="auto"/>
              <w:left w:val="nil"/>
              <w:bottom w:val="single" w:sz="4" w:space="0" w:color="auto"/>
              <w:right w:val="single" w:sz="8" w:space="0" w:color="000000"/>
            </w:tcBorders>
            <w:shd w:val="clear" w:color="000000" w:fill="FFFFFF"/>
            <w:hideMark/>
          </w:tcPr>
          <w:p w14:paraId="3D96E6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beneficiadas liquidaron el crédito</w:t>
            </w:r>
          </w:p>
        </w:tc>
      </w:tr>
      <w:tr w:rsidR="006C405F" w:rsidRPr="000566B2" w14:paraId="701A8B8B" w14:textId="77777777" w:rsidTr="004F03EF">
        <w:trPr>
          <w:trHeight w:val="215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40E841B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78" w:type="pct"/>
            <w:tcBorders>
              <w:top w:val="nil"/>
              <w:left w:val="nil"/>
              <w:bottom w:val="single" w:sz="4" w:space="0" w:color="auto"/>
              <w:right w:val="single" w:sz="4" w:space="0" w:color="auto"/>
            </w:tcBorders>
            <w:shd w:val="clear" w:color="000000" w:fill="FFFFFF"/>
            <w:hideMark/>
          </w:tcPr>
          <w:p w14:paraId="292F1C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Elaborar y presentar a la persona Titular reportes periódicos, con información del estado que guarda el Programa de la Financiera Mujeres</w:t>
            </w:r>
          </w:p>
        </w:tc>
        <w:tc>
          <w:tcPr>
            <w:tcW w:w="612" w:type="pct"/>
            <w:tcBorders>
              <w:top w:val="nil"/>
              <w:left w:val="nil"/>
              <w:bottom w:val="single" w:sz="4" w:space="0" w:color="auto"/>
              <w:right w:val="single" w:sz="4" w:space="0" w:color="auto"/>
            </w:tcBorders>
            <w:shd w:val="clear" w:color="000000" w:fill="FFFFFF"/>
            <w:hideMark/>
          </w:tcPr>
          <w:p w14:paraId="0F74553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reportes elaborados</w:t>
            </w:r>
          </w:p>
        </w:tc>
        <w:tc>
          <w:tcPr>
            <w:tcW w:w="845" w:type="pct"/>
            <w:tcBorders>
              <w:top w:val="nil"/>
              <w:left w:val="nil"/>
              <w:bottom w:val="single" w:sz="4" w:space="0" w:color="auto"/>
              <w:right w:val="single" w:sz="4" w:space="0" w:color="auto"/>
            </w:tcBorders>
            <w:shd w:val="clear" w:color="000000" w:fill="FFFFFF"/>
            <w:hideMark/>
          </w:tcPr>
          <w:p w14:paraId="7CF6A2A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reportes elaborados/No. total de reportes solicitados</w:t>
            </w:r>
          </w:p>
        </w:tc>
        <w:tc>
          <w:tcPr>
            <w:tcW w:w="526" w:type="pct"/>
            <w:tcBorders>
              <w:top w:val="nil"/>
              <w:left w:val="nil"/>
              <w:bottom w:val="single" w:sz="4" w:space="0" w:color="auto"/>
              <w:right w:val="single" w:sz="4" w:space="0" w:color="auto"/>
            </w:tcBorders>
            <w:shd w:val="clear" w:color="000000" w:fill="FFFFFF"/>
            <w:hideMark/>
          </w:tcPr>
          <w:p w14:paraId="1CCBDCC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53E1A9F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estatus de beneficiarias</w:t>
            </w:r>
          </w:p>
        </w:tc>
        <w:tc>
          <w:tcPr>
            <w:tcW w:w="945" w:type="pct"/>
            <w:tcBorders>
              <w:top w:val="single" w:sz="4" w:space="0" w:color="auto"/>
              <w:left w:val="nil"/>
              <w:bottom w:val="single" w:sz="4" w:space="0" w:color="auto"/>
              <w:right w:val="single" w:sz="8" w:space="0" w:color="000000"/>
            </w:tcBorders>
            <w:shd w:val="clear" w:color="000000" w:fill="FFFFFF"/>
            <w:hideMark/>
          </w:tcPr>
          <w:p w14:paraId="134243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cumplió con la meta de créditos otorgados</w:t>
            </w:r>
          </w:p>
        </w:tc>
      </w:tr>
      <w:tr w:rsidR="006C405F" w:rsidRPr="000566B2" w14:paraId="71A9368D"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854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1.6</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4E7F6A6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 logística de los eventos para la entrega de los préstamos autorizados</w:t>
            </w:r>
          </w:p>
        </w:tc>
        <w:tc>
          <w:tcPr>
            <w:tcW w:w="612" w:type="pct"/>
            <w:tcBorders>
              <w:top w:val="single" w:sz="4" w:space="0" w:color="auto"/>
              <w:left w:val="single" w:sz="4" w:space="0" w:color="auto"/>
              <w:bottom w:val="single" w:sz="4" w:space="0" w:color="auto"/>
              <w:right w:val="single" w:sz="4" w:space="0" w:color="auto"/>
            </w:tcBorders>
            <w:shd w:val="clear" w:color="000000" w:fill="FFFFFF"/>
            <w:hideMark/>
          </w:tcPr>
          <w:p w14:paraId="0922B7F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eventos realizados para la entrega de créditos</w:t>
            </w:r>
          </w:p>
        </w:tc>
        <w:tc>
          <w:tcPr>
            <w:tcW w:w="845" w:type="pct"/>
            <w:tcBorders>
              <w:top w:val="single" w:sz="4" w:space="0" w:color="auto"/>
              <w:left w:val="single" w:sz="4" w:space="0" w:color="auto"/>
              <w:bottom w:val="single" w:sz="4" w:space="0" w:color="auto"/>
              <w:right w:val="single" w:sz="4" w:space="0" w:color="auto"/>
            </w:tcBorders>
            <w:shd w:val="clear" w:color="000000" w:fill="FFFFFF"/>
            <w:hideMark/>
          </w:tcPr>
          <w:p w14:paraId="13F7FC1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eventos para la entrega de créditos realizados/No. De eventos de entrega de créditos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single" w:sz="4" w:space="0" w:color="auto"/>
              <w:bottom w:val="single" w:sz="4" w:space="0" w:color="auto"/>
              <w:right w:val="single" w:sz="4" w:space="0" w:color="auto"/>
            </w:tcBorders>
            <w:shd w:val="clear" w:color="000000" w:fill="FFFFFF"/>
            <w:hideMark/>
          </w:tcPr>
          <w:p w14:paraId="2B8F8A4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14:paraId="3CB974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evidencia fotográfica</w:t>
            </w:r>
          </w:p>
        </w:tc>
        <w:tc>
          <w:tcPr>
            <w:tcW w:w="945" w:type="pct"/>
            <w:tcBorders>
              <w:top w:val="single" w:sz="4" w:space="0" w:color="auto"/>
              <w:left w:val="single" w:sz="4" w:space="0" w:color="auto"/>
              <w:bottom w:val="single" w:sz="4" w:space="0" w:color="auto"/>
              <w:right w:val="single" w:sz="8" w:space="0" w:color="000000"/>
            </w:tcBorders>
            <w:shd w:val="clear" w:color="000000" w:fill="FFFFFF"/>
            <w:hideMark/>
          </w:tcPr>
          <w:p w14:paraId="31B46C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Que no persista la pandemia COVID-19</w:t>
            </w:r>
          </w:p>
        </w:tc>
      </w:tr>
      <w:tr w:rsidR="006C405F" w:rsidRPr="000566B2" w14:paraId="0C44F2AB" w14:textId="77777777" w:rsidTr="004F03EF">
        <w:trPr>
          <w:trHeight w:val="322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EA9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1.7</w:t>
            </w:r>
          </w:p>
        </w:tc>
        <w:tc>
          <w:tcPr>
            <w:tcW w:w="778" w:type="pct"/>
            <w:tcBorders>
              <w:top w:val="single" w:sz="4" w:space="0" w:color="auto"/>
              <w:left w:val="nil"/>
              <w:bottom w:val="single" w:sz="4" w:space="0" w:color="auto"/>
              <w:right w:val="single" w:sz="4" w:space="0" w:color="auto"/>
            </w:tcBorders>
            <w:shd w:val="clear" w:color="000000" w:fill="FFFFFF"/>
            <w:hideMark/>
          </w:tcPr>
          <w:p w14:paraId="78DE0F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contratación de prestadores de servicios profesionales por honorarios</w:t>
            </w:r>
            <w:r>
              <w:rPr>
                <w:rFonts w:ascii="Arial" w:hAnsi="Arial" w:cs="Arial"/>
                <w:color w:val="000000"/>
                <w:sz w:val="16"/>
                <w:szCs w:val="16"/>
                <w:lang w:eastAsia="es-MX"/>
              </w:rPr>
              <w:t>.</w:t>
            </w:r>
          </w:p>
        </w:tc>
        <w:tc>
          <w:tcPr>
            <w:tcW w:w="612" w:type="pct"/>
            <w:tcBorders>
              <w:top w:val="single" w:sz="4" w:space="0" w:color="auto"/>
              <w:left w:val="nil"/>
              <w:bottom w:val="single" w:sz="4" w:space="0" w:color="auto"/>
              <w:right w:val="single" w:sz="4" w:space="0" w:color="auto"/>
            </w:tcBorders>
            <w:shd w:val="clear" w:color="000000" w:fill="FFFFFF"/>
            <w:hideMark/>
          </w:tcPr>
          <w:p w14:paraId="7A14F44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Porcentaje de seguimiento a la contratación de prestadores de servicios profesionales por honorarios, para la operación y cumplimiento de los objetivos del Programa </w:t>
            </w:r>
          </w:p>
        </w:tc>
        <w:tc>
          <w:tcPr>
            <w:tcW w:w="845" w:type="pct"/>
            <w:tcBorders>
              <w:top w:val="single" w:sz="4" w:space="0" w:color="auto"/>
              <w:left w:val="nil"/>
              <w:bottom w:val="single" w:sz="4" w:space="0" w:color="auto"/>
              <w:right w:val="single" w:sz="4" w:space="0" w:color="auto"/>
            </w:tcBorders>
            <w:shd w:val="clear" w:color="000000" w:fill="FFFFFF"/>
            <w:hideMark/>
          </w:tcPr>
          <w:p w14:paraId="10EBF5E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prestadores de servicios profesionales contratados/No. De prestadores de servicios profesionales requeridos)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4744612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54EDE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w:t>
            </w:r>
          </w:p>
        </w:tc>
        <w:tc>
          <w:tcPr>
            <w:tcW w:w="945" w:type="pct"/>
            <w:tcBorders>
              <w:top w:val="single" w:sz="4" w:space="0" w:color="auto"/>
              <w:left w:val="nil"/>
              <w:bottom w:val="single" w:sz="4" w:space="0" w:color="auto"/>
              <w:right w:val="single" w:sz="4" w:space="0" w:color="auto"/>
            </w:tcBorders>
            <w:shd w:val="clear" w:color="000000" w:fill="FFFFFF"/>
            <w:hideMark/>
          </w:tcPr>
          <w:p w14:paraId="5DC5E7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cuente con personal suficiente para la operación del Programa de la Financiera Mujeres Fuertes</w:t>
            </w:r>
          </w:p>
        </w:tc>
      </w:tr>
      <w:tr w:rsidR="006C405F" w:rsidRPr="000566B2" w14:paraId="11C9196C"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E45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78" w:type="pct"/>
            <w:tcBorders>
              <w:top w:val="single" w:sz="4" w:space="0" w:color="auto"/>
              <w:left w:val="nil"/>
              <w:bottom w:val="single" w:sz="4" w:space="0" w:color="auto"/>
              <w:right w:val="single" w:sz="4" w:space="0" w:color="auto"/>
            </w:tcBorders>
            <w:shd w:val="clear" w:color="000000" w:fill="FFFFFF"/>
            <w:hideMark/>
          </w:tcPr>
          <w:p w14:paraId="406FD9C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Seguimiento a convenio con la UPN</w:t>
            </w:r>
          </w:p>
        </w:tc>
        <w:tc>
          <w:tcPr>
            <w:tcW w:w="612" w:type="pct"/>
            <w:tcBorders>
              <w:top w:val="single" w:sz="4" w:space="0" w:color="auto"/>
              <w:left w:val="nil"/>
              <w:bottom w:val="single" w:sz="4" w:space="0" w:color="auto"/>
              <w:right w:val="single" w:sz="4" w:space="0" w:color="auto"/>
            </w:tcBorders>
            <w:shd w:val="clear" w:color="000000" w:fill="FFFFFF"/>
            <w:hideMark/>
          </w:tcPr>
          <w:p w14:paraId="1E0232C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55620E4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realizados/No. total de seguimiento a la suscripción de acuerdos y convenios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2DCB60F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6E529D2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4" w:space="0" w:color="auto"/>
            </w:tcBorders>
            <w:shd w:val="clear" w:color="000000" w:fill="FFFFFF"/>
            <w:hideMark/>
          </w:tcPr>
          <w:p w14:paraId="72646D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0704FBCE" w14:textId="77777777" w:rsidTr="004F03EF">
        <w:trPr>
          <w:trHeight w:val="107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AE102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78" w:type="pct"/>
            <w:tcBorders>
              <w:top w:val="nil"/>
              <w:left w:val="nil"/>
              <w:bottom w:val="single" w:sz="4" w:space="0" w:color="auto"/>
              <w:right w:val="single" w:sz="4" w:space="0" w:color="auto"/>
            </w:tcBorders>
            <w:shd w:val="clear" w:color="000000" w:fill="FFFFFF"/>
            <w:hideMark/>
          </w:tcPr>
          <w:p w14:paraId="553AFF6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las inscripciones en la UPN</w:t>
            </w:r>
          </w:p>
        </w:tc>
        <w:tc>
          <w:tcPr>
            <w:tcW w:w="612" w:type="pct"/>
            <w:tcBorders>
              <w:top w:val="nil"/>
              <w:left w:val="nil"/>
              <w:bottom w:val="single" w:sz="4" w:space="0" w:color="auto"/>
              <w:right w:val="single" w:sz="4" w:space="0" w:color="auto"/>
            </w:tcBorders>
            <w:shd w:val="clear" w:color="000000" w:fill="FFFFFF"/>
            <w:hideMark/>
          </w:tcPr>
          <w:p w14:paraId="5364745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continúan estudiando</w:t>
            </w:r>
          </w:p>
        </w:tc>
        <w:tc>
          <w:tcPr>
            <w:tcW w:w="845" w:type="pct"/>
            <w:tcBorders>
              <w:top w:val="nil"/>
              <w:left w:val="nil"/>
              <w:bottom w:val="single" w:sz="4" w:space="0" w:color="auto"/>
              <w:right w:val="single" w:sz="4" w:space="0" w:color="auto"/>
            </w:tcBorders>
            <w:shd w:val="clear" w:color="000000" w:fill="FFFFFF"/>
            <w:hideMark/>
          </w:tcPr>
          <w:p w14:paraId="4FD1409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de mujeres que continúan estudiando/No. De mujeres inscritas)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29A6F5A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052A247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nil"/>
              <w:left w:val="nil"/>
              <w:bottom w:val="single" w:sz="4" w:space="0" w:color="auto"/>
              <w:right w:val="single" w:sz="8" w:space="0" w:color="000000"/>
            </w:tcBorders>
            <w:shd w:val="clear" w:color="000000" w:fill="FFFFFF"/>
            <w:hideMark/>
          </w:tcPr>
          <w:p w14:paraId="3CC5B03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r w:rsidR="006C405F" w:rsidRPr="000566B2" w14:paraId="2B69FCAA" w14:textId="77777777" w:rsidTr="004F03EF">
        <w:trPr>
          <w:trHeight w:val="196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53CC3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78" w:type="pct"/>
            <w:tcBorders>
              <w:top w:val="nil"/>
              <w:left w:val="nil"/>
              <w:bottom w:val="single" w:sz="4" w:space="0" w:color="auto"/>
              <w:right w:val="single" w:sz="4" w:space="0" w:color="auto"/>
            </w:tcBorders>
            <w:shd w:val="clear" w:color="000000" w:fill="FFFFFF"/>
            <w:hideMark/>
          </w:tcPr>
          <w:p w14:paraId="672727D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seguimiento de calificaciones y entregas de trabajos</w:t>
            </w:r>
          </w:p>
        </w:tc>
        <w:tc>
          <w:tcPr>
            <w:tcW w:w="612" w:type="pct"/>
            <w:tcBorders>
              <w:top w:val="nil"/>
              <w:left w:val="nil"/>
              <w:bottom w:val="single" w:sz="4" w:space="0" w:color="auto"/>
              <w:right w:val="single" w:sz="4" w:space="0" w:color="auto"/>
            </w:tcBorders>
            <w:shd w:val="clear" w:color="000000" w:fill="FFFFFF"/>
            <w:hideMark/>
          </w:tcPr>
          <w:p w14:paraId="6430CD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de calificaciones y entregas de trabajos</w:t>
            </w:r>
          </w:p>
        </w:tc>
        <w:tc>
          <w:tcPr>
            <w:tcW w:w="845" w:type="pct"/>
            <w:tcBorders>
              <w:top w:val="nil"/>
              <w:left w:val="nil"/>
              <w:bottom w:val="single" w:sz="4" w:space="0" w:color="auto"/>
              <w:right w:val="single" w:sz="4" w:space="0" w:color="auto"/>
            </w:tcBorders>
            <w:shd w:val="clear" w:color="000000" w:fill="FFFFFF"/>
            <w:hideMark/>
          </w:tcPr>
          <w:p w14:paraId="3F44E8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de calificaciones y entregas de trabajos realizados/No. De seguimiento de calificaciones y entregas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518E8E1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64ED834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Bitácora de seguimiento</w:t>
            </w:r>
          </w:p>
        </w:tc>
        <w:tc>
          <w:tcPr>
            <w:tcW w:w="945" w:type="pct"/>
            <w:tcBorders>
              <w:top w:val="nil"/>
              <w:left w:val="nil"/>
              <w:bottom w:val="single" w:sz="4" w:space="0" w:color="auto"/>
              <w:right w:val="single" w:sz="8" w:space="0" w:color="000000"/>
            </w:tcBorders>
            <w:shd w:val="clear" w:color="000000" w:fill="FFFFFF"/>
            <w:hideMark/>
          </w:tcPr>
          <w:p w14:paraId="06D16DB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bl>
    <w:p w14:paraId="1C0EC5AD" w14:textId="77777777" w:rsidR="006C405F" w:rsidRPr="000566B2" w:rsidRDefault="006C405F" w:rsidP="006C405F">
      <w:pPr>
        <w:jc w:val="both"/>
        <w:rPr>
          <w:rFonts w:asciiTheme="majorHAnsi" w:hAnsiTheme="majorHAnsi" w:cstheme="majorHAnsi"/>
          <w:sz w:val="16"/>
          <w:szCs w:val="16"/>
        </w:rPr>
      </w:pPr>
    </w:p>
    <w:p w14:paraId="7DC22EFF"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7" w:type="pct"/>
        <w:tblInd w:w="-5" w:type="dxa"/>
        <w:tblCellMar>
          <w:left w:w="70" w:type="dxa"/>
          <w:right w:w="70" w:type="dxa"/>
        </w:tblCellMar>
        <w:tblLook w:val="04A0" w:firstRow="1" w:lastRow="0" w:firstColumn="1" w:lastColumn="0" w:noHBand="0" w:noVBand="1"/>
      </w:tblPr>
      <w:tblGrid>
        <w:gridCol w:w="1520"/>
        <w:gridCol w:w="1456"/>
        <w:gridCol w:w="1542"/>
        <w:gridCol w:w="1886"/>
        <w:gridCol w:w="1050"/>
        <w:gridCol w:w="1118"/>
        <w:gridCol w:w="1388"/>
      </w:tblGrid>
      <w:tr w:rsidR="006C405F" w:rsidRPr="000566B2" w14:paraId="031DBB83"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1D91F2D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7C8824EF" w14:textId="77777777" w:rsidTr="004F03EF">
        <w:trPr>
          <w:trHeight w:val="300"/>
        </w:trPr>
        <w:tc>
          <w:tcPr>
            <w:tcW w:w="763" w:type="pct"/>
            <w:tcBorders>
              <w:top w:val="nil"/>
              <w:left w:val="single" w:sz="8" w:space="0" w:color="auto"/>
              <w:bottom w:val="single" w:sz="4" w:space="0" w:color="000000"/>
              <w:right w:val="single" w:sz="4" w:space="0" w:color="000000"/>
            </w:tcBorders>
            <w:shd w:val="clear" w:color="000000" w:fill="FFFFFF"/>
            <w:vAlign w:val="center"/>
            <w:hideMark/>
          </w:tcPr>
          <w:p w14:paraId="26AF33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451" w:type="pct"/>
            <w:gridSpan w:val="3"/>
            <w:tcBorders>
              <w:top w:val="single" w:sz="4" w:space="0" w:color="auto"/>
              <w:left w:val="nil"/>
              <w:bottom w:val="single" w:sz="4" w:space="0" w:color="000000"/>
              <w:right w:val="single" w:sz="4" w:space="0" w:color="000000"/>
            </w:tcBorders>
            <w:shd w:val="clear" w:color="000000" w:fill="FFFFFF"/>
            <w:vAlign w:val="center"/>
            <w:hideMark/>
          </w:tcPr>
          <w:p w14:paraId="2A634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Recursos Naturales</w:t>
            </w:r>
          </w:p>
        </w:tc>
        <w:tc>
          <w:tcPr>
            <w:tcW w:w="1088" w:type="pct"/>
            <w:gridSpan w:val="2"/>
            <w:tcBorders>
              <w:top w:val="nil"/>
              <w:left w:val="nil"/>
              <w:bottom w:val="single" w:sz="4" w:space="0" w:color="000000"/>
              <w:right w:val="single" w:sz="4" w:space="0" w:color="000000"/>
            </w:tcBorders>
            <w:shd w:val="clear" w:color="000000" w:fill="FFFFFF"/>
            <w:vAlign w:val="center"/>
            <w:hideMark/>
          </w:tcPr>
          <w:p w14:paraId="3EB0DFF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698" w:type="pct"/>
            <w:tcBorders>
              <w:top w:val="nil"/>
              <w:left w:val="nil"/>
              <w:bottom w:val="single" w:sz="4" w:space="0" w:color="000000"/>
              <w:right w:val="single" w:sz="8" w:space="0" w:color="000000"/>
            </w:tcBorders>
            <w:shd w:val="clear" w:color="000000" w:fill="FFFFFF"/>
            <w:vAlign w:val="center"/>
            <w:hideMark/>
          </w:tcPr>
          <w:p w14:paraId="228C543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261B7A69" w14:textId="77777777" w:rsidTr="004F03EF">
        <w:trPr>
          <w:trHeight w:val="300"/>
        </w:trPr>
        <w:tc>
          <w:tcPr>
            <w:tcW w:w="763"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DFDEC4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15EE2A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248" w:type="pct"/>
            <w:gridSpan w:val="3"/>
            <w:tcBorders>
              <w:top w:val="single" w:sz="8" w:space="0" w:color="auto"/>
              <w:left w:val="nil"/>
              <w:bottom w:val="single" w:sz="4" w:space="0" w:color="auto"/>
              <w:right w:val="single" w:sz="4" w:space="0" w:color="000000"/>
            </w:tcBorders>
            <w:shd w:val="clear" w:color="000000" w:fill="FFFFFF"/>
            <w:vAlign w:val="center"/>
            <w:hideMark/>
          </w:tcPr>
          <w:p w14:paraId="102AA9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BF906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698"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313B5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AC98E04" w14:textId="77777777" w:rsidTr="004F03EF">
        <w:trPr>
          <w:trHeight w:val="480"/>
        </w:trPr>
        <w:tc>
          <w:tcPr>
            <w:tcW w:w="763" w:type="pct"/>
            <w:vMerge/>
            <w:tcBorders>
              <w:top w:val="nil"/>
              <w:left w:val="single" w:sz="8" w:space="0" w:color="auto"/>
              <w:bottom w:val="single" w:sz="4" w:space="0" w:color="000000"/>
              <w:right w:val="single" w:sz="4" w:space="0" w:color="auto"/>
            </w:tcBorders>
            <w:vAlign w:val="center"/>
            <w:hideMark/>
          </w:tcPr>
          <w:p w14:paraId="0733E4EB" w14:textId="77777777" w:rsidR="006C405F" w:rsidRPr="000566B2" w:rsidRDefault="006C405F" w:rsidP="004F03EF">
            <w:pPr>
              <w:rPr>
                <w:rFonts w:ascii="Arial" w:hAnsi="Arial" w:cs="Arial"/>
                <w:b/>
                <w:bCs/>
                <w:color w:val="000000"/>
                <w:sz w:val="16"/>
                <w:szCs w:val="16"/>
                <w:lang w:eastAsia="es-MX"/>
              </w:rPr>
            </w:pPr>
          </w:p>
        </w:tc>
        <w:tc>
          <w:tcPr>
            <w:tcW w:w="731" w:type="pct"/>
            <w:vMerge/>
            <w:tcBorders>
              <w:top w:val="nil"/>
              <w:left w:val="single" w:sz="4" w:space="0" w:color="auto"/>
              <w:bottom w:val="single" w:sz="4" w:space="0" w:color="000000"/>
              <w:right w:val="single" w:sz="4" w:space="0" w:color="auto"/>
            </w:tcBorders>
            <w:vAlign w:val="center"/>
            <w:hideMark/>
          </w:tcPr>
          <w:p w14:paraId="6CE1BC86" w14:textId="77777777" w:rsidR="006C405F" w:rsidRPr="000566B2" w:rsidRDefault="006C405F" w:rsidP="004F03EF">
            <w:pPr>
              <w:rPr>
                <w:rFonts w:ascii="Arial" w:hAnsi="Arial" w:cs="Arial"/>
                <w:b/>
                <w:bCs/>
                <w:color w:val="000000"/>
                <w:sz w:val="16"/>
                <w:szCs w:val="16"/>
                <w:lang w:eastAsia="es-MX"/>
              </w:rPr>
            </w:pPr>
          </w:p>
        </w:tc>
        <w:tc>
          <w:tcPr>
            <w:tcW w:w="774" w:type="pct"/>
            <w:tcBorders>
              <w:top w:val="nil"/>
              <w:left w:val="nil"/>
              <w:bottom w:val="single" w:sz="4" w:space="0" w:color="auto"/>
              <w:right w:val="single" w:sz="4" w:space="0" w:color="auto"/>
            </w:tcBorders>
            <w:shd w:val="clear" w:color="000000" w:fill="FFFFFF"/>
            <w:vAlign w:val="center"/>
            <w:hideMark/>
          </w:tcPr>
          <w:p w14:paraId="2B0A40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947" w:type="pct"/>
            <w:tcBorders>
              <w:top w:val="nil"/>
              <w:left w:val="nil"/>
              <w:bottom w:val="single" w:sz="4" w:space="0" w:color="auto"/>
              <w:right w:val="single" w:sz="4" w:space="0" w:color="auto"/>
            </w:tcBorders>
            <w:shd w:val="clear" w:color="000000" w:fill="FFFFFF"/>
            <w:vAlign w:val="center"/>
            <w:hideMark/>
          </w:tcPr>
          <w:p w14:paraId="4359C7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7" w:type="pct"/>
            <w:tcBorders>
              <w:top w:val="nil"/>
              <w:left w:val="nil"/>
              <w:bottom w:val="single" w:sz="4" w:space="0" w:color="auto"/>
              <w:right w:val="single" w:sz="4" w:space="0" w:color="auto"/>
            </w:tcBorders>
            <w:shd w:val="clear" w:color="000000" w:fill="FFFFFF"/>
            <w:vAlign w:val="center"/>
            <w:hideMark/>
          </w:tcPr>
          <w:p w14:paraId="664FA76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60" w:type="pct"/>
            <w:vMerge/>
            <w:tcBorders>
              <w:top w:val="nil"/>
              <w:left w:val="single" w:sz="4" w:space="0" w:color="auto"/>
              <w:bottom w:val="single" w:sz="4" w:space="0" w:color="000000"/>
              <w:right w:val="single" w:sz="4" w:space="0" w:color="auto"/>
            </w:tcBorders>
            <w:vAlign w:val="center"/>
            <w:hideMark/>
          </w:tcPr>
          <w:p w14:paraId="18D6C250" w14:textId="77777777" w:rsidR="006C405F" w:rsidRPr="000566B2" w:rsidRDefault="006C405F" w:rsidP="004F03EF">
            <w:pPr>
              <w:rPr>
                <w:rFonts w:ascii="Arial" w:hAnsi="Arial" w:cs="Arial"/>
                <w:b/>
                <w:bCs/>
                <w:color w:val="000000"/>
                <w:sz w:val="16"/>
                <w:szCs w:val="16"/>
                <w:lang w:eastAsia="es-MX"/>
              </w:rPr>
            </w:pPr>
          </w:p>
        </w:tc>
        <w:tc>
          <w:tcPr>
            <w:tcW w:w="698" w:type="pct"/>
            <w:vMerge/>
            <w:tcBorders>
              <w:top w:val="single" w:sz="8" w:space="0" w:color="auto"/>
              <w:left w:val="nil"/>
              <w:bottom w:val="single" w:sz="4" w:space="0" w:color="000000"/>
              <w:right w:val="single" w:sz="8" w:space="0" w:color="000000"/>
            </w:tcBorders>
            <w:vAlign w:val="center"/>
            <w:hideMark/>
          </w:tcPr>
          <w:p w14:paraId="01E93602" w14:textId="77777777" w:rsidR="006C405F" w:rsidRPr="000566B2" w:rsidRDefault="006C405F" w:rsidP="004F03EF">
            <w:pPr>
              <w:rPr>
                <w:rFonts w:ascii="Arial" w:hAnsi="Arial" w:cs="Arial"/>
                <w:b/>
                <w:bCs/>
                <w:color w:val="000000"/>
                <w:sz w:val="16"/>
                <w:szCs w:val="16"/>
                <w:lang w:eastAsia="es-MX"/>
              </w:rPr>
            </w:pPr>
          </w:p>
        </w:tc>
      </w:tr>
      <w:tr w:rsidR="006C405F" w:rsidRPr="000566B2" w14:paraId="0A48BE93" w14:textId="77777777" w:rsidTr="004F03EF">
        <w:trPr>
          <w:trHeight w:val="2092"/>
        </w:trPr>
        <w:tc>
          <w:tcPr>
            <w:tcW w:w="763" w:type="pct"/>
            <w:tcBorders>
              <w:top w:val="nil"/>
              <w:left w:val="single" w:sz="8" w:space="0" w:color="auto"/>
              <w:bottom w:val="single" w:sz="4" w:space="0" w:color="auto"/>
              <w:right w:val="nil"/>
            </w:tcBorders>
            <w:shd w:val="clear" w:color="000000" w:fill="FFFFFF"/>
            <w:vAlign w:val="center"/>
            <w:hideMark/>
          </w:tcPr>
          <w:p w14:paraId="515A1E8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1" w:type="pct"/>
            <w:tcBorders>
              <w:top w:val="nil"/>
              <w:left w:val="single" w:sz="4" w:space="0" w:color="auto"/>
              <w:bottom w:val="single" w:sz="4" w:space="0" w:color="auto"/>
              <w:right w:val="single" w:sz="4" w:space="0" w:color="auto"/>
            </w:tcBorders>
            <w:shd w:val="clear" w:color="000000" w:fill="FFFFFF"/>
            <w:hideMark/>
          </w:tcPr>
          <w:p w14:paraId="0950E666" w14:textId="77777777" w:rsidR="006C405F" w:rsidRPr="000566B2" w:rsidRDefault="006C405F" w:rsidP="004F03EF">
            <w:pPr>
              <w:rPr>
                <w:rFonts w:ascii="Arial" w:hAnsi="Arial" w:cs="Arial"/>
                <w:color w:val="000000"/>
                <w:sz w:val="16"/>
                <w:szCs w:val="16"/>
                <w:lang w:eastAsia="es-MX"/>
              </w:rPr>
            </w:pPr>
            <w:bookmarkStart w:id="0" w:name="_Hlk56776036"/>
            <w:r w:rsidRPr="000566B2">
              <w:rPr>
                <w:rFonts w:ascii="Arial" w:hAnsi="Arial" w:cs="Arial"/>
                <w:color w:val="000000"/>
                <w:sz w:val="16"/>
                <w:szCs w:val="16"/>
                <w:lang w:eastAsia="es-MX"/>
              </w:rPr>
              <w:t>Proteger el patrimonio natural de Coahuila a través del uso sustentable de sus recursos y mecanismos de conservación que la legislación prevé</w:t>
            </w:r>
            <w:r>
              <w:rPr>
                <w:rFonts w:ascii="Arial" w:hAnsi="Arial" w:cs="Arial"/>
                <w:color w:val="000000"/>
                <w:sz w:val="16"/>
                <w:szCs w:val="16"/>
                <w:lang w:eastAsia="es-MX"/>
              </w:rPr>
              <w:t>.</w:t>
            </w:r>
            <w:bookmarkEnd w:id="0"/>
          </w:p>
        </w:tc>
        <w:tc>
          <w:tcPr>
            <w:tcW w:w="774" w:type="pct"/>
            <w:tcBorders>
              <w:top w:val="nil"/>
              <w:left w:val="nil"/>
              <w:bottom w:val="single" w:sz="4" w:space="0" w:color="auto"/>
              <w:right w:val="single" w:sz="4" w:space="0" w:color="auto"/>
            </w:tcBorders>
            <w:shd w:val="clear" w:color="000000" w:fill="FFFFFF"/>
            <w:hideMark/>
          </w:tcPr>
          <w:p w14:paraId="7FA39E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Mantener los cambios en el uso del suelo por debajo de % del total del territorio, partiendo como línea base de los datos del POETE 2017</w:t>
            </w:r>
          </w:p>
        </w:tc>
        <w:tc>
          <w:tcPr>
            <w:tcW w:w="947" w:type="pct"/>
            <w:tcBorders>
              <w:top w:val="nil"/>
              <w:left w:val="nil"/>
              <w:bottom w:val="single" w:sz="4" w:space="0" w:color="auto"/>
              <w:right w:val="single" w:sz="4" w:space="0" w:color="auto"/>
            </w:tcBorders>
            <w:shd w:val="clear" w:color="000000" w:fill="FFFFFF"/>
            <w:hideMark/>
          </w:tcPr>
          <w:p w14:paraId="431711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Ha modificadas por cambio de uso de suelo por UGA en relación a la superficie total de la UGA afectada</w:t>
            </w:r>
            <w:r w:rsidRPr="000566B2">
              <w:rPr>
                <w:rFonts w:ascii="Arial" w:hAnsi="Arial" w:cs="Arial"/>
                <w:color w:val="000000"/>
                <w:sz w:val="16"/>
                <w:szCs w:val="16"/>
                <w:lang w:eastAsia="es-MX"/>
              </w:rPr>
              <w:br/>
              <w:t xml:space="preserve"> (Hectáreas modificadas/Hectáreas POETE)*100</w:t>
            </w:r>
          </w:p>
        </w:tc>
        <w:tc>
          <w:tcPr>
            <w:tcW w:w="527" w:type="pct"/>
            <w:tcBorders>
              <w:top w:val="nil"/>
              <w:left w:val="nil"/>
              <w:bottom w:val="single" w:sz="4" w:space="0" w:color="auto"/>
              <w:right w:val="single" w:sz="4" w:space="0" w:color="auto"/>
            </w:tcBorders>
            <w:shd w:val="clear" w:color="000000" w:fill="FFFFFF"/>
            <w:hideMark/>
          </w:tcPr>
          <w:p w14:paraId="6711A5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2B1597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del INEGI, cambios en el POETE detectados por Sistemas de Información e información oficial</w:t>
            </w:r>
          </w:p>
        </w:tc>
        <w:tc>
          <w:tcPr>
            <w:tcW w:w="698" w:type="pct"/>
            <w:tcBorders>
              <w:top w:val="single" w:sz="4" w:space="0" w:color="auto"/>
              <w:left w:val="nil"/>
              <w:bottom w:val="single" w:sz="4" w:space="0" w:color="auto"/>
              <w:right w:val="single" w:sz="8" w:space="0" w:color="000000"/>
            </w:tcBorders>
            <w:shd w:val="clear" w:color="000000" w:fill="FFFFFF"/>
            <w:hideMark/>
          </w:tcPr>
          <w:p w14:paraId="76613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Cambios de uso de suelo no autorizados, falta de vigilancia, catástrofes naturales</w:t>
            </w:r>
          </w:p>
        </w:tc>
      </w:tr>
      <w:tr w:rsidR="006C405F" w:rsidRPr="000566B2" w14:paraId="003E5642" w14:textId="77777777" w:rsidTr="004F03EF">
        <w:trPr>
          <w:trHeight w:val="1795"/>
        </w:trPr>
        <w:tc>
          <w:tcPr>
            <w:tcW w:w="763" w:type="pct"/>
            <w:tcBorders>
              <w:top w:val="nil"/>
              <w:left w:val="single" w:sz="8" w:space="0" w:color="auto"/>
              <w:bottom w:val="single" w:sz="4" w:space="0" w:color="auto"/>
              <w:right w:val="nil"/>
            </w:tcBorders>
            <w:shd w:val="clear" w:color="000000" w:fill="FFFFFF"/>
            <w:vAlign w:val="center"/>
            <w:hideMark/>
          </w:tcPr>
          <w:p w14:paraId="23C3D11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1" w:type="pct"/>
            <w:tcBorders>
              <w:top w:val="nil"/>
              <w:left w:val="single" w:sz="4" w:space="0" w:color="auto"/>
              <w:bottom w:val="single" w:sz="4" w:space="0" w:color="auto"/>
              <w:right w:val="single" w:sz="4" w:space="0" w:color="auto"/>
            </w:tcBorders>
            <w:shd w:val="clear" w:color="000000" w:fill="FFFFFF"/>
            <w:hideMark/>
          </w:tcPr>
          <w:p w14:paraId="2A382D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mantiene la integridad ambiental del territorio de Coahuila con índices de deterioro menores a la media nacional</w:t>
            </w:r>
          </w:p>
        </w:tc>
        <w:tc>
          <w:tcPr>
            <w:tcW w:w="774" w:type="pct"/>
            <w:tcBorders>
              <w:top w:val="nil"/>
              <w:left w:val="nil"/>
              <w:bottom w:val="single" w:sz="4" w:space="0" w:color="auto"/>
              <w:right w:val="single" w:sz="4" w:space="0" w:color="auto"/>
            </w:tcBorders>
            <w:shd w:val="clear" w:color="000000" w:fill="FFFFFF"/>
            <w:hideMark/>
          </w:tcPr>
          <w:p w14:paraId="483572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947" w:type="pct"/>
            <w:tcBorders>
              <w:top w:val="nil"/>
              <w:left w:val="nil"/>
              <w:bottom w:val="single" w:sz="4" w:space="0" w:color="auto"/>
              <w:right w:val="single" w:sz="4" w:space="0" w:color="auto"/>
            </w:tcBorders>
            <w:shd w:val="clear" w:color="000000" w:fill="FFFFFF"/>
            <w:hideMark/>
          </w:tcPr>
          <w:p w14:paraId="458673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527" w:type="pct"/>
            <w:tcBorders>
              <w:top w:val="nil"/>
              <w:left w:val="nil"/>
              <w:bottom w:val="single" w:sz="4" w:space="0" w:color="auto"/>
              <w:right w:val="single" w:sz="4" w:space="0" w:color="auto"/>
            </w:tcBorders>
            <w:shd w:val="clear" w:color="000000" w:fill="FFFFFF"/>
            <w:hideMark/>
          </w:tcPr>
          <w:p w14:paraId="521505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0B713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10ECF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Siniestro de gran magnitud, falta de disponibilidad de datos.</w:t>
            </w:r>
          </w:p>
        </w:tc>
      </w:tr>
      <w:tr w:rsidR="006C405F" w:rsidRPr="000566B2" w14:paraId="261CD158" w14:textId="77777777" w:rsidTr="004F03EF">
        <w:trPr>
          <w:trHeight w:val="1957"/>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727FCE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1" w:type="pct"/>
            <w:tcBorders>
              <w:top w:val="nil"/>
              <w:left w:val="nil"/>
              <w:bottom w:val="single" w:sz="4" w:space="0" w:color="auto"/>
              <w:right w:val="single" w:sz="4" w:space="0" w:color="auto"/>
            </w:tcBorders>
            <w:shd w:val="clear" w:color="000000" w:fill="FFFFFF"/>
            <w:hideMark/>
          </w:tcPr>
          <w:p w14:paraId="2C18A1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medio a través de la educación ambiental para todo público y la comunicación a través de medios convencionales y alternativos</w:t>
            </w:r>
          </w:p>
        </w:tc>
        <w:tc>
          <w:tcPr>
            <w:tcW w:w="774" w:type="pct"/>
            <w:tcBorders>
              <w:top w:val="nil"/>
              <w:left w:val="nil"/>
              <w:bottom w:val="single" w:sz="4" w:space="0" w:color="auto"/>
              <w:right w:val="single" w:sz="4" w:space="0" w:color="auto"/>
            </w:tcBorders>
            <w:shd w:val="clear" w:color="000000" w:fill="FFFFFF"/>
            <w:hideMark/>
          </w:tcPr>
          <w:p w14:paraId="47EE21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las actividades de educación ambiental incrementados</w:t>
            </w:r>
          </w:p>
        </w:tc>
        <w:tc>
          <w:tcPr>
            <w:tcW w:w="947" w:type="pct"/>
            <w:tcBorders>
              <w:top w:val="nil"/>
              <w:left w:val="nil"/>
              <w:bottom w:val="single" w:sz="4" w:space="0" w:color="auto"/>
              <w:right w:val="single" w:sz="4" w:space="0" w:color="auto"/>
            </w:tcBorders>
            <w:shd w:val="clear" w:color="000000" w:fill="FFFFFF"/>
            <w:hideMark/>
          </w:tcPr>
          <w:p w14:paraId="1594DA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 /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0A91E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A30D1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5DDA9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3DCB5133" w14:textId="77777777" w:rsidTr="004F03EF">
        <w:trPr>
          <w:trHeight w:val="197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97D37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1" w:type="pct"/>
            <w:tcBorders>
              <w:top w:val="single" w:sz="4" w:space="0" w:color="auto"/>
              <w:left w:val="nil"/>
              <w:bottom w:val="single" w:sz="4" w:space="0" w:color="auto"/>
              <w:right w:val="single" w:sz="4" w:space="0" w:color="auto"/>
            </w:tcBorders>
            <w:shd w:val="clear" w:color="000000" w:fill="FFFFFF"/>
            <w:hideMark/>
          </w:tcPr>
          <w:p w14:paraId="6D9771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patrimonio natural a través de la implementación de proyectos de protección y participación de los propietarios de la tierra</w:t>
            </w:r>
          </w:p>
        </w:tc>
        <w:tc>
          <w:tcPr>
            <w:tcW w:w="774" w:type="pct"/>
            <w:tcBorders>
              <w:top w:val="single" w:sz="4" w:space="0" w:color="auto"/>
              <w:left w:val="nil"/>
              <w:bottom w:val="single" w:sz="4" w:space="0" w:color="auto"/>
              <w:right w:val="single" w:sz="4" w:space="0" w:color="auto"/>
            </w:tcBorders>
            <w:shd w:val="clear" w:color="000000" w:fill="FFFFFF"/>
            <w:hideMark/>
          </w:tcPr>
          <w:p w14:paraId="65F9E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patrimonio natural en el estado conservado</w:t>
            </w:r>
          </w:p>
        </w:tc>
        <w:tc>
          <w:tcPr>
            <w:tcW w:w="947" w:type="pct"/>
            <w:tcBorders>
              <w:top w:val="single" w:sz="4" w:space="0" w:color="auto"/>
              <w:left w:val="nil"/>
              <w:bottom w:val="single" w:sz="4" w:space="0" w:color="auto"/>
              <w:right w:val="single" w:sz="4" w:space="0" w:color="auto"/>
            </w:tcBorders>
            <w:shd w:val="clear" w:color="000000" w:fill="FFFFFF"/>
            <w:hideMark/>
          </w:tcPr>
          <w:p w14:paraId="3FDFE6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total de actividades programadas) *100</w:t>
            </w:r>
          </w:p>
        </w:tc>
        <w:tc>
          <w:tcPr>
            <w:tcW w:w="527" w:type="pct"/>
            <w:tcBorders>
              <w:top w:val="single" w:sz="4" w:space="0" w:color="auto"/>
              <w:left w:val="nil"/>
              <w:bottom w:val="single" w:sz="4" w:space="0" w:color="auto"/>
              <w:right w:val="single" w:sz="4" w:space="0" w:color="auto"/>
            </w:tcBorders>
            <w:shd w:val="clear" w:color="000000" w:fill="FFFFFF"/>
            <w:hideMark/>
          </w:tcPr>
          <w:p w14:paraId="0B87E0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6B884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1FC759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coordinación con los propietarios de la tierra.</w:t>
            </w:r>
          </w:p>
        </w:tc>
      </w:tr>
      <w:tr w:rsidR="006C405F" w:rsidRPr="000566B2" w14:paraId="7B127D81" w14:textId="77777777" w:rsidTr="004F03EF">
        <w:trPr>
          <w:trHeight w:val="23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F6F6A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1" w:type="pct"/>
            <w:tcBorders>
              <w:top w:val="single" w:sz="4" w:space="0" w:color="auto"/>
              <w:left w:val="nil"/>
              <w:bottom w:val="single" w:sz="4" w:space="0" w:color="auto"/>
              <w:right w:val="single" w:sz="4" w:space="0" w:color="auto"/>
            </w:tcBorders>
            <w:shd w:val="clear" w:color="000000" w:fill="FFFFFF"/>
            <w:hideMark/>
          </w:tcPr>
          <w:p w14:paraId="0C625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Regulación de las actividades de aprovechamiento de los recursos naturales renovables que la ley permite y protección a través de mecanismos de restauración y control de incidentes</w:t>
            </w:r>
          </w:p>
        </w:tc>
        <w:tc>
          <w:tcPr>
            <w:tcW w:w="774" w:type="pct"/>
            <w:tcBorders>
              <w:top w:val="single" w:sz="4" w:space="0" w:color="auto"/>
              <w:left w:val="nil"/>
              <w:bottom w:val="single" w:sz="4" w:space="0" w:color="auto"/>
              <w:right w:val="single" w:sz="4" w:space="0" w:color="auto"/>
            </w:tcBorders>
            <w:shd w:val="clear" w:color="000000" w:fill="FFFFFF"/>
            <w:hideMark/>
          </w:tcPr>
          <w:p w14:paraId="332235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de protección y aprovechamiento de los recursos naturales regulado</w:t>
            </w:r>
          </w:p>
        </w:tc>
        <w:tc>
          <w:tcPr>
            <w:tcW w:w="947" w:type="pct"/>
            <w:tcBorders>
              <w:top w:val="single" w:sz="4" w:space="0" w:color="auto"/>
              <w:left w:val="nil"/>
              <w:bottom w:val="single" w:sz="4" w:space="0" w:color="auto"/>
              <w:right w:val="single" w:sz="4" w:space="0" w:color="auto"/>
            </w:tcBorders>
            <w:shd w:val="clear" w:color="000000" w:fill="FFFFFF"/>
            <w:hideMark/>
          </w:tcPr>
          <w:p w14:paraId="425E93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y/o solicitadas)*100</w:t>
            </w:r>
          </w:p>
        </w:tc>
        <w:tc>
          <w:tcPr>
            <w:tcW w:w="527" w:type="pct"/>
            <w:tcBorders>
              <w:top w:val="single" w:sz="4" w:space="0" w:color="auto"/>
              <w:left w:val="nil"/>
              <w:bottom w:val="single" w:sz="4" w:space="0" w:color="auto"/>
              <w:right w:val="single" w:sz="4" w:space="0" w:color="auto"/>
            </w:tcBorders>
            <w:shd w:val="clear" w:color="000000" w:fill="FFFFFF"/>
            <w:hideMark/>
          </w:tcPr>
          <w:p w14:paraId="413C5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420259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F3FBB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6BEC9C8F" w14:textId="77777777" w:rsidTr="004F03EF">
        <w:trPr>
          <w:trHeight w:val="223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5A6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731" w:type="pct"/>
            <w:tcBorders>
              <w:top w:val="single" w:sz="4" w:space="0" w:color="auto"/>
              <w:left w:val="nil"/>
              <w:bottom w:val="single" w:sz="4" w:space="0" w:color="auto"/>
              <w:right w:val="single" w:sz="4" w:space="0" w:color="auto"/>
            </w:tcBorders>
            <w:shd w:val="clear" w:color="000000" w:fill="FFFFFF"/>
            <w:hideMark/>
          </w:tcPr>
          <w:p w14:paraId="49A18D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nuevos espacios de interacción con el ambiente </w:t>
            </w:r>
            <w:r w:rsidRPr="002F2297">
              <w:rPr>
                <w:rFonts w:ascii="Arial" w:hAnsi="Arial" w:cs="Arial"/>
                <w:color w:val="000000"/>
                <w:sz w:val="16"/>
                <w:szCs w:val="16"/>
                <w:lang w:eastAsia="es-MX"/>
              </w:rPr>
              <w:t>encaminados a la participación de sectores sociales interesados en temas específicos</w:t>
            </w:r>
          </w:p>
        </w:tc>
        <w:tc>
          <w:tcPr>
            <w:tcW w:w="774" w:type="pct"/>
            <w:tcBorders>
              <w:top w:val="single" w:sz="4" w:space="0" w:color="auto"/>
              <w:left w:val="nil"/>
              <w:bottom w:val="single" w:sz="4" w:space="0" w:color="auto"/>
              <w:right w:val="single" w:sz="4" w:space="0" w:color="auto"/>
            </w:tcBorders>
            <w:shd w:val="clear" w:color="000000" w:fill="FFFFFF"/>
            <w:hideMark/>
          </w:tcPr>
          <w:p w14:paraId="55B6D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para públicos nuevos</w:t>
            </w:r>
          </w:p>
        </w:tc>
        <w:tc>
          <w:tcPr>
            <w:tcW w:w="947" w:type="pct"/>
            <w:tcBorders>
              <w:top w:val="single" w:sz="4" w:space="0" w:color="auto"/>
              <w:left w:val="nil"/>
              <w:bottom w:val="single" w:sz="4" w:space="0" w:color="auto"/>
              <w:right w:val="single" w:sz="4" w:space="0" w:color="auto"/>
            </w:tcBorders>
            <w:shd w:val="clear" w:color="000000" w:fill="FFFFFF"/>
            <w:hideMark/>
          </w:tcPr>
          <w:p w14:paraId="628C62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creados/ Total programado) *100</w:t>
            </w:r>
          </w:p>
        </w:tc>
        <w:tc>
          <w:tcPr>
            <w:tcW w:w="527" w:type="pct"/>
            <w:tcBorders>
              <w:top w:val="single" w:sz="4" w:space="0" w:color="auto"/>
              <w:left w:val="nil"/>
              <w:bottom w:val="single" w:sz="4" w:space="0" w:color="auto"/>
              <w:right w:val="single" w:sz="4" w:space="0" w:color="auto"/>
            </w:tcBorders>
            <w:shd w:val="clear" w:color="000000" w:fill="FFFFFF"/>
            <w:hideMark/>
          </w:tcPr>
          <w:p w14:paraId="3EBC6B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D7C9C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07B7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0705BF21" w14:textId="77777777" w:rsidTr="004F03EF">
        <w:trPr>
          <w:trHeight w:val="161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3F12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1" w:type="pct"/>
            <w:tcBorders>
              <w:top w:val="single" w:sz="4" w:space="0" w:color="auto"/>
              <w:left w:val="nil"/>
              <w:bottom w:val="single" w:sz="4" w:space="0" w:color="auto"/>
              <w:right w:val="single" w:sz="4" w:space="0" w:color="auto"/>
            </w:tcBorders>
            <w:shd w:val="clear" w:color="000000" w:fill="FFFFFF"/>
            <w:hideMark/>
          </w:tcPr>
          <w:p w14:paraId="61BE8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de actividades grupales e individuales encaminadas al trato digno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58CED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programas de trato digno de los animales</w:t>
            </w:r>
          </w:p>
        </w:tc>
        <w:tc>
          <w:tcPr>
            <w:tcW w:w="947" w:type="pct"/>
            <w:tcBorders>
              <w:top w:val="single" w:sz="4" w:space="0" w:color="auto"/>
              <w:left w:val="nil"/>
              <w:bottom w:val="single" w:sz="4" w:space="0" w:color="auto"/>
              <w:right w:val="single" w:sz="4" w:space="0" w:color="auto"/>
            </w:tcBorders>
            <w:shd w:val="clear" w:color="000000" w:fill="FFFFFF"/>
            <w:hideMark/>
          </w:tcPr>
          <w:p w14:paraId="6A7C12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los programas/ Participantes del año inmediato anterior)-1)*100</w:t>
            </w:r>
          </w:p>
        </w:tc>
        <w:tc>
          <w:tcPr>
            <w:tcW w:w="527" w:type="pct"/>
            <w:tcBorders>
              <w:top w:val="single" w:sz="4" w:space="0" w:color="auto"/>
              <w:left w:val="nil"/>
              <w:bottom w:val="single" w:sz="4" w:space="0" w:color="auto"/>
              <w:right w:val="single" w:sz="4" w:space="0" w:color="auto"/>
            </w:tcBorders>
            <w:shd w:val="clear" w:color="000000" w:fill="FFFFFF"/>
            <w:hideMark/>
          </w:tcPr>
          <w:p w14:paraId="34D17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633E3F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6619CE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interés de parte de las asociaciones y veterinarios en participar en las actividades propuestas por la SMA.</w:t>
            </w:r>
          </w:p>
        </w:tc>
      </w:tr>
      <w:tr w:rsidR="006C405F" w:rsidRPr="000566B2" w14:paraId="3099ABFD" w14:textId="77777777" w:rsidTr="004F03EF">
        <w:trPr>
          <w:trHeight w:val="241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0282012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1" w:type="pct"/>
            <w:tcBorders>
              <w:top w:val="nil"/>
              <w:left w:val="nil"/>
              <w:bottom w:val="single" w:sz="4" w:space="0" w:color="auto"/>
              <w:right w:val="single" w:sz="4" w:space="0" w:color="auto"/>
            </w:tcBorders>
            <w:shd w:val="clear" w:color="000000" w:fill="FFFFFF"/>
            <w:hideMark/>
          </w:tcPr>
          <w:p w14:paraId="5071DB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programas de educación y comunicación ambiental en curso para incrementar el número de participantes y ampliar la información a los ya involucrados</w:t>
            </w:r>
          </w:p>
        </w:tc>
        <w:tc>
          <w:tcPr>
            <w:tcW w:w="774" w:type="pct"/>
            <w:tcBorders>
              <w:top w:val="nil"/>
              <w:left w:val="nil"/>
              <w:bottom w:val="single" w:sz="4" w:space="0" w:color="auto"/>
              <w:right w:val="single" w:sz="4" w:space="0" w:color="auto"/>
            </w:tcBorders>
            <w:shd w:val="clear" w:color="000000" w:fill="FFFFFF"/>
            <w:hideMark/>
          </w:tcPr>
          <w:p w14:paraId="3B0184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participantes en las actividades programadas por la SMA</w:t>
            </w:r>
          </w:p>
        </w:tc>
        <w:tc>
          <w:tcPr>
            <w:tcW w:w="947" w:type="pct"/>
            <w:tcBorders>
              <w:top w:val="nil"/>
              <w:left w:val="nil"/>
              <w:bottom w:val="single" w:sz="4" w:space="0" w:color="auto"/>
              <w:right w:val="single" w:sz="4" w:space="0" w:color="auto"/>
            </w:tcBorders>
            <w:shd w:val="clear" w:color="000000" w:fill="FFFFFF"/>
            <w:hideMark/>
          </w:tcPr>
          <w:p w14:paraId="4432C1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nuevos/Total de participantes en el año anterior)-1) * 100</w:t>
            </w:r>
          </w:p>
        </w:tc>
        <w:tc>
          <w:tcPr>
            <w:tcW w:w="527" w:type="pct"/>
            <w:tcBorders>
              <w:top w:val="nil"/>
              <w:left w:val="nil"/>
              <w:bottom w:val="single" w:sz="4" w:space="0" w:color="auto"/>
              <w:right w:val="single" w:sz="4" w:space="0" w:color="auto"/>
            </w:tcBorders>
            <w:shd w:val="clear" w:color="000000" w:fill="FFFFFF"/>
            <w:hideMark/>
          </w:tcPr>
          <w:p w14:paraId="6A251E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2D228E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1CC2A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 no generar más información.</w:t>
            </w:r>
          </w:p>
        </w:tc>
      </w:tr>
      <w:tr w:rsidR="006C405F" w:rsidRPr="000566B2" w14:paraId="34135094"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1267C35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31" w:type="pct"/>
            <w:tcBorders>
              <w:top w:val="nil"/>
              <w:left w:val="nil"/>
              <w:bottom w:val="single" w:sz="4" w:space="0" w:color="auto"/>
              <w:right w:val="single" w:sz="4" w:space="0" w:color="auto"/>
            </w:tcBorders>
            <w:shd w:val="clear" w:color="000000" w:fill="FFFFFF"/>
            <w:hideMark/>
          </w:tcPr>
          <w:p w14:paraId="31BE47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Ejecución de las actividades programadas en los 50 días por el agua como una iniciativa estatal de cuidado de esta</w:t>
            </w:r>
            <w:r>
              <w:rPr>
                <w:rFonts w:ascii="Arial" w:hAnsi="Arial" w:cs="Arial"/>
                <w:color w:val="000000"/>
                <w:sz w:val="16"/>
                <w:szCs w:val="16"/>
                <w:lang w:eastAsia="es-MX"/>
              </w:rPr>
              <w:t>.</w:t>
            </w:r>
          </w:p>
        </w:tc>
        <w:tc>
          <w:tcPr>
            <w:tcW w:w="774" w:type="pct"/>
            <w:tcBorders>
              <w:top w:val="nil"/>
              <w:left w:val="nil"/>
              <w:bottom w:val="single" w:sz="4" w:space="0" w:color="auto"/>
              <w:right w:val="single" w:sz="4" w:space="0" w:color="auto"/>
            </w:tcBorders>
            <w:shd w:val="clear" w:color="000000" w:fill="FFFFFF"/>
            <w:hideMark/>
          </w:tcPr>
          <w:p w14:paraId="6BCE05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programadas para el programa 50 días por el agua</w:t>
            </w:r>
          </w:p>
        </w:tc>
        <w:tc>
          <w:tcPr>
            <w:tcW w:w="947" w:type="pct"/>
            <w:tcBorders>
              <w:top w:val="nil"/>
              <w:left w:val="nil"/>
              <w:bottom w:val="single" w:sz="4" w:space="0" w:color="auto"/>
              <w:right w:val="single" w:sz="4" w:space="0" w:color="auto"/>
            </w:tcBorders>
            <w:shd w:val="clear" w:color="000000" w:fill="FFFFFF"/>
            <w:hideMark/>
          </w:tcPr>
          <w:p w14:paraId="59B364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realizadas/ Total de actividades programadas)-1)*100</w:t>
            </w:r>
          </w:p>
        </w:tc>
        <w:tc>
          <w:tcPr>
            <w:tcW w:w="527" w:type="pct"/>
            <w:tcBorders>
              <w:top w:val="nil"/>
              <w:left w:val="nil"/>
              <w:bottom w:val="single" w:sz="4" w:space="0" w:color="auto"/>
              <w:right w:val="single" w:sz="4" w:space="0" w:color="auto"/>
            </w:tcBorders>
            <w:shd w:val="clear" w:color="000000" w:fill="FFFFFF"/>
            <w:hideMark/>
          </w:tcPr>
          <w:p w14:paraId="521F2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313E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94416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suficientes grupos de interés para ejecutar el número de actividades planeadas.</w:t>
            </w:r>
          </w:p>
        </w:tc>
      </w:tr>
      <w:tr w:rsidR="006C405F" w:rsidRPr="000566B2" w14:paraId="594A85AB" w14:textId="77777777" w:rsidTr="004F03EF">
        <w:trPr>
          <w:trHeight w:val="223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640719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31" w:type="pct"/>
            <w:tcBorders>
              <w:top w:val="nil"/>
              <w:left w:val="nil"/>
              <w:bottom w:val="single" w:sz="4" w:space="0" w:color="auto"/>
              <w:right w:val="single" w:sz="4" w:space="0" w:color="auto"/>
            </w:tcBorders>
            <w:shd w:val="clear" w:color="000000" w:fill="FFFFFF"/>
            <w:hideMark/>
          </w:tcPr>
          <w:p w14:paraId="7F60A4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y cumplimiento de los acuerdos en que se tenga competencia derivados de las reuniones de consejos, comités y grupos de trabajo en que la SMA participa</w:t>
            </w:r>
          </w:p>
        </w:tc>
        <w:tc>
          <w:tcPr>
            <w:tcW w:w="774" w:type="pct"/>
            <w:tcBorders>
              <w:top w:val="nil"/>
              <w:left w:val="nil"/>
              <w:bottom w:val="single" w:sz="4" w:space="0" w:color="auto"/>
              <w:right w:val="single" w:sz="4" w:space="0" w:color="auto"/>
            </w:tcBorders>
            <w:shd w:val="clear" w:color="000000" w:fill="FFFFFF"/>
            <w:hideMark/>
          </w:tcPr>
          <w:p w14:paraId="39859E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acuerdos en relación con invitaciones y al número de acuerdos</w:t>
            </w:r>
          </w:p>
        </w:tc>
        <w:tc>
          <w:tcPr>
            <w:tcW w:w="947" w:type="pct"/>
            <w:tcBorders>
              <w:top w:val="nil"/>
              <w:left w:val="nil"/>
              <w:bottom w:val="single" w:sz="4" w:space="0" w:color="auto"/>
              <w:right w:val="single" w:sz="4" w:space="0" w:color="auto"/>
            </w:tcBorders>
            <w:shd w:val="clear" w:color="000000" w:fill="FFFFFF"/>
            <w:hideMark/>
          </w:tcPr>
          <w:p w14:paraId="5611A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acuerdos cumplidos/ Número de acuerdos programados)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527" w:type="pct"/>
            <w:tcBorders>
              <w:top w:val="nil"/>
              <w:left w:val="nil"/>
              <w:bottom w:val="single" w:sz="4" w:space="0" w:color="auto"/>
              <w:right w:val="single" w:sz="4" w:space="0" w:color="auto"/>
            </w:tcBorders>
            <w:shd w:val="clear" w:color="000000" w:fill="FFFFFF"/>
            <w:hideMark/>
          </w:tcPr>
          <w:p w14:paraId="7F5353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3AACC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124E1A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Seguimiento insuficiente.</w:t>
            </w:r>
          </w:p>
        </w:tc>
      </w:tr>
      <w:tr w:rsidR="006C405F" w:rsidRPr="000566B2" w14:paraId="3AF57B20"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6D1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1" w:type="pct"/>
            <w:tcBorders>
              <w:top w:val="single" w:sz="4" w:space="0" w:color="auto"/>
              <w:left w:val="nil"/>
              <w:bottom w:val="single" w:sz="4" w:space="0" w:color="auto"/>
              <w:right w:val="single" w:sz="4" w:space="0" w:color="auto"/>
            </w:tcBorders>
            <w:shd w:val="clear" w:color="000000" w:fill="FFFFFF"/>
            <w:hideMark/>
          </w:tcPr>
          <w:p w14:paraId="09C686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de la estrategia estatal de biodiversidad de acuerdo con los lineamientos de la CONABIO</w:t>
            </w:r>
          </w:p>
        </w:tc>
        <w:tc>
          <w:tcPr>
            <w:tcW w:w="774" w:type="pct"/>
            <w:tcBorders>
              <w:top w:val="single" w:sz="4" w:space="0" w:color="auto"/>
              <w:left w:val="nil"/>
              <w:bottom w:val="single" w:sz="4" w:space="0" w:color="auto"/>
              <w:right w:val="single" w:sz="4" w:space="0" w:color="auto"/>
            </w:tcBorders>
            <w:shd w:val="clear" w:color="000000" w:fill="FFFFFF"/>
            <w:hideMark/>
          </w:tcPr>
          <w:p w14:paraId="201644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 de biodiversidad</w:t>
            </w:r>
          </w:p>
        </w:tc>
        <w:tc>
          <w:tcPr>
            <w:tcW w:w="947" w:type="pct"/>
            <w:tcBorders>
              <w:top w:val="single" w:sz="4" w:space="0" w:color="auto"/>
              <w:left w:val="nil"/>
              <w:bottom w:val="single" w:sz="4" w:space="0" w:color="auto"/>
              <w:right w:val="single" w:sz="4" w:space="0" w:color="auto"/>
            </w:tcBorders>
            <w:shd w:val="clear" w:color="000000" w:fill="FFFFFF"/>
            <w:hideMark/>
          </w:tcPr>
          <w:p w14:paraId="115BB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Incumplimiento = 0</w:t>
            </w:r>
          </w:p>
        </w:tc>
        <w:tc>
          <w:tcPr>
            <w:tcW w:w="527" w:type="pct"/>
            <w:tcBorders>
              <w:top w:val="single" w:sz="4" w:space="0" w:color="auto"/>
              <w:left w:val="nil"/>
              <w:bottom w:val="single" w:sz="4" w:space="0" w:color="auto"/>
              <w:right w:val="single" w:sz="4" w:space="0" w:color="auto"/>
            </w:tcBorders>
            <w:shd w:val="clear" w:color="000000" w:fill="FFFFFF"/>
            <w:hideMark/>
          </w:tcPr>
          <w:p w14:paraId="05FFA6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BA476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F71C7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w:t>
            </w:r>
          </w:p>
        </w:tc>
      </w:tr>
      <w:tr w:rsidR="006C405F" w:rsidRPr="000566B2" w14:paraId="1476B9FD" w14:textId="77777777" w:rsidTr="004F03EF">
        <w:trPr>
          <w:trHeight w:val="250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160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2.2</w:t>
            </w:r>
          </w:p>
        </w:tc>
        <w:tc>
          <w:tcPr>
            <w:tcW w:w="731" w:type="pct"/>
            <w:tcBorders>
              <w:top w:val="single" w:sz="4" w:space="0" w:color="auto"/>
              <w:left w:val="nil"/>
              <w:bottom w:val="single" w:sz="4" w:space="0" w:color="auto"/>
              <w:right w:val="single" w:sz="4" w:space="0" w:color="auto"/>
            </w:tcBorders>
            <w:shd w:val="clear" w:color="000000" w:fill="FFFFFF"/>
            <w:hideMark/>
          </w:tcPr>
          <w:p w14:paraId="5C5296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Apoyo en especie y con actividades conjuntas a las asociaciones protectoras de animales, veterinarios, rescatistas y otros interesados en el bienestar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76D40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realizadas, número de participantes y animales atendidos por año</w:t>
            </w:r>
          </w:p>
        </w:tc>
        <w:tc>
          <w:tcPr>
            <w:tcW w:w="947" w:type="pct"/>
            <w:tcBorders>
              <w:top w:val="single" w:sz="4" w:space="0" w:color="auto"/>
              <w:left w:val="nil"/>
              <w:bottom w:val="single" w:sz="4" w:space="0" w:color="auto"/>
              <w:right w:val="single" w:sz="4" w:space="0" w:color="auto"/>
            </w:tcBorders>
            <w:shd w:val="clear" w:color="000000" w:fill="FFFFFF"/>
            <w:hideMark/>
          </w:tcPr>
          <w:p w14:paraId="654C79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animales atendidos/Número de animales atendidos el año próximo anterior) *100</w:t>
            </w:r>
          </w:p>
        </w:tc>
        <w:tc>
          <w:tcPr>
            <w:tcW w:w="527" w:type="pct"/>
            <w:tcBorders>
              <w:top w:val="single" w:sz="4" w:space="0" w:color="auto"/>
              <w:left w:val="nil"/>
              <w:bottom w:val="single" w:sz="4" w:space="0" w:color="auto"/>
              <w:right w:val="single" w:sz="4" w:space="0" w:color="auto"/>
            </w:tcBorders>
            <w:shd w:val="clear" w:color="000000" w:fill="FFFFFF"/>
            <w:hideMark/>
          </w:tcPr>
          <w:p w14:paraId="41D636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1E9F0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6CEBE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recursos para apoyarlos.</w:t>
            </w:r>
          </w:p>
        </w:tc>
      </w:tr>
      <w:tr w:rsidR="006C405F" w:rsidRPr="000566B2" w14:paraId="0F43D8D7" w14:textId="77777777" w:rsidTr="004F03EF">
        <w:trPr>
          <w:trHeight w:val="197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29C9D4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31" w:type="pct"/>
            <w:tcBorders>
              <w:top w:val="nil"/>
              <w:left w:val="nil"/>
              <w:bottom w:val="single" w:sz="4" w:space="0" w:color="auto"/>
              <w:right w:val="single" w:sz="4" w:space="0" w:color="auto"/>
            </w:tcBorders>
            <w:shd w:val="clear" w:color="000000" w:fill="FFFFFF"/>
            <w:hideMark/>
          </w:tcPr>
          <w:p w14:paraId="3ED82E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 los programas de manejo de las ANP de jurisdicción estatal y promoción de nuevos decretos</w:t>
            </w:r>
          </w:p>
        </w:tc>
        <w:tc>
          <w:tcPr>
            <w:tcW w:w="774" w:type="pct"/>
            <w:tcBorders>
              <w:top w:val="nil"/>
              <w:left w:val="nil"/>
              <w:bottom w:val="single" w:sz="4" w:space="0" w:color="auto"/>
              <w:right w:val="single" w:sz="4" w:space="0" w:color="auto"/>
            </w:tcBorders>
            <w:shd w:val="clear" w:color="000000" w:fill="FFFFFF"/>
            <w:hideMark/>
          </w:tcPr>
          <w:p w14:paraId="0687ED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 contempladas en los programas de manejo</w:t>
            </w:r>
          </w:p>
        </w:tc>
        <w:tc>
          <w:tcPr>
            <w:tcW w:w="947" w:type="pct"/>
            <w:tcBorders>
              <w:top w:val="nil"/>
              <w:left w:val="nil"/>
              <w:bottom w:val="single" w:sz="4" w:space="0" w:color="auto"/>
              <w:right w:val="single" w:sz="4" w:space="0" w:color="auto"/>
            </w:tcBorders>
            <w:shd w:val="clear" w:color="000000" w:fill="FFFFFF"/>
            <w:hideMark/>
          </w:tcPr>
          <w:p w14:paraId="27A393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ejecutadas/Número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49716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EC82E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00B087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 y la implementación.</w:t>
            </w:r>
          </w:p>
        </w:tc>
      </w:tr>
      <w:tr w:rsidR="006C405F" w:rsidRPr="000566B2" w14:paraId="757B376B"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38E25C3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731" w:type="pct"/>
            <w:tcBorders>
              <w:top w:val="nil"/>
              <w:left w:val="nil"/>
              <w:bottom w:val="single" w:sz="4" w:space="0" w:color="auto"/>
              <w:right w:val="single" w:sz="4" w:space="0" w:color="auto"/>
            </w:tcBorders>
            <w:shd w:val="clear" w:color="000000" w:fill="FFFFFF"/>
            <w:hideMark/>
          </w:tcPr>
          <w:p w14:paraId="5EF974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del documento rector que permita la actualización permanente del POETE</w:t>
            </w:r>
          </w:p>
        </w:tc>
        <w:tc>
          <w:tcPr>
            <w:tcW w:w="774" w:type="pct"/>
            <w:tcBorders>
              <w:top w:val="nil"/>
              <w:left w:val="nil"/>
              <w:bottom w:val="single" w:sz="4" w:space="0" w:color="auto"/>
              <w:right w:val="single" w:sz="4" w:space="0" w:color="auto"/>
            </w:tcBorders>
            <w:shd w:val="clear" w:color="000000" w:fill="FFFFFF"/>
            <w:hideMark/>
          </w:tcPr>
          <w:p w14:paraId="230970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el POETE</w:t>
            </w:r>
          </w:p>
        </w:tc>
        <w:tc>
          <w:tcPr>
            <w:tcW w:w="947" w:type="pct"/>
            <w:tcBorders>
              <w:top w:val="nil"/>
              <w:left w:val="nil"/>
              <w:bottom w:val="single" w:sz="4" w:space="0" w:color="auto"/>
              <w:right w:val="single" w:sz="4" w:space="0" w:color="auto"/>
            </w:tcBorders>
            <w:shd w:val="clear" w:color="000000" w:fill="FFFFFF"/>
            <w:hideMark/>
          </w:tcPr>
          <w:p w14:paraId="3C34E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modificada/Superficie total del POETE)*100</w:t>
            </w:r>
          </w:p>
        </w:tc>
        <w:tc>
          <w:tcPr>
            <w:tcW w:w="527" w:type="pct"/>
            <w:tcBorders>
              <w:top w:val="nil"/>
              <w:left w:val="nil"/>
              <w:bottom w:val="single" w:sz="4" w:space="0" w:color="auto"/>
              <w:right w:val="single" w:sz="4" w:space="0" w:color="auto"/>
            </w:tcBorders>
            <w:shd w:val="clear" w:color="000000" w:fill="FFFFFF"/>
            <w:hideMark/>
          </w:tcPr>
          <w:p w14:paraId="55E4FE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4CFEF0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B4FF5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capacidad del personal de la Secretaría.</w:t>
            </w:r>
          </w:p>
        </w:tc>
      </w:tr>
      <w:tr w:rsidR="006C405F" w:rsidRPr="000566B2" w14:paraId="29FBF9F6"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9F4A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731" w:type="pct"/>
            <w:tcBorders>
              <w:top w:val="single" w:sz="4" w:space="0" w:color="auto"/>
              <w:left w:val="nil"/>
              <w:bottom w:val="single" w:sz="4" w:space="0" w:color="auto"/>
              <w:right w:val="single" w:sz="4" w:space="0" w:color="auto"/>
            </w:tcBorders>
            <w:shd w:val="clear" w:color="000000" w:fill="FFFFFF"/>
            <w:hideMark/>
          </w:tcPr>
          <w:p w14:paraId="7FFAF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Consolidación del SIIAEC a través de la actualización e incremento de información para uso público</w:t>
            </w:r>
          </w:p>
        </w:tc>
        <w:tc>
          <w:tcPr>
            <w:tcW w:w="774" w:type="pct"/>
            <w:tcBorders>
              <w:top w:val="single" w:sz="4" w:space="0" w:color="auto"/>
              <w:left w:val="nil"/>
              <w:bottom w:val="single" w:sz="4" w:space="0" w:color="auto"/>
              <w:right w:val="single" w:sz="4" w:space="0" w:color="auto"/>
            </w:tcBorders>
            <w:shd w:val="clear" w:color="000000" w:fill="FFFFFF"/>
            <w:hideMark/>
          </w:tcPr>
          <w:p w14:paraId="5A3A71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Actualización e incremento de información del SIIAEC</w:t>
            </w:r>
          </w:p>
        </w:tc>
        <w:tc>
          <w:tcPr>
            <w:tcW w:w="947" w:type="pct"/>
            <w:tcBorders>
              <w:top w:val="single" w:sz="4" w:space="0" w:color="auto"/>
              <w:left w:val="nil"/>
              <w:bottom w:val="single" w:sz="4" w:space="0" w:color="auto"/>
              <w:right w:val="single" w:sz="4" w:space="0" w:color="auto"/>
            </w:tcBorders>
            <w:shd w:val="clear" w:color="000000" w:fill="FFFFFF"/>
            <w:hideMark/>
          </w:tcPr>
          <w:p w14:paraId="0F1508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apartados actualizados y/o incrementados/Total de apartados del SIIAEC) *100</w:t>
            </w:r>
          </w:p>
        </w:tc>
        <w:tc>
          <w:tcPr>
            <w:tcW w:w="527" w:type="pct"/>
            <w:tcBorders>
              <w:top w:val="single" w:sz="4" w:space="0" w:color="auto"/>
              <w:left w:val="nil"/>
              <w:bottom w:val="single" w:sz="4" w:space="0" w:color="auto"/>
              <w:right w:val="single" w:sz="4" w:space="0" w:color="auto"/>
            </w:tcBorders>
            <w:shd w:val="clear" w:color="000000" w:fill="FFFFFF"/>
            <w:hideMark/>
          </w:tcPr>
          <w:p w14:paraId="34E449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4E0AF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AAF81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insuficiente</w:t>
            </w:r>
          </w:p>
        </w:tc>
      </w:tr>
      <w:tr w:rsidR="006C405F" w:rsidRPr="000566B2" w14:paraId="30C6995E" w14:textId="77777777" w:rsidTr="004F03EF">
        <w:trPr>
          <w:trHeight w:val="142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2B11E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1" w:type="pct"/>
            <w:tcBorders>
              <w:top w:val="nil"/>
              <w:left w:val="nil"/>
              <w:bottom w:val="single" w:sz="4" w:space="0" w:color="auto"/>
              <w:right w:val="single" w:sz="4" w:space="0" w:color="auto"/>
            </w:tcBorders>
            <w:shd w:val="clear" w:color="000000" w:fill="FFFFFF"/>
            <w:hideMark/>
          </w:tcPr>
          <w:p w14:paraId="1FFCF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Recomendación y/o </w:t>
            </w:r>
            <w:proofErr w:type="spellStart"/>
            <w:r w:rsidRPr="000566B2">
              <w:rPr>
                <w:rFonts w:ascii="Arial" w:hAnsi="Arial" w:cs="Arial"/>
                <w:color w:val="000000"/>
                <w:sz w:val="16"/>
                <w:szCs w:val="16"/>
                <w:lang w:eastAsia="es-MX"/>
              </w:rPr>
              <w:t>dictaminación</w:t>
            </w:r>
            <w:proofErr w:type="spellEnd"/>
            <w:r w:rsidRPr="000566B2">
              <w:rPr>
                <w:rFonts w:ascii="Arial" w:hAnsi="Arial" w:cs="Arial"/>
                <w:color w:val="000000"/>
                <w:sz w:val="16"/>
                <w:szCs w:val="16"/>
                <w:lang w:eastAsia="es-MX"/>
              </w:rPr>
              <w:t xml:space="preserve"> para el aprovechamiento de recursos naturales</w:t>
            </w:r>
          </w:p>
        </w:tc>
        <w:tc>
          <w:tcPr>
            <w:tcW w:w="774" w:type="pct"/>
            <w:tcBorders>
              <w:top w:val="nil"/>
              <w:left w:val="nil"/>
              <w:bottom w:val="single" w:sz="4" w:space="0" w:color="auto"/>
              <w:right w:val="single" w:sz="4" w:space="0" w:color="auto"/>
            </w:tcBorders>
            <w:shd w:val="clear" w:color="000000" w:fill="FFFFFF"/>
            <w:hideMark/>
          </w:tcPr>
          <w:p w14:paraId="466F2C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dictámenes y/o recomendaciones de aprovechamientos de recursos naturales</w:t>
            </w:r>
          </w:p>
        </w:tc>
        <w:tc>
          <w:tcPr>
            <w:tcW w:w="947" w:type="pct"/>
            <w:tcBorders>
              <w:top w:val="nil"/>
              <w:left w:val="nil"/>
              <w:bottom w:val="single" w:sz="4" w:space="0" w:color="auto"/>
              <w:right w:val="single" w:sz="4" w:space="0" w:color="auto"/>
            </w:tcBorders>
            <w:shd w:val="clear" w:color="000000" w:fill="FFFFFF"/>
            <w:hideMark/>
          </w:tcPr>
          <w:p w14:paraId="32180C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proofErr w:type="spellStart"/>
            <w:r w:rsidRPr="000566B2">
              <w:rPr>
                <w:rFonts w:ascii="Arial" w:hAnsi="Arial" w:cs="Arial"/>
                <w:color w:val="000000"/>
                <w:sz w:val="16"/>
                <w:szCs w:val="16"/>
                <w:lang w:eastAsia="es-MX"/>
              </w:rPr>
              <w:t>dictaminaciones</w:t>
            </w:r>
            <w:proofErr w:type="spellEnd"/>
            <w:r w:rsidRPr="000566B2">
              <w:rPr>
                <w:rFonts w:ascii="Arial" w:hAnsi="Arial" w:cs="Arial"/>
                <w:color w:val="000000"/>
                <w:sz w:val="16"/>
                <w:szCs w:val="16"/>
                <w:lang w:eastAsia="es-MX"/>
              </w:rPr>
              <w:t xml:space="preserve"> y/o recomendaciones atendidos/ Total de solicitudes recibidas) *100</w:t>
            </w:r>
          </w:p>
        </w:tc>
        <w:tc>
          <w:tcPr>
            <w:tcW w:w="527" w:type="pct"/>
            <w:tcBorders>
              <w:top w:val="nil"/>
              <w:left w:val="nil"/>
              <w:bottom w:val="single" w:sz="4" w:space="0" w:color="auto"/>
              <w:right w:val="single" w:sz="4" w:space="0" w:color="auto"/>
            </w:tcBorders>
            <w:shd w:val="clear" w:color="000000" w:fill="FFFFFF"/>
            <w:hideMark/>
          </w:tcPr>
          <w:p w14:paraId="5FADD0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2A2A8B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3D3B8E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19D741D0" w14:textId="77777777" w:rsidTr="004F03EF">
        <w:trPr>
          <w:trHeight w:val="169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DF6678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1" w:type="pct"/>
            <w:tcBorders>
              <w:top w:val="nil"/>
              <w:left w:val="nil"/>
              <w:bottom w:val="single" w:sz="4" w:space="0" w:color="auto"/>
              <w:right w:val="single" w:sz="4" w:space="0" w:color="auto"/>
            </w:tcBorders>
            <w:shd w:val="clear" w:color="000000" w:fill="FFFFFF"/>
            <w:hideMark/>
          </w:tcPr>
          <w:p w14:paraId="00EF02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Mantenimiento de áreas verdes de competencia estatal y apoyo a otros sitios que así lo soliciten </w:t>
            </w:r>
          </w:p>
        </w:tc>
        <w:tc>
          <w:tcPr>
            <w:tcW w:w="774" w:type="pct"/>
            <w:tcBorders>
              <w:top w:val="nil"/>
              <w:left w:val="nil"/>
              <w:bottom w:val="single" w:sz="4" w:space="0" w:color="auto"/>
              <w:right w:val="single" w:sz="4" w:space="0" w:color="auto"/>
            </w:tcBorders>
            <w:shd w:val="clear" w:color="000000" w:fill="FFFFFF"/>
            <w:hideMark/>
          </w:tcPr>
          <w:p w14:paraId="6C3C31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de áreas verdes estatales y sitios que lo soliciten</w:t>
            </w:r>
          </w:p>
        </w:tc>
        <w:tc>
          <w:tcPr>
            <w:tcW w:w="947" w:type="pct"/>
            <w:tcBorders>
              <w:top w:val="nil"/>
              <w:left w:val="nil"/>
              <w:bottom w:val="single" w:sz="4" w:space="0" w:color="auto"/>
              <w:right w:val="single" w:sz="4" w:space="0" w:color="auto"/>
            </w:tcBorders>
            <w:shd w:val="clear" w:color="000000" w:fill="FFFFFF"/>
            <w:hideMark/>
          </w:tcPr>
          <w:p w14:paraId="5C435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áreas verdes de competencia estatal + Número de solicitudes atendidas/ Número de áreas verdes + número de solicitudes recibidas) *100</w:t>
            </w:r>
          </w:p>
        </w:tc>
        <w:tc>
          <w:tcPr>
            <w:tcW w:w="527" w:type="pct"/>
            <w:tcBorders>
              <w:top w:val="nil"/>
              <w:left w:val="nil"/>
              <w:bottom w:val="single" w:sz="4" w:space="0" w:color="auto"/>
              <w:right w:val="single" w:sz="4" w:space="0" w:color="auto"/>
            </w:tcBorders>
            <w:shd w:val="clear" w:color="000000" w:fill="FFFFFF"/>
            <w:hideMark/>
          </w:tcPr>
          <w:p w14:paraId="1F4E17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F5B4F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A2BB5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y recursos insuficientes.</w:t>
            </w:r>
          </w:p>
        </w:tc>
      </w:tr>
      <w:tr w:rsidR="006C405F" w:rsidRPr="000566B2" w14:paraId="0CC06F7B" w14:textId="77777777" w:rsidTr="004F03EF">
        <w:trPr>
          <w:trHeight w:val="178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47F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3.3</w:t>
            </w:r>
          </w:p>
        </w:tc>
        <w:tc>
          <w:tcPr>
            <w:tcW w:w="731" w:type="pct"/>
            <w:tcBorders>
              <w:top w:val="single" w:sz="4" w:space="0" w:color="auto"/>
              <w:left w:val="nil"/>
              <w:bottom w:val="single" w:sz="4" w:space="0" w:color="auto"/>
              <w:right w:val="single" w:sz="4" w:space="0" w:color="auto"/>
            </w:tcBorders>
            <w:shd w:val="clear" w:color="000000" w:fill="FFFFFF"/>
            <w:hideMark/>
          </w:tcPr>
          <w:p w14:paraId="31901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 técnicas de Ingeniería y educativas para la prevención de los incendios y control de los que se presenten</w:t>
            </w:r>
          </w:p>
        </w:tc>
        <w:tc>
          <w:tcPr>
            <w:tcW w:w="774" w:type="pct"/>
            <w:tcBorders>
              <w:top w:val="single" w:sz="4" w:space="0" w:color="auto"/>
              <w:left w:val="nil"/>
              <w:bottom w:val="single" w:sz="4" w:space="0" w:color="auto"/>
              <w:right w:val="single" w:sz="4" w:space="0" w:color="auto"/>
            </w:tcBorders>
            <w:shd w:val="clear" w:color="000000" w:fill="FFFFFF"/>
            <w:hideMark/>
          </w:tcPr>
          <w:p w14:paraId="7FF0B2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Técnicas de Ingeniería y educativas aplicadas en la prevención y control de incendios</w:t>
            </w:r>
          </w:p>
        </w:tc>
        <w:tc>
          <w:tcPr>
            <w:tcW w:w="947" w:type="pct"/>
            <w:tcBorders>
              <w:top w:val="single" w:sz="4" w:space="0" w:color="auto"/>
              <w:left w:val="nil"/>
              <w:bottom w:val="single" w:sz="4" w:space="0" w:color="auto"/>
              <w:right w:val="single" w:sz="4" w:space="0" w:color="auto"/>
            </w:tcBorders>
            <w:shd w:val="clear" w:color="000000" w:fill="FFFFFF"/>
            <w:hideMark/>
          </w:tcPr>
          <w:p w14:paraId="4FEEA0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incendios provocados/Total de incendios atendidos) *100 </w:t>
            </w:r>
          </w:p>
        </w:tc>
        <w:tc>
          <w:tcPr>
            <w:tcW w:w="527" w:type="pct"/>
            <w:tcBorders>
              <w:top w:val="single" w:sz="4" w:space="0" w:color="auto"/>
              <w:left w:val="nil"/>
              <w:bottom w:val="single" w:sz="4" w:space="0" w:color="auto"/>
              <w:right w:val="single" w:sz="4" w:space="0" w:color="auto"/>
            </w:tcBorders>
            <w:shd w:val="clear" w:color="000000" w:fill="FFFFFF"/>
            <w:hideMark/>
          </w:tcPr>
          <w:p w14:paraId="1088EE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032D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8" w:space="0" w:color="auto"/>
              <w:right w:val="single" w:sz="8" w:space="0" w:color="000000"/>
            </w:tcBorders>
            <w:shd w:val="clear" w:color="000000" w:fill="FFFFFF"/>
            <w:hideMark/>
          </w:tcPr>
          <w:p w14:paraId="6A319F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Recursos insuficientes, eventos de gran magnitud</w:t>
            </w:r>
          </w:p>
        </w:tc>
      </w:tr>
    </w:tbl>
    <w:p w14:paraId="7B05513A" w14:textId="12DF80D8" w:rsidR="006C405F" w:rsidRPr="000566B2" w:rsidRDefault="006C405F" w:rsidP="006C405F">
      <w:pPr>
        <w:rPr>
          <w:rFonts w:asciiTheme="majorHAnsi" w:hAnsiTheme="majorHAnsi" w:cstheme="majorHAnsi"/>
          <w:sz w:val="16"/>
          <w:szCs w:val="16"/>
        </w:rPr>
      </w:pPr>
    </w:p>
    <w:tbl>
      <w:tblPr>
        <w:tblW w:w="9292" w:type="dxa"/>
        <w:tblCellMar>
          <w:left w:w="70" w:type="dxa"/>
          <w:right w:w="70" w:type="dxa"/>
        </w:tblCellMar>
        <w:tblLook w:val="04A0" w:firstRow="1" w:lastRow="0" w:firstColumn="1" w:lastColumn="0" w:noHBand="0" w:noVBand="1"/>
      </w:tblPr>
      <w:tblGrid>
        <w:gridCol w:w="1217"/>
        <w:gridCol w:w="1368"/>
        <w:gridCol w:w="1368"/>
        <w:gridCol w:w="1626"/>
        <w:gridCol w:w="1297"/>
        <w:gridCol w:w="1048"/>
        <w:gridCol w:w="1368"/>
      </w:tblGrid>
      <w:tr w:rsidR="006C405F" w:rsidRPr="000566B2" w14:paraId="1BA2E77D" w14:textId="77777777" w:rsidTr="004F03EF">
        <w:trPr>
          <w:trHeight w:val="300"/>
        </w:trPr>
        <w:tc>
          <w:tcPr>
            <w:tcW w:w="929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60A13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54258D1D" w14:textId="77777777" w:rsidTr="004F03EF">
        <w:trPr>
          <w:trHeight w:val="300"/>
        </w:trPr>
        <w:tc>
          <w:tcPr>
            <w:tcW w:w="1274" w:type="dxa"/>
            <w:tcBorders>
              <w:top w:val="nil"/>
              <w:left w:val="single" w:sz="8" w:space="0" w:color="auto"/>
              <w:bottom w:val="single" w:sz="4" w:space="0" w:color="000000"/>
              <w:right w:val="single" w:sz="4" w:space="0" w:color="000000"/>
            </w:tcBorders>
            <w:shd w:val="clear" w:color="000000" w:fill="FFFFFF"/>
            <w:hideMark/>
          </w:tcPr>
          <w:p w14:paraId="53976CF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362" w:type="dxa"/>
            <w:gridSpan w:val="3"/>
            <w:tcBorders>
              <w:top w:val="single" w:sz="4" w:space="0" w:color="auto"/>
              <w:left w:val="nil"/>
              <w:bottom w:val="single" w:sz="4" w:space="0" w:color="000000"/>
              <w:right w:val="single" w:sz="4" w:space="0" w:color="000000"/>
            </w:tcBorders>
            <w:shd w:val="clear" w:color="000000" w:fill="FFFFFF"/>
            <w:hideMark/>
          </w:tcPr>
          <w:p w14:paraId="733D2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Gestión Ambiental</w:t>
            </w:r>
          </w:p>
        </w:tc>
        <w:tc>
          <w:tcPr>
            <w:tcW w:w="0" w:type="auto"/>
            <w:gridSpan w:val="2"/>
            <w:tcBorders>
              <w:top w:val="nil"/>
              <w:left w:val="nil"/>
              <w:bottom w:val="single" w:sz="4" w:space="0" w:color="000000"/>
              <w:right w:val="single" w:sz="4" w:space="0" w:color="000000"/>
            </w:tcBorders>
            <w:shd w:val="clear" w:color="000000" w:fill="FFFFFF"/>
            <w:hideMark/>
          </w:tcPr>
          <w:p w14:paraId="0C87313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hideMark/>
          </w:tcPr>
          <w:p w14:paraId="397838B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6E409444" w14:textId="77777777" w:rsidTr="004F03EF">
        <w:trPr>
          <w:trHeight w:val="300"/>
        </w:trPr>
        <w:tc>
          <w:tcPr>
            <w:tcW w:w="1274"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3FA3854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368"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F3DA6C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28" w:type="dxa"/>
            <w:gridSpan w:val="3"/>
            <w:tcBorders>
              <w:top w:val="single" w:sz="8" w:space="0" w:color="auto"/>
              <w:left w:val="nil"/>
              <w:bottom w:val="single" w:sz="4" w:space="0" w:color="auto"/>
              <w:right w:val="single" w:sz="4" w:space="0" w:color="000000"/>
            </w:tcBorders>
            <w:shd w:val="clear" w:color="000000" w:fill="FFFFFF"/>
            <w:vAlign w:val="center"/>
            <w:hideMark/>
          </w:tcPr>
          <w:p w14:paraId="7B34D96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85BAB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0" w:type="auto"/>
            <w:tcBorders>
              <w:top w:val="single" w:sz="8" w:space="0" w:color="auto"/>
              <w:left w:val="nil"/>
              <w:bottom w:val="single" w:sz="4" w:space="0" w:color="000000"/>
              <w:right w:val="single" w:sz="8" w:space="0" w:color="000000"/>
            </w:tcBorders>
            <w:shd w:val="clear" w:color="000000" w:fill="FFFFFF"/>
            <w:vAlign w:val="center"/>
            <w:hideMark/>
          </w:tcPr>
          <w:p w14:paraId="66588D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770AF4C" w14:textId="77777777" w:rsidTr="004F03EF">
        <w:trPr>
          <w:trHeight w:val="480"/>
        </w:trPr>
        <w:tc>
          <w:tcPr>
            <w:tcW w:w="1274" w:type="dxa"/>
            <w:vMerge/>
            <w:tcBorders>
              <w:top w:val="single" w:sz="8" w:space="0" w:color="auto"/>
              <w:left w:val="single" w:sz="8" w:space="0" w:color="auto"/>
              <w:bottom w:val="single" w:sz="4" w:space="0" w:color="000000"/>
              <w:right w:val="single" w:sz="4" w:space="0" w:color="auto"/>
            </w:tcBorders>
            <w:vAlign w:val="center"/>
            <w:hideMark/>
          </w:tcPr>
          <w:p w14:paraId="3E84F428" w14:textId="77777777" w:rsidR="006C405F" w:rsidRPr="000566B2" w:rsidRDefault="006C405F" w:rsidP="004F03EF">
            <w:pPr>
              <w:rPr>
                <w:rFonts w:ascii="Arial" w:hAnsi="Arial" w:cs="Arial"/>
                <w:b/>
                <w:bCs/>
                <w:color w:val="000000"/>
                <w:sz w:val="16"/>
                <w:szCs w:val="16"/>
                <w:lang w:eastAsia="es-MX"/>
              </w:rPr>
            </w:pPr>
          </w:p>
        </w:tc>
        <w:tc>
          <w:tcPr>
            <w:tcW w:w="1368" w:type="dxa"/>
            <w:vMerge/>
            <w:tcBorders>
              <w:top w:val="single" w:sz="8" w:space="0" w:color="auto"/>
              <w:left w:val="single" w:sz="4" w:space="0" w:color="auto"/>
              <w:bottom w:val="single" w:sz="4" w:space="0" w:color="000000"/>
              <w:right w:val="single" w:sz="4" w:space="0" w:color="auto"/>
            </w:tcBorders>
            <w:vAlign w:val="center"/>
            <w:hideMark/>
          </w:tcPr>
          <w:p w14:paraId="0D977B53" w14:textId="77777777" w:rsidR="006C405F" w:rsidRPr="000566B2" w:rsidRDefault="006C405F" w:rsidP="004F03EF">
            <w:pPr>
              <w:rPr>
                <w:rFonts w:ascii="Arial" w:hAnsi="Arial" w:cs="Arial"/>
                <w:b/>
                <w:bCs/>
                <w:color w:val="000000"/>
                <w:sz w:val="16"/>
                <w:szCs w:val="16"/>
                <w:lang w:eastAsia="es-MX"/>
              </w:rPr>
            </w:pPr>
          </w:p>
        </w:tc>
        <w:tc>
          <w:tcPr>
            <w:tcW w:w="1368" w:type="dxa"/>
            <w:tcBorders>
              <w:top w:val="nil"/>
              <w:left w:val="nil"/>
              <w:bottom w:val="single" w:sz="4" w:space="0" w:color="auto"/>
              <w:right w:val="single" w:sz="4" w:space="0" w:color="auto"/>
            </w:tcBorders>
            <w:shd w:val="clear" w:color="000000" w:fill="FFFFFF"/>
            <w:vAlign w:val="center"/>
            <w:hideMark/>
          </w:tcPr>
          <w:p w14:paraId="0762DB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26" w:type="dxa"/>
            <w:tcBorders>
              <w:top w:val="nil"/>
              <w:left w:val="nil"/>
              <w:bottom w:val="single" w:sz="4" w:space="0" w:color="auto"/>
              <w:right w:val="single" w:sz="4" w:space="0" w:color="auto"/>
            </w:tcBorders>
            <w:shd w:val="clear" w:color="000000" w:fill="FFFFFF"/>
            <w:vAlign w:val="center"/>
            <w:hideMark/>
          </w:tcPr>
          <w:p w14:paraId="769E8B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3B6D7E9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tcBorders>
              <w:top w:val="single" w:sz="8" w:space="0" w:color="auto"/>
              <w:left w:val="single" w:sz="4" w:space="0" w:color="auto"/>
              <w:bottom w:val="single" w:sz="4" w:space="0" w:color="000000"/>
              <w:right w:val="single" w:sz="4" w:space="0" w:color="auto"/>
            </w:tcBorders>
            <w:vAlign w:val="center"/>
            <w:hideMark/>
          </w:tcPr>
          <w:p w14:paraId="729F4A3D" w14:textId="77777777" w:rsidR="006C405F" w:rsidRPr="000566B2" w:rsidRDefault="006C405F" w:rsidP="004F03EF">
            <w:pPr>
              <w:rPr>
                <w:rFonts w:ascii="Arial" w:hAnsi="Arial" w:cs="Arial"/>
                <w:b/>
                <w:bCs/>
                <w:color w:val="000000"/>
                <w:sz w:val="16"/>
                <w:szCs w:val="16"/>
                <w:lang w:eastAsia="es-MX"/>
              </w:rPr>
            </w:pPr>
          </w:p>
        </w:tc>
        <w:tc>
          <w:tcPr>
            <w:tcW w:w="0" w:type="auto"/>
            <w:tcBorders>
              <w:top w:val="single" w:sz="8" w:space="0" w:color="auto"/>
              <w:left w:val="nil"/>
              <w:bottom w:val="single" w:sz="4" w:space="0" w:color="000000"/>
              <w:right w:val="single" w:sz="8" w:space="0" w:color="000000"/>
            </w:tcBorders>
            <w:vAlign w:val="center"/>
            <w:hideMark/>
          </w:tcPr>
          <w:p w14:paraId="63EFF401" w14:textId="77777777" w:rsidR="006C405F" w:rsidRPr="000566B2" w:rsidRDefault="006C405F" w:rsidP="004F03EF">
            <w:pPr>
              <w:rPr>
                <w:rFonts w:ascii="Arial" w:hAnsi="Arial" w:cs="Arial"/>
                <w:b/>
                <w:bCs/>
                <w:color w:val="000000"/>
                <w:sz w:val="16"/>
                <w:szCs w:val="16"/>
                <w:lang w:eastAsia="es-MX"/>
              </w:rPr>
            </w:pPr>
          </w:p>
        </w:tc>
      </w:tr>
      <w:tr w:rsidR="006C405F" w:rsidRPr="000566B2" w14:paraId="1E36C335" w14:textId="77777777" w:rsidTr="004F03EF">
        <w:trPr>
          <w:trHeight w:val="1920"/>
        </w:trPr>
        <w:tc>
          <w:tcPr>
            <w:tcW w:w="1274" w:type="dxa"/>
            <w:tcBorders>
              <w:top w:val="nil"/>
              <w:left w:val="single" w:sz="8" w:space="0" w:color="auto"/>
              <w:bottom w:val="single" w:sz="4" w:space="0" w:color="auto"/>
              <w:right w:val="nil"/>
            </w:tcBorders>
            <w:shd w:val="clear" w:color="000000" w:fill="FFFFFF"/>
            <w:vAlign w:val="center"/>
            <w:hideMark/>
          </w:tcPr>
          <w:p w14:paraId="09019D6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368" w:type="dxa"/>
            <w:tcBorders>
              <w:top w:val="nil"/>
              <w:left w:val="single" w:sz="4" w:space="0" w:color="auto"/>
              <w:bottom w:val="single" w:sz="4" w:space="0" w:color="auto"/>
              <w:right w:val="single" w:sz="4" w:space="0" w:color="auto"/>
            </w:tcBorders>
            <w:shd w:val="clear" w:color="000000" w:fill="FFFFFF"/>
            <w:hideMark/>
          </w:tcPr>
          <w:p w14:paraId="1E011586" w14:textId="77777777" w:rsidR="006C405F" w:rsidRPr="000566B2" w:rsidRDefault="006C405F" w:rsidP="004F03EF">
            <w:pPr>
              <w:rPr>
                <w:rFonts w:ascii="Arial" w:hAnsi="Arial" w:cs="Arial"/>
                <w:color w:val="000000"/>
                <w:sz w:val="16"/>
                <w:szCs w:val="16"/>
                <w:lang w:eastAsia="es-MX"/>
              </w:rPr>
            </w:pPr>
            <w:bookmarkStart w:id="1" w:name="_Hlk56776009"/>
            <w:r w:rsidRPr="000566B2">
              <w:rPr>
                <w:rFonts w:ascii="Arial" w:hAnsi="Arial" w:cs="Arial"/>
                <w:color w:val="000000"/>
                <w:sz w:val="16"/>
                <w:szCs w:val="16"/>
                <w:lang w:eastAsia="es-MX"/>
              </w:rPr>
              <w:t>Evitar los impactos negativos al medio ambiente mediante la normatividad</w:t>
            </w:r>
            <w:bookmarkEnd w:id="1"/>
          </w:p>
        </w:tc>
        <w:tc>
          <w:tcPr>
            <w:tcW w:w="1368" w:type="dxa"/>
            <w:tcBorders>
              <w:top w:val="nil"/>
              <w:left w:val="nil"/>
              <w:bottom w:val="single" w:sz="4" w:space="0" w:color="auto"/>
              <w:right w:val="single" w:sz="4" w:space="0" w:color="auto"/>
            </w:tcBorders>
            <w:shd w:val="clear" w:color="000000" w:fill="FFFFFF"/>
            <w:hideMark/>
          </w:tcPr>
          <w:p w14:paraId="2AA36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Evitar impactos negativos al medio ambiente</w:t>
            </w:r>
          </w:p>
        </w:tc>
        <w:tc>
          <w:tcPr>
            <w:tcW w:w="1626" w:type="dxa"/>
            <w:tcBorders>
              <w:top w:val="nil"/>
              <w:left w:val="nil"/>
              <w:bottom w:val="single" w:sz="4" w:space="0" w:color="auto"/>
              <w:right w:val="single" w:sz="4" w:space="0" w:color="auto"/>
            </w:tcBorders>
            <w:shd w:val="clear" w:color="000000" w:fill="FFFFFF"/>
            <w:hideMark/>
          </w:tcPr>
          <w:p w14:paraId="5AD7C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obligadas cumplidas/Total de empresas obligadas)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hideMark/>
          </w:tcPr>
          <w:p w14:paraId="23B0D7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524068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Listado del DENUE relacionado a información de la SMA</w:t>
            </w:r>
          </w:p>
        </w:tc>
        <w:tc>
          <w:tcPr>
            <w:tcW w:w="0" w:type="auto"/>
            <w:tcBorders>
              <w:top w:val="single" w:sz="4" w:space="0" w:color="auto"/>
              <w:left w:val="nil"/>
              <w:bottom w:val="single" w:sz="4" w:space="0" w:color="auto"/>
              <w:right w:val="single" w:sz="8" w:space="0" w:color="000000"/>
            </w:tcBorders>
            <w:shd w:val="clear" w:color="000000" w:fill="FFFFFF"/>
            <w:hideMark/>
          </w:tcPr>
          <w:p w14:paraId="0BE9AA4B" w14:textId="77777777" w:rsidR="006C405F" w:rsidRPr="002F2297" w:rsidRDefault="006C405F" w:rsidP="004F03EF">
            <w:pPr>
              <w:rPr>
                <w:rFonts w:ascii="Arial" w:hAnsi="Arial" w:cs="Arial"/>
                <w:color w:val="000000"/>
                <w:sz w:val="16"/>
                <w:szCs w:val="16"/>
                <w:lang w:eastAsia="es-MX"/>
              </w:rPr>
            </w:pPr>
            <w:r w:rsidRPr="002F2297">
              <w:rPr>
                <w:rFonts w:ascii="Arial" w:hAnsi="Arial" w:cs="Arial"/>
                <w:color w:val="000000"/>
                <w:sz w:val="16"/>
                <w:szCs w:val="16"/>
                <w:lang w:eastAsia="es-MX"/>
              </w:rPr>
              <w:t xml:space="preserve">El personal de la SMA mantiene comunicación estrecha con las empresas para que la mayoría cumpla con la normatividad. </w:t>
            </w:r>
            <w:r w:rsidRPr="002F2297">
              <w:rPr>
                <w:rFonts w:ascii="Arial" w:hAnsi="Arial" w:cs="Arial"/>
                <w:color w:val="000000"/>
                <w:sz w:val="16"/>
                <w:szCs w:val="16"/>
                <w:lang w:eastAsia="es-MX"/>
              </w:rPr>
              <w:br/>
              <w:t>El personal de la SMA mantiene una estrecha vigilancia para incrementar el cumplimiento de la normatividad en las empresas obligadas.</w:t>
            </w:r>
          </w:p>
        </w:tc>
      </w:tr>
      <w:tr w:rsidR="006C405F" w:rsidRPr="000566B2" w14:paraId="11B00E80" w14:textId="77777777" w:rsidTr="004F03EF">
        <w:trPr>
          <w:trHeight w:val="1390"/>
        </w:trPr>
        <w:tc>
          <w:tcPr>
            <w:tcW w:w="1274" w:type="dxa"/>
            <w:tcBorders>
              <w:top w:val="nil"/>
              <w:left w:val="single" w:sz="8" w:space="0" w:color="auto"/>
              <w:bottom w:val="single" w:sz="4" w:space="0" w:color="auto"/>
              <w:right w:val="nil"/>
            </w:tcBorders>
            <w:shd w:val="clear" w:color="000000" w:fill="FFFFFF"/>
            <w:vAlign w:val="center"/>
            <w:hideMark/>
          </w:tcPr>
          <w:p w14:paraId="35EB986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368" w:type="dxa"/>
            <w:tcBorders>
              <w:top w:val="nil"/>
              <w:left w:val="single" w:sz="4" w:space="0" w:color="auto"/>
              <w:bottom w:val="single" w:sz="4" w:space="0" w:color="auto"/>
              <w:right w:val="single" w:sz="4" w:space="0" w:color="auto"/>
            </w:tcBorders>
            <w:shd w:val="clear" w:color="000000" w:fill="FFFFFF"/>
            <w:hideMark/>
          </w:tcPr>
          <w:p w14:paraId="2A4375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Incrementamos el cumplimiento ambiental de las empresas obligadas</w:t>
            </w:r>
          </w:p>
        </w:tc>
        <w:tc>
          <w:tcPr>
            <w:tcW w:w="1368" w:type="dxa"/>
            <w:tcBorders>
              <w:top w:val="nil"/>
              <w:left w:val="nil"/>
              <w:bottom w:val="single" w:sz="4" w:space="0" w:color="auto"/>
              <w:right w:val="single" w:sz="4" w:space="0" w:color="auto"/>
            </w:tcBorders>
            <w:shd w:val="clear" w:color="000000" w:fill="FFFFFF"/>
            <w:hideMark/>
          </w:tcPr>
          <w:p w14:paraId="78EF2D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Cumplimiento ambiental incrementado </w:t>
            </w:r>
          </w:p>
        </w:tc>
        <w:tc>
          <w:tcPr>
            <w:tcW w:w="1626" w:type="dxa"/>
            <w:tcBorders>
              <w:top w:val="nil"/>
              <w:left w:val="nil"/>
              <w:bottom w:val="single" w:sz="4" w:space="0" w:color="auto"/>
              <w:right w:val="single" w:sz="4" w:space="0" w:color="auto"/>
            </w:tcBorders>
            <w:shd w:val="clear" w:color="000000" w:fill="FFFFFF"/>
            <w:hideMark/>
          </w:tcPr>
          <w:p w14:paraId="0ABDB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obligadas/ Número de empresas obligadas en la DENUE) *100</w:t>
            </w:r>
          </w:p>
        </w:tc>
        <w:tc>
          <w:tcPr>
            <w:tcW w:w="0" w:type="auto"/>
            <w:tcBorders>
              <w:top w:val="nil"/>
              <w:left w:val="nil"/>
              <w:bottom w:val="single" w:sz="4" w:space="0" w:color="auto"/>
              <w:right w:val="single" w:sz="4" w:space="0" w:color="auto"/>
            </w:tcBorders>
            <w:shd w:val="clear" w:color="000000" w:fill="FFFFFF"/>
            <w:hideMark/>
          </w:tcPr>
          <w:p w14:paraId="2BDEC5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1C55C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2D2F2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regularizan y cumplen con la normatividad ambiental.</w:t>
            </w:r>
          </w:p>
        </w:tc>
      </w:tr>
      <w:tr w:rsidR="006C405F" w:rsidRPr="000566B2" w14:paraId="1EAFE7F0" w14:textId="77777777" w:rsidTr="004F03EF">
        <w:trPr>
          <w:trHeight w:val="196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2A2900F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368" w:type="dxa"/>
            <w:tcBorders>
              <w:top w:val="nil"/>
              <w:left w:val="nil"/>
              <w:bottom w:val="single" w:sz="4" w:space="0" w:color="auto"/>
              <w:right w:val="single" w:sz="4" w:space="0" w:color="auto"/>
            </w:tcBorders>
            <w:shd w:val="clear" w:color="000000" w:fill="FFFFFF"/>
            <w:hideMark/>
          </w:tcPr>
          <w:p w14:paraId="0216F3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del programa estatal de calidad del aire</w:t>
            </w:r>
          </w:p>
        </w:tc>
        <w:tc>
          <w:tcPr>
            <w:tcW w:w="1368" w:type="dxa"/>
            <w:tcBorders>
              <w:top w:val="nil"/>
              <w:left w:val="nil"/>
              <w:bottom w:val="single" w:sz="4" w:space="0" w:color="auto"/>
              <w:right w:val="single" w:sz="4" w:space="0" w:color="auto"/>
            </w:tcBorders>
            <w:shd w:val="clear" w:color="000000" w:fill="FFFFFF"/>
            <w:hideMark/>
          </w:tcPr>
          <w:p w14:paraId="459A7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de calidad del aire implementadas programadas</w:t>
            </w:r>
          </w:p>
        </w:tc>
        <w:tc>
          <w:tcPr>
            <w:tcW w:w="1626" w:type="dxa"/>
            <w:tcBorders>
              <w:top w:val="nil"/>
              <w:left w:val="nil"/>
              <w:bottom w:val="single" w:sz="4" w:space="0" w:color="auto"/>
              <w:right w:val="single" w:sz="4" w:space="0" w:color="auto"/>
            </w:tcBorders>
            <w:shd w:val="clear" w:color="000000" w:fill="FFFFFF"/>
            <w:hideMark/>
          </w:tcPr>
          <w:p w14:paraId="5188F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*100</w:t>
            </w:r>
          </w:p>
        </w:tc>
        <w:tc>
          <w:tcPr>
            <w:tcW w:w="0" w:type="auto"/>
            <w:tcBorders>
              <w:top w:val="nil"/>
              <w:left w:val="nil"/>
              <w:bottom w:val="single" w:sz="4" w:space="0" w:color="auto"/>
              <w:right w:val="single" w:sz="4" w:space="0" w:color="auto"/>
            </w:tcBorders>
            <w:shd w:val="clear" w:color="000000" w:fill="FFFFFF"/>
            <w:hideMark/>
          </w:tcPr>
          <w:p w14:paraId="0F3163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4B2F4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05B6E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de calidad del aire colaboran en la implementación de las actividades programadas.</w:t>
            </w:r>
          </w:p>
        </w:tc>
      </w:tr>
      <w:tr w:rsidR="006C405F" w:rsidRPr="000566B2" w14:paraId="41594FD7" w14:textId="77777777" w:rsidTr="004F03EF">
        <w:trPr>
          <w:trHeight w:val="1485"/>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1A6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368" w:type="dxa"/>
            <w:tcBorders>
              <w:top w:val="single" w:sz="4" w:space="0" w:color="auto"/>
              <w:left w:val="nil"/>
              <w:bottom w:val="single" w:sz="4" w:space="0" w:color="auto"/>
              <w:right w:val="single" w:sz="4" w:space="0" w:color="auto"/>
            </w:tcBorders>
            <w:shd w:val="clear" w:color="000000" w:fill="FFFFFF"/>
            <w:hideMark/>
          </w:tcPr>
          <w:p w14:paraId="0643EF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 estatal contra el cambio climático</w:t>
            </w:r>
          </w:p>
        </w:tc>
        <w:tc>
          <w:tcPr>
            <w:tcW w:w="1368" w:type="dxa"/>
            <w:tcBorders>
              <w:top w:val="single" w:sz="4" w:space="0" w:color="auto"/>
              <w:left w:val="nil"/>
              <w:bottom w:val="single" w:sz="4" w:space="0" w:color="auto"/>
              <w:right w:val="single" w:sz="4" w:space="0" w:color="auto"/>
            </w:tcBorders>
            <w:shd w:val="clear" w:color="000000" w:fill="FFFFFF"/>
            <w:hideMark/>
          </w:tcPr>
          <w:p w14:paraId="773776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contra el cambio climático cumplidas</w:t>
            </w:r>
          </w:p>
        </w:tc>
        <w:tc>
          <w:tcPr>
            <w:tcW w:w="1626" w:type="dxa"/>
            <w:tcBorders>
              <w:top w:val="single" w:sz="4" w:space="0" w:color="auto"/>
              <w:left w:val="nil"/>
              <w:bottom w:val="single" w:sz="4" w:space="0" w:color="auto"/>
              <w:right w:val="single" w:sz="4" w:space="0" w:color="auto"/>
            </w:tcBorders>
            <w:shd w:val="clear" w:color="000000" w:fill="FFFFFF"/>
            <w:hideMark/>
          </w:tcPr>
          <w:p w14:paraId="25CB15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(Número de actividades implementadas/Total de actividades programadas) *100</w:t>
            </w:r>
          </w:p>
        </w:tc>
        <w:tc>
          <w:tcPr>
            <w:tcW w:w="0" w:type="auto"/>
            <w:tcBorders>
              <w:top w:val="single" w:sz="4" w:space="0" w:color="auto"/>
              <w:left w:val="nil"/>
              <w:bottom w:val="single" w:sz="4" w:space="0" w:color="auto"/>
              <w:right w:val="single" w:sz="4" w:space="0" w:color="auto"/>
            </w:tcBorders>
            <w:shd w:val="clear" w:color="000000" w:fill="FFFFFF"/>
            <w:hideMark/>
          </w:tcPr>
          <w:p w14:paraId="7B15DD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0D88F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5EF392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contra el cambio climático colaboran en la implementación de las actividades programadas.</w:t>
            </w:r>
          </w:p>
        </w:tc>
      </w:tr>
      <w:tr w:rsidR="006C405F" w:rsidRPr="000566B2" w14:paraId="627D7B0C" w14:textId="77777777" w:rsidTr="004F03EF">
        <w:trPr>
          <w:trHeight w:val="156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1A58C3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3</w:t>
            </w:r>
          </w:p>
        </w:tc>
        <w:tc>
          <w:tcPr>
            <w:tcW w:w="1368" w:type="dxa"/>
            <w:tcBorders>
              <w:top w:val="nil"/>
              <w:left w:val="nil"/>
              <w:bottom w:val="single" w:sz="4" w:space="0" w:color="auto"/>
              <w:right w:val="single" w:sz="4" w:space="0" w:color="auto"/>
            </w:tcBorders>
            <w:shd w:val="clear" w:color="000000" w:fill="FFFFFF"/>
            <w:hideMark/>
          </w:tcPr>
          <w:p w14:paraId="5A548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materia ambiental</w:t>
            </w:r>
          </w:p>
        </w:tc>
        <w:tc>
          <w:tcPr>
            <w:tcW w:w="1368" w:type="dxa"/>
            <w:tcBorders>
              <w:top w:val="nil"/>
              <w:left w:val="nil"/>
              <w:bottom w:val="single" w:sz="4" w:space="0" w:color="auto"/>
              <w:right w:val="single" w:sz="4" w:space="0" w:color="auto"/>
            </w:tcBorders>
            <w:shd w:val="clear" w:color="000000" w:fill="FFFFFF"/>
            <w:hideMark/>
          </w:tcPr>
          <w:p w14:paraId="788866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cumplimiento en materia ambiental</w:t>
            </w:r>
          </w:p>
        </w:tc>
        <w:tc>
          <w:tcPr>
            <w:tcW w:w="1626" w:type="dxa"/>
            <w:tcBorders>
              <w:top w:val="nil"/>
              <w:left w:val="nil"/>
              <w:bottom w:val="single" w:sz="4" w:space="0" w:color="auto"/>
              <w:right w:val="single" w:sz="4" w:space="0" w:color="auto"/>
            </w:tcBorders>
            <w:shd w:val="clear" w:color="000000" w:fill="FFFFFF"/>
            <w:hideMark/>
          </w:tcPr>
          <w:p w14:paraId="23DE80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con cumplimiento ambiental/Número de empresas con cumplimiento ambiental del año anterior) *100</w:t>
            </w:r>
          </w:p>
        </w:tc>
        <w:tc>
          <w:tcPr>
            <w:tcW w:w="0" w:type="auto"/>
            <w:tcBorders>
              <w:top w:val="nil"/>
              <w:left w:val="nil"/>
              <w:bottom w:val="single" w:sz="4" w:space="0" w:color="auto"/>
              <w:right w:val="single" w:sz="4" w:space="0" w:color="auto"/>
            </w:tcBorders>
            <w:shd w:val="clear" w:color="000000" w:fill="FFFFFF"/>
            <w:hideMark/>
          </w:tcPr>
          <w:p w14:paraId="29FB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97D0C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3D543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involucran y colaboran para cumplir en materia ambiental.</w:t>
            </w:r>
          </w:p>
        </w:tc>
      </w:tr>
      <w:tr w:rsidR="006C405F" w:rsidRPr="000566B2" w14:paraId="6BFA6406" w14:textId="77777777" w:rsidTr="004F03EF">
        <w:trPr>
          <w:trHeight w:val="1426"/>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6570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368" w:type="dxa"/>
            <w:tcBorders>
              <w:top w:val="single" w:sz="4" w:space="0" w:color="auto"/>
              <w:left w:val="nil"/>
              <w:bottom w:val="single" w:sz="4" w:space="0" w:color="auto"/>
              <w:right w:val="single" w:sz="4" w:space="0" w:color="auto"/>
            </w:tcBorders>
            <w:shd w:val="clear" w:color="000000" w:fill="FFFFFF"/>
            <w:hideMark/>
          </w:tcPr>
          <w:p w14:paraId="59A454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Residuos sólidos</w:t>
            </w:r>
          </w:p>
        </w:tc>
        <w:tc>
          <w:tcPr>
            <w:tcW w:w="1368" w:type="dxa"/>
            <w:tcBorders>
              <w:top w:val="single" w:sz="4" w:space="0" w:color="auto"/>
              <w:left w:val="nil"/>
              <w:bottom w:val="single" w:sz="4" w:space="0" w:color="auto"/>
              <w:right w:val="single" w:sz="4" w:space="0" w:color="auto"/>
            </w:tcBorders>
            <w:shd w:val="clear" w:color="000000" w:fill="FFFFFF"/>
            <w:hideMark/>
          </w:tcPr>
          <w:p w14:paraId="103B06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de residuos sólidos estatal</w:t>
            </w:r>
          </w:p>
        </w:tc>
        <w:tc>
          <w:tcPr>
            <w:tcW w:w="1626" w:type="dxa"/>
            <w:tcBorders>
              <w:top w:val="single" w:sz="4" w:space="0" w:color="auto"/>
              <w:left w:val="nil"/>
              <w:bottom w:val="single" w:sz="4" w:space="0" w:color="auto"/>
              <w:right w:val="single" w:sz="4" w:space="0" w:color="auto"/>
            </w:tcBorders>
            <w:shd w:val="clear" w:color="000000" w:fill="FFFFFF"/>
            <w:hideMark/>
          </w:tcPr>
          <w:p w14:paraId="436D59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 empresas que reportan residuos/ Total de municipios + total de empresas que reportaron el año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550E0B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6DB8B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F7FFC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6D4B826B" w14:textId="77777777" w:rsidTr="004F03EF">
        <w:trPr>
          <w:trHeight w:val="264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DC28F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368" w:type="dxa"/>
            <w:tcBorders>
              <w:top w:val="single" w:sz="4" w:space="0" w:color="auto"/>
              <w:left w:val="nil"/>
              <w:bottom w:val="single" w:sz="4" w:space="0" w:color="auto"/>
              <w:right w:val="single" w:sz="4" w:space="0" w:color="auto"/>
            </w:tcBorders>
            <w:shd w:val="clear" w:color="000000" w:fill="FFFFFF"/>
            <w:hideMark/>
          </w:tcPr>
          <w:p w14:paraId="3C1DB1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 con estudios, mediciones alternas y participación pública</w:t>
            </w:r>
          </w:p>
        </w:tc>
        <w:tc>
          <w:tcPr>
            <w:tcW w:w="1368" w:type="dxa"/>
            <w:tcBorders>
              <w:top w:val="single" w:sz="4" w:space="0" w:color="auto"/>
              <w:left w:val="nil"/>
              <w:bottom w:val="single" w:sz="4" w:space="0" w:color="auto"/>
              <w:right w:val="single" w:sz="4" w:space="0" w:color="auto"/>
            </w:tcBorders>
            <w:shd w:val="clear" w:color="000000" w:fill="FFFFFF"/>
            <w:hideMark/>
          </w:tcPr>
          <w:p w14:paraId="5A29A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w:t>
            </w:r>
          </w:p>
        </w:tc>
        <w:tc>
          <w:tcPr>
            <w:tcW w:w="1626" w:type="dxa"/>
            <w:tcBorders>
              <w:top w:val="single" w:sz="4" w:space="0" w:color="auto"/>
              <w:left w:val="nil"/>
              <w:bottom w:val="single" w:sz="4" w:space="0" w:color="auto"/>
              <w:right w:val="single" w:sz="4" w:space="0" w:color="auto"/>
            </w:tcBorders>
            <w:shd w:val="clear" w:color="auto" w:fill="auto"/>
            <w:hideMark/>
          </w:tcPr>
          <w:p w14:paraId="0AFD8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estudios implementados + 1</w:t>
            </w:r>
          </w:p>
        </w:tc>
        <w:tc>
          <w:tcPr>
            <w:tcW w:w="0" w:type="auto"/>
            <w:tcBorders>
              <w:top w:val="single" w:sz="4" w:space="0" w:color="auto"/>
              <w:left w:val="nil"/>
              <w:bottom w:val="single" w:sz="4" w:space="0" w:color="auto"/>
              <w:right w:val="single" w:sz="4" w:space="0" w:color="auto"/>
            </w:tcBorders>
            <w:shd w:val="clear" w:color="000000" w:fill="FFFFFF"/>
            <w:hideMark/>
          </w:tcPr>
          <w:p w14:paraId="3BAC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74FA7F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8E752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de la Secretaría incrementa el número de estudios para conocer y vigilar la calidad del aire y generar información para generar estrategias para prevenir, controlar y mejorar la contaminación del Estado.</w:t>
            </w:r>
          </w:p>
        </w:tc>
      </w:tr>
      <w:tr w:rsidR="006C405F" w:rsidRPr="000566B2" w14:paraId="07D565BC" w14:textId="77777777" w:rsidTr="004F03EF">
        <w:trPr>
          <w:trHeight w:val="1633"/>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4D737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368" w:type="dxa"/>
            <w:tcBorders>
              <w:top w:val="nil"/>
              <w:left w:val="nil"/>
              <w:bottom w:val="single" w:sz="4" w:space="0" w:color="auto"/>
              <w:right w:val="single" w:sz="4" w:space="0" w:color="auto"/>
            </w:tcBorders>
            <w:shd w:val="clear" w:color="000000" w:fill="FFFFFF"/>
            <w:hideMark/>
          </w:tcPr>
          <w:p w14:paraId="4F88B4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368" w:type="dxa"/>
            <w:tcBorders>
              <w:top w:val="nil"/>
              <w:left w:val="nil"/>
              <w:bottom w:val="single" w:sz="4" w:space="0" w:color="auto"/>
              <w:right w:val="single" w:sz="4" w:space="0" w:color="auto"/>
            </w:tcBorders>
            <w:shd w:val="clear" w:color="000000" w:fill="FFFFFF"/>
            <w:hideMark/>
          </w:tcPr>
          <w:p w14:paraId="4A945BD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626" w:type="dxa"/>
            <w:tcBorders>
              <w:top w:val="nil"/>
              <w:left w:val="nil"/>
              <w:bottom w:val="single" w:sz="4" w:space="0" w:color="auto"/>
              <w:right w:val="single" w:sz="4" w:space="0" w:color="auto"/>
            </w:tcBorders>
            <w:shd w:val="clear" w:color="000000" w:fill="FFFFFF"/>
            <w:hideMark/>
          </w:tcPr>
          <w:p w14:paraId="389388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acción realizadas/Total de líneas de acción programadas) *100</w:t>
            </w:r>
          </w:p>
        </w:tc>
        <w:tc>
          <w:tcPr>
            <w:tcW w:w="0" w:type="auto"/>
            <w:tcBorders>
              <w:top w:val="nil"/>
              <w:left w:val="nil"/>
              <w:bottom w:val="single" w:sz="4" w:space="0" w:color="auto"/>
              <w:right w:val="single" w:sz="4" w:space="0" w:color="auto"/>
            </w:tcBorders>
            <w:shd w:val="clear" w:color="000000" w:fill="FFFFFF"/>
            <w:hideMark/>
          </w:tcPr>
          <w:p w14:paraId="0EE9FC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DBF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5EFB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involucrados participan y promueven las actividades para el cumplimiento del plan estatal para el cambio climático.</w:t>
            </w:r>
          </w:p>
        </w:tc>
      </w:tr>
      <w:tr w:rsidR="006C405F" w:rsidRPr="000566B2" w14:paraId="1629A94A" w14:textId="77777777" w:rsidTr="004F03EF">
        <w:trPr>
          <w:trHeight w:val="81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C95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368" w:type="dxa"/>
            <w:tcBorders>
              <w:top w:val="single" w:sz="4" w:space="0" w:color="auto"/>
              <w:left w:val="nil"/>
              <w:bottom w:val="single" w:sz="4" w:space="0" w:color="auto"/>
              <w:right w:val="single" w:sz="4" w:space="0" w:color="auto"/>
            </w:tcBorders>
            <w:shd w:val="clear" w:color="000000" w:fill="FFFFFF"/>
            <w:hideMark/>
          </w:tcPr>
          <w:p w14:paraId="17ED05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368" w:type="dxa"/>
            <w:tcBorders>
              <w:top w:val="single" w:sz="4" w:space="0" w:color="auto"/>
              <w:left w:val="nil"/>
              <w:bottom w:val="single" w:sz="4" w:space="0" w:color="auto"/>
              <w:right w:val="single" w:sz="4" w:space="0" w:color="auto"/>
            </w:tcBorders>
            <w:shd w:val="clear" w:color="000000" w:fill="FFFFFF"/>
            <w:hideMark/>
          </w:tcPr>
          <w:p w14:paraId="7AFC0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626" w:type="dxa"/>
            <w:tcBorders>
              <w:top w:val="single" w:sz="4" w:space="0" w:color="auto"/>
              <w:left w:val="nil"/>
              <w:bottom w:val="single" w:sz="4" w:space="0" w:color="auto"/>
              <w:right w:val="single" w:sz="4" w:space="0" w:color="auto"/>
            </w:tcBorders>
            <w:shd w:val="clear" w:color="000000" w:fill="FFFFFF"/>
            <w:hideMark/>
          </w:tcPr>
          <w:p w14:paraId="32542C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(Nuevas empresas participantes en el programa estatal de ahorro de energía /Total de empresas participantes al año próximo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622A53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0CCD58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3CBF6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Las empresas se involucran y llevan a cabo las acciones necesarias para certificarse como Oficina Verde. </w:t>
            </w:r>
          </w:p>
        </w:tc>
      </w:tr>
      <w:tr w:rsidR="006C405F" w:rsidRPr="000566B2" w14:paraId="2A7FB3F5" w14:textId="77777777" w:rsidTr="004F03EF">
        <w:trPr>
          <w:trHeight w:val="129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75037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368" w:type="dxa"/>
            <w:tcBorders>
              <w:top w:val="nil"/>
              <w:left w:val="nil"/>
              <w:bottom w:val="single" w:sz="4" w:space="0" w:color="auto"/>
              <w:right w:val="single" w:sz="4" w:space="0" w:color="auto"/>
            </w:tcBorders>
            <w:shd w:val="clear" w:color="000000" w:fill="FFFFFF"/>
            <w:hideMark/>
          </w:tcPr>
          <w:p w14:paraId="3B60A0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368" w:type="dxa"/>
            <w:tcBorders>
              <w:top w:val="nil"/>
              <w:left w:val="nil"/>
              <w:bottom w:val="single" w:sz="4" w:space="0" w:color="auto"/>
              <w:right w:val="single" w:sz="4" w:space="0" w:color="auto"/>
            </w:tcBorders>
            <w:shd w:val="clear" w:color="000000" w:fill="FFFFFF"/>
            <w:hideMark/>
          </w:tcPr>
          <w:p w14:paraId="04FFA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626" w:type="dxa"/>
            <w:tcBorders>
              <w:top w:val="nil"/>
              <w:left w:val="nil"/>
              <w:bottom w:val="single" w:sz="4" w:space="0" w:color="auto"/>
              <w:right w:val="single" w:sz="4" w:space="0" w:color="auto"/>
            </w:tcBorders>
            <w:shd w:val="clear" w:color="000000" w:fill="FFFFFF"/>
            <w:hideMark/>
          </w:tcPr>
          <w:p w14:paraId="5F929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/Total de empresas regularizadas en el año anterior) *100</w:t>
            </w:r>
          </w:p>
        </w:tc>
        <w:tc>
          <w:tcPr>
            <w:tcW w:w="0" w:type="auto"/>
            <w:tcBorders>
              <w:top w:val="nil"/>
              <w:left w:val="nil"/>
              <w:bottom w:val="single" w:sz="4" w:space="0" w:color="auto"/>
              <w:right w:val="single" w:sz="4" w:space="0" w:color="auto"/>
            </w:tcBorders>
            <w:shd w:val="clear" w:color="000000" w:fill="FFFFFF"/>
            <w:hideMark/>
          </w:tcPr>
          <w:p w14:paraId="16B07B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0B728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45C78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mantiene comunicación con los gestores de nuevos proyectos </w:t>
            </w:r>
          </w:p>
        </w:tc>
      </w:tr>
      <w:tr w:rsidR="006C405F" w:rsidRPr="000566B2" w14:paraId="4D628B33" w14:textId="77777777" w:rsidTr="004F03EF">
        <w:trPr>
          <w:trHeight w:val="1435"/>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027884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368" w:type="dxa"/>
            <w:tcBorders>
              <w:top w:val="nil"/>
              <w:left w:val="nil"/>
              <w:bottom w:val="single" w:sz="4" w:space="0" w:color="auto"/>
              <w:right w:val="single" w:sz="4" w:space="0" w:color="auto"/>
            </w:tcBorders>
            <w:shd w:val="clear" w:color="000000" w:fill="FFFFFF"/>
            <w:hideMark/>
          </w:tcPr>
          <w:p w14:paraId="07A326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368" w:type="dxa"/>
            <w:tcBorders>
              <w:top w:val="nil"/>
              <w:left w:val="nil"/>
              <w:bottom w:val="single" w:sz="4" w:space="0" w:color="auto"/>
              <w:right w:val="single" w:sz="4" w:space="0" w:color="auto"/>
            </w:tcBorders>
            <w:shd w:val="clear" w:color="000000" w:fill="FFFFFF"/>
            <w:hideMark/>
          </w:tcPr>
          <w:p w14:paraId="18F734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626" w:type="dxa"/>
            <w:tcBorders>
              <w:top w:val="nil"/>
              <w:left w:val="nil"/>
              <w:bottom w:val="single" w:sz="4" w:space="0" w:color="auto"/>
              <w:right w:val="single" w:sz="4" w:space="0" w:color="auto"/>
            </w:tcBorders>
            <w:shd w:val="clear" w:color="000000" w:fill="FFFFFF"/>
            <w:hideMark/>
          </w:tcPr>
          <w:p w14:paraId="5E9AD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 COA/Total de empresas reportadas en año anterior) *100</w:t>
            </w:r>
          </w:p>
        </w:tc>
        <w:tc>
          <w:tcPr>
            <w:tcW w:w="0" w:type="auto"/>
            <w:tcBorders>
              <w:top w:val="nil"/>
              <w:left w:val="nil"/>
              <w:bottom w:val="single" w:sz="4" w:space="0" w:color="auto"/>
              <w:right w:val="single" w:sz="4" w:space="0" w:color="auto"/>
            </w:tcBorders>
            <w:shd w:val="clear" w:color="000000" w:fill="FFFFFF"/>
            <w:hideMark/>
          </w:tcPr>
          <w:p w14:paraId="7537B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646C5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4063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51AAF295" w14:textId="77777777" w:rsidTr="004F03EF">
        <w:trPr>
          <w:trHeight w:val="178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88305A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4.1</w:t>
            </w:r>
          </w:p>
        </w:tc>
        <w:tc>
          <w:tcPr>
            <w:tcW w:w="1368" w:type="dxa"/>
            <w:tcBorders>
              <w:top w:val="nil"/>
              <w:left w:val="nil"/>
              <w:bottom w:val="single" w:sz="4" w:space="0" w:color="auto"/>
              <w:right w:val="single" w:sz="4" w:space="0" w:color="auto"/>
            </w:tcBorders>
            <w:shd w:val="clear" w:color="000000" w:fill="FFFFFF"/>
            <w:hideMark/>
          </w:tcPr>
          <w:p w14:paraId="357DE2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368" w:type="dxa"/>
            <w:tcBorders>
              <w:top w:val="nil"/>
              <w:left w:val="nil"/>
              <w:bottom w:val="single" w:sz="4" w:space="0" w:color="auto"/>
              <w:right w:val="single" w:sz="4" w:space="0" w:color="auto"/>
            </w:tcBorders>
            <w:shd w:val="clear" w:color="000000" w:fill="FFFFFF"/>
            <w:hideMark/>
          </w:tcPr>
          <w:p w14:paraId="3965C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626" w:type="dxa"/>
            <w:tcBorders>
              <w:top w:val="nil"/>
              <w:left w:val="nil"/>
              <w:bottom w:val="single" w:sz="4" w:space="0" w:color="auto"/>
              <w:right w:val="single" w:sz="4" w:space="0" w:color="auto"/>
            </w:tcBorders>
            <w:shd w:val="clear" w:color="000000" w:fill="FFFFFF"/>
            <w:hideMark/>
          </w:tcPr>
          <w:p w14:paraId="113E6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que reportan residuos/Total de municipios que reportaron el año anterior) *100</w:t>
            </w:r>
          </w:p>
        </w:tc>
        <w:tc>
          <w:tcPr>
            <w:tcW w:w="0" w:type="auto"/>
            <w:tcBorders>
              <w:top w:val="nil"/>
              <w:left w:val="nil"/>
              <w:bottom w:val="single" w:sz="4" w:space="0" w:color="auto"/>
              <w:right w:val="single" w:sz="4" w:space="0" w:color="auto"/>
            </w:tcBorders>
            <w:shd w:val="clear" w:color="000000" w:fill="FFFFFF"/>
            <w:hideMark/>
          </w:tcPr>
          <w:p w14:paraId="21B35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8EC8F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64F77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Todos los municipios cuentan con equipo suficiente para la recolección de residuos y colaboran con la SMA </w:t>
            </w:r>
          </w:p>
        </w:tc>
      </w:tr>
      <w:tr w:rsidR="006C405F" w:rsidRPr="000566B2" w14:paraId="1446BFD4" w14:textId="77777777" w:rsidTr="004F03EF">
        <w:trPr>
          <w:trHeight w:val="1935"/>
        </w:trPr>
        <w:tc>
          <w:tcPr>
            <w:tcW w:w="1274" w:type="dxa"/>
            <w:tcBorders>
              <w:top w:val="nil"/>
              <w:left w:val="single" w:sz="8" w:space="0" w:color="auto"/>
              <w:bottom w:val="single" w:sz="8" w:space="0" w:color="auto"/>
              <w:right w:val="single" w:sz="4" w:space="0" w:color="auto"/>
            </w:tcBorders>
            <w:shd w:val="clear" w:color="000000" w:fill="FFFFFF"/>
            <w:vAlign w:val="center"/>
            <w:hideMark/>
          </w:tcPr>
          <w:p w14:paraId="2629101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368" w:type="dxa"/>
            <w:tcBorders>
              <w:top w:val="nil"/>
              <w:left w:val="nil"/>
              <w:bottom w:val="single" w:sz="8" w:space="0" w:color="auto"/>
              <w:right w:val="single" w:sz="4" w:space="0" w:color="auto"/>
            </w:tcBorders>
            <w:shd w:val="clear" w:color="000000" w:fill="FFFFFF"/>
            <w:hideMark/>
          </w:tcPr>
          <w:p w14:paraId="105B84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368" w:type="dxa"/>
            <w:tcBorders>
              <w:top w:val="nil"/>
              <w:left w:val="nil"/>
              <w:bottom w:val="single" w:sz="8" w:space="0" w:color="auto"/>
              <w:right w:val="single" w:sz="4" w:space="0" w:color="auto"/>
            </w:tcBorders>
            <w:shd w:val="clear" w:color="000000" w:fill="FFFFFF"/>
            <w:hideMark/>
          </w:tcPr>
          <w:p w14:paraId="21F10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626" w:type="dxa"/>
            <w:tcBorders>
              <w:top w:val="nil"/>
              <w:left w:val="nil"/>
              <w:bottom w:val="single" w:sz="8" w:space="0" w:color="auto"/>
              <w:right w:val="single" w:sz="4" w:space="0" w:color="auto"/>
            </w:tcBorders>
            <w:shd w:val="clear" w:color="000000" w:fill="FFFFFF"/>
            <w:hideMark/>
          </w:tcPr>
          <w:p w14:paraId="36CF8E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reportan/Total de empresas registradas) *100</w:t>
            </w:r>
          </w:p>
        </w:tc>
        <w:tc>
          <w:tcPr>
            <w:tcW w:w="0" w:type="auto"/>
            <w:tcBorders>
              <w:top w:val="nil"/>
              <w:left w:val="nil"/>
              <w:bottom w:val="single" w:sz="8" w:space="0" w:color="auto"/>
              <w:right w:val="single" w:sz="4" w:space="0" w:color="auto"/>
            </w:tcBorders>
            <w:shd w:val="clear" w:color="000000" w:fill="FFFFFF"/>
            <w:hideMark/>
          </w:tcPr>
          <w:p w14:paraId="538D52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8" w:space="0" w:color="auto"/>
              <w:right w:val="single" w:sz="4" w:space="0" w:color="auto"/>
            </w:tcBorders>
            <w:shd w:val="clear" w:color="000000" w:fill="FFFFFF"/>
            <w:hideMark/>
          </w:tcPr>
          <w:p w14:paraId="6F9FD4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8" w:space="0" w:color="auto"/>
              <w:right w:val="single" w:sz="8" w:space="0" w:color="000000"/>
            </w:tcBorders>
            <w:shd w:val="clear" w:color="000000" w:fill="FFFFFF"/>
            <w:hideMark/>
          </w:tcPr>
          <w:p w14:paraId="61A50F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mayoría de las empresas registradas solicitan a la SMA los permisos correspondientes para almacenaje y/o transportación de residuos.</w:t>
            </w:r>
          </w:p>
        </w:tc>
      </w:tr>
    </w:tbl>
    <w:p w14:paraId="7939D69E" w14:textId="77777777" w:rsidR="006C405F" w:rsidRPr="000566B2" w:rsidRDefault="006C405F" w:rsidP="006C405F">
      <w:pPr>
        <w:jc w:val="both"/>
        <w:rPr>
          <w:rFonts w:asciiTheme="majorHAnsi" w:hAnsiTheme="majorHAnsi" w:cstheme="majorHAnsi"/>
          <w:sz w:val="16"/>
          <w:szCs w:val="16"/>
        </w:rPr>
      </w:pPr>
    </w:p>
    <w:tbl>
      <w:tblPr>
        <w:tblW w:w="5061" w:type="pct"/>
        <w:tblCellMar>
          <w:left w:w="70" w:type="dxa"/>
          <w:right w:w="70" w:type="dxa"/>
        </w:tblCellMar>
        <w:tblLook w:val="04A0" w:firstRow="1" w:lastRow="0" w:firstColumn="1" w:lastColumn="0" w:noHBand="0" w:noVBand="1"/>
      </w:tblPr>
      <w:tblGrid>
        <w:gridCol w:w="1428"/>
        <w:gridCol w:w="1392"/>
        <w:gridCol w:w="1370"/>
        <w:gridCol w:w="1615"/>
        <w:gridCol w:w="1085"/>
        <w:gridCol w:w="1155"/>
        <w:gridCol w:w="1453"/>
      </w:tblGrid>
      <w:tr w:rsidR="006C405F" w:rsidRPr="000566B2" w14:paraId="746F05F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3AEB6ADA"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4CD66BA5" w14:textId="77777777" w:rsidTr="004F03EF">
        <w:trPr>
          <w:trHeight w:val="300"/>
        </w:trPr>
        <w:tc>
          <w:tcPr>
            <w:tcW w:w="752" w:type="pct"/>
            <w:tcBorders>
              <w:top w:val="nil"/>
              <w:left w:val="single" w:sz="8" w:space="0" w:color="auto"/>
              <w:bottom w:val="single" w:sz="4" w:space="0" w:color="000000"/>
              <w:right w:val="single" w:sz="4" w:space="0" w:color="000000"/>
            </w:tcBorders>
            <w:shd w:val="clear" w:color="000000" w:fill="FFFFFF"/>
            <w:vAlign w:val="center"/>
            <w:hideMark/>
          </w:tcPr>
          <w:p w14:paraId="624577C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303" w:type="pct"/>
            <w:gridSpan w:val="3"/>
            <w:tcBorders>
              <w:top w:val="single" w:sz="4" w:space="0" w:color="auto"/>
              <w:left w:val="nil"/>
              <w:bottom w:val="single" w:sz="4" w:space="0" w:color="000000"/>
              <w:right w:val="single" w:sz="4" w:space="0" w:color="000000"/>
            </w:tcBorders>
            <w:shd w:val="clear" w:color="000000" w:fill="FFFFFF"/>
            <w:vAlign w:val="center"/>
            <w:hideMark/>
          </w:tcPr>
          <w:p w14:paraId="1E0FED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Protección al ambiente</w:t>
            </w:r>
          </w:p>
        </w:tc>
        <w:tc>
          <w:tcPr>
            <w:tcW w:w="1179" w:type="pct"/>
            <w:gridSpan w:val="2"/>
            <w:tcBorders>
              <w:top w:val="nil"/>
              <w:left w:val="nil"/>
              <w:bottom w:val="single" w:sz="4" w:space="0" w:color="000000"/>
              <w:right w:val="single" w:sz="4" w:space="0" w:color="000000"/>
            </w:tcBorders>
            <w:shd w:val="clear" w:color="000000" w:fill="FFFFFF"/>
            <w:vAlign w:val="center"/>
            <w:hideMark/>
          </w:tcPr>
          <w:p w14:paraId="641603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766" w:type="pct"/>
            <w:tcBorders>
              <w:top w:val="nil"/>
              <w:left w:val="nil"/>
              <w:bottom w:val="single" w:sz="4" w:space="0" w:color="000000"/>
              <w:right w:val="single" w:sz="8" w:space="0" w:color="000000"/>
            </w:tcBorders>
            <w:shd w:val="clear" w:color="000000" w:fill="FFFFFF"/>
            <w:vAlign w:val="center"/>
            <w:hideMark/>
          </w:tcPr>
          <w:p w14:paraId="3BA1E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06C00037" w14:textId="77777777" w:rsidTr="004F03EF">
        <w:trPr>
          <w:trHeight w:val="300"/>
        </w:trPr>
        <w:tc>
          <w:tcPr>
            <w:tcW w:w="752" w:type="pct"/>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58EC85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3"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DC133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141" w:type="pct"/>
            <w:gridSpan w:val="3"/>
            <w:tcBorders>
              <w:top w:val="single" w:sz="8" w:space="0" w:color="auto"/>
              <w:left w:val="nil"/>
              <w:bottom w:val="single" w:sz="4" w:space="0" w:color="auto"/>
              <w:right w:val="single" w:sz="4" w:space="0" w:color="000000"/>
            </w:tcBorders>
            <w:shd w:val="clear" w:color="000000" w:fill="FFFFFF"/>
            <w:vAlign w:val="center"/>
            <w:hideMark/>
          </w:tcPr>
          <w:p w14:paraId="09DA37E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39FED6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766"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7963DA7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3E56D33" w14:textId="77777777" w:rsidTr="004F03EF">
        <w:trPr>
          <w:trHeight w:val="480"/>
        </w:trPr>
        <w:tc>
          <w:tcPr>
            <w:tcW w:w="752" w:type="pct"/>
            <w:vMerge/>
            <w:tcBorders>
              <w:top w:val="single" w:sz="8" w:space="0" w:color="auto"/>
              <w:left w:val="single" w:sz="8" w:space="0" w:color="auto"/>
              <w:bottom w:val="single" w:sz="4" w:space="0" w:color="000000"/>
              <w:right w:val="single" w:sz="4" w:space="0" w:color="auto"/>
            </w:tcBorders>
            <w:vAlign w:val="center"/>
            <w:hideMark/>
          </w:tcPr>
          <w:p w14:paraId="0ED4E579" w14:textId="77777777" w:rsidR="006C405F" w:rsidRPr="000566B2" w:rsidRDefault="006C405F" w:rsidP="004F03EF">
            <w:pPr>
              <w:rPr>
                <w:rFonts w:ascii="Arial" w:hAnsi="Arial" w:cs="Arial"/>
                <w:b/>
                <w:bCs/>
                <w:color w:val="000000"/>
                <w:sz w:val="16"/>
                <w:szCs w:val="16"/>
                <w:lang w:eastAsia="es-MX"/>
              </w:rPr>
            </w:pPr>
          </w:p>
        </w:tc>
        <w:tc>
          <w:tcPr>
            <w:tcW w:w="733" w:type="pct"/>
            <w:vMerge/>
            <w:tcBorders>
              <w:top w:val="single" w:sz="8" w:space="0" w:color="auto"/>
              <w:left w:val="single" w:sz="4" w:space="0" w:color="auto"/>
              <w:bottom w:val="single" w:sz="4" w:space="0" w:color="000000"/>
              <w:right w:val="single" w:sz="4" w:space="0" w:color="auto"/>
            </w:tcBorders>
            <w:vAlign w:val="center"/>
            <w:hideMark/>
          </w:tcPr>
          <w:p w14:paraId="1873FBDF" w14:textId="77777777" w:rsidR="006C405F" w:rsidRPr="000566B2" w:rsidRDefault="006C405F" w:rsidP="004F03EF">
            <w:pPr>
              <w:rPr>
                <w:rFonts w:ascii="Arial" w:hAnsi="Arial" w:cs="Arial"/>
                <w:b/>
                <w:bCs/>
                <w:color w:val="000000"/>
                <w:sz w:val="16"/>
                <w:szCs w:val="16"/>
                <w:lang w:eastAsia="es-MX"/>
              </w:rPr>
            </w:pPr>
          </w:p>
        </w:tc>
        <w:tc>
          <w:tcPr>
            <w:tcW w:w="721" w:type="pct"/>
            <w:tcBorders>
              <w:top w:val="nil"/>
              <w:left w:val="nil"/>
              <w:bottom w:val="single" w:sz="4" w:space="0" w:color="auto"/>
              <w:right w:val="single" w:sz="4" w:space="0" w:color="auto"/>
            </w:tcBorders>
            <w:shd w:val="clear" w:color="000000" w:fill="FFFFFF"/>
            <w:vAlign w:val="center"/>
            <w:hideMark/>
          </w:tcPr>
          <w:p w14:paraId="3492543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50" w:type="pct"/>
            <w:tcBorders>
              <w:top w:val="nil"/>
              <w:left w:val="nil"/>
              <w:bottom w:val="single" w:sz="4" w:space="0" w:color="auto"/>
              <w:right w:val="single" w:sz="4" w:space="0" w:color="auto"/>
            </w:tcBorders>
            <w:shd w:val="clear" w:color="000000" w:fill="FFFFFF"/>
            <w:vAlign w:val="center"/>
            <w:hideMark/>
          </w:tcPr>
          <w:p w14:paraId="6CB63A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71" w:type="pct"/>
            <w:tcBorders>
              <w:top w:val="nil"/>
              <w:left w:val="nil"/>
              <w:bottom w:val="single" w:sz="4" w:space="0" w:color="auto"/>
              <w:right w:val="single" w:sz="4" w:space="0" w:color="auto"/>
            </w:tcBorders>
            <w:shd w:val="clear" w:color="000000" w:fill="FFFFFF"/>
            <w:vAlign w:val="center"/>
            <w:hideMark/>
          </w:tcPr>
          <w:p w14:paraId="25ECE72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single" w:sz="8" w:space="0" w:color="auto"/>
              <w:left w:val="single" w:sz="4" w:space="0" w:color="auto"/>
              <w:bottom w:val="single" w:sz="4" w:space="0" w:color="000000"/>
              <w:right w:val="single" w:sz="4" w:space="0" w:color="auto"/>
            </w:tcBorders>
            <w:vAlign w:val="center"/>
            <w:hideMark/>
          </w:tcPr>
          <w:p w14:paraId="0C6D995E" w14:textId="77777777" w:rsidR="006C405F" w:rsidRPr="000566B2" w:rsidRDefault="006C405F" w:rsidP="004F03EF">
            <w:pPr>
              <w:rPr>
                <w:rFonts w:ascii="Arial" w:hAnsi="Arial" w:cs="Arial"/>
                <w:b/>
                <w:bCs/>
                <w:color w:val="000000"/>
                <w:sz w:val="16"/>
                <w:szCs w:val="16"/>
                <w:lang w:eastAsia="es-MX"/>
              </w:rPr>
            </w:pPr>
          </w:p>
        </w:tc>
        <w:tc>
          <w:tcPr>
            <w:tcW w:w="766" w:type="pct"/>
            <w:vMerge/>
            <w:tcBorders>
              <w:top w:val="single" w:sz="8" w:space="0" w:color="auto"/>
              <w:left w:val="nil"/>
              <w:bottom w:val="single" w:sz="4" w:space="0" w:color="000000"/>
              <w:right w:val="single" w:sz="8" w:space="0" w:color="000000"/>
            </w:tcBorders>
            <w:vAlign w:val="center"/>
            <w:hideMark/>
          </w:tcPr>
          <w:p w14:paraId="63A173D4" w14:textId="77777777" w:rsidR="006C405F" w:rsidRPr="000566B2" w:rsidRDefault="006C405F" w:rsidP="004F03EF">
            <w:pPr>
              <w:rPr>
                <w:rFonts w:ascii="Arial" w:hAnsi="Arial" w:cs="Arial"/>
                <w:b/>
                <w:bCs/>
                <w:color w:val="000000"/>
                <w:sz w:val="16"/>
                <w:szCs w:val="16"/>
                <w:lang w:eastAsia="es-MX"/>
              </w:rPr>
            </w:pPr>
          </w:p>
        </w:tc>
      </w:tr>
      <w:tr w:rsidR="006C405F" w:rsidRPr="000566B2" w14:paraId="7E354214" w14:textId="77777777" w:rsidTr="004F03EF">
        <w:trPr>
          <w:trHeight w:val="1680"/>
        </w:trPr>
        <w:tc>
          <w:tcPr>
            <w:tcW w:w="752" w:type="pct"/>
            <w:tcBorders>
              <w:top w:val="nil"/>
              <w:left w:val="single" w:sz="8" w:space="0" w:color="auto"/>
              <w:bottom w:val="single" w:sz="4" w:space="0" w:color="auto"/>
              <w:right w:val="nil"/>
            </w:tcBorders>
            <w:shd w:val="clear" w:color="000000" w:fill="FFFFFF"/>
            <w:vAlign w:val="center"/>
            <w:hideMark/>
          </w:tcPr>
          <w:p w14:paraId="539B078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3" w:type="pct"/>
            <w:tcBorders>
              <w:top w:val="nil"/>
              <w:left w:val="single" w:sz="4" w:space="0" w:color="auto"/>
              <w:bottom w:val="single" w:sz="4" w:space="0" w:color="auto"/>
              <w:right w:val="single" w:sz="4" w:space="0" w:color="auto"/>
            </w:tcBorders>
            <w:shd w:val="clear" w:color="000000" w:fill="FFFFFF"/>
            <w:hideMark/>
          </w:tcPr>
          <w:p w14:paraId="7D7DBE1B" w14:textId="77777777" w:rsidR="006C405F" w:rsidRPr="000566B2" w:rsidRDefault="006C405F" w:rsidP="004F03EF">
            <w:pPr>
              <w:rPr>
                <w:rFonts w:ascii="Arial" w:hAnsi="Arial" w:cs="Arial"/>
                <w:color w:val="000000"/>
                <w:sz w:val="16"/>
                <w:szCs w:val="16"/>
                <w:lang w:eastAsia="es-MX"/>
              </w:rPr>
            </w:pPr>
            <w:bookmarkStart w:id="2" w:name="_Hlk56776000"/>
            <w:r w:rsidRPr="000566B2">
              <w:rPr>
                <w:rFonts w:ascii="Arial" w:hAnsi="Arial" w:cs="Arial"/>
                <w:color w:val="000000"/>
                <w:sz w:val="16"/>
                <w:szCs w:val="16"/>
                <w:lang w:eastAsia="es-MX"/>
              </w:rPr>
              <w:t>Prevenir y corregir las faltas a la legislación ambiental</w:t>
            </w:r>
            <w:bookmarkEnd w:id="2"/>
          </w:p>
        </w:tc>
        <w:tc>
          <w:tcPr>
            <w:tcW w:w="721" w:type="pct"/>
            <w:tcBorders>
              <w:top w:val="nil"/>
              <w:left w:val="nil"/>
              <w:bottom w:val="single" w:sz="4" w:space="0" w:color="auto"/>
              <w:right w:val="single" w:sz="4" w:space="0" w:color="auto"/>
            </w:tcBorders>
            <w:shd w:val="clear" w:color="000000" w:fill="FFFFFF"/>
            <w:hideMark/>
          </w:tcPr>
          <w:p w14:paraId="5BF304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Visitas de inspección realizadas</w:t>
            </w:r>
          </w:p>
        </w:tc>
        <w:tc>
          <w:tcPr>
            <w:tcW w:w="850" w:type="pct"/>
            <w:tcBorders>
              <w:top w:val="nil"/>
              <w:left w:val="nil"/>
              <w:bottom w:val="single" w:sz="4" w:space="0" w:color="auto"/>
              <w:right w:val="single" w:sz="4" w:space="0" w:color="auto"/>
            </w:tcBorders>
            <w:shd w:val="clear" w:color="000000" w:fill="FFFFFF"/>
            <w:hideMark/>
          </w:tcPr>
          <w:p w14:paraId="150A0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denuncias atendidas/Número de denuncias recibidas) *100</w:t>
            </w:r>
          </w:p>
        </w:tc>
        <w:tc>
          <w:tcPr>
            <w:tcW w:w="571" w:type="pct"/>
            <w:tcBorders>
              <w:top w:val="nil"/>
              <w:left w:val="nil"/>
              <w:bottom w:val="single" w:sz="4" w:space="0" w:color="auto"/>
              <w:right w:val="single" w:sz="4" w:space="0" w:color="auto"/>
            </w:tcBorders>
            <w:shd w:val="clear" w:color="000000" w:fill="FFFFFF"/>
            <w:hideMark/>
          </w:tcPr>
          <w:p w14:paraId="3C8D7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9414D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948F0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EF3600E" w14:textId="77777777" w:rsidTr="004F03EF">
        <w:trPr>
          <w:trHeight w:val="1750"/>
        </w:trPr>
        <w:tc>
          <w:tcPr>
            <w:tcW w:w="752" w:type="pct"/>
            <w:tcBorders>
              <w:top w:val="nil"/>
              <w:left w:val="single" w:sz="8" w:space="0" w:color="auto"/>
              <w:bottom w:val="single" w:sz="4" w:space="0" w:color="auto"/>
              <w:right w:val="nil"/>
            </w:tcBorders>
            <w:shd w:val="clear" w:color="000000" w:fill="FFFFFF"/>
            <w:vAlign w:val="center"/>
            <w:hideMark/>
          </w:tcPr>
          <w:p w14:paraId="5C34E51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3" w:type="pct"/>
            <w:tcBorders>
              <w:top w:val="nil"/>
              <w:left w:val="single" w:sz="4" w:space="0" w:color="auto"/>
              <w:bottom w:val="single" w:sz="4" w:space="0" w:color="auto"/>
              <w:right w:val="single" w:sz="4" w:space="0" w:color="auto"/>
            </w:tcBorders>
            <w:shd w:val="clear" w:color="000000" w:fill="FFFFFF"/>
            <w:hideMark/>
          </w:tcPr>
          <w:p w14:paraId="744565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reguló el cumplimiento ambiental en el Estado</w:t>
            </w:r>
          </w:p>
        </w:tc>
        <w:tc>
          <w:tcPr>
            <w:tcW w:w="721" w:type="pct"/>
            <w:tcBorders>
              <w:top w:val="nil"/>
              <w:left w:val="nil"/>
              <w:bottom w:val="single" w:sz="4" w:space="0" w:color="auto"/>
              <w:right w:val="single" w:sz="4" w:space="0" w:color="auto"/>
            </w:tcBorders>
            <w:shd w:val="clear" w:color="000000" w:fill="FFFFFF"/>
            <w:hideMark/>
          </w:tcPr>
          <w:p w14:paraId="255461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Procedimientos concluidos </w:t>
            </w:r>
          </w:p>
        </w:tc>
        <w:tc>
          <w:tcPr>
            <w:tcW w:w="850" w:type="pct"/>
            <w:tcBorders>
              <w:top w:val="nil"/>
              <w:left w:val="nil"/>
              <w:bottom w:val="single" w:sz="4" w:space="0" w:color="auto"/>
              <w:right w:val="single" w:sz="4" w:space="0" w:color="auto"/>
            </w:tcBorders>
            <w:shd w:val="clear" w:color="000000" w:fill="FFFFFF"/>
            <w:hideMark/>
          </w:tcPr>
          <w:p w14:paraId="31350D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con la normativa/ Total de empresas obligadas a cumplir) *100</w:t>
            </w:r>
          </w:p>
        </w:tc>
        <w:tc>
          <w:tcPr>
            <w:tcW w:w="571" w:type="pct"/>
            <w:tcBorders>
              <w:top w:val="nil"/>
              <w:left w:val="nil"/>
              <w:bottom w:val="single" w:sz="4" w:space="0" w:color="auto"/>
              <w:right w:val="single" w:sz="4" w:space="0" w:color="auto"/>
            </w:tcBorders>
            <w:shd w:val="clear" w:color="000000" w:fill="FFFFFF"/>
            <w:hideMark/>
          </w:tcPr>
          <w:p w14:paraId="5B607D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FB19D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BFB9E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7BBC565" w14:textId="77777777" w:rsidTr="004F03EF">
        <w:trPr>
          <w:trHeight w:val="1732"/>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59B8F2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3" w:type="pct"/>
            <w:tcBorders>
              <w:top w:val="nil"/>
              <w:left w:val="nil"/>
              <w:bottom w:val="single" w:sz="4" w:space="0" w:color="auto"/>
              <w:right w:val="single" w:sz="4" w:space="0" w:color="auto"/>
            </w:tcBorders>
            <w:shd w:val="clear" w:color="000000" w:fill="FFFFFF"/>
            <w:hideMark/>
          </w:tcPr>
          <w:p w14:paraId="274369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Justicia ambiental y participación social en la atención a la problemática ambiental</w:t>
            </w:r>
          </w:p>
        </w:tc>
        <w:tc>
          <w:tcPr>
            <w:tcW w:w="721" w:type="pct"/>
            <w:tcBorders>
              <w:top w:val="nil"/>
              <w:left w:val="nil"/>
              <w:bottom w:val="single" w:sz="4" w:space="0" w:color="auto"/>
              <w:right w:val="single" w:sz="4" w:space="0" w:color="auto"/>
            </w:tcBorders>
            <w:shd w:val="clear" w:color="000000" w:fill="FFFFFF"/>
            <w:hideMark/>
          </w:tcPr>
          <w:p w14:paraId="602063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denuncias resueltas en relación con las resueltas el año anterior</w:t>
            </w:r>
          </w:p>
        </w:tc>
        <w:tc>
          <w:tcPr>
            <w:tcW w:w="850" w:type="pct"/>
            <w:tcBorders>
              <w:top w:val="nil"/>
              <w:left w:val="nil"/>
              <w:bottom w:val="single" w:sz="4" w:space="0" w:color="auto"/>
              <w:right w:val="single" w:sz="4" w:space="0" w:color="auto"/>
            </w:tcBorders>
            <w:shd w:val="clear" w:color="000000" w:fill="FFFFFF"/>
            <w:hideMark/>
          </w:tcPr>
          <w:p w14:paraId="5594C2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difusión de participación en queja popular ciudadana / Total de actividades programadas) *100</w:t>
            </w:r>
          </w:p>
        </w:tc>
        <w:tc>
          <w:tcPr>
            <w:tcW w:w="571" w:type="pct"/>
            <w:tcBorders>
              <w:top w:val="nil"/>
              <w:left w:val="nil"/>
              <w:bottom w:val="single" w:sz="4" w:space="0" w:color="auto"/>
              <w:right w:val="single" w:sz="4" w:space="0" w:color="auto"/>
            </w:tcBorders>
            <w:shd w:val="clear" w:color="000000" w:fill="FFFFFF"/>
            <w:hideMark/>
          </w:tcPr>
          <w:p w14:paraId="46E6E1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2272EE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8" w:space="0" w:color="000000"/>
            </w:tcBorders>
            <w:shd w:val="clear" w:color="000000" w:fill="FFFFFF"/>
            <w:hideMark/>
          </w:tcPr>
          <w:p w14:paraId="2E25B5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y atiende las actividades de difusión sobre la queja popular ciudadana</w:t>
            </w:r>
          </w:p>
        </w:tc>
      </w:tr>
      <w:tr w:rsidR="006C405F" w:rsidRPr="000566B2" w14:paraId="51B0C78E" w14:textId="77777777" w:rsidTr="004F03EF">
        <w:trPr>
          <w:trHeight w:val="1680"/>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7990AA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3" w:type="pct"/>
            <w:tcBorders>
              <w:top w:val="nil"/>
              <w:left w:val="nil"/>
              <w:bottom w:val="single" w:sz="4" w:space="0" w:color="auto"/>
              <w:right w:val="single" w:sz="4" w:space="0" w:color="auto"/>
            </w:tcBorders>
            <w:shd w:val="clear" w:color="000000" w:fill="FFFFFF"/>
            <w:hideMark/>
          </w:tcPr>
          <w:p w14:paraId="3DF099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Atender y sancionar actividades irregulares en materia ambiental</w:t>
            </w:r>
          </w:p>
        </w:tc>
        <w:tc>
          <w:tcPr>
            <w:tcW w:w="721" w:type="pct"/>
            <w:tcBorders>
              <w:top w:val="nil"/>
              <w:left w:val="nil"/>
              <w:bottom w:val="single" w:sz="4" w:space="0" w:color="auto"/>
              <w:right w:val="single" w:sz="4" w:space="0" w:color="auto"/>
            </w:tcBorders>
            <w:shd w:val="clear" w:color="000000" w:fill="FFFFFF"/>
            <w:hideMark/>
          </w:tcPr>
          <w:p w14:paraId="5247FC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Denuncias e inspecciones atendidas en relación con las recibidas</w:t>
            </w:r>
          </w:p>
        </w:tc>
        <w:tc>
          <w:tcPr>
            <w:tcW w:w="850" w:type="pct"/>
            <w:tcBorders>
              <w:top w:val="nil"/>
              <w:left w:val="nil"/>
              <w:bottom w:val="single" w:sz="4" w:space="0" w:color="auto"/>
              <w:right w:val="single" w:sz="4" w:space="0" w:color="auto"/>
            </w:tcBorders>
            <w:shd w:val="clear" w:color="000000" w:fill="FFFFFF"/>
            <w:hideMark/>
          </w:tcPr>
          <w:p w14:paraId="2EA2FE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sanciones emitidas/ procedimientos instaurados) *100</w:t>
            </w:r>
          </w:p>
        </w:tc>
        <w:tc>
          <w:tcPr>
            <w:tcW w:w="571" w:type="pct"/>
            <w:tcBorders>
              <w:top w:val="nil"/>
              <w:left w:val="nil"/>
              <w:bottom w:val="single" w:sz="4" w:space="0" w:color="auto"/>
              <w:right w:val="single" w:sz="4" w:space="0" w:color="auto"/>
            </w:tcBorders>
            <w:shd w:val="clear" w:color="000000" w:fill="FFFFFF"/>
            <w:hideMark/>
          </w:tcPr>
          <w:p w14:paraId="3DF73F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513ED6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2C02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suficiente para atender y sancionar las actividades irregulares denunciadas.</w:t>
            </w:r>
          </w:p>
        </w:tc>
      </w:tr>
      <w:tr w:rsidR="006C405F" w:rsidRPr="000566B2" w14:paraId="5EF692E3" w14:textId="77777777" w:rsidTr="004F03EF">
        <w:trPr>
          <w:trHeight w:val="1777"/>
        </w:trPr>
        <w:tc>
          <w:tcPr>
            <w:tcW w:w="7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4769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733" w:type="pct"/>
            <w:tcBorders>
              <w:top w:val="single" w:sz="4" w:space="0" w:color="auto"/>
              <w:left w:val="nil"/>
              <w:bottom w:val="single" w:sz="4" w:space="0" w:color="auto"/>
              <w:right w:val="single" w:sz="4" w:space="0" w:color="auto"/>
            </w:tcBorders>
            <w:shd w:val="clear" w:color="000000" w:fill="FFFFFF"/>
            <w:hideMark/>
          </w:tcPr>
          <w:p w14:paraId="28A751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ley de responsabilidad ambiental</w:t>
            </w:r>
          </w:p>
        </w:tc>
        <w:tc>
          <w:tcPr>
            <w:tcW w:w="721" w:type="pct"/>
            <w:tcBorders>
              <w:top w:val="single" w:sz="4" w:space="0" w:color="auto"/>
              <w:left w:val="nil"/>
              <w:bottom w:val="single" w:sz="4" w:space="0" w:color="auto"/>
              <w:right w:val="single" w:sz="4" w:space="0" w:color="auto"/>
            </w:tcBorders>
            <w:shd w:val="clear" w:color="000000" w:fill="FFFFFF"/>
            <w:hideMark/>
          </w:tcPr>
          <w:p w14:paraId="35F568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Una ley publicada</w:t>
            </w:r>
          </w:p>
        </w:tc>
        <w:tc>
          <w:tcPr>
            <w:tcW w:w="850" w:type="pct"/>
            <w:tcBorders>
              <w:top w:val="single" w:sz="4" w:space="0" w:color="auto"/>
              <w:left w:val="nil"/>
              <w:bottom w:val="single" w:sz="4" w:space="0" w:color="auto"/>
              <w:right w:val="single" w:sz="4" w:space="0" w:color="auto"/>
            </w:tcBorders>
            <w:shd w:val="clear" w:color="000000" w:fill="FFFFFF"/>
            <w:hideMark/>
          </w:tcPr>
          <w:p w14:paraId="22BA1D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participación/Total de actividades de participación programadas) *100</w:t>
            </w:r>
          </w:p>
        </w:tc>
        <w:tc>
          <w:tcPr>
            <w:tcW w:w="571" w:type="pct"/>
            <w:tcBorders>
              <w:top w:val="single" w:sz="4" w:space="0" w:color="auto"/>
              <w:left w:val="nil"/>
              <w:bottom w:val="single" w:sz="4" w:space="0" w:color="auto"/>
              <w:right w:val="single" w:sz="4" w:space="0" w:color="auto"/>
            </w:tcBorders>
            <w:shd w:val="clear" w:color="000000" w:fill="FFFFFF"/>
            <w:hideMark/>
          </w:tcPr>
          <w:p w14:paraId="590318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6DDED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4" w:space="0" w:color="auto"/>
            </w:tcBorders>
            <w:shd w:val="clear" w:color="000000" w:fill="FFFFFF"/>
            <w:hideMark/>
          </w:tcPr>
          <w:p w14:paraId="6AE143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activamente en las actividades destinadas al cumplimiento de la Ley de Responsabilidad Ambiental</w:t>
            </w:r>
          </w:p>
        </w:tc>
      </w:tr>
      <w:tr w:rsidR="006C405F" w:rsidRPr="000566B2" w14:paraId="41D81B56" w14:textId="77777777" w:rsidTr="004F03EF">
        <w:trPr>
          <w:trHeight w:val="1705"/>
        </w:trPr>
        <w:tc>
          <w:tcPr>
            <w:tcW w:w="752" w:type="pct"/>
            <w:tcBorders>
              <w:top w:val="nil"/>
              <w:left w:val="single" w:sz="8" w:space="0" w:color="auto"/>
              <w:bottom w:val="single" w:sz="8" w:space="0" w:color="auto"/>
              <w:right w:val="single" w:sz="4" w:space="0" w:color="auto"/>
            </w:tcBorders>
            <w:shd w:val="clear" w:color="000000" w:fill="FFFFFF"/>
            <w:vAlign w:val="center"/>
            <w:hideMark/>
          </w:tcPr>
          <w:p w14:paraId="346E017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3" w:type="pct"/>
            <w:tcBorders>
              <w:top w:val="nil"/>
              <w:left w:val="nil"/>
              <w:bottom w:val="single" w:sz="8" w:space="0" w:color="auto"/>
              <w:right w:val="single" w:sz="4" w:space="0" w:color="auto"/>
            </w:tcBorders>
            <w:shd w:val="clear" w:color="000000" w:fill="FFFFFF"/>
            <w:hideMark/>
          </w:tcPr>
          <w:p w14:paraId="7B3B9E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Incrementar el cumplimiento ambiental de manera voluntaria a través de auditorias</w:t>
            </w:r>
          </w:p>
        </w:tc>
        <w:tc>
          <w:tcPr>
            <w:tcW w:w="721" w:type="pct"/>
            <w:tcBorders>
              <w:top w:val="nil"/>
              <w:left w:val="nil"/>
              <w:bottom w:val="single" w:sz="8" w:space="0" w:color="auto"/>
              <w:right w:val="single" w:sz="4" w:space="0" w:color="auto"/>
            </w:tcBorders>
            <w:shd w:val="clear" w:color="000000" w:fill="FFFFFF"/>
            <w:hideMark/>
          </w:tcPr>
          <w:p w14:paraId="393E8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auditoria en relación con las que solicitan participar en el programa</w:t>
            </w:r>
          </w:p>
        </w:tc>
        <w:tc>
          <w:tcPr>
            <w:tcW w:w="850" w:type="pct"/>
            <w:tcBorders>
              <w:top w:val="nil"/>
              <w:left w:val="nil"/>
              <w:bottom w:val="single" w:sz="8" w:space="0" w:color="auto"/>
              <w:right w:val="single" w:sz="4" w:space="0" w:color="auto"/>
            </w:tcBorders>
            <w:shd w:val="clear" w:color="000000" w:fill="FFFFFF"/>
            <w:hideMark/>
          </w:tcPr>
          <w:p w14:paraId="2E42F9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capacitaciones y difusión a empresas/ total de capacitaciones y difusión realizadas) *100</w:t>
            </w:r>
          </w:p>
        </w:tc>
        <w:tc>
          <w:tcPr>
            <w:tcW w:w="571" w:type="pct"/>
            <w:tcBorders>
              <w:top w:val="nil"/>
              <w:left w:val="nil"/>
              <w:bottom w:val="single" w:sz="8" w:space="0" w:color="auto"/>
              <w:right w:val="single" w:sz="4" w:space="0" w:color="auto"/>
            </w:tcBorders>
            <w:shd w:val="clear" w:color="000000" w:fill="FFFFFF"/>
            <w:hideMark/>
          </w:tcPr>
          <w:p w14:paraId="5A63E4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8" w:space="0" w:color="auto"/>
              <w:right w:val="single" w:sz="4" w:space="0" w:color="auto"/>
            </w:tcBorders>
            <w:shd w:val="clear" w:color="000000" w:fill="FFFFFF"/>
            <w:hideMark/>
          </w:tcPr>
          <w:p w14:paraId="453787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8" w:space="0" w:color="auto"/>
              <w:right w:val="single" w:sz="8" w:space="0" w:color="000000"/>
            </w:tcBorders>
            <w:shd w:val="clear" w:color="000000" w:fill="FFFFFF"/>
            <w:hideMark/>
          </w:tcPr>
          <w:p w14:paraId="7E5C9B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participan activamente en las actividades de capacitación y difusión para incrementar el cumplimiento ambiental</w:t>
            </w:r>
          </w:p>
        </w:tc>
      </w:tr>
    </w:tbl>
    <w:p w14:paraId="1A9D8C89" w14:textId="77777777" w:rsidR="006C405F" w:rsidRPr="000566B2" w:rsidRDefault="006C405F" w:rsidP="006C405F">
      <w:pPr>
        <w:jc w:val="both"/>
        <w:rPr>
          <w:rFonts w:asciiTheme="majorHAnsi" w:hAnsiTheme="majorHAnsi" w:cstheme="majorHAnsi"/>
          <w:sz w:val="16"/>
          <w:szCs w:val="16"/>
        </w:rPr>
      </w:pPr>
    </w:p>
    <w:p w14:paraId="29251287"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40" w:type="dxa"/>
        <w:tblInd w:w="-460" w:type="dxa"/>
        <w:tblLayout w:type="fixed"/>
        <w:tblCellMar>
          <w:left w:w="70" w:type="dxa"/>
          <w:right w:w="70" w:type="dxa"/>
        </w:tblCellMar>
        <w:tblLook w:val="04A0" w:firstRow="1" w:lastRow="0" w:firstColumn="1" w:lastColumn="0" w:noHBand="0" w:noVBand="1"/>
      </w:tblPr>
      <w:tblGrid>
        <w:gridCol w:w="1260"/>
        <w:gridCol w:w="1440"/>
        <w:gridCol w:w="1415"/>
        <w:gridCol w:w="1562"/>
        <w:gridCol w:w="985"/>
        <w:gridCol w:w="1528"/>
        <w:gridCol w:w="1350"/>
      </w:tblGrid>
      <w:tr w:rsidR="006C405F" w:rsidRPr="000566B2" w14:paraId="75CA4139" w14:textId="77777777" w:rsidTr="004F03EF">
        <w:tc>
          <w:tcPr>
            <w:tcW w:w="954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0E4485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5B619262"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6B352B0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17" w:type="dxa"/>
            <w:gridSpan w:val="3"/>
            <w:tcBorders>
              <w:top w:val="single" w:sz="4" w:space="0" w:color="auto"/>
              <w:left w:val="nil"/>
              <w:bottom w:val="single" w:sz="4" w:space="0" w:color="000000"/>
              <w:right w:val="single" w:sz="4" w:space="0" w:color="000000"/>
            </w:tcBorders>
            <w:shd w:val="clear" w:color="000000" w:fill="FFFFFF"/>
            <w:vAlign w:val="center"/>
            <w:hideMark/>
          </w:tcPr>
          <w:p w14:paraId="71C1A1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2513" w:type="dxa"/>
            <w:gridSpan w:val="2"/>
            <w:tcBorders>
              <w:top w:val="nil"/>
              <w:left w:val="nil"/>
              <w:bottom w:val="single" w:sz="4" w:space="0" w:color="000000"/>
              <w:right w:val="single" w:sz="4" w:space="0" w:color="000000"/>
            </w:tcBorders>
            <w:shd w:val="clear" w:color="000000" w:fill="FFFFFF"/>
            <w:vAlign w:val="center"/>
            <w:hideMark/>
          </w:tcPr>
          <w:p w14:paraId="2C6F272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4" w:space="0" w:color="000000"/>
            </w:tcBorders>
            <w:shd w:val="clear" w:color="000000" w:fill="FFFFFF"/>
            <w:vAlign w:val="center"/>
          </w:tcPr>
          <w:p w14:paraId="3F3E7D8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color w:val="000000"/>
                <w:sz w:val="16"/>
                <w:szCs w:val="16"/>
                <w:lang w:eastAsia="es-MX"/>
              </w:rPr>
              <w:t>113</w:t>
            </w:r>
          </w:p>
        </w:tc>
      </w:tr>
      <w:tr w:rsidR="006C405F" w:rsidRPr="000566B2" w14:paraId="015FCDDD"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9398F3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92E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3962" w:type="dxa"/>
            <w:gridSpan w:val="3"/>
            <w:tcBorders>
              <w:top w:val="single" w:sz="8" w:space="0" w:color="auto"/>
              <w:left w:val="nil"/>
              <w:bottom w:val="single" w:sz="4" w:space="0" w:color="auto"/>
              <w:right w:val="single" w:sz="4" w:space="0" w:color="000000"/>
            </w:tcBorders>
            <w:shd w:val="clear" w:color="000000" w:fill="FFFFFF"/>
            <w:vAlign w:val="center"/>
            <w:hideMark/>
          </w:tcPr>
          <w:p w14:paraId="6CCB93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528" w:type="dxa"/>
            <w:vMerge w:val="restart"/>
            <w:tcBorders>
              <w:top w:val="single" w:sz="8" w:space="0" w:color="auto"/>
              <w:left w:val="nil"/>
              <w:right w:val="single" w:sz="4" w:space="0" w:color="000000"/>
            </w:tcBorders>
            <w:shd w:val="clear" w:color="000000" w:fill="FFFFFF"/>
            <w:vAlign w:val="center"/>
          </w:tcPr>
          <w:p w14:paraId="58EED97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vMerge w:val="restart"/>
            <w:tcBorders>
              <w:top w:val="nil"/>
              <w:left w:val="single" w:sz="4" w:space="0" w:color="auto"/>
              <w:right w:val="single" w:sz="4" w:space="0" w:color="auto"/>
            </w:tcBorders>
            <w:shd w:val="clear" w:color="000000" w:fill="FFFFFF"/>
            <w:vAlign w:val="center"/>
            <w:hideMark/>
          </w:tcPr>
          <w:p w14:paraId="5E19084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1FEFCC5"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36935A1" w14:textId="77777777" w:rsidR="006C405F" w:rsidRPr="000566B2" w:rsidRDefault="006C405F" w:rsidP="004F03EF">
            <w:pPr>
              <w:rPr>
                <w:rFonts w:ascii="Arial" w:hAnsi="Arial" w:cs="Arial"/>
                <w:b/>
                <w:bCs/>
                <w:color w:val="000000"/>
                <w:sz w:val="16"/>
                <w:szCs w:val="16"/>
                <w:lang w:eastAsia="es-MX"/>
              </w:rPr>
            </w:pPr>
          </w:p>
        </w:tc>
        <w:tc>
          <w:tcPr>
            <w:tcW w:w="1440" w:type="dxa"/>
            <w:vMerge/>
            <w:tcBorders>
              <w:top w:val="nil"/>
              <w:left w:val="single" w:sz="4" w:space="0" w:color="auto"/>
              <w:bottom w:val="single" w:sz="4" w:space="0" w:color="000000"/>
              <w:right w:val="single" w:sz="4" w:space="0" w:color="auto"/>
            </w:tcBorders>
            <w:vAlign w:val="center"/>
            <w:hideMark/>
          </w:tcPr>
          <w:p w14:paraId="063B50FD"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2C9E9D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2" w:type="dxa"/>
            <w:tcBorders>
              <w:top w:val="nil"/>
              <w:left w:val="nil"/>
              <w:bottom w:val="single" w:sz="4" w:space="0" w:color="auto"/>
              <w:right w:val="single" w:sz="4" w:space="0" w:color="auto"/>
            </w:tcBorders>
            <w:shd w:val="clear" w:color="000000" w:fill="FFFFFF"/>
            <w:vAlign w:val="center"/>
            <w:hideMark/>
          </w:tcPr>
          <w:p w14:paraId="5C047C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26D81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528" w:type="dxa"/>
            <w:vMerge/>
            <w:tcBorders>
              <w:left w:val="single" w:sz="4" w:space="0" w:color="auto"/>
              <w:bottom w:val="single" w:sz="4" w:space="0" w:color="000000"/>
              <w:right w:val="single" w:sz="4" w:space="0" w:color="auto"/>
            </w:tcBorders>
            <w:vAlign w:val="center"/>
            <w:hideMark/>
          </w:tcPr>
          <w:p w14:paraId="743D9AF0" w14:textId="77777777" w:rsidR="006C405F" w:rsidRPr="000566B2" w:rsidRDefault="006C405F" w:rsidP="004F03EF">
            <w:pPr>
              <w:rPr>
                <w:rFonts w:ascii="Arial" w:hAnsi="Arial" w:cs="Arial"/>
                <w:b/>
                <w:bCs/>
                <w:color w:val="000000"/>
                <w:sz w:val="16"/>
                <w:szCs w:val="16"/>
                <w:lang w:eastAsia="es-MX"/>
              </w:rPr>
            </w:pPr>
          </w:p>
        </w:tc>
        <w:tc>
          <w:tcPr>
            <w:tcW w:w="1350" w:type="dxa"/>
            <w:vMerge/>
            <w:tcBorders>
              <w:left w:val="single" w:sz="4" w:space="0" w:color="auto"/>
              <w:bottom w:val="single" w:sz="4" w:space="0" w:color="000000"/>
              <w:right w:val="single" w:sz="4" w:space="0" w:color="auto"/>
            </w:tcBorders>
            <w:vAlign w:val="center"/>
            <w:hideMark/>
          </w:tcPr>
          <w:p w14:paraId="7A6DD12F" w14:textId="77777777" w:rsidR="006C405F" w:rsidRPr="000566B2" w:rsidRDefault="006C405F" w:rsidP="004F03EF">
            <w:pPr>
              <w:rPr>
                <w:rFonts w:ascii="Arial" w:hAnsi="Arial" w:cs="Arial"/>
                <w:b/>
                <w:bCs/>
                <w:color w:val="000000"/>
                <w:sz w:val="16"/>
                <w:szCs w:val="16"/>
                <w:lang w:eastAsia="es-MX"/>
              </w:rPr>
            </w:pPr>
          </w:p>
        </w:tc>
      </w:tr>
      <w:tr w:rsidR="006C405F" w:rsidRPr="000566B2" w14:paraId="2206313E" w14:textId="77777777" w:rsidTr="004F03EF">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0E3405C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Fin</w:t>
            </w:r>
          </w:p>
        </w:tc>
        <w:tc>
          <w:tcPr>
            <w:tcW w:w="1440" w:type="dxa"/>
            <w:tcBorders>
              <w:top w:val="nil"/>
              <w:left w:val="nil"/>
              <w:bottom w:val="single" w:sz="4" w:space="0" w:color="auto"/>
              <w:right w:val="single" w:sz="4" w:space="0" w:color="auto"/>
            </w:tcBorders>
            <w:shd w:val="clear" w:color="000000" w:fill="FFFFFF"/>
            <w:hideMark/>
          </w:tcPr>
          <w:p w14:paraId="7CCE98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un sistema educativo estatal que brind</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servicios de alta calidad y con pertinencia, generando un contexto </w:t>
            </w:r>
            <w:r w:rsidRPr="00F71D42">
              <w:rPr>
                <w:rFonts w:ascii="Arial" w:hAnsi="Arial" w:cs="Arial"/>
                <w:color w:val="000000"/>
                <w:sz w:val="16"/>
                <w:szCs w:val="16"/>
                <w:lang w:eastAsia="es-MX"/>
              </w:rPr>
              <w:t>de compromiso y participación de la estructura educativa, padres de familia, los tres niveles de gobierno y la sociedad civil.</w:t>
            </w:r>
          </w:p>
        </w:tc>
        <w:tc>
          <w:tcPr>
            <w:tcW w:w="1415" w:type="dxa"/>
            <w:tcBorders>
              <w:top w:val="nil"/>
              <w:left w:val="nil"/>
              <w:bottom w:val="single" w:sz="4" w:space="0" w:color="auto"/>
              <w:right w:val="single" w:sz="4" w:space="0" w:color="auto"/>
            </w:tcBorders>
            <w:shd w:val="clear" w:color="000000" w:fill="FFFFFF"/>
            <w:hideMark/>
          </w:tcPr>
          <w:p w14:paraId="1CCDC3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Grado promedio de escolaridad </w:t>
            </w:r>
          </w:p>
        </w:tc>
        <w:tc>
          <w:tcPr>
            <w:tcW w:w="1562" w:type="dxa"/>
            <w:tcBorders>
              <w:top w:val="nil"/>
              <w:left w:val="nil"/>
              <w:bottom w:val="single" w:sz="4" w:space="0" w:color="auto"/>
              <w:right w:val="single" w:sz="4" w:space="0" w:color="auto"/>
            </w:tcBorders>
            <w:shd w:val="clear" w:color="000000" w:fill="FFFFFF"/>
            <w:hideMark/>
          </w:tcPr>
          <w:p w14:paraId="1CC05C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(Matrícula de nivel superior en un ciclo escolar n/ población de 18 a 22 años de edad ciclo escolar n) x100</w:t>
            </w:r>
          </w:p>
        </w:tc>
        <w:tc>
          <w:tcPr>
            <w:tcW w:w="985" w:type="dxa"/>
            <w:tcBorders>
              <w:top w:val="nil"/>
              <w:left w:val="nil"/>
              <w:bottom w:val="single" w:sz="4" w:space="0" w:color="auto"/>
              <w:right w:val="single" w:sz="4" w:space="0" w:color="auto"/>
            </w:tcBorders>
            <w:shd w:val="clear" w:color="000000" w:fill="FFFFFF"/>
            <w:noWrap/>
            <w:hideMark/>
          </w:tcPr>
          <w:p w14:paraId="1A99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07DFAD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SEP. Reporte de indicadores educativos (2020). Indicadores y pronósticos educativos, México: SEP. Recuperado de </w:t>
            </w:r>
            <w:r w:rsidRPr="000566B2">
              <w:rPr>
                <w:rFonts w:ascii="Arial" w:hAnsi="Arial" w:cs="Arial"/>
                <w:color w:val="000000"/>
                <w:sz w:val="16"/>
                <w:szCs w:val="16"/>
                <w:lang w:eastAsia="es-MX"/>
              </w:rPr>
              <w:br/>
              <w:t>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2B060B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continuidad en los proyectos y programas educativos y que el sistema educativo opere de manera regular y óptima</w:t>
            </w:r>
          </w:p>
        </w:tc>
      </w:tr>
      <w:tr w:rsidR="006C405F" w:rsidRPr="000566B2" w14:paraId="2CA603F1" w14:textId="77777777" w:rsidTr="004F03EF">
        <w:tc>
          <w:tcPr>
            <w:tcW w:w="1260" w:type="dxa"/>
            <w:tcBorders>
              <w:top w:val="nil"/>
              <w:left w:val="single" w:sz="8" w:space="0" w:color="auto"/>
              <w:bottom w:val="single" w:sz="4" w:space="0" w:color="auto"/>
              <w:right w:val="nil"/>
            </w:tcBorders>
            <w:shd w:val="clear" w:color="000000" w:fill="FFFFFF"/>
            <w:vAlign w:val="center"/>
            <w:hideMark/>
          </w:tcPr>
          <w:p w14:paraId="629BCC9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Propósito</w:t>
            </w:r>
          </w:p>
        </w:tc>
        <w:tc>
          <w:tcPr>
            <w:tcW w:w="1440" w:type="dxa"/>
            <w:tcBorders>
              <w:top w:val="nil"/>
              <w:left w:val="single" w:sz="4" w:space="0" w:color="auto"/>
              <w:bottom w:val="single" w:sz="4" w:space="0" w:color="auto"/>
              <w:right w:val="single" w:sz="4" w:space="0" w:color="auto"/>
            </w:tcBorders>
            <w:shd w:val="clear" w:color="000000" w:fill="FFFFFF"/>
            <w:hideMark/>
          </w:tcPr>
          <w:p w14:paraId="0E03E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será uno de los primeros lugares de calidad educativa de la OCDE.</w:t>
            </w:r>
          </w:p>
        </w:tc>
        <w:tc>
          <w:tcPr>
            <w:tcW w:w="1415" w:type="dxa"/>
            <w:tcBorders>
              <w:top w:val="nil"/>
              <w:left w:val="nil"/>
              <w:bottom w:val="single" w:sz="4" w:space="0" w:color="auto"/>
              <w:right w:val="single" w:sz="4" w:space="0" w:color="auto"/>
            </w:tcBorders>
            <w:shd w:val="clear" w:color="000000" w:fill="FFFFFF"/>
            <w:hideMark/>
          </w:tcPr>
          <w:p w14:paraId="47CC9F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eficiencia terminal en educación primaria</w:t>
            </w:r>
          </w:p>
        </w:tc>
        <w:tc>
          <w:tcPr>
            <w:tcW w:w="1562" w:type="dxa"/>
            <w:tcBorders>
              <w:top w:val="nil"/>
              <w:left w:val="nil"/>
              <w:bottom w:val="single" w:sz="4" w:space="0" w:color="auto"/>
              <w:right w:val="single" w:sz="4" w:space="0" w:color="auto"/>
            </w:tcBorders>
            <w:shd w:val="clear" w:color="000000" w:fill="FFFFFF"/>
            <w:hideMark/>
          </w:tcPr>
          <w:p w14:paraId="1012C6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(Egresados de educación primaria ciclo escolar n)/(Alumnos de</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nuevo ingreso a primer grado  ciclo escolar n-5)*100</w:t>
            </w:r>
          </w:p>
        </w:tc>
        <w:tc>
          <w:tcPr>
            <w:tcW w:w="985" w:type="dxa"/>
            <w:tcBorders>
              <w:top w:val="nil"/>
              <w:left w:val="nil"/>
              <w:bottom w:val="single" w:sz="4" w:space="0" w:color="auto"/>
              <w:right w:val="single" w:sz="4" w:space="0" w:color="auto"/>
            </w:tcBorders>
            <w:shd w:val="clear" w:color="000000" w:fill="FFFFFF"/>
            <w:hideMark/>
          </w:tcPr>
          <w:p w14:paraId="3B63B4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7B0E61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SEP. Reporte de indicadores educativos (2020). Indicadores y pronósticos educativos, México: SEP. Recuperado de 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71AD9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normativas y sociales necesarias.</w:t>
            </w:r>
          </w:p>
        </w:tc>
      </w:tr>
      <w:tr w:rsidR="006C405F" w:rsidRPr="000566B2" w14:paraId="0DA01AF7" w14:textId="77777777" w:rsidTr="004F03EF">
        <w:tc>
          <w:tcPr>
            <w:tcW w:w="1260" w:type="dxa"/>
            <w:tcBorders>
              <w:top w:val="nil"/>
              <w:left w:val="single" w:sz="4" w:space="0" w:color="auto"/>
              <w:bottom w:val="nil"/>
              <w:right w:val="single" w:sz="4" w:space="0" w:color="auto"/>
            </w:tcBorders>
            <w:shd w:val="clear" w:color="000000" w:fill="FFFFFF"/>
            <w:vAlign w:val="center"/>
            <w:hideMark/>
          </w:tcPr>
          <w:p w14:paraId="77F208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1</w:t>
            </w:r>
          </w:p>
        </w:tc>
        <w:tc>
          <w:tcPr>
            <w:tcW w:w="1440" w:type="dxa"/>
            <w:tcBorders>
              <w:top w:val="nil"/>
              <w:left w:val="nil"/>
              <w:bottom w:val="single" w:sz="4" w:space="0" w:color="auto"/>
              <w:right w:val="single" w:sz="4" w:space="0" w:color="auto"/>
            </w:tcBorders>
            <w:shd w:val="clear" w:color="000000" w:fill="FFFFFF"/>
            <w:hideMark/>
          </w:tcPr>
          <w:p w14:paraId="1B4FE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de alta calidad que genere condiciones propicias para la educación, la inclusión y la accesibilidad en los centros educativos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644FE5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espacios rehabilitados</w:t>
            </w:r>
          </w:p>
        </w:tc>
        <w:tc>
          <w:tcPr>
            <w:tcW w:w="1562" w:type="dxa"/>
            <w:tcBorders>
              <w:top w:val="nil"/>
              <w:left w:val="nil"/>
              <w:bottom w:val="single" w:sz="4" w:space="0" w:color="auto"/>
              <w:right w:val="single" w:sz="4" w:space="0" w:color="auto"/>
            </w:tcBorders>
            <w:shd w:val="clear" w:color="000000" w:fill="FFFFFF"/>
            <w:hideMark/>
          </w:tcPr>
          <w:p w14:paraId="6820D4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espacios rehabilitados ciclo escolar n ) - (Número de espacios rehabilitados ciclo escolar n-1)</w:t>
            </w:r>
          </w:p>
        </w:tc>
        <w:tc>
          <w:tcPr>
            <w:tcW w:w="985" w:type="dxa"/>
            <w:tcBorders>
              <w:top w:val="nil"/>
              <w:left w:val="nil"/>
              <w:bottom w:val="single" w:sz="4" w:space="0" w:color="auto"/>
              <w:right w:val="single" w:sz="4" w:space="0" w:color="auto"/>
            </w:tcBorders>
            <w:shd w:val="clear" w:color="000000" w:fill="FFFFFF"/>
            <w:noWrap/>
            <w:hideMark/>
          </w:tcPr>
          <w:p w14:paraId="4E8C8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0D28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278753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se den las condiciones económicas necesarias </w:t>
            </w:r>
          </w:p>
        </w:tc>
      </w:tr>
      <w:tr w:rsidR="006C405F" w:rsidRPr="000566B2" w14:paraId="64ED5BAE" w14:textId="77777777" w:rsidTr="004F03EF">
        <w:trPr>
          <w:trHeight w:val="19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71BA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2</w:t>
            </w:r>
          </w:p>
        </w:tc>
        <w:tc>
          <w:tcPr>
            <w:tcW w:w="1440" w:type="dxa"/>
            <w:tcBorders>
              <w:top w:val="nil"/>
              <w:left w:val="nil"/>
              <w:bottom w:val="single" w:sz="4" w:space="0" w:color="auto"/>
              <w:right w:val="single" w:sz="4" w:space="0" w:color="auto"/>
            </w:tcBorders>
            <w:shd w:val="clear" w:color="000000" w:fill="FFFFFF"/>
            <w:hideMark/>
          </w:tcPr>
          <w:p w14:paraId="272DCF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Altos índices de aprendizaje elevando la calidad y pertinencia para la población educativa en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23755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alumnos en los niveles III y IV en la prueba PLANEA de Matemáticas para educación básica </w:t>
            </w:r>
          </w:p>
        </w:tc>
        <w:tc>
          <w:tcPr>
            <w:tcW w:w="1562" w:type="dxa"/>
            <w:tcBorders>
              <w:top w:val="nil"/>
              <w:left w:val="nil"/>
              <w:bottom w:val="single" w:sz="4" w:space="0" w:color="auto"/>
              <w:right w:val="single" w:sz="4" w:space="0" w:color="auto"/>
            </w:tcBorders>
            <w:shd w:val="clear" w:color="000000" w:fill="FFFFFF"/>
            <w:hideMark/>
          </w:tcPr>
          <w:p w14:paraId="68D175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obtuvieron III y IV )/(Número total de alumnos que presentaron )*100</w:t>
            </w:r>
          </w:p>
        </w:tc>
        <w:tc>
          <w:tcPr>
            <w:tcW w:w="985" w:type="dxa"/>
            <w:tcBorders>
              <w:top w:val="nil"/>
              <w:left w:val="nil"/>
              <w:bottom w:val="single" w:sz="4" w:space="0" w:color="auto"/>
              <w:right w:val="single" w:sz="4" w:space="0" w:color="auto"/>
            </w:tcBorders>
            <w:shd w:val="clear" w:color="000000" w:fill="FFFFFF"/>
            <w:hideMark/>
          </w:tcPr>
          <w:p w14:paraId="468636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25F5B2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Nacional de la Evaluación de los Aprendizajes</w:t>
            </w:r>
            <w:r w:rsidRPr="000566B2">
              <w:rPr>
                <w:rFonts w:ascii="Arial" w:hAnsi="Arial" w:cs="Arial"/>
                <w:color w:val="000000"/>
                <w:sz w:val="16"/>
                <w:szCs w:val="16"/>
                <w:lang w:eastAsia="es-MX"/>
              </w:rPr>
              <w:br/>
              <w:t>http://www.planea.sep.gob.mx/</w:t>
            </w:r>
          </w:p>
        </w:tc>
        <w:tc>
          <w:tcPr>
            <w:tcW w:w="1350" w:type="dxa"/>
            <w:tcBorders>
              <w:top w:val="single" w:sz="4" w:space="0" w:color="auto"/>
              <w:left w:val="nil"/>
              <w:bottom w:val="single" w:sz="4" w:space="0" w:color="auto"/>
              <w:right w:val="single" w:sz="4" w:space="0" w:color="auto"/>
            </w:tcBorders>
            <w:shd w:val="clear" w:color="000000" w:fill="FFFFFF"/>
            <w:hideMark/>
          </w:tcPr>
          <w:p w14:paraId="5DC836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necesarias para ejercer los programas, planes y proyectos educativos.</w:t>
            </w:r>
          </w:p>
        </w:tc>
      </w:tr>
      <w:tr w:rsidR="006C405F" w:rsidRPr="000566B2" w14:paraId="7682F26F" w14:textId="77777777" w:rsidTr="004F03EF">
        <w:trPr>
          <w:trHeight w:val="179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3002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Componente 3</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F8A6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competitivo mediante el fortalecimiento de su formación y profesionalización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1BF5C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personal competitivo mediante el fortalecimiento de su formación y profesionalización.</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3FA296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docentes capacitados en el ciclo escolar n)/(Número total de docentes capacitados en el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5B74D1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2B9FB7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293F25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económicas y normativas necesarias.</w:t>
            </w:r>
          </w:p>
        </w:tc>
      </w:tr>
      <w:tr w:rsidR="006C405F" w:rsidRPr="000566B2" w14:paraId="6BFE2C6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B958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4</w:t>
            </w:r>
          </w:p>
        </w:tc>
        <w:tc>
          <w:tcPr>
            <w:tcW w:w="1440" w:type="dxa"/>
            <w:tcBorders>
              <w:top w:val="single" w:sz="4" w:space="0" w:color="auto"/>
              <w:left w:val="nil"/>
              <w:bottom w:val="single" w:sz="4" w:space="0" w:color="auto"/>
              <w:right w:val="single" w:sz="4" w:space="0" w:color="auto"/>
            </w:tcBorders>
            <w:shd w:val="clear" w:color="000000" w:fill="FFFFFF"/>
            <w:hideMark/>
          </w:tcPr>
          <w:p w14:paraId="23C3D9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Ambientes de colaboración con los padres de familia para operar, desarrollar y fortalecer la calidad de los servicios educativos.</w:t>
            </w:r>
          </w:p>
        </w:tc>
        <w:tc>
          <w:tcPr>
            <w:tcW w:w="1415" w:type="dxa"/>
            <w:tcBorders>
              <w:top w:val="single" w:sz="4" w:space="0" w:color="auto"/>
              <w:left w:val="nil"/>
              <w:bottom w:val="single" w:sz="4" w:space="0" w:color="auto"/>
              <w:right w:val="single" w:sz="4" w:space="0" w:color="auto"/>
            </w:tcBorders>
            <w:shd w:val="clear" w:color="000000" w:fill="FFFFFF"/>
            <w:hideMark/>
          </w:tcPr>
          <w:p w14:paraId="2B7310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proyectos con padres de familia</w:t>
            </w:r>
          </w:p>
        </w:tc>
        <w:tc>
          <w:tcPr>
            <w:tcW w:w="1562" w:type="dxa"/>
            <w:tcBorders>
              <w:top w:val="single" w:sz="4" w:space="0" w:color="auto"/>
              <w:left w:val="nil"/>
              <w:bottom w:val="single" w:sz="4" w:space="0" w:color="auto"/>
              <w:right w:val="single" w:sz="4" w:space="0" w:color="auto"/>
            </w:tcBorders>
            <w:shd w:val="clear" w:color="000000" w:fill="FFFFFF"/>
            <w:hideMark/>
          </w:tcPr>
          <w:p w14:paraId="785174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proyectos en el ciclo escolar n)-(Número de proyectos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7ED9E6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1E266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574C6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45A72BA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0FA71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5</w:t>
            </w:r>
          </w:p>
        </w:tc>
        <w:tc>
          <w:tcPr>
            <w:tcW w:w="1440" w:type="dxa"/>
            <w:tcBorders>
              <w:top w:val="nil"/>
              <w:left w:val="nil"/>
              <w:bottom w:val="single" w:sz="4" w:space="0" w:color="auto"/>
              <w:right w:val="single" w:sz="4" w:space="0" w:color="auto"/>
            </w:tcBorders>
            <w:shd w:val="clear" w:color="auto" w:fill="auto"/>
            <w:hideMark/>
          </w:tcPr>
          <w:p w14:paraId="72F3D9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Estrategias para consolidar el liderazgo directivo y docente.</w:t>
            </w:r>
          </w:p>
        </w:tc>
        <w:tc>
          <w:tcPr>
            <w:tcW w:w="1415" w:type="dxa"/>
            <w:tcBorders>
              <w:top w:val="nil"/>
              <w:left w:val="nil"/>
              <w:bottom w:val="single" w:sz="4" w:space="0" w:color="auto"/>
              <w:right w:val="single" w:sz="4" w:space="0" w:color="auto"/>
            </w:tcBorders>
            <w:shd w:val="clear" w:color="000000" w:fill="FFFFFF"/>
            <w:hideMark/>
          </w:tcPr>
          <w:p w14:paraId="0FE998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estrategias</w:t>
            </w:r>
          </w:p>
        </w:tc>
        <w:tc>
          <w:tcPr>
            <w:tcW w:w="1562" w:type="dxa"/>
            <w:tcBorders>
              <w:top w:val="nil"/>
              <w:left w:val="nil"/>
              <w:bottom w:val="single" w:sz="4" w:space="0" w:color="auto"/>
              <w:right w:val="single" w:sz="4" w:space="0" w:color="auto"/>
            </w:tcBorders>
            <w:shd w:val="clear" w:color="000000" w:fill="FFFFFF"/>
            <w:hideMark/>
          </w:tcPr>
          <w:p w14:paraId="0F892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estrategias en el ciclo escolar n)-(Número de estrategias en el ciclo escolar n-1)</w:t>
            </w:r>
          </w:p>
        </w:tc>
        <w:tc>
          <w:tcPr>
            <w:tcW w:w="985" w:type="dxa"/>
            <w:tcBorders>
              <w:top w:val="nil"/>
              <w:left w:val="nil"/>
              <w:bottom w:val="single" w:sz="4" w:space="0" w:color="auto"/>
              <w:right w:val="single" w:sz="4" w:space="0" w:color="auto"/>
            </w:tcBorders>
            <w:shd w:val="clear" w:color="000000" w:fill="FFFFFF"/>
            <w:noWrap/>
            <w:hideMark/>
          </w:tcPr>
          <w:p w14:paraId="1CE066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7CD66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DD028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537C3DEE"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9426E0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1.1</w:t>
            </w:r>
          </w:p>
        </w:tc>
        <w:tc>
          <w:tcPr>
            <w:tcW w:w="1440" w:type="dxa"/>
            <w:tcBorders>
              <w:top w:val="nil"/>
              <w:left w:val="nil"/>
              <w:bottom w:val="single" w:sz="4" w:space="0" w:color="auto"/>
              <w:right w:val="single" w:sz="4" w:space="0" w:color="auto"/>
            </w:tcBorders>
            <w:shd w:val="clear" w:color="000000" w:fill="FFFFFF"/>
            <w:hideMark/>
          </w:tcPr>
          <w:p w14:paraId="4484AE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Gestionar recursos para la construcción de espacios educativos ante fuentes de financiamiento oficiales y particulares para la construcción de espacios educativos.</w:t>
            </w:r>
          </w:p>
        </w:tc>
        <w:tc>
          <w:tcPr>
            <w:tcW w:w="1415" w:type="dxa"/>
            <w:tcBorders>
              <w:top w:val="nil"/>
              <w:left w:val="nil"/>
              <w:bottom w:val="single" w:sz="4" w:space="0" w:color="auto"/>
              <w:right w:val="single" w:sz="4" w:space="0" w:color="auto"/>
            </w:tcBorders>
            <w:shd w:val="clear" w:color="000000" w:fill="FFFFFF"/>
            <w:hideMark/>
          </w:tcPr>
          <w:p w14:paraId="311543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gestiones realizadas</w:t>
            </w:r>
          </w:p>
        </w:tc>
        <w:tc>
          <w:tcPr>
            <w:tcW w:w="1562" w:type="dxa"/>
            <w:tcBorders>
              <w:top w:val="nil"/>
              <w:left w:val="nil"/>
              <w:bottom w:val="single" w:sz="4" w:space="0" w:color="auto"/>
              <w:right w:val="single" w:sz="4" w:space="0" w:color="auto"/>
            </w:tcBorders>
            <w:shd w:val="clear" w:color="000000" w:fill="FFFFFF"/>
            <w:hideMark/>
          </w:tcPr>
          <w:p w14:paraId="17C84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realizadas ciclo escolar n)-(Número de gestiones realizadas ciclo escolar n-1)</w:t>
            </w:r>
          </w:p>
        </w:tc>
        <w:tc>
          <w:tcPr>
            <w:tcW w:w="985" w:type="dxa"/>
            <w:tcBorders>
              <w:top w:val="nil"/>
              <w:left w:val="nil"/>
              <w:bottom w:val="single" w:sz="4" w:space="0" w:color="auto"/>
              <w:right w:val="single" w:sz="4" w:space="0" w:color="auto"/>
            </w:tcBorders>
            <w:shd w:val="clear" w:color="000000" w:fill="FFFFFF"/>
            <w:noWrap/>
            <w:hideMark/>
          </w:tcPr>
          <w:p w14:paraId="79C7B0D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CD89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B9238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necesaria.</w:t>
            </w:r>
          </w:p>
        </w:tc>
      </w:tr>
      <w:tr w:rsidR="006C405F" w:rsidRPr="000566B2" w14:paraId="50490BF4"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060C80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1.2</w:t>
            </w:r>
          </w:p>
        </w:tc>
        <w:tc>
          <w:tcPr>
            <w:tcW w:w="1440" w:type="dxa"/>
            <w:tcBorders>
              <w:top w:val="nil"/>
              <w:left w:val="nil"/>
              <w:bottom w:val="single" w:sz="4" w:space="0" w:color="auto"/>
              <w:right w:val="single" w:sz="4" w:space="0" w:color="auto"/>
            </w:tcBorders>
            <w:shd w:val="clear" w:color="auto" w:fill="auto"/>
            <w:hideMark/>
          </w:tcPr>
          <w:p w14:paraId="7BE76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Diseñar un plan para la rehabilitación y el mantenimiento de los planteles de educación básica</w:t>
            </w:r>
          </w:p>
        </w:tc>
        <w:tc>
          <w:tcPr>
            <w:tcW w:w="1415" w:type="dxa"/>
            <w:tcBorders>
              <w:top w:val="nil"/>
              <w:left w:val="nil"/>
              <w:bottom w:val="single" w:sz="4" w:space="0" w:color="auto"/>
              <w:right w:val="single" w:sz="4" w:space="0" w:color="auto"/>
            </w:tcBorders>
            <w:shd w:val="clear" w:color="000000" w:fill="FFFFFF"/>
            <w:hideMark/>
          </w:tcPr>
          <w:p w14:paraId="775322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diseñado</w:t>
            </w:r>
          </w:p>
        </w:tc>
        <w:tc>
          <w:tcPr>
            <w:tcW w:w="1562" w:type="dxa"/>
            <w:tcBorders>
              <w:top w:val="nil"/>
              <w:left w:val="nil"/>
              <w:bottom w:val="single" w:sz="4" w:space="0" w:color="auto"/>
              <w:right w:val="single" w:sz="4" w:space="0" w:color="auto"/>
            </w:tcBorders>
            <w:shd w:val="clear" w:color="000000" w:fill="FFFFFF"/>
            <w:hideMark/>
          </w:tcPr>
          <w:p w14:paraId="4B579E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7B6DDC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40A1F2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FE286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sociales, legales y normativos.</w:t>
            </w:r>
          </w:p>
        </w:tc>
      </w:tr>
      <w:tr w:rsidR="006C405F" w:rsidRPr="000566B2" w14:paraId="24F8EBF1"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D5C60A4"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1.3</w:t>
            </w:r>
          </w:p>
        </w:tc>
        <w:tc>
          <w:tcPr>
            <w:tcW w:w="1440" w:type="dxa"/>
            <w:tcBorders>
              <w:top w:val="nil"/>
              <w:left w:val="nil"/>
              <w:bottom w:val="single" w:sz="4" w:space="0" w:color="auto"/>
              <w:right w:val="single" w:sz="4" w:space="0" w:color="auto"/>
            </w:tcBorders>
            <w:shd w:val="clear" w:color="000000" w:fill="FFFFFF"/>
            <w:hideMark/>
          </w:tcPr>
          <w:p w14:paraId="7BF434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programas para equipar los espacios educativos de educación básica, media y superior.</w:t>
            </w:r>
          </w:p>
        </w:tc>
        <w:tc>
          <w:tcPr>
            <w:tcW w:w="1415" w:type="dxa"/>
            <w:tcBorders>
              <w:top w:val="nil"/>
              <w:left w:val="nil"/>
              <w:bottom w:val="single" w:sz="4" w:space="0" w:color="auto"/>
              <w:right w:val="single" w:sz="4" w:space="0" w:color="auto"/>
            </w:tcBorders>
            <w:shd w:val="clear" w:color="000000" w:fill="FFFFFF"/>
            <w:hideMark/>
          </w:tcPr>
          <w:p w14:paraId="62935E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w:t>
            </w:r>
          </w:p>
        </w:tc>
        <w:tc>
          <w:tcPr>
            <w:tcW w:w="1562" w:type="dxa"/>
            <w:tcBorders>
              <w:top w:val="nil"/>
              <w:left w:val="nil"/>
              <w:bottom w:val="single" w:sz="4" w:space="0" w:color="auto"/>
              <w:right w:val="single" w:sz="4" w:space="0" w:color="auto"/>
            </w:tcBorders>
            <w:shd w:val="clear" w:color="000000" w:fill="FFFFFF"/>
            <w:hideMark/>
          </w:tcPr>
          <w:p w14:paraId="4A976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equipamiento ciclo escolar n) - (Número de programas de equipamiento ciclo escolar n-1)</w:t>
            </w:r>
          </w:p>
        </w:tc>
        <w:tc>
          <w:tcPr>
            <w:tcW w:w="985" w:type="dxa"/>
            <w:tcBorders>
              <w:top w:val="nil"/>
              <w:left w:val="nil"/>
              <w:bottom w:val="single" w:sz="4" w:space="0" w:color="auto"/>
              <w:right w:val="single" w:sz="4" w:space="0" w:color="auto"/>
            </w:tcBorders>
            <w:shd w:val="clear" w:color="000000" w:fill="FFFFFF"/>
            <w:noWrap/>
            <w:hideMark/>
          </w:tcPr>
          <w:p w14:paraId="2DF683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51D8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38300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aprueben programas federales de infraestructura</w:t>
            </w:r>
          </w:p>
        </w:tc>
      </w:tr>
      <w:tr w:rsidR="006C405F" w:rsidRPr="000566B2" w14:paraId="3539BD0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C80398A"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1.4</w:t>
            </w:r>
          </w:p>
        </w:tc>
        <w:tc>
          <w:tcPr>
            <w:tcW w:w="1440" w:type="dxa"/>
            <w:tcBorders>
              <w:top w:val="nil"/>
              <w:left w:val="nil"/>
              <w:bottom w:val="single" w:sz="4" w:space="0" w:color="auto"/>
              <w:right w:val="single" w:sz="4" w:space="0" w:color="auto"/>
            </w:tcBorders>
            <w:shd w:val="clear" w:color="auto" w:fill="auto"/>
            <w:hideMark/>
          </w:tcPr>
          <w:p w14:paraId="5E2C5D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un Sistema interinstitucional que permita atender la demanda de infraestructura educativa a corto, mediano y largo plazo.</w:t>
            </w:r>
          </w:p>
        </w:tc>
        <w:tc>
          <w:tcPr>
            <w:tcW w:w="1415" w:type="dxa"/>
            <w:tcBorders>
              <w:top w:val="nil"/>
              <w:left w:val="nil"/>
              <w:bottom w:val="single" w:sz="4" w:space="0" w:color="auto"/>
              <w:right w:val="single" w:sz="4" w:space="0" w:color="auto"/>
            </w:tcBorders>
            <w:shd w:val="clear" w:color="000000" w:fill="FFFFFF"/>
            <w:hideMark/>
          </w:tcPr>
          <w:p w14:paraId="6716F5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diseñado</w:t>
            </w:r>
          </w:p>
        </w:tc>
        <w:tc>
          <w:tcPr>
            <w:tcW w:w="1562" w:type="dxa"/>
            <w:tcBorders>
              <w:top w:val="nil"/>
              <w:left w:val="nil"/>
              <w:bottom w:val="single" w:sz="4" w:space="0" w:color="auto"/>
              <w:right w:val="single" w:sz="4" w:space="0" w:color="auto"/>
            </w:tcBorders>
            <w:shd w:val="clear" w:color="000000" w:fill="FFFFFF"/>
            <w:hideMark/>
          </w:tcPr>
          <w:p w14:paraId="76D74D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3CBF97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1D1710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8EF73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estructura normativa necesaria.</w:t>
            </w:r>
          </w:p>
        </w:tc>
      </w:tr>
      <w:tr w:rsidR="006C405F" w:rsidRPr="000566B2" w14:paraId="4DD237B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314F18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w:t>
            </w:r>
          </w:p>
        </w:tc>
        <w:tc>
          <w:tcPr>
            <w:tcW w:w="1440" w:type="dxa"/>
            <w:tcBorders>
              <w:top w:val="nil"/>
              <w:left w:val="nil"/>
              <w:bottom w:val="single" w:sz="4" w:space="0" w:color="auto"/>
              <w:right w:val="single" w:sz="4" w:space="0" w:color="auto"/>
            </w:tcBorders>
            <w:shd w:val="clear" w:color="auto" w:fill="auto"/>
            <w:hideMark/>
          </w:tcPr>
          <w:p w14:paraId="5581E4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Impulsar la calidad y pertinencia de los servicios </w:t>
            </w:r>
            <w:r w:rsidRPr="000566B2">
              <w:rPr>
                <w:rFonts w:ascii="Arial" w:hAnsi="Arial" w:cs="Arial"/>
                <w:color w:val="000000"/>
                <w:sz w:val="16"/>
                <w:szCs w:val="16"/>
                <w:lang w:eastAsia="es-MX"/>
              </w:rPr>
              <w:lastRenderedPageBreak/>
              <w:t>educativos de educación básica</w:t>
            </w:r>
          </w:p>
        </w:tc>
        <w:tc>
          <w:tcPr>
            <w:tcW w:w="1415" w:type="dxa"/>
            <w:tcBorders>
              <w:top w:val="nil"/>
              <w:left w:val="nil"/>
              <w:bottom w:val="single" w:sz="4" w:space="0" w:color="auto"/>
              <w:right w:val="single" w:sz="4" w:space="0" w:color="auto"/>
            </w:tcBorders>
            <w:shd w:val="clear" w:color="000000" w:fill="FFFFFF"/>
            <w:hideMark/>
          </w:tcPr>
          <w:p w14:paraId="7331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Incremento número de escuelas Cerrando Fuerte</w:t>
            </w:r>
          </w:p>
        </w:tc>
        <w:tc>
          <w:tcPr>
            <w:tcW w:w="1562" w:type="dxa"/>
            <w:tcBorders>
              <w:top w:val="nil"/>
              <w:left w:val="nil"/>
              <w:bottom w:val="single" w:sz="4" w:space="0" w:color="auto"/>
              <w:right w:val="single" w:sz="4" w:space="0" w:color="auto"/>
            </w:tcBorders>
            <w:shd w:val="clear" w:color="000000" w:fill="FFFFFF"/>
            <w:hideMark/>
          </w:tcPr>
          <w:p w14:paraId="5E4B94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escuelas dentro del programa Cerrando Fuerte ciclo escolar n)-(Número de </w:t>
            </w:r>
            <w:r w:rsidRPr="000566B2">
              <w:rPr>
                <w:rFonts w:ascii="Arial" w:hAnsi="Arial" w:cs="Arial"/>
                <w:color w:val="000000"/>
                <w:sz w:val="16"/>
                <w:szCs w:val="16"/>
                <w:lang w:eastAsia="es-MX"/>
              </w:rPr>
              <w:lastRenderedPageBreak/>
              <w:t>escuelas dentro del programa Cerrando Fuerte ciclo escolar n-1)</w:t>
            </w:r>
          </w:p>
        </w:tc>
        <w:tc>
          <w:tcPr>
            <w:tcW w:w="985" w:type="dxa"/>
            <w:tcBorders>
              <w:top w:val="nil"/>
              <w:left w:val="nil"/>
              <w:bottom w:val="single" w:sz="4" w:space="0" w:color="auto"/>
              <w:right w:val="single" w:sz="4" w:space="0" w:color="auto"/>
            </w:tcBorders>
            <w:shd w:val="clear" w:color="000000" w:fill="FFFFFF"/>
            <w:noWrap/>
            <w:hideMark/>
          </w:tcPr>
          <w:p w14:paraId="1484AD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Trimestral</w:t>
            </w:r>
          </w:p>
        </w:tc>
        <w:tc>
          <w:tcPr>
            <w:tcW w:w="1528" w:type="dxa"/>
            <w:tcBorders>
              <w:top w:val="nil"/>
              <w:left w:val="nil"/>
              <w:bottom w:val="single" w:sz="4" w:space="0" w:color="auto"/>
              <w:right w:val="single" w:sz="4" w:space="0" w:color="auto"/>
            </w:tcBorders>
            <w:shd w:val="clear" w:color="auto" w:fill="auto"/>
            <w:hideMark/>
          </w:tcPr>
          <w:p w14:paraId="4101F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auto" w:fill="auto"/>
            <w:hideMark/>
          </w:tcPr>
          <w:p w14:paraId="041251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se den las condiciones necesarias para ejercer los programas, </w:t>
            </w:r>
            <w:r w:rsidRPr="000566B2">
              <w:rPr>
                <w:rFonts w:ascii="Arial" w:hAnsi="Arial" w:cs="Arial"/>
                <w:color w:val="000000"/>
                <w:sz w:val="16"/>
                <w:szCs w:val="16"/>
                <w:lang w:eastAsia="es-MX"/>
              </w:rPr>
              <w:lastRenderedPageBreak/>
              <w:t>planes y proyectos educativos.</w:t>
            </w:r>
          </w:p>
        </w:tc>
      </w:tr>
      <w:tr w:rsidR="006C405F" w:rsidRPr="000566B2" w14:paraId="16F37627"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18550"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2.2</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795409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Facilitar las condiciones para el logro de altos índices de aprendizaje en los alumnos de todos los niveles, grados y modalidades.</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7F3EF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reforzamiento de aprendizaje, acompañamiento y tutorías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54373F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reforzamiento y acompañamiento ciclo escolar n)/(Total de escuelas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667A38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79C52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B7FF5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y estructurales necesarios.</w:t>
            </w:r>
          </w:p>
        </w:tc>
      </w:tr>
      <w:tr w:rsidR="006C405F" w:rsidRPr="000566B2" w14:paraId="48DAD925"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8797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2.3</w:t>
            </w:r>
          </w:p>
        </w:tc>
        <w:tc>
          <w:tcPr>
            <w:tcW w:w="1440" w:type="dxa"/>
            <w:tcBorders>
              <w:top w:val="single" w:sz="4" w:space="0" w:color="auto"/>
              <w:left w:val="nil"/>
              <w:bottom w:val="single" w:sz="4" w:space="0" w:color="auto"/>
              <w:right w:val="single" w:sz="4" w:space="0" w:color="auto"/>
            </w:tcBorders>
            <w:shd w:val="clear" w:color="000000" w:fill="FFFFFF"/>
            <w:hideMark/>
          </w:tcPr>
          <w:p w14:paraId="012835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la práctica regular de actividad física para contribuir a la mejora del aprendizaje y de la salud de los alumnos.</w:t>
            </w:r>
          </w:p>
        </w:tc>
        <w:tc>
          <w:tcPr>
            <w:tcW w:w="1415" w:type="dxa"/>
            <w:tcBorders>
              <w:top w:val="single" w:sz="4" w:space="0" w:color="auto"/>
              <w:left w:val="nil"/>
              <w:bottom w:val="single" w:sz="4" w:space="0" w:color="auto"/>
              <w:right w:val="single" w:sz="4" w:space="0" w:color="auto"/>
            </w:tcBorders>
            <w:shd w:val="clear" w:color="000000" w:fill="FFFFFF"/>
            <w:hideMark/>
          </w:tcPr>
          <w:p w14:paraId="7E9297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actividad física</w:t>
            </w:r>
          </w:p>
        </w:tc>
        <w:tc>
          <w:tcPr>
            <w:tcW w:w="1562" w:type="dxa"/>
            <w:tcBorders>
              <w:top w:val="single" w:sz="4" w:space="0" w:color="auto"/>
              <w:left w:val="nil"/>
              <w:bottom w:val="single" w:sz="4" w:space="0" w:color="auto"/>
              <w:right w:val="single" w:sz="4" w:space="0" w:color="auto"/>
            </w:tcBorders>
            <w:shd w:val="clear" w:color="000000" w:fill="FFFFFF"/>
            <w:hideMark/>
          </w:tcPr>
          <w:p w14:paraId="58C54E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actividad física) /(Total de escuelas ciclo escolar n)*100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24657F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64E79F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4F0E7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adecuada</w:t>
            </w:r>
          </w:p>
        </w:tc>
      </w:tr>
      <w:tr w:rsidR="006C405F" w:rsidRPr="000566B2" w14:paraId="1E6A9B1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EC93AB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2.4</w:t>
            </w:r>
          </w:p>
        </w:tc>
        <w:tc>
          <w:tcPr>
            <w:tcW w:w="1440" w:type="dxa"/>
            <w:tcBorders>
              <w:top w:val="nil"/>
              <w:left w:val="nil"/>
              <w:bottom w:val="single" w:sz="4" w:space="0" w:color="auto"/>
              <w:right w:val="single" w:sz="4" w:space="0" w:color="auto"/>
            </w:tcBorders>
            <w:shd w:val="clear" w:color="000000" w:fill="FFFFFF"/>
            <w:hideMark/>
          </w:tcPr>
          <w:p w14:paraId="58DEED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un proceso de simplificación administrativa en tareas y procesos de gestión escolar, además de optimizar los sistemas informáticos en todas las áreas de la estructura educativa.</w:t>
            </w:r>
          </w:p>
        </w:tc>
        <w:tc>
          <w:tcPr>
            <w:tcW w:w="1415" w:type="dxa"/>
            <w:tcBorders>
              <w:top w:val="nil"/>
              <w:left w:val="nil"/>
              <w:bottom w:val="single" w:sz="4" w:space="0" w:color="auto"/>
              <w:right w:val="single" w:sz="4" w:space="0" w:color="auto"/>
            </w:tcBorders>
            <w:shd w:val="clear" w:color="000000" w:fill="FFFFFF"/>
            <w:hideMark/>
          </w:tcPr>
          <w:p w14:paraId="7B38F2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simplificados</w:t>
            </w:r>
          </w:p>
        </w:tc>
        <w:tc>
          <w:tcPr>
            <w:tcW w:w="1562" w:type="dxa"/>
            <w:tcBorders>
              <w:top w:val="nil"/>
              <w:left w:val="nil"/>
              <w:bottom w:val="single" w:sz="4" w:space="0" w:color="auto"/>
              <w:right w:val="single" w:sz="4" w:space="0" w:color="auto"/>
            </w:tcBorders>
            <w:shd w:val="clear" w:color="000000" w:fill="FFFFFF"/>
            <w:hideMark/>
          </w:tcPr>
          <w:p w14:paraId="52C580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simplificados) /(Total de procesos)*100</w:t>
            </w:r>
          </w:p>
        </w:tc>
        <w:tc>
          <w:tcPr>
            <w:tcW w:w="985" w:type="dxa"/>
            <w:tcBorders>
              <w:top w:val="nil"/>
              <w:left w:val="nil"/>
              <w:bottom w:val="single" w:sz="4" w:space="0" w:color="auto"/>
              <w:right w:val="single" w:sz="4" w:space="0" w:color="auto"/>
            </w:tcBorders>
            <w:shd w:val="clear" w:color="000000" w:fill="FFFFFF"/>
            <w:noWrap/>
            <w:hideMark/>
          </w:tcPr>
          <w:p w14:paraId="7DD4E7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6BCF1A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3458E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normativas y económicas necesarias.</w:t>
            </w:r>
          </w:p>
        </w:tc>
      </w:tr>
      <w:tr w:rsidR="006C405F" w:rsidRPr="000566B2" w14:paraId="59444F06"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ACBF0E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2.5</w:t>
            </w:r>
          </w:p>
        </w:tc>
        <w:tc>
          <w:tcPr>
            <w:tcW w:w="1440" w:type="dxa"/>
            <w:tcBorders>
              <w:top w:val="nil"/>
              <w:left w:val="nil"/>
              <w:bottom w:val="single" w:sz="4" w:space="0" w:color="auto"/>
              <w:right w:val="single" w:sz="4" w:space="0" w:color="auto"/>
            </w:tcBorders>
            <w:shd w:val="clear" w:color="000000" w:fill="FFFFFF"/>
            <w:hideMark/>
          </w:tcPr>
          <w:p w14:paraId="7CE4FB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uso de las tecnologías de información y comunicación en los procesos de enseñanza-aprendizaje.</w:t>
            </w:r>
          </w:p>
        </w:tc>
        <w:tc>
          <w:tcPr>
            <w:tcW w:w="1415" w:type="dxa"/>
            <w:tcBorders>
              <w:top w:val="nil"/>
              <w:left w:val="nil"/>
              <w:bottom w:val="single" w:sz="4" w:space="0" w:color="auto"/>
              <w:right w:val="single" w:sz="4" w:space="0" w:color="auto"/>
            </w:tcBorders>
            <w:shd w:val="clear" w:color="000000" w:fill="FFFFFF"/>
            <w:hideMark/>
          </w:tcPr>
          <w:p w14:paraId="779C97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tecnologías de información.</w:t>
            </w:r>
          </w:p>
        </w:tc>
        <w:tc>
          <w:tcPr>
            <w:tcW w:w="1562" w:type="dxa"/>
            <w:tcBorders>
              <w:top w:val="nil"/>
              <w:left w:val="nil"/>
              <w:bottom w:val="single" w:sz="4" w:space="0" w:color="auto"/>
              <w:right w:val="single" w:sz="4" w:space="0" w:color="auto"/>
            </w:tcBorders>
            <w:shd w:val="clear" w:color="000000" w:fill="FFFFFF"/>
            <w:hideMark/>
          </w:tcPr>
          <w:p w14:paraId="4D7E33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tecnologías) /(Total de escuelas )*100</w:t>
            </w:r>
          </w:p>
        </w:tc>
        <w:tc>
          <w:tcPr>
            <w:tcW w:w="985" w:type="dxa"/>
            <w:tcBorders>
              <w:top w:val="nil"/>
              <w:left w:val="nil"/>
              <w:bottom w:val="single" w:sz="4" w:space="0" w:color="auto"/>
              <w:right w:val="single" w:sz="4" w:space="0" w:color="auto"/>
            </w:tcBorders>
            <w:shd w:val="clear" w:color="000000" w:fill="FFFFFF"/>
            <w:noWrap/>
            <w:hideMark/>
          </w:tcPr>
          <w:p w14:paraId="7D7EF0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9EFDC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51D7A7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infraestructura tecnológica necesaria.</w:t>
            </w:r>
          </w:p>
        </w:tc>
      </w:tr>
      <w:tr w:rsidR="006C405F" w:rsidRPr="000566B2" w14:paraId="7230BDF5"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9881D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2.6</w:t>
            </w:r>
          </w:p>
        </w:tc>
        <w:tc>
          <w:tcPr>
            <w:tcW w:w="1440" w:type="dxa"/>
            <w:tcBorders>
              <w:top w:val="nil"/>
              <w:left w:val="nil"/>
              <w:bottom w:val="single" w:sz="4" w:space="0" w:color="auto"/>
              <w:right w:val="single" w:sz="4" w:space="0" w:color="auto"/>
            </w:tcBorders>
            <w:shd w:val="clear" w:color="auto" w:fill="auto"/>
            <w:hideMark/>
          </w:tcPr>
          <w:p w14:paraId="71BA7E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las competencias del idioma inglés en estudiantes, docentes y directivos.</w:t>
            </w:r>
          </w:p>
        </w:tc>
        <w:tc>
          <w:tcPr>
            <w:tcW w:w="1415" w:type="dxa"/>
            <w:tcBorders>
              <w:top w:val="nil"/>
              <w:left w:val="nil"/>
              <w:bottom w:val="single" w:sz="4" w:space="0" w:color="auto"/>
              <w:right w:val="single" w:sz="4" w:space="0" w:color="auto"/>
            </w:tcBorders>
            <w:shd w:val="clear" w:color="000000" w:fill="FFFFFF"/>
            <w:hideMark/>
          </w:tcPr>
          <w:p w14:paraId="1AA27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escuelas con Programa de Inglés</w:t>
            </w:r>
          </w:p>
        </w:tc>
        <w:tc>
          <w:tcPr>
            <w:tcW w:w="1562" w:type="dxa"/>
            <w:tcBorders>
              <w:top w:val="nil"/>
              <w:left w:val="nil"/>
              <w:bottom w:val="single" w:sz="4" w:space="0" w:color="auto"/>
              <w:right w:val="single" w:sz="4" w:space="0" w:color="auto"/>
            </w:tcBorders>
            <w:shd w:val="clear" w:color="000000" w:fill="FFFFFF"/>
            <w:hideMark/>
          </w:tcPr>
          <w:p w14:paraId="65286A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 de inglés ciclo escolar n)-(Número de escuelas con programa de inglés ciclo escolar n-1)</w:t>
            </w:r>
          </w:p>
        </w:tc>
        <w:tc>
          <w:tcPr>
            <w:tcW w:w="985" w:type="dxa"/>
            <w:tcBorders>
              <w:top w:val="nil"/>
              <w:left w:val="nil"/>
              <w:bottom w:val="single" w:sz="4" w:space="0" w:color="auto"/>
              <w:right w:val="single" w:sz="4" w:space="0" w:color="auto"/>
            </w:tcBorders>
            <w:shd w:val="clear" w:color="000000" w:fill="FFFFFF"/>
            <w:noWrap/>
            <w:hideMark/>
          </w:tcPr>
          <w:p w14:paraId="5A9AAB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ABA45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71C42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F10735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2F4517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2.7</w:t>
            </w:r>
          </w:p>
        </w:tc>
        <w:tc>
          <w:tcPr>
            <w:tcW w:w="1440" w:type="dxa"/>
            <w:tcBorders>
              <w:top w:val="nil"/>
              <w:left w:val="nil"/>
              <w:bottom w:val="single" w:sz="4" w:space="0" w:color="auto"/>
              <w:right w:val="single" w:sz="4" w:space="0" w:color="auto"/>
            </w:tcBorders>
            <w:shd w:val="clear" w:color="auto" w:fill="auto"/>
            <w:hideMark/>
          </w:tcPr>
          <w:p w14:paraId="01E55C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Otorgar a las escuelas de educación básica y media superior materiales educativos que favorezcan el aprendizaje.</w:t>
            </w:r>
          </w:p>
        </w:tc>
        <w:tc>
          <w:tcPr>
            <w:tcW w:w="1415" w:type="dxa"/>
            <w:tcBorders>
              <w:top w:val="nil"/>
              <w:left w:val="nil"/>
              <w:bottom w:val="single" w:sz="4" w:space="0" w:color="auto"/>
              <w:right w:val="single" w:sz="4" w:space="0" w:color="auto"/>
            </w:tcBorders>
            <w:shd w:val="clear" w:color="000000" w:fill="FFFFFF"/>
            <w:hideMark/>
          </w:tcPr>
          <w:p w14:paraId="571C7A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alumnos beneficiados con libros de texto</w:t>
            </w:r>
          </w:p>
        </w:tc>
        <w:tc>
          <w:tcPr>
            <w:tcW w:w="1562" w:type="dxa"/>
            <w:tcBorders>
              <w:top w:val="nil"/>
              <w:left w:val="nil"/>
              <w:bottom w:val="single" w:sz="4" w:space="0" w:color="auto"/>
              <w:right w:val="single" w:sz="4" w:space="0" w:color="auto"/>
            </w:tcBorders>
            <w:shd w:val="clear" w:color="000000" w:fill="FFFFFF"/>
            <w:hideMark/>
          </w:tcPr>
          <w:p w14:paraId="7A9EA0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recibieron libros de texto)/(Total de la matrícula)*100</w:t>
            </w:r>
          </w:p>
        </w:tc>
        <w:tc>
          <w:tcPr>
            <w:tcW w:w="985" w:type="dxa"/>
            <w:tcBorders>
              <w:top w:val="nil"/>
              <w:left w:val="nil"/>
              <w:bottom w:val="single" w:sz="4" w:space="0" w:color="auto"/>
              <w:right w:val="single" w:sz="4" w:space="0" w:color="auto"/>
            </w:tcBorders>
            <w:shd w:val="clear" w:color="000000" w:fill="FFFFFF"/>
            <w:noWrap/>
            <w:hideMark/>
          </w:tcPr>
          <w:p w14:paraId="327F28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53489C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3AD01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logístico y normativos necesarios.</w:t>
            </w:r>
          </w:p>
        </w:tc>
      </w:tr>
      <w:tr w:rsidR="006C405F" w:rsidRPr="000566B2" w14:paraId="397C7A65" w14:textId="77777777" w:rsidTr="004F03EF">
        <w:trPr>
          <w:trHeight w:val="1741"/>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52617E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2.8</w:t>
            </w:r>
          </w:p>
        </w:tc>
        <w:tc>
          <w:tcPr>
            <w:tcW w:w="1440" w:type="dxa"/>
            <w:tcBorders>
              <w:top w:val="nil"/>
              <w:left w:val="nil"/>
              <w:bottom w:val="single" w:sz="4" w:space="0" w:color="auto"/>
              <w:right w:val="single" w:sz="4" w:space="0" w:color="auto"/>
            </w:tcBorders>
            <w:shd w:val="clear" w:color="000000" w:fill="FFFFFF"/>
            <w:hideMark/>
          </w:tcPr>
          <w:p w14:paraId="51704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Efectuar acciones de planeación y evaluación en instituciones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5C25DC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número de escuelas que cuentan con la certificación por parte del IDDIEC</w:t>
            </w:r>
          </w:p>
        </w:tc>
        <w:tc>
          <w:tcPr>
            <w:tcW w:w="1562" w:type="dxa"/>
            <w:tcBorders>
              <w:top w:val="nil"/>
              <w:left w:val="nil"/>
              <w:bottom w:val="single" w:sz="4" w:space="0" w:color="auto"/>
              <w:right w:val="single" w:sz="4" w:space="0" w:color="auto"/>
            </w:tcBorders>
            <w:shd w:val="clear" w:color="000000" w:fill="FFFFFF"/>
            <w:hideMark/>
          </w:tcPr>
          <w:p w14:paraId="339137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certificadas en el ciclo escolar n)-(Número de escuelas certificadas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651BDB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8CA9F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044C6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materiales, académicos y normativos necesarios.</w:t>
            </w:r>
          </w:p>
        </w:tc>
      </w:tr>
      <w:tr w:rsidR="006C405F" w:rsidRPr="000566B2" w14:paraId="138F0C75" w14:textId="77777777" w:rsidTr="004F03EF">
        <w:trPr>
          <w:trHeight w:val="52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03CC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2.9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7D847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nuevos programas de posgrado en las instituciones de educación superior del Estado.</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F4495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de posgrado</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52DA4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posgrado ciclo escolar n)-(Número de programas de posgrado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2FC2B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4F10E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56AF06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436F878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DA41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2.10</w:t>
            </w:r>
          </w:p>
        </w:tc>
        <w:tc>
          <w:tcPr>
            <w:tcW w:w="1440" w:type="dxa"/>
            <w:tcBorders>
              <w:top w:val="single" w:sz="4" w:space="0" w:color="auto"/>
              <w:left w:val="nil"/>
              <w:bottom w:val="single" w:sz="4" w:space="0" w:color="auto"/>
              <w:right w:val="single" w:sz="4" w:space="0" w:color="auto"/>
            </w:tcBorders>
            <w:shd w:val="clear" w:color="auto" w:fill="auto"/>
            <w:hideMark/>
          </w:tcPr>
          <w:p w14:paraId="5EEDF4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acreditación de los programas de estudio en las instituciones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9D932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acreditados</w:t>
            </w:r>
          </w:p>
        </w:tc>
        <w:tc>
          <w:tcPr>
            <w:tcW w:w="1562" w:type="dxa"/>
            <w:tcBorders>
              <w:top w:val="single" w:sz="4" w:space="0" w:color="auto"/>
              <w:left w:val="nil"/>
              <w:bottom w:val="single" w:sz="4" w:space="0" w:color="auto"/>
              <w:right w:val="single" w:sz="4" w:space="0" w:color="auto"/>
            </w:tcBorders>
            <w:shd w:val="clear" w:color="000000" w:fill="FFFFFF"/>
            <w:hideMark/>
          </w:tcPr>
          <w:p w14:paraId="4C690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acreditados en el ciclo escolar n)-(Número de programas acreditados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750BA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5B6E53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327B68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0DA29AE4" w14:textId="77777777" w:rsidTr="004F03EF">
        <w:trPr>
          <w:trHeight w:val="169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F8C8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71AEF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Fomentar la certificación de los procesos de gestión en la educación superior.</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034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procesos certificados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0005B1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certificados en el ciclo escolar n)-(Número de procesos certificados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56801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1FFD1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3E138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2D526452" w14:textId="77777777" w:rsidTr="004F03EF">
        <w:trPr>
          <w:trHeight w:val="242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E11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2.12</w:t>
            </w:r>
          </w:p>
        </w:tc>
        <w:tc>
          <w:tcPr>
            <w:tcW w:w="1440" w:type="dxa"/>
            <w:tcBorders>
              <w:top w:val="single" w:sz="4" w:space="0" w:color="auto"/>
              <w:left w:val="nil"/>
              <w:bottom w:val="single" w:sz="4" w:space="0" w:color="auto"/>
              <w:right w:val="single" w:sz="4" w:space="0" w:color="auto"/>
            </w:tcBorders>
            <w:shd w:val="clear" w:color="auto" w:fill="auto"/>
            <w:hideMark/>
          </w:tcPr>
          <w:p w14:paraId="18F3F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los programas de movilidad nacional e internacional para estudiantes y docentes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20C57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alumnos y docentes en programas de movilidad</w:t>
            </w:r>
          </w:p>
        </w:tc>
        <w:tc>
          <w:tcPr>
            <w:tcW w:w="1562" w:type="dxa"/>
            <w:tcBorders>
              <w:top w:val="single" w:sz="4" w:space="0" w:color="auto"/>
              <w:left w:val="nil"/>
              <w:bottom w:val="single" w:sz="4" w:space="0" w:color="auto"/>
              <w:right w:val="single" w:sz="4" w:space="0" w:color="auto"/>
            </w:tcBorders>
            <w:shd w:val="clear" w:color="000000" w:fill="FFFFFF"/>
            <w:hideMark/>
          </w:tcPr>
          <w:p w14:paraId="0E8A6A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y docentes en programas de movilidad en el ciclo escolar n)-(Número de alumnos y docentes en programas de movilidad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F2633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780A0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0C90E2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93CDA27" w14:textId="77777777" w:rsidTr="004F03EF">
        <w:trPr>
          <w:trHeight w:val="20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CDF7BF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3.1</w:t>
            </w:r>
          </w:p>
        </w:tc>
        <w:tc>
          <w:tcPr>
            <w:tcW w:w="1440" w:type="dxa"/>
            <w:tcBorders>
              <w:top w:val="nil"/>
              <w:left w:val="nil"/>
              <w:bottom w:val="single" w:sz="4" w:space="0" w:color="auto"/>
              <w:right w:val="single" w:sz="4" w:space="0" w:color="auto"/>
            </w:tcBorders>
            <w:shd w:val="clear" w:color="000000" w:fill="FFFFFF"/>
            <w:hideMark/>
          </w:tcPr>
          <w:p w14:paraId="34A3E5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programas de formación, capacitación y tutoría dirigidos a figuras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0EAE5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implementación de programas de formación, capacitación y tutoría</w:t>
            </w:r>
          </w:p>
        </w:tc>
        <w:tc>
          <w:tcPr>
            <w:tcW w:w="1562" w:type="dxa"/>
            <w:tcBorders>
              <w:top w:val="nil"/>
              <w:left w:val="nil"/>
              <w:bottom w:val="single" w:sz="4" w:space="0" w:color="auto"/>
              <w:right w:val="single" w:sz="4" w:space="0" w:color="auto"/>
            </w:tcBorders>
            <w:shd w:val="clear" w:color="000000" w:fill="FFFFFF"/>
            <w:hideMark/>
          </w:tcPr>
          <w:p w14:paraId="50FD85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implementados en el ciclo escolar n)-(Número de programas implementados en el ciclo escolar n-1)</w:t>
            </w:r>
          </w:p>
        </w:tc>
        <w:tc>
          <w:tcPr>
            <w:tcW w:w="985" w:type="dxa"/>
            <w:tcBorders>
              <w:top w:val="nil"/>
              <w:left w:val="nil"/>
              <w:bottom w:val="single" w:sz="4" w:space="0" w:color="auto"/>
              <w:right w:val="single" w:sz="4" w:space="0" w:color="auto"/>
            </w:tcBorders>
            <w:shd w:val="clear" w:color="000000" w:fill="FFFFFF"/>
            <w:noWrap/>
            <w:hideMark/>
          </w:tcPr>
          <w:p w14:paraId="28F78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B119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 de Educación</w:t>
            </w:r>
            <w:r w:rsidRPr="000566B2">
              <w:rPr>
                <w:rFonts w:ascii="Arial" w:hAnsi="Arial" w:cs="Arial"/>
                <w:color w:val="000000"/>
                <w:sz w:val="16"/>
                <w:szCs w:val="16"/>
                <w:lang w:eastAsia="es-MX"/>
              </w:rPr>
              <w:br w:type="page"/>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4310F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641810ED" w14:textId="77777777" w:rsidTr="004F03EF">
        <w:trPr>
          <w:trHeight w:val="179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89E8F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3.2</w:t>
            </w:r>
          </w:p>
        </w:tc>
        <w:tc>
          <w:tcPr>
            <w:tcW w:w="1440" w:type="dxa"/>
            <w:tcBorders>
              <w:top w:val="nil"/>
              <w:left w:val="nil"/>
              <w:bottom w:val="single" w:sz="4" w:space="0" w:color="auto"/>
              <w:right w:val="single" w:sz="4" w:space="0" w:color="auto"/>
            </w:tcBorders>
            <w:shd w:val="clear" w:color="auto" w:fill="auto"/>
            <w:hideMark/>
          </w:tcPr>
          <w:p w14:paraId="3BBAA9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los procesos de selección establecidos en la normativa vigente para la admisión, promoción y reconocimiento.</w:t>
            </w:r>
          </w:p>
        </w:tc>
        <w:tc>
          <w:tcPr>
            <w:tcW w:w="1415" w:type="dxa"/>
            <w:tcBorders>
              <w:top w:val="nil"/>
              <w:left w:val="nil"/>
              <w:bottom w:val="single" w:sz="4" w:space="0" w:color="auto"/>
              <w:right w:val="single" w:sz="4" w:space="0" w:color="auto"/>
            </w:tcBorders>
            <w:shd w:val="clear" w:color="000000" w:fill="FFFFFF"/>
            <w:hideMark/>
          </w:tcPr>
          <w:p w14:paraId="031359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cumplidos</w:t>
            </w:r>
          </w:p>
        </w:tc>
        <w:tc>
          <w:tcPr>
            <w:tcW w:w="1562" w:type="dxa"/>
            <w:tcBorders>
              <w:top w:val="nil"/>
              <w:left w:val="nil"/>
              <w:bottom w:val="single" w:sz="4" w:space="0" w:color="auto"/>
              <w:right w:val="single" w:sz="4" w:space="0" w:color="auto"/>
            </w:tcBorders>
            <w:shd w:val="clear" w:color="000000" w:fill="FFFFFF"/>
            <w:hideMark/>
          </w:tcPr>
          <w:p w14:paraId="1852ED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cumplidos) /(Total de procesos)*100</w:t>
            </w:r>
          </w:p>
        </w:tc>
        <w:tc>
          <w:tcPr>
            <w:tcW w:w="985" w:type="dxa"/>
            <w:tcBorders>
              <w:top w:val="nil"/>
              <w:left w:val="nil"/>
              <w:bottom w:val="single" w:sz="4" w:space="0" w:color="auto"/>
              <w:right w:val="single" w:sz="4" w:space="0" w:color="auto"/>
            </w:tcBorders>
            <w:shd w:val="clear" w:color="000000" w:fill="FFFFFF"/>
            <w:noWrap/>
            <w:hideMark/>
          </w:tcPr>
          <w:p w14:paraId="405BC8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1C2ED9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C61EE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1B7AC051" w14:textId="77777777" w:rsidTr="004F03EF">
        <w:trPr>
          <w:trHeight w:val="143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4E469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3.3</w:t>
            </w:r>
          </w:p>
        </w:tc>
        <w:tc>
          <w:tcPr>
            <w:tcW w:w="1440" w:type="dxa"/>
            <w:tcBorders>
              <w:top w:val="nil"/>
              <w:left w:val="nil"/>
              <w:bottom w:val="single" w:sz="4" w:space="0" w:color="auto"/>
              <w:right w:val="single" w:sz="4" w:space="0" w:color="auto"/>
            </w:tcBorders>
            <w:shd w:val="clear" w:color="000000" w:fill="FFFFFF"/>
            <w:hideMark/>
          </w:tcPr>
          <w:p w14:paraId="77F6D7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Evaluar los programas de formación continua para docentes.</w:t>
            </w:r>
          </w:p>
        </w:tc>
        <w:tc>
          <w:tcPr>
            <w:tcW w:w="1415" w:type="dxa"/>
            <w:tcBorders>
              <w:top w:val="nil"/>
              <w:left w:val="nil"/>
              <w:bottom w:val="single" w:sz="4" w:space="0" w:color="auto"/>
              <w:right w:val="single" w:sz="4" w:space="0" w:color="auto"/>
            </w:tcBorders>
            <w:shd w:val="clear" w:color="000000" w:fill="FFFFFF"/>
            <w:hideMark/>
          </w:tcPr>
          <w:p w14:paraId="53AEE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programas evaluados</w:t>
            </w:r>
          </w:p>
        </w:tc>
        <w:tc>
          <w:tcPr>
            <w:tcW w:w="1562" w:type="dxa"/>
            <w:tcBorders>
              <w:top w:val="nil"/>
              <w:left w:val="nil"/>
              <w:bottom w:val="single" w:sz="4" w:space="0" w:color="auto"/>
              <w:right w:val="single" w:sz="4" w:space="0" w:color="auto"/>
            </w:tcBorders>
            <w:shd w:val="clear" w:color="000000" w:fill="FFFFFF"/>
            <w:hideMark/>
          </w:tcPr>
          <w:p w14:paraId="777AB4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evaluados) /(Total de programas)*100</w:t>
            </w:r>
          </w:p>
        </w:tc>
        <w:tc>
          <w:tcPr>
            <w:tcW w:w="985" w:type="dxa"/>
            <w:tcBorders>
              <w:top w:val="nil"/>
              <w:left w:val="nil"/>
              <w:bottom w:val="single" w:sz="4" w:space="0" w:color="auto"/>
              <w:right w:val="single" w:sz="4" w:space="0" w:color="auto"/>
            </w:tcBorders>
            <w:shd w:val="clear" w:color="000000" w:fill="FFFFFF"/>
            <w:noWrap/>
            <w:hideMark/>
          </w:tcPr>
          <w:p w14:paraId="395DE7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291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USICAMM</w:t>
            </w:r>
          </w:p>
        </w:tc>
        <w:tc>
          <w:tcPr>
            <w:tcW w:w="1350" w:type="dxa"/>
            <w:tcBorders>
              <w:top w:val="single" w:sz="4" w:space="0" w:color="auto"/>
              <w:left w:val="nil"/>
              <w:bottom w:val="single" w:sz="4" w:space="0" w:color="auto"/>
              <w:right w:val="single" w:sz="4" w:space="0" w:color="auto"/>
            </w:tcBorders>
            <w:shd w:val="clear" w:color="000000" w:fill="FFFFFF"/>
            <w:hideMark/>
          </w:tcPr>
          <w:p w14:paraId="04C1D7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A1D7CE5" w14:textId="77777777" w:rsidTr="004F03EF">
        <w:trPr>
          <w:trHeight w:val="303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0A211"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3.4</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7C63A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Organizar equipos estatales de supervisión para fortalecer el trabajo colaborativo, la autonomía de gestión, los procesos académicos y de acompañamiento en instituciones de educación básica.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AB834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Incrementos en el número de equipos formados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7D454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equipos formados en el ciclo escolar n)-(Número de equipos formados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27B3CC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7B03D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F44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264CABF0"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D53A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4.1</w:t>
            </w:r>
          </w:p>
        </w:tc>
        <w:tc>
          <w:tcPr>
            <w:tcW w:w="1440" w:type="dxa"/>
            <w:tcBorders>
              <w:top w:val="single" w:sz="4" w:space="0" w:color="auto"/>
              <w:left w:val="nil"/>
              <w:bottom w:val="single" w:sz="4" w:space="0" w:color="auto"/>
              <w:right w:val="single" w:sz="4" w:space="0" w:color="auto"/>
            </w:tcBorders>
            <w:shd w:val="clear" w:color="000000" w:fill="FFFFFF"/>
            <w:hideMark/>
          </w:tcPr>
          <w:p w14:paraId="298F0E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Promover la conformación y operación de los consejos de participación escolar dentro de los planteles educativos </w:t>
            </w:r>
            <w:r w:rsidRPr="00F71D42">
              <w:rPr>
                <w:rFonts w:ascii="Arial" w:hAnsi="Arial" w:cs="Arial"/>
                <w:color w:val="000000"/>
                <w:sz w:val="16"/>
                <w:szCs w:val="16"/>
                <w:lang w:eastAsia="es-MX"/>
              </w:rPr>
              <w:t>para fomentar la colaboración entre padres de familia, tutores, directivos y docentes.</w:t>
            </w:r>
          </w:p>
        </w:tc>
        <w:tc>
          <w:tcPr>
            <w:tcW w:w="1415" w:type="dxa"/>
            <w:tcBorders>
              <w:top w:val="single" w:sz="4" w:space="0" w:color="auto"/>
              <w:left w:val="nil"/>
              <w:bottom w:val="single" w:sz="4" w:space="0" w:color="auto"/>
              <w:right w:val="single" w:sz="4" w:space="0" w:color="auto"/>
            </w:tcBorders>
            <w:shd w:val="clear" w:color="000000" w:fill="FFFFFF"/>
            <w:hideMark/>
          </w:tcPr>
          <w:p w14:paraId="70228C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Consejos de Participación Social operando</w:t>
            </w:r>
          </w:p>
        </w:tc>
        <w:tc>
          <w:tcPr>
            <w:tcW w:w="1562" w:type="dxa"/>
            <w:tcBorders>
              <w:top w:val="single" w:sz="4" w:space="0" w:color="auto"/>
              <w:left w:val="nil"/>
              <w:bottom w:val="single" w:sz="4" w:space="0" w:color="auto"/>
              <w:right w:val="single" w:sz="4" w:space="0" w:color="auto"/>
            </w:tcBorders>
            <w:shd w:val="clear" w:color="000000" w:fill="FFFFFF"/>
            <w:hideMark/>
          </w:tcPr>
          <w:p w14:paraId="786BA6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Consejos de Participación Social ciclo escolar n) / (Número de Escuelas ciclo escolar n) *100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54D023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4FED54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5EE22F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191BA78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66CDBB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4.2</w:t>
            </w:r>
          </w:p>
        </w:tc>
        <w:tc>
          <w:tcPr>
            <w:tcW w:w="1440" w:type="dxa"/>
            <w:tcBorders>
              <w:top w:val="nil"/>
              <w:left w:val="nil"/>
              <w:bottom w:val="single" w:sz="4" w:space="0" w:color="auto"/>
              <w:right w:val="single" w:sz="4" w:space="0" w:color="auto"/>
            </w:tcBorders>
            <w:shd w:val="clear" w:color="000000" w:fill="FFFFFF"/>
            <w:hideMark/>
          </w:tcPr>
          <w:p w14:paraId="793611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eventos culturales, deportivos y académicos que favorezcan la convivencia familiar.</w:t>
            </w:r>
          </w:p>
        </w:tc>
        <w:tc>
          <w:tcPr>
            <w:tcW w:w="1415" w:type="dxa"/>
            <w:tcBorders>
              <w:top w:val="nil"/>
              <w:left w:val="nil"/>
              <w:bottom w:val="single" w:sz="4" w:space="0" w:color="auto"/>
              <w:right w:val="single" w:sz="4" w:space="0" w:color="auto"/>
            </w:tcBorders>
            <w:shd w:val="clear" w:color="000000" w:fill="FFFFFF"/>
            <w:hideMark/>
          </w:tcPr>
          <w:p w14:paraId="2A4115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eventos realizados</w:t>
            </w:r>
          </w:p>
        </w:tc>
        <w:tc>
          <w:tcPr>
            <w:tcW w:w="1562" w:type="dxa"/>
            <w:tcBorders>
              <w:top w:val="nil"/>
              <w:left w:val="nil"/>
              <w:bottom w:val="single" w:sz="4" w:space="0" w:color="auto"/>
              <w:right w:val="single" w:sz="4" w:space="0" w:color="auto"/>
            </w:tcBorders>
            <w:shd w:val="clear" w:color="000000" w:fill="FFFFFF"/>
            <w:hideMark/>
          </w:tcPr>
          <w:p w14:paraId="1DCF7C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eventos en el ciclo escolar n) -(Número de eventos en el ciclo escolar n-1)</w:t>
            </w:r>
          </w:p>
        </w:tc>
        <w:tc>
          <w:tcPr>
            <w:tcW w:w="985" w:type="dxa"/>
            <w:tcBorders>
              <w:top w:val="nil"/>
              <w:left w:val="nil"/>
              <w:bottom w:val="single" w:sz="4" w:space="0" w:color="auto"/>
              <w:right w:val="single" w:sz="4" w:space="0" w:color="auto"/>
            </w:tcBorders>
            <w:shd w:val="clear" w:color="000000" w:fill="FFFFFF"/>
            <w:noWrap/>
            <w:hideMark/>
          </w:tcPr>
          <w:p w14:paraId="3BF8D8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54894F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1350" w:type="dxa"/>
            <w:tcBorders>
              <w:top w:val="single" w:sz="4" w:space="0" w:color="auto"/>
              <w:left w:val="nil"/>
              <w:bottom w:val="single" w:sz="4" w:space="0" w:color="auto"/>
              <w:right w:val="single" w:sz="4" w:space="0" w:color="auto"/>
            </w:tcBorders>
            <w:shd w:val="clear" w:color="000000" w:fill="FFFFFF"/>
            <w:hideMark/>
          </w:tcPr>
          <w:p w14:paraId="32C05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9A5F4B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4F7E36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4.3</w:t>
            </w:r>
          </w:p>
        </w:tc>
        <w:tc>
          <w:tcPr>
            <w:tcW w:w="1440" w:type="dxa"/>
            <w:tcBorders>
              <w:top w:val="nil"/>
              <w:left w:val="nil"/>
              <w:bottom w:val="single" w:sz="4" w:space="0" w:color="auto"/>
              <w:right w:val="single" w:sz="4" w:space="0" w:color="auto"/>
            </w:tcBorders>
            <w:shd w:val="clear" w:color="000000" w:fill="FFFFFF"/>
            <w:hideMark/>
          </w:tcPr>
          <w:p w14:paraId="44DCBB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Impartir cursos, talleres y pláticas dirigidos a padres de familia.</w:t>
            </w:r>
          </w:p>
        </w:tc>
        <w:tc>
          <w:tcPr>
            <w:tcW w:w="1415" w:type="dxa"/>
            <w:tcBorders>
              <w:top w:val="nil"/>
              <w:left w:val="nil"/>
              <w:bottom w:val="single" w:sz="4" w:space="0" w:color="auto"/>
              <w:right w:val="single" w:sz="4" w:space="0" w:color="auto"/>
            </w:tcBorders>
            <w:shd w:val="clear" w:color="000000" w:fill="FFFFFF"/>
            <w:hideMark/>
          </w:tcPr>
          <w:p w14:paraId="631483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padres de familia</w:t>
            </w:r>
          </w:p>
        </w:tc>
        <w:tc>
          <w:tcPr>
            <w:tcW w:w="1562" w:type="dxa"/>
            <w:tcBorders>
              <w:top w:val="nil"/>
              <w:left w:val="nil"/>
              <w:bottom w:val="single" w:sz="4" w:space="0" w:color="auto"/>
              <w:right w:val="single" w:sz="4" w:space="0" w:color="auto"/>
            </w:tcBorders>
            <w:shd w:val="clear" w:color="000000" w:fill="FFFFFF"/>
            <w:hideMark/>
          </w:tcPr>
          <w:p w14:paraId="25148F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padres de familia en el ciclo escolar n)-(Número de padres de familia el ciclo escolar n-1)</w:t>
            </w:r>
          </w:p>
        </w:tc>
        <w:tc>
          <w:tcPr>
            <w:tcW w:w="985" w:type="dxa"/>
            <w:tcBorders>
              <w:top w:val="nil"/>
              <w:left w:val="nil"/>
              <w:bottom w:val="single" w:sz="4" w:space="0" w:color="auto"/>
              <w:right w:val="single" w:sz="4" w:space="0" w:color="auto"/>
            </w:tcBorders>
            <w:shd w:val="clear" w:color="000000" w:fill="FFFFFF"/>
            <w:noWrap/>
            <w:hideMark/>
          </w:tcPr>
          <w:p w14:paraId="20E454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29C7E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noWrap/>
            <w:hideMark/>
          </w:tcPr>
          <w:p w14:paraId="78A1FE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293E660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AAE0F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5.1</w:t>
            </w:r>
          </w:p>
        </w:tc>
        <w:tc>
          <w:tcPr>
            <w:tcW w:w="1440" w:type="dxa"/>
            <w:tcBorders>
              <w:top w:val="nil"/>
              <w:left w:val="nil"/>
              <w:bottom w:val="single" w:sz="4" w:space="0" w:color="auto"/>
              <w:right w:val="single" w:sz="4" w:space="0" w:color="auto"/>
            </w:tcBorders>
            <w:shd w:val="clear" w:color="auto" w:fill="auto"/>
            <w:hideMark/>
          </w:tcPr>
          <w:p w14:paraId="2C85F3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fortalecer las competencias de liderazgo en las figuras directivas de todo el sistema educativo.</w:t>
            </w:r>
          </w:p>
        </w:tc>
        <w:tc>
          <w:tcPr>
            <w:tcW w:w="1415" w:type="dxa"/>
            <w:tcBorders>
              <w:top w:val="nil"/>
              <w:left w:val="nil"/>
              <w:bottom w:val="single" w:sz="4" w:space="0" w:color="auto"/>
              <w:right w:val="single" w:sz="4" w:space="0" w:color="auto"/>
            </w:tcBorders>
            <w:shd w:val="clear" w:color="000000" w:fill="FFFFFF"/>
            <w:hideMark/>
          </w:tcPr>
          <w:p w14:paraId="29E6A1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figuras directivas capacitadas</w:t>
            </w:r>
          </w:p>
        </w:tc>
        <w:tc>
          <w:tcPr>
            <w:tcW w:w="1562" w:type="dxa"/>
            <w:tcBorders>
              <w:top w:val="nil"/>
              <w:left w:val="nil"/>
              <w:bottom w:val="single" w:sz="4" w:space="0" w:color="auto"/>
              <w:right w:val="single" w:sz="4" w:space="0" w:color="auto"/>
            </w:tcBorders>
            <w:shd w:val="clear" w:color="000000" w:fill="FFFFFF"/>
            <w:hideMark/>
          </w:tcPr>
          <w:p w14:paraId="0FC584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figuras directivas capacitadas en el ciclo escolar n)-(Número de figuras directivas capacitadas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2777D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6BA27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B45A1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02EE029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9DDCD86"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5.2</w:t>
            </w:r>
          </w:p>
        </w:tc>
        <w:tc>
          <w:tcPr>
            <w:tcW w:w="1440" w:type="dxa"/>
            <w:tcBorders>
              <w:top w:val="nil"/>
              <w:left w:val="nil"/>
              <w:bottom w:val="single" w:sz="4" w:space="0" w:color="auto"/>
              <w:right w:val="single" w:sz="4" w:space="0" w:color="auto"/>
            </w:tcBorders>
            <w:shd w:val="clear" w:color="auto" w:fill="auto"/>
            <w:hideMark/>
          </w:tcPr>
          <w:p w14:paraId="2D226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mecanismos para la identificación, intercambio y difusión de buenas prácticas de liderazgo directivo y docente.</w:t>
            </w:r>
          </w:p>
        </w:tc>
        <w:tc>
          <w:tcPr>
            <w:tcW w:w="1415" w:type="dxa"/>
            <w:tcBorders>
              <w:top w:val="nil"/>
              <w:left w:val="nil"/>
              <w:bottom w:val="single" w:sz="4" w:space="0" w:color="auto"/>
              <w:right w:val="single" w:sz="4" w:space="0" w:color="auto"/>
            </w:tcBorders>
            <w:shd w:val="clear" w:color="000000" w:fill="FFFFFF"/>
            <w:hideMark/>
          </w:tcPr>
          <w:p w14:paraId="1CF57E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modelo </w:t>
            </w:r>
          </w:p>
        </w:tc>
        <w:tc>
          <w:tcPr>
            <w:tcW w:w="1562" w:type="dxa"/>
            <w:tcBorders>
              <w:top w:val="nil"/>
              <w:left w:val="nil"/>
              <w:bottom w:val="single" w:sz="4" w:space="0" w:color="auto"/>
              <w:right w:val="single" w:sz="4" w:space="0" w:color="auto"/>
            </w:tcBorders>
            <w:shd w:val="clear" w:color="000000" w:fill="FFFFFF"/>
            <w:hideMark/>
          </w:tcPr>
          <w:p w14:paraId="11147D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5A114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649F9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8C7C5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bl>
    <w:p w14:paraId="7FE68829" w14:textId="77777777" w:rsidR="006C405F" w:rsidRPr="000566B2" w:rsidRDefault="006C405F" w:rsidP="006C405F">
      <w:pPr>
        <w:jc w:val="both"/>
        <w:rPr>
          <w:rFonts w:asciiTheme="majorHAnsi" w:hAnsiTheme="majorHAnsi" w:cstheme="majorHAnsi"/>
          <w:sz w:val="16"/>
          <w:szCs w:val="16"/>
        </w:rPr>
      </w:pPr>
    </w:p>
    <w:p w14:paraId="4A029245"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39" w:type="dxa"/>
        <w:tblInd w:w="-152" w:type="dxa"/>
        <w:tblCellMar>
          <w:left w:w="70" w:type="dxa"/>
          <w:right w:w="70" w:type="dxa"/>
        </w:tblCellMar>
        <w:tblLook w:val="04A0" w:firstRow="1" w:lastRow="0" w:firstColumn="1" w:lastColumn="0" w:noHBand="0" w:noVBand="1"/>
      </w:tblPr>
      <w:tblGrid>
        <w:gridCol w:w="1430"/>
        <w:gridCol w:w="1421"/>
        <w:gridCol w:w="1252"/>
        <w:gridCol w:w="1804"/>
        <w:gridCol w:w="985"/>
        <w:gridCol w:w="1226"/>
        <w:gridCol w:w="1421"/>
      </w:tblGrid>
      <w:tr w:rsidR="006C405F" w:rsidRPr="000566B2" w14:paraId="5317AD20" w14:textId="77777777" w:rsidTr="004F03EF">
        <w:trPr>
          <w:trHeight w:val="300"/>
        </w:trPr>
        <w:tc>
          <w:tcPr>
            <w:tcW w:w="9539"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5FB237E8"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136142E0" w14:textId="77777777" w:rsidTr="004F03EF">
        <w:trPr>
          <w:trHeight w:val="480"/>
        </w:trPr>
        <w:tc>
          <w:tcPr>
            <w:tcW w:w="1430" w:type="dxa"/>
            <w:tcBorders>
              <w:top w:val="nil"/>
              <w:left w:val="single" w:sz="8" w:space="0" w:color="auto"/>
              <w:bottom w:val="single" w:sz="4" w:space="0" w:color="000000"/>
              <w:right w:val="single" w:sz="4" w:space="0" w:color="000000"/>
            </w:tcBorders>
            <w:shd w:val="clear" w:color="000000" w:fill="FFFFFF"/>
            <w:vAlign w:val="center"/>
            <w:hideMark/>
          </w:tcPr>
          <w:p w14:paraId="4E598967" w14:textId="77777777" w:rsidR="006C405F" w:rsidRPr="000566B2" w:rsidRDefault="006C405F" w:rsidP="004F03EF">
            <w:pPr>
              <w:ind w:left="-65" w:firstLine="142"/>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0" w:type="auto"/>
            <w:gridSpan w:val="3"/>
            <w:tcBorders>
              <w:top w:val="single" w:sz="4" w:space="0" w:color="auto"/>
              <w:left w:val="nil"/>
              <w:bottom w:val="single" w:sz="4" w:space="0" w:color="000000"/>
              <w:right w:val="single" w:sz="4" w:space="0" w:color="000000"/>
            </w:tcBorders>
            <w:shd w:val="clear" w:color="000000" w:fill="FFFFFF"/>
            <w:vAlign w:val="center"/>
            <w:hideMark/>
          </w:tcPr>
          <w:p w14:paraId="5BF91A05" w14:textId="77777777" w:rsidR="006C405F" w:rsidRPr="008D4D35" w:rsidRDefault="006C405F" w:rsidP="004F03EF">
            <w:pPr>
              <w:rPr>
                <w:rFonts w:ascii="Arial" w:hAnsi="Arial" w:cs="Arial"/>
                <w:color w:val="000000"/>
                <w:sz w:val="16"/>
                <w:szCs w:val="16"/>
                <w:lang w:eastAsia="es-MX"/>
              </w:rPr>
            </w:pPr>
            <w:r w:rsidRPr="008D4D35">
              <w:rPr>
                <w:rFonts w:ascii="Arial" w:hAnsi="Arial" w:cs="Arial"/>
                <w:color w:val="000000"/>
                <w:sz w:val="16"/>
                <w:szCs w:val="16"/>
                <w:lang w:eastAsia="es-MX"/>
              </w:rPr>
              <w:t>Secretaría de Seguridad Pública</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7E6817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21" w:type="dxa"/>
            <w:tcBorders>
              <w:top w:val="nil"/>
              <w:left w:val="nil"/>
              <w:bottom w:val="single" w:sz="4" w:space="0" w:color="000000"/>
              <w:right w:val="single" w:sz="8" w:space="0" w:color="000000"/>
            </w:tcBorders>
            <w:shd w:val="clear" w:color="000000" w:fill="FFFFFF"/>
            <w:vAlign w:val="center"/>
            <w:hideMark/>
          </w:tcPr>
          <w:p w14:paraId="7A546986"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126</w:t>
            </w:r>
          </w:p>
        </w:tc>
      </w:tr>
      <w:tr w:rsidR="006C405F" w:rsidRPr="000566B2" w14:paraId="33E3A4C2" w14:textId="77777777" w:rsidTr="004F03EF">
        <w:trPr>
          <w:trHeight w:val="300"/>
        </w:trPr>
        <w:tc>
          <w:tcPr>
            <w:tcW w:w="143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54F555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F895C1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39DEF3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CEFC2B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2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650CB75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2DAC3C12" w14:textId="77777777" w:rsidTr="004F03EF">
        <w:trPr>
          <w:trHeight w:val="480"/>
        </w:trPr>
        <w:tc>
          <w:tcPr>
            <w:tcW w:w="1430" w:type="dxa"/>
            <w:vMerge/>
            <w:tcBorders>
              <w:top w:val="nil"/>
              <w:left w:val="single" w:sz="8" w:space="0" w:color="auto"/>
              <w:bottom w:val="single" w:sz="4" w:space="0" w:color="000000"/>
              <w:right w:val="single" w:sz="4" w:space="0" w:color="auto"/>
            </w:tcBorders>
            <w:vAlign w:val="center"/>
            <w:hideMark/>
          </w:tcPr>
          <w:p w14:paraId="3F3479DF" w14:textId="77777777" w:rsidR="006C405F" w:rsidRPr="000566B2" w:rsidRDefault="006C405F" w:rsidP="004F03EF">
            <w:pPr>
              <w:rPr>
                <w:rFonts w:ascii="Arial" w:hAnsi="Arial" w:cs="Arial"/>
                <w:b/>
                <w:bCs/>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344038"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7E9086D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099313B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A694E3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64EB81C7" w14:textId="77777777" w:rsidR="006C405F" w:rsidRPr="000566B2" w:rsidRDefault="006C405F" w:rsidP="004F03EF">
            <w:pPr>
              <w:rPr>
                <w:rFonts w:ascii="Arial" w:hAnsi="Arial" w:cs="Arial"/>
                <w:b/>
                <w:bCs/>
                <w:color w:val="000000"/>
                <w:sz w:val="16"/>
                <w:szCs w:val="16"/>
                <w:lang w:eastAsia="es-MX"/>
              </w:rPr>
            </w:pPr>
          </w:p>
        </w:tc>
        <w:tc>
          <w:tcPr>
            <w:tcW w:w="1421" w:type="dxa"/>
            <w:vMerge/>
            <w:tcBorders>
              <w:top w:val="single" w:sz="8" w:space="0" w:color="auto"/>
              <w:left w:val="nil"/>
              <w:bottom w:val="single" w:sz="4" w:space="0" w:color="000000"/>
              <w:right w:val="single" w:sz="8" w:space="0" w:color="000000"/>
            </w:tcBorders>
            <w:vAlign w:val="center"/>
            <w:hideMark/>
          </w:tcPr>
          <w:p w14:paraId="39DEA6A8" w14:textId="77777777" w:rsidR="006C405F" w:rsidRPr="000566B2" w:rsidRDefault="006C405F" w:rsidP="004F03EF">
            <w:pPr>
              <w:rPr>
                <w:rFonts w:ascii="Arial" w:hAnsi="Arial" w:cs="Arial"/>
                <w:b/>
                <w:bCs/>
                <w:color w:val="000000"/>
                <w:sz w:val="16"/>
                <w:szCs w:val="16"/>
                <w:lang w:eastAsia="es-MX"/>
              </w:rPr>
            </w:pPr>
          </w:p>
        </w:tc>
      </w:tr>
      <w:tr w:rsidR="006C405F" w:rsidRPr="000566B2" w14:paraId="30A93BDF" w14:textId="77777777" w:rsidTr="004F03EF">
        <w:trPr>
          <w:trHeight w:val="2524"/>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43894B7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0" w:type="auto"/>
            <w:tcBorders>
              <w:top w:val="nil"/>
              <w:left w:val="nil"/>
              <w:bottom w:val="single" w:sz="4" w:space="0" w:color="auto"/>
              <w:right w:val="single" w:sz="4" w:space="0" w:color="auto"/>
            </w:tcBorders>
            <w:shd w:val="clear" w:color="000000" w:fill="FFFFFF"/>
            <w:hideMark/>
          </w:tcPr>
          <w:p w14:paraId="0521E9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Salvaguardar y garantizarla integridad física y patrimonial de la sociedad coahuilense, la paz, el orden y el respeto a los derechos humanos en coordinación con los tres órdenes de gobierno.</w:t>
            </w:r>
          </w:p>
        </w:tc>
        <w:tc>
          <w:tcPr>
            <w:tcW w:w="0" w:type="auto"/>
            <w:tcBorders>
              <w:top w:val="nil"/>
              <w:left w:val="nil"/>
              <w:bottom w:val="single" w:sz="4" w:space="0" w:color="auto"/>
              <w:right w:val="single" w:sz="4" w:space="0" w:color="auto"/>
            </w:tcBorders>
            <w:shd w:val="clear" w:color="000000" w:fill="FFFFFF"/>
            <w:hideMark/>
          </w:tcPr>
          <w:p w14:paraId="00FA68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Estado</w:t>
            </w:r>
          </w:p>
        </w:tc>
        <w:tc>
          <w:tcPr>
            <w:tcW w:w="0" w:type="auto"/>
            <w:tcBorders>
              <w:top w:val="nil"/>
              <w:left w:val="nil"/>
              <w:bottom w:val="single" w:sz="4" w:space="0" w:color="auto"/>
              <w:right w:val="single" w:sz="4" w:space="0" w:color="auto"/>
            </w:tcBorders>
            <w:shd w:val="clear" w:color="000000" w:fill="FFFFFF"/>
            <w:hideMark/>
          </w:tcPr>
          <w:p w14:paraId="2194DA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año /población total en el año) *100</w:t>
            </w:r>
          </w:p>
        </w:tc>
        <w:tc>
          <w:tcPr>
            <w:tcW w:w="0" w:type="auto"/>
            <w:tcBorders>
              <w:top w:val="nil"/>
              <w:left w:val="nil"/>
              <w:bottom w:val="single" w:sz="4" w:space="0" w:color="auto"/>
              <w:right w:val="single" w:sz="4" w:space="0" w:color="auto"/>
            </w:tcBorders>
            <w:shd w:val="clear" w:color="000000" w:fill="FFFFFF"/>
            <w:hideMark/>
          </w:tcPr>
          <w:p w14:paraId="6693C9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4EA31A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62389B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todas las áreas de la Secretaría coadyuven a realizar sus funciones para que se generen las condiciones necesarias para cumplir con el objetivo marcado.</w:t>
            </w:r>
          </w:p>
        </w:tc>
      </w:tr>
      <w:tr w:rsidR="006C405F" w:rsidRPr="000566B2" w14:paraId="273D133A" w14:textId="77777777" w:rsidTr="004F03EF">
        <w:trPr>
          <w:trHeight w:val="250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676AAE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0" w:type="auto"/>
            <w:tcBorders>
              <w:top w:val="nil"/>
              <w:left w:val="nil"/>
              <w:bottom w:val="single" w:sz="4" w:space="0" w:color="auto"/>
              <w:right w:val="single" w:sz="4" w:space="0" w:color="auto"/>
            </w:tcBorders>
            <w:shd w:val="clear" w:color="000000" w:fill="FFFFFF"/>
            <w:hideMark/>
          </w:tcPr>
          <w:p w14:paraId="02B0A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la entidad líder en seguridad a nivel nacional, fortaleciendo los sistemas de seguridad y penitenciario con el objetivo común de reducir la violencia y los índices delictivos en el Estado.</w:t>
            </w:r>
          </w:p>
        </w:tc>
        <w:tc>
          <w:tcPr>
            <w:tcW w:w="0" w:type="auto"/>
            <w:tcBorders>
              <w:top w:val="nil"/>
              <w:left w:val="nil"/>
              <w:bottom w:val="single" w:sz="4" w:space="0" w:color="auto"/>
              <w:right w:val="single" w:sz="4" w:space="0" w:color="auto"/>
            </w:tcBorders>
            <w:shd w:val="clear" w:color="000000" w:fill="FFFFFF"/>
            <w:hideMark/>
          </w:tcPr>
          <w:p w14:paraId="4EF583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Delitos del fuero común por cada 100 mil habitantes</w:t>
            </w:r>
          </w:p>
        </w:tc>
        <w:tc>
          <w:tcPr>
            <w:tcW w:w="0" w:type="auto"/>
            <w:tcBorders>
              <w:top w:val="nil"/>
              <w:left w:val="nil"/>
              <w:bottom w:val="single" w:sz="4" w:space="0" w:color="auto"/>
              <w:right w:val="single" w:sz="4" w:space="0" w:color="auto"/>
            </w:tcBorders>
            <w:shd w:val="clear" w:color="000000" w:fill="FFFFFF"/>
            <w:hideMark/>
          </w:tcPr>
          <w:p w14:paraId="3BB03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delitos del fuero común en el tiempo/Población total en el tiempo) *100,000</w:t>
            </w:r>
          </w:p>
        </w:tc>
        <w:tc>
          <w:tcPr>
            <w:tcW w:w="0" w:type="auto"/>
            <w:tcBorders>
              <w:top w:val="nil"/>
              <w:left w:val="nil"/>
              <w:bottom w:val="single" w:sz="4" w:space="0" w:color="auto"/>
              <w:right w:val="single" w:sz="4" w:space="0" w:color="auto"/>
            </w:tcBorders>
            <w:shd w:val="clear" w:color="000000" w:fill="FFFFFF"/>
            <w:hideMark/>
          </w:tcPr>
          <w:p w14:paraId="71308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6DADF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Secretariado Ejecutivo del Sistema Nacional de Seguridad Pública. Incidencia delictiva del fuero común.</w:t>
            </w:r>
          </w:p>
        </w:tc>
        <w:tc>
          <w:tcPr>
            <w:tcW w:w="1421" w:type="dxa"/>
            <w:tcBorders>
              <w:top w:val="single" w:sz="4" w:space="0" w:color="auto"/>
              <w:left w:val="nil"/>
              <w:bottom w:val="single" w:sz="4" w:space="0" w:color="auto"/>
              <w:right w:val="single" w:sz="4" w:space="0" w:color="auto"/>
            </w:tcBorders>
            <w:shd w:val="clear" w:color="000000" w:fill="FFFFFF"/>
            <w:hideMark/>
          </w:tcPr>
          <w:p w14:paraId="4527E9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la Policía Estatal cuente con el equipamiento y capacitación adecuada para llevar a cabo sus funciones.</w:t>
            </w:r>
          </w:p>
        </w:tc>
      </w:tr>
      <w:tr w:rsidR="006C405F" w:rsidRPr="000566B2" w14:paraId="69E464F6" w14:textId="77777777" w:rsidTr="004F03EF">
        <w:trPr>
          <w:trHeight w:val="25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76F6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Componente 1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71AED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Capacidades policiales fortalecidas, con infraestructura y la profesionalización del personal, para generar impacto directo en la mejora sustancial de sus resultados y su servicio a la comunidad</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F195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Policías por cada mil habitantes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806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tiempo /población total en el tiempo) *1000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C77B3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73336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Censo Nacional de Gobierno, Seguridad Pública y Sistema Penitenciario Estatales.</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62AB8A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77F836C" w14:textId="77777777" w:rsidTr="004F03EF">
        <w:trPr>
          <w:trHeight w:val="16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220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0" w:type="auto"/>
            <w:tcBorders>
              <w:top w:val="single" w:sz="4" w:space="0" w:color="auto"/>
              <w:left w:val="nil"/>
              <w:bottom w:val="single" w:sz="4" w:space="0" w:color="auto"/>
              <w:right w:val="single" w:sz="4" w:space="0" w:color="auto"/>
            </w:tcBorders>
            <w:shd w:val="clear" w:color="000000" w:fill="FFFFFF"/>
            <w:hideMark/>
          </w:tcPr>
          <w:p w14:paraId="3EB09C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recursos materiales y de infraestructura de las Fuerzas de Seguridad.</w:t>
            </w:r>
          </w:p>
        </w:tc>
        <w:tc>
          <w:tcPr>
            <w:tcW w:w="0" w:type="auto"/>
            <w:tcBorders>
              <w:top w:val="single" w:sz="4" w:space="0" w:color="auto"/>
              <w:left w:val="nil"/>
              <w:bottom w:val="single" w:sz="4" w:space="0" w:color="auto"/>
              <w:right w:val="single" w:sz="4" w:space="0" w:color="auto"/>
            </w:tcBorders>
            <w:shd w:val="clear" w:color="000000" w:fill="FFFFFF"/>
            <w:hideMark/>
          </w:tcPr>
          <w:p w14:paraId="18779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inmuebles modernizados</w:t>
            </w:r>
          </w:p>
        </w:tc>
        <w:tc>
          <w:tcPr>
            <w:tcW w:w="0" w:type="auto"/>
            <w:tcBorders>
              <w:top w:val="single" w:sz="4" w:space="0" w:color="auto"/>
              <w:left w:val="nil"/>
              <w:bottom w:val="single" w:sz="4" w:space="0" w:color="auto"/>
              <w:right w:val="single" w:sz="4" w:space="0" w:color="auto"/>
            </w:tcBorders>
            <w:shd w:val="clear" w:color="000000" w:fill="FFFFFF"/>
            <w:hideMark/>
          </w:tcPr>
          <w:p w14:paraId="3F87D5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((Inmuebles modernizados en el per</w:t>
            </w:r>
            <w:r>
              <w:rPr>
                <w:rFonts w:ascii="Arial" w:hAnsi="Arial" w:cs="Arial"/>
                <w:color w:val="000000"/>
                <w:sz w:val="16"/>
                <w:szCs w:val="16"/>
                <w:lang w:eastAsia="es-MX"/>
              </w:rPr>
              <w:t>i</w:t>
            </w:r>
            <w:r w:rsidRPr="000566B2">
              <w:rPr>
                <w:rFonts w:ascii="Arial" w:hAnsi="Arial" w:cs="Arial"/>
                <w:color w:val="000000"/>
                <w:sz w:val="16"/>
                <w:szCs w:val="16"/>
                <w:lang w:eastAsia="es-MX"/>
              </w:rPr>
              <w:t>o</w:t>
            </w:r>
            <w:r>
              <w:rPr>
                <w:rFonts w:ascii="Arial" w:hAnsi="Arial" w:cs="Arial"/>
                <w:color w:val="000000"/>
                <w:sz w:val="16"/>
                <w:szCs w:val="16"/>
                <w:lang w:eastAsia="es-MX"/>
              </w:rPr>
              <w:t>do</w:t>
            </w:r>
            <w:r w:rsidRPr="000566B2">
              <w:rPr>
                <w:rFonts w:ascii="Arial" w:hAnsi="Arial" w:cs="Arial"/>
                <w:color w:val="000000"/>
                <w:sz w:val="16"/>
                <w:szCs w:val="16"/>
                <w:lang w:eastAsia="es-MX"/>
              </w:rPr>
              <w:t xml:space="preserve"> t / inmuebles modernizados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5920E6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5E2526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52440B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materiales necesarios para el buen desempeño de la función de la Policía Estatal.</w:t>
            </w:r>
          </w:p>
        </w:tc>
      </w:tr>
      <w:tr w:rsidR="006C405F" w:rsidRPr="000566B2" w14:paraId="1642CFA7" w14:textId="77777777" w:rsidTr="004F03EF">
        <w:trPr>
          <w:trHeight w:val="214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18ED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531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Modernizar con tecnología de última generación a los Centros de Comunicaciones, Cómputo, Control y Comando y la Unidad del Sistema Estatal de Información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D131F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percepción efectiva del desempeño de la Policía Estatal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1BD2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de 18 años y más con percepción de desempeño muy efectivo de la policía estatal en el tiempo/ total de personas de 18 años y más que identifican a la policía estatal en el tiempo)*100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04E2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D4F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762576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tecnológicos necesarios para el buen desempeño de la función de la Policía Estatal.</w:t>
            </w:r>
          </w:p>
        </w:tc>
      </w:tr>
      <w:tr w:rsidR="006C405F" w:rsidRPr="000566B2" w14:paraId="2B8749FD" w14:textId="77777777" w:rsidTr="004F03EF">
        <w:trPr>
          <w:trHeight w:val="1345"/>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5030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2F1D0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 operación de la infraestructura penitenciaria existente.</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D2D8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B540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penitenciaria en el tiempo/ la capacidad total de población penitenciaria en el tiempo)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797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27CFC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00006D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capacidad de internamiento suficiente en los Centros Penitenciarios.</w:t>
            </w:r>
          </w:p>
        </w:tc>
      </w:tr>
      <w:tr w:rsidR="006C405F" w:rsidRPr="000566B2" w14:paraId="0532F737" w14:textId="77777777" w:rsidTr="004F03EF">
        <w:trPr>
          <w:trHeight w:val="1680"/>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E3DA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0" w:type="auto"/>
            <w:tcBorders>
              <w:top w:val="single" w:sz="4" w:space="0" w:color="auto"/>
              <w:left w:val="nil"/>
              <w:bottom w:val="single" w:sz="4" w:space="0" w:color="auto"/>
              <w:right w:val="single" w:sz="4" w:space="0" w:color="auto"/>
            </w:tcBorders>
            <w:shd w:val="clear" w:color="000000" w:fill="FFFFFF"/>
            <w:hideMark/>
          </w:tcPr>
          <w:p w14:paraId="090060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Dar de alta a más de 250 elementos</w:t>
            </w:r>
          </w:p>
        </w:tc>
        <w:tc>
          <w:tcPr>
            <w:tcW w:w="0" w:type="auto"/>
            <w:tcBorders>
              <w:top w:val="single" w:sz="4" w:space="0" w:color="auto"/>
              <w:left w:val="nil"/>
              <w:bottom w:val="single" w:sz="4" w:space="0" w:color="auto"/>
              <w:right w:val="single" w:sz="4" w:space="0" w:color="auto"/>
            </w:tcBorders>
            <w:shd w:val="clear" w:color="000000" w:fill="FFFFFF"/>
            <w:hideMark/>
          </w:tcPr>
          <w:p w14:paraId="6E7D1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elementos dados de alta en el año.</w:t>
            </w:r>
          </w:p>
        </w:tc>
        <w:tc>
          <w:tcPr>
            <w:tcW w:w="0" w:type="auto"/>
            <w:tcBorders>
              <w:top w:val="single" w:sz="4" w:space="0" w:color="auto"/>
              <w:left w:val="nil"/>
              <w:bottom w:val="single" w:sz="4" w:space="0" w:color="auto"/>
              <w:right w:val="single" w:sz="4" w:space="0" w:color="auto"/>
            </w:tcBorders>
            <w:shd w:val="clear" w:color="000000" w:fill="FFFFFF"/>
            <w:hideMark/>
          </w:tcPr>
          <w:p w14:paraId="50A87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periodo t/total de policías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6967A1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47A9B6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Plantilla de personal operativo.</w:t>
            </w:r>
          </w:p>
        </w:tc>
        <w:tc>
          <w:tcPr>
            <w:tcW w:w="1421" w:type="dxa"/>
            <w:tcBorders>
              <w:top w:val="single" w:sz="4" w:space="0" w:color="auto"/>
              <w:left w:val="nil"/>
              <w:bottom w:val="single" w:sz="4" w:space="0" w:color="auto"/>
              <w:right w:val="single" w:sz="4" w:space="0" w:color="auto"/>
            </w:tcBorders>
            <w:shd w:val="clear" w:color="000000" w:fill="FFFFFF"/>
            <w:hideMark/>
          </w:tcPr>
          <w:p w14:paraId="54BA2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3524571" w14:textId="77777777" w:rsidTr="004F03EF">
        <w:trPr>
          <w:trHeight w:val="832"/>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0F42B8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0" w:type="auto"/>
            <w:tcBorders>
              <w:top w:val="nil"/>
              <w:left w:val="nil"/>
              <w:bottom w:val="single" w:sz="4" w:space="0" w:color="auto"/>
              <w:right w:val="single" w:sz="4" w:space="0" w:color="auto"/>
            </w:tcBorders>
            <w:shd w:val="clear" w:color="000000" w:fill="FFFFFF"/>
            <w:hideMark/>
          </w:tcPr>
          <w:p w14:paraId="0DB08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Patrullas</w:t>
            </w:r>
          </w:p>
        </w:tc>
        <w:tc>
          <w:tcPr>
            <w:tcW w:w="0" w:type="auto"/>
            <w:tcBorders>
              <w:top w:val="nil"/>
              <w:left w:val="nil"/>
              <w:bottom w:val="single" w:sz="4" w:space="0" w:color="auto"/>
              <w:right w:val="single" w:sz="4" w:space="0" w:color="auto"/>
            </w:tcBorders>
            <w:shd w:val="clear" w:color="000000" w:fill="FFFFFF"/>
            <w:hideMark/>
          </w:tcPr>
          <w:p w14:paraId="475A58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patrullas adquiridas.</w:t>
            </w:r>
          </w:p>
        </w:tc>
        <w:tc>
          <w:tcPr>
            <w:tcW w:w="0" w:type="auto"/>
            <w:tcBorders>
              <w:top w:val="nil"/>
              <w:left w:val="nil"/>
              <w:bottom w:val="single" w:sz="4" w:space="0" w:color="auto"/>
              <w:right w:val="single" w:sz="4" w:space="0" w:color="auto"/>
            </w:tcBorders>
            <w:shd w:val="clear" w:color="000000" w:fill="FFFFFF"/>
            <w:hideMark/>
          </w:tcPr>
          <w:p w14:paraId="6FEFC2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(Patrullas adquiridas/patrullas proyectadas) *100</w:t>
            </w:r>
          </w:p>
        </w:tc>
        <w:tc>
          <w:tcPr>
            <w:tcW w:w="0" w:type="auto"/>
            <w:tcBorders>
              <w:top w:val="nil"/>
              <w:left w:val="nil"/>
              <w:bottom w:val="single" w:sz="4" w:space="0" w:color="auto"/>
              <w:right w:val="single" w:sz="4" w:space="0" w:color="auto"/>
            </w:tcBorders>
            <w:shd w:val="clear" w:color="000000" w:fill="FFFFFF"/>
            <w:hideMark/>
          </w:tcPr>
          <w:p w14:paraId="5C0E76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1F7E0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Alta en el Padrón Vehicular.</w:t>
            </w:r>
          </w:p>
        </w:tc>
        <w:tc>
          <w:tcPr>
            <w:tcW w:w="1421" w:type="dxa"/>
            <w:tcBorders>
              <w:top w:val="single" w:sz="4" w:space="0" w:color="auto"/>
              <w:left w:val="nil"/>
              <w:bottom w:val="single" w:sz="4" w:space="0" w:color="auto"/>
              <w:right w:val="single" w:sz="4" w:space="0" w:color="auto"/>
            </w:tcBorders>
            <w:shd w:val="clear" w:color="000000" w:fill="FFFFFF"/>
            <w:hideMark/>
          </w:tcPr>
          <w:p w14:paraId="0D6268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6905D9B5"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63EAD7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0" w:type="auto"/>
            <w:tcBorders>
              <w:top w:val="nil"/>
              <w:left w:val="nil"/>
              <w:bottom w:val="single" w:sz="4" w:space="0" w:color="auto"/>
              <w:right w:val="single" w:sz="4" w:space="0" w:color="auto"/>
            </w:tcBorders>
            <w:shd w:val="clear" w:color="000000" w:fill="FFFFFF"/>
            <w:hideMark/>
          </w:tcPr>
          <w:p w14:paraId="3D913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equipamiento</w:t>
            </w:r>
          </w:p>
        </w:tc>
        <w:tc>
          <w:tcPr>
            <w:tcW w:w="0" w:type="auto"/>
            <w:tcBorders>
              <w:top w:val="nil"/>
              <w:left w:val="nil"/>
              <w:bottom w:val="single" w:sz="4" w:space="0" w:color="auto"/>
              <w:right w:val="single" w:sz="4" w:space="0" w:color="auto"/>
            </w:tcBorders>
            <w:shd w:val="clear" w:color="000000" w:fill="FFFFFF"/>
            <w:hideMark/>
          </w:tcPr>
          <w:p w14:paraId="080BAB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w:t>
            </w:r>
          </w:p>
        </w:tc>
        <w:tc>
          <w:tcPr>
            <w:tcW w:w="0" w:type="auto"/>
            <w:tcBorders>
              <w:top w:val="nil"/>
              <w:left w:val="nil"/>
              <w:bottom w:val="single" w:sz="4" w:space="0" w:color="auto"/>
              <w:right w:val="single" w:sz="4" w:space="0" w:color="auto"/>
            </w:tcBorders>
            <w:shd w:val="clear" w:color="000000" w:fill="FFFFFF"/>
            <w:hideMark/>
          </w:tcPr>
          <w:p w14:paraId="42C7D4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073C0C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5A62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Culminación de proceso de licitación. </w:t>
            </w:r>
          </w:p>
        </w:tc>
        <w:tc>
          <w:tcPr>
            <w:tcW w:w="1421" w:type="dxa"/>
            <w:tcBorders>
              <w:top w:val="single" w:sz="4" w:space="0" w:color="auto"/>
              <w:left w:val="nil"/>
              <w:bottom w:val="single" w:sz="4" w:space="0" w:color="auto"/>
              <w:right w:val="single" w:sz="4" w:space="0" w:color="auto"/>
            </w:tcBorders>
            <w:shd w:val="clear" w:color="000000" w:fill="FFFFFF"/>
            <w:hideMark/>
          </w:tcPr>
          <w:p w14:paraId="716273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3E83594E"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207DDE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0" w:type="auto"/>
            <w:tcBorders>
              <w:top w:val="nil"/>
              <w:left w:val="nil"/>
              <w:bottom w:val="single" w:sz="4" w:space="0" w:color="auto"/>
              <w:right w:val="single" w:sz="4" w:space="0" w:color="auto"/>
            </w:tcBorders>
            <w:shd w:val="clear" w:color="000000" w:fill="FFFFFF"/>
            <w:hideMark/>
          </w:tcPr>
          <w:p w14:paraId="17D85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Software para C4</w:t>
            </w:r>
          </w:p>
        </w:tc>
        <w:tc>
          <w:tcPr>
            <w:tcW w:w="0" w:type="auto"/>
            <w:tcBorders>
              <w:top w:val="nil"/>
              <w:left w:val="nil"/>
              <w:bottom w:val="single" w:sz="4" w:space="0" w:color="auto"/>
              <w:right w:val="single" w:sz="4" w:space="0" w:color="auto"/>
            </w:tcBorders>
            <w:shd w:val="clear" w:color="000000" w:fill="FFFFFF"/>
            <w:hideMark/>
          </w:tcPr>
          <w:p w14:paraId="60F352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w:t>
            </w:r>
          </w:p>
        </w:tc>
        <w:tc>
          <w:tcPr>
            <w:tcW w:w="0" w:type="auto"/>
            <w:tcBorders>
              <w:top w:val="nil"/>
              <w:left w:val="nil"/>
              <w:bottom w:val="single" w:sz="4" w:space="0" w:color="auto"/>
              <w:right w:val="single" w:sz="4" w:space="0" w:color="auto"/>
            </w:tcBorders>
            <w:shd w:val="clear" w:color="000000" w:fill="FFFFFF"/>
            <w:hideMark/>
          </w:tcPr>
          <w:p w14:paraId="71B4B0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3BDED8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6F244B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y entrega del software.</w:t>
            </w:r>
          </w:p>
        </w:tc>
        <w:tc>
          <w:tcPr>
            <w:tcW w:w="1421" w:type="dxa"/>
            <w:tcBorders>
              <w:top w:val="single" w:sz="4" w:space="0" w:color="auto"/>
              <w:left w:val="nil"/>
              <w:bottom w:val="single" w:sz="4" w:space="0" w:color="auto"/>
              <w:right w:val="single" w:sz="4" w:space="0" w:color="auto"/>
            </w:tcBorders>
            <w:shd w:val="clear" w:color="000000" w:fill="FFFFFF"/>
            <w:hideMark/>
          </w:tcPr>
          <w:p w14:paraId="5E74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r w:rsidR="006C405F" w:rsidRPr="000566B2" w14:paraId="609E6AA9" w14:textId="77777777" w:rsidTr="004F03EF">
        <w:trPr>
          <w:trHeight w:val="79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005E64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0" w:type="auto"/>
            <w:tcBorders>
              <w:top w:val="nil"/>
              <w:left w:val="nil"/>
              <w:bottom w:val="single" w:sz="4" w:space="0" w:color="auto"/>
              <w:right w:val="single" w:sz="4" w:space="0" w:color="auto"/>
            </w:tcBorders>
            <w:shd w:val="clear" w:color="000000" w:fill="FFFFFF"/>
            <w:hideMark/>
          </w:tcPr>
          <w:p w14:paraId="0D60A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equipo de cómputo para C4 y USEI</w:t>
            </w:r>
          </w:p>
        </w:tc>
        <w:tc>
          <w:tcPr>
            <w:tcW w:w="0" w:type="auto"/>
            <w:tcBorders>
              <w:top w:val="nil"/>
              <w:left w:val="nil"/>
              <w:bottom w:val="single" w:sz="4" w:space="0" w:color="auto"/>
              <w:right w:val="single" w:sz="4" w:space="0" w:color="auto"/>
            </w:tcBorders>
            <w:shd w:val="clear" w:color="000000" w:fill="FFFFFF"/>
            <w:hideMark/>
          </w:tcPr>
          <w:p w14:paraId="4FE9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Equipo de Cómputo adquirido</w:t>
            </w:r>
          </w:p>
        </w:tc>
        <w:tc>
          <w:tcPr>
            <w:tcW w:w="0" w:type="auto"/>
            <w:tcBorders>
              <w:top w:val="nil"/>
              <w:left w:val="nil"/>
              <w:bottom w:val="single" w:sz="4" w:space="0" w:color="auto"/>
              <w:right w:val="single" w:sz="4" w:space="0" w:color="auto"/>
            </w:tcBorders>
            <w:shd w:val="clear" w:color="000000" w:fill="FFFFFF"/>
            <w:hideMark/>
          </w:tcPr>
          <w:p w14:paraId="440E82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adquirido/Software presupuestado) *100</w:t>
            </w:r>
          </w:p>
        </w:tc>
        <w:tc>
          <w:tcPr>
            <w:tcW w:w="0" w:type="auto"/>
            <w:tcBorders>
              <w:top w:val="nil"/>
              <w:left w:val="nil"/>
              <w:bottom w:val="single" w:sz="4" w:space="0" w:color="auto"/>
              <w:right w:val="single" w:sz="4" w:space="0" w:color="auto"/>
            </w:tcBorders>
            <w:shd w:val="clear" w:color="000000" w:fill="FFFFFF"/>
            <w:hideMark/>
          </w:tcPr>
          <w:p w14:paraId="7BBA89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E397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del equipo de cómputo</w:t>
            </w:r>
          </w:p>
        </w:tc>
        <w:tc>
          <w:tcPr>
            <w:tcW w:w="1421" w:type="dxa"/>
            <w:tcBorders>
              <w:top w:val="single" w:sz="4" w:space="0" w:color="auto"/>
              <w:left w:val="nil"/>
              <w:bottom w:val="single" w:sz="4" w:space="0" w:color="auto"/>
              <w:right w:val="single" w:sz="4" w:space="0" w:color="auto"/>
            </w:tcBorders>
            <w:shd w:val="clear" w:color="000000" w:fill="FFFFFF"/>
            <w:hideMark/>
          </w:tcPr>
          <w:p w14:paraId="3CCEB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201C03ED" w14:textId="77777777" w:rsidTr="004F03EF">
        <w:trPr>
          <w:trHeight w:val="133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386EC8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0" w:type="auto"/>
            <w:tcBorders>
              <w:top w:val="nil"/>
              <w:left w:val="nil"/>
              <w:bottom w:val="single" w:sz="4" w:space="0" w:color="auto"/>
              <w:right w:val="single" w:sz="4" w:space="0" w:color="auto"/>
            </w:tcBorders>
            <w:shd w:val="clear" w:color="000000" w:fill="FFFFFF"/>
            <w:hideMark/>
          </w:tcPr>
          <w:p w14:paraId="0D0B3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a infraestructura de Centros Penitenciarios y Centros de Internación para Adolescentes.</w:t>
            </w:r>
          </w:p>
        </w:tc>
        <w:tc>
          <w:tcPr>
            <w:tcW w:w="0" w:type="auto"/>
            <w:tcBorders>
              <w:top w:val="nil"/>
              <w:left w:val="nil"/>
              <w:bottom w:val="single" w:sz="4" w:space="0" w:color="auto"/>
              <w:right w:val="single" w:sz="4" w:space="0" w:color="auto"/>
            </w:tcBorders>
            <w:shd w:val="clear" w:color="000000" w:fill="FFFFFF"/>
            <w:hideMark/>
          </w:tcPr>
          <w:p w14:paraId="024A6A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edificios modernizados</w:t>
            </w:r>
          </w:p>
        </w:tc>
        <w:tc>
          <w:tcPr>
            <w:tcW w:w="0" w:type="auto"/>
            <w:tcBorders>
              <w:top w:val="nil"/>
              <w:left w:val="nil"/>
              <w:bottom w:val="single" w:sz="4" w:space="0" w:color="auto"/>
              <w:right w:val="single" w:sz="4" w:space="0" w:color="auto"/>
            </w:tcBorders>
            <w:shd w:val="clear" w:color="000000" w:fill="FFFFFF"/>
            <w:hideMark/>
          </w:tcPr>
          <w:p w14:paraId="7BDAC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((Edificios de la USEP modernizados en el periodo t/edificios de la USEP modernizados en el periodo t-1)-1)*100</w:t>
            </w:r>
          </w:p>
        </w:tc>
        <w:tc>
          <w:tcPr>
            <w:tcW w:w="0" w:type="auto"/>
            <w:tcBorders>
              <w:top w:val="nil"/>
              <w:left w:val="nil"/>
              <w:bottom w:val="single" w:sz="4" w:space="0" w:color="auto"/>
              <w:right w:val="single" w:sz="4" w:space="0" w:color="auto"/>
            </w:tcBorders>
            <w:shd w:val="clear" w:color="000000" w:fill="FFFFFF"/>
            <w:hideMark/>
          </w:tcPr>
          <w:p w14:paraId="13CD2E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427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de inmueble.</w:t>
            </w:r>
          </w:p>
        </w:tc>
        <w:tc>
          <w:tcPr>
            <w:tcW w:w="1421" w:type="dxa"/>
            <w:tcBorders>
              <w:top w:val="single" w:sz="4" w:space="0" w:color="auto"/>
              <w:left w:val="nil"/>
              <w:bottom w:val="single" w:sz="4" w:space="0" w:color="auto"/>
              <w:right w:val="single" w:sz="4" w:space="0" w:color="auto"/>
            </w:tcBorders>
            <w:shd w:val="clear" w:color="000000" w:fill="FFFFFF"/>
            <w:hideMark/>
          </w:tcPr>
          <w:p w14:paraId="05DD91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bl>
    <w:p w14:paraId="6DCF637A" w14:textId="77777777" w:rsidR="006C405F" w:rsidRPr="000566B2" w:rsidRDefault="006C405F" w:rsidP="006C405F">
      <w:pPr>
        <w:jc w:val="both"/>
        <w:rPr>
          <w:rFonts w:asciiTheme="majorHAnsi" w:hAnsiTheme="majorHAnsi" w:cstheme="majorHAnsi"/>
          <w:sz w:val="16"/>
          <w:szCs w:val="16"/>
        </w:rPr>
      </w:pPr>
    </w:p>
    <w:p w14:paraId="48282AF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10000" w:type="dxa"/>
        <w:tblInd w:w="-370" w:type="dxa"/>
        <w:tblLayout w:type="fixed"/>
        <w:tblCellMar>
          <w:left w:w="70" w:type="dxa"/>
          <w:right w:w="70" w:type="dxa"/>
        </w:tblCellMar>
        <w:tblLook w:val="04A0" w:firstRow="1" w:lastRow="0" w:firstColumn="1" w:lastColumn="0" w:noHBand="0" w:noVBand="1"/>
      </w:tblPr>
      <w:tblGrid>
        <w:gridCol w:w="1250"/>
        <w:gridCol w:w="1681"/>
        <w:gridCol w:w="1589"/>
        <w:gridCol w:w="1561"/>
        <w:gridCol w:w="1128"/>
        <w:gridCol w:w="1331"/>
        <w:gridCol w:w="1443"/>
        <w:gridCol w:w="17"/>
      </w:tblGrid>
      <w:tr w:rsidR="006C405F" w:rsidRPr="000566B2" w14:paraId="2FF3E4EA" w14:textId="77777777" w:rsidTr="004F03EF">
        <w:tc>
          <w:tcPr>
            <w:tcW w:w="10000" w:type="dxa"/>
            <w:gridSpan w:val="8"/>
            <w:tcBorders>
              <w:top w:val="single" w:sz="8" w:space="0" w:color="auto"/>
              <w:left w:val="single" w:sz="8" w:space="0" w:color="auto"/>
              <w:bottom w:val="single" w:sz="4" w:space="0" w:color="auto"/>
              <w:right w:val="single" w:sz="8" w:space="0" w:color="000000"/>
            </w:tcBorders>
            <w:shd w:val="clear" w:color="000000" w:fill="FFFFFF"/>
            <w:hideMark/>
          </w:tcPr>
          <w:p w14:paraId="48062C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0E2568A0" w14:textId="77777777" w:rsidTr="004F03EF">
        <w:trPr>
          <w:gridAfter w:val="1"/>
          <w:wAfter w:w="17" w:type="dxa"/>
        </w:trPr>
        <w:tc>
          <w:tcPr>
            <w:tcW w:w="1250" w:type="dxa"/>
            <w:tcBorders>
              <w:top w:val="nil"/>
              <w:left w:val="single" w:sz="8" w:space="0" w:color="auto"/>
              <w:bottom w:val="single" w:sz="4" w:space="0" w:color="000000"/>
              <w:right w:val="single" w:sz="4" w:space="0" w:color="000000"/>
            </w:tcBorders>
            <w:shd w:val="clear" w:color="000000" w:fill="FFFFFF"/>
            <w:vAlign w:val="center"/>
            <w:hideMark/>
          </w:tcPr>
          <w:p w14:paraId="3AA1BB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831" w:type="dxa"/>
            <w:gridSpan w:val="3"/>
            <w:tcBorders>
              <w:top w:val="single" w:sz="4" w:space="0" w:color="auto"/>
              <w:left w:val="nil"/>
              <w:bottom w:val="single" w:sz="4" w:space="0" w:color="000000"/>
              <w:right w:val="single" w:sz="4" w:space="0" w:color="000000"/>
            </w:tcBorders>
            <w:shd w:val="clear" w:color="000000" w:fill="FFFFFF"/>
            <w:vAlign w:val="center"/>
            <w:hideMark/>
          </w:tcPr>
          <w:p w14:paraId="69A4E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Salud</w:t>
            </w:r>
          </w:p>
        </w:tc>
        <w:tc>
          <w:tcPr>
            <w:tcW w:w="2459" w:type="dxa"/>
            <w:gridSpan w:val="2"/>
            <w:tcBorders>
              <w:top w:val="nil"/>
              <w:left w:val="nil"/>
              <w:bottom w:val="single" w:sz="4" w:space="0" w:color="000000"/>
              <w:right w:val="single" w:sz="4" w:space="0" w:color="000000"/>
            </w:tcBorders>
            <w:shd w:val="clear" w:color="000000" w:fill="FFFFFF"/>
            <w:vAlign w:val="center"/>
            <w:hideMark/>
          </w:tcPr>
          <w:p w14:paraId="7586671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43" w:type="dxa"/>
            <w:tcBorders>
              <w:top w:val="nil"/>
              <w:left w:val="nil"/>
              <w:bottom w:val="single" w:sz="4" w:space="0" w:color="000000"/>
              <w:right w:val="single" w:sz="8" w:space="0" w:color="000000"/>
            </w:tcBorders>
            <w:shd w:val="clear" w:color="000000" w:fill="FFFFFF"/>
            <w:vAlign w:val="center"/>
            <w:hideMark/>
          </w:tcPr>
          <w:p w14:paraId="402CB4E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114</w:t>
            </w:r>
          </w:p>
        </w:tc>
      </w:tr>
      <w:tr w:rsidR="006C405F" w:rsidRPr="000566B2" w14:paraId="24274092" w14:textId="77777777" w:rsidTr="004F03EF">
        <w:trPr>
          <w:gridAfter w:val="1"/>
          <w:wAfter w:w="17" w:type="dxa"/>
        </w:trPr>
        <w:tc>
          <w:tcPr>
            <w:tcW w:w="125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C2B800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68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DAF4A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78" w:type="dxa"/>
            <w:gridSpan w:val="3"/>
            <w:tcBorders>
              <w:top w:val="single" w:sz="8" w:space="0" w:color="auto"/>
              <w:left w:val="nil"/>
              <w:bottom w:val="single" w:sz="4" w:space="0" w:color="auto"/>
              <w:right w:val="single" w:sz="4" w:space="0" w:color="000000"/>
            </w:tcBorders>
            <w:shd w:val="clear" w:color="000000" w:fill="FFFFFF"/>
            <w:vAlign w:val="center"/>
            <w:hideMark/>
          </w:tcPr>
          <w:p w14:paraId="59E81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31" w:type="dxa"/>
            <w:tcBorders>
              <w:top w:val="nil"/>
              <w:left w:val="single" w:sz="4" w:space="0" w:color="auto"/>
              <w:bottom w:val="single" w:sz="4" w:space="0" w:color="000000"/>
              <w:right w:val="single" w:sz="4" w:space="0" w:color="auto"/>
            </w:tcBorders>
            <w:shd w:val="clear" w:color="000000" w:fill="FFFFFF"/>
            <w:vAlign w:val="center"/>
            <w:hideMark/>
          </w:tcPr>
          <w:p w14:paraId="37446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43" w:type="dxa"/>
            <w:tcBorders>
              <w:top w:val="single" w:sz="8" w:space="0" w:color="auto"/>
              <w:left w:val="nil"/>
              <w:bottom w:val="single" w:sz="4" w:space="0" w:color="000000"/>
              <w:right w:val="single" w:sz="8" w:space="0" w:color="000000"/>
            </w:tcBorders>
            <w:shd w:val="clear" w:color="000000" w:fill="FFFFFF"/>
            <w:vAlign w:val="center"/>
            <w:hideMark/>
          </w:tcPr>
          <w:p w14:paraId="55B537B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79B90F03" w14:textId="77777777" w:rsidTr="004F03EF">
        <w:trPr>
          <w:gridAfter w:val="1"/>
          <w:wAfter w:w="17" w:type="dxa"/>
        </w:trPr>
        <w:tc>
          <w:tcPr>
            <w:tcW w:w="1250" w:type="dxa"/>
            <w:vMerge/>
            <w:tcBorders>
              <w:top w:val="nil"/>
              <w:left w:val="single" w:sz="8" w:space="0" w:color="auto"/>
              <w:bottom w:val="single" w:sz="4" w:space="0" w:color="000000"/>
              <w:right w:val="single" w:sz="4" w:space="0" w:color="auto"/>
            </w:tcBorders>
            <w:vAlign w:val="center"/>
            <w:hideMark/>
          </w:tcPr>
          <w:p w14:paraId="10E4F9C2" w14:textId="77777777" w:rsidR="006C405F" w:rsidRPr="000566B2" w:rsidRDefault="006C405F" w:rsidP="004F03EF">
            <w:pPr>
              <w:rPr>
                <w:rFonts w:ascii="Arial" w:hAnsi="Arial" w:cs="Arial"/>
                <w:b/>
                <w:bCs/>
                <w:color w:val="000000"/>
                <w:sz w:val="16"/>
                <w:szCs w:val="16"/>
                <w:lang w:eastAsia="es-MX"/>
              </w:rPr>
            </w:pPr>
          </w:p>
        </w:tc>
        <w:tc>
          <w:tcPr>
            <w:tcW w:w="1681" w:type="dxa"/>
            <w:vMerge/>
            <w:tcBorders>
              <w:top w:val="nil"/>
              <w:left w:val="single" w:sz="4" w:space="0" w:color="auto"/>
              <w:bottom w:val="single" w:sz="4" w:space="0" w:color="000000"/>
              <w:right w:val="single" w:sz="4" w:space="0" w:color="auto"/>
            </w:tcBorders>
            <w:vAlign w:val="center"/>
            <w:hideMark/>
          </w:tcPr>
          <w:p w14:paraId="3B4E3D5A" w14:textId="77777777" w:rsidR="006C405F" w:rsidRPr="000566B2" w:rsidRDefault="006C405F" w:rsidP="004F03EF">
            <w:pPr>
              <w:rPr>
                <w:rFonts w:ascii="Arial" w:hAnsi="Arial" w:cs="Arial"/>
                <w:b/>
                <w:bCs/>
                <w:color w:val="000000"/>
                <w:sz w:val="16"/>
                <w:szCs w:val="16"/>
                <w:lang w:eastAsia="es-MX"/>
              </w:rPr>
            </w:pPr>
          </w:p>
        </w:tc>
        <w:tc>
          <w:tcPr>
            <w:tcW w:w="1589" w:type="dxa"/>
            <w:tcBorders>
              <w:top w:val="nil"/>
              <w:left w:val="nil"/>
              <w:bottom w:val="single" w:sz="4" w:space="0" w:color="auto"/>
              <w:right w:val="single" w:sz="4" w:space="0" w:color="auto"/>
            </w:tcBorders>
            <w:shd w:val="clear" w:color="000000" w:fill="FFFFFF"/>
            <w:vAlign w:val="center"/>
            <w:hideMark/>
          </w:tcPr>
          <w:p w14:paraId="4394702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1" w:type="dxa"/>
            <w:tcBorders>
              <w:top w:val="nil"/>
              <w:left w:val="nil"/>
              <w:bottom w:val="single" w:sz="4" w:space="0" w:color="auto"/>
              <w:right w:val="single" w:sz="4" w:space="0" w:color="auto"/>
            </w:tcBorders>
            <w:shd w:val="clear" w:color="000000" w:fill="FFFFFF"/>
            <w:vAlign w:val="center"/>
            <w:hideMark/>
          </w:tcPr>
          <w:p w14:paraId="30A036F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128" w:type="dxa"/>
            <w:tcBorders>
              <w:top w:val="nil"/>
              <w:left w:val="nil"/>
              <w:bottom w:val="single" w:sz="4" w:space="0" w:color="auto"/>
              <w:right w:val="single" w:sz="4" w:space="0" w:color="auto"/>
            </w:tcBorders>
            <w:shd w:val="clear" w:color="000000" w:fill="FFFFFF"/>
            <w:vAlign w:val="center"/>
            <w:hideMark/>
          </w:tcPr>
          <w:p w14:paraId="0D6908D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31" w:type="dxa"/>
            <w:tcBorders>
              <w:top w:val="nil"/>
              <w:left w:val="single" w:sz="4" w:space="0" w:color="auto"/>
              <w:bottom w:val="single" w:sz="4" w:space="0" w:color="000000"/>
              <w:right w:val="single" w:sz="4" w:space="0" w:color="auto"/>
            </w:tcBorders>
            <w:vAlign w:val="center"/>
            <w:hideMark/>
          </w:tcPr>
          <w:p w14:paraId="118587B6" w14:textId="77777777" w:rsidR="006C405F" w:rsidRPr="000566B2" w:rsidRDefault="006C405F" w:rsidP="004F03EF">
            <w:pPr>
              <w:rPr>
                <w:rFonts w:ascii="Arial" w:hAnsi="Arial" w:cs="Arial"/>
                <w:b/>
                <w:bCs/>
                <w:color w:val="000000"/>
                <w:sz w:val="16"/>
                <w:szCs w:val="16"/>
                <w:lang w:eastAsia="es-MX"/>
              </w:rPr>
            </w:pPr>
          </w:p>
        </w:tc>
        <w:tc>
          <w:tcPr>
            <w:tcW w:w="1443" w:type="dxa"/>
            <w:tcBorders>
              <w:top w:val="single" w:sz="8" w:space="0" w:color="auto"/>
              <w:left w:val="nil"/>
              <w:bottom w:val="single" w:sz="4" w:space="0" w:color="000000"/>
              <w:right w:val="single" w:sz="8" w:space="0" w:color="000000"/>
            </w:tcBorders>
            <w:vAlign w:val="center"/>
            <w:hideMark/>
          </w:tcPr>
          <w:p w14:paraId="4AB415E7" w14:textId="77777777" w:rsidR="006C405F" w:rsidRPr="000566B2" w:rsidRDefault="006C405F" w:rsidP="004F03EF">
            <w:pPr>
              <w:rPr>
                <w:rFonts w:ascii="Arial" w:hAnsi="Arial" w:cs="Arial"/>
                <w:b/>
                <w:bCs/>
                <w:color w:val="000000"/>
                <w:sz w:val="16"/>
                <w:szCs w:val="16"/>
                <w:lang w:eastAsia="es-MX"/>
              </w:rPr>
            </w:pPr>
          </w:p>
        </w:tc>
      </w:tr>
      <w:tr w:rsidR="006C405F" w:rsidRPr="000566B2" w14:paraId="629C54B6"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4B81EC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681" w:type="dxa"/>
            <w:tcBorders>
              <w:top w:val="nil"/>
              <w:left w:val="single" w:sz="4" w:space="0" w:color="auto"/>
              <w:bottom w:val="single" w:sz="4" w:space="0" w:color="auto"/>
              <w:right w:val="single" w:sz="4" w:space="0" w:color="auto"/>
            </w:tcBorders>
            <w:shd w:val="clear" w:color="000000" w:fill="FFFFFF"/>
            <w:hideMark/>
          </w:tcPr>
          <w:p w14:paraId="526C71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Lograr el acceso universal a los servicios de salud.</w:t>
            </w:r>
          </w:p>
        </w:tc>
        <w:tc>
          <w:tcPr>
            <w:tcW w:w="1589" w:type="dxa"/>
            <w:tcBorders>
              <w:top w:val="nil"/>
              <w:left w:val="nil"/>
              <w:bottom w:val="single" w:sz="4" w:space="0" w:color="auto"/>
              <w:right w:val="single" w:sz="4" w:space="0" w:color="auto"/>
            </w:tcBorders>
            <w:shd w:val="clear" w:color="000000" w:fill="FFFFFF"/>
            <w:hideMark/>
          </w:tcPr>
          <w:p w14:paraId="25478D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población derechohabiente a servicios de salud respecto de la población total </w:t>
            </w:r>
          </w:p>
        </w:tc>
        <w:tc>
          <w:tcPr>
            <w:tcW w:w="1561" w:type="dxa"/>
            <w:tcBorders>
              <w:top w:val="nil"/>
              <w:left w:val="nil"/>
              <w:bottom w:val="single" w:sz="4" w:space="0" w:color="auto"/>
              <w:right w:val="single" w:sz="4" w:space="0" w:color="auto"/>
            </w:tcBorders>
            <w:shd w:val="clear" w:color="000000" w:fill="FFFFFF"/>
            <w:hideMark/>
          </w:tcPr>
          <w:p w14:paraId="44FA35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derechohabiente a servicios de salud/ la población total en el mismo periodo) * 100.</w:t>
            </w:r>
          </w:p>
        </w:tc>
        <w:tc>
          <w:tcPr>
            <w:tcW w:w="1128" w:type="dxa"/>
            <w:tcBorders>
              <w:top w:val="nil"/>
              <w:left w:val="nil"/>
              <w:bottom w:val="single" w:sz="4" w:space="0" w:color="auto"/>
              <w:right w:val="single" w:sz="4" w:space="0" w:color="auto"/>
            </w:tcBorders>
            <w:shd w:val="clear" w:color="000000" w:fill="FFFFFF"/>
            <w:hideMark/>
          </w:tcPr>
          <w:p w14:paraId="4DD45E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67447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49CD43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den las condiciones económicas y sociales.</w:t>
            </w:r>
          </w:p>
        </w:tc>
      </w:tr>
      <w:tr w:rsidR="006C405F" w:rsidRPr="000566B2" w14:paraId="008834B8"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226AC59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681" w:type="dxa"/>
            <w:tcBorders>
              <w:top w:val="nil"/>
              <w:left w:val="single" w:sz="4" w:space="0" w:color="auto"/>
              <w:bottom w:val="single" w:sz="4" w:space="0" w:color="auto"/>
              <w:right w:val="single" w:sz="4" w:space="0" w:color="auto"/>
            </w:tcBorders>
            <w:shd w:val="clear" w:color="000000" w:fill="FFFFFF"/>
            <w:hideMark/>
          </w:tcPr>
          <w:p w14:paraId="752B65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contará con un sistema estatal de salud fuerte, </w:t>
            </w:r>
            <w:r w:rsidRPr="00F71D42">
              <w:rPr>
                <w:rFonts w:ascii="Arial" w:hAnsi="Arial" w:cs="Arial"/>
                <w:sz w:val="16"/>
                <w:szCs w:val="16"/>
                <w:lang w:eastAsia="es-MX"/>
              </w:rPr>
              <w:t>integral,</w:t>
            </w:r>
            <w:r w:rsidRPr="00F71D42">
              <w:rPr>
                <w:rFonts w:ascii="Arial" w:hAnsi="Arial" w:cs="Arial"/>
                <w:sz w:val="16"/>
                <w:szCs w:val="16"/>
                <w:lang w:eastAsia="es-MX"/>
              </w:rPr>
              <w:br/>
              <w:t>equitativo, efectivo y de calidad,</w:t>
            </w:r>
            <w:r w:rsidRPr="00F71D42">
              <w:rPr>
                <w:rFonts w:ascii="Arial" w:hAnsi="Arial" w:cs="Arial"/>
                <w:color w:val="FF0000"/>
                <w:sz w:val="16"/>
                <w:szCs w:val="16"/>
                <w:lang w:eastAsia="es-MX"/>
              </w:rPr>
              <w:t xml:space="preserve"> </w:t>
            </w:r>
            <w:r w:rsidRPr="00F71D42">
              <w:rPr>
                <w:rFonts w:ascii="Arial" w:hAnsi="Arial" w:cs="Arial"/>
                <w:color w:val="000000"/>
                <w:sz w:val="16"/>
                <w:szCs w:val="16"/>
                <w:lang w:eastAsia="es-MX"/>
              </w:rPr>
              <w:t>que opere con sustentabilidad,</w:t>
            </w:r>
            <w:r w:rsidRPr="00F71D42">
              <w:rPr>
                <w:rFonts w:ascii="Arial" w:hAnsi="Arial" w:cs="Arial"/>
                <w:color w:val="000000"/>
                <w:sz w:val="16"/>
                <w:szCs w:val="16"/>
                <w:lang w:eastAsia="es-MX"/>
              </w:rPr>
              <w:br/>
              <w:t>que atienda con responsabilidad y con un sentido humanístico las</w:t>
            </w:r>
            <w:r w:rsidRPr="00F71D42">
              <w:rPr>
                <w:rFonts w:ascii="Arial" w:hAnsi="Arial" w:cs="Arial"/>
                <w:color w:val="000000"/>
                <w:sz w:val="16"/>
                <w:szCs w:val="16"/>
                <w:lang w:eastAsia="es-MX"/>
              </w:rPr>
              <w:br/>
              <w:t>necesidades de salud de todos los coahuilenses, con énfasis en</w:t>
            </w:r>
            <w:r w:rsidRPr="00F71D42">
              <w:rPr>
                <w:rFonts w:ascii="Arial" w:hAnsi="Arial" w:cs="Arial"/>
                <w:color w:val="000000"/>
                <w:sz w:val="16"/>
                <w:szCs w:val="16"/>
                <w:lang w:eastAsia="es-MX"/>
              </w:rPr>
              <w:br/>
              <w:t>los más vulnerables, mediante la oferta de acciones preventivas y otorgando una prestación oportuna de servicios médicos integrales así como la protección</w:t>
            </w:r>
            <w:r w:rsidRPr="000566B2">
              <w:rPr>
                <w:rFonts w:ascii="Arial" w:hAnsi="Arial" w:cs="Arial"/>
                <w:color w:val="000000"/>
                <w:sz w:val="16"/>
                <w:szCs w:val="16"/>
                <w:lang w:eastAsia="es-MX"/>
              </w:rPr>
              <w:t xml:space="preserve"> contra riesgos sanitarios, procurando</w:t>
            </w:r>
            <w:r w:rsidRPr="000566B2">
              <w:rPr>
                <w:rFonts w:ascii="Arial" w:hAnsi="Arial" w:cs="Arial"/>
                <w:color w:val="000000"/>
                <w:sz w:val="16"/>
                <w:szCs w:val="16"/>
                <w:lang w:eastAsia="es-MX"/>
              </w:rPr>
              <w:br/>
              <w:t>la participación corresponsable de la sociedad en su conjunto.</w:t>
            </w:r>
          </w:p>
        </w:tc>
        <w:tc>
          <w:tcPr>
            <w:tcW w:w="1589" w:type="dxa"/>
            <w:tcBorders>
              <w:top w:val="nil"/>
              <w:left w:val="nil"/>
              <w:bottom w:val="single" w:sz="4" w:space="0" w:color="auto"/>
              <w:right w:val="single" w:sz="4" w:space="0" w:color="auto"/>
            </w:tcBorders>
            <w:shd w:val="clear" w:color="000000" w:fill="FFFFFF"/>
            <w:hideMark/>
          </w:tcPr>
          <w:p w14:paraId="1CE5E2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mortalidad infantil por cada mil nacidos vivos</w:t>
            </w:r>
          </w:p>
        </w:tc>
        <w:tc>
          <w:tcPr>
            <w:tcW w:w="1561" w:type="dxa"/>
            <w:tcBorders>
              <w:top w:val="nil"/>
              <w:left w:val="nil"/>
              <w:bottom w:val="single" w:sz="4" w:space="0" w:color="auto"/>
              <w:right w:val="single" w:sz="4" w:space="0" w:color="auto"/>
            </w:tcBorders>
            <w:shd w:val="clear" w:color="000000" w:fill="FFFFFF"/>
            <w:hideMark/>
          </w:tcPr>
          <w:p w14:paraId="3A218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defunciones de niñas y niños que mueren antes de cumplir un año / total de nacidos vivos) *1000</w:t>
            </w:r>
          </w:p>
        </w:tc>
        <w:tc>
          <w:tcPr>
            <w:tcW w:w="1128" w:type="dxa"/>
            <w:tcBorders>
              <w:top w:val="nil"/>
              <w:left w:val="nil"/>
              <w:bottom w:val="single" w:sz="4" w:space="0" w:color="auto"/>
              <w:right w:val="single" w:sz="4" w:space="0" w:color="auto"/>
            </w:tcBorders>
            <w:shd w:val="clear" w:color="000000" w:fill="FFFFFF"/>
            <w:hideMark/>
          </w:tcPr>
          <w:p w14:paraId="329B39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7EBD7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7DBAC0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cuenten con los recursos necesarios para fortalecer el sistema de salud para poder dar la adecuada prestación de servicios.</w:t>
            </w:r>
          </w:p>
        </w:tc>
      </w:tr>
      <w:tr w:rsidR="006C405F" w:rsidRPr="000566B2" w14:paraId="4A74AF61"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045B2A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p>
        </w:tc>
        <w:tc>
          <w:tcPr>
            <w:tcW w:w="1681" w:type="dxa"/>
            <w:tcBorders>
              <w:top w:val="nil"/>
              <w:left w:val="single" w:sz="4" w:space="0" w:color="auto"/>
              <w:bottom w:val="single" w:sz="4" w:space="0" w:color="auto"/>
              <w:right w:val="single" w:sz="4" w:space="0" w:color="auto"/>
            </w:tcBorders>
            <w:shd w:val="clear" w:color="000000" w:fill="FFFFFF"/>
            <w:hideMark/>
          </w:tcPr>
          <w:p w14:paraId="387EDC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Servicios Médicos de Calidad</w:t>
            </w:r>
          </w:p>
        </w:tc>
        <w:tc>
          <w:tcPr>
            <w:tcW w:w="1589" w:type="dxa"/>
            <w:tcBorders>
              <w:top w:val="nil"/>
              <w:left w:val="nil"/>
              <w:bottom w:val="single" w:sz="4" w:space="0" w:color="auto"/>
              <w:right w:val="single" w:sz="4" w:space="0" w:color="auto"/>
            </w:tcBorders>
            <w:shd w:val="clear" w:color="000000" w:fill="FFFFFF"/>
            <w:hideMark/>
          </w:tcPr>
          <w:p w14:paraId="75EF04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por población derechohabiente</w:t>
            </w:r>
          </w:p>
        </w:tc>
        <w:tc>
          <w:tcPr>
            <w:tcW w:w="1561" w:type="dxa"/>
            <w:tcBorders>
              <w:top w:val="nil"/>
              <w:left w:val="nil"/>
              <w:bottom w:val="single" w:sz="4" w:space="0" w:color="auto"/>
              <w:right w:val="single" w:sz="4" w:space="0" w:color="auto"/>
            </w:tcBorders>
            <w:shd w:val="clear" w:color="000000" w:fill="FFFFFF"/>
            <w:hideMark/>
          </w:tcPr>
          <w:p w14:paraId="6D856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médicos/Población derechohabiente</w:t>
            </w:r>
          </w:p>
        </w:tc>
        <w:tc>
          <w:tcPr>
            <w:tcW w:w="1128" w:type="dxa"/>
            <w:tcBorders>
              <w:top w:val="nil"/>
              <w:left w:val="nil"/>
              <w:bottom w:val="single" w:sz="4" w:space="0" w:color="auto"/>
              <w:right w:val="single" w:sz="4" w:space="0" w:color="auto"/>
            </w:tcBorders>
            <w:shd w:val="clear" w:color="000000" w:fill="FFFFFF"/>
            <w:hideMark/>
          </w:tcPr>
          <w:p w14:paraId="32E134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4B479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Dirección General de Calidad en Salud DGCES</w:t>
            </w:r>
          </w:p>
        </w:tc>
        <w:tc>
          <w:tcPr>
            <w:tcW w:w="1443" w:type="dxa"/>
            <w:tcBorders>
              <w:top w:val="single" w:sz="4" w:space="0" w:color="auto"/>
              <w:left w:val="nil"/>
              <w:bottom w:val="single" w:sz="4" w:space="0" w:color="auto"/>
              <w:right w:val="single" w:sz="8" w:space="0" w:color="000000"/>
            </w:tcBorders>
            <w:shd w:val="clear" w:color="000000" w:fill="FFFFFF"/>
            <w:hideMark/>
          </w:tcPr>
          <w:p w14:paraId="1AA86D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 con la suficiente oferta de médicos para cubrir el mayor porcentaje posible de población.</w:t>
            </w:r>
          </w:p>
        </w:tc>
      </w:tr>
      <w:tr w:rsidR="006C405F" w:rsidRPr="000566B2" w14:paraId="2D71FDE2" w14:textId="77777777" w:rsidTr="004F03EF">
        <w:trPr>
          <w:gridAfter w:val="1"/>
          <w:wAfter w:w="17" w:type="dxa"/>
        </w:trPr>
        <w:tc>
          <w:tcPr>
            <w:tcW w:w="1250" w:type="dxa"/>
            <w:tcBorders>
              <w:top w:val="nil"/>
              <w:left w:val="single" w:sz="8" w:space="0" w:color="auto"/>
              <w:bottom w:val="single" w:sz="4" w:space="0" w:color="auto"/>
              <w:right w:val="single" w:sz="4" w:space="0" w:color="auto"/>
            </w:tcBorders>
            <w:shd w:val="clear" w:color="000000" w:fill="FFFFFF"/>
            <w:vAlign w:val="center"/>
            <w:hideMark/>
          </w:tcPr>
          <w:p w14:paraId="797908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Actividades</w:t>
            </w:r>
          </w:p>
        </w:tc>
        <w:tc>
          <w:tcPr>
            <w:tcW w:w="1681" w:type="dxa"/>
            <w:tcBorders>
              <w:top w:val="nil"/>
              <w:left w:val="nil"/>
              <w:bottom w:val="single" w:sz="4" w:space="0" w:color="auto"/>
              <w:right w:val="single" w:sz="4" w:space="0" w:color="auto"/>
            </w:tcBorders>
            <w:shd w:val="clear" w:color="000000" w:fill="FFFFFF"/>
            <w:hideMark/>
          </w:tcPr>
          <w:p w14:paraId="3350EE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continua en salud</w:t>
            </w:r>
          </w:p>
        </w:tc>
        <w:tc>
          <w:tcPr>
            <w:tcW w:w="1589" w:type="dxa"/>
            <w:tcBorders>
              <w:top w:val="nil"/>
              <w:left w:val="nil"/>
              <w:bottom w:val="single" w:sz="4" w:space="0" w:color="auto"/>
              <w:right w:val="single" w:sz="4" w:space="0" w:color="auto"/>
            </w:tcBorders>
            <w:shd w:val="clear" w:color="000000" w:fill="FFFFFF"/>
            <w:hideMark/>
          </w:tcPr>
          <w:p w14:paraId="42E385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generales y especialistas por cada mil habitantes (Población no derechohabiente</w:t>
            </w:r>
          </w:p>
        </w:tc>
        <w:tc>
          <w:tcPr>
            <w:tcW w:w="1561" w:type="dxa"/>
            <w:tcBorders>
              <w:top w:val="nil"/>
              <w:left w:val="nil"/>
              <w:bottom w:val="single" w:sz="4" w:space="0" w:color="auto"/>
              <w:right w:val="single" w:sz="4" w:space="0" w:color="auto"/>
            </w:tcBorders>
            <w:shd w:val="clear" w:color="000000" w:fill="FFFFFF"/>
            <w:hideMark/>
          </w:tcPr>
          <w:p w14:paraId="2D828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(unidades acreditadas / total de unidades de la secretaria de Salud) *100</w:t>
            </w:r>
          </w:p>
        </w:tc>
        <w:tc>
          <w:tcPr>
            <w:tcW w:w="1128" w:type="dxa"/>
            <w:tcBorders>
              <w:top w:val="nil"/>
              <w:left w:val="nil"/>
              <w:bottom w:val="single" w:sz="4" w:space="0" w:color="auto"/>
              <w:right w:val="single" w:sz="4" w:space="0" w:color="auto"/>
            </w:tcBorders>
            <w:shd w:val="clear" w:color="000000" w:fill="FFFFFF"/>
            <w:hideMark/>
          </w:tcPr>
          <w:p w14:paraId="044F25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331" w:type="dxa"/>
            <w:tcBorders>
              <w:top w:val="nil"/>
              <w:left w:val="nil"/>
              <w:bottom w:val="single" w:sz="4" w:space="0" w:color="auto"/>
              <w:right w:val="single" w:sz="4" w:space="0" w:color="auto"/>
            </w:tcBorders>
            <w:shd w:val="clear" w:color="000000" w:fill="FFFFFF"/>
            <w:hideMark/>
          </w:tcPr>
          <w:p w14:paraId="6B69D9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Total: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CONAPO, estadísticas poblacionales; Médicos generales y especialistas: Subsistema de Información de Equipamiento, Recursos Humanos e Infraestructura para la atención a la Salud (SINERHIAS)</w:t>
            </w:r>
          </w:p>
        </w:tc>
        <w:tc>
          <w:tcPr>
            <w:tcW w:w="1443" w:type="dxa"/>
            <w:tcBorders>
              <w:top w:val="single" w:sz="4" w:space="0" w:color="auto"/>
              <w:left w:val="nil"/>
              <w:bottom w:val="single" w:sz="4" w:space="0" w:color="auto"/>
              <w:right w:val="single" w:sz="8" w:space="0" w:color="000000"/>
            </w:tcBorders>
            <w:shd w:val="clear" w:color="000000" w:fill="FFFFFF"/>
            <w:hideMark/>
          </w:tcPr>
          <w:p w14:paraId="56C70E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médico atiende de manera efectiva a la población que requiere los servicios de salud</w:t>
            </w:r>
          </w:p>
        </w:tc>
      </w:tr>
    </w:tbl>
    <w:p w14:paraId="09258AB1" w14:textId="77777777" w:rsidR="006C405F" w:rsidRDefault="006C405F" w:rsidP="006C405F">
      <w:pPr>
        <w:jc w:val="both"/>
        <w:rPr>
          <w:rFonts w:asciiTheme="majorHAnsi" w:hAnsiTheme="majorHAnsi" w:cstheme="majorHAnsi"/>
          <w:sz w:val="16"/>
          <w:szCs w:val="16"/>
        </w:rPr>
      </w:pPr>
    </w:p>
    <w:p w14:paraId="61F4AE05" w14:textId="77777777" w:rsidR="00863D81" w:rsidRDefault="00863D81" w:rsidP="006C405F">
      <w:pPr>
        <w:jc w:val="both"/>
        <w:rPr>
          <w:rFonts w:asciiTheme="majorHAnsi" w:hAnsiTheme="majorHAnsi" w:cstheme="majorHAnsi"/>
          <w:sz w:val="16"/>
          <w:szCs w:val="16"/>
        </w:rPr>
      </w:pPr>
    </w:p>
    <w:p w14:paraId="02C4F307" w14:textId="77777777" w:rsidR="00863D81" w:rsidRPr="000566B2" w:rsidRDefault="00863D81" w:rsidP="006C405F">
      <w:pPr>
        <w:jc w:val="both"/>
        <w:rPr>
          <w:rFonts w:asciiTheme="majorHAnsi" w:hAnsiTheme="majorHAnsi" w:cstheme="majorHAnsi"/>
          <w:sz w:val="16"/>
          <w:szCs w:val="16"/>
        </w:rPr>
      </w:pPr>
    </w:p>
    <w:tbl>
      <w:tblPr>
        <w:tblW w:w="10020" w:type="dxa"/>
        <w:tblInd w:w="-370" w:type="dxa"/>
        <w:tblCellMar>
          <w:left w:w="70" w:type="dxa"/>
          <w:right w:w="70" w:type="dxa"/>
        </w:tblCellMar>
        <w:tblLook w:val="04A0" w:firstRow="1" w:lastRow="0" w:firstColumn="1" w:lastColumn="0" w:noHBand="0" w:noVBand="1"/>
      </w:tblPr>
      <w:tblGrid>
        <w:gridCol w:w="1434"/>
        <w:gridCol w:w="1592"/>
        <w:gridCol w:w="1243"/>
        <w:gridCol w:w="1607"/>
        <w:gridCol w:w="1250"/>
        <w:gridCol w:w="1253"/>
        <w:gridCol w:w="1641"/>
      </w:tblGrid>
      <w:tr w:rsidR="006C405F" w:rsidRPr="000566B2" w14:paraId="08BF9C17" w14:textId="77777777" w:rsidTr="004F03EF">
        <w:trPr>
          <w:trHeight w:val="300"/>
        </w:trPr>
        <w:tc>
          <w:tcPr>
            <w:tcW w:w="100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254FFD92"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462440E2" w14:textId="77777777" w:rsidTr="004F03EF">
        <w:trPr>
          <w:trHeight w:val="382"/>
        </w:trPr>
        <w:tc>
          <w:tcPr>
            <w:tcW w:w="1434" w:type="dxa"/>
            <w:tcBorders>
              <w:top w:val="nil"/>
              <w:left w:val="single" w:sz="8" w:space="0" w:color="auto"/>
              <w:bottom w:val="single" w:sz="4" w:space="0" w:color="000000"/>
              <w:right w:val="single" w:sz="4" w:space="0" w:color="000000"/>
            </w:tcBorders>
            <w:shd w:val="clear" w:color="000000" w:fill="FFFFFF"/>
            <w:vAlign w:val="center"/>
            <w:hideMark/>
          </w:tcPr>
          <w:p w14:paraId="39D3DC3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42" w:type="dxa"/>
            <w:gridSpan w:val="3"/>
            <w:tcBorders>
              <w:top w:val="single" w:sz="4" w:space="0" w:color="auto"/>
              <w:left w:val="nil"/>
              <w:bottom w:val="single" w:sz="4" w:space="0" w:color="000000"/>
              <w:right w:val="single" w:sz="4" w:space="0" w:color="000000"/>
            </w:tcBorders>
            <w:shd w:val="clear" w:color="000000" w:fill="FFFFFF"/>
            <w:vAlign w:val="center"/>
            <w:hideMark/>
          </w:tcPr>
          <w:p w14:paraId="0FB53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Vivienda y Ordenamiento Territorial</w:t>
            </w:r>
          </w:p>
        </w:tc>
        <w:tc>
          <w:tcPr>
            <w:tcW w:w="2503" w:type="dxa"/>
            <w:gridSpan w:val="2"/>
            <w:tcBorders>
              <w:top w:val="nil"/>
              <w:left w:val="nil"/>
              <w:bottom w:val="single" w:sz="4" w:space="0" w:color="000000"/>
              <w:right w:val="single" w:sz="4" w:space="0" w:color="000000"/>
            </w:tcBorders>
            <w:shd w:val="clear" w:color="000000" w:fill="FFFFFF"/>
            <w:vAlign w:val="center"/>
            <w:hideMark/>
          </w:tcPr>
          <w:p w14:paraId="36350C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641" w:type="dxa"/>
            <w:tcBorders>
              <w:top w:val="nil"/>
              <w:left w:val="nil"/>
              <w:bottom w:val="single" w:sz="4" w:space="0" w:color="000000"/>
              <w:right w:val="single" w:sz="8" w:space="0" w:color="000000"/>
            </w:tcBorders>
            <w:shd w:val="clear" w:color="000000" w:fill="FFFFFF"/>
            <w:vAlign w:val="center"/>
            <w:hideMark/>
          </w:tcPr>
          <w:p w14:paraId="2C3D48F2"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135</w:t>
            </w:r>
          </w:p>
        </w:tc>
      </w:tr>
      <w:tr w:rsidR="006C405F" w:rsidRPr="000566B2" w14:paraId="35514818" w14:textId="77777777" w:rsidTr="004F03EF">
        <w:trPr>
          <w:trHeight w:val="300"/>
        </w:trPr>
        <w:tc>
          <w:tcPr>
            <w:tcW w:w="1434"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7D9F73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5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ECEB8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100" w:type="dxa"/>
            <w:gridSpan w:val="3"/>
            <w:tcBorders>
              <w:top w:val="single" w:sz="8" w:space="0" w:color="auto"/>
              <w:left w:val="nil"/>
              <w:bottom w:val="single" w:sz="4" w:space="0" w:color="auto"/>
              <w:right w:val="single" w:sz="4" w:space="0" w:color="000000"/>
            </w:tcBorders>
            <w:shd w:val="clear" w:color="000000" w:fill="FFFFFF"/>
            <w:vAlign w:val="center"/>
            <w:hideMark/>
          </w:tcPr>
          <w:p w14:paraId="3F14033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CB395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64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786427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DD724E4" w14:textId="77777777" w:rsidTr="004F03EF">
        <w:trPr>
          <w:trHeight w:val="480"/>
        </w:trPr>
        <w:tc>
          <w:tcPr>
            <w:tcW w:w="1434" w:type="dxa"/>
            <w:vMerge/>
            <w:tcBorders>
              <w:top w:val="nil"/>
              <w:left w:val="single" w:sz="8" w:space="0" w:color="auto"/>
              <w:bottom w:val="single" w:sz="4" w:space="0" w:color="000000"/>
              <w:right w:val="single" w:sz="4" w:space="0" w:color="auto"/>
            </w:tcBorders>
            <w:vAlign w:val="center"/>
            <w:hideMark/>
          </w:tcPr>
          <w:p w14:paraId="0A479D42" w14:textId="77777777" w:rsidR="006C405F" w:rsidRPr="000566B2" w:rsidRDefault="006C405F" w:rsidP="004F03EF">
            <w:pPr>
              <w:rPr>
                <w:rFonts w:ascii="Arial" w:hAnsi="Arial" w:cs="Arial"/>
                <w:b/>
                <w:bCs/>
                <w:color w:val="000000"/>
                <w:sz w:val="16"/>
                <w:szCs w:val="16"/>
                <w:lang w:eastAsia="es-MX"/>
              </w:rPr>
            </w:pPr>
          </w:p>
        </w:tc>
        <w:tc>
          <w:tcPr>
            <w:tcW w:w="1592" w:type="dxa"/>
            <w:vMerge/>
            <w:tcBorders>
              <w:top w:val="nil"/>
              <w:left w:val="single" w:sz="4" w:space="0" w:color="auto"/>
              <w:bottom w:val="single" w:sz="4" w:space="0" w:color="000000"/>
              <w:right w:val="single" w:sz="4" w:space="0" w:color="auto"/>
            </w:tcBorders>
            <w:vAlign w:val="center"/>
            <w:hideMark/>
          </w:tcPr>
          <w:p w14:paraId="7868ACF6" w14:textId="77777777" w:rsidR="006C405F" w:rsidRPr="000566B2" w:rsidRDefault="006C405F" w:rsidP="004F03EF">
            <w:pPr>
              <w:rPr>
                <w:rFonts w:ascii="Arial" w:hAnsi="Arial" w:cs="Arial"/>
                <w:b/>
                <w:bCs/>
                <w:color w:val="000000"/>
                <w:sz w:val="16"/>
                <w:szCs w:val="16"/>
                <w:lang w:eastAsia="es-MX"/>
              </w:rPr>
            </w:pPr>
          </w:p>
        </w:tc>
        <w:tc>
          <w:tcPr>
            <w:tcW w:w="1243" w:type="dxa"/>
            <w:tcBorders>
              <w:top w:val="nil"/>
              <w:left w:val="nil"/>
              <w:bottom w:val="single" w:sz="4" w:space="0" w:color="auto"/>
              <w:right w:val="single" w:sz="4" w:space="0" w:color="auto"/>
            </w:tcBorders>
            <w:shd w:val="clear" w:color="000000" w:fill="FFFFFF"/>
            <w:vAlign w:val="center"/>
            <w:hideMark/>
          </w:tcPr>
          <w:p w14:paraId="62C05E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07" w:type="dxa"/>
            <w:tcBorders>
              <w:top w:val="nil"/>
              <w:left w:val="nil"/>
              <w:bottom w:val="single" w:sz="4" w:space="0" w:color="auto"/>
              <w:right w:val="single" w:sz="4" w:space="0" w:color="auto"/>
            </w:tcBorders>
            <w:shd w:val="clear" w:color="000000" w:fill="FFFFFF"/>
            <w:vAlign w:val="center"/>
            <w:hideMark/>
          </w:tcPr>
          <w:p w14:paraId="08EB3F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250" w:type="dxa"/>
            <w:tcBorders>
              <w:top w:val="nil"/>
              <w:left w:val="nil"/>
              <w:bottom w:val="single" w:sz="4" w:space="0" w:color="auto"/>
              <w:right w:val="single" w:sz="4" w:space="0" w:color="auto"/>
            </w:tcBorders>
            <w:shd w:val="clear" w:color="000000" w:fill="FFFFFF"/>
            <w:vAlign w:val="center"/>
            <w:hideMark/>
          </w:tcPr>
          <w:p w14:paraId="43FA2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53" w:type="dxa"/>
            <w:vMerge/>
            <w:tcBorders>
              <w:top w:val="nil"/>
              <w:left w:val="single" w:sz="4" w:space="0" w:color="auto"/>
              <w:bottom w:val="single" w:sz="4" w:space="0" w:color="000000"/>
              <w:right w:val="single" w:sz="4" w:space="0" w:color="auto"/>
            </w:tcBorders>
            <w:vAlign w:val="center"/>
            <w:hideMark/>
          </w:tcPr>
          <w:p w14:paraId="7000E1E9" w14:textId="77777777" w:rsidR="006C405F" w:rsidRPr="000566B2" w:rsidRDefault="006C405F" w:rsidP="004F03EF">
            <w:pPr>
              <w:rPr>
                <w:rFonts w:ascii="Arial" w:hAnsi="Arial" w:cs="Arial"/>
                <w:b/>
                <w:bCs/>
                <w:color w:val="000000"/>
                <w:sz w:val="16"/>
                <w:szCs w:val="16"/>
                <w:lang w:eastAsia="es-MX"/>
              </w:rPr>
            </w:pPr>
          </w:p>
        </w:tc>
        <w:tc>
          <w:tcPr>
            <w:tcW w:w="1641" w:type="dxa"/>
            <w:vMerge/>
            <w:tcBorders>
              <w:top w:val="single" w:sz="8" w:space="0" w:color="auto"/>
              <w:left w:val="nil"/>
              <w:bottom w:val="single" w:sz="4" w:space="0" w:color="000000"/>
              <w:right w:val="single" w:sz="8" w:space="0" w:color="000000"/>
            </w:tcBorders>
            <w:vAlign w:val="center"/>
            <w:hideMark/>
          </w:tcPr>
          <w:p w14:paraId="6CE7A5F9" w14:textId="77777777" w:rsidR="006C405F" w:rsidRPr="000566B2" w:rsidRDefault="006C405F" w:rsidP="004F03EF">
            <w:pPr>
              <w:rPr>
                <w:rFonts w:ascii="Arial" w:hAnsi="Arial" w:cs="Arial"/>
                <w:b/>
                <w:bCs/>
                <w:color w:val="000000"/>
                <w:sz w:val="16"/>
                <w:szCs w:val="16"/>
                <w:lang w:eastAsia="es-MX"/>
              </w:rPr>
            </w:pPr>
          </w:p>
        </w:tc>
      </w:tr>
      <w:tr w:rsidR="006C405F" w:rsidRPr="000566B2" w14:paraId="52EA79A2" w14:textId="77777777" w:rsidTr="004F03EF">
        <w:trPr>
          <w:trHeight w:val="2236"/>
        </w:trPr>
        <w:tc>
          <w:tcPr>
            <w:tcW w:w="1434" w:type="dxa"/>
            <w:tcBorders>
              <w:top w:val="nil"/>
              <w:left w:val="single" w:sz="8" w:space="0" w:color="auto"/>
              <w:bottom w:val="single" w:sz="4" w:space="0" w:color="auto"/>
              <w:right w:val="nil"/>
            </w:tcBorders>
            <w:shd w:val="clear" w:color="000000" w:fill="FFFFFF"/>
            <w:vAlign w:val="center"/>
            <w:hideMark/>
          </w:tcPr>
          <w:p w14:paraId="11AEF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592" w:type="dxa"/>
            <w:tcBorders>
              <w:top w:val="nil"/>
              <w:left w:val="single" w:sz="4" w:space="0" w:color="auto"/>
              <w:bottom w:val="single" w:sz="4" w:space="0" w:color="auto"/>
              <w:right w:val="single" w:sz="4" w:space="0" w:color="auto"/>
            </w:tcBorders>
            <w:shd w:val="clear" w:color="000000" w:fill="FFFFFF"/>
            <w:hideMark/>
          </w:tcPr>
          <w:p w14:paraId="7FCBE9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Lograr que más coahuilenses tengan acceso a una vivienda digna y decorosa, con infraestructura y servicios básicos, con seguridad jurídica que les permita mejorar su calidad de vida. </w:t>
            </w:r>
          </w:p>
        </w:tc>
        <w:tc>
          <w:tcPr>
            <w:tcW w:w="1243" w:type="dxa"/>
            <w:tcBorders>
              <w:top w:val="nil"/>
              <w:left w:val="nil"/>
              <w:bottom w:val="single" w:sz="4" w:space="0" w:color="auto"/>
              <w:right w:val="single" w:sz="4" w:space="0" w:color="auto"/>
            </w:tcBorders>
            <w:shd w:val="clear" w:color="000000" w:fill="FFFFFF"/>
            <w:hideMark/>
          </w:tcPr>
          <w:p w14:paraId="4CC6A7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escrituración</w:t>
            </w:r>
          </w:p>
        </w:tc>
        <w:tc>
          <w:tcPr>
            <w:tcW w:w="1607" w:type="dxa"/>
            <w:tcBorders>
              <w:top w:val="nil"/>
              <w:left w:val="nil"/>
              <w:bottom w:val="single" w:sz="4" w:space="0" w:color="auto"/>
              <w:right w:val="single" w:sz="4" w:space="0" w:color="auto"/>
            </w:tcBorders>
            <w:shd w:val="clear" w:color="000000" w:fill="FFFFFF"/>
            <w:hideMark/>
          </w:tcPr>
          <w:p w14:paraId="7C252B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 en el tiempo t/ Población beneficiada con escritura en el tiempo t-1)-1)*100</w:t>
            </w:r>
          </w:p>
        </w:tc>
        <w:tc>
          <w:tcPr>
            <w:tcW w:w="1250" w:type="dxa"/>
            <w:tcBorders>
              <w:top w:val="nil"/>
              <w:left w:val="nil"/>
              <w:bottom w:val="single" w:sz="4" w:space="0" w:color="auto"/>
              <w:right w:val="single" w:sz="4" w:space="0" w:color="auto"/>
            </w:tcBorders>
            <w:shd w:val="clear" w:color="000000" w:fill="FFFFFF"/>
            <w:hideMark/>
          </w:tcPr>
          <w:p w14:paraId="38F935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B8B3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Padrón de beneficiarios CERTTURC</w:t>
            </w:r>
          </w:p>
        </w:tc>
        <w:tc>
          <w:tcPr>
            <w:tcW w:w="1641" w:type="dxa"/>
            <w:tcBorders>
              <w:top w:val="single" w:sz="4" w:space="0" w:color="auto"/>
              <w:left w:val="nil"/>
              <w:bottom w:val="single" w:sz="4" w:space="0" w:color="auto"/>
              <w:right w:val="single" w:sz="8" w:space="0" w:color="000000"/>
            </w:tcBorders>
            <w:shd w:val="clear" w:color="000000" w:fill="FFFFFF"/>
            <w:hideMark/>
          </w:tcPr>
          <w:p w14:paraId="363965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haya respuesta por parte de la población objetivo. </w:t>
            </w:r>
          </w:p>
        </w:tc>
      </w:tr>
      <w:tr w:rsidR="006C405F" w:rsidRPr="000566B2" w14:paraId="4EF9F6A9" w14:textId="77777777" w:rsidTr="004F03EF">
        <w:trPr>
          <w:trHeight w:val="3046"/>
        </w:trPr>
        <w:tc>
          <w:tcPr>
            <w:tcW w:w="1434" w:type="dxa"/>
            <w:tcBorders>
              <w:top w:val="nil"/>
              <w:left w:val="single" w:sz="8" w:space="0" w:color="auto"/>
              <w:bottom w:val="single" w:sz="4" w:space="0" w:color="auto"/>
              <w:right w:val="nil"/>
            </w:tcBorders>
            <w:shd w:val="clear" w:color="000000" w:fill="FFFFFF"/>
            <w:vAlign w:val="center"/>
            <w:hideMark/>
          </w:tcPr>
          <w:p w14:paraId="08492E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592" w:type="dxa"/>
            <w:tcBorders>
              <w:top w:val="nil"/>
              <w:left w:val="single" w:sz="4" w:space="0" w:color="auto"/>
              <w:bottom w:val="single" w:sz="4" w:space="0" w:color="auto"/>
              <w:right w:val="single" w:sz="4" w:space="0" w:color="auto"/>
            </w:tcBorders>
            <w:shd w:val="clear" w:color="000000" w:fill="FFFFFF"/>
            <w:hideMark/>
          </w:tcPr>
          <w:p w14:paraId="7A83AE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es una de las entidades del país con menor rezago de vivienda, certeza jurídica patrimonial y con un eficiente sistema de agua potable, drenaje, alcantarillado y saneamiento en zonas urbanas y rurales, de forma sustentable para el beneficio de los coahuilenses. </w:t>
            </w:r>
          </w:p>
        </w:tc>
        <w:tc>
          <w:tcPr>
            <w:tcW w:w="1243" w:type="dxa"/>
            <w:tcBorders>
              <w:top w:val="nil"/>
              <w:left w:val="nil"/>
              <w:bottom w:val="single" w:sz="4" w:space="0" w:color="auto"/>
              <w:right w:val="single" w:sz="4" w:space="0" w:color="auto"/>
            </w:tcBorders>
            <w:shd w:val="clear" w:color="000000" w:fill="FFFFFF"/>
            <w:hideMark/>
          </w:tcPr>
          <w:p w14:paraId="28C75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cuartos construidos</w:t>
            </w:r>
          </w:p>
        </w:tc>
        <w:tc>
          <w:tcPr>
            <w:tcW w:w="1607" w:type="dxa"/>
            <w:tcBorders>
              <w:top w:val="nil"/>
              <w:left w:val="nil"/>
              <w:bottom w:val="single" w:sz="4" w:space="0" w:color="auto"/>
              <w:right w:val="single" w:sz="4" w:space="0" w:color="auto"/>
            </w:tcBorders>
            <w:shd w:val="clear" w:color="000000" w:fill="FFFFFF"/>
            <w:hideMark/>
          </w:tcPr>
          <w:p w14:paraId="028302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((Cuartos construidos en el año t / Cuartos construidos en el año t-1)-1)*100 </w:t>
            </w:r>
          </w:p>
        </w:tc>
        <w:tc>
          <w:tcPr>
            <w:tcW w:w="1250" w:type="dxa"/>
            <w:tcBorders>
              <w:top w:val="nil"/>
              <w:left w:val="nil"/>
              <w:bottom w:val="single" w:sz="4" w:space="0" w:color="auto"/>
              <w:right w:val="single" w:sz="4" w:space="0" w:color="auto"/>
            </w:tcBorders>
            <w:shd w:val="clear" w:color="000000" w:fill="FFFFFF"/>
            <w:hideMark/>
          </w:tcPr>
          <w:p w14:paraId="7713C3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C39D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Censo de demanda de vivienda CEV</w:t>
            </w:r>
          </w:p>
        </w:tc>
        <w:tc>
          <w:tcPr>
            <w:tcW w:w="1641" w:type="dxa"/>
            <w:tcBorders>
              <w:top w:val="single" w:sz="4" w:space="0" w:color="auto"/>
              <w:left w:val="nil"/>
              <w:bottom w:val="single" w:sz="4" w:space="0" w:color="auto"/>
              <w:right w:val="single" w:sz="8" w:space="0" w:color="000000"/>
            </w:tcBorders>
            <w:shd w:val="clear" w:color="000000" w:fill="FFFFFF"/>
            <w:hideMark/>
          </w:tcPr>
          <w:p w14:paraId="61CEA0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Aprobación de presupuesto de los tres órdenes de gobierno. </w:t>
            </w:r>
          </w:p>
        </w:tc>
      </w:tr>
      <w:tr w:rsidR="006C405F" w:rsidRPr="000566B2" w14:paraId="30931033" w14:textId="77777777" w:rsidTr="004F03EF">
        <w:trPr>
          <w:trHeight w:val="1165"/>
        </w:trPr>
        <w:tc>
          <w:tcPr>
            <w:tcW w:w="1434" w:type="dxa"/>
            <w:tcBorders>
              <w:top w:val="nil"/>
              <w:left w:val="single" w:sz="8" w:space="0" w:color="auto"/>
              <w:bottom w:val="single" w:sz="4" w:space="0" w:color="000000"/>
              <w:right w:val="nil"/>
            </w:tcBorders>
            <w:shd w:val="clear" w:color="000000" w:fill="FFFFFF"/>
            <w:vAlign w:val="center"/>
            <w:hideMark/>
          </w:tcPr>
          <w:p w14:paraId="6678967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592" w:type="dxa"/>
            <w:tcBorders>
              <w:top w:val="nil"/>
              <w:left w:val="single" w:sz="4" w:space="0" w:color="auto"/>
              <w:bottom w:val="single" w:sz="4" w:space="0" w:color="auto"/>
              <w:right w:val="single" w:sz="4" w:space="0" w:color="auto"/>
            </w:tcBorders>
            <w:shd w:val="clear" w:color="000000" w:fill="FFFFFF"/>
            <w:hideMark/>
          </w:tcPr>
          <w:p w14:paraId="3B317B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a la vivienda</w:t>
            </w:r>
          </w:p>
        </w:tc>
        <w:tc>
          <w:tcPr>
            <w:tcW w:w="1243" w:type="dxa"/>
            <w:tcBorders>
              <w:top w:val="nil"/>
              <w:left w:val="nil"/>
              <w:bottom w:val="single" w:sz="4" w:space="0" w:color="auto"/>
              <w:right w:val="single" w:sz="4" w:space="0" w:color="auto"/>
            </w:tcBorders>
            <w:shd w:val="clear" w:color="000000" w:fill="FFFFFF"/>
            <w:hideMark/>
          </w:tcPr>
          <w:p w14:paraId="744B36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construcción de vivienda respecto de la demanda solicitada</w:t>
            </w:r>
          </w:p>
        </w:tc>
        <w:tc>
          <w:tcPr>
            <w:tcW w:w="1607" w:type="dxa"/>
            <w:tcBorders>
              <w:top w:val="nil"/>
              <w:left w:val="nil"/>
              <w:bottom w:val="single" w:sz="4" w:space="0" w:color="auto"/>
              <w:right w:val="single" w:sz="4" w:space="0" w:color="auto"/>
            </w:tcBorders>
            <w:shd w:val="clear" w:color="000000" w:fill="FFFFFF"/>
            <w:hideMark/>
          </w:tcPr>
          <w:p w14:paraId="0479D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vivienda / Demanda de vivienda)</w:t>
            </w:r>
          </w:p>
        </w:tc>
        <w:tc>
          <w:tcPr>
            <w:tcW w:w="1250" w:type="dxa"/>
            <w:tcBorders>
              <w:top w:val="nil"/>
              <w:left w:val="nil"/>
              <w:bottom w:val="single" w:sz="4" w:space="0" w:color="auto"/>
              <w:right w:val="single" w:sz="4" w:space="0" w:color="auto"/>
            </w:tcBorders>
            <w:shd w:val="clear" w:color="000000" w:fill="FFFFFF"/>
            <w:hideMark/>
          </w:tcPr>
          <w:p w14:paraId="508150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nil"/>
              <w:left w:val="nil"/>
              <w:bottom w:val="single" w:sz="4" w:space="0" w:color="auto"/>
              <w:right w:val="single" w:sz="4" w:space="0" w:color="auto"/>
            </w:tcBorders>
            <w:shd w:val="clear" w:color="000000" w:fill="FFFFFF"/>
            <w:hideMark/>
          </w:tcPr>
          <w:p w14:paraId="0BEDDF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F9AC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7EF8ABCC" w14:textId="77777777" w:rsidTr="004F03EF">
        <w:trPr>
          <w:trHeight w:val="2160"/>
        </w:trPr>
        <w:tc>
          <w:tcPr>
            <w:tcW w:w="1434" w:type="dxa"/>
            <w:tcBorders>
              <w:top w:val="nil"/>
              <w:left w:val="single" w:sz="8" w:space="0" w:color="auto"/>
              <w:bottom w:val="single" w:sz="4" w:space="0" w:color="000000"/>
              <w:right w:val="nil"/>
            </w:tcBorders>
            <w:shd w:val="clear" w:color="000000" w:fill="FFFFFF"/>
            <w:vAlign w:val="center"/>
            <w:hideMark/>
          </w:tcPr>
          <w:p w14:paraId="14E149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592" w:type="dxa"/>
            <w:tcBorders>
              <w:top w:val="nil"/>
              <w:left w:val="single" w:sz="4" w:space="0" w:color="auto"/>
              <w:bottom w:val="single" w:sz="4" w:space="0" w:color="auto"/>
              <w:right w:val="single" w:sz="4" w:space="0" w:color="auto"/>
            </w:tcBorders>
            <w:shd w:val="clear" w:color="000000" w:fill="FFFFFF"/>
            <w:hideMark/>
          </w:tcPr>
          <w:p w14:paraId="21D046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Regularización de tenencia de la tierr</w:t>
            </w:r>
            <w:r>
              <w:rPr>
                <w:rFonts w:ascii="Arial" w:hAnsi="Arial" w:cs="Arial"/>
                <w:color w:val="000000"/>
                <w:sz w:val="16"/>
                <w:szCs w:val="16"/>
                <w:lang w:eastAsia="es-MX"/>
              </w:rPr>
              <w:t>a</w:t>
            </w:r>
          </w:p>
        </w:tc>
        <w:tc>
          <w:tcPr>
            <w:tcW w:w="1243" w:type="dxa"/>
            <w:tcBorders>
              <w:top w:val="nil"/>
              <w:left w:val="nil"/>
              <w:bottom w:val="single" w:sz="4" w:space="0" w:color="auto"/>
              <w:right w:val="single" w:sz="4" w:space="0" w:color="auto"/>
            </w:tcBorders>
            <w:shd w:val="clear" w:color="000000" w:fill="FFFFFF"/>
            <w:hideMark/>
          </w:tcPr>
          <w:p w14:paraId="4E1E01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w:t>
            </w:r>
          </w:p>
        </w:tc>
        <w:tc>
          <w:tcPr>
            <w:tcW w:w="1607" w:type="dxa"/>
            <w:tcBorders>
              <w:top w:val="nil"/>
              <w:left w:val="nil"/>
              <w:bottom w:val="single" w:sz="4" w:space="0" w:color="auto"/>
              <w:right w:val="single" w:sz="4" w:space="0" w:color="auto"/>
            </w:tcBorders>
            <w:shd w:val="clear" w:color="000000" w:fill="FFFFFF"/>
            <w:hideMark/>
          </w:tcPr>
          <w:p w14:paraId="703326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 / Acciones dentro del convenio con FONHAPO</w:t>
            </w:r>
          </w:p>
        </w:tc>
        <w:tc>
          <w:tcPr>
            <w:tcW w:w="1250" w:type="dxa"/>
            <w:tcBorders>
              <w:top w:val="nil"/>
              <w:left w:val="nil"/>
              <w:bottom w:val="single" w:sz="4" w:space="0" w:color="auto"/>
              <w:right w:val="single" w:sz="4" w:space="0" w:color="auto"/>
            </w:tcBorders>
            <w:shd w:val="clear" w:color="000000" w:fill="FFFFFF"/>
            <w:hideMark/>
          </w:tcPr>
          <w:p w14:paraId="755743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FD1D0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1F28E5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Gobierno del estado paga deuda de créditos al FONHAPO.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Se compraron 15 créditos que abarcan cerca de 3700 Coahuilenses que tenían hipotecada su vivienda que por alguna razón dejaron de pagar su crédito.</w:t>
            </w:r>
          </w:p>
        </w:tc>
      </w:tr>
      <w:tr w:rsidR="006C405F" w:rsidRPr="000566B2" w14:paraId="3F015432" w14:textId="77777777" w:rsidTr="004F03EF">
        <w:trPr>
          <w:trHeight w:val="1068"/>
        </w:trPr>
        <w:tc>
          <w:tcPr>
            <w:tcW w:w="1434" w:type="dxa"/>
            <w:tcBorders>
              <w:top w:val="nil"/>
              <w:left w:val="single" w:sz="8" w:space="0" w:color="auto"/>
              <w:bottom w:val="single" w:sz="4" w:space="0" w:color="auto"/>
              <w:right w:val="nil"/>
            </w:tcBorders>
            <w:shd w:val="clear" w:color="000000" w:fill="FFFFFF"/>
            <w:vAlign w:val="center"/>
            <w:hideMark/>
          </w:tcPr>
          <w:p w14:paraId="24E3A4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592" w:type="dxa"/>
            <w:tcBorders>
              <w:top w:val="nil"/>
              <w:left w:val="single" w:sz="4" w:space="0" w:color="auto"/>
              <w:bottom w:val="single" w:sz="4" w:space="0" w:color="auto"/>
              <w:right w:val="single" w:sz="4" w:space="0" w:color="auto"/>
            </w:tcBorders>
            <w:shd w:val="clear" w:color="000000" w:fill="FFFFFF"/>
            <w:hideMark/>
          </w:tcPr>
          <w:p w14:paraId="4C2D71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Calidad en el agua</w:t>
            </w:r>
          </w:p>
        </w:tc>
        <w:tc>
          <w:tcPr>
            <w:tcW w:w="1243" w:type="dxa"/>
            <w:tcBorders>
              <w:top w:val="nil"/>
              <w:left w:val="nil"/>
              <w:bottom w:val="single" w:sz="4" w:space="0" w:color="auto"/>
              <w:right w:val="single" w:sz="4" w:space="0" w:color="auto"/>
            </w:tcBorders>
            <w:shd w:val="clear" w:color="000000" w:fill="FFFFFF"/>
            <w:hideMark/>
          </w:tcPr>
          <w:p w14:paraId="067363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 por litro de agua</w:t>
            </w:r>
          </w:p>
        </w:tc>
        <w:tc>
          <w:tcPr>
            <w:tcW w:w="1607" w:type="dxa"/>
            <w:tcBorders>
              <w:top w:val="nil"/>
              <w:left w:val="nil"/>
              <w:bottom w:val="single" w:sz="4" w:space="0" w:color="auto"/>
              <w:right w:val="single" w:sz="4" w:space="0" w:color="auto"/>
            </w:tcBorders>
            <w:shd w:val="clear" w:color="000000" w:fill="FFFFFF"/>
            <w:hideMark/>
          </w:tcPr>
          <w:p w14:paraId="13AF59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cloro/litros de agua) *100</w:t>
            </w:r>
          </w:p>
        </w:tc>
        <w:tc>
          <w:tcPr>
            <w:tcW w:w="1250" w:type="dxa"/>
            <w:tcBorders>
              <w:top w:val="nil"/>
              <w:left w:val="nil"/>
              <w:bottom w:val="single" w:sz="4" w:space="0" w:color="auto"/>
              <w:right w:val="single" w:sz="4" w:space="0" w:color="auto"/>
            </w:tcBorders>
            <w:shd w:val="clear" w:color="000000" w:fill="FFFFFF"/>
            <w:hideMark/>
          </w:tcPr>
          <w:p w14:paraId="490C8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017645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14F01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2A89901C" w14:textId="77777777" w:rsidTr="004F03EF">
        <w:trPr>
          <w:trHeight w:val="2326"/>
        </w:trPr>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7E6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1592" w:type="dxa"/>
            <w:tcBorders>
              <w:top w:val="single" w:sz="4" w:space="0" w:color="auto"/>
              <w:left w:val="nil"/>
              <w:bottom w:val="single" w:sz="4" w:space="0" w:color="auto"/>
              <w:right w:val="single" w:sz="4" w:space="0" w:color="auto"/>
            </w:tcBorders>
            <w:shd w:val="clear" w:color="000000" w:fill="FFFFFF"/>
            <w:hideMark/>
          </w:tcPr>
          <w:p w14:paraId="1723C1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Coordinar con el Gobierno Federal, municipal y estatal un programa de construcción de cuartos, baños y mejoramiento de techos de vivienda.</w:t>
            </w:r>
          </w:p>
        </w:tc>
        <w:tc>
          <w:tcPr>
            <w:tcW w:w="1243" w:type="dxa"/>
            <w:tcBorders>
              <w:top w:val="single" w:sz="4" w:space="0" w:color="auto"/>
              <w:left w:val="nil"/>
              <w:bottom w:val="single" w:sz="4" w:space="0" w:color="auto"/>
              <w:right w:val="single" w:sz="4" w:space="0" w:color="auto"/>
            </w:tcBorders>
            <w:shd w:val="clear" w:color="000000" w:fill="FFFFFF"/>
            <w:hideMark/>
          </w:tcPr>
          <w:p w14:paraId="51CFB4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w:t>
            </w:r>
          </w:p>
        </w:tc>
        <w:tc>
          <w:tcPr>
            <w:tcW w:w="1607" w:type="dxa"/>
            <w:tcBorders>
              <w:top w:val="single" w:sz="4" w:space="0" w:color="auto"/>
              <w:left w:val="nil"/>
              <w:bottom w:val="single" w:sz="4" w:space="0" w:color="auto"/>
              <w:right w:val="single" w:sz="4" w:space="0" w:color="auto"/>
            </w:tcBorders>
            <w:shd w:val="clear" w:color="000000" w:fill="FFFFFF"/>
            <w:hideMark/>
          </w:tcPr>
          <w:p w14:paraId="28471F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 en el trimestre actual / Construcciones realizadas en coordinación con los tres niveles de gobierno en el trimestre anterior</w:t>
            </w:r>
          </w:p>
        </w:tc>
        <w:tc>
          <w:tcPr>
            <w:tcW w:w="1250" w:type="dxa"/>
            <w:tcBorders>
              <w:top w:val="single" w:sz="4" w:space="0" w:color="auto"/>
              <w:left w:val="nil"/>
              <w:bottom w:val="single" w:sz="4" w:space="0" w:color="auto"/>
              <w:right w:val="single" w:sz="4" w:space="0" w:color="auto"/>
            </w:tcBorders>
            <w:shd w:val="clear" w:color="000000" w:fill="FFFFFF"/>
            <w:hideMark/>
          </w:tcPr>
          <w:p w14:paraId="4B835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single" w:sz="4" w:space="0" w:color="auto"/>
              <w:left w:val="nil"/>
              <w:bottom w:val="single" w:sz="4" w:space="0" w:color="auto"/>
              <w:right w:val="single" w:sz="4" w:space="0" w:color="auto"/>
            </w:tcBorders>
            <w:shd w:val="clear" w:color="000000" w:fill="FFFFFF"/>
            <w:hideMark/>
          </w:tcPr>
          <w:p w14:paraId="09B0AA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4" w:space="0" w:color="auto"/>
            </w:tcBorders>
            <w:shd w:val="clear" w:color="000000" w:fill="FFFFFF"/>
            <w:hideMark/>
          </w:tcPr>
          <w:p w14:paraId="598DA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423B7496" w14:textId="77777777" w:rsidTr="004F03EF">
        <w:trPr>
          <w:trHeight w:val="1606"/>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A6A41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592" w:type="dxa"/>
            <w:tcBorders>
              <w:top w:val="nil"/>
              <w:left w:val="nil"/>
              <w:bottom w:val="single" w:sz="4" w:space="0" w:color="auto"/>
              <w:right w:val="single" w:sz="4" w:space="0" w:color="auto"/>
            </w:tcBorders>
            <w:shd w:val="clear" w:color="000000" w:fill="FFFFFF"/>
            <w:hideMark/>
          </w:tcPr>
          <w:p w14:paraId="59539F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Gestionar, en coordinación con las autoridades municipales, un programa de regularización de tenencia de la tierra urbana y rústica. </w:t>
            </w:r>
          </w:p>
        </w:tc>
        <w:tc>
          <w:tcPr>
            <w:tcW w:w="1243" w:type="dxa"/>
            <w:tcBorders>
              <w:top w:val="nil"/>
              <w:left w:val="nil"/>
              <w:bottom w:val="single" w:sz="4" w:space="0" w:color="auto"/>
              <w:right w:val="single" w:sz="4" w:space="0" w:color="auto"/>
            </w:tcBorders>
            <w:shd w:val="clear" w:color="000000" w:fill="FFFFFF"/>
            <w:hideMark/>
          </w:tcPr>
          <w:p w14:paraId="7809ED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Escrituras realizadas </w:t>
            </w:r>
          </w:p>
        </w:tc>
        <w:tc>
          <w:tcPr>
            <w:tcW w:w="1607" w:type="dxa"/>
            <w:tcBorders>
              <w:top w:val="nil"/>
              <w:left w:val="nil"/>
              <w:bottom w:val="single" w:sz="4" w:space="0" w:color="auto"/>
              <w:right w:val="single" w:sz="4" w:space="0" w:color="auto"/>
            </w:tcBorders>
            <w:shd w:val="clear" w:color="000000" w:fill="FFFFFF"/>
            <w:hideMark/>
          </w:tcPr>
          <w:p w14:paraId="2FE437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Escrituras realizadas en el periodo / Proyección de escrituras a realizar en el periodo</w:t>
            </w:r>
          </w:p>
        </w:tc>
        <w:tc>
          <w:tcPr>
            <w:tcW w:w="1250" w:type="dxa"/>
            <w:tcBorders>
              <w:top w:val="nil"/>
              <w:left w:val="nil"/>
              <w:bottom w:val="single" w:sz="4" w:space="0" w:color="auto"/>
              <w:right w:val="single" w:sz="4" w:space="0" w:color="auto"/>
            </w:tcBorders>
            <w:shd w:val="clear" w:color="000000" w:fill="FFFFFF"/>
            <w:hideMark/>
          </w:tcPr>
          <w:p w14:paraId="61217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5B73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A0F9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6F2F5C5E" w14:textId="77777777" w:rsidTr="004F03EF">
        <w:trPr>
          <w:trHeight w:val="2047"/>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DF47D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592" w:type="dxa"/>
            <w:tcBorders>
              <w:top w:val="nil"/>
              <w:left w:val="nil"/>
              <w:bottom w:val="single" w:sz="4" w:space="0" w:color="auto"/>
              <w:right w:val="single" w:sz="4" w:space="0" w:color="auto"/>
            </w:tcBorders>
            <w:shd w:val="clear" w:color="000000" w:fill="FFFFFF"/>
            <w:hideMark/>
          </w:tcPr>
          <w:p w14:paraId="277C9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monitoreo de cloro residual en la red de distribución de agua potable de los organismos operadores de aguas municipales</w:t>
            </w:r>
          </w:p>
        </w:tc>
        <w:tc>
          <w:tcPr>
            <w:tcW w:w="1243" w:type="dxa"/>
            <w:tcBorders>
              <w:top w:val="nil"/>
              <w:left w:val="nil"/>
              <w:bottom w:val="single" w:sz="4" w:space="0" w:color="auto"/>
              <w:right w:val="single" w:sz="4" w:space="0" w:color="auto"/>
            </w:tcBorders>
            <w:shd w:val="clear" w:color="000000" w:fill="FFFFFF"/>
            <w:hideMark/>
          </w:tcPr>
          <w:p w14:paraId="72BCE9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w:t>
            </w:r>
            <w:proofErr w:type="spellStart"/>
            <w:r w:rsidRPr="000566B2">
              <w:rPr>
                <w:rFonts w:ascii="Arial" w:hAnsi="Arial" w:cs="Arial"/>
                <w:color w:val="000000"/>
                <w:sz w:val="16"/>
                <w:szCs w:val="16"/>
                <w:lang w:eastAsia="es-MX"/>
              </w:rPr>
              <w:t>monitoreos</w:t>
            </w:r>
            <w:proofErr w:type="spellEnd"/>
            <w:r w:rsidRPr="000566B2">
              <w:rPr>
                <w:rFonts w:ascii="Arial" w:hAnsi="Arial" w:cs="Arial"/>
                <w:color w:val="000000"/>
                <w:sz w:val="16"/>
                <w:szCs w:val="16"/>
                <w:lang w:eastAsia="es-MX"/>
              </w:rPr>
              <w:t xml:space="preserve"> realizados / Total de redes de distribución de Organismos Operadores </w:t>
            </w:r>
          </w:p>
        </w:tc>
        <w:tc>
          <w:tcPr>
            <w:tcW w:w="1607" w:type="dxa"/>
            <w:tcBorders>
              <w:top w:val="nil"/>
              <w:left w:val="nil"/>
              <w:bottom w:val="single" w:sz="4" w:space="0" w:color="auto"/>
              <w:right w:val="single" w:sz="4" w:space="0" w:color="auto"/>
            </w:tcBorders>
            <w:shd w:val="clear" w:color="000000" w:fill="FFFFFF"/>
            <w:hideMark/>
          </w:tcPr>
          <w:p w14:paraId="54500A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w:t>
            </w:r>
            <w:proofErr w:type="spellStart"/>
            <w:r w:rsidRPr="000566B2">
              <w:rPr>
                <w:rFonts w:ascii="Arial" w:hAnsi="Arial" w:cs="Arial"/>
                <w:color w:val="000000"/>
                <w:sz w:val="16"/>
                <w:szCs w:val="16"/>
                <w:lang w:eastAsia="es-MX"/>
              </w:rPr>
              <w:t>monitoreos</w:t>
            </w:r>
            <w:proofErr w:type="spellEnd"/>
            <w:r w:rsidRPr="000566B2">
              <w:rPr>
                <w:rFonts w:ascii="Arial" w:hAnsi="Arial" w:cs="Arial"/>
                <w:color w:val="000000"/>
                <w:sz w:val="16"/>
                <w:szCs w:val="16"/>
                <w:lang w:eastAsia="es-MX"/>
              </w:rPr>
              <w:t xml:space="preserve"> realizados / Total de redes de distribución de Organismos Operadores </w:t>
            </w:r>
          </w:p>
        </w:tc>
        <w:tc>
          <w:tcPr>
            <w:tcW w:w="1250" w:type="dxa"/>
            <w:tcBorders>
              <w:top w:val="nil"/>
              <w:left w:val="nil"/>
              <w:bottom w:val="single" w:sz="4" w:space="0" w:color="auto"/>
              <w:right w:val="single" w:sz="4" w:space="0" w:color="auto"/>
            </w:tcBorders>
            <w:shd w:val="clear" w:color="000000" w:fill="FFFFFF"/>
            <w:hideMark/>
          </w:tcPr>
          <w:p w14:paraId="1DBAC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19BE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5F26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bl>
    <w:p w14:paraId="06F7632F" w14:textId="77777777" w:rsidR="006C405F" w:rsidRPr="000566B2" w:rsidRDefault="006C405F" w:rsidP="006C405F">
      <w:pPr>
        <w:jc w:val="both"/>
        <w:rPr>
          <w:rFonts w:asciiTheme="majorHAnsi" w:hAnsiTheme="majorHAnsi" w:cstheme="majorHAnsi"/>
          <w:sz w:val="16"/>
          <w:szCs w:val="16"/>
        </w:rPr>
      </w:pPr>
    </w:p>
    <w:p w14:paraId="5BA4BE3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000" w:type="pct"/>
        <w:tblLayout w:type="fixed"/>
        <w:tblCellMar>
          <w:left w:w="70" w:type="dxa"/>
          <w:right w:w="70" w:type="dxa"/>
        </w:tblCellMar>
        <w:tblLook w:val="04A0" w:firstRow="1" w:lastRow="0" w:firstColumn="1" w:lastColumn="0" w:noHBand="0" w:noVBand="1"/>
      </w:tblPr>
      <w:tblGrid>
        <w:gridCol w:w="1354"/>
        <w:gridCol w:w="1670"/>
        <w:gridCol w:w="1298"/>
        <w:gridCol w:w="28"/>
        <w:gridCol w:w="1315"/>
        <w:gridCol w:w="1644"/>
        <w:gridCol w:w="2085"/>
      </w:tblGrid>
      <w:tr w:rsidR="006C405F" w:rsidRPr="000566B2" w14:paraId="114B2CE7" w14:textId="77777777" w:rsidTr="004F03EF">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A2324E4" w14:textId="77777777" w:rsidR="006C405F" w:rsidRPr="000566B2" w:rsidRDefault="006C405F" w:rsidP="004F03EF">
            <w:pPr>
              <w:jc w:val="center"/>
              <w:rPr>
                <w:rFonts w:ascii="Arial" w:hAnsi="Arial" w:cs="Arial"/>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1113F00E" w14:textId="77777777" w:rsidTr="004F03EF">
        <w:trPr>
          <w:trHeight w:val="310"/>
        </w:trPr>
        <w:tc>
          <w:tcPr>
            <w:tcW w:w="720" w:type="pct"/>
            <w:tcBorders>
              <w:top w:val="single" w:sz="4" w:space="0" w:color="auto"/>
              <w:left w:val="single" w:sz="8" w:space="0" w:color="auto"/>
              <w:bottom w:val="single" w:sz="4" w:space="0" w:color="000000"/>
              <w:right w:val="single" w:sz="4" w:space="0" w:color="000000"/>
            </w:tcBorders>
            <w:shd w:val="clear" w:color="000000" w:fill="FFFFFF"/>
            <w:vAlign w:val="center"/>
          </w:tcPr>
          <w:p w14:paraId="0C0646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1580" w:type="pct"/>
            <w:gridSpan w:val="2"/>
            <w:tcBorders>
              <w:top w:val="single" w:sz="4" w:space="0" w:color="auto"/>
              <w:left w:val="nil"/>
              <w:bottom w:val="single" w:sz="4" w:space="0" w:color="000000"/>
              <w:right w:val="single" w:sz="4" w:space="0" w:color="000000"/>
            </w:tcBorders>
            <w:shd w:val="clear" w:color="auto" w:fill="auto"/>
            <w:vAlign w:val="center"/>
          </w:tcPr>
          <w:p w14:paraId="67D9D8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Finanzas </w:t>
            </w:r>
          </w:p>
        </w:tc>
        <w:tc>
          <w:tcPr>
            <w:tcW w:w="1590" w:type="pct"/>
            <w:gridSpan w:val="3"/>
            <w:tcBorders>
              <w:top w:val="single" w:sz="4" w:space="0" w:color="auto"/>
              <w:left w:val="nil"/>
              <w:bottom w:val="single" w:sz="4" w:space="0" w:color="000000"/>
              <w:right w:val="single" w:sz="4" w:space="0" w:color="000000"/>
            </w:tcBorders>
            <w:shd w:val="clear" w:color="000000" w:fill="FFFFFF"/>
            <w:vAlign w:val="center"/>
          </w:tcPr>
          <w:p w14:paraId="2B57E5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110" w:type="pct"/>
            <w:tcBorders>
              <w:top w:val="single" w:sz="4" w:space="0" w:color="auto"/>
              <w:left w:val="nil"/>
              <w:bottom w:val="single" w:sz="4" w:space="0" w:color="000000"/>
              <w:right w:val="single" w:sz="8" w:space="0" w:color="000000"/>
            </w:tcBorders>
            <w:shd w:val="clear" w:color="000000" w:fill="FFFFFF"/>
            <w:vAlign w:val="center"/>
          </w:tcPr>
          <w:p w14:paraId="661364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104</w:t>
            </w:r>
          </w:p>
        </w:tc>
      </w:tr>
      <w:tr w:rsidR="006C405F" w:rsidRPr="000566B2" w14:paraId="1B34A8BB" w14:textId="77777777" w:rsidTr="004F03EF">
        <w:trPr>
          <w:trHeight w:val="300"/>
        </w:trPr>
        <w:tc>
          <w:tcPr>
            <w:tcW w:w="72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44ED0AA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9" w:type="pct"/>
            <w:vMerge w:val="restart"/>
            <w:tcBorders>
              <w:top w:val="nil"/>
              <w:left w:val="single" w:sz="4" w:space="0" w:color="auto"/>
              <w:bottom w:val="nil"/>
              <w:right w:val="single" w:sz="4" w:space="0" w:color="auto"/>
            </w:tcBorders>
            <w:shd w:val="clear" w:color="000000" w:fill="FFFFFF"/>
            <w:vAlign w:val="center"/>
            <w:hideMark/>
          </w:tcPr>
          <w:p w14:paraId="54BE59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406" w:type="pct"/>
            <w:gridSpan w:val="3"/>
            <w:tcBorders>
              <w:top w:val="single" w:sz="4" w:space="0" w:color="auto"/>
              <w:left w:val="nil"/>
              <w:bottom w:val="single" w:sz="4" w:space="0" w:color="auto"/>
              <w:right w:val="single" w:sz="4" w:space="0" w:color="auto"/>
            </w:tcBorders>
            <w:shd w:val="clear" w:color="000000" w:fill="FFFFFF"/>
            <w:vAlign w:val="center"/>
            <w:hideMark/>
          </w:tcPr>
          <w:p w14:paraId="2582ED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875" w:type="pct"/>
            <w:vMerge w:val="restart"/>
            <w:tcBorders>
              <w:top w:val="single" w:sz="4" w:space="0" w:color="auto"/>
              <w:left w:val="nil"/>
              <w:right w:val="single" w:sz="4" w:space="0" w:color="auto"/>
            </w:tcBorders>
            <w:shd w:val="clear" w:color="000000" w:fill="FFFFFF"/>
            <w:vAlign w:val="center"/>
          </w:tcPr>
          <w:p w14:paraId="2AD990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110" w:type="pct"/>
            <w:vMerge w:val="restart"/>
            <w:tcBorders>
              <w:top w:val="single" w:sz="4" w:space="0" w:color="auto"/>
              <w:left w:val="nil"/>
              <w:right w:val="single" w:sz="4" w:space="0" w:color="auto"/>
            </w:tcBorders>
            <w:shd w:val="clear" w:color="000000" w:fill="FFFFFF"/>
            <w:vAlign w:val="center"/>
          </w:tcPr>
          <w:p w14:paraId="778A99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766588A" w14:textId="77777777" w:rsidTr="004F03EF">
        <w:trPr>
          <w:trHeight w:val="480"/>
        </w:trPr>
        <w:tc>
          <w:tcPr>
            <w:tcW w:w="720" w:type="pct"/>
            <w:vMerge/>
            <w:tcBorders>
              <w:top w:val="nil"/>
              <w:left w:val="single" w:sz="8" w:space="0" w:color="auto"/>
              <w:bottom w:val="single" w:sz="4" w:space="0" w:color="000000"/>
              <w:right w:val="single" w:sz="4" w:space="0" w:color="auto"/>
            </w:tcBorders>
            <w:vAlign w:val="center"/>
            <w:hideMark/>
          </w:tcPr>
          <w:p w14:paraId="4E39CF7F" w14:textId="77777777" w:rsidR="006C405F" w:rsidRPr="000566B2" w:rsidRDefault="006C405F" w:rsidP="004F03EF">
            <w:pPr>
              <w:rPr>
                <w:rFonts w:ascii="Arial" w:hAnsi="Arial" w:cs="Arial"/>
                <w:b/>
                <w:bCs/>
                <w:color w:val="000000"/>
                <w:sz w:val="16"/>
                <w:szCs w:val="16"/>
                <w:lang w:eastAsia="es-MX"/>
              </w:rPr>
            </w:pPr>
          </w:p>
        </w:tc>
        <w:tc>
          <w:tcPr>
            <w:tcW w:w="889" w:type="pct"/>
            <w:vMerge/>
            <w:tcBorders>
              <w:top w:val="nil"/>
              <w:left w:val="single" w:sz="4" w:space="0" w:color="auto"/>
              <w:bottom w:val="nil"/>
              <w:right w:val="single" w:sz="4" w:space="0" w:color="auto"/>
            </w:tcBorders>
            <w:vAlign w:val="center"/>
            <w:hideMark/>
          </w:tcPr>
          <w:p w14:paraId="1ADA1281" w14:textId="77777777" w:rsidR="006C405F" w:rsidRPr="000566B2" w:rsidRDefault="006C405F" w:rsidP="004F03EF">
            <w:pPr>
              <w:rPr>
                <w:rFonts w:ascii="Arial" w:hAnsi="Arial" w:cs="Arial"/>
                <w:b/>
                <w:bCs/>
                <w:color w:val="000000"/>
                <w:sz w:val="16"/>
                <w:szCs w:val="16"/>
                <w:lang w:eastAsia="es-MX"/>
              </w:rPr>
            </w:pPr>
          </w:p>
        </w:tc>
        <w:tc>
          <w:tcPr>
            <w:tcW w:w="706" w:type="pct"/>
            <w:gridSpan w:val="2"/>
            <w:tcBorders>
              <w:top w:val="single" w:sz="4" w:space="0" w:color="auto"/>
              <w:left w:val="nil"/>
              <w:bottom w:val="single" w:sz="4" w:space="0" w:color="auto"/>
              <w:right w:val="single" w:sz="4" w:space="0" w:color="auto"/>
            </w:tcBorders>
            <w:shd w:val="clear" w:color="000000" w:fill="FFFFFF"/>
            <w:vAlign w:val="center"/>
            <w:hideMark/>
          </w:tcPr>
          <w:p w14:paraId="3B04B0C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3DFDF0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875" w:type="pct"/>
            <w:vMerge/>
            <w:tcBorders>
              <w:left w:val="single" w:sz="4" w:space="0" w:color="auto"/>
              <w:bottom w:val="single" w:sz="4" w:space="0" w:color="auto"/>
              <w:right w:val="single" w:sz="4" w:space="0" w:color="auto"/>
            </w:tcBorders>
            <w:vAlign w:val="center"/>
            <w:hideMark/>
          </w:tcPr>
          <w:p w14:paraId="520A9DCA" w14:textId="77777777" w:rsidR="006C405F" w:rsidRPr="000566B2" w:rsidRDefault="006C405F" w:rsidP="004F03EF">
            <w:pPr>
              <w:jc w:val="center"/>
              <w:rPr>
                <w:rFonts w:ascii="Arial" w:hAnsi="Arial" w:cs="Arial"/>
                <w:b/>
                <w:bCs/>
                <w:color w:val="000000"/>
                <w:sz w:val="16"/>
                <w:szCs w:val="16"/>
                <w:lang w:eastAsia="es-MX"/>
              </w:rPr>
            </w:pPr>
          </w:p>
        </w:tc>
        <w:tc>
          <w:tcPr>
            <w:tcW w:w="1110" w:type="pct"/>
            <w:vMerge/>
            <w:tcBorders>
              <w:left w:val="nil"/>
              <w:bottom w:val="single" w:sz="4" w:space="0" w:color="auto"/>
              <w:right w:val="single" w:sz="4" w:space="0" w:color="auto"/>
            </w:tcBorders>
            <w:vAlign w:val="center"/>
            <w:hideMark/>
          </w:tcPr>
          <w:p w14:paraId="7C54419F" w14:textId="77777777" w:rsidR="006C405F" w:rsidRPr="000566B2" w:rsidRDefault="006C405F" w:rsidP="004F03EF">
            <w:pPr>
              <w:jc w:val="center"/>
              <w:rPr>
                <w:rFonts w:ascii="Arial" w:hAnsi="Arial" w:cs="Arial"/>
                <w:b/>
                <w:bCs/>
                <w:color w:val="000000"/>
                <w:sz w:val="16"/>
                <w:szCs w:val="16"/>
                <w:lang w:eastAsia="es-MX"/>
              </w:rPr>
            </w:pPr>
          </w:p>
        </w:tc>
      </w:tr>
      <w:tr w:rsidR="006C405F" w:rsidRPr="000566B2" w14:paraId="41D515C3"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3C5F6F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9" w:type="pct"/>
            <w:tcBorders>
              <w:top w:val="single" w:sz="4" w:space="0" w:color="auto"/>
              <w:left w:val="nil"/>
              <w:bottom w:val="single" w:sz="4" w:space="0" w:color="auto"/>
              <w:right w:val="single" w:sz="4" w:space="0" w:color="auto"/>
            </w:tcBorders>
            <w:shd w:val="clear" w:color="auto" w:fill="auto"/>
            <w:hideMark/>
          </w:tcPr>
          <w:p w14:paraId="344AA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una gestión eficiente de las finanzas públicas estatales del Gobierno del Estado de Coahuila.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E1BB0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presupuestal</w:t>
            </w:r>
          </w:p>
        </w:tc>
        <w:tc>
          <w:tcPr>
            <w:tcW w:w="700" w:type="pct"/>
            <w:tcBorders>
              <w:top w:val="single" w:sz="4" w:space="0" w:color="auto"/>
              <w:left w:val="nil"/>
              <w:bottom w:val="single" w:sz="4" w:space="0" w:color="auto"/>
              <w:right w:val="single" w:sz="4" w:space="0" w:color="auto"/>
            </w:tcBorders>
            <w:shd w:val="clear" w:color="auto" w:fill="auto"/>
            <w:hideMark/>
          </w:tcPr>
          <w:p w14:paraId="7743F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single" w:sz="4" w:space="0" w:color="auto"/>
              <w:left w:val="nil"/>
              <w:bottom w:val="single" w:sz="4" w:space="0" w:color="auto"/>
              <w:right w:val="single" w:sz="4" w:space="0" w:color="auto"/>
            </w:tcBorders>
            <w:shd w:val="clear" w:color="auto" w:fill="auto"/>
            <w:hideMark/>
          </w:tcPr>
          <w:p w14:paraId="057191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0E950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5EAFE58F" w14:textId="77777777" w:rsidTr="004F03EF">
        <w:trPr>
          <w:trHeight w:val="232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6B0AC7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9" w:type="pct"/>
            <w:tcBorders>
              <w:top w:val="nil"/>
              <w:left w:val="nil"/>
              <w:bottom w:val="single" w:sz="4" w:space="0" w:color="auto"/>
              <w:right w:val="single" w:sz="4" w:space="0" w:color="auto"/>
            </w:tcBorders>
            <w:shd w:val="clear" w:color="auto" w:fill="auto"/>
            <w:hideMark/>
          </w:tcPr>
          <w:p w14:paraId="62D5F8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recursos públicos son administrados de forma adecuada y eficiente.</w:t>
            </w:r>
          </w:p>
        </w:tc>
        <w:tc>
          <w:tcPr>
            <w:tcW w:w="706" w:type="pct"/>
            <w:gridSpan w:val="2"/>
            <w:tcBorders>
              <w:top w:val="nil"/>
              <w:left w:val="nil"/>
              <w:bottom w:val="single" w:sz="4" w:space="0" w:color="auto"/>
              <w:right w:val="single" w:sz="4" w:space="0" w:color="auto"/>
            </w:tcBorders>
            <w:shd w:val="clear" w:color="auto" w:fill="auto"/>
            <w:hideMark/>
          </w:tcPr>
          <w:p w14:paraId="45A36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de Información Presupuestal Estatal</w:t>
            </w:r>
          </w:p>
        </w:tc>
        <w:tc>
          <w:tcPr>
            <w:tcW w:w="700" w:type="pct"/>
            <w:tcBorders>
              <w:top w:val="nil"/>
              <w:left w:val="nil"/>
              <w:bottom w:val="single" w:sz="4" w:space="0" w:color="auto"/>
              <w:right w:val="single" w:sz="4" w:space="0" w:color="auto"/>
            </w:tcBorders>
            <w:shd w:val="clear" w:color="auto" w:fill="auto"/>
            <w:hideMark/>
          </w:tcPr>
          <w:p w14:paraId="27CC9A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nil"/>
              <w:left w:val="nil"/>
              <w:bottom w:val="single" w:sz="4" w:space="0" w:color="auto"/>
              <w:right w:val="single" w:sz="4" w:space="0" w:color="auto"/>
            </w:tcBorders>
            <w:shd w:val="clear" w:color="auto" w:fill="auto"/>
            <w:hideMark/>
          </w:tcPr>
          <w:p w14:paraId="6F513E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Instituto Mexicano para la Competitividad, A.C. (IMCO). Índice de Información Presupuestal Estatal, México: IMCO. Recuperado de</w:t>
            </w:r>
            <w:r w:rsidRPr="000566B2">
              <w:rPr>
                <w:rFonts w:ascii="Arial" w:hAnsi="Arial" w:cs="Arial"/>
                <w:color w:val="000000"/>
                <w:sz w:val="16"/>
                <w:szCs w:val="16"/>
                <w:lang w:eastAsia="es-MX"/>
              </w:rPr>
              <w:br/>
              <w:t>http://imco.org.mx</w:t>
            </w:r>
          </w:p>
        </w:tc>
        <w:tc>
          <w:tcPr>
            <w:tcW w:w="1110" w:type="pct"/>
            <w:tcBorders>
              <w:top w:val="single" w:sz="4" w:space="0" w:color="auto"/>
              <w:left w:val="nil"/>
              <w:bottom w:val="single" w:sz="4" w:space="0" w:color="auto"/>
              <w:right w:val="single" w:sz="4" w:space="0" w:color="auto"/>
            </w:tcBorders>
            <w:shd w:val="clear" w:color="000000" w:fill="FFFFFF"/>
            <w:hideMark/>
          </w:tcPr>
          <w:p w14:paraId="1AD0F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29754AAE"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D068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9" w:type="pct"/>
            <w:tcBorders>
              <w:top w:val="nil"/>
              <w:left w:val="nil"/>
              <w:bottom w:val="single" w:sz="4" w:space="0" w:color="auto"/>
              <w:right w:val="single" w:sz="4" w:space="0" w:color="auto"/>
            </w:tcBorders>
            <w:shd w:val="clear" w:color="000000" w:fill="FFFFFF"/>
            <w:hideMark/>
          </w:tcPr>
          <w:p w14:paraId="1DFB3C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Rendición de cuentas implementada</w:t>
            </w:r>
          </w:p>
        </w:tc>
        <w:tc>
          <w:tcPr>
            <w:tcW w:w="706" w:type="pct"/>
            <w:gridSpan w:val="2"/>
            <w:tcBorders>
              <w:top w:val="nil"/>
              <w:left w:val="nil"/>
              <w:bottom w:val="single" w:sz="4" w:space="0" w:color="auto"/>
              <w:right w:val="single" w:sz="4" w:space="0" w:color="auto"/>
            </w:tcBorders>
            <w:shd w:val="clear" w:color="000000" w:fill="FFFFFF"/>
            <w:hideMark/>
          </w:tcPr>
          <w:p w14:paraId="4A3B5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transparentar los Informes de Avances de Gestión Financiera y Cuenta Pública</w:t>
            </w:r>
          </w:p>
        </w:tc>
        <w:tc>
          <w:tcPr>
            <w:tcW w:w="700" w:type="pct"/>
            <w:tcBorders>
              <w:top w:val="nil"/>
              <w:left w:val="nil"/>
              <w:bottom w:val="single" w:sz="4" w:space="0" w:color="auto"/>
              <w:right w:val="single" w:sz="4" w:space="0" w:color="auto"/>
            </w:tcBorders>
            <w:shd w:val="clear" w:color="000000" w:fill="FFFFFF"/>
            <w:hideMark/>
          </w:tcPr>
          <w:p w14:paraId="60FB7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Trimestral</w:t>
            </w:r>
          </w:p>
        </w:tc>
        <w:tc>
          <w:tcPr>
            <w:tcW w:w="875" w:type="pct"/>
            <w:tcBorders>
              <w:top w:val="nil"/>
              <w:left w:val="nil"/>
              <w:bottom w:val="single" w:sz="4" w:space="0" w:color="auto"/>
              <w:right w:val="single" w:sz="4" w:space="0" w:color="auto"/>
            </w:tcBorders>
            <w:shd w:val="clear" w:color="000000" w:fill="FFFFFF"/>
            <w:hideMark/>
          </w:tcPr>
          <w:p w14:paraId="29D1D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3128B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E26A054"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3BEB7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9" w:type="pct"/>
            <w:tcBorders>
              <w:top w:val="nil"/>
              <w:left w:val="nil"/>
              <w:bottom w:val="single" w:sz="4" w:space="0" w:color="auto"/>
              <w:right w:val="single" w:sz="4" w:space="0" w:color="auto"/>
            </w:tcBorders>
            <w:shd w:val="clear" w:color="auto" w:fill="auto"/>
            <w:hideMark/>
          </w:tcPr>
          <w:p w14:paraId="16991F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Finanzas implementadas</w:t>
            </w:r>
          </w:p>
        </w:tc>
        <w:tc>
          <w:tcPr>
            <w:tcW w:w="706" w:type="pct"/>
            <w:gridSpan w:val="2"/>
            <w:tcBorders>
              <w:top w:val="nil"/>
              <w:left w:val="nil"/>
              <w:bottom w:val="single" w:sz="4" w:space="0" w:color="auto"/>
              <w:right w:val="single" w:sz="4" w:space="0" w:color="auto"/>
            </w:tcBorders>
            <w:shd w:val="clear" w:color="000000" w:fill="FFFFFF"/>
            <w:hideMark/>
          </w:tcPr>
          <w:p w14:paraId="0B63A9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Balance presupuestario LDF</w:t>
            </w:r>
          </w:p>
        </w:tc>
        <w:tc>
          <w:tcPr>
            <w:tcW w:w="700" w:type="pct"/>
            <w:tcBorders>
              <w:top w:val="nil"/>
              <w:left w:val="nil"/>
              <w:bottom w:val="single" w:sz="4" w:space="0" w:color="auto"/>
              <w:right w:val="single" w:sz="4" w:space="0" w:color="auto"/>
            </w:tcBorders>
            <w:shd w:val="clear" w:color="000000" w:fill="FFFFFF"/>
            <w:hideMark/>
          </w:tcPr>
          <w:p w14:paraId="095EAF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000000" w:fill="FFFFFF"/>
            <w:hideMark/>
          </w:tcPr>
          <w:p w14:paraId="108318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043A5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BC53273" w14:textId="77777777" w:rsidTr="004F03EF">
        <w:trPr>
          <w:trHeight w:val="250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E16C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9" w:type="pct"/>
            <w:tcBorders>
              <w:top w:val="single" w:sz="4" w:space="0" w:color="auto"/>
              <w:left w:val="single" w:sz="4" w:space="0" w:color="auto"/>
              <w:bottom w:val="single" w:sz="4" w:space="0" w:color="auto"/>
              <w:right w:val="single" w:sz="4" w:space="0" w:color="auto"/>
            </w:tcBorders>
            <w:shd w:val="clear" w:color="000000" w:fill="FFFFFF"/>
            <w:hideMark/>
          </w:tcPr>
          <w:p w14:paraId="350AE2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Armonización Contable</w:t>
            </w:r>
          </w:p>
        </w:tc>
        <w:tc>
          <w:tcPr>
            <w:tcW w:w="70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A6F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Armonización Contable</w:t>
            </w:r>
          </w:p>
        </w:tc>
        <w:tc>
          <w:tcPr>
            <w:tcW w:w="700" w:type="pct"/>
            <w:tcBorders>
              <w:top w:val="single" w:sz="4" w:space="0" w:color="auto"/>
              <w:left w:val="single" w:sz="4" w:space="0" w:color="auto"/>
              <w:bottom w:val="single" w:sz="4" w:space="0" w:color="auto"/>
              <w:right w:val="single" w:sz="4" w:space="0" w:color="auto"/>
            </w:tcBorders>
            <w:shd w:val="clear" w:color="000000" w:fill="FFFFFF"/>
            <w:hideMark/>
          </w:tcPr>
          <w:p w14:paraId="0895F4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7BC336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Consejo Nacional de Armonización Contable (CONAC). Evaluación de Armonización Contable </w:t>
            </w:r>
            <w:proofErr w:type="spellStart"/>
            <w:r w:rsidRPr="000566B2">
              <w:rPr>
                <w:rFonts w:ascii="Arial" w:hAnsi="Arial" w:cs="Arial"/>
                <w:color w:val="000000"/>
                <w:sz w:val="16"/>
                <w:szCs w:val="16"/>
                <w:lang w:eastAsia="es-MX"/>
              </w:rPr>
              <w:t>SEvAC</w:t>
            </w:r>
            <w:proofErr w:type="spellEnd"/>
            <w:r w:rsidRPr="000566B2">
              <w:rPr>
                <w:rFonts w:ascii="Arial" w:hAnsi="Arial" w:cs="Arial"/>
                <w:color w:val="000000"/>
                <w:sz w:val="16"/>
                <w:szCs w:val="16"/>
                <w:lang w:eastAsia="es-MX"/>
              </w:rPr>
              <w:t>, México: CONAC. Recuperado de: https://www.conac.gob.mx/es/CONAC/Transparencia</w:t>
            </w:r>
          </w:p>
        </w:tc>
        <w:tc>
          <w:tcPr>
            <w:tcW w:w="1110" w:type="pct"/>
            <w:tcBorders>
              <w:top w:val="single" w:sz="4" w:space="0" w:color="auto"/>
              <w:left w:val="single" w:sz="4" w:space="0" w:color="auto"/>
              <w:bottom w:val="single" w:sz="4" w:space="0" w:color="auto"/>
              <w:right w:val="single" w:sz="4" w:space="0" w:color="auto"/>
            </w:tcBorders>
            <w:shd w:val="clear" w:color="000000" w:fill="FFFFFF"/>
            <w:hideMark/>
          </w:tcPr>
          <w:p w14:paraId="0B064D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AC7BBED" w14:textId="77777777" w:rsidTr="004F03EF">
        <w:trPr>
          <w:trHeight w:val="178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D2EC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889" w:type="pct"/>
            <w:tcBorders>
              <w:top w:val="single" w:sz="4" w:space="0" w:color="auto"/>
              <w:left w:val="nil"/>
              <w:bottom w:val="single" w:sz="4" w:space="0" w:color="auto"/>
              <w:right w:val="single" w:sz="4" w:space="0" w:color="auto"/>
            </w:tcBorders>
            <w:shd w:val="clear" w:color="000000" w:fill="FFFFFF"/>
            <w:hideMark/>
          </w:tcPr>
          <w:p w14:paraId="0B679F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en tiempo y forma de informes de avances de gestión financiera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15214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entrega de Informes de Avances de Gestión Financiera y Cuenta Pública</w:t>
            </w:r>
          </w:p>
        </w:tc>
        <w:tc>
          <w:tcPr>
            <w:tcW w:w="700" w:type="pct"/>
            <w:tcBorders>
              <w:top w:val="single" w:sz="4" w:space="0" w:color="auto"/>
              <w:left w:val="nil"/>
              <w:bottom w:val="single" w:sz="4" w:space="0" w:color="auto"/>
              <w:right w:val="single" w:sz="4" w:space="0" w:color="auto"/>
            </w:tcBorders>
            <w:shd w:val="clear" w:color="000000" w:fill="FFFFFF"/>
            <w:hideMark/>
          </w:tcPr>
          <w:p w14:paraId="64EA6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nil"/>
              <w:bottom w:val="single" w:sz="4" w:space="0" w:color="auto"/>
              <w:right w:val="single" w:sz="4" w:space="0" w:color="auto"/>
            </w:tcBorders>
            <w:shd w:val="clear" w:color="000000" w:fill="FFFFFF"/>
            <w:hideMark/>
          </w:tcPr>
          <w:p w14:paraId="104086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Auditoría Superior del Estado de Coahuila (ASEC). Informe de Resultados, México: ASEC. Recuperado de: https://www.asecoahuila.gob.mx/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67B14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3AA9471B" w14:textId="77777777" w:rsidTr="004F03EF">
        <w:trPr>
          <w:trHeight w:val="1795"/>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B812B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9" w:type="pct"/>
            <w:tcBorders>
              <w:top w:val="nil"/>
              <w:left w:val="nil"/>
              <w:bottom w:val="single" w:sz="4" w:space="0" w:color="auto"/>
              <w:right w:val="single" w:sz="4" w:space="0" w:color="auto"/>
            </w:tcBorders>
            <w:shd w:val="clear" w:color="000000" w:fill="FFFFFF"/>
            <w:hideMark/>
          </w:tcPr>
          <w:p w14:paraId="15751E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Disciplina financiera en el ejercicio de los gastos de servicios personales </w:t>
            </w:r>
          </w:p>
        </w:tc>
        <w:tc>
          <w:tcPr>
            <w:tcW w:w="706" w:type="pct"/>
            <w:gridSpan w:val="2"/>
            <w:tcBorders>
              <w:top w:val="nil"/>
              <w:left w:val="nil"/>
              <w:bottom w:val="single" w:sz="4" w:space="0" w:color="auto"/>
              <w:right w:val="single" w:sz="4" w:space="0" w:color="auto"/>
            </w:tcBorders>
            <w:shd w:val="clear" w:color="auto" w:fill="auto"/>
            <w:hideMark/>
          </w:tcPr>
          <w:p w14:paraId="49177D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LDF en</w:t>
            </w:r>
            <w:r w:rsidRPr="000566B2">
              <w:rPr>
                <w:rFonts w:ascii="Arial" w:hAnsi="Arial" w:cs="Arial"/>
                <w:color w:val="000000"/>
                <w:sz w:val="16"/>
                <w:szCs w:val="16"/>
                <w:lang w:eastAsia="es-MX"/>
              </w:rPr>
              <w:br/>
              <w:t>materia de servicios personales</w:t>
            </w:r>
          </w:p>
        </w:tc>
        <w:tc>
          <w:tcPr>
            <w:tcW w:w="700" w:type="pct"/>
            <w:tcBorders>
              <w:top w:val="nil"/>
              <w:left w:val="nil"/>
              <w:bottom w:val="single" w:sz="4" w:space="0" w:color="auto"/>
              <w:right w:val="single" w:sz="4" w:space="0" w:color="auto"/>
            </w:tcBorders>
            <w:shd w:val="clear" w:color="000000" w:fill="FFFFFF"/>
            <w:hideMark/>
          </w:tcPr>
          <w:p w14:paraId="254422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Semestral</w:t>
            </w:r>
          </w:p>
        </w:tc>
        <w:tc>
          <w:tcPr>
            <w:tcW w:w="875" w:type="pct"/>
            <w:tcBorders>
              <w:top w:val="nil"/>
              <w:left w:val="nil"/>
              <w:bottom w:val="single" w:sz="4" w:space="0" w:color="auto"/>
              <w:right w:val="single" w:sz="4" w:space="0" w:color="auto"/>
            </w:tcBorders>
            <w:shd w:val="clear" w:color="auto" w:fill="auto"/>
            <w:hideMark/>
          </w:tcPr>
          <w:p w14:paraId="41E326CD" w14:textId="77777777" w:rsidR="006C405F" w:rsidRPr="000566B2" w:rsidRDefault="0045000B" w:rsidP="004F03EF">
            <w:pPr>
              <w:rPr>
                <w:rFonts w:ascii="Arial" w:hAnsi="Arial" w:cs="Arial"/>
                <w:color w:val="000000"/>
                <w:sz w:val="16"/>
                <w:szCs w:val="16"/>
                <w:lang w:eastAsia="es-MX"/>
              </w:rPr>
            </w:pPr>
            <w:hyperlink r:id="rId185" w:history="1">
              <w:r w:rsidR="006C405F" w:rsidRPr="000566B2">
                <w:rPr>
                  <w:rFonts w:ascii="Arial" w:hAnsi="Arial" w:cs="Arial"/>
                  <w:color w:val="000000"/>
                  <w:sz w:val="16"/>
                  <w:szCs w:val="16"/>
                  <w:lang w:eastAsia="es-MX"/>
                </w:rPr>
                <w:t>Auditoría Superior del Estado de Coahuila (ASEC). Informe de Resultados, México: ASEC. Recuperado de: https://www.asecoahuila.gob.mx/</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42546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1476D71C" w14:textId="77777777" w:rsidTr="004F03EF">
        <w:trPr>
          <w:trHeight w:val="214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0B19A33D"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2.2</w:t>
            </w:r>
          </w:p>
        </w:tc>
        <w:tc>
          <w:tcPr>
            <w:tcW w:w="889" w:type="pct"/>
            <w:tcBorders>
              <w:top w:val="nil"/>
              <w:left w:val="nil"/>
              <w:bottom w:val="single" w:sz="4" w:space="0" w:color="auto"/>
              <w:right w:val="single" w:sz="4" w:space="0" w:color="auto"/>
            </w:tcBorders>
            <w:shd w:val="clear" w:color="000000" w:fill="FFFFFF"/>
            <w:hideMark/>
          </w:tcPr>
          <w:p w14:paraId="71981920"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Disciplina financiera en el manejo del endeudamiento y las obligaciones financieras</w:t>
            </w:r>
          </w:p>
        </w:tc>
        <w:tc>
          <w:tcPr>
            <w:tcW w:w="706" w:type="pct"/>
            <w:gridSpan w:val="2"/>
            <w:tcBorders>
              <w:top w:val="nil"/>
              <w:left w:val="nil"/>
              <w:bottom w:val="single" w:sz="4" w:space="0" w:color="auto"/>
              <w:right w:val="single" w:sz="4" w:space="0" w:color="auto"/>
            </w:tcBorders>
            <w:shd w:val="clear" w:color="auto" w:fill="auto"/>
            <w:hideMark/>
          </w:tcPr>
          <w:p w14:paraId="7308C2C7"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Resultado del Sistema de Alertas</w:t>
            </w:r>
          </w:p>
        </w:tc>
        <w:tc>
          <w:tcPr>
            <w:tcW w:w="700" w:type="pct"/>
            <w:tcBorders>
              <w:top w:val="nil"/>
              <w:left w:val="nil"/>
              <w:bottom w:val="single" w:sz="4" w:space="0" w:color="auto"/>
              <w:right w:val="single" w:sz="4" w:space="0" w:color="auto"/>
            </w:tcBorders>
            <w:shd w:val="clear" w:color="000000" w:fill="FFFFFF"/>
            <w:hideMark/>
          </w:tcPr>
          <w:p w14:paraId="32254AB3"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5BAF78FC" w14:textId="77777777" w:rsidR="006C405F" w:rsidRPr="00846E11" w:rsidRDefault="0045000B" w:rsidP="004F03EF">
            <w:pPr>
              <w:rPr>
                <w:rFonts w:ascii="Arial" w:hAnsi="Arial" w:cs="Arial"/>
                <w:color w:val="000000"/>
                <w:sz w:val="16"/>
                <w:szCs w:val="16"/>
                <w:lang w:eastAsia="es-MX"/>
              </w:rPr>
            </w:pPr>
            <w:hyperlink r:id="rId186" w:history="1">
              <w:r w:rsidR="006C405F" w:rsidRPr="00846E11">
                <w:rPr>
                  <w:rFonts w:ascii="Arial" w:hAnsi="Arial" w:cs="Arial"/>
                  <w:color w:val="000000"/>
                  <w:sz w:val="16"/>
                  <w:szCs w:val="16"/>
                  <w:lang w:eastAsia="es-MX"/>
                </w:rPr>
                <w:t>Secretaría de Hacienda y Crédito Público (SHCP). Sistema de Alertas, México: SHCP. Recuperado de: https://www.disciplinafinanciera.hacienda.gob.mx/es/DISCIPLINA_FINANCIERA/2019SA</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75C15215"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r w:rsidR="006C405F" w:rsidRPr="00123B5F" w14:paraId="58A14057" w14:textId="77777777" w:rsidTr="004F03EF">
        <w:trPr>
          <w:trHeight w:val="187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E26FACE"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2.3</w:t>
            </w:r>
          </w:p>
        </w:tc>
        <w:tc>
          <w:tcPr>
            <w:tcW w:w="889" w:type="pct"/>
            <w:tcBorders>
              <w:top w:val="nil"/>
              <w:left w:val="nil"/>
              <w:bottom w:val="single" w:sz="4" w:space="0" w:color="auto"/>
              <w:right w:val="single" w:sz="4" w:space="0" w:color="auto"/>
            </w:tcBorders>
            <w:shd w:val="clear" w:color="000000" w:fill="FFFFFF"/>
            <w:hideMark/>
          </w:tcPr>
          <w:p w14:paraId="28707C11"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Eficiencia recaudatoria</w:t>
            </w:r>
          </w:p>
        </w:tc>
        <w:tc>
          <w:tcPr>
            <w:tcW w:w="706" w:type="pct"/>
            <w:gridSpan w:val="2"/>
            <w:tcBorders>
              <w:top w:val="nil"/>
              <w:left w:val="nil"/>
              <w:bottom w:val="single" w:sz="4" w:space="0" w:color="auto"/>
              <w:right w:val="single" w:sz="4" w:space="0" w:color="auto"/>
            </w:tcBorders>
            <w:shd w:val="clear" w:color="auto" w:fill="auto"/>
            <w:hideMark/>
          </w:tcPr>
          <w:p w14:paraId="7E5459BC"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Porcentaje efectivo de recaudación</w:t>
            </w:r>
          </w:p>
        </w:tc>
        <w:tc>
          <w:tcPr>
            <w:tcW w:w="700" w:type="pct"/>
            <w:tcBorders>
              <w:top w:val="nil"/>
              <w:left w:val="nil"/>
              <w:bottom w:val="single" w:sz="4" w:space="0" w:color="auto"/>
              <w:right w:val="single" w:sz="4" w:space="0" w:color="auto"/>
            </w:tcBorders>
            <w:shd w:val="clear" w:color="000000" w:fill="FFFFFF"/>
            <w:hideMark/>
          </w:tcPr>
          <w:p w14:paraId="05037F08"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722D0196"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43A2D3B9"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bl>
    <w:p w14:paraId="3D2E252B" w14:textId="77777777" w:rsidR="006C405F" w:rsidRDefault="006C405F" w:rsidP="006C405F">
      <w:pPr>
        <w:jc w:val="both"/>
        <w:rPr>
          <w:rFonts w:asciiTheme="majorHAnsi" w:hAnsiTheme="majorHAnsi" w:cstheme="majorHAnsi"/>
        </w:rPr>
      </w:pPr>
    </w:p>
    <w:p w14:paraId="460E88EE" w14:textId="31241062" w:rsidR="006C405F" w:rsidRDefault="006C405F">
      <w:pPr>
        <w:rPr>
          <w:rFonts w:ascii="Arial" w:hAnsi="Arial" w:cs="Arial"/>
          <w:color w:val="000000" w:themeColor="text1"/>
          <w:lang w:eastAsia="es-ES"/>
        </w:rPr>
      </w:pPr>
    </w:p>
    <w:p w14:paraId="792B66D6"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1115092B"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6F0D7FF9" w14:textId="77777777" w:rsidR="00B52E97" w:rsidRDefault="00B52E97" w:rsidP="00B52E97">
      <w:pPr>
        <w:widowControl w:val="0"/>
        <w:tabs>
          <w:tab w:val="left" w:pos="8749"/>
        </w:tabs>
        <w:jc w:val="both"/>
        <w:rPr>
          <w:rFonts w:ascii="Arial" w:hAnsi="Arial" w:cs="Arial"/>
          <w:b/>
          <w:snapToGrid w:val="0"/>
          <w:sz w:val="22"/>
          <w:szCs w:val="22"/>
          <w:lang w:eastAsia="es-ES"/>
        </w:rPr>
      </w:pPr>
      <w:bookmarkStart w:id="3" w:name="_GoBack"/>
      <w:bookmarkEnd w:id="3"/>
    </w:p>
    <w:p w14:paraId="73F36CFD"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CA917BA"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E00111C"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439D5782"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632E521"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698CE0BA"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5C96332F"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9367655" w14:textId="77777777" w:rsidR="00B52E97" w:rsidRDefault="00B52E97" w:rsidP="00B52E97">
      <w:pPr>
        <w:widowControl w:val="0"/>
        <w:tabs>
          <w:tab w:val="left" w:pos="8749"/>
        </w:tabs>
        <w:jc w:val="both"/>
        <w:rPr>
          <w:rFonts w:ascii="Arial" w:hAnsi="Arial" w:cs="Arial"/>
          <w:b/>
          <w:snapToGrid w:val="0"/>
          <w:sz w:val="22"/>
          <w:szCs w:val="22"/>
          <w:lang w:eastAsia="es-ES"/>
        </w:rPr>
      </w:pPr>
    </w:p>
    <w:p w14:paraId="09664FB5" w14:textId="77777777" w:rsidR="00B52E97" w:rsidRDefault="00B52E97" w:rsidP="00B52E97">
      <w:pPr>
        <w:widowControl w:val="0"/>
        <w:tabs>
          <w:tab w:val="left" w:pos="8749"/>
        </w:tabs>
        <w:jc w:val="both"/>
        <w:rPr>
          <w:rFonts w:ascii="Arial" w:hAnsi="Arial" w:cs="Arial"/>
          <w:b/>
          <w:snapToGrid w:val="0"/>
          <w:sz w:val="22"/>
          <w:szCs w:val="22"/>
          <w:lang w:eastAsia="es-ES"/>
        </w:rPr>
      </w:pPr>
    </w:p>
    <w:sectPr w:rsidR="00B52E97" w:rsidSect="0091042E">
      <w:headerReference w:type="default" r:id="rId187"/>
      <w:type w:val="continuous"/>
      <w:pgSz w:w="12240" w:h="15840"/>
      <w:pgMar w:top="1985"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D5063" w14:textId="77777777" w:rsidR="0007191C" w:rsidRDefault="0007191C" w:rsidP="00A51236">
      <w:r>
        <w:separator/>
      </w:r>
    </w:p>
  </w:endnote>
  <w:endnote w:type="continuationSeparator" w:id="0">
    <w:p w14:paraId="2C84603D" w14:textId="77777777" w:rsidR="0007191C" w:rsidRDefault="0007191C" w:rsidP="00A51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2A87" w:usb1="00000000" w:usb2="00000000" w:usb3="00000000" w:csb0="000001FF" w:csb1="00000000"/>
  </w:font>
  <w:font w:name="*Calibri-12513-Identity-H">
    <w:panose1 w:val="00000000000000000000"/>
    <w:charset w:val="00"/>
    <w:family w:val="auto"/>
    <w:notTrueType/>
    <w:pitch w:val="default"/>
    <w:sig w:usb0="00000003" w:usb1="00000000" w:usb2="00000000" w:usb3="00000000" w:csb0="00000001" w:csb1="00000000"/>
  </w:font>
  <w:font w:name="*Times New Roman-12500-Identity">
    <w:panose1 w:val="00000000000000000000"/>
    <w:charset w:val="00"/>
    <w:family w:val="auto"/>
    <w:notTrueType/>
    <w:pitch w:val="default"/>
    <w:sig w:usb0="00000003" w:usb1="00000000" w:usb2="00000000" w:usb3="00000000" w:csb0="00000001" w:csb1="00000000"/>
  </w:font>
  <w:font w:name="*Times New Roman-12509-Identity">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DD99" w14:textId="77777777" w:rsidR="0045000B" w:rsidRDefault="0045000B" w:rsidP="00A512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4113CB" w14:textId="77777777" w:rsidR="0045000B" w:rsidRDefault="0045000B" w:rsidP="00A5123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06D6" w14:textId="77777777" w:rsidR="0045000B" w:rsidRDefault="0045000B" w:rsidP="00A51236">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13BB7" w14:textId="77777777" w:rsidR="0007191C" w:rsidRDefault="0007191C" w:rsidP="00A51236">
      <w:r>
        <w:separator/>
      </w:r>
    </w:p>
  </w:footnote>
  <w:footnote w:type="continuationSeparator" w:id="0">
    <w:p w14:paraId="61B72952" w14:textId="77777777" w:rsidR="0007191C" w:rsidRDefault="0007191C" w:rsidP="00A512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91CE" w14:textId="28CB7CD0" w:rsidR="0045000B" w:rsidRDefault="0045000B" w:rsidP="00A1720F">
    <w:pPr>
      <w:pStyle w:val="Encabezado"/>
      <w:tabs>
        <w:tab w:val="clear" w:pos="4419"/>
        <w:tab w:val="clear" w:pos="8838"/>
        <w:tab w:val="center" w:pos="4702"/>
      </w:tabs>
    </w:pPr>
    <w:r>
      <w:rPr>
        <w:noProof/>
        <w:lang w:val="es-MX" w:eastAsia="es-MX"/>
      </w:rPr>
      <w:drawing>
        <wp:anchor distT="0" distB="0" distL="114300" distR="114300" simplePos="0" relativeHeight="251662336" behindDoc="0" locked="0" layoutInCell="1" allowOverlap="1" wp14:anchorId="627EB836" wp14:editId="636A7FA4">
          <wp:simplePos x="0" y="0"/>
          <wp:positionH relativeFrom="column">
            <wp:posOffset>-399415</wp:posOffset>
          </wp:positionH>
          <wp:positionV relativeFrom="paragraph">
            <wp:posOffset>-192405</wp:posOffset>
          </wp:positionV>
          <wp:extent cx="902335" cy="886460"/>
          <wp:effectExtent l="0" t="0" r="0" b="8890"/>
          <wp:wrapNone/>
          <wp:docPr id="35" name="Imagen 3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14:anchorId="628EA521" wp14:editId="5E2C5292">
          <wp:simplePos x="0" y="0"/>
          <wp:positionH relativeFrom="column">
            <wp:posOffset>5688330</wp:posOffset>
          </wp:positionH>
          <wp:positionV relativeFrom="paragraph">
            <wp:posOffset>-360045</wp:posOffset>
          </wp:positionV>
          <wp:extent cx="485140" cy="132397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61F3641A" w14:textId="77777777" w:rsidR="0045000B" w:rsidRDefault="0045000B"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5154123C" w14:textId="77777777" w:rsidR="0045000B" w:rsidRDefault="0045000B" w:rsidP="00A1720F">
    <w:pPr>
      <w:pStyle w:val="Encabezado"/>
      <w:ind w:right="49"/>
      <w:jc w:val="center"/>
      <w:rPr>
        <w:bCs/>
        <w:noProof/>
        <w:sz w:val="16"/>
        <w:szCs w:val="16"/>
      </w:rPr>
    </w:pPr>
  </w:p>
  <w:p w14:paraId="214C6B01" w14:textId="77777777" w:rsidR="0045000B" w:rsidRPr="005B24CA" w:rsidRDefault="0045000B"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0BB1CBB9" w14:textId="77777777" w:rsidR="0045000B" w:rsidRPr="005B24CA" w:rsidRDefault="0045000B" w:rsidP="00A1720F">
    <w:pPr>
      <w:pStyle w:val="Encabezado"/>
      <w:rPr>
        <w:rFonts w:ascii="Arial" w:hAnsi="Arial" w:cs="Arial"/>
      </w:rPr>
    </w:pPr>
  </w:p>
  <w:p w14:paraId="0A980CBA" w14:textId="48BFA0E7" w:rsidR="0045000B" w:rsidRDefault="0045000B" w:rsidP="0091042E">
    <w:pPr>
      <w:rPr>
        <w:rFonts w:ascii="Arial" w:hAnsi="Arial" w:cs="Arial"/>
        <w:b/>
        <w:color w:val="000000" w:themeColor="text1"/>
        <w:lang w:eastAsia="es-ES"/>
      </w:rPr>
    </w:pPr>
    <w:r>
      <w:rPr>
        <w:rFonts w:ascii="Arial" w:hAnsi="Arial" w:cs="Arial"/>
        <w:b/>
        <w:color w:val="000000" w:themeColor="text1"/>
        <w:lang w:eastAsia="es-ES"/>
      </w:rPr>
      <w:t>ANEXO 33</w:t>
    </w:r>
  </w:p>
  <w:p w14:paraId="345A6316" w14:textId="77777777" w:rsidR="0045000B" w:rsidRDefault="0045000B" w:rsidP="00A5123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7E7D0" w14:textId="1307A07A" w:rsidR="0045000B" w:rsidRDefault="0045000B" w:rsidP="00A1720F">
    <w:pPr>
      <w:pStyle w:val="Encabezado"/>
      <w:tabs>
        <w:tab w:val="clear" w:pos="4419"/>
        <w:tab w:val="clear" w:pos="8838"/>
        <w:tab w:val="center" w:pos="4702"/>
      </w:tabs>
    </w:pPr>
    <w:r>
      <w:rPr>
        <w:noProof/>
        <w:lang w:val="es-MX" w:eastAsia="es-MX"/>
      </w:rPr>
      <w:drawing>
        <wp:anchor distT="0" distB="0" distL="114300" distR="114300" simplePos="0" relativeHeight="251668480" behindDoc="0" locked="0" layoutInCell="1" allowOverlap="1" wp14:anchorId="0D3512AE" wp14:editId="6D62E1B3">
          <wp:simplePos x="0" y="0"/>
          <wp:positionH relativeFrom="column">
            <wp:posOffset>5726430</wp:posOffset>
          </wp:positionH>
          <wp:positionV relativeFrom="paragraph">
            <wp:posOffset>-360045</wp:posOffset>
          </wp:positionV>
          <wp:extent cx="485140" cy="132397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0" locked="0" layoutInCell="1" allowOverlap="1" wp14:anchorId="641F1D2C" wp14:editId="26A43712">
          <wp:simplePos x="0" y="0"/>
          <wp:positionH relativeFrom="column">
            <wp:posOffset>-399415</wp:posOffset>
          </wp:positionH>
          <wp:positionV relativeFrom="paragraph">
            <wp:posOffset>-192405</wp:posOffset>
          </wp:positionV>
          <wp:extent cx="902335" cy="886460"/>
          <wp:effectExtent l="0" t="0" r="0" b="8890"/>
          <wp:wrapNone/>
          <wp:docPr id="36" name="Imagen 3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19E51B30" w14:textId="77777777" w:rsidR="0045000B" w:rsidRDefault="0045000B"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0550C766" w14:textId="77777777" w:rsidR="0045000B" w:rsidRDefault="0045000B" w:rsidP="00A1720F">
    <w:pPr>
      <w:pStyle w:val="Encabezado"/>
      <w:ind w:right="49"/>
      <w:jc w:val="center"/>
      <w:rPr>
        <w:bCs/>
        <w:noProof/>
        <w:sz w:val="16"/>
        <w:szCs w:val="16"/>
      </w:rPr>
    </w:pPr>
  </w:p>
  <w:p w14:paraId="06FE480F" w14:textId="77777777" w:rsidR="0045000B" w:rsidRPr="005B24CA" w:rsidRDefault="0045000B"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537ACF27" w14:textId="77777777" w:rsidR="0045000B" w:rsidRDefault="0045000B" w:rsidP="00A51236">
    <w:pPr>
      <w:pStyle w:val="Encabezado"/>
    </w:pPr>
  </w:p>
  <w:p w14:paraId="1CC7BFAD" w14:textId="77777777" w:rsidR="0045000B" w:rsidRDefault="0045000B" w:rsidP="00C26008">
    <w:pPr>
      <w:rPr>
        <w:rFonts w:ascii="Arial" w:hAnsi="Arial" w:cs="Arial"/>
        <w:b/>
        <w:color w:val="000000" w:themeColor="text1"/>
        <w:lang w:eastAsia="es-ES"/>
      </w:rPr>
    </w:pPr>
    <w:r>
      <w:rPr>
        <w:rFonts w:ascii="Arial" w:hAnsi="Arial" w:cs="Arial"/>
        <w:b/>
        <w:color w:val="000000" w:themeColor="text1"/>
        <w:lang w:eastAsia="es-ES"/>
      </w:rPr>
      <w:t>ANEXO 34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922FD" w14:textId="77777777" w:rsidR="0045000B" w:rsidRDefault="0045000B" w:rsidP="00A1720F">
    <w:pPr>
      <w:pStyle w:val="Encabezado"/>
      <w:tabs>
        <w:tab w:val="clear" w:pos="4419"/>
        <w:tab w:val="clear" w:pos="8838"/>
        <w:tab w:val="center" w:pos="4702"/>
      </w:tabs>
    </w:pPr>
    <w:r>
      <w:rPr>
        <w:noProof/>
        <w:lang w:val="es-MX" w:eastAsia="es-MX"/>
      </w:rPr>
      <w:drawing>
        <wp:anchor distT="0" distB="0" distL="114300" distR="114300" simplePos="0" relativeHeight="251679744" behindDoc="0" locked="0" layoutInCell="1" allowOverlap="1" wp14:anchorId="44CD3682" wp14:editId="0FB0F564">
          <wp:simplePos x="0" y="0"/>
          <wp:positionH relativeFrom="column">
            <wp:posOffset>-399415</wp:posOffset>
          </wp:positionH>
          <wp:positionV relativeFrom="paragraph">
            <wp:posOffset>-192405</wp:posOffset>
          </wp:positionV>
          <wp:extent cx="902335" cy="886460"/>
          <wp:effectExtent l="0" t="0" r="0" b="8890"/>
          <wp:wrapNone/>
          <wp:docPr id="38" name="Imagen 38"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0" locked="0" layoutInCell="1" allowOverlap="1" wp14:anchorId="12C2C0D7" wp14:editId="546CC4D5">
          <wp:simplePos x="0" y="0"/>
          <wp:positionH relativeFrom="column">
            <wp:posOffset>5688330</wp:posOffset>
          </wp:positionH>
          <wp:positionV relativeFrom="paragraph">
            <wp:posOffset>-360045</wp:posOffset>
          </wp:positionV>
          <wp:extent cx="485140" cy="132397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cs="Arial"/>
        <w:bCs/>
        <w:smallCaps/>
        <w:spacing w:val="20"/>
        <w:sz w:val="32"/>
        <w:szCs w:val="32"/>
      </w:rPr>
      <w:t xml:space="preserve"> </w:t>
    </w:r>
    <w:r w:rsidRPr="002E1219">
      <w:rPr>
        <w:rFonts w:cs="Arial"/>
        <w:bCs/>
        <w:smallCaps/>
        <w:spacing w:val="20"/>
        <w:sz w:val="32"/>
        <w:szCs w:val="32"/>
      </w:rPr>
      <w:t>Congreso del Estado Independiente,</w:t>
    </w:r>
  </w:p>
  <w:p w14:paraId="49701FFF" w14:textId="77777777" w:rsidR="0045000B" w:rsidRDefault="0045000B" w:rsidP="00A1720F">
    <w:pPr>
      <w:pStyle w:val="Encabezado"/>
      <w:ind w:right="49"/>
      <w:jc w:val="center"/>
      <w:rPr>
        <w:rFonts w:cs="Arial"/>
        <w:bCs/>
        <w:smallCaps/>
        <w:spacing w:val="20"/>
        <w:sz w:val="32"/>
        <w:szCs w:val="32"/>
      </w:rPr>
    </w:pPr>
    <w:r>
      <w:rPr>
        <w:rFonts w:cs="Arial"/>
        <w:bCs/>
        <w:smallCaps/>
        <w:spacing w:val="20"/>
        <w:sz w:val="32"/>
        <w:szCs w:val="32"/>
      </w:rPr>
      <w:t xml:space="preserve">   </w:t>
    </w:r>
    <w:r w:rsidRPr="002E1219">
      <w:rPr>
        <w:rFonts w:cs="Arial"/>
        <w:bCs/>
        <w:smallCaps/>
        <w:spacing w:val="20"/>
        <w:sz w:val="32"/>
        <w:szCs w:val="32"/>
      </w:rPr>
      <w:t>Libre y Soberano de Coahuila de Zaragoza</w:t>
    </w:r>
  </w:p>
  <w:p w14:paraId="6D885C8A" w14:textId="77777777" w:rsidR="0045000B" w:rsidRDefault="0045000B" w:rsidP="00A1720F">
    <w:pPr>
      <w:pStyle w:val="Encabezado"/>
      <w:ind w:right="49"/>
      <w:jc w:val="center"/>
      <w:rPr>
        <w:bCs/>
        <w:noProof/>
        <w:sz w:val="16"/>
        <w:szCs w:val="16"/>
      </w:rPr>
    </w:pPr>
  </w:p>
  <w:p w14:paraId="23531159" w14:textId="77777777" w:rsidR="0045000B" w:rsidRPr="005B24CA" w:rsidRDefault="0045000B" w:rsidP="00A1720F">
    <w:pPr>
      <w:pStyle w:val="Encabezado"/>
      <w:ind w:right="49"/>
      <w:jc w:val="center"/>
      <w:rPr>
        <w:rFonts w:ascii="Arial" w:hAnsi="Arial" w:cs="Arial"/>
      </w:rPr>
    </w:pPr>
    <w:r w:rsidRPr="005B24CA">
      <w:rPr>
        <w:rFonts w:ascii="Arial" w:hAnsi="Arial" w:cs="Arial"/>
        <w:bCs/>
        <w:noProof/>
        <w:sz w:val="16"/>
        <w:szCs w:val="16"/>
      </w:rPr>
      <w:t xml:space="preserve">    “2020, Año del Centenario Luctuoso de Venustiano Carranza, el Varón de Cuatro Ciénegas”</w:t>
    </w:r>
    <w:r w:rsidRPr="005B24CA">
      <w:rPr>
        <w:rFonts w:ascii="Arial" w:hAnsi="Arial" w:cs="Arial"/>
        <w:b/>
        <w:bCs/>
        <w:noProof/>
        <w:sz w:val="12"/>
      </w:rPr>
      <w:t xml:space="preserve"> </w:t>
    </w:r>
  </w:p>
  <w:p w14:paraId="4284B4F7" w14:textId="781F4743" w:rsidR="0045000B" w:rsidRDefault="0045000B" w:rsidP="00A51236">
    <w:pPr>
      <w:pStyle w:val="Encabezado"/>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35</w:t>
    </w:r>
  </w:p>
  <w:p w14:paraId="3BAA5C6E" w14:textId="77777777" w:rsidR="0045000B" w:rsidRDefault="0045000B" w:rsidP="00A5123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0FC"/>
    <w:multiLevelType w:val="multilevel"/>
    <w:tmpl w:val="39B4F7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C6135D"/>
    <w:multiLevelType w:val="hybridMultilevel"/>
    <w:tmpl w:val="1D50FA4C"/>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04F93"/>
    <w:multiLevelType w:val="hybridMultilevel"/>
    <w:tmpl w:val="09B27750"/>
    <w:lvl w:ilvl="0" w:tplc="080A0005">
      <w:start w:val="1"/>
      <w:numFmt w:val="bullet"/>
      <w:lvlText w:val=""/>
      <w:lvlJc w:val="left"/>
      <w:pPr>
        <w:ind w:left="822" w:hanging="360"/>
      </w:pPr>
      <w:rPr>
        <w:rFonts w:ascii="Wingdings" w:hAnsi="Wingdings" w:hint="default"/>
        <w:color w:val="auto"/>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 w15:restartNumberingAfterBreak="0">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1F412F54"/>
    <w:multiLevelType w:val="hybridMultilevel"/>
    <w:tmpl w:val="6D5E0878"/>
    <w:lvl w:ilvl="0" w:tplc="CA76BCFA">
      <w:start w:val="1"/>
      <w:numFmt w:val="upperRoman"/>
      <w:lvlText w:val="%1."/>
      <w:lvlJc w:val="left"/>
      <w:pPr>
        <w:ind w:left="1361" w:hanging="720"/>
      </w:pPr>
      <w:rPr>
        <w:rFonts w:hint="default"/>
      </w:r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6" w15:restartNumberingAfterBreak="0">
    <w:nsid w:val="26DE5530"/>
    <w:multiLevelType w:val="multilevel"/>
    <w:tmpl w:val="92AE9834"/>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AF26FC"/>
    <w:multiLevelType w:val="hybridMultilevel"/>
    <w:tmpl w:val="372050EE"/>
    <w:lvl w:ilvl="0" w:tplc="4808B6CC">
      <w:start w:val="1"/>
      <w:numFmt w:val="decimal"/>
      <w:lvlText w:val="%1."/>
      <w:lvlJc w:val="lef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C72FE4"/>
    <w:multiLevelType w:val="hybridMultilevel"/>
    <w:tmpl w:val="CEBC8538"/>
    <w:lvl w:ilvl="0" w:tplc="52EEE1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324314"/>
    <w:multiLevelType w:val="hybridMultilevel"/>
    <w:tmpl w:val="2F5C34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0756F39"/>
    <w:multiLevelType w:val="hybridMultilevel"/>
    <w:tmpl w:val="C7B2B0A6"/>
    <w:lvl w:ilvl="0" w:tplc="1F78ADC4">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15:restartNumberingAfterBreak="0">
    <w:nsid w:val="6F991AFB"/>
    <w:multiLevelType w:val="hybridMultilevel"/>
    <w:tmpl w:val="86782E1E"/>
    <w:lvl w:ilvl="0" w:tplc="CA76BCFA">
      <w:start w:val="1"/>
      <w:numFmt w:val="upperRoman"/>
      <w:lvlText w:val="%1."/>
      <w:lvlJc w:val="left"/>
      <w:pPr>
        <w:ind w:left="2081"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0862339"/>
    <w:multiLevelType w:val="hybridMultilevel"/>
    <w:tmpl w:val="2C96F8DA"/>
    <w:lvl w:ilvl="0" w:tplc="E36C2BAE">
      <w:start w:val="1"/>
      <w:numFmt w:val="upperRoman"/>
      <w:lvlText w:val="%1."/>
      <w:lvlJc w:val="left"/>
      <w:pPr>
        <w:ind w:left="1080" w:hanging="720"/>
      </w:pPr>
      <w:rPr>
        <w:rFonts w:hint="default"/>
        <w:color w:val="E36C0A" w:themeColor="accent6"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7F6429"/>
    <w:multiLevelType w:val="hybridMultilevel"/>
    <w:tmpl w:val="F15AC71A"/>
    <w:lvl w:ilvl="0" w:tplc="AAA04B9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48420F"/>
    <w:multiLevelType w:val="hybridMultilevel"/>
    <w:tmpl w:val="9EE438CE"/>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7E7718"/>
    <w:multiLevelType w:val="hybridMultilevel"/>
    <w:tmpl w:val="45C06A28"/>
    <w:lvl w:ilvl="0" w:tplc="0E88CA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6"/>
  </w:num>
  <w:num w:numId="5">
    <w:abstractNumId w:val="17"/>
  </w:num>
  <w:num w:numId="6">
    <w:abstractNumId w:val="4"/>
  </w:num>
  <w:num w:numId="7">
    <w:abstractNumId w:val="13"/>
  </w:num>
  <w:num w:numId="8">
    <w:abstractNumId w:val="3"/>
  </w:num>
  <w:num w:numId="9">
    <w:abstractNumId w:val="15"/>
  </w:num>
  <w:num w:numId="10">
    <w:abstractNumId w:val="9"/>
  </w:num>
  <w:num w:numId="11">
    <w:abstractNumId w:val="11"/>
  </w:num>
  <w:num w:numId="12">
    <w:abstractNumId w:val="18"/>
  </w:num>
  <w:num w:numId="13">
    <w:abstractNumId w:val="8"/>
  </w:num>
  <w:num w:numId="14">
    <w:abstractNumId w:val="10"/>
  </w:num>
  <w:num w:numId="15">
    <w:abstractNumId w:val="7"/>
  </w:num>
  <w:num w:numId="16">
    <w:abstractNumId w:val="5"/>
  </w:num>
  <w:num w:numId="17">
    <w:abstractNumId w:val="14"/>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CC1"/>
    <w:rsid w:val="0000128C"/>
    <w:rsid w:val="00001F61"/>
    <w:rsid w:val="000021CE"/>
    <w:rsid w:val="000029EC"/>
    <w:rsid w:val="0000317F"/>
    <w:rsid w:val="00004375"/>
    <w:rsid w:val="00004BE3"/>
    <w:rsid w:val="00004D66"/>
    <w:rsid w:val="0001180B"/>
    <w:rsid w:val="00014A08"/>
    <w:rsid w:val="00015011"/>
    <w:rsid w:val="0002079F"/>
    <w:rsid w:val="000207EE"/>
    <w:rsid w:val="00026C56"/>
    <w:rsid w:val="000319CA"/>
    <w:rsid w:val="00036D6E"/>
    <w:rsid w:val="00043B8C"/>
    <w:rsid w:val="00045F4C"/>
    <w:rsid w:val="00054776"/>
    <w:rsid w:val="00054B09"/>
    <w:rsid w:val="00054FD3"/>
    <w:rsid w:val="00056518"/>
    <w:rsid w:val="00060FB9"/>
    <w:rsid w:val="000626CF"/>
    <w:rsid w:val="000652A1"/>
    <w:rsid w:val="00065355"/>
    <w:rsid w:val="0006615D"/>
    <w:rsid w:val="000677B3"/>
    <w:rsid w:val="0007191C"/>
    <w:rsid w:val="00074F2F"/>
    <w:rsid w:val="000779DC"/>
    <w:rsid w:val="00080F0B"/>
    <w:rsid w:val="00083044"/>
    <w:rsid w:val="00083BA1"/>
    <w:rsid w:val="00084B88"/>
    <w:rsid w:val="0008527A"/>
    <w:rsid w:val="000906A4"/>
    <w:rsid w:val="00091A25"/>
    <w:rsid w:val="000975AC"/>
    <w:rsid w:val="000A1B62"/>
    <w:rsid w:val="000A455B"/>
    <w:rsid w:val="000A7E6E"/>
    <w:rsid w:val="000B04E8"/>
    <w:rsid w:val="000C09C4"/>
    <w:rsid w:val="000C4A02"/>
    <w:rsid w:val="000D2C1D"/>
    <w:rsid w:val="000D4EA2"/>
    <w:rsid w:val="000D5AFE"/>
    <w:rsid w:val="000D6FEC"/>
    <w:rsid w:val="000D78BB"/>
    <w:rsid w:val="000E55FE"/>
    <w:rsid w:val="000E729A"/>
    <w:rsid w:val="000E73FE"/>
    <w:rsid w:val="000F0366"/>
    <w:rsid w:val="000F0C37"/>
    <w:rsid w:val="000F4770"/>
    <w:rsid w:val="000F7747"/>
    <w:rsid w:val="000F7F8A"/>
    <w:rsid w:val="00101078"/>
    <w:rsid w:val="00106509"/>
    <w:rsid w:val="00107386"/>
    <w:rsid w:val="00107A98"/>
    <w:rsid w:val="00110E92"/>
    <w:rsid w:val="00112CEC"/>
    <w:rsid w:val="00112D53"/>
    <w:rsid w:val="00124172"/>
    <w:rsid w:val="0012694F"/>
    <w:rsid w:val="0013035B"/>
    <w:rsid w:val="00135C99"/>
    <w:rsid w:val="00136571"/>
    <w:rsid w:val="001405D8"/>
    <w:rsid w:val="00142A91"/>
    <w:rsid w:val="00151785"/>
    <w:rsid w:val="00151930"/>
    <w:rsid w:val="001555C7"/>
    <w:rsid w:val="00156498"/>
    <w:rsid w:val="00156B5F"/>
    <w:rsid w:val="0015764C"/>
    <w:rsid w:val="00157CA8"/>
    <w:rsid w:val="001601FD"/>
    <w:rsid w:val="0016619E"/>
    <w:rsid w:val="001679E7"/>
    <w:rsid w:val="00167E7A"/>
    <w:rsid w:val="00167FC2"/>
    <w:rsid w:val="001708D4"/>
    <w:rsid w:val="0017153A"/>
    <w:rsid w:val="001757BE"/>
    <w:rsid w:val="00175CBB"/>
    <w:rsid w:val="00176700"/>
    <w:rsid w:val="00177C66"/>
    <w:rsid w:val="00181CD1"/>
    <w:rsid w:val="00183438"/>
    <w:rsid w:val="00184A84"/>
    <w:rsid w:val="001859D8"/>
    <w:rsid w:val="00185E64"/>
    <w:rsid w:val="001878A0"/>
    <w:rsid w:val="00187F67"/>
    <w:rsid w:val="00192182"/>
    <w:rsid w:val="00192285"/>
    <w:rsid w:val="0019243F"/>
    <w:rsid w:val="0019267A"/>
    <w:rsid w:val="00192FF9"/>
    <w:rsid w:val="001961E3"/>
    <w:rsid w:val="001A0A4D"/>
    <w:rsid w:val="001A1DCD"/>
    <w:rsid w:val="001A258C"/>
    <w:rsid w:val="001A27C2"/>
    <w:rsid w:val="001A2F7F"/>
    <w:rsid w:val="001A6002"/>
    <w:rsid w:val="001B07C3"/>
    <w:rsid w:val="001C050E"/>
    <w:rsid w:val="001C3A13"/>
    <w:rsid w:val="001C4A29"/>
    <w:rsid w:val="001C52E9"/>
    <w:rsid w:val="001C7352"/>
    <w:rsid w:val="001D0653"/>
    <w:rsid w:val="001D4892"/>
    <w:rsid w:val="001E7CC1"/>
    <w:rsid w:val="001F05C8"/>
    <w:rsid w:val="001F06F1"/>
    <w:rsid w:val="001F14F0"/>
    <w:rsid w:val="001F56C5"/>
    <w:rsid w:val="001F5FD9"/>
    <w:rsid w:val="001F6351"/>
    <w:rsid w:val="001F69D1"/>
    <w:rsid w:val="00200165"/>
    <w:rsid w:val="002014F7"/>
    <w:rsid w:val="002029E0"/>
    <w:rsid w:val="00203B4D"/>
    <w:rsid w:val="00204CCF"/>
    <w:rsid w:val="002061A4"/>
    <w:rsid w:val="0021077B"/>
    <w:rsid w:val="00212694"/>
    <w:rsid w:val="00214345"/>
    <w:rsid w:val="00215988"/>
    <w:rsid w:val="00215FA1"/>
    <w:rsid w:val="0021613B"/>
    <w:rsid w:val="002170E9"/>
    <w:rsid w:val="0021759D"/>
    <w:rsid w:val="00217810"/>
    <w:rsid w:val="00220F1A"/>
    <w:rsid w:val="00221077"/>
    <w:rsid w:val="00222931"/>
    <w:rsid w:val="0022303A"/>
    <w:rsid w:val="00224336"/>
    <w:rsid w:val="002254EC"/>
    <w:rsid w:val="00226A5C"/>
    <w:rsid w:val="00227440"/>
    <w:rsid w:val="00227834"/>
    <w:rsid w:val="002307D9"/>
    <w:rsid w:val="002407C9"/>
    <w:rsid w:val="00240941"/>
    <w:rsid w:val="002465CC"/>
    <w:rsid w:val="00247096"/>
    <w:rsid w:val="002502C4"/>
    <w:rsid w:val="002573C4"/>
    <w:rsid w:val="002601A3"/>
    <w:rsid w:val="00260E97"/>
    <w:rsid w:val="00264779"/>
    <w:rsid w:val="00266D96"/>
    <w:rsid w:val="0027008D"/>
    <w:rsid w:val="00270152"/>
    <w:rsid w:val="00272A2B"/>
    <w:rsid w:val="00282C98"/>
    <w:rsid w:val="00283B71"/>
    <w:rsid w:val="00283D18"/>
    <w:rsid w:val="0028695E"/>
    <w:rsid w:val="00290749"/>
    <w:rsid w:val="00291BE7"/>
    <w:rsid w:val="0029317C"/>
    <w:rsid w:val="002952D8"/>
    <w:rsid w:val="00295F58"/>
    <w:rsid w:val="002A4D31"/>
    <w:rsid w:val="002A4F18"/>
    <w:rsid w:val="002A62C9"/>
    <w:rsid w:val="002A66F1"/>
    <w:rsid w:val="002B3BF8"/>
    <w:rsid w:val="002B5918"/>
    <w:rsid w:val="002B6914"/>
    <w:rsid w:val="002B7764"/>
    <w:rsid w:val="002B7C1F"/>
    <w:rsid w:val="002C174D"/>
    <w:rsid w:val="002C1FE9"/>
    <w:rsid w:val="002C3370"/>
    <w:rsid w:val="002C447F"/>
    <w:rsid w:val="002C53EF"/>
    <w:rsid w:val="002E1F29"/>
    <w:rsid w:val="002F103D"/>
    <w:rsid w:val="002F24E1"/>
    <w:rsid w:val="002F29B4"/>
    <w:rsid w:val="002F2CCE"/>
    <w:rsid w:val="002F45F4"/>
    <w:rsid w:val="002F4F3B"/>
    <w:rsid w:val="002F53B6"/>
    <w:rsid w:val="002F70F4"/>
    <w:rsid w:val="00301A7E"/>
    <w:rsid w:val="00301DAC"/>
    <w:rsid w:val="00303EA7"/>
    <w:rsid w:val="003051F2"/>
    <w:rsid w:val="00307BF3"/>
    <w:rsid w:val="003126E4"/>
    <w:rsid w:val="00312EFC"/>
    <w:rsid w:val="00320ABC"/>
    <w:rsid w:val="00321F3B"/>
    <w:rsid w:val="003227A6"/>
    <w:rsid w:val="0032672B"/>
    <w:rsid w:val="003269BB"/>
    <w:rsid w:val="003322B0"/>
    <w:rsid w:val="0033296D"/>
    <w:rsid w:val="00334E2D"/>
    <w:rsid w:val="00335BD5"/>
    <w:rsid w:val="0035040E"/>
    <w:rsid w:val="003517DD"/>
    <w:rsid w:val="00352CE2"/>
    <w:rsid w:val="0035359C"/>
    <w:rsid w:val="00353D22"/>
    <w:rsid w:val="003547F0"/>
    <w:rsid w:val="00356165"/>
    <w:rsid w:val="0036108F"/>
    <w:rsid w:val="00361325"/>
    <w:rsid w:val="00363655"/>
    <w:rsid w:val="003651E0"/>
    <w:rsid w:val="00365661"/>
    <w:rsid w:val="00365D96"/>
    <w:rsid w:val="00370A98"/>
    <w:rsid w:val="00372474"/>
    <w:rsid w:val="0037425F"/>
    <w:rsid w:val="00374F32"/>
    <w:rsid w:val="00377249"/>
    <w:rsid w:val="00377AA3"/>
    <w:rsid w:val="00382DE9"/>
    <w:rsid w:val="003832DF"/>
    <w:rsid w:val="0038346E"/>
    <w:rsid w:val="00383C82"/>
    <w:rsid w:val="00385A1D"/>
    <w:rsid w:val="00385ADF"/>
    <w:rsid w:val="00387535"/>
    <w:rsid w:val="00393CC7"/>
    <w:rsid w:val="00396439"/>
    <w:rsid w:val="00396477"/>
    <w:rsid w:val="003A2063"/>
    <w:rsid w:val="003A417F"/>
    <w:rsid w:val="003A4C2D"/>
    <w:rsid w:val="003A58A6"/>
    <w:rsid w:val="003A68A7"/>
    <w:rsid w:val="003A75BF"/>
    <w:rsid w:val="003B1D53"/>
    <w:rsid w:val="003B2547"/>
    <w:rsid w:val="003C1571"/>
    <w:rsid w:val="003C22AC"/>
    <w:rsid w:val="003C281F"/>
    <w:rsid w:val="003C49F3"/>
    <w:rsid w:val="003D146D"/>
    <w:rsid w:val="003D1537"/>
    <w:rsid w:val="003D6394"/>
    <w:rsid w:val="003E1C5A"/>
    <w:rsid w:val="003E35DE"/>
    <w:rsid w:val="003F045D"/>
    <w:rsid w:val="003F1014"/>
    <w:rsid w:val="003F11F8"/>
    <w:rsid w:val="003F3103"/>
    <w:rsid w:val="003F4AEB"/>
    <w:rsid w:val="003F656C"/>
    <w:rsid w:val="003F6E37"/>
    <w:rsid w:val="004001E1"/>
    <w:rsid w:val="004008E2"/>
    <w:rsid w:val="004038FC"/>
    <w:rsid w:val="004042BF"/>
    <w:rsid w:val="004049FE"/>
    <w:rsid w:val="0041335A"/>
    <w:rsid w:val="00416176"/>
    <w:rsid w:val="00422C83"/>
    <w:rsid w:val="00423353"/>
    <w:rsid w:val="004244CF"/>
    <w:rsid w:val="004266F7"/>
    <w:rsid w:val="00426916"/>
    <w:rsid w:val="00430897"/>
    <w:rsid w:val="00434EE3"/>
    <w:rsid w:val="00437B90"/>
    <w:rsid w:val="004440D8"/>
    <w:rsid w:val="0045000B"/>
    <w:rsid w:val="00451BC0"/>
    <w:rsid w:val="004534EE"/>
    <w:rsid w:val="00453C59"/>
    <w:rsid w:val="00454FEE"/>
    <w:rsid w:val="00460094"/>
    <w:rsid w:val="004653F9"/>
    <w:rsid w:val="004657CA"/>
    <w:rsid w:val="0047366B"/>
    <w:rsid w:val="004766B2"/>
    <w:rsid w:val="004776B0"/>
    <w:rsid w:val="004818DC"/>
    <w:rsid w:val="0048218D"/>
    <w:rsid w:val="00484790"/>
    <w:rsid w:val="00485887"/>
    <w:rsid w:val="0048622F"/>
    <w:rsid w:val="004901C3"/>
    <w:rsid w:val="0049102E"/>
    <w:rsid w:val="004928DD"/>
    <w:rsid w:val="00493CB8"/>
    <w:rsid w:val="004A1447"/>
    <w:rsid w:val="004A3160"/>
    <w:rsid w:val="004A3581"/>
    <w:rsid w:val="004A39E1"/>
    <w:rsid w:val="004A7B2F"/>
    <w:rsid w:val="004B0E25"/>
    <w:rsid w:val="004B1D8A"/>
    <w:rsid w:val="004B3444"/>
    <w:rsid w:val="004B6664"/>
    <w:rsid w:val="004C013B"/>
    <w:rsid w:val="004C02D9"/>
    <w:rsid w:val="004C7804"/>
    <w:rsid w:val="004D19D8"/>
    <w:rsid w:val="004D2702"/>
    <w:rsid w:val="004D29D5"/>
    <w:rsid w:val="004D4914"/>
    <w:rsid w:val="004D576C"/>
    <w:rsid w:val="004D5F27"/>
    <w:rsid w:val="004D7493"/>
    <w:rsid w:val="004D7E89"/>
    <w:rsid w:val="004E5798"/>
    <w:rsid w:val="004E5CE9"/>
    <w:rsid w:val="004F03EF"/>
    <w:rsid w:val="004F0516"/>
    <w:rsid w:val="004F5D9B"/>
    <w:rsid w:val="004F613B"/>
    <w:rsid w:val="004F6386"/>
    <w:rsid w:val="004F7FAA"/>
    <w:rsid w:val="005015E5"/>
    <w:rsid w:val="00502C7B"/>
    <w:rsid w:val="0050380C"/>
    <w:rsid w:val="00504397"/>
    <w:rsid w:val="00504460"/>
    <w:rsid w:val="00505873"/>
    <w:rsid w:val="005065C3"/>
    <w:rsid w:val="0051044C"/>
    <w:rsid w:val="005135BF"/>
    <w:rsid w:val="005142FD"/>
    <w:rsid w:val="00514B43"/>
    <w:rsid w:val="00514BA4"/>
    <w:rsid w:val="00515CA5"/>
    <w:rsid w:val="00524789"/>
    <w:rsid w:val="005260A6"/>
    <w:rsid w:val="0052721D"/>
    <w:rsid w:val="00527462"/>
    <w:rsid w:val="0053017E"/>
    <w:rsid w:val="00531A3D"/>
    <w:rsid w:val="00531C5B"/>
    <w:rsid w:val="00533D4B"/>
    <w:rsid w:val="0054329A"/>
    <w:rsid w:val="005445B7"/>
    <w:rsid w:val="0055048E"/>
    <w:rsid w:val="00550E68"/>
    <w:rsid w:val="00551EA2"/>
    <w:rsid w:val="005547CF"/>
    <w:rsid w:val="00554F0C"/>
    <w:rsid w:val="00555D91"/>
    <w:rsid w:val="005566E7"/>
    <w:rsid w:val="0056323F"/>
    <w:rsid w:val="0056690B"/>
    <w:rsid w:val="00572536"/>
    <w:rsid w:val="00575AC0"/>
    <w:rsid w:val="005810DD"/>
    <w:rsid w:val="00584F03"/>
    <w:rsid w:val="005855A4"/>
    <w:rsid w:val="00587729"/>
    <w:rsid w:val="005940B3"/>
    <w:rsid w:val="0059595F"/>
    <w:rsid w:val="005965FB"/>
    <w:rsid w:val="005971E2"/>
    <w:rsid w:val="005A31BB"/>
    <w:rsid w:val="005A4AE7"/>
    <w:rsid w:val="005A64FA"/>
    <w:rsid w:val="005A6A79"/>
    <w:rsid w:val="005A7FF4"/>
    <w:rsid w:val="005B13A8"/>
    <w:rsid w:val="005B1449"/>
    <w:rsid w:val="005B24CA"/>
    <w:rsid w:val="005B265B"/>
    <w:rsid w:val="005B5024"/>
    <w:rsid w:val="005B70F3"/>
    <w:rsid w:val="005C0FA4"/>
    <w:rsid w:val="005C3C24"/>
    <w:rsid w:val="005C3DD3"/>
    <w:rsid w:val="005C4EC1"/>
    <w:rsid w:val="005D03AE"/>
    <w:rsid w:val="005D1C6D"/>
    <w:rsid w:val="005D1F36"/>
    <w:rsid w:val="005D30CF"/>
    <w:rsid w:val="005D52CE"/>
    <w:rsid w:val="005D59DC"/>
    <w:rsid w:val="005D6ECC"/>
    <w:rsid w:val="005E04EE"/>
    <w:rsid w:val="005E0567"/>
    <w:rsid w:val="005E29F3"/>
    <w:rsid w:val="005E4A69"/>
    <w:rsid w:val="005E4AEA"/>
    <w:rsid w:val="005E5391"/>
    <w:rsid w:val="005E6437"/>
    <w:rsid w:val="005E7EA7"/>
    <w:rsid w:val="005F1E79"/>
    <w:rsid w:val="005F263F"/>
    <w:rsid w:val="005F2902"/>
    <w:rsid w:val="006009D3"/>
    <w:rsid w:val="006055A5"/>
    <w:rsid w:val="006065EB"/>
    <w:rsid w:val="00610535"/>
    <w:rsid w:val="006114E3"/>
    <w:rsid w:val="00612DBE"/>
    <w:rsid w:val="00615BAD"/>
    <w:rsid w:val="00617CA1"/>
    <w:rsid w:val="0062388F"/>
    <w:rsid w:val="006240A8"/>
    <w:rsid w:val="0062513E"/>
    <w:rsid w:val="0063273C"/>
    <w:rsid w:val="00633E27"/>
    <w:rsid w:val="00634AD9"/>
    <w:rsid w:val="00636861"/>
    <w:rsid w:val="00641A12"/>
    <w:rsid w:val="00643FBA"/>
    <w:rsid w:val="00647808"/>
    <w:rsid w:val="00651CD6"/>
    <w:rsid w:val="006523C8"/>
    <w:rsid w:val="0065447D"/>
    <w:rsid w:val="0065642D"/>
    <w:rsid w:val="006564E8"/>
    <w:rsid w:val="006575E1"/>
    <w:rsid w:val="00657ECE"/>
    <w:rsid w:val="00660400"/>
    <w:rsid w:val="006646BC"/>
    <w:rsid w:val="00666721"/>
    <w:rsid w:val="00671BCD"/>
    <w:rsid w:val="00675945"/>
    <w:rsid w:val="006802BF"/>
    <w:rsid w:val="0068057C"/>
    <w:rsid w:val="00680B33"/>
    <w:rsid w:val="00680F10"/>
    <w:rsid w:val="006811A6"/>
    <w:rsid w:val="00681F73"/>
    <w:rsid w:val="00684264"/>
    <w:rsid w:val="00684896"/>
    <w:rsid w:val="00685109"/>
    <w:rsid w:val="0068625D"/>
    <w:rsid w:val="00687231"/>
    <w:rsid w:val="00691716"/>
    <w:rsid w:val="00693820"/>
    <w:rsid w:val="00693FF9"/>
    <w:rsid w:val="00694113"/>
    <w:rsid w:val="006949C4"/>
    <w:rsid w:val="006966CB"/>
    <w:rsid w:val="006A1BDD"/>
    <w:rsid w:val="006A6D3A"/>
    <w:rsid w:val="006A715A"/>
    <w:rsid w:val="006A7EA6"/>
    <w:rsid w:val="006B029E"/>
    <w:rsid w:val="006B0C68"/>
    <w:rsid w:val="006B2F53"/>
    <w:rsid w:val="006B69B6"/>
    <w:rsid w:val="006C043F"/>
    <w:rsid w:val="006C3C87"/>
    <w:rsid w:val="006C405F"/>
    <w:rsid w:val="006C567A"/>
    <w:rsid w:val="006C5CA5"/>
    <w:rsid w:val="006C7952"/>
    <w:rsid w:val="006C7DE6"/>
    <w:rsid w:val="006D3CE6"/>
    <w:rsid w:val="006D42CC"/>
    <w:rsid w:val="006D452D"/>
    <w:rsid w:val="006D5442"/>
    <w:rsid w:val="006D7C71"/>
    <w:rsid w:val="006E0237"/>
    <w:rsid w:val="006E07BC"/>
    <w:rsid w:val="006E3D60"/>
    <w:rsid w:val="006E44BE"/>
    <w:rsid w:val="006E7E45"/>
    <w:rsid w:val="006F30BB"/>
    <w:rsid w:val="006F32B9"/>
    <w:rsid w:val="006F3969"/>
    <w:rsid w:val="006F5E81"/>
    <w:rsid w:val="006F6493"/>
    <w:rsid w:val="00702D97"/>
    <w:rsid w:val="00704A30"/>
    <w:rsid w:val="00704E71"/>
    <w:rsid w:val="00707559"/>
    <w:rsid w:val="0071085E"/>
    <w:rsid w:val="00712134"/>
    <w:rsid w:val="0071277E"/>
    <w:rsid w:val="007155E3"/>
    <w:rsid w:val="0072168D"/>
    <w:rsid w:val="00725F9D"/>
    <w:rsid w:val="00726A2B"/>
    <w:rsid w:val="0072783D"/>
    <w:rsid w:val="00735409"/>
    <w:rsid w:val="007362CD"/>
    <w:rsid w:val="0073698A"/>
    <w:rsid w:val="007374C5"/>
    <w:rsid w:val="00744C3B"/>
    <w:rsid w:val="00745B48"/>
    <w:rsid w:val="007468F7"/>
    <w:rsid w:val="0074790C"/>
    <w:rsid w:val="00747F73"/>
    <w:rsid w:val="0075047F"/>
    <w:rsid w:val="007526E0"/>
    <w:rsid w:val="007556F2"/>
    <w:rsid w:val="007573AC"/>
    <w:rsid w:val="00757631"/>
    <w:rsid w:val="00760E37"/>
    <w:rsid w:val="00764CC8"/>
    <w:rsid w:val="00764CFD"/>
    <w:rsid w:val="00765F6F"/>
    <w:rsid w:val="007702BD"/>
    <w:rsid w:val="00776069"/>
    <w:rsid w:val="0077775F"/>
    <w:rsid w:val="00781F65"/>
    <w:rsid w:val="007827EA"/>
    <w:rsid w:val="00783F71"/>
    <w:rsid w:val="00784A49"/>
    <w:rsid w:val="00791E4E"/>
    <w:rsid w:val="00792B62"/>
    <w:rsid w:val="00795831"/>
    <w:rsid w:val="007A359B"/>
    <w:rsid w:val="007A7A0A"/>
    <w:rsid w:val="007B0D6C"/>
    <w:rsid w:val="007B17DC"/>
    <w:rsid w:val="007B18FF"/>
    <w:rsid w:val="007B7ADC"/>
    <w:rsid w:val="007C00BA"/>
    <w:rsid w:val="007C00E0"/>
    <w:rsid w:val="007C032C"/>
    <w:rsid w:val="007C1E5A"/>
    <w:rsid w:val="007C24F2"/>
    <w:rsid w:val="007C2952"/>
    <w:rsid w:val="007C379E"/>
    <w:rsid w:val="007C4B8A"/>
    <w:rsid w:val="007C51AA"/>
    <w:rsid w:val="007C711E"/>
    <w:rsid w:val="007C7FE3"/>
    <w:rsid w:val="007D0429"/>
    <w:rsid w:val="007D0BD4"/>
    <w:rsid w:val="007D0F95"/>
    <w:rsid w:val="007D27B9"/>
    <w:rsid w:val="007D30FF"/>
    <w:rsid w:val="007D37CE"/>
    <w:rsid w:val="007D41CC"/>
    <w:rsid w:val="007D4464"/>
    <w:rsid w:val="007D50A0"/>
    <w:rsid w:val="007D6180"/>
    <w:rsid w:val="007E1B80"/>
    <w:rsid w:val="007E2701"/>
    <w:rsid w:val="007E3BFA"/>
    <w:rsid w:val="007E5302"/>
    <w:rsid w:val="007F0258"/>
    <w:rsid w:val="007F0D3D"/>
    <w:rsid w:val="007F33D2"/>
    <w:rsid w:val="007F3C49"/>
    <w:rsid w:val="007F7122"/>
    <w:rsid w:val="007F76FD"/>
    <w:rsid w:val="0080087C"/>
    <w:rsid w:val="00804F3F"/>
    <w:rsid w:val="00810928"/>
    <w:rsid w:val="00811676"/>
    <w:rsid w:val="0081276F"/>
    <w:rsid w:val="0081313C"/>
    <w:rsid w:val="00817C3A"/>
    <w:rsid w:val="00820435"/>
    <w:rsid w:val="00820674"/>
    <w:rsid w:val="0082238E"/>
    <w:rsid w:val="00822FCC"/>
    <w:rsid w:val="00824788"/>
    <w:rsid w:val="00824D15"/>
    <w:rsid w:val="008303D2"/>
    <w:rsid w:val="008305B9"/>
    <w:rsid w:val="00831BD1"/>
    <w:rsid w:val="00832860"/>
    <w:rsid w:val="008338F3"/>
    <w:rsid w:val="00835904"/>
    <w:rsid w:val="00835B77"/>
    <w:rsid w:val="00837AA8"/>
    <w:rsid w:val="00840A9E"/>
    <w:rsid w:val="00847376"/>
    <w:rsid w:val="00847DD2"/>
    <w:rsid w:val="0085276E"/>
    <w:rsid w:val="008554C3"/>
    <w:rsid w:val="00856E21"/>
    <w:rsid w:val="008576AD"/>
    <w:rsid w:val="00860482"/>
    <w:rsid w:val="00863D81"/>
    <w:rsid w:val="00865B10"/>
    <w:rsid w:val="008666A2"/>
    <w:rsid w:val="008733F3"/>
    <w:rsid w:val="008741F4"/>
    <w:rsid w:val="008758CF"/>
    <w:rsid w:val="00876AB2"/>
    <w:rsid w:val="00877DD8"/>
    <w:rsid w:val="00880471"/>
    <w:rsid w:val="00881950"/>
    <w:rsid w:val="00882678"/>
    <w:rsid w:val="00883AC9"/>
    <w:rsid w:val="00884BC0"/>
    <w:rsid w:val="008863EC"/>
    <w:rsid w:val="00886C36"/>
    <w:rsid w:val="00887275"/>
    <w:rsid w:val="00890EEC"/>
    <w:rsid w:val="00891FCA"/>
    <w:rsid w:val="00892F0B"/>
    <w:rsid w:val="00895515"/>
    <w:rsid w:val="00896326"/>
    <w:rsid w:val="008A0291"/>
    <w:rsid w:val="008A0BFC"/>
    <w:rsid w:val="008A2A60"/>
    <w:rsid w:val="008A3277"/>
    <w:rsid w:val="008A3EB3"/>
    <w:rsid w:val="008A571B"/>
    <w:rsid w:val="008B0A5E"/>
    <w:rsid w:val="008B2401"/>
    <w:rsid w:val="008B2E16"/>
    <w:rsid w:val="008B3617"/>
    <w:rsid w:val="008B38CE"/>
    <w:rsid w:val="008B38ED"/>
    <w:rsid w:val="008B5796"/>
    <w:rsid w:val="008B626C"/>
    <w:rsid w:val="008B7A21"/>
    <w:rsid w:val="008C2AB9"/>
    <w:rsid w:val="008C4B6D"/>
    <w:rsid w:val="008C7456"/>
    <w:rsid w:val="008D01B6"/>
    <w:rsid w:val="008D0E12"/>
    <w:rsid w:val="008D2B28"/>
    <w:rsid w:val="008E1131"/>
    <w:rsid w:val="008E14D1"/>
    <w:rsid w:val="008E7AE1"/>
    <w:rsid w:val="008F197E"/>
    <w:rsid w:val="008F1BF6"/>
    <w:rsid w:val="008F639D"/>
    <w:rsid w:val="008F6EFA"/>
    <w:rsid w:val="008F7216"/>
    <w:rsid w:val="009000FD"/>
    <w:rsid w:val="00901760"/>
    <w:rsid w:val="00903944"/>
    <w:rsid w:val="00903AF2"/>
    <w:rsid w:val="00906D0C"/>
    <w:rsid w:val="009074CC"/>
    <w:rsid w:val="0091042E"/>
    <w:rsid w:val="00910D4C"/>
    <w:rsid w:val="00912971"/>
    <w:rsid w:val="009136F5"/>
    <w:rsid w:val="0091419E"/>
    <w:rsid w:val="00914B61"/>
    <w:rsid w:val="009210FE"/>
    <w:rsid w:val="00921BB9"/>
    <w:rsid w:val="0092292D"/>
    <w:rsid w:val="00924072"/>
    <w:rsid w:val="00925542"/>
    <w:rsid w:val="00927560"/>
    <w:rsid w:val="00931B94"/>
    <w:rsid w:val="00931D6A"/>
    <w:rsid w:val="00934962"/>
    <w:rsid w:val="00935132"/>
    <w:rsid w:val="00936250"/>
    <w:rsid w:val="0094032E"/>
    <w:rsid w:val="00940CEF"/>
    <w:rsid w:val="00941C63"/>
    <w:rsid w:val="009420D6"/>
    <w:rsid w:val="00947090"/>
    <w:rsid w:val="00947A5B"/>
    <w:rsid w:val="009513CC"/>
    <w:rsid w:val="00953A3E"/>
    <w:rsid w:val="009548AA"/>
    <w:rsid w:val="00955077"/>
    <w:rsid w:val="00955FF2"/>
    <w:rsid w:val="00965B96"/>
    <w:rsid w:val="009662D8"/>
    <w:rsid w:val="00967CF8"/>
    <w:rsid w:val="009701AD"/>
    <w:rsid w:val="00970764"/>
    <w:rsid w:val="00970903"/>
    <w:rsid w:val="009744A1"/>
    <w:rsid w:val="00982179"/>
    <w:rsid w:val="0098686B"/>
    <w:rsid w:val="00987806"/>
    <w:rsid w:val="00987C90"/>
    <w:rsid w:val="00990FC9"/>
    <w:rsid w:val="0099153A"/>
    <w:rsid w:val="00991E39"/>
    <w:rsid w:val="00992BA1"/>
    <w:rsid w:val="00994189"/>
    <w:rsid w:val="00996799"/>
    <w:rsid w:val="00996EBC"/>
    <w:rsid w:val="0099709A"/>
    <w:rsid w:val="009976D1"/>
    <w:rsid w:val="009A0176"/>
    <w:rsid w:val="009A13AE"/>
    <w:rsid w:val="009A2994"/>
    <w:rsid w:val="009A2E98"/>
    <w:rsid w:val="009A5A95"/>
    <w:rsid w:val="009A788E"/>
    <w:rsid w:val="009B0422"/>
    <w:rsid w:val="009B235C"/>
    <w:rsid w:val="009B2669"/>
    <w:rsid w:val="009B3E11"/>
    <w:rsid w:val="009B4210"/>
    <w:rsid w:val="009C077F"/>
    <w:rsid w:val="009C1766"/>
    <w:rsid w:val="009C1D11"/>
    <w:rsid w:val="009C6F51"/>
    <w:rsid w:val="009C7AFD"/>
    <w:rsid w:val="009D4660"/>
    <w:rsid w:val="009E16AD"/>
    <w:rsid w:val="009E5AA6"/>
    <w:rsid w:val="009E69C2"/>
    <w:rsid w:val="009F2379"/>
    <w:rsid w:val="009F4F10"/>
    <w:rsid w:val="00A00CD3"/>
    <w:rsid w:val="00A0106E"/>
    <w:rsid w:val="00A04386"/>
    <w:rsid w:val="00A04F54"/>
    <w:rsid w:val="00A10DC4"/>
    <w:rsid w:val="00A114BA"/>
    <w:rsid w:val="00A1360C"/>
    <w:rsid w:val="00A161BB"/>
    <w:rsid w:val="00A1720F"/>
    <w:rsid w:val="00A20CE7"/>
    <w:rsid w:val="00A21275"/>
    <w:rsid w:val="00A24717"/>
    <w:rsid w:val="00A25592"/>
    <w:rsid w:val="00A25654"/>
    <w:rsid w:val="00A25B93"/>
    <w:rsid w:val="00A26749"/>
    <w:rsid w:val="00A30798"/>
    <w:rsid w:val="00A34E7B"/>
    <w:rsid w:val="00A40BC0"/>
    <w:rsid w:val="00A42AE4"/>
    <w:rsid w:val="00A43AF4"/>
    <w:rsid w:val="00A4423F"/>
    <w:rsid w:val="00A470A9"/>
    <w:rsid w:val="00A51236"/>
    <w:rsid w:val="00A53FE8"/>
    <w:rsid w:val="00A547F4"/>
    <w:rsid w:val="00A54A54"/>
    <w:rsid w:val="00A56BC1"/>
    <w:rsid w:val="00A620BF"/>
    <w:rsid w:val="00A63952"/>
    <w:rsid w:val="00A641F4"/>
    <w:rsid w:val="00A64973"/>
    <w:rsid w:val="00A676CF"/>
    <w:rsid w:val="00A67CAE"/>
    <w:rsid w:val="00A67D96"/>
    <w:rsid w:val="00A71FD2"/>
    <w:rsid w:val="00A72B5A"/>
    <w:rsid w:val="00A73A65"/>
    <w:rsid w:val="00A81777"/>
    <w:rsid w:val="00A818F6"/>
    <w:rsid w:val="00A828EC"/>
    <w:rsid w:val="00A82F4E"/>
    <w:rsid w:val="00A8420F"/>
    <w:rsid w:val="00A85E68"/>
    <w:rsid w:val="00A860B0"/>
    <w:rsid w:val="00A90838"/>
    <w:rsid w:val="00A90AFC"/>
    <w:rsid w:val="00A9331E"/>
    <w:rsid w:val="00A93E53"/>
    <w:rsid w:val="00A94BB2"/>
    <w:rsid w:val="00AA4AFD"/>
    <w:rsid w:val="00AA6BE3"/>
    <w:rsid w:val="00AB1BA0"/>
    <w:rsid w:val="00AB22A6"/>
    <w:rsid w:val="00AB462E"/>
    <w:rsid w:val="00AC0BCD"/>
    <w:rsid w:val="00AC0F37"/>
    <w:rsid w:val="00AC3201"/>
    <w:rsid w:val="00AC5129"/>
    <w:rsid w:val="00AC6794"/>
    <w:rsid w:val="00AC6F71"/>
    <w:rsid w:val="00AD0F55"/>
    <w:rsid w:val="00AD1D2E"/>
    <w:rsid w:val="00AD2DEB"/>
    <w:rsid w:val="00AD36E7"/>
    <w:rsid w:val="00AD41CE"/>
    <w:rsid w:val="00AD55C7"/>
    <w:rsid w:val="00AD5711"/>
    <w:rsid w:val="00AD7069"/>
    <w:rsid w:val="00AD7378"/>
    <w:rsid w:val="00AE11EF"/>
    <w:rsid w:val="00AE16BB"/>
    <w:rsid w:val="00AE28E0"/>
    <w:rsid w:val="00AE4CDF"/>
    <w:rsid w:val="00AE78EE"/>
    <w:rsid w:val="00AE7979"/>
    <w:rsid w:val="00AE7F6A"/>
    <w:rsid w:val="00AF0955"/>
    <w:rsid w:val="00AF0FC3"/>
    <w:rsid w:val="00AF211A"/>
    <w:rsid w:val="00AF2C07"/>
    <w:rsid w:val="00AF3BA5"/>
    <w:rsid w:val="00AF412D"/>
    <w:rsid w:val="00AF56CC"/>
    <w:rsid w:val="00AF6B4C"/>
    <w:rsid w:val="00B01688"/>
    <w:rsid w:val="00B04A62"/>
    <w:rsid w:val="00B11C44"/>
    <w:rsid w:val="00B11F56"/>
    <w:rsid w:val="00B12839"/>
    <w:rsid w:val="00B14133"/>
    <w:rsid w:val="00B1585A"/>
    <w:rsid w:val="00B20516"/>
    <w:rsid w:val="00B218A2"/>
    <w:rsid w:val="00B22448"/>
    <w:rsid w:val="00B224A2"/>
    <w:rsid w:val="00B230E9"/>
    <w:rsid w:val="00B237E3"/>
    <w:rsid w:val="00B24528"/>
    <w:rsid w:val="00B24C29"/>
    <w:rsid w:val="00B3067A"/>
    <w:rsid w:val="00B31B96"/>
    <w:rsid w:val="00B331AC"/>
    <w:rsid w:val="00B33433"/>
    <w:rsid w:val="00B36667"/>
    <w:rsid w:val="00B37455"/>
    <w:rsid w:val="00B41ED4"/>
    <w:rsid w:val="00B426C0"/>
    <w:rsid w:val="00B44D8E"/>
    <w:rsid w:val="00B45B9B"/>
    <w:rsid w:val="00B46886"/>
    <w:rsid w:val="00B47BAC"/>
    <w:rsid w:val="00B51F9D"/>
    <w:rsid w:val="00B5203F"/>
    <w:rsid w:val="00B52E97"/>
    <w:rsid w:val="00B541CA"/>
    <w:rsid w:val="00B54934"/>
    <w:rsid w:val="00B54D7B"/>
    <w:rsid w:val="00B54F06"/>
    <w:rsid w:val="00B57231"/>
    <w:rsid w:val="00B62456"/>
    <w:rsid w:val="00B64598"/>
    <w:rsid w:val="00B64C39"/>
    <w:rsid w:val="00B65543"/>
    <w:rsid w:val="00B6556A"/>
    <w:rsid w:val="00B71949"/>
    <w:rsid w:val="00B72247"/>
    <w:rsid w:val="00B72ED1"/>
    <w:rsid w:val="00B73A6C"/>
    <w:rsid w:val="00B74CFD"/>
    <w:rsid w:val="00B76909"/>
    <w:rsid w:val="00B76FA5"/>
    <w:rsid w:val="00B803E4"/>
    <w:rsid w:val="00B854EA"/>
    <w:rsid w:val="00B859E2"/>
    <w:rsid w:val="00B86B1B"/>
    <w:rsid w:val="00B86E27"/>
    <w:rsid w:val="00B877A9"/>
    <w:rsid w:val="00B921A3"/>
    <w:rsid w:val="00B95596"/>
    <w:rsid w:val="00B9686F"/>
    <w:rsid w:val="00BA0ABB"/>
    <w:rsid w:val="00BA11C0"/>
    <w:rsid w:val="00BA155C"/>
    <w:rsid w:val="00BA3506"/>
    <w:rsid w:val="00BA42E6"/>
    <w:rsid w:val="00BA48D9"/>
    <w:rsid w:val="00BA4D9E"/>
    <w:rsid w:val="00BA75E7"/>
    <w:rsid w:val="00BB3487"/>
    <w:rsid w:val="00BB4668"/>
    <w:rsid w:val="00BB4BD7"/>
    <w:rsid w:val="00BB568C"/>
    <w:rsid w:val="00BB624D"/>
    <w:rsid w:val="00BC01D2"/>
    <w:rsid w:val="00BC3CE3"/>
    <w:rsid w:val="00BC49CD"/>
    <w:rsid w:val="00BC7CC1"/>
    <w:rsid w:val="00BD0897"/>
    <w:rsid w:val="00BD1B94"/>
    <w:rsid w:val="00BD2982"/>
    <w:rsid w:val="00BD4CC1"/>
    <w:rsid w:val="00BD62DF"/>
    <w:rsid w:val="00BD7563"/>
    <w:rsid w:val="00BE1DF7"/>
    <w:rsid w:val="00BE1F75"/>
    <w:rsid w:val="00BE2887"/>
    <w:rsid w:val="00BE450A"/>
    <w:rsid w:val="00BE5A48"/>
    <w:rsid w:val="00BE7855"/>
    <w:rsid w:val="00BE7A9B"/>
    <w:rsid w:val="00BF0DFA"/>
    <w:rsid w:val="00BF38FD"/>
    <w:rsid w:val="00BF582E"/>
    <w:rsid w:val="00C0115E"/>
    <w:rsid w:val="00C03C86"/>
    <w:rsid w:val="00C0787B"/>
    <w:rsid w:val="00C117E1"/>
    <w:rsid w:val="00C11C99"/>
    <w:rsid w:val="00C123C5"/>
    <w:rsid w:val="00C14525"/>
    <w:rsid w:val="00C14D2A"/>
    <w:rsid w:val="00C17B7A"/>
    <w:rsid w:val="00C22D3B"/>
    <w:rsid w:val="00C25242"/>
    <w:rsid w:val="00C26008"/>
    <w:rsid w:val="00C276DA"/>
    <w:rsid w:val="00C27CD4"/>
    <w:rsid w:val="00C3030F"/>
    <w:rsid w:val="00C36205"/>
    <w:rsid w:val="00C364A1"/>
    <w:rsid w:val="00C36D97"/>
    <w:rsid w:val="00C40446"/>
    <w:rsid w:val="00C45402"/>
    <w:rsid w:val="00C472A2"/>
    <w:rsid w:val="00C51A07"/>
    <w:rsid w:val="00C55472"/>
    <w:rsid w:val="00C577EE"/>
    <w:rsid w:val="00C6043D"/>
    <w:rsid w:val="00C621E2"/>
    <w:rsid w:val="00C66E7A"/>
    <w:rsid w:val="00C66EF8"/>
    <w:rsid w:val="00C72194"/>
    <w:rsid w:val="00C7375E"/>
    <w:rsid w:val="00C73C20"/>
    <w:rsid w:val="00C77BA3"/>
    <w:rsid w:val="00C819E8"/>
    <w:rsid w:val="00C86EE1"/>
    <w:rsid w:val="00C92BA8"/>
    <w:rsid w:val="00C93D09"/>
    <w:rsid w:val="00C94F6C"/>
    <w:rsid w:val="00C96CC1"/>
    <w:rsid w:val="00C97810"/>
    <w:rsid w:val="00CA3921"/>
    <w:rsid w:val="00CA447A"/>
    <w:rsid w:val="00CA621F"/>
    <w:rsid w:val="00CD0EEF"/>
    <w:rsid w:val="00CD1417"/>
    <w:rsid w:val="00CD3A7E"/>
    <w:rsid w:val="00CE3418"/>
    <w:rsid w:val="00CE48D1"/>
    <w:rsid w:val="00CE50F0"/>
    <w:rsid w:val="00CE6AE7"/>
    <w:rsid w:val="00CE7920"/>
    <w:rsid w:val="00CF0A68"/>
    <w:rsid w:val="00CF18D3"/>
    <w:rsid w:val="00CF2ACE"/>
    <w:rsid w:val="00CF2BFB"/>
    <w:rsid w:val="00CF4CC8"/>
    <w:rsid w:val="00CF52D9"/>
    <w:rsid w:val="00D0032A"/>
    <w:rsid w:val="00D00BF6"/>
    <w:rsid w:val="00D00E2A"/>
    <w:rsid w:val="00D0182C"/>
    <w:rsid w:val="00D01F73"/>
    <w:rsid w:val="00D02D6C"/>
    <w:rsid w:val="00D03536"/>
    <w:rsid w:val="00D05082"/>
    <w:rsid w:val="00D07DFE"/>
    <w:rsid w:val="00D14F96"/>
    <w:rsid w:val="00D161BC"/>
    <w:rsid w:val="00D1671A"/>
    <w:rsid w:val="00D20E53"/>
    <w:rsid w:val="00D2412C"/>
    <w:rsid w:val="00D25958"/>
    <w:rsid w:val="00D323E4"/>
    <w:rsid w:val="00D332E3"/>
    <w:rsid w:val="00D35C88"/>
    <w:rsid w:val="00D40817"/>
    <w:rsid w:val="00D41912"/>
    <w:rsid w:val="00D45FB5"/>
    <w:rsid w:val="00D463AD"/>
    <w:rsid w:val="00D514A9"/>
    <w:rsid w:val="00D53182"/>
    <w:rsid w:val="00D53F1F"/>
    <w:rsid w:val="00D5532B"/>
    <w:rsid w:val="00D60D55"/>
    <w:rsid w:val="00D60F35"/>
    <w:rsid w:val="00D6171B"/>
    <w:rsid w:val="00D61B11"/>
    <w:rsid w:val="00D61C10"/>
    <w:rsid w:val="00D6411C"/>
    <w:rsid w:val="00D67B45"/>
    <w:rsid w:val="00D705F2"/>
    <w:rsid w:val="00D73337"/>
    <w:rsid w:val="00D73933"/>
    <w:rsid w:val="00D7551F"/>
    <w:rsid w:val="00D778C4"/>
    <w:rsid w:val="00D824D9"/>
    <w:rsid w:val="00D827DC"/>
    <w:rsid w:val="00D8546A"/>
    <w:rsid w:val="00D8766E"/>
    <w:rsid w:val="00D9145B"/>
    <w:rsid w:val="00D94D8D"/>
    <w:rsid w:val="00D96C11"/>
    <w:rsid w:val="00DA32AC"/>
    <w:rsid w:val="00DA6241"/>
    <w:rsid w:val="00DA6FBE"/>
    <w:rsid w:val="00DB009F"/>
    <w:rsid w:val="00DB1A83"/>
    <w:rsid w:val="00DB1EAB"/>
    <w:rsid w:val="00DB3844"/>
    <w:rsid w:val="00DB5CCE"/>
    <w:rsid w:val="00DC05A7"/>
    <w:rsid w:val="00DC164E"/>
    <w:rsid w:val="00DC28CA"/>
    <w:rsid w:val="00DC500C"/>
    <w:rsid w:val="00DC6F52"/>
    <w:rsid w:val="00DC6FBC"/>
    <w:rsid w:val="00DD1C76"/>
    <w:rsid w:val="00DD52C8"/>
    <w:rsid w:val="00DD65A8"/>
    <w:rsid w:val="00DE0D98"/>
    <w:rsid w:val="00DE130C"/>
    <w:rsid w:val="00DE68CC"/>
    <w:rsid w:val="00DE7E0F"/>
    <w:rsid w:val="00DF5430"/>
    <w:rsid w:val="00DF5554"/>
    <w:rsid w:val="00E003F0"/>
    <w:rsid w:val="00E0248C"/>
    <w:rsid w:val="00E02A32"/>
    <w:rsid w:val="00E03600"/>
    <w:rsid w:val="00E0360A"/>
    <w:rsid w:val="00E03706"/>
    <w:rsid w:val="00E0662B"/>
    <w:rsid w:val="00E06CC2"/>
    <w:rsid w:val="00E10AD4"/>
    <w:rsid w:val="00E214C0"/>
    <w:rsid w:val="00E21649"/>
    <w:rsid w:val="00E2245B"/>
    <w:rsid w:val="00E25BA0"/>
    <w:rsid w:val="00E25F98"/>
    <w:rsid w:val="00E26D0A"/>
    <w:rsid w:val="00E27BC0"/>
    <w:rsid w:val="00E36A9A"/>
    <w:rsid w:val="00E37488"/>
    <w:rsid w:val="00E463A8"/>
    <w:rsid w:val="00E466B5"/>
    <w:rsid w:val="00E46A76"/>
    <w:rsid w:val="00E54925"/>
    <w:rsid w:val="00E5664A"/>
    <w:rsid w:val="00E572C4"/>
    <w:rsid w:val="00E57383"/>
    <w:rsid w:val="00E639BE"/>
    <w:rsid w:val="00E647CA"/>
    <w:rsid w:val="00E65BBE"/>
    <w:rsid w:val="00E70AC1"/>
    <w:rsid w:val="00E71633"/>
    <w:rsid w:val="00E72582"/>
    <w:rsid w:val="00E73932"/>
    <w:rsid w:val="00E80E16"/>
    <w:rsid w:val="00E82BD7"/>
    <w:rsid w:val="00E84458"/>
    <w:rsid w:val="00E85372"/>
    <w:rsid w:val="00E8757D"/>
    <w:rsid w:val="00E879FE"/>
    <w:rsid w:val="00E9358E"/>
    <w:rsid w:val="00E93E6F"/>
    <w:rsid w:val="00E97929"/>
    <w:rsid w:val="00EA1780"/>
    <w:rsid w:val="00EA18B0"/>
    <w:rsid w:val="00EA2BBF"/>
    <w:rsid w:val="00EA4BB8"/>
    <w:rsid w:val="00EA54BB"/>
    <w:rsid w:val="00EA5FC6"/>
    <w:rsid w:val="00EB022B"/>
    <w:rsid w:val="00EB104F"/>
    <w:rsid w:val="00EB350A"/>
    <w:rsid w:val="00EB3605"/>
    <w:rsid w:val="00EB60CD"/>
    <w:rsid w:val="00EC08AE"/>
    <w:rsid w:val="00EC1A73"/>
    <w:rsid w:val="00EC2FBF"/>
    <w:rsid w:val="00EC391B"/>
    <w:rsid w:val="00ED0F1D"/>
    <w:rsid w:val="00ED15B7"/>
    <w:rsid w:val="00ED2D26"/>
    <w:rsid w:val="00ED77D7"/>
    <w:rsid w:val="00EE0963"/>
    <w:rsid w:val="00EE096B"/>
    <w:rsid w:val="00EE3880"/>
    <w:rsid w:val="00EE3F3F"/>
    <w:rsid w:val="00EE63B6"/>
    <w:rsid w:val="00EF0EF4"/>
    <w:rsid w:val="00EF180B"/>
    <w:rsid w:val="00EF261F"/>
    <w:rsid w:val="00EF41F4"/>
    <w:rsid w:val="00EF4896"/>
    <w:rsid w:val="00EF7E9C"/>
    <w:rsid w:val="00F000F7"/>
    <w:rsid w:val="00F0280A"/>
    <w:rsid w:val="00F0368D"/>
    <w:rsid w:val="00F04CF3"/>
    <w:rsid w:val="00F05746"/>
    <w:rsid w:val="00F10E08"/>
    <w:rsid w:val="00F1110A"/>
    <w:rsid w:val="00F13BED"/>
    <w:rsid w:val="00F1589E"/>
    <w:rsid w:val="00F216F2"/>
    <w:rsid w:val="00F231C6"/>
    <w:rsid w:val="00F233E6"/>
    <w:rsid w:val="00F24D46"/>
    <w:rsid w:val="00F27C31"/>
    <w:rsid w:val="00F30904"/>
    <w:rsid w:val="00F343EE"/>
    <w:rsid w:val="00F34C4E"/>
    <w:rsid w:val="00F444AF"/>
    <w:rsid w:val="00F45B98"/>
    <w:rsid w:val="00F476BE"/>
    <w:rsid w:val="00F54F41"/>
    <w:rsid w:val="00F57CDB"/>
    <w:rsid w:val="00F61028"/>
    <w:rsid w:val="00F62474"/>
    <w:rsid w:val="00F633A5"/>
    <w:rsid w:val="00F65C97"/>
    <w:rsid w:val="00F671DF"/>
    <w:rsid w:val="00F70B79"/>
    <w:rsid w:val="00F71FA9"/>
    <w:rsid w:val="00F722FC"/>
    <w:rsid w:val="00F7344C"/>
    <w:rsid w:val="00F73D16"/>
    <w:rsid w:val="00F7507B"/>
    <w:rsid w:val="00F75F26"/>
    <w:rsid w:val="00F76D0E"/>
    <w:rsid w:val="00F8013E"/>
    <w:rsid w:val="00F80CBC"/>
    <w:rsid w:val="00F8162C"/>
    <w:rsid w:val="00F841F6"/>
    <w:rsid w:val="00F84344"/>
    <w:rsid w:val="00F85471"/>
    <w:rsid w:val="00F86799"/>
    <w:rsid w:val="00F92AD5"/>
    <w:rsid w:val="00F940A9"/>
    <w:rsid w:val="00F95C8A"/>
    <w:rsid w:val="00FA4CB2"/>
    <w:rsid w:val="00FA5AD6"/>
    <w:rsid w:val="00FA6181"/>
    <w:rsid w:val="00FA748A"/>
    <w:rsid w:val="00FB3FDC"/>
    <w:rsid w:val="00FB47A7"/>
    <w:rsid w:val="00FB4E7A"/>
    <w:rsid w:val="00FB5995"/>
    <w:rsid w:val="00FB5DA0"/>
    <w:rsid w:val="00FB64F9"/>
    <w:rsid w:val="00FB680C"/>
    <w:rsid w:val="00FB7CE2"/>
    <w:rsid w:val="00FC0897"/>
    <w:rsid w:val="00FC708D"/>
    <w:rsid w:val="00FD0440"/>
    <w:rsid w:val="00FD1B2A"/>
    <w:rsid w:val="00FD2A0C"/>
    <w:rsid w:val="00FD3A0D"/>
    <w:rsid w:val="00FD480F"/>
    <w:rsid w:val="00FD5253"/>
    <w:rsid w:val="00FE26AC"/>
    <w:rsid w:val="00FE486F"/>
    <w:rsid w:val="00FF0604"/>
    <w:rsid w:val="00FF632A"/>
    <w:rsid w:val="00FF748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123"/>
  <w15:docId w15:val="{7D2AB112-2695-44EE-B933-1E4625A9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CC1"/>
    <w:rPr>
      <w:sz w:val="24"/>
      <w:szCs w:val="24"/>
      <w:lang w:val="es-ES_tradnl" w:eastAsia="es-ES_tradnl"/>
    </w:rPr>
  </w:style>
  <w:style w:type="paragraph" w:styleId="Ttulo1">
    <w:name w:val="heading 1"/>
    <w:basedOn w:val="Normal"/>
    <w:next w:val="Normal"/>
    <w:link w:val="Ttulo1Car"/>
    <w:qFormat/>
    <w:rsid w:val="008D78CB"/>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BC7CC1"/>
    <w:pPr>
      <w:keepNext/>
      <w:widowControl w:val="0"/>
      <w:autoSpaceDE w:val="0"/>
      <w:autoSpaceDN w:val="0"/>
      <w:adjustRightInd w:val="0"/>
      <w:jc w:val="center"/>
      <w:outlineLvl w:val="1"/>
    </w:pPr>
    <w:rPr>
      <w:rFonts w:ascii="Arial" w:hAnsi="Arial" w:cs="Arial"/>
      <w:b/>
      <w:bCs/>
      <w:szCs w:val="22"/>
      <w:lang w:val="es-ES"/>
    </w:rPr>
  </w:style>
  <w:style w:type="paragraph" w:styleId="Ttulo4">
    <w:name w:val="heading 4"/>
    <w:basedOn w:val="Normal"/>
    <w:next w:val="Normal"/>
    <w:link w:val="Ttulo4Car"/>
    <w:qFormat/>
    <w:rsid w:val="007320F5"/>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D778C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097D71"/>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D78CB"/>
    <w:rPr>
      <w:rFonts w:ascii="Cambria" w:eastAsia="Times New Roman" w:hAnsi="Cambria" w:cs="Times New Roman"/>
      <w:b/>
      <w:bCs/>
      <w:kern w:val="32"/>
      <w:sz w:val="32"/>
      <w:szCs w:val="32"/>
      <w:lang w:val="es-ES_tradnl" w:eastAsia="es-ES_tradnl"/>
    </w:rPr>
  </w:style>
  <w:style w:type="character" w:customStyle="1" w:styleId="Ttulo4Car">
    <w:name w:val="Título 4 Car"/>
    <w:basedOn w:val="Fuentedeprrafopredeter"/>
    <w:link w:val="Ttulo4"/>
    <w:semiHidden/>
    <w:rsid w:val="007320F5"/>
    <w:rPr>
      <w:rFonts w:ascii="Calibri" w:eastAsia="Times New Roman" w:hAnsi="Calibri" w:cs="Times New Roman"/>
      <w:b/>
      <w:bCs/>
      <w:sz w:val="28"/>
      <w:szCs w:val="28"/>
      <w:lang w:val="es-ES_tradnl" w:eastAsia="es-ES_tradnl"/>
    </w:rPr>
  </w:style>
  <w:style w:type="character" w:customStyle="1" w:styleId="Ttulo6Car">
    <w:name w:val="Título 6 Car"/>
    <w:basedOn w:val="Fuentedeprrafopredeter"/>
    <w:link w:val="Ttulo6"/>
    <w:semiHidden/>
    <w:rsid w:val="00097D71"/>
    <w:rPr>
      <w:rFonts w:ascii="Calibri" w:eastAsia="Times New Roman" w:hAnsi="Calibri" w:cs="Times New Roman"/>
      <w:b/>
      <w:bCs/>
      <w:sz w:val="22"/>
      <w:szCs w:val="22"/>
      <w:lang w:val="es-ES_tradnl" w:eastAsia="es-ES_tradnl"/>
    </w:rPr>
  </w:style>
  <w:style w:type="paragraph" w:styleId="NormalWeb">
    <w:name w:val="Normal (Web)"/>
    <w:basedOn w:val="Normal"/>
    <w:rsid w:val="00BC7CC1"/>
    <w:pPr>
      <w:spacing w:before="100" w:beforeAutospacing="1" w:after="100" w:afterAutospacing="1"/>
    </w:pPr>
    <w:rPr>
      <w:lang w:val="es-ES" w:eastAsia="es-ES"/>
    </w:rPr>
  </w:style>
  <w:style w:type="paragraph" w:styleId="Textoindependiente2">
    <w:name w:val="Body Text 2"/>
    <w:basedOn w:val="Normal"/>
    <w:rsid w:val="00BC7CC1"/>
    <w:pPr>
      <w:widowControl w:val="0"/>
      <w:shd w:val="clear" w:color="auto" w:fill="FFFFFF"/>
      <w:autoSpaceDE w:val="0"/>
      <w:autoSpaceDN w:val="0"/>
      <w:adjustRightInd w:val="0"/>
      <w:jc w:val="both"/>
    </w:pPr>
    <w:rPr>
      <w:rFonts w:ascii="Arial" w:hAnsi="Arial" w:cs="Arial"/>
      <w:szCs w:val="22"/>
    </w:rPr>
  </w:style>
  <w:style w:type="paragraph" w:customStyle="1" w:styleId="Listavistosa-nfasis11">
    <w:name w:val="Lista vistosa - Énfasis 11"/>
    <w:basedOn w:val="Normal"/>
    <w:qFormat/>
    <w:rsid w:val="00BC7CC1"/>
    <w:pPr>
      <w:ind w:left="708"/>
    </w:pPr>
  </w:style>
  <w:style w:type="paragraph" w:styleId="Encabezado">
    <w:name w:val="header"/>
    <w:basedOn w:val="Normal"/>
    <w:link w:val="EncabezadoCar"/>
    <w:uiPriority w:val="99"/>
    <w:rsid w:val="0096026B"/>
    <w:pPr>
      <w:tabs>
        <w:tab w:val="center" w:pos="4419"/>
        <w:tab w:val="right" w:pos="8838"/>
      </w:tabs>
    </w:pPr>
  </w:style>
  <w:style w:type="character" w:customStyle="1" w:styleId="EncabezadoCar">
    <w:name w:val="Encabezado Car"/>
    <w:basedOn w:val="Fuentedeprrafopredeter"/>
    <w:link w:val="Encabezado"/>
    <w:uiPriority w:val="99"/>
    <w:rsid w:val="0096026B"/>
    <w:rPr>
      <w:sz w:val="24"/>
      <w:szCs w:val="24"/>
      <w:lang w:val="es-ES_tradnl" w:eastAsia="es-ES_tradnl"/>
    </w:rPr>
  </w:style>
  <w:style w:type="paragraph" w:styleId="Piedepgina">
    <w:name w:val="footer"/>
    <w:basedOn w:val="Normal"/>
    <w:link w:val="PiedepginaCar"/>
    <w:uiPriority w:val="99"/>
    <w:rsid w:val="0096026B"/>
    <w:pPr>
      <w:tabs>
        <w:tab w:val="center" w:pos="4419"/>
        <w:tab w:val="right" w:pos="8838"/>
      </w:tabs>
    </w:pPr>
  </w:style>
  <w:style w:type="character" w:customStyle="1" w:styleId="PiedepginaCar">
    <w:name w:val="Pie de página Car"/>
    <w:basedOn w:val="Fuentedeprrafopredeter"/>
    <w:link w:val="Piedepgina"/>
    <w:uiPriority w:val="99"/>
    <w:rsid w:val="0096026B"/>
    <w:rPr>
      <w:sz w:val="24"/>
      <w:szCs w:val="24"/>
      <w:lang w:val="es-ES_tradnl" w:eastAsia="es-ES_tradnl"/>
    </w:rPr>
  </w:style>
  <w:style w:type="character" w:styleId="Hipervnculo">
    <w:name w:val="Hyperlink"/>
    <w:basedOn w:val="Fuentedeprrafopredeter"/>
    <w:uiPriority w:val="99"/>
    <w:rsid w:val="00FB0D5A"/>
    <w:rPr>
      <w:color w:val="0000FF"/>
      <w:u w:val="single"/>
    </w:rPr>
  </w:style>
  <w:style w:type="paragraph" w:customStyle="1" w:styleId="Textoindependiente21">
    <w:name w:val="Texto independiente 21"/>
    <w:basedOn w:val="Normal"/>
    <w:rsid w:val="00DA7947"/>
    <w:pPr>
      <w:jc w:val="both"/>
    </w:pPr>
    <w:rPr>
      <w:rFonts w:ascii="Arial" w:hAnsi="Arial"/>
      <w:szCs w:val="20"/>
      <w:lang w:eastAsia="es-ES"/>
    </w:rPr>
  </w:style>
  <w:style w:type="character" w:styleId="Refdecomentario">
    <w:name w:val="annotation reference"/>
    <w:basedOn w:val="Fuentedeprrafopredeter"/>
    <w:uiPriority w:val="99"/>
    <w:rsid w:val="000243AB"/>
    <w:rPr>
      <w:sz w:val="16"/>
      <w:szCs w:val="16"/>
    </w:rPr>
  </w:style>
  <w:style w:type="paragraph" w:styleId="Textocomentario">
    <w:name w:val="annotation text"/>
    <w:basedOn w:val="Normal"/>
    <w:link w:val="TextocomentarioCar"/>
    <w:uiPriority w:val="99"/>
    <w:rsid w:val="000243AB"/>
    <w:rPr>
      <w:sz w:val="20"/>
      <w:szCs w:val="20"/>
    </w:rPr>
  </w:style>
  <w:style w:type="character" w:customStyle="1" w:styleId="TextocomentarioCar">
    <w:name w:val="Texto comentario Car"/>
    <w:basedOn w:val="Fuentedeprrafopredeter"/>
    <w:link w:val="Textocomentario"/>
    <w:uiPriority w:val="99"/>
    <w:rsid w:val="000243AB"/>
    <w:rPr>
      <w:lang w:val="es-ES_tradnl" w:eastAsia="es-ES_tradnl"/>
    </w:rPr>
  </w:style>
  <w:style w:type="paragraph" w:styleId="Asuntodelcomentario">
    <w:name w:val="annotation subject"/>
    <w:basedOn w:val="Textocomentario"/>
    <w:next w:val="Textocomentario"/>
    <w:link w:val="AsuntodelcomentarioCar"/>
    <w:rsid w:val="000243AB"/>
    <w:rPr>
      <w:b/>
      <w:bCs/>
    </w:rPr>
  </w:style>
  <w:style w:type="character" w:customStyle="1" w:styleId="AsuntodelcomentarioCar">
    <w:name w:val="Asunto del comentario Car"/>
    <w:basedOn w:val="TextocomentarioCar"/>
    <w:link w:val="Asuntodelcomentario"/>
    <w:rsid w:val="000243AB"/>
    <w:rPr>
      <w:b/>
      <w:bCs/>
      <w:lang w:val="es-ES_tradnl" w:eastAsia="es-ES_tradnl"/>
    </w:rPr>
  </w:style>
  <w:style w:type="paragraph" w:styleId="Textodeglobo">
    <w:name w:val="Balloon Text"/>
    <w:basedOn w:val="Normal"/>
    <w:link w:val="TextodegloboCar"/>
    <w:uiPriority w:val="99"/>
    <w:rsid w:val="000243AB"/>
    <w:rPr>
      <w:rFonts w:ascii="Tahoma" w:hAnsi="Tahoma" w:cs="Tahoma"/>
      <w:sz w:val="16"/>
      <w:szCs w:val="16"/>
    </w:rPr>
  </w:style>
  <w:style w:type="character" w:customStyle="1" w:styleId="TextodegloboCar">
    <w:name w:val="Texto de globo Car"/>
    <w:basedOn w:val="Fuentedeprrafopredeter"/>
    <w:link w:val="Textodeglobo"/>
    <w:uiPriority w:val="99"/>
    <w:rsid w:val="000243AB"/>
    <w:rPr>
      <w:rFonts w:ascii="Tahoma" w:hAnsi="Tahoma" w:cs="Tahoma"/>
      <w:sz w:val="16"/>
      <w:szCs w:val="16"/>
      <w:lang w:val="es-ES_tradnl" w:eastAsia="es-ES_tradnl"/>
    </w:rPr>
  </w:style>
  <w:style w:type="paragraph" w:styleId="Textonotapie">
    <w:name w:val="footnote text"/>
    <w:basedOn w:val="Normal"/>
    <w:link w:val="TextonotapieCar"/>
    <w:rsid w:val="00B47047"/>
    <w:rPr>
      <w:rFonts w:ascii="Arial" w:hAnsi="Arial"/>
      <w:sz w:val="20"/>
      <w:szCs w:val="20"/>
      <w:lang w:val="es-MX" w:eastAsia="es-ES"/>
    </w:rPr>
  </w:style>
  <w:style w:type="character" w:customStyle="1" w:styleId="TextonotapieCar">
    <w:name w:val="Texto nota pie Car"/>
    <w:basedOn w:val="Fuentedeprrafopredeter"/>
    <w:link w:val="Textonotapie"/>
    <w:rsid w:val="00B47047"/>
    <w:rPr>
      <w:rFonts w:ascii="Arial" w:hAnsi="Arial"/>
      <w:lang w:val="es-MX"/>
    </w:rPr>
  </w:style>
  <w:style w:type="character" w:styleId="Refdenotaalpie">
    <w:name w:val="footnote reference"/>
    <w:basedOn w:val="Fuentedeprrafopredeter"/>
    <w:rsid w:val="00B47047"/>
    <w:rPr>
      <w:vertAlign w:val="superscript"/>
    </w:rPr>
  </w:style>
  <w:style w:type="paragraph" w:styleId="Sangra3detindependiente">
    <w:name w:val="Body Text Indent 3"/>
    <w:basedOn w:val="Normal"/>
    <w:link w:val="Sangra3detindependienteCar"/>
    <w:uiPriority w:val="99"/>
    <w:unhideWhenUsed/>
    <w:rsid w:val="007320F5"/>
    <w:pPr>
      <w:spacing w:after="120" w:line="276" w:lineRule="auto"/>
      <w:ind w:left="283"/>
    </w:pPr>
    <w:rPr>
      <w:rFonts w:ascii="Calibri" w:eastAsia="Calibri" w:hAnsi="Calibri"/>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320F5"/>
    <w:rPr>
      <w:rFonts w:ascii="Calibri" w:eastAsia="Calibri" w:hAnsi="Calibri"/>
      <w:sz w:val="16"/>
      <w:szCs w:val="16"/>
    </w:rPr>
  </w:style>
  <w:style w:type="paragraph" w:styleId="Saludo">
    <w:name w:val="Salutation"/>
    <w:basedOn w:val="Normal"/>
    <w:next w:val="Normal"/>
    <w:link w:val="SaludoCar"/>
    <w:rsid w:val="00660685"/>
  </w:style>
  <w:style w:type="character" w:customStyle="1" w:styleId="SaludoCar">
    <w:name w:val="Saludo Car"/>
    <w:basedOn w:val="Fuentedeprrafopredeter"/>
    <w:link w:val="Saludo"/>
    <w:rsid w:val="00660685"/>
    <w:rPr>
      <w:sz w:val="24"/>
      <w:szCs w:val="24"/>
      <w:lang w:val="es-ES_tradnl" w:eastAsia="es-ES_tradnl"/>
    </w:rPr>
  </w:style>
  <w:style w:type="paragraph" w:styleId="Textoindependiente">
    <w:name w:val="Body Text"/>
    <w:basedOn w:val="Normal"/>
    <w:link w:val="TextoindependienteCar"/>
    <w:rsid w:val="00660685"/>
    <w:pPr>
      <w:spacing w:after="120"/>
    </w:pPr>
  </w:style>
  <w:style w:type="character" w:customStyle="1" w:styleId="TextoindependienteCar">
    <w:name w:val="Texto independiente Car"/>
    <w:basedOn w:val="Fuentedeprrafopredeter"/>
    <w:link w:val="Textoindependiente"/>
    <w:rsid w:val="00660685"/>
    <w:rPr>
      <w:sz w:val="24"/>
      <w:szCs w:val="24"/>
      <w:lang w:val="es-ES_tradnl" w:eastAsia="es-ES_tradnl"/>
    </w:rPr>
  </w:style>
  <w:style w:type="paragraph" w:styleId="Textoindependienteprimerasangra">
    <w:name w:val="Body Text First Indent"/>
    <w:basedOn w:val="Textoindependiente"/>
    <w:link w:val="TextoindependienteprimerasangraCar"/>
    <w:rsid w:val="00660685"/>
    <w:pPr>
      <w:spacing w:after="0"/>
      <w:ind w:firstLine="360"/>
    </w:pPr>
  </w:style>
  <w:style w:type="character" w:customStyle="1" w:styleId="TextoindependienteprimerasangraCar">
    <w:name w:val="Texto independiente primera sangría Car"/>
    <w:basedOn w:val="TextoindependienteCar"/>
    <w:link w:val="Textoindependienteprimerasangra"/>
    <w:rsid w:val="00660685"/>
    <w:rPr>
      <w:sz w:val="24"/>
      <w:szCs w:val="24"/>
      <w:lang w:val="es-ES_tradnl" w:eastAsia="es-ES_tradnl"/>
    </w:rPr>
  </w:style>
  <w:style w:type="paragraph" w:customStyle="1" w:styleId="Sinespaciado1">
    <w:name w:val="Sin espaciado1"/>
    <w:uiPriority w:val="1"/>
    <w:qFormat/>
    <w:rsid w:val="00131920"/>
    <w:rPr>
      <w:rFonts w:ascii="Calibri" w:hAnsi="Calibri"/>
      <w:sz w:val="22"/>
      <w:szCs w:val="22"/>
    </w:rPr>
  </w:style>
  <w:style w:type="paragraph" w:customStyle="1" w:styleId="Default">
    <w:name w:val="Default"/>
    <w:rsid w:val="0068594B"/>
    <w:pPr>
      <w:autoSpaceDE w:val="0"/>
      <w:autoSpaceDN w:val="0"/>
      <w:adjustRightInd w:val="0"/>
    </w:pPr>
    <w:rPr>
      <w:color w:val="000000"/>
      <w:sz w:val="24"/>
      <w:szCs w:val="24"/>
      <w:lang w:val="es-ES" w:eastAsia="es-ES"/>
    </w:rPr>
  </w:style>
  <w:style w:type="character" w:styleId="Nmerodepgina">
    <w:name w:val="page number"/>
    <w:basedOn w:val="Fuentedeprrafopredeter"/>
    <w:rsid w:val="000F1792"/>
  </w:style>
  <w:style w:type="paragraph" w:styleId="Prrafodelista">
    <w:name w:val="List Paragraph"/>
    <w:basedOn w:val="Normal"/>
    <w:uiPriority w:val="34"/>
    <w:qFormat/>
    <w:rsid w:val="00FC0897"/>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3">
    <w:name w:val="Estilo3"/>
    <w:basedOn w:val="Normal"/>
    <w:next w:val="Normal"/>
    <w:link w:val="Estilo3Car"/>
    <w:qFormat/>
    <w:rsid w:val="00FC0897"/>
    <w:pPr>
      <w:tabs>
        <w:tab w:val="left" w:pos="6810"/>
      </w:tabs>
    </w:pPr>
    <w:rPr>
      <w:rFonts w:asciiTheme="minorHAnsi" w:eastAsiaTheme="minorHAnsi" w:hAnsiTheme="minorHAnsi" w:cs="EYInterstate-Light"/>
      <w:b/>
      <w:smallCaps/>
      <w:sz w:val="22"/>
      <w:szCs w:val="44"/>
      <w:lang w:val="es-MX" w:eastAsia="en-US"/>
    </w:rPr>
  </w:style>
  <w:style w:type="character" w:customStyle="1" w:styleId="Estilo3Car">
    <w:name w:val="Estilo3 Car"/>
    <w:basedOn w:val="Fuentedeprrafopredeter"/>
    <w:link w:val="Estilo3"/>
    <w:rsid w:val="00FC0897"/>
    <w:rPr>
      <w:rFonts w:asciiTheme="minorHAnsi" w:eastAsiaTheme="minorHAnsi" w:hAnsiTheme="minorHAnsi" w:cs="EYInterstate-Light"/>
      <w:b/>
      <w:smallCaps/>
      <w:sz w:val="22"/>
      <w:szCs w:val="44"/>
      <w:lang w:eastAsia="en-US"/>
    </w:rPr>
  </w:style>
  <w:style w:type="paragraph" w:styleId="Textosinformato">
    <w:name w:val="Plain Text"/>
    <w:basedOn w:val="Normal"/>
    <w:link w:val="TextosinformatoCar"/>
    <w:uiPriority w:val="99"/>
    <w:unhideWhenUsed/>
    <w:rsid w:val="00901760"/>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901760"/>
    <w:rPr>
      <w:rFonts w:ascii="Consolas" w:hAnsi="Consolas"/>
      <w:sz w:val="21"/>
      <w:szCs w:val="21"/>
      <w:lang w:val="es-ES_tradnl" w:eastAsia="es-ES"/>
    </w:rPr>
  </w:style>
  <w:style w:type="table" w:styleId="Tablaconcuadrcula">
    <w:name w:val="Table Grid"/>
    <w:basedOn w:val="Tablanormal"/>
    <w:uiPriority w:val="59"/>
    <w:rsid w:val="00B4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semiHidden/>
    <w:rsid w:val="00817C3A"/>
    <w:rPr>
      <w:sz w:val="24"/>
      <w:szCs w:val="24"/>
      <w:lang w:val="es-ES_tradnl" w:eastAsia="es-ES_tradnl"/>
    </w:rPr>
  </w:style>
  <w:style w:type="character" w:styleId="Hipervnculovisitado">
    <w:name w:val="FollowedHyperlink"/>
    <w:basedOn w:val="Fuentedeprrafopredeter"/>
    <w:uiPriority w:val="99"/>
    <w:semiHidden/>
    <w:unhideWhenUsed/>
    <w:rsid w:val="00D53182"/>
    <w:rPr>
      <w:color w:val="954F72"/>
      <w:u w:val="single"/>
    </w:rPr>
  </w:style>
  <w:style w:type="paragraph" w:customStyle="1" w:styleId="xl74">
    <w:name w:val="xl74"/>
    <w:basedOn w:val="Normal"/>
    <w:rsid w:val="00D53182"/>
    <w:pPr>
      <w:spacing w:before="100" w:beforeAutospacing="1" w:after="100" w:afterAutospacing="1"/>
      <w:jc w:val="center"/>
    </w:pPr>
    <w:rPr>
      <w:lang w:val="es-MX" w:eastAsia="es-MX"/>
    </w:rPr>
  </w:style>
  <w:style w:type="paragraph" w:customStyle="1" w:styleId="xl75">
    <w:name w:val="xl75"/>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6">
    <w:name w:val="xl76"/>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7">
    <w:name w:val="xl77"/>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78">
    <w:name w:val="xl78"/>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79">
    <w:name w:val="xl79"/>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80">
    <w:name w:val="xl80"/>
    <w:basedOn w:val="Normal"/>
    <w:rsid w:val="00D53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s-MX" w:eastAsia="es-MX"/>
    </w:rPr>
  </w:style>
  <w:style w:type="paragraph" w:customStyle="1" w:styleId="xl81">
    <w:name w:val="xl81"/>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82">
    <w:name w:val="xl82"/>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83">
    <w:name w:val="xl83"/>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m4824948961059116615m2799650438844631901m-765471766936010942m-4788339828234984493gmail-msonormal">
    <w:name w:val="x_m_4824948961059116615m_2799650438844631901m_-765471766936010942m_-4788339828234984493gmail-msonormal"/>
    <w:basedOn w:val="Normal"/>
    <w:rsid w:val="001C7352"/>
    <w:pPr>
      <w:spacing w:before="100" w:beforeAutospacing="1" w:after="100" w:afterAutospacing="1"/>
    </w:pPr>
    <w:rPr>
      <w:lang w:val="es-MX" w:eastAsia="es-MX"/>
    </w:rPr>
  </w:style>
  <w:style w:type="character" w:customStyle="1" w:styleId="Mencinsinresolver1">
    <w:name w:val="Mención sin resolver1"/>
    <w:basedOn w:val="Fuentedeprrafopredeter"/>
    <w:uiPriority w:val="99"/>
    <w:semiHidden/>
    <w:unhideWhenUsed/>
    <w:rsid w:val="006C405F"/>
    <w:rPr>
      <w:color w:val="605E5C"/>
      <w:shd w:val="clear" w:color="auto" w:fill="E1DFDD"/>
    </w:rPr>
  </w:style>
  <w:style w:type="paragraph" w:customStyle="1" w:styleId="xl63">
    <w:name w:val="xl63"/>
    <w:basedOn w:val="Normal"/>
    <w:rsid w:val="00C26008"/>
    <w:pPr>
      <w:spacing w:before="100" w:beforeAutospacing="1" w:after="100" w:afterAutospacing="1"/>
    </w:pPr>
    <w:rPr>
      <w:lang w:val="es-MX" w:eastAsia="es-MX"/>
    </w:rPr>
  </w:style>
  <w:style w:type="paragraph" w:customStyle="1" w:styleId="xl64">
    <w:name w:val="xl64"/>
    <w:basedOn w:val="Normal"/>
    <w:rsid w:val="00C26008"/>
    <w:pPr>
      <w:shd w:val="clear" w:color="000000" w:fill="FFFFFF"/>
      <w:spacing w:before="100" w:beforeAutospacing="1" w:after="100" w:afterAutospacing="1"/>
      <w:jc w:val="center"/>
    </w:pPr>
    <w:rPr>
      <w:b/>
      <w:bCs/>
      <w:lang w:val="es-MX" w:eastAsia="es-MX"/>
    </w:rPr>
  </w:style>
  <w:style w:type="paragraph" w:customStyle="1" w:styleId="xl65">
    <w:name w:val="xl65"/>
    <w:basedOn w:val="Normal"/>
    <w:rsid w:val="00C26008"/>
    <w:pPr>
      <w:shd w:val="clear" w:color="000000" w:fill="FFFFFF"/>
      <w:spacing w:before="100" w:beforeAutospacing="1" w:after="100" w:afterAutospacing="1"/>
    </w:pPr>
    <w:rPr>
      <w:lang w:val="es-MX" w:eastAsia="es-MX"/>
    </w:rPr>
  </w:style>
  <w:style w:type="paragraph" w:customStyle="1" w:styleId="xl66">
    <w:name w:val="xl66"/>
    <w:basedOn w:val="Normal"/>
    <w:rsid w:val="00C26008"/>
    <w:pPr>
      <w:shd w:val="clear" w:color="000000" w:fill="FFFFFF"/>
      <w:spacing w:before="100" w:beforeAutospacing="1" w:after="100" w:afterAutospacing="1"/>
    </w:pPr>
    <w:rPr>
      <w:lang w:val="es-MX" w:eastAsia="es-MX"/>
    </w:rPr>
  </w:style>
  <w:style w:type="paragraph" w:customStyle="1" w:styleId="xl67">
    <w:name w:val="xl67"/>
    <w:basedOn w:val="Normal"/>
    <w:rsid w:val="00C26008"/>
    <w:pPr>
      <w:shd w:val="clear" w:color="000000" w:fill="FFFFFF"/>
      <w:spacing w:before="100" w:beforeAutospacing="1" w:after="100" w:afterAutospacing="1"/>
      <w:jc w:val="right"/>
    </w:pPr>
    <w:rPr>
      <w:lang w:val="es-MX" w:eastAsia="es-MX"/>
    </w:rPr>
  </w:style>
  <w:style w:type="paragraph" w:customStyle="1" w:styleId="xl68">
    <w:name w:val="xl68"/>
    <w:basedOn w:val="Normal"/>
    <w:rsid w:val="00C26008"/>
    <w:pPr>
      <w:shd w:val="clear" w:color="000000" w:fill="FFFFFF"/>
      <w:spacing w:before="100" w:beforeAutospacing="1" w:after="100" w:afterAutospacing="1"/>
      <w:jc w:val="center"/>
    </w:pPr>
    <w:rPr>
      <w:b/>
      <w:bCs/>
      <w:lang w:val="es-MX" w:eastAsia="es-MX"/>
    </w:rPr>
  </w:style>
  <w:style w:type="paragraph" w:customStyle="1" w:styleId="xl69">
    <w:name w:val="xl69"/>
    <w:basedOn w:val="Normal"/>
    <w:rsid w:val="00C26008"/>
    <w:pPr>
      <w:shd w:val="clear" w:color="000000" w:fill="FFFFFF"/>
      <w:spacing w:before="100" w:beforeAutospacing="1" w:after="100" w:afterAutospacing="1"/>
      <w:jc w:val="center"/>
    </w:pPr>
    <w:rPr>
      <w:b/>
      <w:bCs/>
      <w:lang w:val="es-MX" w:eastAsia="es-MX"/>
    </w:rPr>
  </w:style>
  <w:style w:type="paragraph" w:customStyle="1" w:styleId="xl70">
    <w:name w:val="xl70"/>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1">
    <w:name w:val="xl71"/>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2">
    <w:name w:val="xl72"/>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3">
    <w:name w:val="xl73"/>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lang w:val="es-MX" w:eastAsia="es-MX"/>
    </w:rPr>
  </w:style>
  <w:style w:type="paragraph" w:customStyle="1" w:styleId="ecxmsonormal">
    <w:name w:val="ecxmsonormal"/>
    <w:basedOn w:val="Normal"/>
    <w:rsid w:val="005B24CA"/>
    <w:pPr>
      <w:spacing w:before="100" w:beforeAutospacing="1" w:after="100" w:afterAutospacing="1"/>
    </w:pPr>
    <w:rPr>
      <w:rFonts w:ascii="Times" w:hAnsi="Times"/>
      <w:sz w:val="20"/>
      <w:szCs w:val="20"/>
      <w:lang w:val="en-US" w:eastAsia="es-ES"/>
    </w:rPr>
  </w:style>
  <w:style w:type="character" w:customStyle="1" w:styleId="Ttulo5Car">
    <w:name w:val="Título 5 Car"/>
    <w:basedOn w:val="Fuentedeprrafopredeter"/>
    <w:link w:val="Ttulo5"/>
    <w:rsid w:val="00D778C4"/>
    <w:rPr>
      <w:rFonts w:asciiTheme="majorHAnsi" w:eastAsiaTheme="majorEastAsia" w:hAnsiTheme="majorHAnsi" w:cstheme="majorBidi"/>
      <w:color w:val="365F91" w:themeColor="accent1" w:themeShade="BF"/>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2657">
      <w:bodyDiv w:val="1"/>
      <w:marLeft w:val="0"/>
      <w:marRight w:val="0"/>
      <w:marTop w:val="0"/>
      <w:marBottom w:val="0"/>
      <w:divBdr>
        <w:top w:val="none" w:sz="0" w:space="0" w:color="auto"/>
        <w:left w:val="none" w:sz="0" w:space="0" w:color="auto"/>
        <w:bottom w:val="none" w:sz="0" w:space="0" w:color="auto"/>
        <w:right w:val="none" w:sz="0" w:space="0" w:color="auto"/>
      </w:divBdr>
    </w:div>
    <w:div w:id="92097672">
      <w:bodyDiv w:val="1"/>
      <w:marLeft w:val="0"/>
      <w:marRight w:val="0"/>
      <w:marTop w:val="0"/>
      <w:marBottom w:val="0"/>
      <w:divBdr>
        <w:top w:val="none" w:sz="0" w:space="0" w:color="auto"/>
        <w:left w:val="none" w:sz="0" w:space="0" w:color="auto"/>
        <w:bottom w:val="none" w:sz="0" w:space="0" w:color="auto"/>
        <w:right w:val="none" w:sz="0" w:space="0" w:color="auto"/>
      </w:divBdr>
    </w:div>
    <w:div w:id="231240869">
      <w:bodyDiv w:val="1"/>
      <w:marLeft w:val="0"/>
      <w:marRight w:val="0"/>
      <w:marTop w:val="0"/>
      <w:marBottom w:val="0"/>
      <w:divBdr>
        <w:top w:val="none" w:sz="0" w:space="0" w:color="auto"/>
        <w:left w:val="none" w:sz="0" w:space="0" w:color="auto"/>
        <w:bottom w:val="none" w:sz="0" w:space="0" w:color="auto"/>
        <w:right w:val="none" w:sz="0" w:space="0" w:color="auto"/>
      </w:divBdr>
    </w:div>
    <w:div w:id="288632689">
      <w:bodyDiv w:val="1"/>
      <w:marLeft w:val="0"/>
      <w:marRight w:val="0"/>
      <w:marTop w:val="0"/>
      <w:marBottom w:val="0"/>
      <w:divBdr>
        <w:top w:val="none" w:sz="0" w:space="0" w:color="auto"/>
        <w:left w:val="none" w:sz="0" w:space="0" w:color="auto"/>
        <w:bottom w:val="none" w:sz="0" w:space="0" w:color="auto"/>
        <w:right w:val="none" w:sz="0" w:space="0" w:color="auto"/>
      </w:divBdr>
    </w:div>
    <w:div w:id="340207597">
      <w:bodyDiv w:val="1"/>
      <w:marLeft w:val="0"/>
      <w:marRight w:val="0"/>
      <w:marTop w:val="0"/>
      <w:marBottom w:val="0"/>
      <w:divBdr>
        <w:top w:val="none" w:sz="0" w:space="0" w:color="auto"/>
        <w:left w:val="none" w:sz="0" w:space="0" w:color="auto"/>
        <w:bottom w:val="none" w:sz="0" w:space="0" w:color="auto"/>
        <w:right w:val="none" w:sz="0" w:space="0" w:color="auto"/>
      </w:divBdr>
    </w:div>
    <w:div w:id="499852004">
      <w:bodyDiv w:val="1"/>
      <w:marLeft w:val="0"/>
      <w:marRight w:val="0"/>
      <w:marTop w:val="0"/>
      <w:marBottom w:val="0"/>
      <w:divBdr>
        <w:top w:val="none" w:sz="0" w:space="0" w:color="auto"/>
        <w:left w:val="none" w:sz="0" w:space="0" w:color="auto"/>
        <w:bottom w:val="none" w:sz="0" w:space="0" w:color="auto"/>
        <w:right w:val="none" w:sz="0" w:space="0" w:color="auto"/>
      </w:divBdr>
      <w:divsChild>
        <w:div w:id="1004937905">
          <w:marLeft w:val="0"/>
          <w:marRight w:val="0"/>
          <w:marTop w:val="0"/>
          <w:marBottom w:val="0"/>
          <w:divBdr>
            <w:top w:val="none" w:sz="0" w:space="0" w:color="auto"/>
            <w:left w:val="none" w:sz="0" w:space="0" w:color="auto"/>
            <w:bottom w:val="none" w:sz="0" w:space="0" w:color="auto"/>
            <w:right w:val="none" w:sz="0" w:space="0" w:color="auto"/>
          </w:divBdr>
        </w:div>
        <w:div w:id="1680351592">
          <w:marLeft w:val="0"/>
          <w:marRight w:val="0"/>
          <w:marTop w:val="0"/>
          <w:marBottom w:val="0"/>
          <w:divBdr>
            <w:top w:val="none" w:sz="0" w:space="0" w:color="auto"/>
            <w:left w:val="none" w:sz="0" w:space="0" w:color="auto"/>
            <w:bottom w:val="none" w:sz="0" w:space="0" w:color="auto"/>
            <w:right w:val="none" w:sz="0" w:space="0" w:color="auto"/>
          </w:divBdr>
        </w:div>
        <w:div w:id="924266587">
          <w:marLeft w:val="0"/>
          <w:marRight w:val="0"/>
          <w:marTop w:val="0"/>
          <w:marBottom w:val="0"/>
          <w:divBdr>
            <w:top w:val="none" w:sz="0" w:space="0" w:color="auto"/>
            <w:left w:val="none" w:sz="0" w:space="0" w:color="auto"/>
            <w:bottom w:val="none" w:sz="0" w:space="0" w:color="auto"/>
            <w:right w:val="none" w:sz="0" w:space="0" w:color="auto"/>
          </w:divBdr>
        </w:div>
        <w:div w:id="745617486">
          <w:marLeft w:val="0"/>
          <w:marRight w:val="0"/>
          <w:marTop w:val="0"/>
          <w:marBottom w:val="0"/>
          <w:divBdr>
            <w:top w:val="none" w:sz="0" w:space="0" w:color="auto"/>
            <w:left w:val="none" w:sz="0" w:space="0" w:color="auto"/>
            <w:bottom w:val="none" w:sz="0" w:space="0" w:color="auto"/>
            <w:right w:val="none" w:sz="0" w:space="0" w:color="auto"/>
          </w:divBdr>
        </w:div>
      </w:divsChild>
    </w:div>
    <w:div w:id="664819034">
      <w:bodyDiv w:val="1"/>
      <w:marLeft w:val="0"/>
      <w:marRight w:val="0"/>
      <w:marTop w:val="0"/>
      <w:marBottom w:val="0"/>
      <w:divBdr>
        <w:top w:val="none" w:sz="0" w:space="0" w:color="auto"/>
        <w:left w:val="none" w:sz="0" w:space="0" w:color="auto"/>
        <w:bottom w:val="none" w:sz="0" w:space="0" w:color="auto"/>
        <w:right w:val="none" w:sz="0" w:space="0" w:color="auto"/>
      </w:divBdr>
    </w:div>
    <w:div w:id="728305032">
      <w:bodyDiv w:val="1"/>
      <w:marLeft w:val="0"/>
      <w:marRight w:val="0"/>
      <w:marTop w:val="0"/>
      <w:marBottom w:val="0"/>
      <w:divBdr>
        <w:top w:val="none" w:sz="0" w:space="0" w:color="auto"/>
        <w:left w:val="none" w:sz="0" w:space="0" w:color="auto"/>
        <w:bottom w:val="none" w:sz="0" w:space="0" w:color="auto"/>
        <w:right w:val="none" w:sz="0" w:space="0" w:color="auto"/>
      </w:divBdr>
    </w:div>
    <w:div w:id="815681023">
      <w:bodyDiv w:val="1"/>
      <w:marLeft w:val="0"/>
      <w:marRight w:val="0"/>
      <w:marTop w:val="0"/>
      <w:marBottom w:val="0"/>
      <w:divBdr>
        <w:top w:val="none" w:sz="0" w:space="0" w:color="auto"/>
        <w:left w:val="none" w:sz="0" w:space="0" w:color="auto"/>
        <w:bottom w:val="none" w:sz="0" w:space="0" w:color="auto"/>
        <w:right w:val="none" w:sz="0" w:space="0" w:color="auto"/>
      </w:divBdr>
    </w:div>
    <w:div w:id="855774488">
      <w:bodyDiv w:val="1"/>
      <w:marLeft w:val="0"/>
      <w:marRight w:val="0"/>
      <w:marTop w:val="0"/>
      <w:marBottom w:val="0"/>
      <w:divBdr>
        <w:top w:val="none" w:sz="0" w:space="0" w:color="auto"/>
        <w:left w:val="none" w:sz="0" w:space="0" w:color="auto"/>
        <w:bottom w:val="none" w:sz="0" w:space="0" w:color="auto"/>
        <w:right w:val="none" w:sz="0" w:space="0" w:color="auto"/>
      </w:divBdr>
    </w:div>
    <w:div w:id="894505321">
      <w:bodyDiv w:val="1"/>
      <w:marLeft w:val="0"/>
      <w:marRight w:val="0"/>
      <w:marTop w:val="0"/>
      <w:marBottom w:val="0"/>
      <w:divBdr>
        <w:top w:val="none" w:sz="0" w:space="0" w:color="auto"/>
        <w:left w:val="none" w:sz="0" w:space="0" w:color="auto"/>
        <w:bottom w:val="none" w:sz="0" w:space="0" w:color="auto"/>
        <w:right w:val="none" w:sz="0" w:space="0" w:color="auto"/>
      </w:divBdr>
    </w:div>
    <w:div w:id="1049306253">
      <w:bodyDiv w:val="1"/>
      <w:marLeft w:val="0"/>
      <w:marRight w:val="0"/>
      <w:marTop w:val="0"/>
      <w:marBottom w:val="0"/>
      <w:divBdr>
        <w:top w:val="none" w:sz="0" w:space="0" w:color="auto"/>
        <w:left w:val="none" w:sz="0" w:space="0" w:color="auto"/>
        <w:bottom w:val="none" w:sz="0" w:space="0" w:color="auto"/>
        <w:right w:val="none" w:sz="0" w:space="0" w:color="auto"/>
      </w:divBdr>
    </w:div>
    <w:div w:id="1117984794">
      <w:bodyDiv w:val="1"/>
      <w:marLeft w:val="0"/>
      <w:marRight w:val="0"/>
      <w:marTop w:val="0"/>
      <w:marBottom w:val="0"/>
      <w:divBdr>
        <w:top w:val="none" w:sz="0" w:space="0" w:color="auto"/>
        <w:left w:val="none" w:sz="0" w:space="0" w:color="auto"/>
        <w:bottom w:val="none" w:sz="0" w:space="0" w:color="auto"/>
        <w:right w:val="none" w:sz="0" w:space="0" w:color="auto"/>
      </w:divBdr>
    </w:div>
    <w:div w:id="1159736320">
      <w:bodyDiv w:val="1"/>
      <w:marLeft w:val="0"/>
      <w:marRight w:val="0"/>
      <w:marTop w:val="0"/>
      <w:marBottom w:val="0"/>
      <w:divBdr>
        <w:top w:val="none" w:sz="0" w:space="0" w:color="auto"/>
        <w:left w:val="none" w:sz="0" w:space="0" w:color="auto"/>
        <w:bottom w:val="none" w:sz="0" w:space="0" w:color="auto"/>
        <w:right w:val="none" w:sz="0" w:space="0" w:color="auto"/>
      </w:divBdr>
    </w:div>
    <w:div w:id="1208831009">
      <w:bodyDiv w:val="1"/>
      <w:marLeft w:val="0"/>
      <w:marRight w:val="0"/>
      <w:marTop w:val="0"/>
      <w:marBottom w:val="0"/>
      <w:divBdr>
        <w:top w:val="none" w:sz="0" w:space="0" w:color="auto"/>
        <w:left w:val="none" w:sz="0" w:space="0" w:color="auto"/>
        <w:bottom w:val="none" w:sz="0" w:space="0" w:color="auto"/>
        <w:right w:val="none" w:sz="0" w:space="0" w:color="auto"/>
      </w:divBdr>
    </w:div>
    <w:div w:id="1226449573">
      <w:bodyDiv w:val="1"/>
      <w:marLeft w:val="0"/>
      <w:marRight w:val="0"/>
      <w:marTop w:val="0"/>
      <w:marBottom w:val="0"/>
      <w:divBdr>
        <w:top w:val="none" w:sz="0" w:space="0" w:color="auto"/>
        <w:left w:val="none" w:sz="0" w:space="0" w:color="auto"/>
        <w:bottom w:val="none" w:sz="0" w:space="0" w:color="auto"/>
        <w:right w:val="none" w:sz="0" w:space="0" w:color="auto"/>
      </w:divBdr>
    </w:div>
    <w:div w:id="1310330718">
      <w:bodyDiv w:val="1"/>
      <w:marLeft w:val="0"/>
      <w:marRight w:val="0"/>
      <w:marTop w:val="0"/>
      <w:marBottom w:val="0"/>
      <w:divBdr>
        <w:top w:val="none" w:sz="0" w:space="0" w:color="auto"/>
        <w:left w:val="none" w:sz="0" w:space="0" w:color="auto"/>
        <w:bottom w:val="none" w:sz="0" w:space="0" w:color="auto"/>
        <w:right w:val="none" w:sz="0" w:space="0" w:color="auto"/>
      </w:divBdr>
    </w:div>
    <w:div w:id="1334336085">
      <w:bodyDiv w:val="1"/>
      <w:marLeft w:val="0"/>
      <w:marRight w:val="0"/>
      <w:marTop w:val="0"/>
      <w:marBottom w:val="0"/>
      <w:divBdr>
        <w:top w:val="none" w:sz="0" w:space="0" w:color="auto"/>
        <w:left w:val="none" w:sz="0" w:space="0" w:color="auto"/>
        <w:bottom w:val="none" w:sz="0" w:space="0" w:color="auto"/>
        <w:right w:val="none" w:sz="0" w:space="0" w:color="auto"/>
      </w:divBdr>
    </w:div>
    <w:div w:id="1399136783">
      <w:bodyDiv w:val="1"/>
      <w:marLeft w:val="0"/>
      <w:marRight w:val="0"/>
      <w:marTop w:val="0"/>
      <w:marBottom w:val="0"/>
      <w:divBdr>
        <w:top w:val="none" w:sz="0" w:space="0" w:color="auto"/>
        <w:left w:val="none" w:sz="0" w:space="0" w:color="auto"/>
        <w:bottom w:val="none" w:sz="0" w:space="0" w:color="auto"/>
        <w:right w:val="none" w:sz="0" w:space="0" w:color="auto"/>
      </w:divBdr>
    </w:div>
    <w:div w:id="1793815715">
      <w:bodyDiv w:val="1"/>
      <w:marLeft w:val="0"/>
      <w:marRight w:val="0"/>
      <w:marTop w:val="0"/>
      <w:marBottom w:val="0"/>
      <w:divBdr>
        <w:top w:val="none" w:sz="0" w:space="0" w:color="auto"/>
        <w:left w:val="none" w:sz="0" w:space="0" w:color="auto"/>
        <w:bottom w:val="none" w:sz="0" w:space="0" w:color="auto"/>
        <w:right w:val="none" w:sz="0" w:space="0" w:color="auto"/>
      </w:divBdr>
    </w:div>
    <w:div w:id="1834292371">
      <w:bodyDiv w:val="1"/>
      <w:marLeft w:val="0"/>
      <w:marRight w:val="0"/>
      <w:marTop w:val="0"/>
      <w:marBottom w:val="0"/>
      <w:divBdr>
        <w:top w:val="none" w:sz="0" w:space="0" w:color="auto"/>
        <w:left w:val="none" w:sz="0" w:space="0" w:color="auto"/>
        <w:bottom w:val="none" w:sz="0" w:space="0" w:color="auto"/>
        <w:right w:val="none" w:sz="0" w:space="0" w:color="auto"/>
      </w:divBdr>
    </w:div>
    <w:div w:id="1837303475">
      <w:bodyDiv w:val="1"/>
      <w:marLeft w:val="0"/>
      <w:marRight w:val="0"/>
      <w:marTop w:val="0"/>
      <w:marBottom w:val="0"/>
      <w:divBdr>
        <w:top w:val="none" w:sz="0" w:space="0" w:color="auto"/>
        <w:left w:val="none" w:sz="0" w:space="0" w:color="auto"/>
        <w:bottom w:val="none" w:sz="0" w:space="0" w:color="auto"/>
        <w:right w:val="none" w:sz="0" w:space="0" w:color="auto"/>
      </w:divBdr>
      <w:divsChild>
        <w:div w:id="559709216">
          <w:marLeft w:val="0"/>
          <w:marRight w:val="0"/>
          <w:marTop w:val="0"/>
          <w:marBottom w:val="0"/>
          <w:divBdr>
            <w:top w:val="none" w:sz="0" w:space="0" w:color="auto"/>
            <w:left w:val="none" w:sz="0" w:space="0" w:color="auto"/>
            <w:bottom w:val="none" w:sz="0" w:space="0" w:color="auto"/>
            <w:right w:val="none" w:sz="0" w:space="0" w:color="auto"/>
          </w:divBdr>
        </w:div>
        <w:div w:id="1965770890">
          <w:marLeft w:val="0"/>
          <w:marRight w:val="0"/>
          <w:marTop w:val="0"/>
          <w:marBottom w:val="0"/>
          <w:divBdr>
            <w:top w:val="none" w:sz="0" w:space="0" w:color="auto"/>
            <w:left w:val="none" w:sz="0" w:space="0" w:color="auto"/>
            <w:bottom w:val="none" w:sz="0" w:space="0" w:color="auto"/>
            <w:right w:val="none" w:sz="0" w:space="0" w:color="auto"/>
          </w:divBdr>
        </w:div>
      </w:divsChild>
    </w:div>
    <w:div w:id="1868791217">
      <w:bodyDiv w:val="1"/>
      <w:marLeft w:val="0"/>
      <w:marRight w:val="0"/>
      <w:marTop w:val="0"/>
      <w:marBottom w:val="0"/>
      <w:divBdr>
        <w:top w:val="none" w:sz="0" w:space="0" w:color="auto"/>
        <w:left w:val="none" w:sz="0" w:space="0" w:color="auto"/>
        <w:bottom w:val="none" w:sz="0" w:space="0" w:color="auto"/>
        <w:right w:val="none" w:sz="0" w:space="0" w:color="auto"/>
      </w:divBdr>
    </w:div>
    <w:div w:id="1882398997">
      <w:bodyDiv w:val="1"/>
      <w:marLeft w:val="0"/>
      <w:marRight w:val="0"/>
      <w:marTop w:val="0"/>
      <w:marBottom w:val="0"/>
      <w:divBdr>
        <w:top w:val="none" w:sz="0" w:space="0" w:color="auto"/>
        <w:left w:val="none" w:sz="0" w:space="0" w:color="auto"/>
        <w:bottom w:val="none" w:sz="0" w:space="0" w:color="auto"/>
        <w:right w:val="none" w:sz="0" w:space="0" w:color="auto"/>
      </w:divBdr>
    </w:div>
    <w:div w:id="2026515441">
      <w:bodyDiv w:val="1"/>
      <w:marLeft w:val="0"/>
      <w:marRight w:val="0"/>
      <w:marTop w:val="0"/>
      <w:marBottom w:val="0"/>
      <w:divBdr>
        <w:top w:val="none" w:sz="0" w:space="0" w:color="auto"/>
        <w:left w:val="none" w:sz="0" w:space="0" w:color="auto"/>
        <w:bottom w:val="none" w:sz="0" w:space="0" w:color="auto"/>
        <w:right w:val="none" w:sz="0" w:space="0" w:color="auto"/>
      </w:divBdr>
      <w:divsChild>
        <w:div w:id="2042589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71761">
              <w:marLeft w:val="0"/>
              <w:marRight w:val="0"/>
              <w:marTop w:val="0"/>
              <w:marBottom w:val="0"/>
              <w:divBdr>
                <w:top w:val="none" w:sz="0" w:space="0" w:color="auto"/>
                <w:left w:val="none" w:sz="0" w:space="0" w:color="auto"/>
                <w:bottom w:val="none" w:sz="0" w:space="0" w:color="auto"/>
                <w:right w:val="none" w:sz="0" w:space="0" w:color="auto"/>
              </w:divBdr>
              <w:divsChild>
                <w:div w:id="7708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5987">
      <w:bodyDiv w:val="1"/>
      <w:marLeft w:val="0"/>
      <w:marRight w:val="0"/>
      <w:marTop w:val="0"/>
      <w:marBottom w:val="0"/>
      <w:divBdr>
        <w:top w:val="none" w:sz="0" w:space="0" w:color="auto"/>
        <w:left w:val="none" w:sz="0" w:space="0" w:color="auto"/>
        <w:bottom w:val="none" w:sz="0" w:space="0" w:color="auto"/>
        <w:right w:val="none" w:sz="0" w:space="0" w:color="auto"/>
      </w:divBdr>
    </w:div>
    <w:div w:id="2056080126">
      <w:bodyDiv w:val="1"/>
      <w:marLeft w:val="0"/>
      <w:marRight w:val="0"/>
      <w:marTop w:val="0"/>
      <w:marBottom w:val="0"/>
      <w:divBdr>
        <w:top w:val="none" w:sz="0" w:space="0" w:color="auto"/>
        <w:left w:val="none" w:sz="0" w:space="0" w:color="auto"/>
        <w:bottom w:val="none" w:sz="0" w:space="0" w:color="auto"/>
        <w:right w:val="none" w:sz="0" w:space="0" w:color="auto"/>
      </w:divBdr>
    </w:div>
    <w:div w:id="211150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png"/><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jpg"/><Relationship Id="rId181" Type="http://schemas.openxmlformats.org/officeDocument/2006/relationships/hyperlink" Target="http://www.coahuila.gob.mx/" TargetMode="External"/><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png"/><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3.emf"/><Relationship Id="rId161" Type="http://schemas.openxmlformats.org/officeDocument/2006/relationships/image" Target="media/image154.png"/><Relationship Id="rId182" Type="http://schemas.openxmlformats.org/officeDocument/2006/relationships/image" Target="media/image172.png"/><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image" Target="media/image112.emf"/><Relationship Id="rId44" Type="http://schemas.openxmlformats.org/officeDocument/2006/relationships/image" Target="media/image37.emf"/><Relationship Id="rId65" Type="http://schemas.openxmlformats.org/officeDocument/2006/relationships/image" Target="media/image58.emf"/><Relationship Id="rId86" Type="http://schemas.openxmlformats.org/officeDocument/2006/relationships/image" Target="media/image79.emf"/><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5.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png"/><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png"/><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png"/><Relationship Id="rId184" Type="http://schemas.openxmlformats.org/officeDocument/2006/relationships/header" Target="header2.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png"/><Relationship Id="rId179" Type="http://schemas.openxmlformats.org/officeDocument/2006/relationships/footer" Target="footer1.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hyperlink" Target="http://www.asecoahuila.gob.mx/"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2.xml"/><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png"/><Relationship Id="rId16" Type="http://schemas.openxmlformats.org/officeDocument/2006/relationships/image" Target="media/image9.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png"/><Relationship Id="rId186" Type="http://schemas.openxmlformats.org/officeDocument/2006/relationships/hyperlink" Target="http://www.asecoahuila.gob.mx/" TargetMode="External"/><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png"/><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png"/><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png"/></Relationships>
</file>

<file path=word/_rels/header1.xml.rels><?xml version="1.0" encoding="UTF-8" standalone="yes"?>
<Relationships xmlns="http://schemas.openxmlformats.org/package/2006/relationships"><Relationship Id="rId2" Type="http://schemas.openxmlformats.org/officeDocument/2006/relationships/image" Target="media/image174.png"/><Relationship Id="rId1" Type="http://schemas.openxmlformats.org/officeDocument/2006/relationships/image" Target="media/image173.png"/></Relationships>
</file>

<file path=word/_rels/header2.xml.rels><?xml version="1.0" encoding="UTF-8" standalone="yes"?>
<Relationships xmlns="http://schemas.openxmlformats.org/package/2006/relationships"><Relationship Id="rId2" Type="http://schemas.openxmlformats.org/officeDocument/2006/relationships/image" Target="media/image173.png"/><Relationship Id="rId1" Type="http://schemas.openxmlformats.org/officeDocument/2006/relationships/image" Target="media/image174.png"/></Relationships>
</file>

<file path=word/_rels/header3.xml.rels><?xml version="1.0" encoding="UTF-8" standalone="yes"?>
<Relationships xmlns="http://schemas.openxmlformats.org/package/2006/relationships"><Relationship Id="rId2" Type="http://schemas.openxmlformats.org/officeDocument/2006/relationships/image" Target="media/image174.png"/><Relationship Id="rId1" Type="http://schemas.openxmlformats.org/officeDocument/2006/relationships/image" Target="media/image1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EB730-E7F0-49B6-808E-72106CA4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309</Pages>
  <Words>48988</Words>
  <Characters>269440</Characters>
  <Application>Microsoft Office Word</Application>
  <DocSecurity>0</DocSecurity>
  <Lines>2245</Lines>
  <Paragraphs>635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LOS TRES QUE QUEDARON PENDIENTES</vt:lpstr>
      <vt:lpstr>LOS TRES QUE QUEDARON PENDIENTES</vt:lpstr>
    </vt:vector>
  </TitlesOfParts>
  <Company>JURIDICO</Company>
  <LinksUpToDate>false</LinksUpToDate>
  <CharactersWithSpaces>317793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TRES QUE QUEDARON PENDIENTES</dc:title>
  <dc:creator>MAYTE CEPEDA</dc:creator>
  <cp:lastModifiedBy>Juan Lumbreras</cp:lastModifiedBy>
  <cp:revision>3</cp:revision>
  <cp:lastPrinted>2020-12-30T16:29:00Z</cp:lastPrinted>
  <dcterms:created xsi:type="dcterms:W3CDTF">2021-01-08T19:01:00Z</dcterms:created>
  <dcterms:modified xsi:type="dcterms:W3CDTF">2021-01-08T19:06:00Z</dcterms:modified>
</cp:coreProperties>
</file>