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4C6" w:rsidRPr="00B314C6" w:rsidRDefault="00B314C6" w:rsidP="00B314C6">
      <w:pPr>
        <w:spacing w:after="0" w:line="240" w:lineRule="auto"/>
        <w:jc w:val="both"/>
        <w:rPr>
          <w:rFonts w:ascii="Arial" w:eastAsia="Times New Roman" w:hAnsi="Arial" w:cs="Arial"/>
          <w:b/>
          <w:sz w:val="24"/>
          <w:szCs w:val="24"/>
          <w:lang w:eastAsia="es-ES"/>
        </w:rPr>
      </w:pPr>
      <w:bookmarkStart w:id="0" w:name="_Hlk534796217"/>
      <w:r w:rsidRPr="00B314C6">
        <w:rPr>
          <w:rFonts w:ascii="Arial" w:eastAsia="Times New Roman" w:hAnsi="Arial" w:cs="Arial"/>
          <w:b/>
          <w:i/>
          <w:sz w:val="24"/>
          <w:szCs w:val="24"/>
          <w:lang w:eastAsia="es-ES"/>
        </w:rPr>
        <w:t>TEXTO ORIGINAL.</w:t>
      </w:r>
    </w:p>
    <w:p w:rsidR="00B314C6" w:rsidRPr="00B314C6" w:rsidRDefault="00B314C6" w:rsidP="00B314C6">
      <w:pPr>
        <w:tabs>
          <w:tab w:val="left" w:pos="8749"/>
        </w:tabs>
        <w:spacing w:after="0" w:line="240" w:lineRule="auto"/>
        <w:jc w:val="both"/>
        <w:rPr>
          <w:rFonts w:ascii="Arial" w:eastAsia="Times New Roman" w:hAnsi="Arial" w:cs="Arial"/>
          <w:b/>
          <w:i/>
          <w:snapToGrid w:val="0"/>
          <w:sz w:val="24"/>
          <w:szCs w:val="24"/>
          <w:lang w:eastAsia="es-ES"/>
        </w:rPr>
      </w:pPr>
    </w:p>
    <w:p w:rsidR="00B314C6" w:rsidRPr="00B314C6" w:rsidRDefault="00B314C6" w:rsidP="00B314C6">
      <w:pPr>
        <w:tabs>
          <w:tab w:val="left" w:pos="8749"/>
        </w:tabs>
        <w:spacing w:after="0" w:line="240" w:lineRule="auto"/>
        <w:jc w:val="both"/>
        <w:rPr>
          <w:rFonts w:ascii="Arial" w:eastAsia="Times New Roman" w:hAnsi="Arial" w:cs="Arial"/>
          <w:b/>
          <w:i/>
          <w:snapToGrid w:val="0"/>
          <w:sz w:val="24"/>
          <w:szCs w:val="24"/>
          <w:lang w:eastAsia="es-ES"/>
        </w:rPr>
      </w:pPr>
      <w:r w:rsidRPr="00B314C6">
        <w:rPr>
          <w:rFonts w:ascii="Arial" w:eastAsia="Times New Roman" w:hAnsi="Arial" w:cs="Arial"/>
          <w:b/>
          <w:i/>
          <w:snapToGrid w:val="0"/>
          <w:sz w:val="24"/>
          <w:szCs w:val="24"/>
          <w:lang w:eastAsia="es-ES"/>
        </w:rPr>
        <w:t>Ley publicada en el Periódico Oficial, el viernes 27 de diciembre de 2019.</w:t>
      </w:r>
    </w:p>
    <w:p w:rsidR="00B314C6" w:rsidRPr="00B314C6" w:rsidRDefault="00B314C6" w:rsidP="00B314C6">
      <w:pPr>
        <w:spacing w:after="0" w:line="240" w:lineRule="auto"/>
        <w:jc w:val="both"/>
        <w:rPr>
          <w:rFonts w:ascii="Arial" w:eastAsia="Times New Roman" w:hAnsi="Arial" w:cs="Arial"/>
          <w:b/>
          <w:snapToGrid w:val="0"/>
          <w:sz w:val="24"/>
          <w:szCs w:val="24"/>
          <w:lang w:val="es-ES_tradnl" w:eastAsia="es-ES"/>
        </w:rPr>
      </w:pPr>
    </w:p>
    <w:p w:rsidR="00B314C6" w:rsidRPr="00B314C6" w:rsidRDefault="00B314C6" w:rsidP="00B314C6">
      <w:pPr>
        <w:spacing w:after="0" w:line="240" w:lineRule="auto"/>
        <w:jc w:val="both"/>
        <w:rPr>
          <w:rFonts w:ascii="Arial" w:eastAsia="Times New Roman" w:hAnsi="Arial" w:cs="Arial"/>
          <w:b/>
          <w:snapToGrid w:val="0"/>
          <w:sz w:val="24"/>
          <w:szCs w:val="24"/>
          <w:lang w:val="es-ES_tradnl" w:eastAsia="es-ES"/>
        </w:rPr>
      </w:pPr>
      <w:r w:rsidRPr="00B314C6">
        <w:rPr>
          <w:rFonts w:ascii="Arial" w:eastAsia="Times New Roman" w:hAnsi="Arial" w:cs="Arial"/>
          <w:b/>
          <w:snapToGrid w:val="0"/>
          <w:sz w:val="24"/>
          <w:szCs w:val="24"/>
          <w:lang w:val="es-ES_tradnl" w:eastAsia="es-ES"/>
        </w:rPr>
        <w:t>EL C. ING. MIGUEL ÁNGEL RIQUELME SOLÍS, GOBERNADOR CONSTITUCIONAL DEL ESTADO INDEPENDIENTE, LIBRE Y SOBERANO DE COAHUILA DE ZARAGOZA, A SUS HABITANTES SABED:</w:t>
      </w:r>
    </w:p>
    <w:bookmarkEnd w:id="0"/>
    <w:p w:rsidR="00B314C6" w:rsidRPr="00B314C6" w:rsidRDefault="00B314C6" w:rsidP="00B314C6">
      <w:pPr>
        <w:spacing w:after="0" w:line="240" w:lineRule="auto"/>
        <w:jc w:val="both"/>
        <w:rPr>
          <w:rFonts w:ascii="Arial" w:eastAsia="Times New Roman" w:hAnsi="Arial" w:cs="Arial"/>
          <w:b/>
          <w:snapToGrid w:val="0"/>
          <w:sz w:val="23"/>
          <w:szCs w:val="23"/>
          <w:lang w:val="es-ES_tradnl" w:eastAsia="es-ES"/>
        </w:rPr>
      </w:pPr>
    </w:p>
    <w:p w:rsidR="004A0D4B" w:rsidRPr="004A0D4B" w:rsidRDefault="004A0D4B" w:rsidP="0051232C">
      <w:pPr>
        <w:spacing w:after="0" w:line="240" w:lineRule="auto"/>
        <w:jc w:val="both"/>
        <w:rPr>
          <w:rFonts w:ascii="Arial" w:eastAsia="Times New Roman" w:hAnsi="Arial" w:cs="Arial"/>
          <w:b/>
          <w:snapToGrid w:val="0"/>
          <w:lang w:val="es-ES_tradnl" w:eastAsia="es-ES"/>
        </w:rPr>
      </w:pPr>
    </w:p>
    <w:p w:rsidR="0051232C" w:rsidRPr="004A0D4B" w:rsidRDefault="0051232C" w:rsidP="0051232C">
      <w:pPr>
        <w:spacing w:after="0" w:line="240" w:lineRule="auto"/>
        <w:jc w:val="both"/>
        <w:rPr>
          <w:rFonts w:ascii="Arial" w:eastAsia="Times New Roman" w:hAnsi="Arial" w:cs="Arial"/>
          <w:b/>
          <w:snapToGrid w:val="0"/>
          <w:lang w:val="es-ES_tradnl" w:eastAsia="es-ES"/>
        </w:rPr>
      </w:pPr>
      <w:r w:rsidRPr="004A0D4B">
        <w:rPr>
          <w:rFonts w:ascii="Arial" w:eastAsia="Times New Roman" w:hAnsi="Arial" w:cs="Arial"/>
          <w:b/>
          <w:snapToGrid w:val="0"/>
          <w:lang w:val="es-ES_tradnl" w:eastAsia="es-ES"/>
        </w:rPr>
        <w:t>QUE EL CONGRESO DEL ESTADO INDEPENDIENTE, LIBRE Y SOBERANO DE COAHUILA DE ZARAGOZA;</w:t>
      </w:r>
    </w:p>
    <w:p w:rsidR="0051232C" w:rsidRPr="004A0D4B" w:rsidRDefault="0051232C" w:rsidP="0051232C">
      <w:pPr>
        <w:spacing w:after="0" w:line="240" w:lineRule="auto"/>
        <w:jc w:val="both"/>
        <w:rPr>
          <w:rFonts w:ascii="Arial" w:eastAsia="Times New Roman" w:hAnsi="Arial" w:cs="Arial"/>
          <w:b/>
          <w:snapToGrid w:val="0"/>
          <w:lang w:val="es-ES_tradnl" w:eastAsia="es-ES"/>
        </w:rPr>
      </w:pPr>
    </w:p>
    <w:p w:rsidR="0051232C" w:rsidRPr="004A0D4B" w:rsidRDefault="0051232C" w:rsidP="0051232C">
      <w:pPr>
        <w:spacing w:after="0" w:line="240" w:lineRule="auto"/>
        <w:jc w:val="both"/>
        <w:rPr>
          <w:rFonts w:ascii="Arial" w:eastAsia="Times New Roman" w:hAnsi="Arial" w:cs="Arial"/>
          <w:b/>
          <w:snapToGrid w:val="0"/>
          <w:lang w:val="es-ES_tradnl" w:eastAsia="es-ES"/>
        </w:rPr>
      </w:pPr>
    </w:p>
    <w:p w:rsidR="0051232C" w:rsidRPr="004A0D4B" w:rsidRDefault="0051232C" w:rsidP="0051232C">
      <w:pPr>
        <w:widowControl w:val="0"/>
        <w:spacing w:after="0" w:line="240" w:lineRule="auto"/>
        <w:jc w:val="both"/>
        <w:rPr>
          <w:rFonts w:ascii="Arial" w:eastAsia="Times New Roman" w:hAnsi="Arial" w:cs="Arial"/>
          <w:b/>
          <w:snapToGrid w:val="0"/>
          <w:lang w:val="es-ES_tradnl" w:eastAsia="es-ES"/>
        </w:rPr>
      </w:pPr>
      <w:r w:rsidRPr="004A0D4B">
        <w:rPr>
          <w:rFonts w:ascii="Arial" w:eastAsia="Times New Roman" w:hAnsi="Arial" w:cs="Arial"/>
          <w:b/>
          <w:snapToGrid w:val="0"/>
          <w:lang w:val="es-ES_tradnl" w:eastAsia="es-ES"/>
        </w:rPr>
        <w:t>DECRETA:</w:t>
      </w:r>
    </w:p>
    <w:p w:rsidR="0051232C" w:rsidRPr="004A0D4B" w:rsidRDefault="0051232C" w:rsidP="0051232C">
      <w:pPr>
        <w:widowControl w:val="0"/>
        <w:spacing w:after="0" w:line="240" w:lineRule="auto"/>
        <w:jc w:val="both"/>
        <w:rPr>
          <w:rFonts w:ascii="Arial" w:eastAsia="Times New Roman" w:hAnsi="Arial" w:cs="Arial"/>
          <w:b/>
          <w:snapToGrid w:val="0"/>
          <w:lang w:val="es-ES_tradnl" w:eastAsia="es-ES"/>
        </w:rPr>
      </w:pPr>
    </w:p>
    <w:p w:rsidR="0051232C" w:rsidRPr="004A0D4B" w:rsidRDefault="0051232C" w:rsidP="0051232C">
      <w:pPr>
        <w:widowControl w:val="0"/>
        <w:spacing w:after="0" w:line="240" w:lineRule="auto"/>
        <w:jc w:val="both"/>
        <w:rPr>
          <w:rFonts w:ascii="Arial" w:eastAsia="Times New Roman" w:hAnsi="Arial" w:cs="Arial"/>
          <w:b/>
          <w:snapToGrid w:val="0"/>
          <w:lang w:val="es-ES_tradnl" w:eastAsia="es-ES"/>
        </w:rPr>
      </w:pPr>
      <w:r w:rsidRPr="004A0D4B">
        <w:rPr>
          <w:rFonts w:ascii="Arial" w:eastAsia="Times New Roman" w:hAnsi="Arial" w:cs="Arial"/>
          <w:b/>
          <w:snapToGrid w:val="0"/>
          <w:lang w:val="es-ES_tradnl" w:eastAsia="es-ES"/>
        </w:rPr>
        <w:t>NÚMERO 4</w:t>
      </w:r>
      <w:r w:rsidR="003D6470">
        <w:rPr>
          <w:rFonts w:ascii="Arial" w:eastAsia="Times New Roman" w:hAnsi="Arial" w:cs="Arial"/>
          <w:b/>
          <w:snapToGrid w:val="0"/>
          <w:lang w:val="es-ES_tradnl" w:eastAsia="es-ES"/>
        </w:rPr>
        <w:t>71</w:t>
      </w:r>
      <w:r w:rsidRPr="004A0D4B">
        <w:rPr>
          <w:rFonts w:ascii="Arial" w:eastAsia="Times New Roman" w:hAnsi="Arial" w:cs="Arial"/>
          <w:b/>
          <w:snapToGrid w:val="0"/>
          <w:lang w:val="es-ES_tradnl" w:eastAsia="es-ES"/>
        </w:rPr>
        <w:t xml:space="preserve">.- </w:t>
      </w:r>
    </w:p>
    <w:p w:rsidR="0051232C" w:rsidRPr="004A0D4B" w:rsidRDefault="0051232C" w:rsidP="0051232C">
      <w:pPr>
        <w:spacing w:after="0" w:line="240" w:lineRule="auto"/>
        <w:jc w:val="center"/>
        <w:rPr>
          <w:rFonts w:ascii="Arial" w:eastAsia="Times New Roman" w:hAnsi="Arial" w:cs="Arial"/>
          <w:b/>
          <w:bCs/>
          <w:lang w:eastAsia="es-ES"/>
        </w:rPr>
      </w:pPr>
    </w:p>
    <w:p w:rsidR="004A0D4B" w:rsidRPr="004A0D4B" w:rsidRDefault="004A0D4B" w:rsidP="0051232C">
      <w:pPr>
        <w:spacing w:after="0" w:line="240" w:lineRule="auto"/>
        <w:jc w:val="center"/>
        <w:rPr>
          <w:rFonts w:ascii="Arial" w:eastAsia="Times New Roman" w:hAnsi="Arial" w:cs="Arial"/>
          <w:b/>
          <w:bCs/>
          <w:lang w:eastAsia="es-ES"/>
        </w:rPr>
      </w:pPr>
    </w:p>
    <w:p w:rsidR="0051232C" w:rsidRPr="004A0D4B" w:rsidRDefault="0051232C" w:rsidP="0051232C">
      <w:pPr>
        <w:spacing w:after="0" w:line="240" w:lineRule="auto"/>
        <w:jc w:val="center"/>
        <w:rPr>
          <w:rFonts w:ascii="Arial" w:eastAsia="Times New Roman" w:hAnsi="Arial" w:cs="Arial"/>
          <w:b/>
          <w:bCs/>
          <w:lang w:val="es-ES" w:eastAsia="es-ES"/>
        </w:rPr>
      </w:pPr>
    </w:p>
    <w:p w:rsidR="0051232C" w:rsidRPr="004A0D4B" w:rsidRDefault="0051232C" w:rsidP="0051232C">
      <w:pPr>
        <w:jc w:val="center"/>
        <w:rPr>
          <w:rFonts w:ascii="Arial" w:hAnsi="Arial" w:cs="Arial"/>
          <w:b/>
          <w:bCs/>
          <w:lang w:eastAsia="es-MX"/>
        </w:rPr>
      </w:pPr>
      <w:r w:rsidRPr="004A0D4B">
        <w:rPr>
          <w:rFonts w:ascii="Arial" w:hAnsi="Arial" w:cs="Arial"/>
          <w:b/>
          <w:bCs/>
          <w:lang w:eastAsia="es-MX"/>
        </w:rPr>
        <w:t>LEY DE INGRESOS DEL MUNICIPIO DE HIDALGO,</w:t>
      </w:r>
    </w:p>
    <w:p w:rsidR="0051232C" w:rsidRPr="004A0D4B" w:rsidRDefault="0051232C" w:rsidP="0051232C">
      <w:pPr>
        <w:jc w:val="center"/>
        <w:rPr>
          <w:rFonts w:ascii="Arial" w:hAnsi="Arial" w:cs="Arial"/>
          <w:b/>
          <w:bCs/>
          <w:lang w:eastAsia="es-MX"/>
        </w:rPr>
      </w:pPr>
      <w:r w:rsidRPr="004A0D4B">
        <w:rPr>
          <w:rFonts w:ascii="Arial" w:hAnsi="Arial" w:cs="Arial"/>
          <w:b/>
          <w:bCs/>
          <w:lang w:eastAsia="es-MX"/>
        </w:rPr>
        <w:t>COAHUILA DE ZARAGOZA, PARA EL EJERCICIO FISCAL 2020</w:t>
      </w:r>
    </w:p>
    <w:p w:rsidR="0051232C" w:rsidRPr="004A0D4B" w:rsidRDefault="0051232C" w:rsidP="0051232C">
      <w:pPr>
        <w:ind w:right="-481"/>
        <w:jc w:val="center"/>
        <w:rPr>
          <w:rFonts w:ascii="Arial" w:hAnsi="Arial" w:cs="Arial"/>
          <w:b/>
          <w:bCs/>
          <w:lang w:eastAsia="es-MX"/>
        </w:rPr>
      </w:pPr>
      <w:r w:rsidRPr="004A0D4B">
        <w:rPr>
          <w:rFonts w:ascii="Arial" w:hAnsi="Arial" w:cs="Arial"/>
          <w:b/>
          <w:bCs/>
          <w:lang w:eastAsia="es-MX"/>
        </w:rPr>
        <w:t> </w:t>
      </w:r>
    </w:p>
    <w:p w:rsidR="0051232C" w:rsidRPr="004A0D4B" w:rsidRDefault="0051232C" w:rsidP="0051232C">
      <w:pPr>
        <w:ind w:right="-481"/>
        <w:jc w:val="center"/>
        <w:rPr>
          <w:rFonts w:ascii="Arial" w:hAnsi="Arial" w:cs="Arial"/>
          <w:b/>
          <w:bCs/>
          <w:lang w:eastAsia="es-MX"/>
        </w:rPr>
      </w:pPr>
      <w:r w:rsidRPr="004A0D4B">
        <w:rPr>
          <w:rFonts w:ascii="Arial" w:hAnsi="Arial" w:cs="Arial"/>
          <w:b/>
          <w:bCs/>
          <w:lang w:eastAsia="es-MX"/>
        </w:rPr>
        <w:t>TITULO PRIMERO</w:t>
      </w:r>
    </w:p>
    <w:p w:rsidR="0051232C" w:rsidRPr="004A0D4B" w:rsidRDefault="0051232C" w:rsidP="0051232C">
      <w:pPr>
        <w:ind w:right="-481"/>
        <w:jc w:val="center"/>
        <w:rPr>
          <w:rFonts w:ascii="Arial" w:hAnsi="Arial" w:cs="Arial"/>
          <w:b/>
          <w:bCs/>
          <w:lang w:eastAsia="es-MX"/>
        </w:rPr>
      </w:pPr>
      <w:r w:rsidRPr="004A0D4B">
        <w:rPr>
          <w:rFonts w:ascii="Arial" w:hAnsi="Arial" w:cs="Arial"/>
          <w:b/>
          <w:bCs/>
          <w:lang w:eastAsia="es-MX"/>
        </w:rPr>
        <w:t>DISPOSICIONES GENERALES</w:t>
      </w:r>
    </w:p>
    <w:p w:rsidR="0051232C" w:rsidRPr="004A0D4B" w:rsidRDefault="0051232C" w:rsidP="0051232C">
      <w:pPr>
        <w:ind w:right="-481"/>
        <w:jc w:val="both"/>
        <w:rPr>
          <w:rFonts w:ascii="Arial" w:hAnsi="Arial" w:cs="Arial"/>
          <w:b/>
          <w:bCs/>
          <w:lang w:eastAsia="es-MX"/>
        </w:rPr>
      </w:pPr>
      <w:r w:rsidRPr="004A0D4B">
        <w:rPr>
          <w:rFonts w:ascii="Arial" w:hAnsi="Arial" w:cs="Arial"/>
          <w:b/>
          <w:bCs/>
          <w:lang w:eastAsia="es-MX"/>
        </w:rPr>
        <w:t> </w:t>
      </w:r>
    </w:p>
    <w:p w:rsidR="0051232C" w:rsidRPr="004A0D4B" w:rsidRDefault="0051232C" w:rsidP="0051232C">
      <w:pPr>
        <w:ind w:right="49"/>
        <w:jc w:val="both"/>
        <w:rPr>
          <w:rFonts w:ascii="Arial" w:hAnsi="Arial" w:cs="Arial"/>
          <w:b/>
          <w:bCs/>
          <w:lang w:eastAsia="es-MX"/>
        </w:rPr>
      </w:pPr>
      <w:r w:rsidRPr="004A0D4B">
        <w:rPr>
          <w:rFonts w:ascii="Arial" w:hAnsi="Arial" w:cs="Arial"/>
          <w:b/>
          <w:bCs/>
          <w:lang w:eastAsia="es-MX"/>
        </w:rPr>
        <w:t xml:space="preserve">ARTÍCULO 1.- </w:t>
      </w:r>
      <w:r w:rsidRPr="004A0D4B">
        <w:rPr>
          <w:rFonts w:ascii="Arial" w:hAnsi="Arial" w:cs="Arial"/>
          <w:lang w:eastAsia="es-MX"/>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Hidalgo, Coahuila de Zaragoza</w:t>
      </w:r>
    </w:p>
    <w:p w:rsidR="0051232C" w:rsidRPr="004A0D4B" w:rsidRDefault="0051232C" w:rsidP="0051232C">
      <w:pPr>
        <w:ind w:right="49"/>
        <w:jc w:val="both"/>
        <w:rPr>
          <w:rFonts w:ascii="Arial" w:hAnsi="Arial" w:cs="Arial"/>
          <w:lang w:eastAsia="es-MX"/>
        </w:rPr>
      </w:pPr>
      <w:r w:rsidRPr="004A0D4B">
        <w:rPr>
          <w:rFonts w:ascii="Arial" w:hAnsi="Arial" w:cs="Arial"/>
          <w:lang w:eastAsia="es-MX"/>
        </w:rPr>
        <w:t> </w:t>
      </w:r>
    </w:p>
    <w:p w:rsidR="0051232C" w:rsidRPr="004A0D4B" w:rsidRDefault="0051232C" w:rsidP="0051232C">
      <w:pPr>
        <w:ind w:right="49"/>
        <w:jc w:val="both"/>
        <w:rPr>
          <w:rFonts w:ascii="Arial" w:hAnsi="Arial" w:cs="Arial"/>
          <w:lang w:eastAsia="es-MX"/>
        </w:rPr>
      </w:pPr>
      <w:r w:rsidRPr="004A0D4B">
        <w:rPr>
          <w:rFonts w:ascii="Arial" w:hAnsi="Arial" w:cs="Arial"/>
          <w:lang w:eastAsia="es-MX"/>
        </w:rPr>
        <w:t>Forman parte de los ingresos las contribuciones, productos y aprovechamientos causados en ejercicios anteriores, pendientes de liquidación o pago.</w:t>
      </w:r>
    </w:p>
    <w:p w:rsidR="0051232C" w:rsidRPr="004A0D4B" w:rsidRDefault="0051232C" w:rsidP="0051232C">
      <w:pPr>
        <w:ind w:right="49"/>
        <w:jc w:val="both"/>
        <w:rPr>
          <w:rFonts w:ascii="Arial" w:hAnsi="Arial" w:cs="Arial"/>
          <w:lang w:eastAsia="es-MX"/>
        </w:rPr>
      </w:pPr>
      <w:r w:rsidRPr="004A0D4B">
        <w:rPr>
          <w:rFonts w:ascii="Arial" w:hAnsi="Arial" w:cs="Arial"/>
          <w:lang w:eastAsia="es-MX"/>
        </w:rPr>
        <w:t> </w:t>
      </w:r>
    </w:p>
    <w:p w:rsidR="0051232C" w:rsidRPr="004A0D4B" w:rsidRDefault="0051232C" w:rsidP="0051232C">
      <w:pPr>
        <w:ind w:right="49"/>
        <w:jc w:val="both"/>
        <w:rPr>
          <w:rFonts w:ascii="Arial" w:hAnsi="Arial" w:cs="Arial"/>
          <w:lang w:eastAsia="es-MX"/>
        </w:rPr>
      </w:pPr>
      <w:r w:rsidRPr="004A0D4B">
        <w:rPr>
          <w:rFonts w:ascii="Arial" w:hAnsi="Arial" w:cs="Arial"/>
          <w:lang w:eastAsia="es-MX"/>
        </w:rPr>
        <w:t>La presente Ley se encuentra regulada en los términos establecidos en el Código Financiero para los Municipios del Estado de Coahuila de Zaragoza, específicamente en lo referente a los ingresos para el ejercicio fiscal del año 2020, mismos que se integran en base a los conceptos señalados a continuación:</w:t>
      </w:r>
    </w:p>
    <w:p w:rsidR="0051232C" w:rsidRPr="004A0D4B" w:rsidRDefault="0051232C" w:rsidP="0051232C">
      <w:pPr>
        <w:rPr>
          <w:rFonts w:ascii="Arial" w:hAnsi="Arial" w:cs="Arial"/>
        </w:rPr>
      </w:pPr>
    </w:p>
    <w:p w:rsidR="004A0D4B" w:rsidRPr="004A0D4B" w:rsidRDefault="004A0D4B" w:rsidP="0051232C">
      <w:pPr>
        <w:rPr>
          <w:rFonts w:ascii="Arial" w:hAnsi="Arial" w:cs="Arial"/>
        </w:rPr>
      </w:pPr>
    </w:p>
    <w:tbl>
      <w:tblPr>
        <w:tblW w:w="0" w:type="auto"/>
        <w:tblCellMar>
          <w:left w:w="30" w:type="dxa"/>
          <w:right w:w="30" w:type="dxa"/>
        </w:tblCellMar>
        <w:tblLook w:val="0000" w:firstRow="0" w:lastRow="0" w:firstColumn="0" w:lastColumn="0" w:noHBand="0" w:noVBand="0"/>
      </w:tblPr>
      <w:tblGrid>
        <w:gridCol w:w="305"/>
        <w:gridCol w:w="183"/>
        <w:gridCol w:w="305"/>
        <w:gridCol w:w="7696"/>
        <w:gridCol w:w="1467"/>
      </w:tblGrid>
      <w:tr w:rsidR="0051232C" w:rsidRPr="004A0D4B" w:rsidTr="0051232C">
        <w:trPr>
          <w:trHeight w:val="161"/>
        </w:trPr>
        <w:tc>
          <w:tcPr>
            <w:tcW w:w="0" w:type="auto"/>
            <w:gridSpan w:val="4"/>
            <w:tcBorders>
              <w:top w:val="single" w:sz="6" w:space="0" w:color="auto"/>
              <w:left w:val="single" w:sz="6" w:space="0" w:color="auto"/>
              <w:bottom w:val="single" w:sz="6" w:space="0" w:color="auto"/>
              <w:right w:val="single" w:sz="6" w:space="0" w:color="auto"/>
            </w:tcBorders>
          </w:tcPr>
          <w:p w:rsidR="0051232C" w:rsidRPr="004A0D4B" w:rsidRDefault="0051232C" w:rsidP="0051232C">
            <w:pPr>
              <w:autoSpaceDE w:val="0"/>
              <w:autoSpaceDN w:val="0"/>
              <w:adjustRightInd w:val="0"/>
              <w:rPr>
                <w:rFonts w:ascii="Arial" w:eastAsia="Calibri" w:hAnsi="Arial" w:cs="Arial"/>
                <w:b/>
                <w:bCs/>
                <w:color w:val="000000"/>
                <w:lang w:eastAsia="es-MX"/>
              </w:rPr>
            </w:pPr>
            <w:r w:rsidRPr="004A0D4B">
              <w:rPr>
                <w:rFonts w:ascii="Arial" w:eastAsia="Calibri" w:hAnsi="Arial" w:cs="Arial"/>
                <w:b/>
                <w:bCs/>
                <w:color w:val="000000"/>
                <w:lang w:eastAsia="es-MX"/>
              </w:rPr>
              <w:t>Presupuesto de Ingresos Contenido en la Ley de Ingresos 2020</w:t>
            </w:r>
          </w:p>
        </w:tc>
        <w:tc>
          <w:tcPr>
            <w:tcW w:w="0" w:type="auto"/>
            <w:tcBorders>
              <w:top w:val="single" w:sz="6" w:space="0" w:color="auto"/>
              <w:left w:val="single" w:sz="6" w:space="0" w:color="auto"/>
              <w:bottom w:val="single" w:sz="6" w:space="0" w:color="auto"/>
              <w:right w:val="single" w:sz="6" w:space="0" w:color="auto"/>
            </w:tcBorders>
          </w:tcPr>
          <w:p w:rsidR="0051232C" w:rsidRPr="004A0D4B" w:rsidRDefault="0051232C" w:rsidP="0051232C">
            <w:pPr>
              <w:autoSpaceDE w:val="0"/>
              <w:autoSpaceDN w:val="0"/>
              <w:adjustRightInd w:val="0"/>
              <w:jc w:val="right"/>
              <w:rPr>
                <w:rFonts w:ascii="Arial" w:eastAsia="Calibri" w:hAnsi="Arial" w:cs="Arial"/>
                <w:b/>
                <w:bCs/>
                <w:color w:val="000000"/>
                <w:lang w:eastAsia="es-MX"/>
              </w:rPr>
            </w:pPr>
            <w:r w:rsidRPr="004A0D4B">
              <w:rPr>
                <w:rFonts w:ascii="Arial" w:eastAsia="Calibri" w:hAnsi="Arial" w:cs="Arial"/>
                <w:b/>
                <w:bCs/>
                <w:color w:val="000000"/>
                <w:lang w:eastAsia="es-MX"/>
              </w:rPr>
              <w:t>Hidalgo</w:t>
            </w:r>
          </w:p>
        </w:tc>
      </w:tr>
      <w:tr w:rsidR="0051232C" w:rsidRPr="004A0D4B" w:rsidTr="0051232C">
        <w:trPr>
          <w:trHeight w:val="187"/>
        </w:trPr>
        <w:tc>
          <w:tcPr>
            <w:tcW w:w="0" w:type="auto"/>
            <w:gridSpan w:val="4"/>
            <w:tcBorders>
              <w:top w:val="single" w:sz="6" w:space="0" w:color="auto"/>
              <w:left w:val="single" w:sz="2" w:space="0" w:color="000000"/>
              <w:bottom w:val="single" w:sz="2" w:space="0" w:color="000000"/>
              <w:right w:val="single" w:sz="2" w:space="0" w:color="000000"/>
            </w:tcBorders>
            <w:shd w:val="solid" w:color="000000" w:fill="auto"/>
          </w:tcPr>
          <w:p w:rsidR="0051232C" w:rsidRPr="004A0D4B" w:rsidRDefault="0051232C" w:rsidP="0051232C">
            <w:pPr>
              <w:autoSpaceDE w:val="0"/>
              <w:autoSpaceDN w:val="0"/>
              <w:adjustRightInd w:val="0"/>
              <w:rPr>
                <w:rFonts w:ascii="Arial" w:eastAsia="Calibri" w:hAnsi="Arial" w:cs="Arial"/>
                <w:b/>
                <w:bCs/>
                <w:color w:val="FFFFFF"/>
                <w:lang w:eastAsia="es-MX"/>
              </w:rPr>
            </w:pPr>
            <w:r w:rsidRPr="004A0D4B">
              <w:rPr>
                <w:rFonts w:ascii="Arial" w:eastAsia="Calibri" w:hAnsi="Arial" w:cs="Arial"/>
                <w:b/>
                <w:bCs/>
                <w:color w:val="FFFFFF"/>
                <w:lang w:eastAsia="es-MX"/>
              </w:rPr>
              <w:t>TOTAL DE INGRESOS</w:t>
            </w:r>
          </w:p>
        </w:tc>
        <w:tc>
          <w:tcPr>
            <w:tcW w:w="0" w:type="auto"/>
            <w:tcBorders>
              <w:top w:val="single" w:sz="6" w:space="0" w:color="auto"/>
              <w:left w:val="single" w:sz="2" w:space="0" w:color="000000"/>
              <w:bottom w:val="single" w:sz="2" w:space="0" w:color="000000"/>
              <w:right w:val="single" w:sz="2" w:space="0" w:color="000000"/>
            </w:tcBorders>
            <w:shd w:val="solid" w:color="000000" w:fill="auto"/>
          </w:tcPr>
          <w:p w:rsidR="0051232C" w:rsidRPr="004A0D4B" w:rsidRDefault="0051232C" w:rsidP="0051232C">
            <w:pPr>
              <w:autoSpaceDE w:val="0"/>
              <w:autoSpaceDN w:val="0"/>
              <w:adjustRightInd w:val="0"/>
              <w:jc w:val="right"/>
              <w:rPr>
                <w:rFonts w:ascii="Arial" w:eastAsia="Calibri" w:hAnsi="Arial" w:cs="Arial"/>
                <w:b/>
                <w:bCs/>
                <w:color w:val="FFFFFF"/>
                <w:lang w:eastAsia="es-MX"/>
              </w:rPr>
            </w:pPr>
            <w:r w:rsidRPr="004A0D4B">
              <w:rPr>
                <w:rFonts w:ascii="Arial" w:hAnsi="Arial" w:cs="Arial"/>
                <w:b/>
                <w:bCs/>
                <w:color w:val="FFFFFF"/>
                <w:lang w:eastAsia="es-MX"/>
              </w:rPr>
              <w:t>32,921,512.54</w:t>
            </w:r>
          </w:p>
        </w:tc>
      </w:tr>
      <w:tr w:rsidR="0051232C" w:rsidRPr="004A0D4B" w:rsidTr="0051232C">
        <w:trPr>
          <w:trHeight w:val="187"/>
        </w:trPr>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rPr>
                <w:rFonts w:ascii="Arial" w:eastAsia="Calibri" w:hAnsi="Arial" w:cs="Arial"/>
                <w:b/>
                <w:bCs/>
                <w:lang w:eastAsia="es-MX"/>
              </w:rPr>
            </w:pPr>
            <w:r w:rsidRPr="004A0D4B">
              <w:rPr>
                <w:rFonts w:ascii="Arial" w:eastAsia="Calibri" w:hAnsi="Arial" w:cs="Arial"/>
                <w:b/>
                <w:bCs/>
                <w:lang w:eastAsia="es-MX"/>
              </w:rPr>
              <w:t>1</w:t>
            </w:r>
          </w:p>
        </w:tc>
        <w:tc>
          <w:tcPr>
            <w:tcW w:w="0" w:type="auto"/>
            <w:gridSpan w:val="3"/>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rPr>
                <w:rFonts w:ascii="Arial" w:eastAsia="Calibri" w:hAnsi="Arial" w:cs="Arial"/>
                <w:b/>
                <w:bCs/>
                <w:lang w:eastAsia="es-MX"/>
              </w:rPr>
            </w:pPr>
            <w:r w:rsidRPr="004A0D4B">
              <w:rPr>
                <w:rFonts w:ascii="Arial" w:eastAsia="Calibri" w:hAnsi="Arial" w:cs="Arial"/>
                <w:b/>
                <w:bCs/>
                <w:lang w:eastAsia="es-MX"/>
              </w:rPr>
              <w:t>Impuestos</w:t>
            </w:r>
          </w:p>
        </w:tc>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jc w:val="right"/>
              <w:rPr>
                <w:rFonts w:ascii="Arial" w:eastAsia="Calibri" w:hAnsi="Arial" w:cs="Arial"/>
                <w:b/>
                <w:bCs/>
                <w:lang w:eastAsia="es-MX"/>
              </w:rPr>
            </w:pPr>
            <w:r w:rsidRPr="004A0D4B">
              <w:rPr>
                <w:rFonts w:ascii="Arial" w:hAnsi="Arial" w:cs="Arial"/>
                <w:b/>
                <w:bCs/>
                <w:lang w:eastAsia="es-MX"/>
              </w:rPr>
              <w:t>1,406,844.34</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2</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Impuestos Sobre el Patrimonio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hAnsi="Arial" w:cs="Arial"/>
                <w:lang w:eastAsia="es-MX"/>
              </w:rPr>
              <w:t xml:space="preserve">  1,392,675.22</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r w:rsidRPr="004A0D4B">
              <w:rPr>
                <w:rFonts w:ascii="Arial" w:eastAsia="Calibri" w:hAnsi="Arial" w:cs="Arial"/>
                <w:b/>
                <w:bCs/>
                <w:lang w:eastAsia="es-MX"/>
              </w:rPr>
              <w:t xml:space="preserve">   </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Impuesto Predial</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1,373,641.31</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2</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Impuesto Sobre Adquisición de Inmuebles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hAnsi="Arial" w:cs="Arial"/>
                <w:lang w:eastAsia="es-MX"/>
              </w:rPr>
              <w:t xml:space="preserve"> 19,033.91</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3</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Impuesto Sobre Plusvalía</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3</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Impuestos sobre la producción, el consumo y las transacciones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Impuestos sobre la producción, el consumo y las transacciones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4</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Impuestos al comercio exterior</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Impuestos al comercio exterior</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5</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Impuestos sobre Nóminas y Asimilables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Impuestos sobre Nóminas y Asimilables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6</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Impuestos Ecológicos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Impuestos Ecológicos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7</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Accesorios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Accesorios de Impuestos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8</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Otros Impuestos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hAnsi="Arial" w:cs="Arial"/>
                <w:lang w:eastAsia="es-MX"/>
              </w:rPr>
              <w:t xml:space="preserve">       14,169.12</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Impuesto Sobre el Ejercicio de Actividades Mercantiles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2</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Impuesto Sobre Prestación de Servicios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3</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Impuesto Sobre Espectáculos y Diversiones Públicas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hAnsi="Arial" w:cs="Arial"/>
                <w:lang w:eastAsia="es-MX"/>
              </w:rPr>
              <w:t>14,169.12</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4</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Impuesto Sobre Enajenación de Bienes Muebles Usados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5</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Impuesto Sobre Loterías, Rifas y Sorteos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9</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Impuestos no comprendidos en las fracciones de la Ley de Ingresos causadas en ejercicios fiscales anteriores pendientes de liquidación o pago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Impuesto Predial de ejercicios anteriores</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2</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Impuesto sobre Adquisición de Inmuebles de ejercicios anteriores</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jc w:val="right"/>
              <w:rPr>
                <w:rFonts w:ascii="Arial" w:eastAsia="Calibri" w:hAnsi="Arial" w:cs="Arial"/>
                <w:lang w:eastAsia="es-MX"/>
              </w:rPr>
            </w:pP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rPr>
                <w:rFonts w:ascii="Arial" w:eastAsia="Calibri" w:hAnsi="Arial" w:cs="Arial"/>
                <w:b/>
                <w:bCs/>
                <w:lang w:eastAsia="es-MX"/>
              </w:rPr>
            </w:pPr>
            <w:r w:rsidRPr="004A0D4B">
              <w:rPr>
                <w:rFonts w:ascii="Arial" w:eastAsia="Calibri" w:hAnsi="Arial" w:cs="Arial"/>
                <w:b/>
                <w:bCs/>
                <w:lang w:eastAsia="es-MX"/>
              </w:rPr>
              <w:t>2</w:t>
            </w:r>
          </w:p>
        </w:tc>
        <w:tc>
          <w:tcPr>
            <w:tcW w:w="0" w:type="auto"/>
            <w:gridSpan w:val="3"/>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rPr>
                <w:rFonts w:ascii="Arial" w:eastAsia="Calibri" w:hAnsi="Arial" w:cs="Arial"/>
                <w:b/>
                <w:bCs/>
                <w:lang w:eastAsia="es-MX"/>
              </w:rPr>
            </w:pPr>
            <w:r w:rsidRPr="004A0D4B">
              <w:rPr>
                <w:rFonts w:ascii="Arial" w:eastAsia="Calibri" w:hAnsi="Arial" w:cs="Arial"/>
                <w:b/>
                <w:bCs/>
                <w:lang w:eastAsia="es-MX"/>
              </w:rPr>
              <w:t>Cuotas y Aportaciones de seguridad social</w:t>
            </w:r>
          </w:p>
        </w:tc>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jc w:val="right"/>
              <w:rPr>
                <w:rFonts w:ascii="Arial" w:eastAsia="Calibri" w:hAnsi="Arial" w:cs="Arial"/>
                <w:b/>
                <w:bCs/>
                <w:lang w:eastAsia="es-MX"/>
              </w:rPr>
            </w:pPr>
            <w:r w:rsidRPr="004A0D4B">
              <w:rPr>
                <w:rFonts w:ascii="Arial" w:eastAsia="Calibri" w:hAnsi="Arial" w:cs="Arial"/>
                <w:b/>
                <w:bCs/>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Aportaciones para Fondos de Vivienda</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Aportaciones para Fondos de Vivienda</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2</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Cuotas para el Seguro Social</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Cuotas para el Seguro Social</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3</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Cuotas de Ahorro para el Retiro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Cuotas de Ahorro para el Retiro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4</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Otras Cuotas y Aportaciones para la seguridad social</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Otras Cuotas y Aportaciones para la seguridad social</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5</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Accesorios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Accesorios</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jc w:val="right"/>
              <w:rPr>
                <w:rFonts w:ascii="Arial" w:eastAsia="Calibri" w:hAnsi="Arial" w:cs="Arial"/>
                <w:lang w:eastAsia="es-MX"/>
              </w:rPr>
            </w:pP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rPr>
                <w:rFonts w:ascii="Arial" w:eastAsia="Calibri" w:hAnsi="Arial" w:cs="Arial"/>
                <w:b/>
                <w:bCs/>
                <w:lang w:eastAsia="es-MX"/>
              </w:rPr>
            </w:pPr>
            <w:r w:rsidRPr="004A0D4B">
              <w:rPr>
                <w:rFonts w:ascii="Arial" w:eastAsia="Calibri" w:hAnsi="Arial" w:cs="Arial"/>
                <w:b/>
                <w:bCs/>
                <w:lang w:eastAsia="es-MX"/>
              </w:rPr>
              <w:t>3</w:t>
            </w:r>
          </w:p>
        </w:tc>
        <w:tc>
          <w:tcPr>
            <w:tcW w:w="0" w:type="auto"/>
            <w:gridSpan w:val="3"/>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rPr>
                <w:rFonts w:ascii="Arial" w:eastAsia="Calibri" w:hAnsi="Arial" w:cs="Arial"/>
                <w:b/>
                <w:bCs/>
                <w:lang w:eastAsia="es-MX"/>
              </w:rPr>
            </w:pPr>
            <w:r w:rsidRPr="004A0D4B">
              <w:rPr>
                <w:rFonts w:ascii="Arial" w:eastAsia="Calibri" w:hAnsi="Arial" w:cs="Arial"/>
                <w:b/>
                <w:bCs/>
                <w:lang w:eastAsia="es-MX"/>
              </w:rPr>
              <w:t>Contribuciones de Mejoras</w:t>
            </w:r>
          </w:p>
        </w:tc>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jc w:val="right"/>
              <w:rPr>
                <w:rFonts w:ascii="Arial" w:eastAsia="Calibri" w:hAnsi="Arial" w:cs="Arial"/>
                <w:b/>
                <w:bCs/>
                <w:lang w:eastAsia="es-MX"/>
              </w:rPr>
            </w:pPr>
            <w:r w:rsidRPr="004A0D4B">
              <w:rPr>
                <w:rFonts w:ascii="Arial" w:eastAsia="Calibri" w:hAnsi="Arial" w:cs="Arial"/>
                <w:b/>
                <w:bCs/>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Contribución de Mejoras por Obras Públicas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Contribución por Gasto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2</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Contribución por Obra Pública</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3</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Contribución por Responsabilidad Objetiva</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324"/>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4</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Contribución por Mantenimiento, Mejoramiento y Equipamiento del Cuerpo de Bomberos de los Municipios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5</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Contribución por Mantenimiento y Conservación del Centro Histórico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6</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Contribución por Otros Servicios Municipales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9</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Contribuciones de Mejoras no comprendidas en las fracciones de la Ley de Ingresos causadas en ejercicios fiscales anteriores pendientes de liquidación o pago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487"/>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Contribuciones de Mejoras no comprendidas en las fracciones de la Ley de Ingresos causadas en ejercicios fiscales anteriores pendientes de liquidación o pago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jc w:val="right"/>
              <w:rPr>
                <w:rFonts w:ascii="Arial" w:eastAsia="Calibri" w:hAnsi="Arial" w:cs="Arial"/>
                <w:lang w:eastAsia="es-MX"/>
              </w:rPr>
            </w:pP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rPr>
                <w:rFonts w:ascii="Arial" w:eastAsia="Calibri" w:hAnsi="Arial" w:cs="Arial"/>
                <w:b/>
                <w:bCs/>
                <w:lang w:eastAsia="es-MX"/>
              </w:rPr>
            </w:pPr>
            <w:r w:rsidRPr="004A0D4B">
              <w:rPr>
                <w:rFonts w:ascii="Arial" w:eastAsia="Calibri" w:hAnsi="Arial" w:cs="Arial"/>
                <w:b/>
                <w:bCs/>
                <w:lang w:eastAsia="es-MX"/>
              </w:rPr>
              <w:t>4</w:t>
            </w:r>
          </w:p>
        </w:tc>
        <w:tc>
          <w:tcPr>
            <w:tcW w:w="0" w:type="auto"/>
            <w:gridSpan w:val="3"/>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rPr>
                <w:rFonts w:ascii="Arial" w:eastAsia="Calibri" w:hAnsi="Arial" w:cs="Arial"/>
                <w:b/>
                <w:bCs/>
                <w:lang w:eastAsia="es-MX"/>
              </w:rPr>
            </w:pPr>
            <w:r w:rsidRPr="004A0D4B">
              <w:rPr>
                <w:rFonts w:ascii="Arial" w:eastAsia="Calibri" w:hAnsi="Arial" w:cs="Arial"/>
                <w:b/>
                <w:bCs/>
                <w:lang w:eastAsia="es-MX"/>
              </w:rPr>
              <w:t>Derechos</w:t>
            </w:r>
          </w:p>
        </w:tc>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jc w:val="right"/>
              <w:rPr>
                <w:rFonts w:ascii="Arial" w:eastAsia="Calibri" w:hAnsi="Arial" w:cs="Arial"/>
                <w:b/>
                <w:bCs/>
                <w:lang w:eastAsia="es-MX"/>
              </w:rPr>
            </w:pPr>
            <w:r w:rsidRPr="004A0D4B">
              <w:rPr>
                <w:rFonts w:ascii="Arial" w:hAnsi="Arial" w:cs="Arial"/>
                <w:b/>
                <w:bCs/>
                <w:lang w:eastAsia="es-MX"/>
              </w:rPr>
              <w:t>560,066.40</w:t>
            </w:r>
          </w:p>
        </w:tc>
      </w:tr>
      <w:tr w:rsidR="0051232C" w:rsidRPr="004A0D4B" w:rsidTr="0051232C">
        <w:trPr>
          <w:trHeight w:val="338"/>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Derechos por el Uso, Goce, Aprovechamiento o Explotación de Bienes de Dominio Público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Servicios de Arrastre y Almacenaje</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2</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Provenientes de la Ocupación de las Vías Públicas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3</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Provenientes del Uso de las Pensiones Municipales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4</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Provenientes del Uso de Otros Bienes de Dominio Público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2</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Derechos a los hidrocarburos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Derechos a los hidrocarburos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3</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Derechos por Prestación de Servicios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hAnsi="Arial" w:cs="Arial"/>
                <w:lang w:eastAsia="es-MX"/>
              </w:rPr>
              <w:t>473,356.64</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Servicios de Agua Potable y Alcantarillado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hAnsi="Arial" w:cs="Arial"/>
                <w:lang w:eastAsia="es-MX"/>
              </w:rPr>
              <w:t>385,617.11</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2</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Servicios de Rastros</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3</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Servicios de Alumbrado Público</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4</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Servicios en Mercados</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5</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Servicios de Aseo Público</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6</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Servicios de Seguridad Pública</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7</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Servicios en Panteones</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8</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Servicios de Tránsito</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9</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Servicios de Previsión Social</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10</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Servicios de Protección Civil</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11</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Servicios de Saneamiento y Aguas Residuales</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12</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Servicios en Materia de Educación y Cultura</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13</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Otros Servicios (Extraordinario)</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hAnsi="Arial" w:cs="Arial"/>
                <w:lang w:eastAsia="es-MX"/>
              </w:rPr>
              <w:t>87,739.53</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4</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Otros Derechos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hAnsi="Arial" w:cs="Arial"/>
                <w:lang w:eastAsia="es-MX"/>
              </w:rPr>
              <w:t>86,709.76</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Expedición de Licencias para Construcción</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2</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Servicios por Alineación de Predios y Asignación de Números Oficiales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3</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Expedición de Licencias para Fraccionamientos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4</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Licencias para Establecimientos que Expendan Bebidas Alcohólicas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hAnsi="Arial" w:cs="Arial"/>
                <w:lang w:eastAsia="es-MX"/>
              </w:rPr>
              <w:t>24,365.65</w:t>
            </w:r>
          </w:p>
        </w:tc>
      </w:tr>
      <w:tr w:rsidR="0051232C" w:rsidRPr="004A0D4B" w:rsidTr="0051232C">
        <w:trPr>
          <w:trHeight w:val="324"/>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5</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Expedición de Licencias para la Colocación y Uso de Anuncios y Carteles Publicitarios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6</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Servicios Catastrales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hAnsi="Arial" w:cs="Arial"/>
                <w:lang w:eastAsia="es-MX"/>
              </w:rPr>
              <w:t>59,946.26</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7</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Servicios por Certificaciones y Legalizaciones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hAnsi="Arial" w:cs="Arial"/>
                <w:lang w:eastAsia="es-MX"/>
              </w:rPr>
              <w:t>2,397.85</w:t>
            </w:r>
          </w:p>
        </w:tc>
      </w:tr>
      <w:tr w:rsidR="0051232C" w:rsidRPr="004A0D4B" w:rsidTr="0051232C">
        <w:trPr>
          <w:trHeight w:val="324"/>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8</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Expedición de Licencias, Permisos, Autorizaciones y Servicios de Control Ambiental</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5</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Accesorios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Recargos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9</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Derechos no comprendidos en las fracciones de la Ley de Ingresos causadas en ejercicios fiscales anteriores pendientes de liquidación o pago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Derechos causados en ejercicios fiscales anteriores</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jc w:val="right"/>
              <w:rPr>
                <w:rFonts w:ascii="Arial" w:eastAsia="Calibri" w:hAnsi="Arial" w:cs="Arial"/>
                <w:lang w:eastAsia="es-MX"/>
              </w:rPr>
            </w:pP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rPr>
                <w:rFonts w:ascii="Arial" w:eastAsia="Calibri" w:hAnsi="Arial" w:cs="Arial"/>
                <w:b/>
                <w:bCs/>
                <w:lang w:eastAsia="es-MX"/>
              </w:rPr>
            </w:pPr>
            <w:r w:rsidRPr="004A0D4B">
              <w:rPr>
                <w:rFonts w:ascii="Arial" w:eastAsia="Calibri" w:hAnsi="Arial" w:cs="Arial"/>
                <w:b/>
                <w:bCs/>
                <w:lang w:eastAsia="es-MX"/>
              </w:rPr>
              <w:t>5</w:t>
            </w:r>
          </w:p>
        </w:tc>
        <w:tc>
          <w:tcPr>
            <w:tcW w:w="0" w:type="auto"/>
            <w:gridSpan w:val="3"/>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rPr>
                <w:rFonts w:ascii="Arial" w:eastAsia="Calibri" w:hAnsi="Arial" w:cs="Arial"/>
                <w:b/>
                <w:bCs/>
                <w:lang w:eastAsia="es-MX"/>
              </w:rPr>
            </w:pPr>
            <w:r w:rsidRPr="004A0D4B">
              <w:rPr>
                <w:rFonts w:ascii="Arial" w:eastAsia="Calibri" w:hAnsi="Arial" w:cs="Arial"/>
                <w:b/>
                <w:bCs/>
                <w:lang w:eastAsia="es-MX"/>
              </w:rPr>
              <w:t>Productos</w:t>
            </w:r>
          </w:p>
        </w:tc>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jc w:val="right"/>
              <w:rPr>
                <w:rFonts w:ascii="Arial" w:eastAsia="Calibri" w:hAnsi="Arial" w:cs="Arial"/>
                <w:b/>
                <w:bCs/>
                <w:lang w:eastAsia="es-MX"/>
              </w:rPr>
            </w:pPr>
            <w:r w:rsidRPr="004A0D4B">
              <w:rPr>
                <w:rFonts w:ascii="Arial" w:eastAsia="Calibri" w:hAnsi="Arial" w:cs="Arial"/>
                <w:b/>
                <w:bCs/>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Productos de Tipo Corriente</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324"/>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Provenientes de la Venta o Arrendamiento de Lotes y Gavetas de los Panteones Municipales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324"/>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2</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Provenientes del Arrendamiento de Locales Ubicados en los Mercados Municipales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3</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Otros Productos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2</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Productos de capital</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Productos de capital</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9</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Productos no comprendidos en las fracciones de la Ley de Ingresos causadas en ejercicios fiscales anteriores pendientes de liquidación o pago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487"/>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Productos no comprendidos en las fracciones de la Ley de Ingresos causadas en ejercicios fiscales anteriores pendientes de liquidación o pago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jc w:val="right"/>
              <w:rPr>
                <w:rFonts w:ascii="Arial" w:eastAsia="Calibri" w:hAnsi="Arial" w:cs="Arial"/>
                <w:lang w:eastAsia="es-MX"/>
              </w:rPr>
            </w:pP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rPr>
                <w:rFonts w:ascii="Arial" w:eastAsia="Calibri" w:hAnsi="Arial" w:cs="Arial"/>
                <w:b/>
                <w:bCs/>
                <w:lang w:eastAsia="es-MX"/>
              </w:rPr>
            </w:pPr>
            <w:r w:rsidRPr="004A0D4B">
              <w:rPr>
                <w:rFonts w:ascii="Arial" w:eastAsia="Calibri" w:hAnsi="Arial" w:cs="Arial"/>
                <w:b/>
                <w:bCs/>
                <w:lang w:eastAsia="es-MX"/>
              </w:rPr>
              <w:t>6</w:t>
            </w:r>
          </w:p>
        </w:tc>
        <w:tc>
          <w:tcPr>
            <w:tcW w:w="0" w:type="auto"/>
            <w:gridSpan w:val="3"/>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rPr>
                <w:rFonts w:ascii="Arial" w:eastAsia="Calibri" w:hAnsi="Arial" w:cs="Arial"/>
                <w:b/>
                <w:bCs/>
                <w:lang w:eastAsia="es-MX"/>
              </w:rPr>
            </w:pPr>
            <w:r w:rsidRPr="004A0D4B">
              <w:rPr>
                <w:rFonts w:ascii="Arial" w:eastAsia="Calibri" w:hAnsi="Arial" w:cs="Arial"/>
                <w:b/>
                <w:bCs/>
                <w:lang w:eastAsia="es-MX"/>
              </w:rPr>
              <w:t>Aprovechamientos</w:t>
            </w:r>
          </w:p>
        </w:tc>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jc w:val="right"/>
              <w:rPr>
                <w:rFonts w:ascii="Arial" w:eastAsia="Calibri" w:hAnsi="Arial" w:cs="Arial"/>
                <w:b/>
                <w:bCs/>
                <w:lang w:eastAsia="es-MX"/>
              </w:rPr>
            </w:pPr>
            <w:r w:rsidRPr="004A0D4B">
              <w:rPr>
                <w:rFonts w:ascii="Arial" w:hAnsi="Arial" w:cs="Arial"/>
                <w:b/>
                <w:bCs/>
                <w:lang w:eastAsia="es-MX"/>
              </w:rPr>
              <w:t xml:space="preserve">       17,438.91</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Aprovechamientos de Tipo Corriente</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hAnsi="Arial" w:cs="Arial"/>
                <w:lang w:eastAsia="es-MX"/>
              </w:rPr>
              <w:t>17,438.91</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Ingresos por Transferencia</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2</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Ingresos Derivados de Sanciones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hAnsi="Arial" w:cs="Arial"/>
                <w:lang w:eastAsia="es-MX"/>
              </w:rPr>
              <w:t>17,438.91</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3</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Otros Aprovechamientos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4</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Aprovechamientos por Retenciones no Aplicadas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5</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Devoluciones de impuestos estatales y/o federales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2</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Aprovechamientos de capital</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Aprovechamientos de capital</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9</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Aprovechamientos no comprendidos en las fracciones de la Ley de Ingresos causadas en ejercicios fiscales anteriores pendientes de liquidación o pago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Aprovechamientos no comprendidos en las fracciones de la Ley de Ingresos causadas en ejercicios fiscales anteriores pendientes de liquidación o pago</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jc w:val="right"/>
              <w:rPr>
                <w:rFonts w:ascii="Arial" w:eastAsia="Calibri" w:hAnsi="Arial" w:cs="Arial"/>
                <w:lang w:eastAsia="es-MX"/>
              </w:rPr>
            </w:pP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rPr>
                <w:rFonts w:ascii="Arial" w:eastAsia="Calibri" w:hAnsi="Arial" w:cs="Arial"/>
                <w:b/>
                <w:bCs/>
                <w:lang w:eastAsia="es-MX"/>
              </w:rPr>
            </w:pPr>
            <w:r w:rsidRPr="004A0D4B">
              <w:rPr>
                <w:rFonts w:ascii="Arial" w:eastAsia="Calibri" w:hAnsi="Arial" w:cs="Arial"/>
                <w:b/>
                <w:bCs/>
                <w:lang w:eastAsia="es-MX"/>
              </w:rPr>
              <w:t>7</w:t>
            </w:r>
          </w:p>
        </w:tc>
        <w:tc>
          <w:tcPr>
            <w:tcW w:w="0" w:type="auto"/>
            <w:gridSpan w:val="3"/>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rPr>
                <w:rFonts w:ascii="Arial" w:eastAsia="Calibri" w:hAnsi="Arial" w:cs="Arial"/>
                <w:b/>
                <w:bCs/>
                <w:lang w:eastAsia="es-MX"/>
              </w:rPr>
            </w:pPr>
            <w:r w:rsidRPr="004A0D4B">
              <w:rPr>
                <w:rFonts w:ascii="Arial" w:eastAsia="Calibri" w:hAnsi="Arial" w:cs="Arial"/>
                <w:b/>
                <w:bCs/>
                <w:lang w:eastAsia="es-MX"/>
              </w:rPr>
              <w:t>Ingresos por Ventas de Bienes y Servicios</w:t>
            </w:r>
          </w:p>
        </w:tc>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jc w:val="right"/>
              <w:rPr>
                <w:rFonts w:ascii="Arial" w:eastAsia="Calibri" w:hAnsi="Arial" w:cs="Arial"/>
                <w:b/>
                <w:bCs/>
                <w:lang w:eastAsia="es-MX"/>
              </w:rPr>
            </w:pPr>
            <w:r w:rsidRPr="004A0D4B">
              <w:rPr>
                <w:rFonts w:ascii="Arial" w:eastAsia="Calibri" w:hAnsi="Arial" w:cs="Arial"/>
                <w:b/>
                <w:bCs/>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Ingresos por Ventas de Bienes y Servicios de Organismos Descentralizados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Ingresos por Ventas de Bienes y Servicios de Organismos Descentralizados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2</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Ingresos de operación de entidades paraestatales empresariales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Ingresos de operación de entidades paraestatales empresariales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3</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Ingresos por ventas de bienes y servicios producidos en establecimientos del Gobierno Central</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Ingresos por ventas de bienes y servicios producidos en establecimientos del Gobierno Central</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jc w:val="right"/>
              <w:rPr>
                <w:rFonts w:ascii="Arial" w:eastAsia="Calibri" w:hAnsi="Arial" w:cs="Arial"/>
                <w:lang w:eastAsia="es-MX"/>
              </w:rPr>
            </w:pP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rPr>
                <w:rFonts w:ascii="Arial" w:eastAsia="Calibri" w:hAnsi="Arial" w:cs="Arial"/>
                <w:b/>
                <w:bCs/>
                <w:lang w:eastAsia="es-MX"/>
              </w:rPr>
            </w:pPr>
            <w:r w:rsidRPr="004A0D4B">
              <w:rPr>
                <w:rFonts w:ascii="Arial" w:eastAsia="Calibri" w:hAnsi="Arial" w:cs="Arial"/>
                <w:b/>
                <w:bCs/>
                <w:lang w:eastAsia="es-MX"/>
              </w:rPr>
              <w:t>8</w:t>
            </w:r>
          </w:p>
        </w:tc>
        <w:tc>
          <w:tcPr>
            <w:tcW w:w="0" w:type="auto"/>
            <w:gridSpan w:val="3"/>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rPr>
                <w:rFonts w:ascii="Arial" w:eastAsia="Calibri" w:hAnsi="Arial" w:cs="Arial"/>
                <w:b/>
                <w:bCs/>
                <w:lang w:eastAsia="es-MX"/>
              </w:rPr>
            </w:pPr>
            <w:r w:rsidRPr="004A0D4B">
              <w:rPr>
                <w:rFonts w:ascii="Arial" w:eastAsia="Calibri" w:hAnsi="Arial" w:cs="Arial"/>
                <w:b/>
                <w:bCs/>
                <w:lang w:eastAsia="es-MX"/>
              </w:rPr>
              <w:t>Participaciones y Aportaciones</w:t>
            </w:r>
          </w:p>
        </w:tc>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jc w:val="right"/>
              <w:rPr>
                <w:rFonts w:ascii="Arial" w:eastAsia="Calibri" w:hAnsi="Arial" w:cs="Arial"/>
                <w:b/>
                <w:bCs/>
                <w:lang w:eastAsia="es-MX"/>
              </w:rPr>
            </w:pPr>
            <w:r w:rsidRPr="004A0D4B">
              <w:rPr>
                <w:rFonts w:ascii="Arial" w:hAnsi="Arial" w:cs="Arial"/>
                <w:b/>
                <w:bCs/>
                <w:lang w:eastAsia="es-MX"/>
              </w:rPr>
              <w:t>30,937,162.89</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Participaciones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hAnsi="Arial" w:cs="Arial"/>
                <w:lang w:eastAsia="es-MX"/>
              </w:rPr>
              <w:t>18,557,268.00</w:t>
            </w:r>
          </w:p>
        </w:tc>
      </w:tr>
      <w:tr w:rsidR="0051232C" w:rsidRPr="004A0D4B" w:rsidTr="0051232C">
        <w:trPr>
          <w:trHeight w:val="107"/>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ISR Participable</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hAnsi="Arial" w:cs="Arial"/>
                <w:lang w:eastAsia="es-MX"/>
              </w:rPr>
              <w:t xml:space="preserve"> 512,568.00</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2</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Otras Participaciones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hAnsi="Arial" w:cs="Arial"/>
                <w:lang w:eastAsia="es-MX"/>
              </w:rPr>
              <w:t>18,044,700.00</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2</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Aportaciones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hAnsi="Arial" w:cs="Arial"/>
                <w:lang w:eastAsia="es-MX"/>
              </w:rPr>
              <w:t>3,627,577.84</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FISM</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hAnsi="Arial" w:cs="Arial"/>
                <w:lang w:eastAsia="es-MX"/>
              </w:rPr>
              <w:t>2,501,747.72</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2</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FORTAMUN</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hAnsi="Arial" w:cs="Arial"/>
                <w:lang w:eastAsia="es-MX"/>
              </w:rPr>
              <w:t>1,125,830.12</w:t>
            </w:r>
          </w:p>
        </w:tc>
      </w:tr>
      <w:tr w:rsidR="0051232C" w:rsidRPr="004A0D4B" w:rsidTr="0051232C">
        <w:trPr>
          <w:trHeight w:val="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3</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Convenios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 xml:space="preserve">  8,752,317.05</w:t>
            </w:r>
          </w:p>
        </w:tc>
      </w:tr>
      <w:tr w:rsidR="0051232C" w:rsidRPr="004A0D4B" w:rsidTr="0051232C">
        <w:trPr>
          <w:trHeight w:val="193"/>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Convenios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center"/>
              <w:rPr>
                <w:rFonts w:ascii="Arial" w:eastAsia="Calibri" w:hAnsi="Arial" w:cs="Arial"/>
                <w:lang w:eastAsia="es-MX"/>
              </w:rPr>
            </w:pPr>
            <w:r w:rsidRPr="004A0D4B">
              <w:rPr>
                <w:rFonts w:ascii="Arial" w:eastAsia="Calibri" w:hAnsi="Arial" w:cs="Arial"/>
                <w:lang w:eastAsia="es-MX"/>
              </w:rPr>
              <w:t xml:space="preserve">  8,752,317.05 </w:t>
            </w:r>
          </w:p>
        </w:tc>
      </w:tr>
      <w:tr w:rsidR="0051232C" w:rsidRPr="004A0D4B" w:rsidTr="0051232C">
        <w:trPr>
          <w:trHeight w:val="156"/>
        </w:trPr>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4</w:t>
            </w:r>
          </w:p>
        </w:tc>
        <w:tc>
          <w:tcPr>
            <w:tcW w:w="0" w:type="auto"/>
            <w:gridSpan w:val="2"/>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Retenciones</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0.00</w:t>
            </w:r>
          </w:p>
        </w:tc>
      </w:tr>
      <w:tr w:rsidR="0051232C" w:rsidRPr="004A0D4B" w:rsidTr="0051232C">
        <w:trPr>
          <w:trHeight w:val="156"/>
        </w:trPr>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Retención para Sistema de Contabilidad Gubernamental SIIF</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0.00</w:t>
            </w:r>
          </w:p>
        </w:tc>
      </w:tr>
      <w:tr w:rsidR="0051232C" w:rsidRPr="004A0D4B" w:rsidTr="0051232C">
        <w:trPr>
          <w:trHeight w:val="156"/>
        </w:trPr>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2</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Retención para Aportación  Programa DIF</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0.00</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rPr>
                <w:rFonts w:ascii="Arial" w:eastAsia="Calibri" w:hAnsi="Arial" w:cs="Arial"/>
                <w:b/>
                <w:bCs/>
                <w:lang w:eastAsia="es-MX"/>
              </w:rPr>
            </w:pPr>
            <w:r w:rsidRPr="004A0D4B">
              <w:rPr>
                <w:rFonts w:ascii="Arial" w:eastAsia="Calibri" w:hAnsi="Arial" w:cs="Arial"/>
                <w:b/>
                <w:bCs/>
                <w:lang w:eastAsia="es-MX"/>
              </w:rPr>
              <w:t>9</w:t>
            </w:r>
          </w:p>
        </w:tc>
        <w:tc>
          <w:tcPr>
            <w:tcW w:w="0" w:type="auto"/>
            <w:gridSpan w:val="3"/>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rPr>
                <w:rFonts w:ascii="Arial" w:eastAsia="Calibri" w:hAnsi="Arial" w:cs="Arial"/>
                <w:b/>
                <w:bCs/>
                <w:lang w:eastAsia="es-MX"/>
              </w:rPr>
            </w:pPr>
            <w:r w:rsidRPr="004A0D4B">
              <w:rPr>
                <w:rFonts w:ascii="Arial" w:eastAsia="Calibri" w:hAnsi="Arial" w:cs="Arial"/>
                <w:b/>
                <w:bCs/>
                <w:lang w:eastAsia="es-MX"/>
              </w:rPr>
              <w:t>Transferencias, Asignaciones, Subsidios y Otras Ayudas</w:t>
            </w:r>
          </w:p>
        </w:tc>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jc w:val="right"/>
              <w:rPr>
                <w:rFonts w:ascii="Arial" w:eastAsia="Calibri" w:hAnsi="Arial" w:cs="Arial"/>
                <w:b/>
                <w:bCs/>
                <w:lang w:eastAsia="es-MX"/>
              </w:rPr>
            </w:pPr>
            <w:r w:rsidRPr="004A0D4B">
              <w:rPr>
                <w:rFonts w:ascii="Arial" w:eastAsia="Calibri" w:hAnsi="Arial" w:cs="Arial"/>
                <w:b/>
                <w:bCs/>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Transferencias Internas y Asignaciones al Sector Público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Transferencias Internas y Asignaciones al Sector Público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2</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Transferencias al Resto del Sector Público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Transferencias Otorgadas al Municipio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3</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Subsidios y Subvenciones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Otros Subsidios Federales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2</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SUBSEMUN</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4</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Ayudas sociales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Donativos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5</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Pensiones y Jubilaciones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Pensiones y Jubilaciones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6</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Transferencias a Fideicomisos, mandatos y análogos</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Transferencias a Fideicomisos, mandatos y análogos</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rPr>
                <w:rFonts w:ascii="Arial" w:eastAsia="Calibri" w:hAnsi="Arial" w:cs="Arial"/>
                <w:b/>
                <w:bCs/>
                <w:lang w:eastAsia="es-MX"/>
              </w:rPr>
            </w:pPr>
            <w:r w:rsidRPr="004A0D4B">
              <w:rPr>
                <w:rFonts w:ascii="Arial" w:eastAsia="Calibri" w:hAnsi="Arial" w:cs="Arial"/>
                <w:b/>
                <w:bCs/>
                <w:lang w:eastAsia="es-MX"/>
              </w:rPr>
              <w:t>10</w:t>
            </w:r>
          </w:p>
        </w:tc>
        <w:tc>
          <w:tcPr>
            <w:tcW w:w="0" w:type="auto"/>
            <w:gridSpan w:val="3"/>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rPr>
                <w:rFonts w:ascii="Arial" w:eastAsia="Calibri" w:hAnsi="Arial" w:cs="Arial"/>
                <w:b/>
                <w:bCs/>
                <w:lang w:eastAsia="es-MX"/>
              </w:rPr>
            </w:pPr>
            <w:r w:rsidRPr="004A0D4B">
              <w:rPr>
                <w:rFonts w:ascii="Arial" w:eastAsia="Calibri" w:hAnsi="Arial" w:cs="Arial"/>
                <w:b/>
                <w:bCs/>
                <w:lang w:eastAsia="es-MX"/>
              </w:rPr>
              <w:t>Ingresos Derivados de Financiamientos</w:t>
            </w:r>
          </w:p>
        </w:tc>
        <w:tc>
          <w:tcPr>
            <w:tcW w:w="0" w:type="auto"/>
            <w:tcBorders>
              <w:top w:val="single" w:sz="2" w:space="0" w:color="000000"/>
              <w:left w:val="single" w:sz="2" w:space="0" w:color="000000"/>
              <w:bottom w:val="single" w:sz="2" w:space="0" w:color="000000"/>
              <w:right w:val="single" w:sz="2" w:space="0" w:color="000000"/>
            </w:tcBorders>
            <w:shd w:val="solid" w:color="C0C0C0" w:fill="auto"/>
          </w:tcPr>
          <w:p w:rsidR="0051232C" w:rsidRPr="004A0D4B" w:rsidRDefault="0051232C" w:rsidP="0051232C">
            <w:pPr>
              <w:autoSpaceDE w:val="0"/>
              <w:autoSpaceDN w:val="0"/>
              <w:adjustRightInd w:val="0"/>
              <w:jc w:val="right"/>
              <w:rPr>
                <w:rFonts w:ascii="Arial" w:eastAsia="Calibri" w:hAnsi="Arial" w:cs="Arial"/>
                <w:b/>
                <w:bCs/>
                <w:lang w:eastAsia="es-MX"/>
              </w:rPr>
            </w:pPr>
            <w:r w:rsidRPr="004A0D4B">
              <w:rPr>
                <w:rFonts w:ascii="Arial" w:eastAsia="Calibri" w:hAnsi="Arial" w:cs="Arial"/>
                <w:b/>
                <w:bCs/>
                <w:lang w:eastAsia="es-MX"/>
              </w:rPr>
              <w:t>0.00</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Endeudamiento Interno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0.00</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Deuda Pública Municipal</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0.00</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2</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Endeudamiento externo</w:t>
            </w:r>
          </w:p>
        </w:tc>
        <w:tc>
          <w:tcPr>
            <w:tcW w:w="0" w:type="auto"/>
            <w:tcBorders>
              <w:top w:val="single" w:sz="2" w:space="0" w:color="000000"/>
              <w:left w:val="single" w:sz="2" w:space="0" w:color="000000"/>
              <w:bottom w:val="single" w:sz="2" w:space="0" w:color="000000"/>
              <w:right w:val="single" w:sz="2" w:space="0" w:color="000000"/>
            </w:tcBorders>
            <w:shd w:val="clear" w:color="auto" w:fill="auto"/>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r w:rsidR="0051232C" w:rsidRPr="004A0D4B" w:rsidTr="0051232C">
        <w:trPr>
          <w:trHeight w:val="161"/>
        </w:trPr>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b/>
                <w:bCs/>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1</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rPr>
                <w:rFonts w:ascii="Arial" w:eastAsia="Calibri" w:hAnsi="Arial" w:cs="Arial"/>
                <w:lang w:eastAsia="es-MX"/>
              </w:rPr>
            </w:pPr>
            <w:r w:rsidRPr="004A0D4B">
              <w:rPr>
                <w:rFonts w:ascii="Arial" w:eastAsia="Calibri" w:hAnsi="Arial" w:cs="Arial"/>
                <w:lang w:eastAsia="es-MX"/>
              </w:rPr>
              <w:t>Endeudamiento externo</w:t>
            </w:r>
          </w:p>
        </w:tc>
        <w:tc>
          <w:tcPr>
            <w:tcW w:w="0" w:type="auto"/>
            <w:tcBorders>
              <w:top w:val="single" w:sz="2" w:space="0" w:color="000000"/>
              <w:left w:val="single" w:sz="2" w:space="0" w:color="000000"/>
              <w:bottom w:val="single" w:sz="2" w:space="0" w:color="000000"/>
              <w:right w:val="single" w:sz="2" w:space="0" w:color="000000"/>
            </w:tcBorders>
          </w:tcPr>
          <w:p w:rsidR="0051232C" w:rsidRPr="004A0D4B" w:rsidRDefault="0051232C" w:rsidP="0051232C">
            <w:pPr>
              <w:autoSpaceDE w:val="0"/>
              <w:autoSpaceDN w:val="0"/>
              <w:adjustRightInd w:val="0"/>
              <w:jc w:val="right"/>
              <w:rPr>
                <w:rFonts w:ascii="Arial" w:eastAsia="Calibri" w:hAnsi="Arial" w:cs="Arial"/>
                <w:lang w:eastAsia="es-MX"/>
              </w:rPr>
            </w:pPr>
            <w:r w:rsidRPr="004A0D4B">
              <w:rPr>
                <w:rFonts w:ascii="Arial" w:eastAsia="Calibri" w:hAnsi="Arial" w:cs="Arial"/>
                <w:lang w:eastAsia="es-MX"/>
              </w:rPr>
              <w:t xml:space="preserve">0.00 </w:t>
            </w:r>
          </w:p>
        </w:tc>
      </w:tr>
    </w:tbl>
    <w:p w:rsidR="0051232C" w:rsidRPr="004A0D4B" w:rsidRDefault="0051232C" w:rsidP="0051232C">
      <w:pPr>
        <w:rPr>
          <w:rFonts w:ascii="Arial" w:hAnsi="Arial" w:cs="Arial"/>
        </w:rPr>
      </w:pPr>
    </w:p>
    <w:p w:rsidR="0051232C" w:rsidRDefault="0051232C" w:rsidP="0051232C">
      <w:pPr>
        <w:rPr>
          <w:rFonts w:ascii="Arial" w:hAnsi="Arial" w:cs="Arial"/>
        </w:rPr>
      </w:pPr>
    </w:p>
    <w:p w:rsidR="003D6470" w:rsidRDefault="003D6470" w:rsidP="0051232C">
      <w:pPr>
        <w:rPr>
          <w:rFonts w:ascii="Arial" w:hAnsi="Arial" w:cs="Arial"/>
        </w:rPr>
      </w:pPr>
    </w:p>
    <w:p w:rsidR="003D6470" w:rsidRDefault="003D6470" w:rsidP="0051232C">
      <w:pPr>
        <w:rPr>
          <w:rFonts w:ascii="Arial" w:hAnsi="Arial" w:cs="Arial"/>
        </w:rPr>
      </w:pPr>
    </w:p>
    <w:p w:rsidR="003D6470" w:rsidRDefault="003D6470" w:rsidP="0051232C">
      <w:pPr>
        <w:rPr>
          <w:rFonts w:ascii="Arial" w:hAnsi="Arial" w:cs="Arial"/>
        </w:rPr>
      </w:pPr>
    </w:p>
    <w:p w:rsidR="003D6470" w:rsidRDefault="003D6470" w:rsidP="0051232C">
      <w:pPr>
        <w:rPr>
          <w:rFonts w:ascii="Arial" w:hAnsi="Arial" w:cs="Arial"/>
        </w:rPr>
      </w:pPr>
    </w:p>
    <w:p w:rsidR="003D6470" w:rsidRDefault="003D6470" w:rsidP="0051232C">
      <w:pPr>
        <w:rPr>
          <w:rFonts w:ascii="Arial" w:hAnsi="Arial" w:cs="Arial"/>
        </w:rPr>
      </w:pPr>
    </w:p>
    <w:p w:rsidR="003D6470" w:rsidRPr="004A0D4B" w:rsidRDefault="003D6470" w:rsidP="0051232C">
      <w:pPr>
        <w:rPr>
          <w:rFonts w:ascii="Arial" w:hAnsi="Arial" w:cs="Arial"/>
        </w:rPr>
      </w:pP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TÍTULO SEGUNDO</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DE LAS CONTRIBUCIONES</w:t>
      </w:r>
    </w:p>
    <w:p w:rsidR="0051232C" w:rsidRPr="004A0D4B" w:rsidRDefault="0051232C" w:rsidP="0051232C">
      <w:pPr>
        <w:ind w:right="138"/>
        <w:jc w:val="center"/>
        <w:rPr>
          <w:rFonts w:ascii="Arial" w:hAnsi="Arial" w:cs="Arial"/>
          <w:b/>
          <w:bCs/>
          <w:lang w:eastAsia="es-MX"/>
        </w:rPr>
      </w:pP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CAPÍTULO PRIMERO</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DEL IMPUESTO PREDIAL</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 </w:t>
      </w:r>
    </w:p>
    <w:p w:rsidR="0051232C" w:rsidRPr="003D6470" w:rsidRDefault="0051232C" w:rsidP="0051232C">
      <w:pPr>
        <w:ind w:right="138"/>
        <w:rPr>
          <w:rFonts w:ascii="Arial" w:hAnsi="Arial" w:cs="Arial"/>
          <w:lang w:eastAsia="es-MX"/>
        </w:rPr>
      </w:pPr>
      <w:r w:rsidRPr="004A0D4B">
        <w:rPr>
          <w:rFonts w:ascii="Arial" w:hAnsi="Arial" w:cs="Arial"/>
          <w:b/>
          <w:bCs/>
          <w:lang w:eastAsia="es-MX"/>
        </w:rPr>
        <w:t>ARTÍCULO 2.-</w:t>
      </w:r>
      <w:r w:rsidRPr="004A0D4B">
        <w:rPr>
          <w:rFonts w:ascii="Arial" w:hAnsi="Arial" w:cs="Arial"/>
          <w:lang w:eastAsia="es-MX"/>
        </w:rPr>
        <w:t xml:space="preserve"> El impuesto predial se pagará con las tasas siguientes:</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 xml:space="preserve">I.-  Sobre los predios urbanos 3 al millar anual. </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 xml:space="preserve">II.- Sobre los predios rústicos 1 al millar anual. </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III.- En ningún caso el monto del impuesto predial será inferior a $ 10.00 por bimestre.</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IV.- Las personas físicas y morales que cubran en una sola emisión la cuota anual del impuesto predial, se les otorgarán los incentivos que a continuación se mencionan:</w:t>
      </w:r>
    </w:p>
    <w:p w:rsidR="0051232C" w:rsidRPr="004A0D4B" w:rsidRDefault="0051232C" w:rsidP="0051232C">
      <w:pPr>
        <w:ind w:left="567" w:right="138" w:hanging="425"/>
        <w:rPr>
          <w:rFonts w:ascii="Arial" w:hAnsi="Arial" w:cs="Arial"/>
          <w:lang w:eastAsia="es-MX"/>
        </w:rPr>
      </w:pPr>
      <w:r w:rsidRPr="004A0D4B">
        <w:rPr>
          <w:rFonts w:ascii="Arial" w:eastAsia="Arial" w:hAnsi="Arial" w:cs="Arial"/>
          <w:lang w:eastAsia="es-MX"/>
        </w:rPr>
        <w:t>1.    El equivalente al 15% del monto del impuesto predial urbano y rustico que se cause, cuando el pago se realice en los meses de enero, febrero y marzo, solamente se aplicara en el año en curso.</w:t>
      </w:r>
    </w:p>
    <w:p w:rsidR="0051232C" w:rsidRPr="004A0D4B" w:rsidRDefault="0051232C" w:rsidP="0051232C">
      <w:pPr>
        <w:ind w:left="567" w:right="138" w:hanging="425"/>
        <w:rPr>
          <w:rFonts w:ascii="Arial" w:hAnsi="Arial" w:cs="Arial"/>
          <w:lang w:eastAsia="es-MX"/>
        </w:rPr>
      </w:pPr>
      <w:r w:rsidRPr="004A0D4B">
        <w:rPr>
          <w:rFonts w:ascii="Arial" w:eastAsia="Arial" w:hAnsi="Arial" w:cs="Arial"/>
          <w:lang w:eastAsia="es-MX"/>
        </w:rPr>
        <w:t>2.    El equivalente al 10% del monto del impuesto predial urbano y rustico que se cause, cuando el pago se realice durante el mes de abril, solamente se aplicara en el año en curso</w:t>
      </w:r>
    </w:p>
    <w:p w:rsidR="0051232C" w:rsidRPr="004A0D4B" w:rsidRDefault="0051232C" w:rsidP="0051232C">
      <w:pPr>
        <w:ind w:left="567" w:right="138" w:hanging="425"/>
        <w:rPr>
          <w:rFonts w:ascii="Arial" w:hAnsi="Arial" w:cs="Arial"/>
          <w:lang w:eastAsia="es-MX"/>
        </w:rPr>
      </w:pPr>
      <w:r w:rsidRPr="004A0D4B">
        <w:rPr>
          <w:rFonts w:ascii="Arial" w:eastAsia="Arial" w:hAnsi="Arial" w:cs="Arial"/>
          <w:lang w:eastAsia="es-MX"/>
        </w:rPr>
        <w:t>3.    El incentivo que se otorga no es aplicable cuando se realicen pagos bimestrales.</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V.- Se otorgará un incentivo equivalente al 50% del impuesto anual que se cause, a los pensionados, jubilados, adultos mayores y personas con discapacidad, que sean propietarias de predios urbanos.</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Para tener derecho al incentivo a que se refiere el presente artículo, se deberá cumplir con los siguientes requisitos:</w:t>
      </w:r>
    </w:p>
    <w:p w:rsidR="0051232C" w:rsidRPr="004A0D4B" w:rsidRDefault="0051232C" w:rsidP="0051232C">
      <w:pPr>
        <w:ind w:left="426" w:right="138" w:hanging="284"/>
        <w:rPr>
          <w:rFonts w:ascii="Arial" w:hAnsi="Arial" w:cs="Arial"/>
          <w:lang w:eastAsia="es-MX"/>
        </w:rPr>
      </w:pPr>
      <w:r w:rsidRPr="004A0D4B">
        <w:rPr>
          <w:rFonts w:ascii="Arial" w:eastAsia="Arial" w:hAnsi="Arial" w:cs="Arial"/>
          <w:lang w:eastAsia="es-MX"/>
        </w:rPr>
        <w:t>1.  Que el predio respecto del que se otorga el incentivo, sea el que tengan señalado su domicilio y esté registrado a su nombre.</w:t>
      </w:r>
    </w:p>
    <w:p w:rsidR="0051232C" w:rsidRPr="004A0D4B" w:rsidRDefault="0051232C" w:rsidP="0051232C">
      <w:pPr>
        <w:ind w:left="426" w:right="138" w:hanging="284"/>
        <w:rPr>
          <w:rFonts w:ascii="Arial" w:hAnsi="Arial" w:cs="Arial"/>
          <w:lang w:eastAsia="es-MX"/>
        </w:rPr>
      </w:pPr>
      <w:r w:rsidRPr="004A0D4B">
        <w:rPr>
          <w:rFonts w:ascii="Arial" w:hAnsi="Arial" w:cs="Arial"/>
          <w:lang w:eastAsia="es-MX"/>
        </w:rPr>
        <w:t>2. El incentivo que se otorga en el presente artículo, no es aplicable cuando se realicen pagos bimestrales.</w:t>
      </w:r>
    </w:p>
    <w:p w:rsidR="0051232C" w:rsidRPr="004A0D4B" w:rsidRDefault="0051232C" w:rsidP="0051232C">
      <w:pPr>
        <w:ind w:left="426" w:right="138" w:hanging="284"/>
        <w:rPr>
          <w:rFonts w:ascii="Arial" w:hAnsi="Arial" w:cs="Arial"/>
          <w:lang w:eastAsia="es-MX"/>
        </w:rPr>
      </w:pPr>
      <w:r w:rsidRPr="004A0D4B">
        <w:rPr>
          <w:rFonts w:ascii="Arial" w:hAnsi="Arial" w:cs="Arial"/>
          <w:lang w:eastAsia="es-MX"/>
        </w:rPr>
        <w:t>3. El incentivo que se otorga en el presente artículo, solamente se aplica en el año en curso.</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VI.- Se otorgará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Ley de la materia.</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CAPÍTULO SEGUNDO</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DEL IMPUESTO SOBRE ADQUISICIÓN DE INMUEBLES</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 </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ARTÍCULO 3.-</w:t>
      </w:r>
      <w:r w:rsidRPr="004A0D4B">
        <w:rPr>
          <w:rFonts w:ascii="Arial" w:hAnsi="Arial" w:cs="Arial"/>
          <w:lang w:eastAsia="es-MX"/>
        </w:rPr>
        <w:t xml:space="preserve"> Es objeto de este impuesto, la adquisición de inmuebles que consistan en el suelo, en las construcciones o en el suelo y las construcciones adheridas a él, ubicados en el Municipio de Hidalgo, Coahuila de Zaragoza, así como los derechos relacionados con los mismos a que a este capítulo se refiere.</w:t>
      </w:r>
    </w:p>
    <w:p w:rsidR="0051232C" w:rsidRPr="004A0D4B" w:rsidRDefault="0051232C" w:rsidP="0051232C">
      <w:pPr>
        <w:ind w:right="138"/>
        <w:rPr>
          <w:rFonts w:ascii="Arial" w:hAnsi="Arial" w:cs="Arial"/>
          <w:lang w:eastAsia="es-MX"/>
        </w:rPr>
      </w:pPr>
      <w:r w:rsidRPr="004A0D4B">
        <w:rPr>
          <w:rFonts w:ascii="Arial" w:hAnsi="Arial" w:cs="Arial"/>
          <w:bCs/>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El impuesto sobre adquisición de inmuebles se pagará aplicando la tasa del 3% sobre la base gravable prevista en el Código Financiero para los Municipios del Estado de Coahuila de Zaragoza.</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aquel en que sea exigible el pago, entre el mencionado índice correspondiente al mes anterior a aquel en que se optó por el diferimiento del pago del impuesto.</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aplicara la tasa del 0%.</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Para efectos de este artículo se considerará como unidad habitacional tipo popular, aquella en que el terreno no exceda de 200 metros cuadrados y tenga una construcción inferior a 105 metros cuadrados.</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El impuesto sobre adquisición de bienes inmuebles y servicios catastrales se pagará aplicando una cuota única de $ 587.50 total y será aplicado a los predios urbanos de Hidalgo, Coahuila de Zaragoza, que no excedan de 2,200.00 m2 de superficie y que la aplicación del impuesto al que se refiere el presente Artículo sea derivada del trámite de escrituración inscrito en el programa “cambio de propietario” por la dependencia de CERTTURC, en el Estado de Coahuila de Zaragoza.</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rPr>
          <w:rFonts w:ascii="Arial" w:hAnsi="Arial" w:cs="Arial"/>
          <w:b/>
        </w:rPr>
      </w:pPr>
      <w:r w:rsidRPr="004A0D4B">
        <w:rPr>
          <w:rFonts w:ascii="Arial" w:hAnsi="Arial" w:cs="Arial"/>
        </w:rPr>
        <w:t>Los pagos del impuesto sobre la adquisición de bienes inmuebles que no sean aplicados al programa “cambio de propietario”, quedaran sujetos las disposiciones del presente artículo.</w:t>
      </w:r>
    </w:p>
    <w:p w:rsidR="0051232C" w:rsidRPr="004A0D4B" w:rsidRDefault="0051232C" w:rsidP="0051232C">
      <w:pPr>
        <w:ind w:right="138"/>
        <w:rPr>
          <w:rFonts w:ascii="Arial" w:hAnsi="Arial" w:cs="Arial"/>
          <w:b/>
          <w:bCs/>
          <w:lang w:eastAsia="es-MX"/>
        </w:rPr>
      </w:pP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CAPÍTULO TERCERO</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DEL IMPUESTO SOBRE EL EJERCICIO DE ACTIVIDADES MERCANTILES</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 </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ARTÍCULO 4.-</w:t>
      </w:r>
      <w:r w:rsidRPr="004A0D4B">
        <w:rPr>
          <w:rFonts w:ascii="Arial" w:hAnsi="Arial" w:cs="Arial"/>
          <w:lang w:eastAsia="es-MX"/>
        </w:rPr>
        <w:t xml:space="preserve"> Son objeto de este impuesto las actividades no comprendidas en la Ley del Impuesto al Valor Agregado o expresamente exceptuadas por la misma del pago de dicho impuesto y además, susceptibles de ser gravadas por el Municipio de Hidalgo, Coahuila de Zaragoza, en los términos de las disposiciones legales aplicables.</w:t>
      </w:r>
    </w:p>
    <w:p w:rsidR="0051232C" w:rsidRPr="004A0D4B" w:rsidRDefault="0051232C" w:rsidP="0051232C">
      <w:pPr>
        <w:ind w:right="138"/>
        <w:rPr>
          <w:rFonts w:ascii="Arial" w:hAnsi="Arial" w:cs="Arial"/>
          <w:lang w:eastAsia="es-MX"/>
        </w:rPr>
      </w:pPr>
      <w:r w:rsidRPr="004A0D4B">
        <w:rPr>
          <w:rFonts w:ascii="Arial" w:hAnsi="Arial" w:cs="Arial"/>
          <w:bCs/>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Este impuesto se pagará de acuerdo a las tasas y cuotas siguientes:</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I.-Comerciantes ambulantes.</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left="492" w:right="138" w:hanging="425"/>
        <w:rPr>
          <w:rFonts w:ascii="Arial" w:hAnsi="Arial" w:cs="Arial"/>
          <w:lang w:eastAsia="es-MX"/>
        </w:rPr>
      </w:pPr>
      <w:r w:rsidRPr="004A0D4B">
        <w:rPr>
          <w:rFonts w:ascii="Arial" w:hAnsi="Arial" w:cs="Arial"/>
          <w:lang w:eastAsia="es-MX"/>
        </w:rPr>
        <w:t>1.- Que expendan habitualmente en la vía pública mercancía para consumo humano:</w:t>
      </w:r>
    </w:p>
    <w:p w:rsidR="0051232C" w:rsidRPr="004A0D4B" w:rsidRDefault="0051232C" w:rsidP="0051232C">
      <w:pPr>
        <w:ind w:left="492" w:right="138"/>
        <w:rPr>
          <w:rFonts w:ascii="Arial" w:hAnsi="Arial" w:cs="Arial"/>
          <w:lang w:eastAsia="es-MX"/>
        </w:rPr>
      </w:pPr>
      <w:r w:rsidRPr="004A0D4B">
        <w:rPr>
          <w:rFonts w:ascii="Arial" w:hAnsi="Arial" w:cs="Arial"/>
          <w:lang w:eastAsia="es-MX"/>
        </w:rPr>
        <w:t>a).-Por aguas frescas, frutas y rebanados, dulces y otros $ 194.00 anual.</w:t>
      </w:r>
    </w:p>
    <w:p w:rsidR="0051232C" w:rsidRPr="004A0D4B" w:rsidRDefault="0051232C" w:rsidP="0051232C">
      <w:pPr>
        <w:ind w:left="492" w:right="138"/>
        <w:rPr>
          <w:rFonts w:ascii="Arial" w:hAnsi="Arial" w:cs="Arial"/>
          <w:lang w:eastAsia="es-MX"/>
        </w:rPr>
      </w:pPr>
      <w:r w:rsidRPr="004A0D4B">
        <w:rPr>
          <w:rFonts w:ascii="Arial" w:hAnsi="Arial" w:cs="Arial"/>
          <w:lang w:eastAsia="es-MX"/>
        </w:rPr>
        <w:t>b).-Por alimentos preparados, tales como hot-dog, tortas, lonches y hamburguesas                            $ 194.00 anual.</w:t>
      </w:r>
    </w:p>
    <w:p w:rsidR="0051232C" w:rsidRPr="004A0D4B" w:rsidRDefault="0051232C" w:rsidP="0051232C">
      <w:pPr>
        <w:ind w:left="492" w:right="138" w:hanging="425"/>
        <w:rPr>
          <w:rFonts w:ascii="Arial" w:hAnsi="Arial" w:cs="Arial"/>
          <w:lang w:eastAsia="es-MX"/>
        </w:rPr>
      </w:pPr>
      <w:r w:rsidRPr="004A0D4B">
        <w:rPr>
          <w:rFonts w:ascii="Arial" w:hAnsi="Arial" w:cs="Arial"/>
          <w:lang w:eastAsia="es-MX"/>
        </w:rPr>
        <w:t>2.-Que expendan habitualmente en puestos semifijos $ 129.50 anual.</w:t>
      </w:r>
    </w:p>
    <w:p w:rsidR="0051232C" w:rsidRPr="004A0D4B" w:rsidRDefault="0051232C" w:rsidP="0051232C">
      <w:pPr>
        <w:ind w:left="492" w:right="138" w:hanging="425"/>
        <w:rPr>
          <w:rFonts w:ascii="Arial" w:hAnsi="Arial" w:cs="Arial"/>
          <w:lang w:eastAsia="es-MX"/>
        </w:rPr>
      </w:pPr>
      <w:r w:rsidRPr="004A0D4B">
        <w:rPr>
          <w:rFonts w:ascii="Arial" w:hAnsi="Arial" w:cs="Arial"/>
          <w:lang w:eastAsia="es-MX"/>
        </w:rPr>
        <w:t>3.-Que expendan habitualmente en puestos fijos $ 194.00 anual.</w:t>
      </w:r>
    </w:p>
    <w:p w:rsidR="0051232C" w:rsidRPr="004A0D4B" w:rsidRDefault="0051232C" w:rsidP="0051232C">
      <w:pPr>
        <w:ind w:left="492" w:right="138" w:hanging="425"/>
        <w:rPr>
          <w:rFonts w:ascii="Arial" w:hAnsi="Arial" w:cs="Arial"/>
          <w:lang w:eastAsia="es-MX"/>
        </w:rPr>
      </w:pPr>
      <w:r w:rsidRPr="004A0D4B">
        <w:rPr>
          <w:rFonts w:ascii="Arial" w:hAnsi="Arial" w:cs="Arial"/>
          <w:lang w:eastAsia="es-MX"/>
        </w:rPr>
        <w:t xml:space="preserve">4.-Comerciantes eventuales que expendan las mercancías citadas en los numerales anteriores </w:t>
      </w:r>
      <w:r w:rsidR="003D6470">
        <w:rPr>
          <w:rFonts w:ascii="Arial" w:hAnsi="Arial" w:cs="Arial"/>
          <w:lang w:eastAsia="es-MX"/>
        </w:rPr>
        <w:t xml:space="preserve">       </w:t>
      </w:r>
      <w:r w:rsidRPr="004A0D4B">
        <w:rPr>
          <w:rFonts w:ascii="Arial" w:hAnsi="Arial" w:cs="Arial"/>
          <w:lang w:eastAsia="es-MX"/>
        </w:rPr>
        <w:t>$ 59.00 diario.</w:t>
      </w:r>
    </w:p>
    <w:p w:rsidR="0051232C" w:rsidRPr="004A0D4B" w:rsidRDefault="0051232C" w:rsidP="0051232C">
      <w:pPr>
        <w:ind w:left="492" w:right="138" w:hanging="425"/>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así sea en cruceros ,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II.- Comerciantes establecidos con local fijo $ 259.50 anual.</w:t>
      </w:r>
    </w:p>
    <w:p w:rsidR="0051232C" w:rsidRPr="004A0D4B" w:rsidRDefault="0051232C" w:rsidP="0051232C">
      <w:pPr>
        <w:ind w:right="138"/>
        <w:rPr>
          <w:rFonts w:ascii="Arial" w:hAnsi="Arial" w:cs="Arial"/>
          <w:b/>
          <w:bCs/>
          <w:lang w:eastAsia="es-MX"/>
        </w:rPr>
      </w:pPr>
      <w:r w:rsidRPr="004A0D4B">
        <w:rPr>
          <w:rFonts w:ascii="Arial" w:hAnsi="Arial" w:cs="Arial"/>
          <w:bCs/>
          <w:lang w:eastAsia="es-MX"/>
        </w:rPr>
        <w:t> </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CAPÍTULO CUARTO</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DEL IMPUESTO SOBRE ESPECTÁCULOS Y DIVERSIONES PÚBLICAS</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 </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ARTÍCULO 5.-</w:t>
      </w:r>
      <w:r w:rsidRPr="004A0D4B">
        <w:rPr>
          <w:rFonts w:ascii="Arial" w:hAnsi="Arial" w:cs="Arial"/>
          <w:lang w:eastAsia="es-MX"/>
        </w:rPr>
        <w:t xml:space="preserve"> Es objeto de este impuesto la realización de espectáculos y diversiones públicas no gravadas por el Impuesto al Valor Agregado, se pagará de conformidad a los conceptos, tasas y cuotas siguientes:</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 xml:space="preserve">I.-  Bailes particulares $ 232.00  </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II.- Baile con fines de lucro $ 355.00</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III.- Funciones de box, lucha libre y otros 3% sobre ingresos brutos</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IV. – Billares; en donde se expendan bebidas alcohólicas por mesa de billar instalada $ 118.00 anual.</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V.-  Funciones de circo y carpas $ 118.00 por semana.</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VI.- Por la renta del Centro Cívico $ 4,060.00 por evento.</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VII.- Renta de una mesa grande (redonda) y 10 sillas $ 118.00, mesa chica y 4 sillas $ 47.00.</w:t>
      </w:r>
    </w:p>
    <w:p w:rsidR="0051232C" w:rsidRPr="004A0D4B" w:rsidRDefault="0051232C" w:rsidP="0051232C">
      <w:pPr>
        <w:ind w:right="138"/>
        <w:rPr>
          <w:rFonts w:ascii="Arial" w:hAnsi="Arial" w:cs="Arial"/>
          <w:lang w:eastAsia="es-MX"/>
        </w:rPr>
      </w:pP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CAPÍTULO QUINTO</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DE LAS CONTRIBUCIONES ESPECIALES</w:t>
      </w:r>
    </w:p>
    <w:p w:rsidR="0051232C" w:rsidRPr="004A0D4B" w:rsidRDefault="0051232C" w:rsidP="0051232C">
      <w:pPr>
        <w:ind w:right="138"/>
        <w:jc w:val="center"/>
        <w:rPr>
          <w:rFonts w:ascii="Arial" w:hAnsi="Arial" w:cs="Arial"/>
          <w:b/>
          <w:bCs/>
          <w:lang w:eastAsia="es-MX"/>
        </w:rPr>
      </w:pP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SECCIÓN I</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DE LA CONTRIBUCIÓN POR GASTO</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 </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ARTÍCULO 6.-</w:t>
      </w:r>
      <w:r w:rsidRPr="004A0D4B">
        <w:rPr>
          <w:rFonts w:ascii="Arial" w:hAnsi="Arial" w:cs="Arial"/>
          <w:lang w:eastAsia="es-MX"/>
        </w:rPr>
        <w:t xml:space="preserve"> Es objeto de esta contribución el gasto público específico que se origine por el ejercicio de una determinada actividad de particulares. La Tesorería Municipal formulará y notificará la resolución debidamente fundada y motivada en la que se determinaran los importes de las contribuciones a cargo de los contribuyentes.</w:t>
      </w:r>
    </w:p>
    <w:p w:rsidR="0051232C" w:rsidRPr="004A0D4B" w:rsidRDefault="0051232C" w:rsidP="0051232C">
      <w:pPr>
        <w:ind w:right="138"/>
        <w:jc w:val="center"/>
        <w:rPr>
          <w:rFonts w:ascii="Arial" w:hAnsi="Arial" w:cs="Arial"/>
          <w:lang w:eastAsia="es-MX"/>
        </w:rPr>
      </w:pP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SECCIÓN II</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POR OBRA PÚBLICA</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 </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ARTÍCULO 7.-</w:t>
      </w:r>
      <w:r w:rsidRPr="004A0D4B">
        <w:rPr>
          <w:rFonts w:ascii="Arial" w:hAnsi="Arial" w:cs="Arial"/>
          <w:lang w:eastAsia="es-MX"/>
        </w:rPr>
        <w:t xml:space="preserve"> Es objeto de la contribución por obra pública, la construcción, reconstrucción y ampliación de las obras que se indican en el Código Financiero para los Municipios del Estado de Coahuila de Zaragoza. 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SECCIÓN III</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POR RESPONSABILIDAD OBJETIVA</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 </w:t>
      </w:r>
    </w:p>
    <w:p w:rsidR="0051232C" w:rsidRDefault="0051232C" w:rsidP="0051232C">
      <w:pPr>
        <w:ind w:right="138"/>
        <w:rPr>
          <w:rFonts w:ascii="Arial" w:hAnsi="Arial" w:cs="Arial"/>
          <w:lang w:eastAsia="es-MX"/>
        </w:rPr>
      </w:pPr>
      <w:r w:rsidRPr="004A0D4B">
        <w:rPr>
          <w:rFonts w:ascii="Arial" w:hAnsi="Arial" w:cs="Arial"/>
          <w:b/>
          <w:bCs/>
          <w:lang w:eastAsia="es-MX"/>
        </w:rPr>
        <w:t>ARTÍCULO 8.-</w:t>
      </w:r>
      <w:r w:rsidRPr="004A0D4B">
        <w:rPr>
          <w:rFonts w:ascii="Arial" w:hAnsi="Arial" w:cs="Arial"/>
          <w:lang w:eastAsia="es-MX"/>
        </w:rPr>
        <w:t xml:space="preserve"> 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w:t>
      </w:r>
    </w:p>
    <w:p w:rsidR="00A637D4" w:rsidRPr="004A0D4B" w:rsidRDefault="00A637D4" w:rsidP="0051232C">
      <w:pPr>
        <w:ind w:right="138"/>
        <w:rPr>
          <w:rFonts w:ascii="Arial" w:hAnsi="Arial" w:cs="Arial"/>
          <w:b/>
          <w:bCs/>
          <w:lang w:eastAsia="es-MX"/>
        </w:rPr>
      </w:pPr>
    </w:p>
    <w:p w:rsidR="0051232C" w:rsidRPr="004A0D4B" w:rsidRDefault="0051232C" w:rsidP="0051232C">
      <w:pPr>
        <w:ind w:right="138"/>
        <w:rPr>
          <w:rFonts w:ascii="Arial" w:hAnsi="Arial" w:cs="Arial"/>
          <w:lang w:eastAsia="es-MX"/>
        </w:rPr>
      </w:pP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CAPÍTULO SEXTO</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DE LOS DERECHOS POR LA PRESTACIÓN DE SERVICIOS PÚBLICOS</w:t>
      </w:r>
    </w:p>
    <w:p w:rsidR="0051232C" w:rsidRPr="004A0D4B" w:rsidRDefault="0051232C" w:rsidP="0051232C">
      <w:pPr>
        <w:ind w:right="138"/>
        <w:jc w:val="center"/>
        <w:rPr>
          <w:rFonts w:ascii="Arial" w:hAnsi="Arial" w:cs="Arial"/>
          <w:b/>
          <w:bCs/>
          <w:lang w:eastAsia="es-MX"/>
        </w:rPr>
      </w:pP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SECCIÓN I</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DE LOS SERVICIOS DE AGUA POTABLE Y ALCANTARILLADO</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 </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ARTÍCULO 9.-</w:t>
      </w:r>
      <w:r w:rsidRPr="004A0D4B">
        <w:rPr>
          <w:rFonts w:ascii="Arial" w:hAnsi="Arial" w:cs="Arial"/>
          <w:lang w:eastAsia="es-MX"/>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51232C" w:rsidRPr="004A0D4B" w:rsidRDefault="0051232C" w:rsidP="0051232C">
      <w:pPr>
        <w:ind w:right="138"/>
        <w:rPr>
          <w:rFonts w:ascii="Arial" w:hAnsi="Arial" w:cs="Arial"/>
          <w:lang w:eastAsia="es-MX"/>
        </w:rPr>
      </w:pPr>
      <w:r w:rsidRPr="004A0D4B">
        <w:rPr>
          <w:rFonts w:ascii="Arial" w:hAnsi="Arial" w:cs="Arial"/>
          <w:bCs/>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Los servicios de Agua Potable y Alcantarillado, se cobrarán con base en las cuotas o tarifas que establezca la presente Ley. La determinación de cuotas y tarifas estará a lo dispuesto en el Capítulo Sexto de la Ley de Agua para los Municipios del Estado de Coahuila de Zaragoza, cobrando de la siguiente manera:</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I.-  El Agua Potable y Drenaje para uso doméstico en casa-habitación se cobrará una cuota mínima de $ 40.50 mensual.</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II.-  El Agua Potable y Drenaje para uso Comercial, Industrial, Federal, Estatal y Municipal se cobrará una cuota de $ 20.00 metro cúbico.</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 xml:space="preserve">III.- Para empresas dedicadas al proceso y comercialización de agua purificada $ 64.50 el metro cúbico. </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IV.-Conexión de tomas de agua (contrato) $ 352.00 para el caso de servicio doméstico casa habitación, y $ 1,760.00 para servicio comercial e industrial.</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val="pt-BR" w:eastAsia="es-MX"/>
        </w:rPr>
        <w:t>V.- Rotura de pavimento $ 58.00 por metro lineal.</w:t>
      </w:r>
    </w:p>
    <w:p w:rsidR="0051232C" w:rsidRPr="004A0D4B" w:rsidRDefault="0051232C" w:rsidP="0051232C">
      <w:pPr>
        <w:ind w:right="138"/>
        <w:rPr>
          <w:rFonts w:ascii="Arial" w:hAnsi="Arial" w:cs="Arial"/>
          <w:lang w:eastAsia="es-MX"/>
        </w:rPr>
      </w:pPr>
      <w:r w:rsidRPr="004A0D4B">
        <w:rPr>
          <w:rFonts w:ascii="Arial" w:hAnsi="Arial" w:cs="Arial"/>
          <w:lang w:val="pt-BR"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VI.- Servicio generales a la comunidad $ 703.00 por pipa.</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El ayuntamiento podrá celebrar, en su caso, los convenios correspondientes con el Organismo Descentralizado “Comisión Estatal de Agua y Saneamiento de Coahuila”, en ejercicio de la facultad que se otorga la fracción tercera del artículo 115 Constitucional, para efectos de la prestación de servicio y cobro de las cuotas y tarifas.</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VII.- Se otorgará un incentivo equivalente al 50% del pago del servicio de agua potable y drenaje, que se cause, a los pensionados, jubilados, adultos mayores y personas con discapacidad, que sean propietarias de predios urbanos.</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Para tener derecho al incentivo a que se refiere el presente artículo, se deberá cumplir con los siguientes requisitos:</w:t>
      </w:r>
    </w:p>
    <w:p w:rsidR="0051232C" w:rsidRPr="004A0D4B" w:rsidRDefault="0051232C" w:rsidP="0051232C">
      <w:pPr>
        <w:ind w:right="138"/>
        <w:rPr>
          <w:rFonts w:ascii="Arial" w:hAnsi="Arial" w:cs="Arial"/>
          <w:lang w:eastAsia="es-MX"/>
        </w:rPr>
      </w:pPr>
      <w:r w:rsidRPr="004A0D4B">
        <w:rPr>
          <w:rFonts w:ascii="Arial" w:hAnsi="Arial" w:cs="Arial"/>
          <w:lang w:eastAsia="es-MX"/>
        </w:rPr>
        <w:t>1.-Que el predio respecto del que se otorga el incentivo, sea el que tengan señalado su domicilio y esté registrado a su nombre.</w:t>
      </w:r>
    </w:p>
    <w:p w:rsidR="0051232C" w:rsidRPr="004A0D4B" w:rsidRDefault="0051232C" w:rsidP="0051232C">
      <w:pPr>
        <w:ind w:right="138"/>
        <w:rPr>
          <w:rFonts w:ascii="Arial" w:hAnsi="Arial" w:cs="Arial"/>
          <w:lang w:eastAsia="es-MX"/>
        </w:rPr>
      </w:pPr>
      <w:r w:rsidRPr="004A0D4B">
        <w:rPr>
          <w:rFonts w:ascii="Arial" w:hAnsi="Arial" w:cs="Arial"/>
          <w:lang w:eastAsia="es-MX"/>
        </w:rPr>
        <w:t>2.-El incentivo que se otorga en el presente artículo, no es aplicable cuando se realicen pagos bimestrales.</w:t>
      </w:r>
    </w:p>
    <w:p w:rsidR="0051232C" w:rsidRPr="004A0D4B" w:rsidRDefault="0051232C" w:rsidP="0051232C">
      <w:pPr>
        <w:ind w:right="138"/>
        <w:rPr>
          <w:rFonts w:ascii="Arial" w:hAnsi="Arial" w:cs="Arial"/>
          <w:lang w:eastAsia="es-MX"/>
        </w:rPr>
      </w:pPr>
      <w:r w:rsidRPr="004A0D4B">
        <w:rPr>
          <w:rFonts w:ascii="Arial" w:hAnsi="Arial" w:cs="Arial"/>
          <w:lang w:eastAsia="es-MX"/>
        </w:rPr>
        <w:t>3.-El incentivo que se otorga en el presente artículo, solamente se aplica en el año en curso.</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VIII.- Se otorgará un incentivo equivalente al 100% del servicio de agua potable, drenaje y alcantarillado, a las instituciones de beneficencia e instituciones educativas públicas, respecto de los predios que sean de su propiedad y que acrediten ante la Tesorería Municipal que cuentan con autorización o reconocimiento de validez en los términos de Ley de la materia.</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Las tarifas establecidas en el presente artículo podrán ser actualizadas conforme a lo establecido en el Artículo 22 del Código Financiero para los Municipios del Estado de Coahuila de Zaragoza.</w:t>
      </w:r>
    </w:p>
    <w:p w:rsidR="0051232C" w:rsidRPr="004A0D4B" w:rsidRDefault="0051232C" w:rsidP="0051232C">
      <w:pPr>
        <w:ind w:right="138"/>
        <w:jc w:val="center"/>
        <w:rPr>
          <w:rFonts w:ascii="Arial" w:hAnsi="Arial" w:cs="Arial"/>
          <w:b/>
          <w:bCs/>
          <w:lang w:eastAsia="es-MX"/>
        </w:rPr>
      </w:pP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SECCIÓN II</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DE LOS SERVICIOS DE ALUMBRADO PÚBLICO</w:t>
      </w:r>
    </w:p>
    <w:p w:rsidR="0051232C" w:rsidRPr="004A0D4B" w:rsidRDefault="0051232C" w:rsidP="0051232C">
      <w:pPr>
        <w:ind w:right="138"/>
        <w:rPr>
          <w:rFonts w:ascii="Arial" w:hAnsi="Arial" w:cs="Arial"/>
          <w:lang w:eastAsia="es-MX"/>
        </w:rPr>
      </w:pPr>
      <w:r w:rsidRPr="004A0D4B">
        <w:rPr>
          <w:rFonts w:ascii="Arial" w:hAnsi="Arial" w:cs="Arial"/>
          <w:bCs/>
          <w:lang w:eastAsia="es-MX"/>
        </w:rPr>
        <w:t> </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ARTÍCULO 10.-</w:t>
      </w:r>
      <w:r w:rsidRPr="004A0D4B">
        <w:rPr>
          <w:rFonts w:ascii="Arial" w:hAnsi="Arial" w:cs="Arial"/>
          <w:lang w:eastAsia="es-MX"/>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51232C" w:rsidRPr="004A0D4B" w:rsidRDefault="0051232C" w:rsidP="0051232C">
      <w:pPr>
        <w:ind w:right="138"/>
        <w:rPr>
          <w:rFonts w:ascii="Arial" w:hAnsi="Arial" w:cs="Arial"/>
          <w:bCs/>
          <w:lang w:eastAsia="es-MX"/>
        </w:rPr>
      </w:pPr>
      <w:r w:rsidRPr="004A0D4B">
        <w:rPr>
          <w:rFonts w:ascii="Arial" w:hAnsi="Arial" w:cs="Arial"/>
          <w:bCs/>
          <w:lang w:eastAsia="es-MX"/>
        </w:rPr>
        <w:t> </w:t>
      </w:r>
    </w:p>
    <w:p w:rsidR="0051232C" w:rsidRPr="004A0D4B" w:rsidRDefault="0051232C" w:rsidP="0051232C">
      <w:pPr>
        <w:ind w:right="138"/>
        <w:rPr>
          <w:rFonts w:ascii="Arial" w:hAnsi="Arial" w:cs="Arial"/>
          <w:bCs/>
          <w:lang w:eastAsia="es-MX"/>
        </w:rPr>
      </w:pPr>
    </w:p>
    <w:p w:rsidR="0051232C" w:rsidRPr="004A0D4B" w:rsidRDefault="0051232C" w:rsidP="0051232C">
      <w:pPr>
        <w:ind w:right="138"/>
        <w:rPr>
          <w:rFonts w:ascii="Arial" w:hAnsi="Arial" w:cs="Arial"/>
          <w:lang w:eastAsia="es-MX"/>
        </w:rPr>
      </w:pPr>
      <w:r w:rsidRPr="004A0D4B">
        <w:rPr>
          <w:rFonts w:ascii="Arial" w:hAnsi="Arial" w:cs="Arial"/>
          <w:lang w:eastAsia="es-MX"/>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CFE. El resultado será dividido entre 12 y lo que dé como resultado de esta operación, se cobrará en cada recibo que la CFE expida, y su monto no podrá ser superior al 5% de las cantidades que deban pagar los contribuyentes en forma particular, por el consumo de energía eléctrica.</w:t>
      </w:r>
    </w:p>
    <w:p w:rsidR="0051232C" w:rsidRPr="004A0D4B" w:rsidRDefault="0051232C" w:rsidP="0051232C">
      <w:pPr>
        <w:ind w:right="-631"/>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Los propietarios o poseedores de predios rústicos o urbanos que no estén registrados en la Comisión Federal de Electricidad, pagarán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2020 dividiendo el Índice Nacional de Precios al Consumidor del mes de Noviembre de 2019 entre el Índice Nacional de Precios al Consumidor correspondiente al mes Octubre de 2018.</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SECCIÓN III</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DE LOS SERVICIOS DE ASEO PÚBLICO</w:t>
      </w:r>
    </w:p>
    <w:p w:rsidR="0051232C" w:rsidRPr="00A637D4" w:rsidRDefault="0051232C" w:rsidP="0051232C">
      <w:pPr>
        <w:ind w:right="138"/>
        <w:rPr>
          <w:rFonts w:ascii="Arial" w:hAnsi="Arial" w:cs="Arial"/>
          <w:bCs/>
          <w:lang w:eastAsia="es-MX"/>
        </w:rPr>
      </w:pP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ARTÍCULO 11.-</w:t>
      </w:r>
      <w:r w:rsidRPr="004A0D4B">
        <w:rPr>
          <w:rFonts w:ascii="Arial" w:hAnsi="Arial" w:cs="Arial"/>
          <w:lang w:eastAsia="es-MX"/>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se pagara conforme a las siguientes tarifas:</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I.-  Por lote $ 9.00 mensual independientemente de los metros lineales.</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 xml:space="preserve">II.- Comercios e Industrias $ 12.00 mensual independientemente de los metros lineales. </w:t>
      </w:r>
    </w:p>
    <w:p w:rsidR="0051232C" w:rsidRPr="004A0D4B" w:rsidRDefault="0051232C" w:rsidP="0051232C">
      <w:pPr>
        <w:ind w:right="138"/>
        <w:rPr>
          <w:rFonts w:ascii="Arial" w:hAnsi="Arial" w:cs="Arial"/>
          <w:lang w:eastAsia="es-MX"/>
        </w:rPr>
      </w:pPr>
    </w:p>
    <w:p w:rsidR="0051232C" w:rsidRPr="004A0D4B" w:rsidRDefault="0051232C" w:rsidP="0051232C">
      <w:pPr>
        <w:ind w:right="138"/>
        <w:rPr>
          <w:rFonts w:ascii="Arial" w:hAnsi="Arial" w:cs="Arial"/>
          <w:lang w:eastAsia="es-MX"/>
        </w:rPr>
      </w:pPr>
      <w:r w:rsidRPr="004A0D4B">
        <w:rPr>
          <w:rFonts w:ascii="Arial" w:hAnsi="Arial" w:cs="Arial"/>
          <w:lang w:eastAsia="es-MX"/>
        </w:rPr>
        <w:t>III.- La superficie total del predio baldío sin barda o solo cercado, que sea sujeto a limpieza de maleza por parte del Ayuntamiento $ 1.20 m2, cuando se requiera desmonte se cobrara $ 4.70 m2.</w:t>
      </w:r>
    </w:p>
    <w:p w:rsidR="0051232C" w:rsidRDefault="0051232C" w:rsidP="0051232C">
      <w:pPr>
        <w:ind w:right="138"/>
        <w:rPr>
          <w:rFonts w:ascii="Arial" w:hAnsi="Arial" w:cs="Arial"/>
          <w:lang w:eastAsia="es-MX"/>
        </w:rPr>
      </w:pPr>
      <w:r w:rsidRPr="004A0D4B">
        <w:rPr>
          <w:rFonts w:ascii="Arial" w:hAnsi="Arial" w:cs="Arial"/>
          <w:lang w:eastAsia="es-MX"/>
        </w:rPr>
        <w:t> </w:t>
      </w:r>
    </w:p>
    <w:p w:rsidR="00A637D4" w:rsidRDefault="00A637D4" w:rsidP="0051232C">
      <w:pPr>
        <w:ind w:right="138"/>
        <w:rPr>
          <w:rFonts w:ascii="Arial" w:hAnsi="Arial" w:cs="Arial"/>
          <w:lang w:eastAsia="es-MX"/>
        </w:rPr>
      </w:pPr>
    </w:p>
    <w:p w:rsidR="00A637D4" w:rsidRPr="004A0D4B" w:rsidRDefault="00A637D4" w:rsidP="0051232C">
      <w:pPr>
        <w:ind w:right="138"/>
        <w:rPr>
          <w:rFonts w:ascii="Arial" w:hAnsi="Arial" w:cs="Arial"/>
          <w:lang w:eastAsia="es-MX"/>
        </w:rPr>
      </w:pPr>
    </w:p>
    <w:p w:rsidR="0051232C" w:rsidRPr="004A0D4B" w:rsidRDefault="0051232C" w:rsidP="0051232C">
      <w:pPr>
        <w:ind w:right="138"/>
        <w:rPr>
          <w:rFonts w:ascii="Arial" w:hAnsi="Arial" w:cs="Arial"/>
          <w:lang w:eastAsia="es-MX"/>
        </w:rPr>
      </w:pPr>
      <w:r w:rsidRPr="004A0D4B">
        <w:rPr>
          <w:rFonts w:ascii="Arial" w:hAnsi="Arial" w:cs="Arial"/>
          <w:lang w:eastAsia="es-MX"/>
        </w:rPr>
        <w:t>IV.- La periodicidad y forma en que deba prestarse el servicio de recolección de basura en los casos de usuarios que soliciten servicios especiales o aquellos comercios que la autoridad considere que requieran de servicios especiales, se procederá a la firma de un contrato, el cual se ajustará a las tarifas establecidas en las siguientes fracciones.</w:t>
      </w:r>
    </w:p>
    <w:p w:rsidR="0051232C" w:rsidRPr="004A0D4B" w:rsidRDefault="0051232C" w:rsidP="0051232C">
      <w:pPr>
        <w:ind w:right="138"/>
        <w:rPr>
          <w:rFonts w:ascii="Arial" w:hAnsi="Arial" w:cs="Arial"/>
          <w:lang w:eastAsia="es-MX"/>
        </w:rPr>
      </w:pPr>
    </w:p>
    <w:p w:rsidR="0051232C" w:rsidRPr="004A0D4B" w:rsidRDefault="0051232C" w:rsidP="0051232C">
      <w:pPr>
        <w:ind w:right="138"/>
        <w:rPr>
          <w:rFonts w:ascii="Arial" w:hAnsi="Arial" w:cs="Arial"/>
          <w:lang w:eastAsia="es-MX"/>
        </w:rPr>
      </w:pPr>
      <w:r w:rsidRPr="004A0D4B">
        <w:rPr>
          <w:rFonts w:ascii="Arial" w:hAnsi="Arial" w:cs="Arial"/>
          <w:lang w:eastAsia="es-MX"/>
        </w:rPr>
        <w:t>V.- En el caso de los predios domésticos, comercios e industrias el cobro se hará efectivo en los recibos del impuesto predial. En caso de los comercios que vendan bebidas alcohólicas (cantinas, depósitos, bares) se efectuarán por medio de la tesorería municipal.</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VI.- Por recolección de basura en calles, plazas o parques, con motivo de la celebración de un evento, $ 24.00 por cada tambo de 200 litros.</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VII.-Las instituciones educativas públicas, oficinas federales, estatales y municipales quedaran exentas del pago por este servicio.</w:t>
      </w:r>
    </w:p>
    <w:p w:rsidR="0051232C" w:rsidRPr="004A0D4B" w:rsidRDefault="0051232C" w:rsidP="0051232C">
      <w:pPr>
        <w:ind w:right="138"/>
        <w:rPr>
          <w:rFonts w:ascii="Arial" w:hAnsi="Arial" w:cs="Arial"/>
          <w:b/>
          <w:bCs/>
          <w:lang w:eastAsia="es-MX"/>
        </w:rPr>
      </w:pP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SECCIÓN IV</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DE LOS SERVICIOS DE SEGURIDAD PÚBLICA</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 </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ARTÍCULO 12.-</w:t>
      </w:r>
      <w:r w:rsidRPr="004A0D4B">
        <w:rPr>
          <w:rFonts w:ascii="Arial" w:hAnsi="Arial" w:cs="Arial"/>
          <w:lang w:eastAsia="es-MX"/>
        </w:rPr>
        <w:t xml:space="preserve"> Son objeto de este derecho los servicios prestados por las autoridades municipales en materia de seguridad pública, conforme a las disposiciones reglamentarias que rijan en el 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51232C" w:rsidRPr="004A0D4B" w:rsidRDefault="0051232C" w:rsidP="0051232C">
      <w:pPr>
        <w:ind w:right="138"/>
        <w:rPr>
          <w:rFonts w:ascii="Arial" w:hAnsi="Arial" w:cs="Arial"/>
          <w:lang w:eastAsia="es-MX"/>
        </w:rPr>
      </w:pPr>
      <w:r w:rsidRPr="004A0D4B">
        <w:rPr>
          <w:rFonts w:ascii="Arial" w:hAnsi="Arial" w:cs="Arial"/>
          <w:bCs/>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El pago de este derecho se efectuará en la Tesorería Municipal conforme a la siguiente tarifa:</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1.- En fiestas, bailes, eventos deportivos o reuniones de personas, en una cuota de $ 107.00 por comisionado y por evento.</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2.- Agregando multa por faltas al respeto a la autoridad $ 412.50</w:t>
      </w:r>
    </w:p>
    <w:p w:rsidR="0051232C" w:rsidRDefault="0051232C" w:rsidP="0051232C">
      <w:pPr>
        <w:ind w:right="138"/>
        <w:rPr>
          <w:rFonts w:ascii="Arial" w:hAnsi="Arial" w:cs="Arial"/>
          <w:lang w:eastAsia="es-MX"/>
        </w:rPr>
      </w:pPr>
      <w:r w:rsidRPr="004A0D4B">
        <w:rPr>
          <w:rFonts w:ascii="Arial" w:hAnsi="Arial" w:cs="Arial"/>
          <w:lang w:eastAsia="es-MX"/>
        </w:rPr>
        <w:t> </w:t>
      </w:r>
    </w:p>
    <w:p w:rsidR="00A637D4" w:rsidRDefault="00A637D4" w:rsidP="0051232C">
      <w:pPr>
        <w:ind w:right="138"/>
        <w:rPr>
          <w:rFonts w:ascii="Arial" w:hAnsi="Arial" w:cs="Arial"/>
          <w:lang w:eastAsia="es-MX"/>
        </w:rPr>
      </w:pPr>
    </w:p>
    <w:p w:rsidR="00A637D4" w:rsidRPr="004A0D4B" w:rsidRDefault="00A637D4" w:rsidP="0051232C">
      <w:pPr>
        <w:ind w:right="138"/>
        <w:rPr>
          <w:rFonts w:ascii="Arial" w:hAnsi="Arial" w:cs="Arial"/>
          <w:lang w:eastAsia="es-MX"/>
        </w:rPr>
      </w:pP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SECCIÓN V</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DE LOS SERVICIOS DE TRÁNSITO</w:t>
      </w:r>
    </w:p>
    <w:p w:rsidR="0051232C" w:rsidRPr="004A0D4B" w:rsidRDefault="0051232C" w:rsidP="0051232C">
      <w:pPr>
        <w:ind w:right="138"/>
        <w:rPr>
          <w:rFonts w:ascii="Arial" w:hAnsi="Arial" w:cs="Arial"/>
          <w:lang w:eastAsia="es-MX"/>
        </w:rPr>
      </w:pPr>
      <w:r w:rsidRPr="004A0D4B">
        <w:rPr>
          <w:rFonts w:ascii="Arial" w:hAnsi="Arial" w:cs="Arial"/>
          <w:bCs/>
          <w:lang w:eastAsia="es-MX"/>
        </w:rPr>
        <w:t> </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ARTÍCULO 13.-</w:t>
      </w:r>
      <w:r w:rsidRPr="004A0D4B">
        <w:rPr>
          <w:rFonts w:ascii="Arial" w:hAnsi="Arial" w:cs="Arial"/>
          <w:lang w:eastAsia="es-MX"/>
        </w:rPr>
        <w:t xml:space="preserve"> Son objeto de estos derechos, los servicios que presten las autoridades en materia de tránsito municipal.</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 </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CAPÍTULO SÉPTIMO</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DE LOS DERECHOS POR EXPEDICIÓN DE LICENCIAS,</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PERMISOS, AUTORIZACIONES Y CONCESIONES</w:t>
      </w:r>
    </w:p>
    <w:p w:rsidR="0051232C" w:rsidRPr="004A0D4B" w:rsidRDefault="0051232C" w:rsidP="0051232C">
      <w:pPr>
        <w:ind w:right="138"/>
        <w:jc w:val="center"/>
        <w:rPr>
          <w:rFonts w:ascii="Arial" w:hAnsi="Arial" w:cs="Arial"/>
          <w:b/>
          <w:bCs/>
          <w:lang w:eastAsia="es-MX"/>
        </w:rPr>
      </w:pP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SECCIÓN I</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POR LA EXPEDICION DE LICENCIAS PARA CONSTRUCCIÓN</w:t>
      </w:r>
    </w:p>
    <w:p w:rsidR="0051232C" w:rsidRPr="004A0D4B" w:rsidRDefault="0051232C" w:rsidP="0051232C">
      <w:pPr>
        <w:ind w:right="138"/>
        <w:rPr>
          <w:rFonts w:ascii="Arial" w:hAnsi="Arial" w:cs="Arial"/>
          <w:lang w:eastAsia="es-MX"/>
        </w:rPr>
      </w:pPr>
      <w:r w:rsidRPr="004A0D4B">
        <w:rPr>
          <w:rFonts w:ascii="Arial" w:hAnsi="Arial" w:cs="Arial"/>
          <w:bCs/>
          <w:lang w:eastAsia="es-MX"/>
        </w:rPr>
        <w:t> </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 xml:space="preserve">ARTÍCULO 14.- </w:t>
      </w:r>
      <w:r w:rsidRPr="004A0D4B">
        <w:rPr>
          <w:rFonts w:ascii="Arial" w:hAnsi="Arial" w:cs="Arial"/>
          <w:lang w:eastAsia="es-MX"/>
        </w:rPr>
        <w:t>Son objeto de estos derechos, la expedición de licencias por los conceptos siguientes que se cubrirán conforme a:</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 xml:space="preserve">I.- Licencia para construcción:                             </w:t>
      </w:r>
    </w:p>
    <w:p w:rsidR="0051232C" w:rsidRPr="004A0D4B" w:rsidRDefault="0051232C" w:rsidP="0051232C">
      <w:pPr>
        <w:ind w:right="138"/>
        <w:rPr>
          <w:rFonts w:ascii="Arial" w:hAnsi="Arial" w:cs="Arial"/>
          <w:lang w:eastAsia="es-MX"/>
        </w:rPr>
      </w:pPr>
      <w:r w:rsidRPr="004A0D4B">
        <w:rPr>
          <w:rFonts w:ascii="Arial" w:hAnsi="Arial" w:cs="Arial"/>
          <w:lang w:eastAsia="es-MX"/>
        </w:rPr>
        <w:t>1.- Edificios para hoteles      $ 5.89 m2</w:t>
      </w:r>
    </w:p>
    <w:p w:rsidR="0051232C" w:rsidRPr="004A0D4B" w:rsidRDefault="0051232C" w:rsidP="0051232C">
      <w:pPr>
        <w:ind w:right="138"/>
        <w:rPr>
          <w:rFonts w:ascii="Arial" w:hAnsi="Arial" w:cs="Arial"/>
          <w:lang w:eastAsia="es-MX"/>
        </w:rPr>
      </w:pPr>
      <w:r w:rsidRPr="004A0D4B">
        <w:rPr>
          <w:rFonts w:ascii="Arial" w:hAnsi="Arial" w:cs="Arial"/>
          <w:lang w:eastAsia="es-MX"/>
        </w:rPr>
        <w:t>2.- Bodegas                          $ 3.52 m2</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II.- Instalación, tendido de cables y conducciones aéreas o subterráneas de uso público.</w:t>
      </w:r>
    </w:p>
    <w:p w:rsidR="0051232C" w:rsidRPr="004A0D4B" w:rsidRDefault="0051232C" w:rsidP="0051232C">
      <w:pPr>
        <w:ind w:right="138"/>
        <w:rPr>
          <w:rFonts w:ascii="Arial" w:hAnsi="Arial" w:cs="Arial"/>
          <w:lang w:eastAsia="es-MX"/>
        </w:rPr>
      </w:pPr>
      <w:r w:rsidRPr="004A0D4B">
        <w:rPr>
          <w:rFonts w:ascii="Arial" w:hAnsi="Arial" w:cs="Arial"/>
          <w:lang w:eastAsia="es-MX"/>
        </w:rPr>
        <w:t>1.- Comercial</w:t>
      </w:r>
      <w:r w:rsidRPr="004A0D4B">
        <w:rPr>
          <w:rFonts w:ascii="Arial" w:hAnsi="Arial" w:cs="Arial"/>
          <w:lang w:eastAsia="es-MX"/>
        </w:rPr>
        <w:tab/>
        <w:t>$ 2.86 metro lineal</w:t>
      </w:r>
    </w:p>
    <w:p w:rsidR="0051232C" w:rsidRPr="004A0D4B" w:rsidRDefault="0051232C" w:rsidP="0051232C">
      <w:pPr>
        <w:ind w:right="138"/>
        <w:rPr>
          <w:rFonts w:ascii="Arial" w:hAnsi="Arial" w:cs="Arial"/>
          <w:lang w:eastAsia="es-MX"/>
        </w:rPr>
      </w:pPr>
      <w:r w:rsidRPr="004A0D4B">
        <w:rPr>
          <w:rFonts w:ascii="Arial" w:hAnsi="Arial" w:cs="Arial"/>
          <w:lang w:eastAsia="es-MX"/>
        </w:rPr>
        <w:t xml:space="preserve">2.- Industrial  </w:t>
      </w:r>
      <w:r w:rsidRPr="004A0D4B">
        <w:rPr>
          <w:rFonts w:ascii="Arial" w:hAnsi="Arial" w:cs="Arial"/>
          <w:lang w:eastAsia="es-MX"/>
        </w:rPr>
        <w:tab/>
        <w:t>$ 2.86 metro lineal</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III.- Para construcción e instalación de antenas para radiocomunicación de uso público o privado se pagará una cuota única de $ 22,280.50 cada una.</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IV.- Por la expedición de permiso de construcción y remodelación de las instalaciones que sean centrales productoras de energía termoeléctrica, térmica solar, hidroeléctrica, eólica, fotovoltaica, aerogeneradores o similares, se cobrará la cantidad de $ 48,805.00 por permiso para cada aerogenerador o unidad.</w:t>
      </w:r>
    </w:p>
    <w:p w:rsidR="0051232C" w:rsidRPr="004A0D4B" w:rsidRDefault="0051232C" w:rsidP="0051232C">
      <w:pPr>
        <w:ind w:right="138"/>
        <w:rPr>
          <w:rFonts w:ascii="Arial" w:hAnsi="Arial" w:cs="Arial"/>
          <w:lang w:eastAsia="es-MX"/>
        </w:rPr>
      </w:pPr>
      <w:r w:rsidRPr="004A0D4B">
        <w:rPr>
          <w:rFonts w:ascii="Arial" w:hAnsi="Arial" w:cs="Arial"/>
          <w:lang w:eastAsia="es-MX"/>
        </w:rPr>
        <w:t>V.- Por la expedición de permiso de construcción y remodelación de la instalación dedicada a la explotación del gas de lutitas o gas shale, se cobrará la cantidad de $ 48,805.00 por permiso para cada unidad.</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VI.- Por la expedición de permiso de construcción y remodelación de la instalación dedicada a la extracción de Gas Natural $ 48,805.00 por permiso para cada unidad.</w:t>
      </w:r>
    </w:p>
    <w:p w:rsidR="0051232C" w:rsidRPr="004A0D4B" w:rsidRDefault="0051232C" w:rsidP="0051232C">
      <w:pPr>
        <w:ind w:right="138"/>
        <w:rPr>
          <w:rFonts w:ascii="Arial" w:hAnsi="Arial" w:cs="Arial"/>
          <w:lang w:eastAsia="es-MX"/>
        </w:rPr>
      </w:pPr>
    </w:p>
    <w:p w:rsidR="0051232C" w:rsidRPr="004A0D4B" w:rsidRDefault="0051232C" w:rsidP="0051232C">
      <w:pPr>
        <w:ind w:right="138"/>
        <w:rPr>
          <w:rFonts w:ascii="Arial" w:hAnsi="Arial" w:cs="Arial"/>
          <w:lang w:eastAsia="es-MX"/>
        </w:rPr>
      </w:pPr>
      <w:r w:rsidRPr="004A0D4B">
        <w:rPr>
          <w:rFonts w:ascii="Arial" w:hAnsi="Arial" w:cs="Arial"/>
          <w:lang w:eastAsia="es-MX"/>
        </w:rPr>
        <w:t>VII.- Por la expedición de permiso de construcción y remodelación de la instalación dedicada a la extracción de Gas No Asociado $ 48,805.00 por permiso para cada unidad.</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VIII.- Por la expedición de permiso de construcción y remodelación de pozos verticales y direccionales en el área específica a Yacimientos Convencionales (Roca Reservorio) en Trampas Estructurales en el que se encuentre el hidrocarburo $ 48,805.00 por permiso para cada pozo.</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IX.- Por la expedición de permiso de construcción y remodelación de pozo para la extracción de cualquier hidrocarburo $ 48,805.00 por permiso para cada pozo.</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 </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SECCIÓN II</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DE LOS SERVICIOS POR ALINEACIÓN DE PREDIOS</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Y ASIGNACIÓN DE NÚMEROS OFICIALES</w:t>
      </w:r>
    </w:p>
    <w:p w:rsidR="0051232C" w:rsidRPr="004A0D4B" w:rsidRDefault="0051232C" w:rsidP="0051232C">
      <w:pPr>
        <w:ind w:right="138"/>
        <w:rPr>
          <w:rFonts w:ascii="Arial" w:hAnsi="Arial" w:cs="Arial"/>
          <w:lang w:eastAsia="es-MX"/>
        </w:rPr>
      </w:pPr>
      <w:r w:rsidRPr="004A0D4B">
        <w:rPr>
          <w:rFonts w:ascii="Arial" w:hAnsi="Arial" w:cs="Arial"/>
          <w:bCs/>
          <w:lang w:eastAsia="es-MX"/>
        </w:rPr>
        <w:t> </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ARTÍCULO 15.-</w:t>
      </w:r>
      <w:r w:rsidRPr="004A0D4B">
        <w:rPr>
          <w:rFonts w:ascii="Arial" w:hAnsi="Arial" w:cs="Arial"/>
          <w:lang w:eastAsia="es-MX"/>
        </w:rPr>
        <w:t xml:space="preserve"> Son objeto de estos derechos, los servicios que preste el Municipio por el alineamiento de frentes de predios sobre la vía pública y la asignación del número oficial correspondiente a dichos predios.</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Los derechos correspondientes a estos servicios se cubrirán conforme a la siguiente tarifa:</w:t>
      </w:r>
    </w:p>
    <w:p w:rsidR="0051232C" w:rsidRPr="004A0D4B" w:rsidRDefault="0051232C" w:rsidP="0051232C">
      <w:pPr>
        <w:ind w:right="138"/>
        <w:rPr>
          <w:rFonts w:ascii="Arial" w:hAnsi="Arial" w:cs="Arial"/>
          <w:lang w:eastAsia="es-MX"/>
        </w:rPr>
      </w:pPr>
      <w:r w:rsidRPr="004A0D4B">
        <w:rPr>
          <w:rFonts w:ascii="Arial" w:hAnsi="Arial" w:cs="Arial"/>
          <w:bCs/>
          <w:lang w:eastAsia="es-MX"/>
        </w:rPr>
        <w:t> </w:t>
      </w:r>
    </w:p>
    <w:p w:rsidR="0051232C" w:rsidRPr="004A0D4B" w:rsidRDefault="0051232C" w:rsidP="0051232C">
      <w:pPr>
        <w:ind w:right="138"/>
        <w:rPr>
          <w:rFonts w:ascii="Arial" w:hAnsi="Arial" w:cs="Arial"/>
          <w:lang w:eastAsia="es-MX"/>
        </w:rPr>
      </w:pPr>
      <w:r w:rsidRPr="004A0D4B">
        <w:rPr>
          <w:rFonts w:ascii="Arial" w:hAnsi="Arial" w:cs="Arial"/>
          <w:bCs/>
          <w:lang w:eastAsia="es-MX"/>
        </w:rPr>
        <w:t>I.-  Asignación  de  número   oficial  correspondiente:</w:t>
      </w:r>
    </w:p>
    <w:p w:rsidR="0051232C" w:rsidRPr="004A0D4B" w:rsidRDefault="0051232C" w:rsidP="0051232C">
      <w:pPr>
        <w:ind w:left="284" w:right="138"/>
        <w:rPr>
          <w:rFonts w:ascii="Arial" w:hAnsi="Arial" w:cs="Arial"/>
          <w:lang w:eastAsia="es-MX"/>
        </w:rPr>
      </w:pPr>
      <w:r w:rsidRPr="004A0D4B">
        <w:rPr>
          <w:rFonts w:ascii="Arial" w:hAnsi="Arial" w:cs="Arial"/>
          <w:bCs/>
          <w:lang w:eastAsia="es-MX"/>
        </w:rPr>
        <w:t xml:space="preserve">1.-  Vivienda  popular                              </w:t>
      </w:r>
      <w:r w:rsidRPr="004A0D4B">
        <w:rPr>
          <w:rFonts w:ascii="Arial" w:hAnsi="Arial" w:cs="Arial"/>
          <w:bCs/>
          <w:lang w:eastAsia="es-MX"/>
        </w:rPr>
        <w:tab/>
      </w:r>
      <w:r w:rsidRPr="004A0D4B">
        <w:rPr>
          <w:rFonts w:ascii="Arial" w:hAnsi="Arial" w:cs="Arial"/>
          <w:bCs/>
          <w:lang w:eastAsia="es-MX"/>
        </w:rPr>
        <w:tab/>
        <w:t>$ 118.00</w:t>
      </w:r>
    </w:p>
    <w:p w:rsidR="0051232C" w:rsidRPr="004A0D4B" w:rsidRDefault="0051232C" w:rsidP="0051232C">
      <w:pPr>
        <w:ind w:left="284" w:right="138"/>
        <w:rPr>
          <w:rFonts w:ascii="Arial" w:hAnsi="Arial" w:cs="Arial"/>
          <w:lang w:eastAsia="es-MX"/>
        </w:rPr>
      </w:pPr>
      <w:r w:rsidRPr="004A0D4B">
        <w:rPr>
          <w:rFonts w:ascii="Arial" w:hAnsi="Arial" w:cs="Arial"/>
          <w:bCs/>
          <w:lang w:eastAsia="es-MX"/>
        </w:rPr>
        <w:t xml:space="preserve">2.-  Vivienda  interés  social  y  residencial   </w:t>
      </w:r>
      <w:r w:rsidRPr="004A0D4B">
        <w:rPr>
          <w:rFonts w:ascii="Arial" w:hAnsi="Arial" w:cs="Arial"/>
          <w:bCs/>
          <w:lang w:eastAsia="es-MX"/>
        </w:rPr>
        <w:tab/>
        <w:t>$ 118.00</w:t>
      </w:r>
    </w:p>
    <w:p w:rsidR="0051232C" w:rsidRPr="004A0D4B" w:rsidRDefault="0051232C" w:rsidP="0051232C">
      <w:pPr>
        <w:ind w:left="284" w:right="138"/>
        <w:rPr>
          <w:rFonts w:ascii="Arial" w:hAnsi="Arial" w:cs="Arial"/>
          <w:lang w:eastAsia="es-MX"/>
        </w:rPr>
      </w:pPr>
      <w:r w:rsidRPr="004A0D4B">
        <w:rPr>
          <w:rFonts w:ascii="Arial" w:hAnsi="Arial" w:cs="Arial"/>
          <w:bCs/>
          <w:lang w:eastAsia="es-MX"/>
        </w:rPr>
        <w:t xml:space="preserve">3.-  Comercial e Industrial       </w:t>
      </w:r>
      <w:r w:rsidRPr="004A0D4B">
        <w:rPr>
          <w:rFonts w:ascii="Arial" w:hAnsi="Arial" w:cs="Arial"/>
          <w:bCs/>
          <w:lang w:eastAsia="es-MX"/>
        </w:rPr>
        <w:tab/>
      </w:r>
      <w:r w:rsidRPr="004A0D4B">
        <w:rPr>
          <w:rFonts w:ascii="Arial" w:hAnsi="Arial" w:cs="Arial"/>
          <w:bCs/>
          <w:lang w:eastAsia="es-MX"/>
        </w:rPr>
        <w:tab/>
      </w:r>
      <w:r w:rsidRPr="004A0D4B">
        <w:rPr>
          <w:rFonts w:ascii="Arial" w:hAnsi="Arial" w:cs="Arial"/>
          <w:bCs/>
          <w:lang w:eastAsia="es-MX"/>
        </w:rPr>
        <w:tab/>
        <w:t>$ 118.00</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bCs/>
          <w:lang w:eastAsia="es-MX"/>
        </w:rPr>
        <w:t>II.- Cuando los propietarios de predios que soliciten los derechos correspondientes a la asignación de números oficiales, sean pensionados, jubilados, adultos mayores y personas con discapacidad, se les otorgara un incentivo equivalente al 50% de las tarifas que se causen, única y exclusivamente respecto de la casa habitación en que tenga señalado su domicilio.</w:t>
      </w:r>
    </w:p>
    <w:p w:rsidR="0051232C" w:rsidRPr="004A0D4B" w:rsidRDefault="0051232C" w:rsidP="0051232C">
      <w:pPr>
        <w:ind w:right="138"/>
        <w:rPr>
          <w:rFonts w:ascii="Arial" w:hAnsi="Arial" w:cs="Arial"/>
          <w:lang w:eastAsia="es-MX"/>
        </w:rPr>
      </w:pPr>
      <w:r w:rsidRPr="004A0D4B">
        <w:rPr>
          <w:rFonts w:ascii="Arial" w:hAnsi="Arial" w:cs="Arial"/>
          <w:bCs/>
          <w:lang w:eastAsia="es-MX"/>
        </w:rPr>
        <w:t> </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SECCIÓN III</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 xml:space="preserve">POR LICENCIAS PARA ESTABLECIMIENTOS </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QUE EXPENDAN BEBIDAS ALCOHÓLICAS</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 </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ARTÍCULO 16.-</w:t>
      </w:r>
      <w:r w:rsidRPr="004A0D4B">
        <w:rPr>
          <w:rFonts w:ascii="Arial" w:hAnsi="Arial" w:cs="Arial"/>
          <w:lang w:eastAsia="es-MX"/>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51232C" w:rsidRPr="004A0D4B" w:rsidRDefault="0051232C" w:rsidP="0051232C">
      <w:pPr>
        <w:ind w:right="138"/>
        <w:rPr>
          <w:rFonts w:ascii="Arial" w:hAnsi="Arial" w:cs="Arial"/>
          <w:lang w:eastAsia="es-MX"/>
        </w:rPr>
      </w:pPr>
      <w:r w:rsidRPr="004A0D4B">
        <w:rPr>
          <w:rFonts w:ascii="Arial" w:hAnsi="Arial" w:cs="Arial"/>
          <w:bCs/>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El derecho a que se refiere esta sección se cobrara de acuerdo a la siguiente tarifa:</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 </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TARIFA</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val="pt-BR" w:eastAsia="es-MX"/>
        </w:rPr>
        <w:t>I.- Refrendo Anual</w:t>
      </w:r>
    </w:p>
    <w:p w:rsidR="0051232C" w:rsidRPr="004A0D4B" w:rsidRDefault="0051232C" w:rsidP="0051232C">
      <w:pPr>
        <w:ind w:left="284" w:right="138"/>
        <w:rPr>
          <w:rFonts w:ascii="Arial" w:hAnsi="Arial" w:cs="Arial"/>
          <w:lang w:eastAsia="es-MX"/>
        </w:rPr>
      </w:pPr>
      <w:r w:rsidRPr="004A0D4B">
        <w:rPr>
          <w:rFonts w:ascii="Arial" w:hAnsi="Arial" w:cs="Arial"/>
          <w:lang w:eastAsia="es-MX"/>
        </w:rPr>
        <w:t xml:space="preserve">1.-Salones de baile </w:t>
      </w:r>
      <w:r w:rsidRPr="004A0D4B">
        <w:rPr>
          <w:rFonts w:ascii="Arial" w:hAnsi="Arial" w:cs="Arial"/>
          <w:lang w:eastAsia="es-MX"/>
        </w:rPr>
        <w:tab/>
        <w:t>$ 2,357.52</w:t>
      </w:r>
    </w:p>
    <w:p w:rsidR="0051232C" w:rsidRPr="004A0D4B" w:rsidRDefault="0051232C" w:rsidP="0051232C">
      <w:pPr>
        <w:ind w:left="284" w:right="138"/>
        <w:rPr>
          <w:rFonts w:ascii="Arial" w:hAnsi="Arial" w:cs="Arial"/>
          <w:lang w:eastAsia="es-MX"/>
        </w:rPr>
      </w:pPr>
      <w:r w:rsidRPr="004A0D4B">
        <w:rPr>
          <w:rFonts w:ascii="Arial" w:hAnsi="Arial" w:cs="Arial"/>
          <w:lang w:eastAsia="es-MX"/>
        </w:rPr>
        <w:t xml:space="preserve">2.-Cantinas         </w:t>
      </w:r>
      <w:r w:rsidRPr="004A0D4B">
        <w:rPr>
          <w:rFonts w:ascii="Arial" w:hAnsi="Arial" w:cs="Arial"/>
          <w:lang w:eastAsia="es-MX"/>
        </w:rPr>
        <w:tab/>
      </w:r>
      <w:r w:rsidRPr="004A0D4B">
        <w:rPr>
          <w:rFonts w:ascii="Arial" w:hAnsi="Arial" w:cs="Arial"/>
          <w:lang w:eastAsia="es-MX"/>
        </w:rPr>
        <w:tab/>
        <w:t>$ 1,287.50</w:t>
      </w:r>
    </w:p>
    <w:p w:rsidR="0051232C" w:rsidRPr="004A0D4B" w:rsidRDefault="0051232C" w:rsidP="0051232C">
      <w:pPr>
        <w:ind w:left="284" w:right="138"/>
        <w:rPr>
          <w:rFonts w:ascii="Arial" w:hAnsi="Arial" w:cs="Arial"/>
          <w:lang w:eastAsia="es-MX"/>
        </w:rPr>
      </w:pPr>
      <w:r w:rsidRPr="004A0D4B">
        <w:rPr>
          <w:rFonts w:ascii="Arial" w:hAnsi="Arial" w:cs="Arial"/>
          <w:lang w:eastAsia="es-MX"/>
        </w:rPr>
        <w:t xml:space="preserve">3.-Depósitos             </w:t>
      </w:r>
      <w:r w:rsidRPr="004A0D4B">
        <w:rPr>
          <w:rFonts w:ascii="Arial" w:hAnsi="Arial" w:cs="Arial"/>
          <w:lang w:eastAsia="es-MX"/>
        </w:rPr>
        <w:tab/>
        <w:t>$    897.00</w:t>
      </w:r>
    </w:p>
    <w:p w:rsidR="0051232C" w:rsidRPr="004A0D4B" w:rsidRDefault="0051232C" w:rsidP="0051232C">
      <w:pPr>
        <w:ind w:left="284" w:right="138"/>
        <w:rPr>
          <w:rFonts w:ascii="Arial" w:hAnsi="Arial" w:cs="Arial"/>
          <w:lang w:eastAsia="es-MX"/>
        </w:rPr>
      </w:pPr>
      <w:r w:rsidRPr="004A0D4B">
        <w:rPr>
          <w:rFonts w:ascii="Arial" w:hAnsi="Arial" w:cs="Arial"/>
          <w:lang w:eastAsia="es-MX"/>
        </w:rPr>
        <w:t xml:space="preserve">4.-Supermercados   </w:t>
      </w:r>
      <w:r w:rsidRPr="004A0D4B">
        <w:rPr>
          <w:rFonts w:ascii="Arial" w:hAnsi="Arial" w:cs="Arial"/>
          <w:lang w:eastAsia="es-MX"/>
        </w:rPr>
        <w:tab/>
        <w:t>$ 1,768.00</w:t>
      </w:r>
    </w:p>
    <w:p w:rsidR="0051232C" w:rsidRPr="004A0D4B" w:rsidRDefault="0051232C" w:rsidP="0051232C">
      <w:pPr>
        <w:ind w:left="284" w:right="138"/>
        <w:rPr>
          <w:rFonts w:ascii="Arial" w:hAnsi="Arial" w:cs="Arial"/>
          <w:lang w:eastAsia="es-MX"/>
        </w:rPr>
      </w:pPr>
      <w:r w:rsidRPr="004A0D4B">
        <w:rPr>
          <w:rFonts w:ascii="Arial" w:hAnsi="Arial" w:cs="Arial"/>
          <w:lang w:eastAsia="es-MX"/>
        </w:rPr>
        <w:t xml:space="preserve">5.-Zona de Tolerancia </w:t>
      </w:r>
      <w:r w:rsidRPr="004A0D4B">
        <w:rPr>
          <w:rFonts w:ascii="Arial" w:hAnsi="Arial" w:cs="Arial"/>
          <w:lang w:eastAsia="es-MX"/>
        </w:rPr>
        <w:tab/>
        <w:t>$ 7,662.00</w:t>
      </w:r>
    </w:p>
    <w:p w:rsidR="0051232C" w:rsidRPr="004A0D4B" w:rsidRDefault="0051232C" w:rsidP="0051232C">
      <w:pPr>
        <w:ind w:left="284" w:right="138"/>
        <w:rPr>
          <w:rFonts w:ascii="Arial" w:hAnsi="Arial" w:cs="Arial"/>
          <w:lang w:eastAsia="es-MX"/>
        </w:rPr>
      </w:pPr>
      <w:r w:rsidRPr="004A0D4B">
        <w:rPr>
          <w:rFonts w:ascii="Arial" w:hAnsi="Arial" w:cs="Arial"/>
          <w:lang w:eastAsia="es-MX"/>
        </w:rPr>
        <w:t xml:space="preserve">6.- Restaurant bar    </w:t>
      </w:r>
      <w:r w:rsidRPr="004A0D4B">
        <w:rPr>
          <w:rFonts w:ascii="Arial" w:hAnsi="Arial" w:cs="Arial"/>
          <w:lang w:eastAsia="es-MX"/>
        </w:rPr>
        <w:tab/>
        <w:t>$ 1,226.50</w:t>
      </w:r>
    </w:p>
    <w:p w:rsidR="0051232C" w:rsidRPr="004A0D4B" w:rsidRDefault="0051232C" w:rsidP="0051232C">
      <w:pPr>
        <w:ind w:left="284" w:right="138"/>
        <w:rPr>
          <w:rFonts w:ascii="Arial" w:hAnsi="Arial" w:cs="Arial"/>
          <w:lang w:eastAsia="es-MX"/>
        </w:rPr>
      </w:pPr>
      <w:r w:rsidRPr="004A0D4B">
        <w:rPr>
          <w:rFonts w:ascii="Arial" w:hAnsi="Arial" w:cs="Arial"/>
          <w:lang w:eastAsia="es-MX"/>
        </w:rPr>
        <w:t xml:space="preserve">7.- Abarrotes            </w:t>
      </w:r>
      <w:r w:rsidRPr="004A0D4B">
        <w:rPr>
          <w:rFonts w:ascii="Arial" w:hAnsi="Arial" w:cs="Arial"/>
          <w:lang w:eastAsia="es-MX"/>
        </w:rPr>
        <w:tab/>
        <w:t>$ 1,226.50</w:t>
      </w:r>
    </w:p>
    <w:p w:rsidR="0051232C" w:rsidRPr="004A0D4B" w:rsidRDefault="0051232C" w:rsidP="0051232C">
      <w:pPr>
        <w:ind w:left="284" w:right="138"/>
        <w:rPr>
          <w:rFonts w:ascii="Arial" w:hAnsi="Arial" w:cs="Arial"/>
          <w:lang w:eastAsia="es-MX"/>
        </w:rPr>
      </w:pPr>
      <w:r w:rsidRPr="004A0D4B">
        <w:rPr>
          <w:rFonts w:ascii="Arial" w:hAnsi="Arial" w:cs="Arial"/>
          <w:lang w:eastAsia="es-MX"/>
        </w:rPr>
        <w:t xml:space="preserve">8.- Hoteles                </w:t>
      </w:r>
      <w:r w:rsidRPr="004A0D4B">
        <w:rPr>
          <w:rFonts w:ascii="Arial" w:hAnsi="Arial" w:cs="Arial"/>
          <w:lang w:eastAsia="es-MX"/>
        </w:rPr>
        <w:tab/>
        <w:t>$ 1,226.50</w:t>
      </w:r>
    </w:p>
    <w:p w:rsidR="0051232C" w:rsidRPr="004A0D4B" w:rsidRDefault="0051232C" w:rsidP="0051232C">
      <w:pPr>
        <w:ind w:left="284" w:right="138"/>
        <w:rPr>
          <w:rFonts w:ascii="Arial" w:hAnsi="Arial" w:cs="Arial"/>
          <w:lang w:eastAsia="es-MX"/>
        </w:rPr>
      </w:pPr>
      <w:r w:rsidRPr="004A0D4B">
        <w:rPr>
          <w:rFonts w:ascii="Arial" w:hAnsi="Arial" w:cs="Arial"/>
          <w:lang w:eastAsia="es-MX"/>
        </w:rPr>
        <w:t xml:space="preserve">9.- Mini súper            </w:t>
      </w:r>
      <w:r w:rsidRPr="004A0D4B">
        <w:rPr>
          <w:rFonts w:ascii="Arial" w:hAnsi="Arial" w:cs="Arial"/>
          <w:lang w:eastAsia="es-MX"/>
        </w:rPr>
        <w:tab/>
        <w:t>$    897.00</w:t>
      </w:r>
    </w:p>
    <w:p w:rsidR="0051232C" w:rsidRDefault="0051232C" w:rsidP="0051232C">
      <w:pPr>
        <w:ind w:right="138"/>
        <w:rPr>
          <w:rFonts w:ascii="Arial" w:hAnsi="Arial" w:cs="Arial"/>
          <w:bCs/>
          <w:lang w:eastAsia="es-MX"/>
        </w:rPr>
      </w:pPr>
      <w:r w:rsidRPr="004A0D4B">
        <w:rPr>
          <w:rFonts w:ascii="Arial" w:hAnsi="Arial" w:cs="Arial"/>
          <w:bCs/>
          <w:lang w:eastAsia="es-MX"/>
        </w:rPr>
        <w:t> </w:t>
      </w:r>
    </w:p>
    <w:p w:rsidR="00A637D4" w:rsidRDefault="00A637D4" w:rsidP="0051232C">
      <w:pPr>
        <w:ind w:right="138"/>
        <w:rPr>
          <w:rFonts w:ascii="Arial" w:hAnsi="Arial" w:cs="Arial"/>
          <w:bCs/>
          <w:lang w:eastAsia="es-MX"/>
        </w:rPr>
      </w:pPr>
    </w:p>
    <w:p w:rsidR="00A637D4" w:rsidRPr="004A0D4B" w:rsidRDefault="00A637D4" w:rsidP="0051232C">
      <w:pPr>
        <w:ind w:right="138"/>
        <w:rPr>
          <w:rFonts w:ascii="Arial" w:hAnsi="Arial" w:cs="Arial"/>
          <w:lang w:eastAsia="es-MX"/>
        </w:rPr>
      </w:pP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SECCIÓN IV</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DE LOS SERVICIOS CATASTRALES</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 </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ARTÍCULO 17.-</w:t>
      </w:r>
      <w:r w:rsidRPr="004A0D4B">
        <w:rPr>
          <w:rFonts w:ascii="Arial" w:hAnsi="Arial" w:cs="Arial"/>
          <w:lang w:eastAsia="es-MX"/>
        </w:rPr>
        <w:t xml:space="preserve"> Son objeto de estos derechos, los servicios que presten las autoridades municipales por concepto de y se pagaran conforme a las siguientes tarifas:</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I.-Certificaciones Catastrales:</w:t>
      </w:r>
    </w:p>
    <w:p w:rsidR="0051232C" w:rsidRPr="004A0D4B" w:rsidRDefault="0051232C" w:rsidP="0051232C">
      <w:pPr>
        <w:ind w:left="284" w:right="138"/>
        <w:rPr>
          <w:rFonts w:ascii="Arial" w:hAnsi="Arial" w:cs="Arial"/>
          <w:lang w:eastAsia="es-MX"/>
        </w:rPr>
      </w:pPr>
      <w:r w:rsidRPr="004A0D4B">
        <w:rPr>
          <w:rFonts w:ascii="Arial" w:hAnsi="Arial" w:cs="Arial"/>
          <w:lang w:eastAsia="es-MX"/>
        </w:rPr>
        <w:t>1.- Revisión, registro y certificaciones de planos catastrales de;</w:t>
      </w:r>
    </w:p>
    <w:p w:rsidR="0051232C" w:rsidRPr="004A0D4B" w:rsidRDefault="0051232C" w:rsidP="0051232C">
      <w:pPr>
        <w:ind w:left="567" w:right="138"/>
        <w:rPr>
          <w:rFonts w:ascii="Arial" w:hAnsi="Arial" w:cs="Arial"/>
          <w:lang w:eastAsia="es-MX"/>
        </w:rPr>
      </w:pPr>
      <w:r w:rsidRPr="004A0D4B">
        <w:rPr>
          <w:rFonts w:ascii="Arial" w:hAnsi="Arial" w:cs="Arial"/>
          <w:lang w:eastAsia="es-MX"/>
        </w:rPr>
        <w:t>a).- Predio Urbano $ 59.00</w:t>
      </w:r>
    </w:p>
    <w:p w:rsidR="0051232C" w:rsidRPr="004A0D4B" w:rsidRDefault="0051232C" w:rsidP="0051232C">
      <w:pPr>
        <w:ind w:left="567" w:right="138"/>
        <w:rPr>
          <w:rFonts w:ascii="Arial" w:hAnsi="Arial" w:cs="Arial"/>
          <w:lang w:eastAsia="es-MX"/>
        </w:rPr>
      </w:pPr>
      <w:r w:rsidRPr="004A0D4B">
        <w:rPr>
          <w:rFonts w:ascii="Arial" w:hAnsi="Arial" w:cs="Arial"/>
          <w:lang w:val="pt-BR" w:eastAsia="es-MX"/>
        </w:rPr>
        <w:t>b).- Prédio Rústico $ 235.50 a $ 590.00</w:t>
      </w:r>
    </w:p>
    <w:p w:rsidR="0051232C" w:rsidRPr="004A0D4B" w:rsidRDefault="0051232C" w:rsidP="0051232C">
      <w:pPr>
        <w:ind w:left="284" w:right="138"/>
        <w:rPr>
          <w:rFonts w:ascii="Arial" w:hAnsi="Arial" w:cs="Arial"/>
          <w:lang w:eastAsia="es-MX"/>
        </w:rPr>
      </w:pPr>
      <w:r w:rsidRPr="004A0D4B">
        <w:rPr>
          <w:rFonts w:ascii="Arial" w:hAnsi="Arial" w:cs="Arial"/>
          <w:lang w:eastAsia="es-MX"/>
        </w:rPr>
        <w:t>2.- Revisión, calculo y registró sobre planos de fraccionamientos, subdivisión y relotificación  $ 71.00 por lote.</w:t>
      </w:r>
    </w:p>
    <w:p w:rsidR="0051232C" w:rsidRPr="004A0D4B" w:rsidRDefault="0051232C" w:rsidP="0051232C">
      <w:pPr>
        <w:ind w:left="284" w:right="138"/>
        <w:rPr>
          <w:rFonts w:ascii="Arial" w:hAnsi="Arial" w:cs="Arial"/>
          <w:lang w:eastAsia="es-MX"/>
        </w:rPr>
      </w:pPr>
    </w:p>
    <w:p w:rsidR="0051232C" w:rsidRPr="004A0D4B" w:rsidRDefault="0051232C" w:rsidP="0051232C">
      <w:pPr>
        <w:ind w:left="284" w:right="138"/>
        <w:rPr>
          <w:rFonts w:ascii="Arial" w:hAnsi="Arial" w:cs="Arial"/>
          <w:lang w:eastAsia="es-MX"/>
        </w:rPr>
      </w:pPr>
      <w:r w:rsidRPr="004A0D4B">
        <w:rPr>
          <w:rFonts w:ascii="Arial" w:hAnsi="Arial" w:cs="Arial"/>
          <w:lang w:eastAsia="es-MX"/>
        </w:rPr>
        <w:t>3.- Certificación unitaria de plano catastral $ 71.00</w:t>
      </w:r>
    </w:p>
    <w:p w:rsidR="0051232C" w:rsidRPr="004A0D4B" w:rsidRDefault="0051232C" w:rsidP="0051232C">
      <w:pPr>
        <w:ind w:left="284" w:right="138"/>
        <w:rPr>
          <w:rFonts w:ascii="Arial" w:hAnsi="Arial" w:cs="Arial"/>
          <w:lang w:eastAsia="es-MX"/>
        </w:rPr>
      </w:pPr>
      <w:r w:rsidRPr="004A0D4B">
        <w:rPr>
          <w:rFonts w:ascii="Arial" w:hAnsi="Arial" w:cs="Arial"/>
          <w:lang w:eastAsia="es-MX"/>
        </w:rPr>
        <w:t>4.- Certificación catastral $ 71.00</w:t>
      </w:r>
    </w:p>
    <w:p w:rsidR="0051232C" w:rsidRPr="004A0D4B" w:rsidRDefault="0051232C" w:rsidP="0051232C">
      <w:pPr>
        <w:ind w:left="284" w:right="138"/>
        <w:rPr>
          <w:rFonts w:ascii="Arial" w:hAnsi="Arial" w:cs="Arial"/>
          <w:lang w:eastAsia="es-MX"/>
        </w:rPr>
      </w:pPr>
      <w:r w:rsidRPr="004A0D4B">
        <w:rPr>
          <w:rFonts w:ascii="Arial" w:hAnsi="Arial" w:cs="Arial"/>
          <w:lang w:eastAsia="es-MX"/>
        </w:rPr>
        <w:t>5.- Certificación de no propiedad $ 71.00</w:t>
      </w:r>
    </w:p>
    <w:p w:rsidR="0051232C" w:rsidRPr="004A0D4B" w:rsidRDefault="0051232C" w:rsidP="0051232C">
      <w:pPr>
        <w:ind w:left="284" w:right="138"/>
        <w:rPr>
          <w:rFonts w:ascii="Arial" w:hAnsi="Arial" w:cs="Arial"/>
          <w:lang w:eastAsia="es-MX"/>
        </w:rPr>
      </w:pPr>
      <w:r w:rsidRPr="004A0D4B">
        <w:rPr>
          <w:rFonts w:ascii="Arial" w:hAnsi="Arial" w:cs="Arial"/>
          <w:lang w:eastAsia="es-MX"/>
        </w:rPr>
        <w:t>6.- Certificación de medidas y colindancias $ 300.00</w:t>
      </w:r>
    </w:p>
    <w:p w:rsidR="0051232C" w:rsidRPr="004A0D4B" w:rsidRDefault="0051232C" w:rsidP="0051232C">
      <w:pPr>
        <w:ind w:left="284" w:right="138"/>
        <w:rPr>
          <w:rFonts w:ascii="Arial" w:hAnsi="Arial" w:cs="Arial"/>
          <w:lang w:eastAsia="es-MX"/>
        </w:rPr>
      </w:pPr>
      <w:r w:rsidRPr="004A0D4B">
        <w:rPr>
          <w:rFonts w:ascii="Arial" w:hAnsi="Arial" w:cs="Arial"/>
          <w:lang w:eastAsia="es-MX"/>
        </w:rPr>
        <w:t>7.- Revisión, cálculo y registro de planos sobre Sub-División o Fusión de Predios Rústicos:</w:t>
      </w:r>
    </w:p>
    <w:p w:rsidR="0051232C" w:rsidRPr="004A0D4B" w:rsidRDefault="0051232C" w:rsidP="0051232C">
      <w:pPr>
        <w:ind w:left="567" w:right="138"/>
        <w:rPr>
          <w:rFonts w:ascii="Arial" w:hAnsi="Arial" w:cs="Arial"/>
          <w:lang w:eastAsia="es-MX"/>
        </w:rPr>
      </w:pPr>
      <w:r w:rsidRPr="004A0D4B">
        <w:rPr>
          <w:rFonts w:ascii="Arial" w:hAnsi="Arial" w:cs="Arial"/>
          <w:lang w:eastAsia="es-MX"/>
        </w:rPr>
        <w:t>De a 50 has          $ 235.50</w:t>
      </w:r>
    </w:p>
    <w:p w:rsidR="0051232C" w:rsidRPr="004A0D4B" w:rsidRDefault="0051232C" w:rsidP="0051232C">
      <w:pPr>
        <w:ind w:left="567" w:right="138"/>
        <w:rPr>
          <w:rFonts w:ascii="Arial" w:hAnsi="Arial" w:cs="Arial"/>
          <w:lang w:eastAsia="es-MX"/>
        </w:rPr>
      </w:pPr>
      <w:r w:rsidRPr="004A0D4B">
        <w:rPr>
          <w:rFonts w:ascii="Arial" w:hAnsi="Arial" w:cs="Arial"/>
          <w:lang w:eastAsia="es-MX"/>
        </w:rPr>
        <w:t>De 51 a 100 has   $ 353.00</w:t>
      </w:r>
    </w:p>
    <w:p w:rsidR="0051232C" w:rsidRPr="004A0D4B" w:rsidRDefault="0051232C" w:rsidP="0051232C">
      <w:pPr>
        <w:ind w:left="567" w:right="138"/>
        <w:rPr>
          <w:rFonts w:ascii="Arial" w:hAnsi="Arial" w:cs="Arial"/>
          <w:lang w:eastAsia="es-MX"/>
        </w:rPr>
      </w:pPr>
      <w:r w:rsidRPr="004A0D4B">
        <w:rPr>
          <w:rFonts w:ascii="Arial" w:hAnsi="Arial" w:cs="Arial"/>
          <w:lang w:eastAsia="es-MX"/>
        </w:rPr>
        <w:t>De 101 a 300 has $ 471.00</w:t>
      </w:r>
    </w:p>
    <w:p w:rsidR="0051232C" w:rsidRPr="004A0D4B" w:rsidRDefault="0051232C" w:rsidP="0051232C">
      <w:pPr>
        <w:ind w:left="567" w:right="138"/>
        <w:rPr>
          <w:rFonts w:ascii="Arial" w:hAnsi="Arial" w:cs="Arial"/>
          <w:lang w:eastAsia="es-MX"/>
        </w:rPr>
      </w:pPr>
      <w:r w:rsidRPr="004A0D4B">
        <w:rPr>
          <w:rFonts w:ascii="Arial" w:hAnsi="Arial" w:cs="Arial"/>
          <w:lang w:eastAsia="es-MX"/>
        </w:rPr>
        <w:t>De 301 a 600 has $ 706.50</w:t>
      </w:r>
    </w:p>
    <w:p w:rsidR="0051232C" w:rsidRPr="004A0D4B" w:rsidRDefault="0051232C" w:rsidP="0051232C">
      <w:pPr>
        <w:ind w:left="567" w:right="138"/>
        <w:rPr>
          <w:rFonts w:ascii="Arial" w:hAnsi="Arial" w:cs="Arial"/>
          <w:lang w:eastAsia="es-MX"/>
        </w:rPr>
      </w:pPr>
      <w:r w:rsidRPr="004A0D4B">
        <w:rPr>
          <w:rFonts w:ascii="Arial" w:hAnsi="Arial" w:cs="Arial"/>
          <w:lang w:eastAsia="es-MX"/>
        </w:rPr>
        <w:t>De 601 has en adelante $ 883.50</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II.- Deslinde de predios urbanos y rústicos:</w:t>
      </w:r>
    </w:p>
    <w:p w:rsidR="0051232C" w:rsidRPr="004A0D4B" w:rsidRDefault="0051232C" w:rsidP="0051232C">
      <w:pPr>
        <w:ind w:left="284" w:right="138"/>
        <w:rPr>
          <w:rFonts w:ascii="Arial" w:hAnsi="Arial" w:cs="Arial"/>
          <w:lang w:eastAsia="es-MX"/>
        </w:rPr>
      </w:pPr>
      <w:r w:rsidRPr="004A0D4B">
        <w:rPr>
          <w:rFonts w:ascii="Arial" w:hAnsi="Arial" w:cs="Arial"/>
          <w:lang w:eastAsia="es-MX"/>
        </w:rPr>
        <w:t>1.-Deslinde de predios urbanos $ 0.34 m2, hasta 20,000.00m2, lo que exceda a razón de                  $ 0.19 m2.</w:t>
      </w:r>
    </w:p>
    <w:p w:rsidR="0051232C" w:rsidRPr="004A0D4B" w:rsidRDefault="0051232C" w:rsidP="0051232C">
      <w:pPr>
        <w:ind w:left="284" w:right="138"/>
        <w:rPr>
          <w:rFonts w:ascii="Arial" w:hAnsi="Arial" w:cs="Arial"/>
          <w:lang w:eastAsia="es-MX"/>
        </w:rPr>
      </w:pPr>
      <w:r w:rsidRPr="004A0D4B">
        <w:rPr>
          <w:rFonts w:ascii="Arial" w:hAnsi="Arial" w:cs="Arial"/>
          <w:lang w:eastAsia="es-MX"/>
        </w:rPr>
        <w:t>2.-Deslinde de predios rústicos $ 354.00 por hectárea, hasta 10 hectáreas, lo que exceda a razón de $ 118.00 por hectárea.</w:t>
      </w:r>
    </w:p>
    <w:p w:rsidR="0051232C" w:rsidRPr="004A0D4B" w:rsidRDefault="0051232C" w:rsidP="0051232C">
      <w:pPr>
        <w:ind w:left="284" w:right="138"/>
        <w:rPr>
          <w:rFonts w:ascii="Arial" w:hAnsi="Arial" w:cs="Arial"/>
          <w:lang w:eastAsia="es-MX"/>
        </w:rPr>
      </w:pPr>
      <w:r w:rsidRPr="004A0D4B">
        <w:rPr>
          <w:rFonts w:ascii="Arial" w:hAnsi="Arial" w:cs="Arial"/>
          <w:lang w:eastAsia="es-MX"/>
        </w:rPr>
        <w:t>3.-Colocación de mojoneras de $ 295.00 6” de diámetro por 90cm, de alto y $ 170.00 4” de diámetro por 40 cm. de alto, por punto o vértice.</w:t>
      </w:r>
    </w:p>
    <w:p w:rsidR="0051232C" w:rsidRPr="004A0D4B" w:rsidRDefault="0051232C" w:rsidP="0051232C">
      <w:pPr>
        <w:ind w:left="284" w:right="138"/>
        <w:rPr>
          <w:rFonts w:ascii="Arial" w:hAnsi="Arial" w:cs="Arial"/>
          <w:lang w:eastAsia="es-MX"/>
        </w:rPr>
      </w:pPr>
      <w:r w:rsidRPr="004A0D4B">
        <w:rPr>
          <w:rFonts w:ascii="Arial" w:hAnsi="Arial" w:cs="Arial"/>
          <w:lang w:eastAsia="es-MX"/>
        </w:rPr>
        <w:t>4.-Para lo dispuesto en los numerales anteriores, cualquiera que sea la superficie de predio, el importe de los derechos no podrá ser inferior a los $ 354.00</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III.- Dibujos de planos urbanos y rústicos:</w:t>
      </w:r>
    </w:p>
    <w:p w:rsidR="0051232C" w:rsidRPr="004A0D4B" w:rsidRDefault="0051232C" w:rsidP="0051232C">
      <w:pPr>
        <w:ind w:left="284" w:right="138"/>
        <w:rPr>
          <w:rFonts w:ascii="Arial" w:hAnsi="Arial" w:cs="Arial"/>
          <w:lang w:eastAsia="es-MX"/>
        </w:rPr>
      </w:pPr>
      <w:r w:rsidRPr="004A0D4B">
        <w:rPr>
          <w:rFonts w:ascii="Arial" w:hAnsi="Arial" w:cs="Arial"/>
          <w:lang w:eastAsia="es-MX"/>
        </w:rPr>
        <w:t>1.-Tamaño del plano hasta 30 x 30 cm. $ 53.50 cada uno sobre el excedente del tamaño anterior por decímetro cuadrado o fracción $ 14.00</w:t>
      </w:r>
    </w:p>
    <w:p w:rsidR="0051232C" w:rsidRPr="004A0D4B" w:rsidRDefault="0051232C" w:rsidP="0051232C">
      <w:pPr>
        <w:ind w:left="284" w:right="138"/>
        <w:rPr>
          <w:rFonts w:ascii="Arial" w:hAnsi="Arial" w:cs="Arial"/>
          <w:lang w:eastAsia="es-MX"/>
        </w:rPr>
      </w:pPr>
      <w:r w:rsidRPr="004A0D4B">
        <w:rPr>
          <w:rFonts w:ascii="Arial" w:hAnsi="Arial" w:cs="Arial"/>
          <w:lang w:eastAsia="es-MX"/>
        </w:rPr>
        <w:t>2.-Dibujos de planos topográficos urbanos y rústicos, escala mayor 1:50.</w:t>
      </w:r>
    </w:p>
    <w:p w:rsidR="0051232C" w:rsidRPr="004A0D4B" w:rsidRDefault="0051232C" w:rsidP="0051232C">
      <w:pPr>
        <w:ind w:left="567" w:right="138"/>
        <w:rPr>
          <w:rFonts w:ascii="Arial" w:hAnsi="Arial" w:cs="Arial"/>
          <w:lang w:eastAsia="es-MX"/>
        </w:rPr>
      </w:pPr>
      <w:r w:rsidRPr="004A0D4B">
        <w:rPr>
          <w:rFonts w:ascii="Arial" w:hAnsi="Arial" w:cs="Arial"/>
          <w:lang w:eastAsia="es-MX"/>
        </w:rPr>
        <w:t>a) Polígono de hasta 6 vértices $ 94.00 cada uno.</w:t>
      </w:r>
    </w:p>
    <w:p w:rsidR="0051232C" w:rsidRPr="004A0D4B" w:rsidRDefault="0051232C" w:rsidP="0051232C">
      <w:pPr>
        <w:ind w:left="567" w:right="138"/>
        <w:rPr>
          <w:rFonts w:ascii="Arial" w:hAnsi="Arial" w:cs="Arial"/>
          <w:lang w:eastAsia="es-MX"/>
        </w:rPr>
      </w:pPr>
      <w:r w:rsidRPr="004A0D4B">
        <w:rPr>
          <w:rFonts w:ascii="Arial" w:hAnsi="Arial" w:cs="Arial"/>
          <w:lang w:eastAsia="es-MX"/>
        </w:rPr>
        <w:t>b) Por cada vértice adicional $ 9.50</w:t>
      </w:r>
    </w:p>
    <w:p w:rsidR="0051232C" w:rsidRPr="004A0D4B" w:rsidRDefault="0051232C" w:rsidP="0051232C">
      <w:pPr>
        <w:ind w:left="567" w:right="138"/>
        <w:rPr>
          <w:rFonts w:ascii="Arial" w:hAnsi="Arial" w:cs="Arial"/>
          <w:lang w:eastAsia="es-MX"/>
        </w:rPr>
      </w:pPr>
      <w:r w:rsidRPr="004A0D4B">
        <w:rPr>
          <w:rFonts w:ascii="Arial" w:hAnsi="Arial" w:cs="Arial"/>
          <w:lang w:eastAsia="es-MX"/>
        </w:rPr>
        <w:t>c) Planos que excedan de 50 x 50cm. Sobre los dos incisos anteriores, causaran derechos por cada decímetro cuadrado adicional o fracción de $ 14.00</w:t>
      </w:r>
    </w:p>
    <w:p w:rsidR="0051232C" w:rsidRPr="004A0D4B" w:rsidRDefault="0051232C" w:rsidP="0051232C">
      <w:pPr>
        <w:ind w:left="567" w:right="138"/>
        <w:rPr>
          <w:rFonts w:ascii="Arial" w:hAnsi="Arial" w:cs="Arial"/>
          <w:lang w:eastAsia="es-MX"/>
        </w:rPr>
      </w:pPr>
      <w:r w:rsidRPr="004A0D4B">
        <w:rPr>
          <w:rFonts w:ascii="Arial" w:hAnsi="Arial" w:cs="Arial"/>
          <w:lang w:eastAsia="es-MX"/>
        </w:rPr>
        <w:t>d) Croquis de localización $ 14.00</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IV.- Servicio de copiado:</w:t>
      </w:r>
    </w:p>
    <w:p w:rsidR="0051232C" w:rsidRPr="004A0D4B" w:rsidRDefault="0051232C" w:rsidP="0051232C">
      <w:pPr>
        <w:ind w:right="138"/>
        <w:rPr>
          <w:rFonts w:ascii="Arial" w:hAnsi="Arial" w:cs="Arial"/>
          <w:lang w:eastAsia="es-MX"/>
        </w:rPr>
      </w:pPr>
    </w:p>
    <w:p w:rsidR="0051232C" w:rsidRPr="004A0D4B" w:rsidRDefault="0051232C" w:rsidP="0051232C">
      <w:pPr>
        <w:ind w:left="284" w:right="138"/>
        <w:rPr>
          <w:rFonts w:ascii="Arial" w:hAnsi="Arial" w:cs="Arial"/>
          <w:lang w:eastAsia="es-MX"/>
        </w:rPr>
      </w:pPr>
      <w:r w:rsidRPr="004A0D4B">
        <w:rPr>
          <w:rFonts w:ascii="Arial" w:hAnsi="Arial" w:cs="Arial"/>
          <w:lang w:eastAsia="es-MX"/>
        </w:rPr>
        <w:t>1.-Copias heliográficas de planos que obren en los archivos del departamento:</w:t>
      </w:r>
    </w:p>
    <w:p w:rsidR="0051232C" w:rsidRPr="004A0D4B" w:rsidRDefault="0051232C" w:rsidP="0051232C">
      <w:pPr>
        <w:ind w:left="567" w:right="138"/>
        <w:rPr>
          <w:rFonts w:ascii="Arial" w:hAnsi="Arial" w:cs="Arial"/>
          <w:lang w:eastAsia="es-MX"/>
        </w:rPr>
      </w:pPr>
      <w:r w:rsidRPr="004A0D4B">
        <w:rPr>
          <w:rFonts w:ascii="Arial" w:hAnsi="Arial" w:cs="Arial"/>
          <w:lang w:eastAsia="es-MX"/>
        </w:rPr>
        <w:t>a) Hasta 30 x 30cm $ 101.00</w:t>
      </w:r>
    </w:p>
    <w:p w:rsidR="0051232C" w:rsidRPr="004A0D4B" w:rsidRDefault="0051232C" w:rsidP="0051232C">
      <w:pPr>
        <w:ind w:left="567" w:right="138"/>
        <w:rPr>
          <w:rFonts w:ascii="Arial" w:hAnsi="Arial" w:cs="Arial"/>
          <w:lang w:eastAsia="es-MX"/>
        </w:rPr>
      </w:pPr>
      <w:r w:rsidRPr="004A0D4B">
        <w:rPr>
          <w:rFonts w:ascii="Arial" w:hAnsi="Arial" w:cs="Arial"/>
          <w:lang w:eastAsia="es-MX"/>
        </w:rPr>
        <w:t>b) En tamaños mayores, por cada decímetro cuadrado adicional o fracción $ 3.50</w:t>
      </w:r>
    </w:p>
    <w:p w:rsidR="0051232C" w:rsidRPr="004A0D4B" w:rsidRDefault="0051232C" w:rsidP="0051232C">
      <w:pPr>
        <w:ind w:left="567" w:right="138"/>
        <w:rPr>
          <w:rFonts w:ascii="Arial" w:hAnsi="Arial" w:cs="Arial"/>
          <w:lang w:eastAsia="es-MX"/>
        </w:rPr>
      </w:pPr>
      <w:r w:rsidRPr="004A0D4B">
        <w:rPr>
          <w:rFonts w:ascii="Arial" w:hAnsi="Arial" w:cs="Arial"/>
          <w:lang w:eastAsia="es-MX"/>
        </w:rPr>
        <w:t>c) Copias fotostáticas de planos o manifiestos que obren en los archivos hasta tamaño oficio $ 7.00 cada uno.</w:t>
      </w:r>
    </w:p>
    <w:p w:rsidR="0051232C" w:rsidRPr="004A0D4B" w:rsidRDefault="0051232C" w:rsidP="0051232C">
      <w:pPr>
        <w:ind w:left="567" w:right="138"/>
        <w:rPr>
          <w:rFonts w:ascii="Arial" w:hAnsi="Arial" w:cs="Arial"/>
          <w:lang w:eastAsia="es-MX"/>
        </w:rPr>
      </w:pPr>
      <w:r w:rsidRPr="004A0D4B">
        <w:rPr>
          <w:rFonts w:ascii="Arial" w:hAnsi="Arial" w:cs="Arial"/>
          <w:lang w:eastAsia="es-MX"/>
        </w:rPr>
        <w:t>d) Por otros servicios catastrales de copiado no incluido en las otras fracciones $ 26.00</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V.- Registros Catastrales:</w:t>
      </w:r>
    </w:p>
    <w:p w:rsidR="0051232C" w:rsidRPr="004A0D4B" w:rsidRDefault="0051232C" w:rsidP="0051232C">
      <w:pPr>
        <w:ind w:right="138"/>
        <w:rPr>
          <w:rFonts w:ascii="Arial" w:hAnsi="Arial" w:cs="Arial"/>
          <w:lang w:eastAsia="es-MX"/>
        </w:rPr>
      </w:pPr>
    </w:p>
    <w:p w:rsidR="0051232C" w:rsidRPr="004A0D4B" w:rsidRDefault="0051232C" w:rsidP="0051232C">
      <w:pPr>
        <w:ind w:left="284" w:right="138"/>
        <w:rPr>
          <w:rFonts w:ascii="Arial" w:hAnsi="Arial" w:cs="Arial"/>
          <w:lang w:eastAsia="es-MX"/>
        </w:rPr>
      </w:pPr>
      <w:r w:rsidRPr="004A0D4B">
        <w:rPr>
          <w:rFonts w:ascii="Arial" w:hAnsi="Arial" w:cs="Arial"/>
          <w:lang w:eastAsia="es-MX"/>
        </w:rPr>
        <w:t>1.- Avaluó Previo $ 74.50</w:t>
      </w:r>
    </w:p>
    <w:p w:rsidR="0051232C" w:rsidRPr="004A0D4B" w:rsidRDefault="0051232C" w:rsidP="0051232C">
      <w:pPr>
        <w:ind w:left="284" w:right="138"/>
        <w:rPr>
          <w:rFonts w:ascii="Arial" w:hAnsi="Arial" w:cs="Arial"/>
          <w:lang w:eastAsia="es-MX"/>
        </w:rPr>
      </w:pPr>
      <w:r w:rsidRPr="004A0D4B">
        <w:rPr>
          <w:rFonts w:ascii="Arial" w:hAnsi="Arial" w:cs="Arial"/>
          <w:lang w:eastAsia="es-MX"/>
        </w:rPr>
        <w:t>2.- Avalúo definitivo $ 184.00 por avalúo y con vigencia de 60 días naturales.</w:t>
      </w:r>
    </w:p>
    <w:p w:rsidR="0051232C" w:rsidRPr="004A0D4B" w:rsidRDefault="0051232C" w:rsidP="0051232C">
      <w:pPr>
        <w:ind w:left="284" w:right="138"/>
        <w:rPr>
          <w:rFonts w:ascii="Arial" w:hAnsi="Arial" w:cs="Arial"/>
          <w:lang w:eastAsia="es-MX"/>
        </w:rPr>
      </w:pPr>
      <w:r w:rsidRPr="004A0D4B">
        <w:rPr>
          <w:rFonts w:ascii="Arial" w:hAnsi="Arial" w:cs="Arial"/>
          <w:lang w:eastAsia="es-MX"/>
        </w:rPr>
        <w:t>3.- Revisión y apertura de registros por concepto de adquisición de inmuebles, lo que resulte de aplicar el 1.8 al millar al valor catastral.</w:t>
      </w:r>
    </w:p>
    <w:p w:rsidR="0051232C" w:rsidRPr="004A0D4B" w:rsidRDefault="0051232C" w:rsidP="0051232C">
      <w:pPr>
        <w:ind w:left="284" w:right="138"/>
        <w:rPr>
          <w:rFonts w:ascii="Arial" w:hAnsi="Arial" w:cs="Arial"/>
          <w:lang w:eastAsia="es-MX"/>
        </w:rPr>
      </w:pPr>
    </w:p>
    <w:p w:rsidR="0051232C" w:rsidRPr="004A0D4B" w:rsidRDefault="0051232C" w:rsidP="0051232C">
      <w:pPr>
        <w:ind w:left="284" w:right="138"/>
        <w:rPr>
          <w:rFonts w:ascii="Arial" w:hAnsi="Arial" w:cs="Arial"/>
          <w:lang w:eastAsia="es-MX"/>
        </w:rPr>
      </w:pPr>
      <w:r w:rsidRPr="004A0D4B">
        <w:rPr>
          <w:rFonts w:ascii="Arial" w:hAnsi="Arial" w:cs="Arial"/>
          <w:lang w:eastAsia="es-MX"/>
        </w:rPr>
        <w:t>4.- Por aclaración o rectificación en un testimonio $ 79.00</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VI.- Servicios de información:</w:t>
      </w:r>
    </w:p>
    <w:p w:rsidR="0051232C" w:rsidRPr="004A0D4B" w:rsidRDefault="0051232C" w:rsidP="0051232C">
      <w:pPr>
        <w:ind w:right="138"/>
        <w:rPr>
          <w:rFonts w:ascii="Arial" w:hAnsi="Arial" w:cs="Arial"/>
          <w:lang w:eastAsia="es-MX"/>
        </w:rPr>
      </w:pPr>
    </w:p>
    <w:p w:rsidR="0051232C" w:rsidRPr="004A0D4B" w:rsidRDefault="0051232C" w:rsidP="0051232C">
      <w:pPr>
        <w:ind w:left="284" w:right="138"/>
        <w:rPr>
          <w:rFonts w:ascii="Arial" w:hAnsi="Arial" w:cs="Arial"/>
          <w:lang w:eastAsia="es-MX"/>
        </w:rPr>
      </w:pPr>
      <w:r w:rsidRPr="004A0D4B">
        <w:rPr>
          <w:rFonts w:ascii="Arial" w:hAnsi="Arial" w:cs="Arial"/>
          <w:lang w:eastAsia="es-MX"/>
        </w:rPr>
        <w:t>1.-Copia de escritura certificada $ 94.00</w:t>
      </w:r>
    </w:p>
    <w:p w:rsidR="0051232C" w:rsidRPr="004A0D4B" w:rsidRDefault="0051232C" w:rsidP="0051232C">
      <w:pPr>
        <w:ind w:left="284" w:right="138"/>
        <w:rPr>
          <w:rFonts w:ascii="Arial" w:hAnsi="Arial" w:cs="Arial"/>
          <w:lang w:eastAsia="es-MX"/>
        </w:rPr>
      </w:pPr>
      <w:r w:rsidRPr="004A0D4B">
        <w:rPr>
          <w:rFonts w:ascii="Arial" w:hAnsi="Arial" w:cs="Arial"/>
          <w:lang w:eastAsia="es-MX"/>
        </w:rPr>
        <w:t>2.-Información de traslado de dominio $ 71.00</w:t>
      </w:r>
    </w:p>
    <w:p w:rsidR="0051232C" w:rsidRPr="004A0D4B" w:rsidRDefault="0051232C" w:rsidP="0051232C">
      <w:pPr>
        <w:ind w:left="284" w:right="138"/>
        <w:rPr>
          <w:rFonts w:ascii="Arial" w:hAnsi="Arial" w:cs="Arial"/>
          <w:lang w:eastAsia="es-MX"/>
        </w:rPr>
      </w:pPr>
      <w:r w:rsidRPr="004A0D4B">
        <w:rPr>
          <w:rFonts w:ascii="Arial" w:hAnsi="Arial" w:cs="Arial"/>
          <w:lang w:eastAsia="es-MX"/>
        </w:rPr>
        <w:t>3.-Información de número de cuenta, superficie y clave catastral $ 12.00</w:t>
      </w:r>
    </w:p>
    <w:p w:rsidR="0051232C" w:rsidRPr="004A0D4B" w:rsidRDefault="0051232C" w:rsidP="0051232C">
      <w:pPr>
        <w:ind w:left="284" w:right="138"/>
        <w:rPr>
          <w:rFonts w:ascii="Arial" w:hAnsi="Arial" w:cs="Arial"/>
          <w:lang w:eastAsia="es-MX"/>
        </w:rPr>
      </w:pPr>
      <w:r w:rsidRPr="004A0D4B">
        <w:rPr>
          <w:rFonts w:ascii="Arial" w:hAnsi="Arial" w:cs="Arial"/>
          <w:lang w:eastAsia="es-MX"/>
        </w:rPr>
        <w:t>4.-Copias heliográficas de las láminas catastrales $ 64.50</w:t>
      </w:r>
    </w:p>
    <w:p w:rsidR="0051232C" w:rsidRPr="004A0D4B" w:rsidRDefault="0051232C" w:rsidP="0051232C">
      <w:pPr>
        <w:ind w:left="284" w:right="138"/>
        <w:rPr>
          <w:rFonts w:ascii="Arial" w:hAnsi="Arial" w:cs="Arial"/>
          <w:lang w:eastAsia="es-MX"/>
        </w:rPr>
      </w:pP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SECCIÓN V</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DE LOS SERVICIOS POR CERTIFICACIONES Y LEGALIZACIONES</w:t>
      </w:r>
    </w:p>
    <w:p w:rsidR="0051232C" w:rsidRPr="004A0D4B" w:rsidRDefault="0051232C" w:rsidP="0051232C">
      <w:pPr>
        <w:ind w:right="138"/>
        <w:rPr>
          <w:rFonts w:ascii="Arial" w:hAnsi="Arial" w:cs="Arial"/>
          <w:lang w:eastAsia="es-MX"/>
        </w:rPr>
      </w:pPr>
      <w:r w:rsidRPr="004A0D4B">
        <w:rPr>
          <w:rFonts w:ascii="Arial" w:hAnsi="Arial" w:cs="Arial"/>
          <w:bCs/>
          <w:lang w:eastAsia="es-MX"/>
        </w:rPr>
        <w:t> </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ARTÍCULO 18.-</w:t>
      </w:r>
      <w:r w:rsidRPr="004A0D4B">
        <w:rPr>
          <w:rFonts w:ascii="Arial" w:hAnsi="Arial" w:cs="Arial"/>
          <w:lang w:eastAsia="es-MX"/>
        </w:rPr>
        <w:t xml:space="preserve"> Son objeto de estos derechos, los servicios prestados por la autoridad municipal por los conceptos siguientes y que se pagaran conforme a las tarifas siguientes:</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 xml:space="preserve">I.-   Legalización de firmas $ 118.00 cada una. </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II.- Certificación o copias de documentos existentes en los archivos municipales $ 118.00.</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III.- Expedición de certificados $ 118.00.</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lang w:eastAsia="es-MX"/>
        </w:rPr>
      </w:pPr>
      <w:r w:rsidRPr="004A0D4B">
        <w:rPr>
          <w:rFonts w:ascii="Arial" w:hAnsi="Arial" w:cs="Arial"/>
          <w:lang w:eastAsia="es-MX"/>
        </w:rPr>
        <w:t>IV.- Carta de residencia $ 83.00.</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rPr>
          <w:rFonts w:ascii="Arial" w:hAnsi="Arial" w:cs="Arial"/>
        </w:rPr>
      </w:pPr>
      <w:r w:rsidRPr="004A0D4B">
        <w:rPr>
          <w:rFonts w:ascii="Arial" w:hAnsi="Arial" w:cs="Arial"/>
          <w:lang w:eastAsia="es-MX"/>
        </w:rPr>
        <w:t xml:space="preserve">V.- Por los servicios prestados relativos al derecho de Acceso a la Información Pública, y de acuerdo al artículo </w:t>
      </w:r>
      <w:r w:rsidRPr="004A0D4B">
        <w:rPr>
          <w:rFonts w:ascii="Arial" w:hAnsi="Arial" w:cs="Arial"/>
        </w:rPr>
        <w:t>104 de la Ley de Acceso a la Información Pública para el Estado de Coahuila de Zaragoza</w:t>
      </w:r>
      <w:r w:rsidRPr="004A0D4B">
        <w:rPr>
          <w:rFonts w:ascii="Arial" w:hAnsi="Arial" w:cs="Arial"/>
          <w:lang w:eastAsia="es-MX"/>
        </w:rPr>
        <w:t>, por los documentos físicos o que en medios magnéticos les sean solicitados causaran los derechos conforme a la siguiente:</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TARIFA</w:t>
      </w:r>
    </w:p>
    <w:p w:rsidR="0051232C" w:rsidRPr="004A0D4B" w:rsidRDefault="0051232C" w:rsidP="004A0D4B">
      <w:pPr>
        <w:pStyle w:val="Prrafodelista"/>
        <w:numPr>
          <w:ilvl w:val="0"/>
          <w:numId w:val="2"/>
        </w:numPr>
        <w:ind w:left="567" w:right="138" w:hanging="283"/>
        <w:rPr>
          <w:rFonts w:cs="Arial"/>
          <w:sz w:val="22"/>
          <w:szCs w:val="22"/>
          <w:lang w:eastAsia="es-MX"/>
        </w:rPr>
      </w:pPr>
      <w:r w:rsidRPr="004A0D4B">
        <w:rPr>
          <w:rFonts w:eastAsia="Arial" w:cs="Arial"/>
          <w:sz w:val="22"/>
          <w:szCs w:val="22"/>
          <w:lang w:eastAsia="es-MX"/>
        </w:rPr>
        <w:t>Expedición de copias certificadas de documentos, por cada hoja tamaño carta u oficio $18.00</w:t>
      </w:r>
    </w:p>
    <w:p w:rsidR="0051232C" w:rsidRPr="004A0D4B" w:rsidRDefault="0051232C" w:rsidP="004A0D4B">
      <w:pPr>
        <w:pStyle w:val="Prrafodelista"/>
        <w:numPr>
          <w:ilvl w:val="0"/>
          <w:numId w:val="2"/>
        </w:numPr>
        <w:ind w:left="567" w:right="138" w:hanging="283"/>
        <w:rPr>
          <w:rFonts w:cs="Arial"/>
          <w:sz w:val="22"/>
          <w:szCs w:val="22"/>
          <w:lang w:eastAsia="es-MX"/>
        </w:rPr>
      </w:pPr>
      <w:r w:rsidRPr="004A0D4B">
        <w:rPr>
          <w:rFonts w:eastAsia="Arial" w:cs="Arial"/>
          <w:sz w:val="22"/>
          <w:szCs w:val="22"/>
          <w:lang w:eastAsia="es-MX"/>
        </w:rPr>
        <w:t>Por cada disco compacto CD-R $ 11.50.</w:t>
      </w:r>
    </w:p>
    <w:p w:rsidR="0051232C" w:rsidRPr="00696809" w:rsidRDefault="0051232C" w:rsidP="004A0D4B">
      <w:pPr>
        <w:pStyle w:val="Prrafodelista"/>
        <w:numPr>
          <w:ilvl w:val="0"/>
          <w:numId w:val="2"/>
        </w:numPr>
        <w:ind w:left="567" w:right="138" w:hanging="283"/>
        <w:rPr>
          <w:rFonts w:cs="Arial"/>
          <w:sz w:val="22"/>
          <w:szCs w:val="22"/>
          <w:lang w:eastAsia="es-MX"/>
        </w:rPr>
      </w:pPr>
      <w:r w:rsidRPr="004A0D4B">
        <w:rPr>
          <w:rFonts w:eastAsia="Arial" w:cs="Arial"/>
          <w:sz w:val="22"/>
          <w:szCs w:val="22"/>
          <w:lang w:eastAsia="es-MX"/>
        </w:rPr>
        <w:t>Expedición de copia a color $ 21.50.</w:t>
      </w:r>
    </w:p>
    <w:p w:rsidR="00696809" w:rsidRPr="00696809" w:rsidRDefault="005D03E7" w:rsidP="00696809">
      <w:pPr>
        <w:pStyle w:val="Prrafodelista"/>
        <w:ind w:left="567" w:right="616"/>
        <w:rPr>
          <w:rFonts w:eastAsia="Calibri" w:cs="Arial"/>
          <w:b/>
          <w:i/>
          <w:sz w:val="16"/>
        </w:rPr>
      </w:pPr>
      <w:r>
        <w:rPr>
          <w:rFonts w:eastAsia="Calibri" w:cs="Arial"/>
          <w:b/>
          <w:i/>
          <w:sz w:val="16"/>
        </w:rPr>
        <w:t>El Artículo 18, fracción V</w:t>
      </w:r>
      <w:r w:rsidR="00696809" w:rsidRPr="00696809">
        <w:rPr>
          <w:rFonts w:eastAsia="Calibri" w:cs="Arial"/>
          <w:b/>
          <w:i/>
          <w:sz w:val="16"/>
        </w:rPr>
        <w:t>, numeral 3,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696809" w:rsidRPr="004A0D4B" w:rsidRDefault="00696809" w:rsidP="00696809">
      <w:pPr>
        <w:pStyle w:val="Prrafodelista"/>
        <w:ind w:left="567" w:right="138"/>
        <w:rPr>
          <w:rFonts w:cs="Arial"/>
          <w:sz w:val="22"/>
          <w:szCs w:val="22"/>
          <w:lang w:eastAsia="es-MX"/>
        </w:rPr>
      </w:pPr>
    </w:p>
    <w:p w:rsidR="0051232C" w:rsidRPr="004A0D4B" w:rsidRDefault="0051232C" w:rsidP="004A0D4B">
      <w:pPr>
        <w:pStyle w:val="Prrafodelista"/>
        <w:numPr>
          <w:ilvl w:val="0"/>
          <w:numId w:val="2"/>
        </w:numPr>
        <w:ind w:left="567" w:right="138" w:hanging="283"/>
        <w:rPr>
          <w:rFonts w:cs="Arial"/>
          <w:sz w:val="22"/>
          <w:szCs w:val="22"/>
          <w:lang w:eastAsia="es-MX"/>
        </w:rPr>
      </w:pPr>
      <w:r w:rsidRPr="004A0D4B">
        <w:rPr>
          <w:rFonts w:eastAsia="Arial" w:cs="Arial"/>
          <w:sz w:val="22"/>
          <w:szCs w:val="22"/>
          <w:lang w:eastAsia="es-MX"/>
        </w:rPr>
        <w:t>Por cada copia simple tamaño carta u oficio $ 0.60.</w:t>
      </w:r>
    </w:p>
    <w:p w:rsidR="0051232C" w:rsidRPr="004A0D4B" w:rsidRDefault="0051232C" w:rsidP="004A0D4B">
      <w:pPr>
        <w:pStyle w:val="Prrafodelista"/>
        <w:numPr>
          <w:ilvl w:val="0"/>
          <w:numId w:val="2"/>
        </w:numPr>
        <w:ind w:left="567" w:right="138" w:hanging="283"/>
        <w:rPr>
          <w:rFonts w:cs="Arial"/>
          <w:sz w:val="22"/>
          <w:szCs w:val="22"/>
          <w:lang w:eastAsia="es-MX"/>
        </w:rPr>
      </w:pPr>
      <w:r w:rsidRPr="004A0D4B">
        <w:rPr>
          <w:rFonts w:eastAsia="Arial" w:cs="Arial"/>
          <w:sz w:val="22"/>
          <w:szCs w:val="22"/>
          <w:lang w:eastAsia="es-MX"/>
        </w:rPr>
        <w:t>Por cada hoja impresa por medio de dispositivo informático, tamaño carta u oficio $ 0.60.</w:t>
      </w:r>
    </w:p>
    <w:p w:rsidR="0051232C" w:rsidRPr="004A0D4B" w:rsidRDefault="0051232C" w:rsidP="004A0D4B">
      <w:pPr>
        <w:pStyle w:val="Prrafodelista"/>
        <w:numPr>
          <w:ilvl w:val="0"/>
          <w:numId w:val="2"/>
        </w:numPr>
        <w:ind w:left="567" w:right="138" w:hanging="283"/>
        <w:rPr>
          <w:rFonts w:cs="Arial"/>
          <w:sz w:val="22"/>
          <w:szCs w:val="22"/>
          <w:lang w:eastAsia="es-MX"/>
        </w:rPr>
      </w:pPr>
      <w:r w:rsidRPr="004A0D4B">
        <w:rPr>
          <w:rFonts w:eastAsia="Arial" w:cs="Arial"/>
          <w:sz w:val="22"/>
          <w:szCs w:val="22"/>
          <w:lang w:eastAsia="es-MX"/>
        </w:rPr>
        <w:t>Expedición de copia simple de planos, $ 57.00.</w:t>
      </w:r>
    </w:p>
    <w:p w:rsidR="0051232C" w:rsidRPr="004A0D4B" w:rsidRDefault="0051232C" w:rsidP="004A0D4B">
      <w:pPr>
        <w:pStyle w:val="Prrafodelista"/>
        <w:numPr>
          <w:ilvl w:val="0"/>
          <w:numId w:val="2"/>
        </w:numPr>
        <w:ind w:left="567" w:right="138" w:hanging="283"/>
        <w:rPr>
          <w:rFonts w:cs="Arial"/>
          <w:sz w:val="22"/>
          <w:szCs w:val="22"/>
          <w:lang w:eastAsia="es-MX"/>
        </w:rPr>
      </w:pPr>
      <w:r w:rsidRPr="004A0D4B">
        <w:rPr>
          <w:rFonts w:eastAsia="Arial" w:cs="Arial"/>
          <w:sz w:val="22"/>
          <w:szCs w:val="22"/>
          <w:lang w:eastAsia="es-MX"/>
        </w:rPr>
        <w:t>Expedición de copia certificada de planos, $ 34.00 adicionales a la anterior cuota.</w:t>
      </w:r>
    </w:p>
    <w:p w:rsidR="0051232C" w:rsidRPr="004A0D4B" w:rsidRDefault="0051232C" w:rsidP="0051232C">
      <w:pPr>
        <w:ind w:right="138"/>
        <w:rPr>
          <w:rFonts w:ascii="Arial" w:hAnsi="Arial" w:cs="Arial"/>
          <w:b/>
          <w:bCs/>
          <w:lang w:eastAsia="es-MX"/>
        </w:rPr>
      </w:pP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SECCIÓN VIII</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POR LA EXPEDICIÓN DE LICENCIAS, PERMISOS,</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AUTORIZACIONES Y SERVICIOS DE CONTROL AMBIENTAL</w:t>
      </w:r>
    </w:p>
    <w:p w:rsidR="0051232C" w:rsidRPr="004A0D4B" w:rsidRDefault="0051232C" w:rsidP="0051232C">
      <w:pPr>
        <w:ind w:right="138"/>
        <w:jc w:val="center"/>
        <w:rPr>
          <w:rFonts w:ascii="Arial" w:hAnsi="Arial" w:cs="Arial"/>
          <w:b/>
          <w:bCs/>
          <w:lang w:eastAsia="es-MX"/>
        </w:rPr>
      </w:pP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 xml:space="preserve">ARTÍCULO 19.- </w:t>
      </w:r>
      <w:r w:rsidRPr="004A0D4B">
        <w:rPr>
          <w:rFonts w:ascii="Arial" w:hAnsi="Arial" w:cs="Arial"/>
          <w:lang w:eastAsia="es-MX"/>
        </w:rPr>
        <w:t>Son objeto de estos derechos, los servicios prestados por las autoridades municipales por concepto de:</w:t>
      </w:r>
    </w:p>
    <w:p w:rsidR="0051232C" w:rsidRPr="004A0D4B" w:rsidRDefault="0051232C" w:rsidP="0051232C">
      <w:pPr>
        <w:ind w:right="138"/>
        <w:rPr>
          <w:rFonts w:ascii="Arial" w:hAnsi="Arial" w:cs="Arial"/>
          <w:lang w:eastAsia="es-MX"/>
        </w:rPr>
      </w:pPr>
      <w:r w:rsidRPr="004A0D4B">
        <w:rPr>
          <w:rFonts w:ascii="Arial" w:hAnsi="Arial" w:cs="Arial"/>
          <w:lang w:eastAsia="es-MX"/>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51232C" w:rsidRPr="004A0D4B" w:rsidRDefault="0051232C" w:rsidP="0051232C">
      <w:pPr>
        <w:ind w:right="138"/>
        <w:rPr>
          <w:rFonts w:ascii="Arial" w:hAnsi="Arial" w:cs="Arial"/>
          <w:lang w:eastAsia="es-MX"/>
        </w:rPr>
      </w:pPr>
    </w:p>
    <w:p w:rsidR="0051232C" w:rsidRPr="004A0D4B" w:rsidRDefault="0051232C" w:rsidP="004A0D4B">
      <w:pPr>
        <w:pStyle w:val="Prrafodelista"/>
        <w:numPr>
          <w:ilvl w:val="0"/>
          <w:numId w:val="3"/>
        </w:numPr>
        <w:ind w:left="567" w:right="138" w:hanging="283"/>
        <w:rPr>
          <w:rFonts w:cs="Arial"/>
          <w:sz w:val="22"/>
          <w:szCs w:val="22"/>
          <w:lang w:eastAsia="es-MX"/>
        </w:rPr>
      </w:pPr>
      <w:r w:rsidRPr="004A0D4B">
        <w:rPr>
          <w:rFonts w:cs="Arial"/>
          <w:sz w:val="22"/>
          <w:szCs w:val="22"/>
          <w:lang w:eastAsia="es-MX"/>
        </w:rPr>
        <w:t xml:space="preserve">Edificación para la extracción de gas de lutitas o gas shale $ 30,503.50 por cada unidad. </w:t>
      </w:r>
    </w:p>
    <w:p w:rsidR="0051232C" w:rsidRPr="004A0D4B" w:rsidRDefault="0051232C" w:rsidP="004A0D4B">
      <w:pPr>
        <w:pStyle w:val="Prrafodelista"/>
        <w:numPr>
          <w:ilvl w:val="0"/>
          <w:numId w:val="3"/>
        </w:numPr>
        <w:ind w:left="567" w:right="138" w:hanging="283"/>
        <w:rPr>
          <w:rFonts w:cs="Arial"/>
          <w:sz w:val="22"/>
          <w:szCs w:val="22"/>
          <w:lang w:eastAsia="es-MX"/>
        </w:rPr>
      </w:pPr>
      <w:r w:rsidRPr="004A0D4B">
        <w:rPr>
          <w:rFonts w:cs="Arial"/>
          <w:sz w:val="22"/>
          <w:szCs w:val="22"/>
          <w:lang w:eastAsia="es-MX"/>
        </w:rPr>
        <w:t>Edificación productora de energía termoeléctrica, térmica solar, hidroeléctrica, eólica, fotovoltaica, aerogeneradores o similares, $ 30,503.50 por cada aerogenerador o unidad.</w:t>
      </w:r>
    </w:p>
    <w:p w:rsidR="0051232C" w:rsidRPr="004A0D4B" w:rsidRDefault="0051232C" w:rsidP="004A0D4B">
      <w:pPr>
        <w:pStyle w:val="Prrafodelista"/>
        <w:numPr>
          <w:ilvl w:val="0"/>
          <w:numId w:val="3"/>
        </w:numPr>
        <w:ind w:left="567" w:right="138" w:hanging="283"/>
        <w:rPr>
          <w:rFonts w:cs="Arial"/>
          <w:sz w:val="22"/>
          <w:szCs w:val="22"/>
          <w:lang w:eastAsia="es-MX"/>
        </w:rPr>
      </w:pPr>
      <w:r w:rsidRPr="004A0D4B">
        <w:rPr>
          <w:rFonts w:cs="Arial"/>
          <w:sz w:val="22"/>
          <w:szCs w:val="22"/>
          <w:lang w:eastAsia="es-MX"/>
        </w:rPr>
        <w:t>Edificación para la extracción de Gas Natural $ 30,503.50 por cada unidad.</w:t>
      </w:r>
    </w:p>
    <w:p w:rsidR="0051232C" w:rsidRPr="004A0D4B" w:rsidRDefault="0051232C" w:rsidP="004A0D4B">
      <w:pPr>
        <w:pStyle w:val="Prrafodelista"/>
        <w:numPr>
          <w:ilvl w:val="0"/>
          <w:numId w:val="3"/>
        </w:numPr>
        <w:ind w:left="567" w:right="138" w:hanging="283"/>
        <w:rPr>
          <w:rFonts w:cs="Arial"/>
          <w:sz w:val="22"/>
          <w:szCs w:val="22"/>
          <w:lang w:eastAsia="es-MX"/>
        </w:rPr>
      </w:pPr>
      <w:r w:rsidRPr="004A0D4B">
        <w:rPr>
          <w:rFonts w:cs="Arial"/>
          <w:sz w:val="22"/>
          <w:szCs w:val="22"/>
          <w:lang w:eastAsia="es-MX"/>
        </w:rPr>
        <w:t>Edificación para la extracción de Gas No Asociado $ 30,503.50 por cada unidad.</w:t>
      </w:r>
    </w:p>
    <w:p w:rsidR="0051232C" w:rsidRPr="004A0D4B" w:rsidRDefault="0051232C" w:rsidP="004A0D4B">
      <w:pPr>
        <w:pStyle w:val="Prrafodelista"/>
        <w:numPr>
          <w:ilvl w:val="0"/>
          <w:numId w:val="3"/>
        </w:numPr>
        <w:ind w:left="567" w:right="138" w:hanging="283"/>
        <w:rPr>
          <w:rFonts w:cs="Arial"/>
          <w:sz w:val="22"/>
          <w:szCs w:val="22"/>
          <w:lang w:eastAsia="es-MX"/>
        </w:rPr>
      </w:pPr>
      <w:r w:rsidRPr="004A0D4B">
        <w:rPr>
          <w:rFonts w:cs="Arial"/>
          <w:sz w:val="22"/>
          <w:szCs w:val="22"/>
          <w:lang w:eastAsia="es-MX"/>
        </w:rPr>
        <w:t>Por perforación en pozos verticales y direccionales en el área específica a Yacimientos Convencionales (Roca Reservorio) en Trampas Estructurales en el que se encuentre el hidrocarburo $ 30,503.50 por cada pozo.</w:t>
      </w:r>
    </w:p>
    <w:p w:rsidR="0051232C" w:rsidRPr="004A0D4B" w:rsidRDefault="0051232C" w:rsidP="004A0D4B">
      <w:pPr>
        <w:pStyle w:val="Prrafodelista"/>
        <w:numPr>
          <w:ilvl w:val="0"/>
          <w:numId w:val="3"/>
        </w:numPr>
        <w:ind w:left="567" w:right="138" w:hanging="283"/>
        <w:rPr>
          <w:rFonts w:cs="Arial"/>
          <w:sz w:val="22"/>
          <w:szCs w:val="22"/>
          <w:lang w:eastAsia="es-MX"/>
        </w:rPr>
      </w:pPr>
      <w:r w:rsidRPr="004A0D4B">
        <w:rPr>
          <w:rFonts w:cs="Arial"/>
          <w:sz w:val="22"/>
          <w:szCs w:val="22"/>
          <w:lang w:eastAsia="es-MX"/>
        </w:rPr>
        <w:t>Por perforación de pozo para la extracción de cualquier hidrocarburo $ 30,503.50 por cada pozo.</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 </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TÍTULO TERCERO</w:t>
      </w:r>
    </w:p>
    <w:p w:rsidR="0051232C" w:rsidRPr="004A0D4B" w:rsidRDefault="0051232C" w:rsidP="00A637D4">
      <w:pPr>
        <w:ind w:right="138"/>
        <w:jc w:val="center"/>
        <w:rPr>
          <w:rFonts w:ascii="Arial" w:hAnsi="Arial" w:cs="Arial"/>
          <w:b/>
          <w:bCs/>
          <w:lang w:eastAsia="es-MX"/>
        </w:rPr>
      </w:pPr>
      <w:r w:rsidRPr="004A0D4B">
        <w:rPr>
          <w:rFonts w:ascii="Arial" w:hAnsi="Arial" w:cs="Arial"/>
          <w:b/>
          <w:bCs/>
          <w:lang w:eastAsia="es-MX"/>
        </w:rPr>
        <w:t>DE LOS INGRESOS NO TRIBUTARIOS</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CAPÍTULO PRIMERO</w:t>
      </w:r>
    </w:p>
    <w:p w:rsidR="0051232C" w:rsidRPr="004A0D4B" w:rsidRDefault="0051232C" w:rsidP="00A637D4">
      <w:pPr>
        <w:ind w:right="138"/>
        <w:jc w:val="center"/>
        <w:rPr>
          <w:rFonts w:ascii="Arial" w:hAnsi="Arial" w:cs="Arial"/>
          <w:b/>
          <w:bCs/>
          <w:lang w:eastAsia="es-MX"/>
        </w:rPr>
      </w:pPr>
      <w:r w:rsidRPr="004A0D4B">
        <w:rPr>
          <w:rFonts w:ascii="Arial" w:hAnsi="Arial" w:cs="Arial"/>
          <w:b/>
          <w:bCs/>
          <w:lang w:eastAsia="es-MX"/>
        </w:rPr>
        <w:t>DE LOS APROVECHAMIENTOS</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SECCIÓN I</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DISPOSICIONES GENERALES</w:t>
      </w:r>
    </w:p>
    <w:p w:rsidR="0051232C" w:rsidRPr="004A0D4B" w:rsidRDefault="0051232C" w:rsidP="0051232C">
      <w:pPr>
        <w:ind w:right="138"/>
        <w:rPr>
          <w:rFonts w:ascii="Arial" w:hAnsi="Arial" w:cs="Arial"/>
          <w:lang w:eastAsia="es-MX"/>
        </w:rPr>
      </w:pPr>
      <w:r w:rsidRPr="004A0D4B">
        <w:rPr>
          <w:rFonts w:ascii="Arial" w:hAnsi="Arial" w:cs="Arial"/>
          <w:bCs/>
          <w:lang w:eastAsia="es-MX"/>
        </w:rPr>
        <w:t> </w:t>
      </w:r>
    </w:p>
    <w:p w:rsidR="0051232C" w:rsidRPr="00A637D4" w:rsidRDefault="0051232C" w:rsidP="0051232C">
      <w:pPr>
        <w:ind w:right="138"/>
        <w:rPr>
          <w:rFonts w:ascii="Arial" w:hAnsi="Arial" w:cs="Arial"/>
          <w:b/>
          <w:bCs/>
          <w:lang w:eastAsia="es-MX"/>
        </w:rPr>
      </w:pPr>
      <w:r w:rsidRPr="004A0D4B">
        <w:rPr>
          <w:rFonts w:ascii="Arial" w:hAnsi="Arial" w:cs="Arial"/>
          <w:b/>
          <w:bCs/>
          <w:lang w:eastAsia="es-MX"/>
        </w:rPr>
        <w:t>ARTÍCULO 20.-</w:t>
      </w:r>
      <w:r w:rsidRPr="004A0D4B">
        <w:rPr>
          <w:rFonts w:ascii="Arial" w:hAnsi="Arial" w:cs="Arial"/>
          <w:lang w:eastAsia="es-MX"/>
        </w:rPr>
        <w:t xml:space="preserve"> Se clasifican como aprovechamientos los ingresos que perciba el Municipio por los siguientes conceptos:</w:t>
      </w:r>
    </w:p>
    <w:p w:rsidR="0051232C" w:rsidRPr="004A0D4B" w:rsidRDefault="0051232C" w:rsidP="0051232C">
      <w:pPr>
        <w:ind w:right="138"/>
        <w:rPr>
          <w:rFonts w:ascii="Arial" w:hAnsi="Arial" w:cs="Arial"/>
          <w:lang w:eastAsia="es-MX"/>
        </w:rPr>
      </w:pPr>
      <w:r w:rsidRPr="004A0D4B">
        <w:rPr>
          <w:rFonts w:ascii="Arial" w:hAnsi="Arial" w:cs="Arial"/>
          <w:lang w:eastAsia="es-MX"/>
        </w:rPr>
        <w:t>I. Ingresos por sanciones administrativas.</w:t>
      </w:r>
    </w:p>
    <w:p w:rsidR="0051232C" w:rsidRPr="004A0D4B" w:rsidRDefault="0051232C" w:rsidP="0051232C">
      <w:pPr>
        <w:ind w:right="138"/>
        <w:rPr>
          <w:rFonts w:ascii="Arial" w:hAnsi="Arial" w:cs="Arial"/>
          <w:lang w:eastAsia="es-MX"/>
        </w:rPr>
      </w:pPr>
    </w:p>
    <w:p w:rsidR="0051232C" w:rsidRPr="004A0D4B" w:rsidRDefault="0051232C" w:rsidP="0051232C">
      <w:pPr>
        <w:ind w:right="138"/>
        <w:rPr>
          <w:rFonts w:ascii="Arial" w:hAnsi="Arial" w:cs="Arial"/>
          <w:lang w:eastAsia="es-MX"/>
        </w:rPr>
      </w:pPr>
      <w:r w:rsidRPr="004A0D4B">
        <w:rPr>
          <w:rFonts w:ascii="Arial" w:hAnsi="Arial" w:cs="Arial"/>
          <w:lang w:eastAsia="es-MX"/>
        </w:rPr>
        <w:t>II. La adjudicación a favor del fisco de bienes abandonados.</w:t>
      </w:r>
    </w:p>
    <w:p w:rsidR="0051232C" w:rsidRPr="004A0D4B" w:rsidRDefault="0051232C" w:rsidP="0051232C">
      <w:pPr>
        <w:ind w:right="138"/>
        <w:rPr>
          <w:rFonts w:ascii="Arial" w:hAnsi="Arial" w:cs="Arial"/>
          <w:lang w:eastAsia="es-MX"/>
        </w:rPr>
      </w:pPr>
    </w:p>
    <w:p w:rsidR="0051232C" w:rsidRPr="004A0D4B" w:rsidRDefault="0051232C" w:rsidP="0051232C">
      <w:pPr>
        <w:ind w:right="138"/>
        <w:rPr>
          <w:rFonts w:ascii="Arial" w:hAnsi="Arial" w:cs="Arial"/>
          <w:lang w:eastAsia="es-MX"/>
        </w:rPr>
      </w:pPr>
      <w:r w:rsidRPr="004A0D4B">
        <w:rPr>
          <w:rFonts w:ascii="Arial" w:hAnsi="Arial" w:cs="Arial"/>
          <w:lang w:eastAsia="es-MX"/>
        </w:rPr>
        <w:t>III. Ingresos por transferencia que perciba el Municipio:</w:t>
      </w:r>
    </w:p>
    <w:p w:rsidR="0051232C" w:rsidRPr="004A0D4B" w:rsidRDefault="0051232C" w:rsidP="0051232C">
      <w:pPr>
        <w:ind w:left="142" w:right="138"/>
        <w:rPr>
          <w:rFonts w:ascii="Arial" w:hAnsi="Arial" w:cs="Arial"/>
          <w:lang w:eastAsia="es-MX"/>
        </w:rPr>
      </w:pPr>
      <w:r w:rsidRPr="004A0D4B">
        <w:rPr>
          <w:rFonts w:ascii="Arial" w:hAnsi="Arial" w:cs="Arial"/>
          <w:lang w:eastAsia="es-MX"/>
        </w:rPr>
        <w:t>a). Cesiones, herencias, legados, o donaciones.</w:t>
      </w:r>
    </w:p>
    <w:p w:rsidR="0051232C" w:rsidRPr="004A0D4B" w:rsidRDefault="0051232C" w:rsidP="0051232C">
      <w:pPr>
        <w:ind w:left="142" w:right="138"/>
        <w:rPr>
          <w:rFonts w:ascii="Arial" w:hAnsi="Arial" w:cs="Arial"/>
          <w:lang w:eastAsia="es-MX"/>
        </w:rPr>
      </w:pPr>
      <w:r w:rsidRPr="004A0D4B">
        <w:rPr>
          <w:rFonts w:ascii="Arial" w:hAnsi="Arial" w:cs="Arial"/>
          <w:lang w:eastAsia="es-MX"/>
        </w:rPr>
        <w:t>b). Adjudicaciones en favor del Municipio.</w:t>
      </w:r>
    </w:p>
    <w:p w:rsidR="0051232C" w:rsidRPr="004A0D4B" w:rsidRDefault="0051232C" w:rsidP="0051232C">
      <w:pPr>
        <w:ind w:left="142" w:right="138"/>
        <w:rPr>
          <w:rFonts w:ascii="Arial" w:hAnsi="Arial" w:cs="Arial"/>
          <w:lang w:eastAsia="es-MX"/>
        </w:rPr>
      </w:pPr>
      <w:r w:rsidRPr="004A0D4B">
        <w:rPr>
          <w:rFonts w:ascii="Arial" w:hAnsi="Arial" w:cs="Arial"/>
          <w:lang w:eastAsia="es-MX"/>
        </w:rPr>
        <w:t>c). Aportaciones y subsidios de otro nivel de gobierno u organismos públicos o privados.</w:t>
      </w:r>
    </w:p>
    <w:p w:rsidR="0051232C" w:rsidRPr="004A0D4B" w:rsidRDefault="0051232C" w:rsidP="0051232C">
      <w:pPr>
        <w:ind w:right="138"/>
        <w:rPr>
          <w:rFonts w:ascii="Arial" w:hAnsi="Arial" w:cs="Arial"/>
          <w:lang w:eastAsia="es-MX"/>
        </w:rPr>
      </w:pP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SECCIÓN II</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DE LOS INGRESOS POR TRANSFERENCIA</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 </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ARTÍCULO 21.-</w:t>
      </w:r>
      <w:r w:rsidRPr="004A0D4B">
        <w:rPr>
          <w:rFonts w:ascii="Arial" w:hAnsi="Arial" w:cs="Arial"/>
          <w:lang w:eastAsia="es-MX"/>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51232C" w:rsidRPr="004A0D4B" w:rsidRDefault="0051232C" w:rsidP="0051232C">
      <w:pPr>
        <w:ind w:right="138"/>
        <w:jc w:val="center"/>
        <w:rPr>
          <w:rFonts w:ascii="Arial" w:hAnsi="Arial" w:cs="Arial"/>
          <w:b/>
          <w:bCs/>
          <w:lang w:eastAsia="es-MX"/>
        </w:rPr>
      </w:pP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SECCIÓN III</w:t>
      </w:r>
    </w:p>
    <w:p w:rsidR="0051232C" w:rsidRPr="004A0D4B" w:rsidRDefault="0051232C" w:rsidP="0051232C">
      <w:pPr>
        <w:ind w:right="138"/>
        <w:jc w:val="center"/>
        <w:rPr>
          <w:rFonts w:ascii="Arial" w:hAnsi="Arial" w:cs="Arial"/>
          <w:b/>
          <w:bCs/>
          <w:lang w:eastAsia="es-MX"/>
        </w:rPr>
      </w:pPr>
      <w:r w:rsidRPr="004A0D4B">
        <w:rPr>
          <w:rFonts w:ascii="Arial" w:hAnsi="Arial" w:cs="Arial"/>
          <w:b/>
          <w:bCs/>
          <w:lang w:eastAsia="es-MX"/>
        </w:rPr>
        <w:t>DE LOS INGRESOS DERIVADOS DE SANCIONES</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 </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ARTÍCULO 22.-</w:t>
      </w:r>
      <w:r w:rsidRPr="004A0D4B">
        <w:rPr>
          <w:rFonts w:ascii="Arial" w:hAnsi="Arial" w:cs="Arial"/>
          <w:lang w:eastAsia="es-MX"/>
        </w:rPr>
        <w:t xml:space="preserve"> Se clasifican en este concepto los ingresos que perciba el Municipio por la aplicación de sanciones pecuniarias por infracciones cometidas por personas físicas o morales en violación a las leyes y reglamentos administrativos.</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4A0D4B" w:rsidRDefault="0051232C" w:rsidP="0051232C">
      <w:pPr>
        <w:ind w:right="138"/>
        <w:rPr>
          <w:rFonts w:ascii="Arial" w:hAnsi="Arial" w:cs="Arial"/>
          <w:b/>
          <w:bCs/>
          <w:lang w:eastAsia="es-MX"/>
        </w:rPr>
      </w:pPr>
      <w:r w:rsidRPr="004A0D4B">
        <w:rPr>
          <w:rFonts w:ascii="Arial" w:hAnsi="Arial" w:cs="Arial"/>
          <w:b/>
          <w:bCs/>
          <w:lang w:eastAsia="es-MX"/>
        </w:rPr>
        <w:t>ARTÍCULO 23.-</w:t>
      </w:r>
      <w:r w:rsidRPr="004A0D4B">
        <w:rPr>
          <w:rFonts w:ascii="Arial" w:hAnsi="Arial" w:cs="Arial"/>
          <w:lang w:eastAsia="es-MX"/>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51232C" w:rsidRPr="004A0D4B" w:rsidRDefault="0051232C" w:rsidP="0051232C">
      <w:pPr>
        <w:ind w:right="138"/>
        <w:rPr>
          <w:rFonts w:ascii="Arial" w:hAnsi="Arial" w:cs="Arial"/>
          <w:lang w:eastAsia="es-MX"/>
        </w:rPr>
      </w:pPr>
      <w:r w:rsidRPr="004A0D4B">
        <w:rPr>
          <w:rFonts w:ascii="Arial" w:hAnsi="Arial" w:cs="Arial"/>
          <w:lang w:eastAsia="es-MX"/>
        </w:rPr>
        <w:t> </w:t>
      </w:r>
    </w:p>
    <w:p w:rsidR="0051232C" w:rsidRPr="00A637D4" w:rsidRDefault="0051232C" w:rsidP="0051232C">
      <w:pPr>
        <w:ind w:right="138"/>
        <w:rPr>
          <w:rFonts w:ascii="Arial" w:hAnsi="Arial" w:cs="Arial"/>
          <w:b/>
          <w:bCs/>
          <w:lang w:eastAsia="es-MX"/>
        </w:rPr>
      </w:pPr>
      <w:r w:rsidRPr="004A0D4B">
        <w:rPr>
          <w:rFonts w:ascii="Arial" w:hAnsi="Arial" w:cs="Arial"/>
          <w:b/>
          <w:bCs/>
          <w:lang w:eastAsia="es-MX"/>
        </w:rPr>
        <w:t>ARTÍCULO 24.-</w:t>
      </w:r>
      <w:r w:rsidRPr="004A0D4B">
        <w:rPr>
          <w:rFonts w:ascii="Arial" w:hAnsi="Arial" w:cs="Arial"/>
          <w:lang w:eastAsia="es-MX"/>
        </w:rPr>
        <w:t xml:space="preserve"> Los montos aplicables por conceptos de multas estarán determinados por los reglamentos y demás disposiciones municipales que contemplen las infracciones cometidas.</w:t>
      </w:r>
    </w:p>
    <w:p w:rsidR="0051232C" w:rsidRPr="004A0D4B" w:rsidRDefault="0051232C" w:rsidP="0051232C">
      <w:pPr>
        <w:ind w:right="138"/>
        <w:rPr>
          <w:rFonts w:ascii="Arial" w:hAnsi="Arial" w:cs="Arial"/>
          <w:lang w:eastAsia="es-MX"/>
        </w:rPr>
      </w:pPr>
      <w:r w:rsidRPr="004A0D4B">
        <w:rPr>
          <w:rFonts w:ascii="Arial" w:hAnsi="Arial" w:cs="Arial"/>
          <w:b/>
          <w:bCs/>
          <w:lang w:eastAsia="es-MX"/>
        </w:rPr>
        <w:t xml:space="preserve">ARTÍCULO 25.- </w:t>
      </w:r>
      <w:r w:rsidRPr="004A0D4B">
        <w:rPr>
          <w:rFonts w:ascii="Arial" w:hAnsi="Arial" w:cs="Arial"/>
          <w:lang w:eastAsia="es-MX"/>
        </w:rPr>
        <w:t>También es objeto del pago de una multa de 1 a 3 Unidades de Medida y Actualización (UMA), por cada animal que ande suelto por las calles del Municipio, adicional a los daños ocasionados en banquetas, cordón cuneta, carpetas asfálticas, arbotantes, luminarias, señalamientos viales, maceteros, jardines y plazas públicas y otros daños al Municipio no señalados en esta hipótesis, ya sea por acción u omisión de personas físicas propietarias de estos animales, la que se pagará de acuerdo al valor de los daños ocasionados, siguiendo el mismo procedimiento que se señala en el párrafo anterior.</w:t>
      </w:r>
    </w:p>
    <w:p w:rsidR="0051232C" w:rsidRPr="004A0D4B" w:rsidRDefault="0051232C" w:rsidP="0051232C">
      <w:pPr>
        <w:ind w:right="138"/>
        <w:rPr>
          <w:rFonts w:ascii="Arial" w:hAnsi="Arial" w:cs="Arial"/>
          <w:lang w:eastAsia="es-MX"/>
        </w:rPr>
      </w:pPr>
    </w:p>
    <w:p w:rsidR="0051232C" w:rsidRPr="004A0D4B" w:rsidRDefault="0051232C" w:rsidP="0051232C">
      <w:pPr>
        <w:ind w:right="138"/>
        <w:rPr>
          <w:rFonts w:ascii="Arial" w:hAnsi="Arial" w:cs="Arial"/>
          <w:lang w:eastAsia="es-MX"/>
        </w:rPr>
      </w:pPr>
    </w:p>
    <w:p w:rsidR="0051232C" w:rsidRPr="004A0D4B" w:rsidRDefault="0051232C" w:rsidP="0051232C">
      <w:pPr>
        <w:ind w:right="138"/>
        <w:rPr>
          <w:rFonts w:ascii="Arial" w:eastAsia="Arial" w:hAnsi="Arial" w:cs="Arial"/>
        </w:rPr>
      </w:pPr>
      <w:r w:rsidRPr="004A0D4B">
        <w:rPr>
          <w:rFonts w:ascii="Arial" w:hAnsi="Arial" w:cs="Arial"/>
          <w:b/>
        </w:rPr>
        <w:t>ARTÍCULO 26.-</w:t>
      </w:r>
      <w:r w:rsidRPr="004A0D4B">
        <w:rPr>
          <w:rFonts w:ascii="Arial" w:hAnsi="Arial" w:cs="Arial"/>
        </w:rPr>
        <w:t xml:space="preserve"> Infracción por conducir a altas velocidades de las permitidas que pongan en peligro la integridad física del conductor o de terceras personas, patinadas de llantas etc. De 4 a 6 </w:t>
      </w:r>
      <w:r w:rsidRPr="004A0D4B">
        <w:rPr>
          <w:rFonts w:ascii="Arial" w:eastAsia="Arial" w:hAnsi="Arial" w:cs="Arial"/>
        </w:rPr>
        <w:t>Unidades de Medida y Actualización (UMA)</w:t>
      </w:r>
      <w:r w:rsidRPr="004A0D4B">
        <w:rPr>
          <w:rFonts w:ascii="Arial" w:hAnsi="Arial" w:cs="Arial"/>
        </w:rPr>
        <w:t xml:space="preserve">, por reincidencia de 10 a 12 </w:t>
      </w:r>
      <w:r w:rsidRPr="004A0D4B">
        <w:rPr>
          <w:rFonts w:ascii="Arial" w:eastAsia="Arial" w:hAnsi="Arial" w:cs="Arial"/>
        </w:rPr>
        <w:t>Unidades de Medida y Actualización (UMA)</w:t>
      </w:r>
      <w:r w:rsidRPr="004A0D4B">
        <w:rPr>
          <w:rFonts w:ascii="Arial" w:hAnsi="Arial" w:cs="Arial"/>
        </w:rPr>
        <w:t xml:space="preserve">.  </w:t>
      </w:r>
    </w:p>
    <w:p w:rsidR="0051232C" w:rsidRPr="004A0D4B" w:rsidRDefault="0051232C" w:rsidP="0051232C">
      <w:pPr>
        <w:rPr>
          <w:rFonts w:ascii="Arial" w:hAnsi="Arial" w:cs="Arial"/>
        </w:rPr>
      </w:pPr>
    </w:p>
    <w:p w:rsidR="0051232C" w:rsidRPr="004A0D4B" w:rsidRDefault="0051232C" w:rsidP="0051232C">
      <w:pPr>
        <w:autoSpaceDE w:val="0"/>
        <w:autoSpaceDN w:val="0"/>
        <w:adjustRightInd w:val="0"/>
        <w:rPr>
          <w:rFonts w:ascii="Arial" w:hAnsi="Arial" w:cs="Arial"/>
        </w:rPr>
      </w:pPr>
      <w:r w:rsidRPr="004A0D4B">
        <w:rPr>
          <w:rFonts w:ascii="Arial" w:hAnsi="Arial" w:cs="Arial"/>
        </w:rPr>
        <w:t>Las multas por cometer faltas administrativas en el municipio Hidalgo, Coahuila de Zaragoza, son las siguientes:</w:t>
      </w:r>
    </w:p>
    <w:p w:rsidR="0051232C" w:rsidRPr="004A0D4B" w:rsidRDefault="0051232C" w:rsidP="0051232C">
      <w:pPr>
        <w:autoSpaceDE w:val="0"/>
        <w:autoSpaceDN w:val="0"/>
        <w:adjustRightInd w:val="0"/>
        <w:rPr>
          <w:rFonts w:ascii="Arial" w:hAnsi="Arial" w:cs="Arial"/>
        </w:rPr>
      </w:pPr>
    </w:p>
    <w:p w:rsidR="0051232C" w:rsidRPr="004A0D4B" w:rsidRDefault="0051232C" w:rsidP="0051232C">
      <w:pPr>
        <w:rPr>
          <w:rFonts w:ascii="Arial" w:eastAsia="Arial" w:hAnsi="Arial" w:cs="Arial"/>
        </w:rPr>
      </w:pPr>
      <w:r w:rsidRPr="004A0D4B">
        <w:rPr>
          <w:rFonts w:ascii="Arial" w:hAnsi="Arial" w:cs="Arial"/>
          <w:b/>
        </w:rPr>
        <w:t>I.</w:t>
      </w:r>
      <w:r w:rsidRPr="004A0D4B">
        <w:rPr>
          <w:rFonts w:ascii="Arial" w:hAnsi="Arial" w:cs="Arial"/>
        </w:rPr>
        <w:t xml:space="preserve"> Por las faltas o infracciones contra el bienestar colectivo se aplicarán sanciones en </w:t>
      </w:r>
      <w:r w:rsidRPr="004A0D4B">
        <w:rPr>
          <w:rFonts w:ascii="Arial" w:eastAsia="Arial" w:hAnsi="Arial" w:cs="Arial"/>
        </w:rPr>
        <w:t>Unidades de Medida y Actualización (UMA)</w:t>
      </w:r>
      <w:r w:rsidRPr="004A0D4B">
        <w:rPr>
          <w:rFonts w:ascii="Arial" w:hAnsi="Arial" w:cs="Arial"/>
        </w:rPr>
        <w:t>:</w:t>
      </w:r>
    </w:p>
    <w:p w:rsidR="0051232C" w:rsidRPr="004A0D4B" w:rsidRDefault="0051232C" w:rsidP="0051232C">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44"/>
        <w:gridCol w:w="6934"/>
        <w:gridCol w:w="988"/>
        <w:gridCol w:w="1096"/>
      </w:tblGrid>
      <w:tr w:rsidR="0051232C" w:rsidRPr="004A0D4B" w:rsidTr="0051232C">
        <w:tc>
          <w:tcPr>
            <w:tcW w:w="474" w:type="pct"/>
          </w:tcPr>
          <w:p w:rsidR="0051232C" w:rsidRPr="004A0D4B" w:rsidRDefault="0051232C" w:rsidP="0051232C">
            <w:pPr>
              <w:autoSpaceDE w:val="0"/>
              <w:autoSpaceDN w:val="0"/>
              <w:adjustRightInd w:val="0"/>
              <w:ind w:left="240" w:hanging="240"/>
              <w:rPr>
                <w:rFonts w:ascii="Arial" w:hAnsi="Arial" w:cs="Arial"/>
                <w:b/>
                <w:caps/>
              </w:rPr>
            </w:pPr>
            <w:r w:rsidRPr="004A0D4B">
              <w:rPr>
                <w:rFonts w:ascii="Arial" w:hAnsi="Arial" w:cs="Arial"/>
                <w:b/>
              </w:rPr>
              <w:t>No.</w:t>
            </w:r>
          </w:p>
        </w:tc>
        <w:tc>
          <w:tcPr>
            <w:tcW w:w="3479" w:type="pct"/>
          </w:tcPr>
          <w:p w:rsidR="0051232C" w:rsidRPr="004A0D4B" w:rsidRDefault="0051232C" w:rsidP="0051232C">
            <w:pPr>
              <w:autoSpaceDE w:val="0"/>
              <w:autoSpaceDN w:val="0"/>
              <w:adjustRightInd w:val="0"/>
              <w:rPr>
                <w:rFonts w:ascii="Arial" w:hAnsi="Arial" w:cs="Arial"/>
                <w:b/>
                <w:caps/>
              </w:rPr>
            </w:pPr>
            <w:r w:rsidRPr="004A0D4B">
              <w:rPr>
                <w:rFonts w:ascii="Arial" w:hAnsi="Arial" w:cs="Arial"/>
                <w:b/>
                <w:caps/>
              </w:rPr>
              <w:t>INFRACCIÒN</w:t>
            </w:r>
          </w:p>
        </w:tc>
        <w:tc>
          <w:tcPr>
            <w:tcW w:w="496" w:type="pct"/>
          </w:tcPr>
          <w:p w:rsidR="0051232C" w:rsidRPr="004A0D4B" w:rsidRDefault="0051232C" w:rsidP="0051232C">
            <w:pPr>
              <w:autoSpaceDE w:val="0"/>
              <w:autoSpaceDN w:val="0"/>
              <w:adjustRightInd w:val="0"/>
              <w:ind w:left="240" w:hanging="240"/>
              <w:jc w:val="center"/>
              <w:rPr>
                <w:rFonts w:ascii="Arial" w:hAnsi="Arial" w:cs="Arial"/>
                <w:b/>
                <w:caps/>
              </w:rPr>
            </w:pPr>
            <w:r w:rsidRPr="004A0D4B">
              <w:rPr>
                <w:rFonts w:ascii="Arial" w:hAnsi="Arial" w:cs="Arial"/>
                <w:b/>
                <w:caps/>
              </w:rPr>
              <w:t>MÌN</w:t>
            </w:r>
          </w:p>
        </w:tc>
        <w:tc>
          <w:tcPr>
            <w:tcW w:w="550" w:type="pct"/>
          </w:tcPr>
          <w:p w:rsidR="0051232C" w:rsidRPr="004A0D4B" w:rsidRDefault="0051232C" w:rsidP="0051232C">
            <w:pPr>
              <w:autoSpaceDE w:val="0"/>
              <w:autoSpaceDN w:val="0"/>
              <w:adjustRightInd w:val="0"/>
              <w:jc w:val="center"/>
              <w:rPr>
                <w:rFonts w:ascii="Arial" w:hAnsi="Arial" w:cs="Arial"/>
                <w:b/>
                <w:caps/>
              </w:rPr>
            </w:pPr>
            <w:r w:rsidRPr="004A0D4B">
              <w:rPr>
                <w:rFonts w:ascii="Arial" w:hAnsi="Arial" w:cs="Arial"/>
                <w:b/>
                <w:caps/>
              </w:rPr>
              <w:t>MÀX</w:t>
            </w:r>
          </w:p>
        </w:tc>
      </w:tr>
      <w:tr w:rsidR="0051232C" w:rsidRPr="004A0D4B" w:rsidTr="0051232C">
        <w:tc>
          <w:tcPr>
            <w:tcW w:w="474"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1.-</w:t>
            </w:r>
          </w:p>
        </w:tc>
        <w:tc>
          <w:tcPr>
            <w:tcW w:w="3479" w:type="pct"/>
          </w:tcPr>
          <w:p w:rsidR="0051232C" w:rsidRDefault="0051232C" w:rsidP="00E5262E">
            <w:pPr>
              <w:autoSpaceDE w:val="0"/>
              <w:autoSpaceDN w:val="0"/>
              <w:adjustRightInd w:val="0"/>
              <w:spacing w:after="0"/>
              <w:ind w:left="72"/>
              <w:rPr>
                <w:rFonts w:ascii="Arial" w:hAnsi="Arial" w:cs="Arial"/>
              </w:rPr>
            </w:pPr>
            <w:r w:rsidRPr="004A0D4B">
              <w:rPr>
                <w:rFonts w:ascii="Arial" w:hAnsi="Arial" w:cs="Arial"/>
              </w:rPr>
              <w:t>Causar escándalos o participar en ellos, en  lugares públicos o privados.</w:t>
            </w:r>
          </w:p>
          <w:p w:rsidR="00E5262E" w:rsidRPr="00696809" w:rsidRDefault="00E5262E" w:rsidP="00E5262E">
            <w:pPr>
              <w:pStyle w:val="Prrafodelista"/>
              <w:ind w:left="115" w:right="616"/>
              <w:rPr>
                <w:rFonts w:eastAsia="Calibri" w:cs="Arial"/>
                <w:b/>
                <w:i/>
                <w:sz w:val="16"/>
              </w:rPr>
            </w:pPr>
            <w:r>
              <w:rPr>
                <w:rFonts w:eastAsia="Calibri" w:cs="Arial"/>
                <w:b/>
                <w:i/>
                <w:sz w:val="16"/>
              </w:rPr>
              <w:t>El Artículo 26, fracción I, numeral 1</w:t>
            </w:r>
            <w:r w:rsidRPr="00696809">
              <w:rPr>
                <w:rFonts w:eastAsia="Calibri" w:cs="Arial"/>
                <w:b/>
                <w:i/>
                <w:sz w:val="16"/>
              </w:rPr>
              <w:t>,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E5262E" w:rsidRPr="004A0D4B" w:rsidRDefault="00E5262E" w:rsidP="0051232C">
            <w:pPr>
              <w:autoSpaceDE w:val="0"/>
              <w:autoSpaceDN w:val="0"/>
              <w:adjustRightInd w:val="0"/>
              <w:ind w:left="72"/>
              <w:rPr>
                <w:rFonts w:ascii="Arial" w:hAnsi="Arial" w:cs="Arial"/>
              </w:rPr>
            </w:pPr>
          </w:p>
        </w:tc>
        <w:tc>
          <w:tcPr>
            <w:tcW w:w="496"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2</w:t>
            </w:r>
          </w:p>
        </w:tc>
        <w:tc>
          <w:tcPr>
            <w:tcW w:w="550"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5</w:t>
            </w:r>
          </w:p>
        </w:tc>
      </w:tr>
      <w:tr w:rsidR="0051232C" w:rsidRPr="004A0D4B" w:rsidTr="0051232C">
        <w:trPr>
          <w:trHeight w:val="331"/>
        </w:trPr>
        <w:tc>
          <w:tcPr>
            <w:tcW w:w="474"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2.-</w:t>
            </w:r>
          </w:p>
        </w:tc>
        <w:tc>
          <w:tcPr>
            <w:tcW w:w="3479" w:type="pct"/>
          </w:tcPr>
          <w:p w:rsidR="0051232C" w:rsidRPr="004A0D4B" w:rsidRDefault="0051232C" w:rsidP="0051232C">
            <w:pPr>
              <w:autoSpaceDE w:val="0"/>
              <w:autoSpaceDN w:val="0"/>
              <w:adjustRightInd w:val="0"/>
              <w:ind w:left="72"/>
              <w:rPr>
                <w:rFonts w:ascii="Arial" w:hAnsi="Arial" w:cs="Arial"/>
              </w:rPr>
            </w:pPr>
            <w:r w:rsidRPr="004A0D4B">
              <w:rPr>
                <w:rFonts w:ascii="Arial" w:hAnsi="Arial" w:cs="Arial"/>
              </w:rPr>
              <w:t>Consumir bebidas embriagantes y/o sustancias psicotrópicas o permanecer en estado de ebriedad o bajo el influjo de aquellas en lotes baldíos, a bordo de vehículos o en lugares y vías públicas.</w:t>
            </w:r>
          </w:p>
        </w:tc>
        <w:tc>
          <w:tcPr>
            <w:tcW w:w="496" w:type="pct"/>
          </w:tcPr>
          <w:p w:rsidR="0051232C" w:rsidRPr="004A0D4B" w:rsidRDefault="0051232C" w:rsidP="0051232C">
            <w:pPr>
              <w:autoSpaceDE w:val="0"/>
              <w:autoSpaceDN w:val="0"/>
              <w:adjustRightInd w:val="0"/>
              <w:ind w:left="240" w:hanging="240"/>
              <w:jc w:val="center"/>
              <w:rPr>
                <w:rFonts w:ascii="Arial" w:hAnsi="Arial" w:cs="Arial"/>
              </w:rPr>
            </w:pPr>
            <w:r w:rsidRPr="004A0D4B">
              <w:rPr>
                <w:rFonts w:ascii="Arial" w:hAnsi="Arial" w:cs="Arial"/>
              </w:rPr>
              <w:t>8</w:t>
            </w:r>
          </w:p>
        </w:tc>
        <w:tc>
          <w:tcPr>
            <w:tcW w:w="550"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20</w:t>
            </w:r>
          </w:p>
          <w:p w:rsidR="0051232C" w:rsidRPr="004A0D4B" w:rsidRDefault="0051232C" w:rsidP="0051232C">
            <w:pPr>
              <w:autoSpaceDE w:val="0"/>
              <w:autoSpaceDN w:val="0"/>
              <w:adjustRightInd w:val="0"/>
              <w:jc w:val="center"/>
              <w:rPr>
                <w:rFonts w:ascii="Arial" w:hAnsi="Arial" w:cs="Arial"/>
              </w:rPr>
            </w:pPr>
          </w:p>
        </w:tc>
      </w:tr>
      <w:tr w:rsidR="0051232C" w:rsidRPr="004A0D4B" w:rsidTr="0051232C">
        <w:tc>
          <w:tcPr>
            <w:tcW w:w="474"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3.-</w:t>
            </w:r>
          </w:p>
        </w:tc>
        <w:tc>
          <w:tcPr>
            <w:tcW w:w="3479" w:type="pct"/>
          </w:tcPr>
          <w:p w:rsidR="0051232C" w:rsidRPr="004A0D4B" w:rsidRDefault="0051232C" w:rsidP="0051232C">
            <w:pPr>
              <w:pStyle w:val="Prrafodelista"/>
              <w:autoSpaceDE w:val="0"/>
              <w:autoSpaceDN w:val="0"/>
              <w:adjustRightInd w:val="0"/>
              <w:ind w:left="72"/>
              <w:rPr>
                <w:rFonts w:cs="Arial"/>
                <w:sz w:val="22"/>
                <w:szCs w:val="22"/>
              </w:rPr>
            </w:pPr>
            <w:r w:rsidRPr="004A0D4B">
              <w:rPr>
                <w:rFonts w:cs="Arial"/>
                <w:sz w:val="22"/>
                <w:szCs w:val="22"/>
              </w:rPr>
              <w:t>Ocasionar molestias con emisiones de ruido que rebasen los límites máximos permisibles establecidos, en cuyo caso se aplicarán las sanciones contempladas en los ordenamientos aplicables.</w:t>
            </w:r>
          </w:p>
        </w:tc>
        <w:tc>
          <w:tcPr>
            <w:tcW w:w="496" w:type="pct"/>
          </w:tcPr>
          <w:p w:rsidR="0051232C" w:rsidRPr="004A0D4B" w:rsidRDefault="0051232C" w:rsidP="0051232C">
            <w:pPr>
              <w:autoSpaceDE w:val="0"/>
              <w:autoSpaceDN w:val="0"/>
              <w:adjustRightInd w:val="0"/>
              <w:ind w:left="240" w:hanging="240"/>
              <w:jc w:val="center"/>
              <w:rPr>
                <w:rFonts w:ascii="Arial" w:hAnsi="Arial" w:cs="Arial"/>
              </w:rPr>
            </w:pPr>
            <w:r w:rsidRPr="004A0D4B">
              <w:rPr>
                <w:rFonts w:ascii="Arial" w:hAnsi="Arial" w:cs="Arial"/>
              </w:rPr>
              <w:t>3</w:t>
            </w:r>
          </w:p>
        </w:tc>
        <w:tc>
          <w:tcPr>
            <w:tcW w:w="550"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8</w:t>
            </w:r>
          </w:p>
          <w:p w:rsidR="0051232C" w:rsidRPr="004A0D4B" w:rsidRDefault="0051232C" w:rsidP="0051232C">
            <w:pPr>
              <w:autoSpaceDE w:val="0"/>
              <w:autoSpaceDN w:val="0"/>
              <w:adjustRightInd w:val="0"/>
              <w:jc w:val="center"/>
              <w:rPr>
                <w:rFonts w:ascii="Arial" w:hAnsi="Arial" w:cs="Arial"/>
              </w:rPr>
            </w:pPr>
          </w:p>
        </w:tc>
      </w:tr>
      <w:tr w:rsidR="0051232C" w:rsidRPr="004A0D4B" w:rsidTr="0051232C">
        <w:trPr>
          <w:trHeight w:val="154"/>
        </w:trPr>
        <w:tc>
          <w:tcPr>
            <w:tcW w:w="474"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4.-</w:t>
            </w:r>
          </w:p>
        </w:tc>
        <w:tc>
          <w:tcPr>
            <w:tcW w:w="3479" w:type="pct"/>
          </w:tcPr>
          <w:p w:rsidR="0051232C" w:rsidRPr="004A0D4B" w:rsidRDefault="0051232C" w:rsidP="0051232C">
            <w:pPr>
              <w:pStyle w:val="Prrafodelista"/>
              <w:autoSpaceDE w:val="0"/>
              <w:autoSpaceDN w:val="0"/>
              <w:adjustRightInd w:val="0"/>
              <w:ind w:left="72"/>
              <w:rPr>
                <w:rFonts w:cs="Arial"/>
                <w:sz w:val="22"/>
                <w:szCs w:val="22"/>
              </w:rPr>
            </w:pPr>
            <w:r w:rsidRPr="004A0D4B">
              <w:rPr>
                <w:rFonts w:cs="Arial"/>
                <w:sz w:val="22"/>
                <w:szCs w:val="22"/>
              </w:rPr>
              <w:t xml:space="preserve">Alterar el orden </w:t>
            </w:r>
          </w:p>
        </w:tc>
        <w:tc>
          <w:tcPr>
            <w:tcW w:w="496" w:type="pct"/>
          </w:tcPr>
          <w:p w:rsidR="0051232C" w:rsidRPr="004A0D4B" w:rsidRDefault="0051232C" w:rsidP="0051232C">
            <w:pPr>
              <w:autoSpaceDE w:val="0"/>
              <w:autoSpaceDN w:val="0"/>
              <w:adjustRightInd w:val="0"/>
              <w:ind w:left="240" w:hanging="240"/>
              <w:jc w:val="center"/>
              <w:rPr>
                <w:rFonts w:ascii="Arial" w:hAnsi="Arial" w:cs="Arial"/>
              </w:rPr>
            </w:pPr>
            <w:r w:rsidRPr="004A0D4B">
              <w:rPr>
                <w:rFonts w:ascii="Arial" w:hAnsi="Arial" w:cs="Arial"/>
              </w:rPr>
              <w:t>3</w:t>
            </w:r>
          </w:p>
        </w:tc>
        <w:tc>
          <w:tcPr>
            <w:tcW w:w="550"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15</w:t>
            </w:r>
          </w:p>
        </w:tc>
      </w:tr>
      <w:tr w:rsidR="0051232C" w:rsidRPr="004A0D4B" w:rsidTr="0051232C">
        <w:tc>
          <w:tcPr>
            <w:tcW w:w="474"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5.-</w:t>
            </w:r>
          </w:p>
        </w:tc>
        <w:tc>
          <w:tcPr>
            <w:tcW w:w="3479" w:type="pct"/>
          </w:tcPr>
          <w:p w:rsidR="0051232C" w:rsidRPr="004A0D4B" w:rsidRDefault="0051232C" w:rsidP="0051232C">
            <w:pPr>
              <w:autoSpaceDE w:val="0"/>
              <w:autoSpaceDN w:val="0"/>
              <w:adjustRightInd w:val="0"/>
              <w:ind w:left="72"/>
              <w:rPr>
                <w:rFonts w:ascii="Arial" w:hAnsi="Arial" w:cs="Arial"/>
              </w:rPr>
            </w:pPr>
            <w:r w:rsidRPr="004A0D4B">
              <w:rPr>
                <w:rFonts w:ascii="Arial" w:hAnsi="Arial" w:cs="Arial"/>
              </w:rPr>
              <w:t xml:space="preserve">Arrojar objetos sólidos o líquidos, provocar riñas y/o participar en ellas, en reuniones o espectáculos públicos que alteren el orden o el bienestar común. </w:t>
            </w:r>
          </w:p>
        </w:tc>
        <w:tc>
          <w:tcPr>
            <w:tcW w:w="496" w:type="pct"/>
          </w:tcPr>
          <w:p w:rsidR="0051232C" w:rsidRPr="004A0D4B" w:rsidRDefault="0051232C" w:rsidP="0051232C">
            <w:pPr>
              <w:autoSpaceDE w:val="0"/>
              <w:autoSpaceDN w:val="0"/>
              <w:adjustRightInd w:val="0"/>
              <w:ind w:left="240" w:hanging="240"/>
              <w:jc w:val="center"/>
              <w:rPr>
                <w:rFonts w:ascii="Arial" w:hAnsi="Arial" w:cs="Arial"/>
              </w:rPr>
            </w:pPr>
            <w:r w:rsidRPr="004A0D4B">
              <w:rPr>
                <w:rFonts w:ascii="Arial" w:hAnsi="Arial" w:cs="Arial"/>
              </w:rPr>
              <w:t>3</w:t>
            </w:r>
          </w:p>
        </w:tc>
        <w:tc>
          <w:tcPr>
            <w:tcW w:w="550"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10</w:t>
            </w:r>
          </w:p>
        </w:tc>
      </w:tr>
      <w:tr w:rsidR="0051232C" w:rsidRPr="004A0D4B" w:rsidTr="0051232C">
        <w:tc>
          <w:tcPr>
            <w:tcW w:w="474"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6.-</w:t>
            </w:r>
          </w:p>
        </w:tc>
        <w:tc>
          <w:tcPr>
            <w:tcW w:w="3479" w:type="pct"/>
          </w:tcPr>
          <w:p w:rsidR="0051232C" w:rsidRPr="004A0D4B" w:rsidRDefault="0051232C" w:rsidP="0051232C">
            <w:pPr>
              <w:autoSpaceDE w:val="0"/>
              <w:autoSpaceDN w:val="0"/>
              <w:adjustRightInd w:val="0"/>
              <w:ind w:left="72"/>
              <w:rPr>
                <w:rFonts w:ascii="Arial" w:hAnsi="Arial" w:cs="Arial"/>
              </w:rPr>
            </w:pPr>
            <w:r w:rsidRPr="004A0D4B">
              <w:rPr>
                <w:rFonts w:ascii="Arial" w:hAnsi="Arial" w:cs="Arial"/>
              </w:rPr>
              <w:t xml:space="preserve">Solicitar los servicios de la Policía Preventiva Municipal, de la Coordinación de prevención y Control de Siniestros, del Sistema de Atención a Llamadas de Emergencia 0.6.6., del Sistema de Denuncia Anónima 089, de establecimientos médicos o asistenciales de emergencia, invocando hechos falsos. </w:t>
            </w:r>
          </w:p>
        </w:tc>
        <w:tc>
          <w:tcPr>
            <w:tcW w:w="496" w:type="pct"/>
          </w:tcPr>
          <w:p w:rsidR="0051232C" w:rsidRPr="004A0D4B" w:rsidRDefault="0051232C" w:rsidP="0051232C">
            <w:pPr>
              <w:autoSpaceDE w:val="0"/>
              <w:autoSpaceDN w:val="0"/>
              <w:adjustRightInd w:val="0"/>
              <w:ind w:left="240" w:hanging="240"/>
              <w:jc w:val="center"/>
              <w:rPr>
                <w:rFonts w:ascii="Arial" w:hAnsi="Arial" w:cs="Arial"/>
              </w:rPr>
            </w:pPr>
            <w:r w:rsidRPr="004A0D4B">
              <w:rPr>
                <w:rFonts w:ascii="Arial" w:hAnsi="Arial" w:cs="Arial"/>
              </w:rPr>
              <w:t>5</w:t>
            </w:r>
          </w:p>
        </w:tc>
        <w:tc>
          <w:tcPr>
            <w:tcW w:w="550"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15</w:t>
            </w:r>
          </w:p>
          <w:p w:rsidR="0051232C" w:rsidRPr="004A0D4B" w:rsidRDefault="0051232C" w:rsidP="0051232C">
            <w:pPr>
              <w:autoSpaceDE w:val="0"/>
              <w:autoSpaceDN w:val="0"/>
              <w:adjustRightInd w:val="0"/>
              <w:jc w:val="center"/>
              <w:rPr>
                <w:rFonts w:ascii="Arial" w:hAnsi="Arial" w:cs="Arial"/>
              </w:rPr>
            </w:pPr>
          </w:p>
        </w:tc>
      </w:tr>
      <w:tr w:rsidR="0051232C" w:rsidRPr="004A0D4B" w:rsidTr="0051232C">
        <w:tc>
          <w:tcPr>
            <w:tcW w:w="474"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7.-</w:t>
            </w:r>
          </w:p>
        </w:tc>
        <w:tc>
          <w:tcPr>
            <w:tcW w:w="3479" w:type="pct"/>
          </w:tcPr>
          <w:p w:rsidR="0051232C" w:rsidRPr="004A0D4B" w:rsidRDefault="0051232C" w:rsidP="0051232C">
            <w:pPr>
              <w:autoSpaceDE w:val="0"/>
              <w:autoSpaceDN w:val="0"/>
              <w:adjustRightInd w:val="0"/>
              <w:ind w:left="72"/>
              <w:rPr>
                <w:rFonts w:ascii="Arial" w:hAnsi="Arial" w:cs="Arial"/>
              </w:rPr>
            </w:pPr>
            <w:r w:rsidRPr="004A0D4B">
              <w:rPr>
                <w:rFonts w:ascii="Arial" w:hAnsi="Arial" w:cs="Arial"/>
              </w:rPr>
              <w:t xml:space="preserve">Realizar comercio ambulante sin permiso, licencia, concesión o autorización municipal. </w:t>
            </w:r>
          </w:p>
        </w:tc>
        <w:tc>
          <w:tcPr>
            <w:tcW w:w="496" w:type="pct"/>
          </w:tcPr>
          <w:p w:rsidR="0051232C" w:rsidRPr="004A0D4B" w:rsidRDefault="0051232C" w:rsidP="0051232C">
            <w:pPr>
              <w:autoSpaceDE w:val="0"/>
              <w:autoSpaceDN w:val="0"/>
              <w:adjustRightInd w:val="0"/>
              <w:ind w:left="240" w:hanging="240"/>
              <w:jc w:val="center"/>
              <w:rPr>
                <w:rFonts w:ascii="Arial" w:hAnsi="Arial" w:cs="Arial"/>
              </w:rPr>
            </w:pPr>
            <w:r w:rsidRPr="004A0D4B">
              <w:rPr>
                <w:rFonts w:ascii="Arial" w:hAnsi="Arial" w:cs="Arial"/>
              </w:rPr>
              <w:t>3</w:t>
            </w:r>
          </w:p>
        </w:tc>
        <w:tc>
          <w:tcPr>
            <w:tcW w:w="550"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15</w:t>
            </w:r>
          </w:p>
        </w:tc>
      </w:tr>
      <w:tr w:rsidR="0051232C" w:rsidRPr="004A0D4B" w:rsidTr="0051232C">
        <w:tc>
          <w:tcPr>
            <w:tcW w:w="474"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8.-</w:t>
            </w:r>
          </w:p>
        </w:tc>
        <w:tc>
          <w:tcPr>
            <w:tcW w:w="3479" w:type="pct"/>
          </w:tcPr>
          <w:p w:rsidR="0051232C" w:rsidRPr="004A0D4B" w:rsidRDefault="0051232C" w:rsidP="0051232C">
            <w:pPr>
              <w:autoSpaceDE w:val="0"/>
              <w:autoSpaceDN w:val="0"/>
              <w:adjustRightInd w:val="0"/>
              <w:ind w:left="72"/>
              <w:rPr>
                <w:rFonts w:ascii="Arial" w:hAnsi="Arial" w:cs="Arial"/>
              </w:rPr>
            </w:pPr>
            <w:r w:rsidRPr="004A0D4B">
              <w:rPr>
                <w:rFonts w:ascii="Arial" w:hAnsi="Arial" w:cs="Arial"/>
              </w:rPr>
              <w:t>Realizar comercio ambulante con permiso, licencia, concesión o autorización fuera de los lugares y zonas establecidas en los mismos.</w:t>
            </w:r>
          </w:p>
        </w:tc>
        <w:tc>
          <w:tcPr>
            <w:tcW w:w="496" w:type="pct"/>
          </w:tcPr>
          <w:p w:rsidR="0051232C" w:rsidRPr="004A0D4B" w:rsidRDefault="0051232C" w:rsidP="0051232C">
            <w:pPr>
              <w:autoSpaceDE w:val="0"/>
              <w:autoSpaceDN w:val="0"/>
              <w:adjustRightInd w:val="0"/>
              <w:ind w:left="240" w:hanging="240"/>
              <w:jc w:val="center"/>
              <w:rPr>
                <w:rFonts w:ascii="Arial" w:hAnsi="Arial" w:cs="Arial"/>
              </w:rPr>
            </w:pPr>
            <w:r w:rsidRPr="004A0D4B">
              <w:rPr>
                <w:rFonts w:ascii="Arial" w:hAnsi="Arial" w:cs="Arial"/>
              </w:rPr>
              <w:t>3</w:t>
            </w:r>
          </w:p>
        </w:tc>
        <w:tc>
          <w:tcPr>
            <w:tcW w:w="550"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15</w:t>
            </w:r>
          </w:p>
        </w:tc>
      </w:tr>
      <w:tr w:rsidR="0051232C" w:rsidRPr="004A0D4B" w:rsidTr="0051232C">
        <w:tc>
          <w:tcPr>
            <w:tcW w:w="474"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9.-</w:t>
            </w:r>
          </w:p>
        </w:tc>
        <w:tc>
          <w:tcPr>
            <w:tcW w:w="3479" w:type="pct"/>
          </w:tcPr>
          <w:p w:rsidR="0051232C" w:rsidRPr="004A0D4B" w:rsidRDefault="0051232C" w:rsidP="0051232C">
            <w:pPr>
              <w:autoSpaceDE w:val="0"/>
              <w:autoSpaceDN w:val="0"/>
              <w:adjustRightInd w:val="0"/>
              <w:ind w:left="72"/>
              <w:rPr>
                <w:rFonts w:ascii="Arial" w:hAnsi="Arial" w:cs="Arial"/>
              </w:rPr>
            </w:pPr>
            <w:r w:rsidRPr="004A0D4B">
              <w:rPr>
                <w:rFonts w:ascii="Arial" w:hAnsi="Arial" w:cs="Arial"/>
              </w:rPr>
              <w:t xml:space="preserve">Organizar espectáculos y diversiones públicas en locales que no cumplan con los requisitos de seguridad establecidos en los reglamentos respectivos. </w:t>
            </w:r>
          </w:p>
        </w:tc>
        <w:tc>
          <w:tcPr>
            <w:tcW w:w="496" w:type="pct"/>
          </w:tcPr>
          <w:p w:rsidR="0051232C" w:rsidRPr="004A0D4B" w:rsidRDefault="0051232C" w:rsidP="0051232C">
            <w:pPr>
              <w:autoSpaceDE w:val="0"/>
              <w:autoSpaceDN w:val="0"/>
              <w:adjustRightInd w:val="0"/>
              <w:ind w:left="240" w:hanging="240"/>
              <w:jc w:val="center"/>
              <w:rPr>
                <w:rFonts w:ascii="Arial" w:hAnsi="Arial" w:cs="Arial"/>
              </w:rPr>
            </w:pPr>
            <w:r w:rsidRPr="004A0D4B">
              <w:rPr>
                <w:rFonts w:ascii="Arial" w:hAnsi="Arial" w:cs="Arial"/>
              </w:rPr>
              <w:t>5</w:t>
            </w:r>
          </w:p>
        </w:tc>
        <w:tc>
          <w:tcPr>
            <w:tcW w:w="550"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20</w:t>
            </w:r>
          </w:p>
        </w:tc>
      </w:tr>
      <w:tr w:rsidR="0051232C" w:rsidRPr="004A0D4B" w:rsidTr="0051232C">
        <w:trPr>
          <w:trHeight w:val="288"/>
        </w:trPr>
        <w:tc>
          <w:tcPr>
            <w:tcW w:w="474"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10.-</w:t>
            </w:r>
          </w:p>
        </w:tc>
        <w:tc>
          <w:tcPr>
            <w:tcW w:w="3479" w:type="pct"/>
          </w:tcPr>
          <w:p w:rsidR="0051232C" w:rsidRPr="004A0D4B" w:rsidRDefault="0051232C" w:rsidP="0051232C">
            <w:pPr>
              <w:autoSpaceDE w:val="0"/>
              <w:autoSpaceDN w:val="0"/>
              <w:adjustRightInd w:val="0"/>
              <w:ind w:left="72"/>
              <w:rPr>
                <w:rFonts w:ascii="Arial" w:hAnsi="Arial" w:cs="Arial"/>
              </w:rPr>
            </w:pPr>
            <w:r w:rsidRPr="004A0D4B">
              <w:rPr>
                <w:rFonts w:ascii="Arial" w:hAnsi="Arial" w:cs="Arial"/>
              </w:rPr>
              <w:t>Acumular y/o vender localidades por parte de particulares ajenos al evento con fines de especulación comercial.</w:t>
            </w:r>
          </w:p>
        </w:tc>
        <w:tc>
          <w:tcPr>
            <w:tcW w:w="496" w:type="pct"/>
          </w:tcPr>
          <w:p w:rsidR="0051232C" w:rsidRPr="004A0D4B" w:rsidRDefault="0051232C" w:rsidP="0051232C">
            <w:pPr>
              <w:autoSpaceDE w:val="0"/>
              <w:autoSpaceDN w:val="0"/>
              <w:adjustRightInd w:val="0"/>
              <w:ind w:left="240" w:hanging="240"/>
              <w:jc w:val="center"/>
              <w:rPr>
                <w:rFonts w:ascii="Arial" w:hAnsi="Arial" w:cs="Arial"/>
              </w:rPr>
            </w:pPr>
            <w:r w:rsidRPr="004A0D4B">
              <w:rPr>
                <w:rFonts w:ascii="Arial" w:hAnsi="Arial" w:cs="Arial"/>
              </w:rPr>
              <w:t>3</w:t>
            </w:r>
          </w:p>
        </w:tc>
        <w:tc>
          <w:tcPr>
            <w:tcW w:w="550"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60</w:t>
            </w:r>
          </w:p>
        </w:tc>
      </w:tr>
    </w:tbl>
    <w:p w:rsidR="0051232C" w:rsidRPr="004A0D4B" w:rsidRDefault="0051232C" w:rsidP="0051232C">
      <w:pPr>
        <w:rPr>
          <w:rFonts w:ascii="Arial" w:hAnsi="Arial" w:cs="Arial"/>
          <w:b/>
        </w:rPr>
      </w:pPr>
    </w:p>
    <w:p w:rsidR="0051232C" w:rsidRPr="004A0D4B" w:rsidRDefault="0051232C" w:rsidP="0051232C">
      <w:pPr>
        <w:rPr>
          <w:rFonts w:ascii="Arial" w:hAnsi="Arial" w:cs="Arial"/>
          <w:b/>
        </w:rPr>
      </w:pPr>
    </w:p>
    <w:p w:rsidR="0051232C" w:rsidRPr="004A0D4B" w:rsidRDefault="0051232C" w:rsidP="0051232C">
      <w:pPr>
        <w:autoSpaceDE w:val="0"/>
        <w:autoSpaceDN w:val="0"/>
        <w:adjustRightInd w:val="0"/>
        <w:rPr>
          <w:rFonts w:ascii="Arial" w:hAnsi="Arial" w:cs="Arial"/>
        </w:rPr>
      </w:pPr>
      <w:r w:rsidRPr="004A0D4B">
        <w:rPr>
          <w:rFonts w:ascii="Arial" w:hAnsi="Arial" w:cs="Arial"/>
          <w:b/>
        </w:rPr>
        <w:t>II</w:t>
      </w:r>
      <w:r w:rsidRPr="004A0D4B">
        <w:rPr>
          <w:rFonts w:ascii="Arial" w:hAnsi="Arial" w:cs="Arial"/>
        </w:rPr>
        <w:t xml:space="preserve">. Por las faltas o infracciones contra la seguridad general se aplicarán sanciones en </w:t>
      </w:r>
      <w:r w:rsidRPr="004A0D4B">
        <w:rPr>
          <w:rFonts w:ascii="Arial" w:eastAsia="Arial" w:hAnsi="Arial" w:cs="Arial"/>
        </w:rPr>
        <w:t>Unidades de Medida y Actualización (UMA)</w:t>
      </w:r>
      <w:r w:rsidRPr="004A0D4B">
        <w:rPr>
          <w:rFonts w:ascii="Arial" w:hAnsi="Arial" w:cs="Arial"/>
        </w:rPr>
        <w:t>:</w:t>
      </w:r>
    </w:p>
    <w:p w:rsidR="0051232C" w:rsidRPr="004A0D4B" w:rsidRDefault="0051232C" w:rsidP="0051232C">
      <w:pPr>
        <w:rPr>
          <w:rFonts w:ascii="Arial" w:hAnsi="Arial" w:cs="Arial"/>
        </w:rPr>
      </w:pPr>
    </w:p>
    <w:p w:rsidR="0051232C" w:rsidRPr="004A0D4B" w:rsidRDefault="0051232C" w:rsidP="0051232C">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36"/>
        <w:gridCol w:w="7085"/>
        <w:gridCol w:w="883"/>
        <w:gridCol w:w="1058"/>
      </w:tblGrid>
      <w:tr w:rsidR="0051232C" w:rsidRPr="004A0D4B" w:rsidTr="0051232C">
        <w:tc>
          <w:tcPr>
            <w:tcW w:w="470" w:type="pct"/>
          </w:tcPr>
          <w:p w:rsidR="0051232C" w:rsidRPr="004A0D4B" w:rsidRDefault="0051232C" w:rsidP="0051232C">
            <w:pPr>
              <w:autoSpaceDE w:val="0"/>
              <w:autoSpaceDN w:val="0"/>
              <w:adjustRightInd w:val="0"/>
              <w:ind w:left="240" w:hanging="240"/>
              <w:rPr>
                <w:rFonts w:ascii="Arial" w:hAnsi="Arial" w:cs="Arial"/>
                <w:b/>
                <w:caps/>
              </w:rPr>
            </w:pPr>
            <w:r w:rsidRPr="004A0D4B">
              <w:rPr>
                <w:rFonts w:ascii="Arial" w:hAnsi="Arial" w:cs="Arial"/>
                <w:b/>
              </w:rPr>
              <w:t>No.</w:t>
            </w:r>
          </w:p>
        </w:tc>
        <w:tc>
          <w:tcPr>
            <w:tcW w:w="3556" w:type="pct"/>
          </w:tcPr>
          <w:p w:rsidR="0051232C" w:rsidRPr="004A0D4B" w:rsidRDefault="0051232C" w:rsidP="0051232C">
            <w:pPr>
              <w:autoSpaceDE w:val="0"/>
              <w:autoSpaceDN w:val="0"/>
              <w:adjustRightInd w:val="0"/>
              <w:rPr>
                <w:rFonts w:ascii="Arial" w:hAnsi="Arial" w:cs="Arial"/>
                <w:b/>
                <w:caps/>
              </w:rPr>
            </w:pPr>
            <w:r w:rsidRPr="004A0D4B">
              <w:rPr>
                <w:rFonts w:ascii="Arial" w:hAnsi="Arial" w:cs="Arial"/>
                <w:b/>
                <w:caps/>
              </w:rPr>
              <w:t>INFRACCIÒN</w:t>
            </w:r>
          </w:p>
        </w:tc>
        <w:tc>
          <w:tcPr>
            <w:tcW w:w="443" w:type="pct"/>
          </w:tcPr>
          <w:p w:rsidR="0051232C" w:rsidRPr="004A0D4B" w:rsidRDefault="0051232C" w:rsidP="0051232C">
            <w:pPr>
              <w:autoSpaceDE w:val="0"/>
              <w:autoSpaceDN w:val="0"/>
              <w:adjustRightInd w:val="0"/>
              <w:jc w:val="center"/>
              <w:rPr>
                <w:rFonts w:ascii="Arial" w:hAnsi="Arial" w:cs="Arial"/>
                <w:b/>
                <w:caps/>
              </w:rPr>
            </w:pPr>
            <w:r w:rsidRPr="004A0D4B">
              <w:rPr>
                <w:rFonts w:ascii="Arial" w:hAnsi="Arial" w:cs="Arial"/>
                <w:b/>
                <w:caps/>
              </w:rPr>
              <w:t>MÌN</w:t>
            </w:r>
          </w:p>
        </w:tc>
        <w:tc>
          <w:tcPr>
            <w:tcW w:w="531" w:type="pct"/>
          </w:tcPr>
          <w:p w:rsidR="0051232C" w:rsidRPr="004A0D4B" w:rsidRDefault="0051232C" w:rsidP="0051232C">
            <w:pPr>
              <w:autoSpaceDE w:val="0"/>
              <w:autoSpaceDN w:val="0"/>
              <w:adjustRightInd w:val="0"/>
              <w:jc w:val="center"/>
              <w:rPr>
                <w:rFonts w:ascii="Arial" w:hAnsi="Arial" w:cs="Arial"/>
                <w:b/>
                <w:caps/>
              </w:rPr>
            </w:pPr>
            <w:r w:rsidRPr="004A0D4B">
              <w:rPr>
                <w:rFonts w:ascii="Arial" w:hAnsi="Arial" w:cs="Arial"/>
                <w:b/>
                <w:caps/>
              </w:rPr>
              <w:t>MÀX</w:t>
            </w:r>
          </w:p>
        </w:tc>
      </w:tr>
      <w:tr w:rsidR="0051232C" w:rsidRPr="004A0D4B" w:rsidTr="0051232C">
        <w:tc>
          <w:tcPr>
            <w:tcW w:w="470" w:type="pct"/>
          </w:tcPr>
          <w:p w:rsidR="0051232C" w:rsidRPr="004A0D4B" w:rsidRDefault="0051232C" w:rsidP="0051232C">
            <w:pPr>
              <w:autoSpaceDE w:val="0"/>
              <w:autoSpaceDN w:val="0"/>
              <w:adjustRightInd w:val="0"/>
              <w:spacing w:line="360" w:lineRule="auto"/>
              <w:rPr>
                <w:rFonts w:ascii="Arial" w:hAnsi="Arial" w:cs="Arial"/>
              </w:rPr>
            </w:pPr>
            <w:r w:rsidRPr="004A0D4B">
              <w:rPr>
                <w:rFonts w:ascii="Arial" w:hAnsi="Arial" w:cs="Arial"/>
              </w:rPr>
              <w:t>1.-</w:t>
            </w:r>
          </w:p>
        </w:tc>
        <w:tc>
          <w:tcPr>
            <w:tcW w:w="3556" w:type="pct"/>
          </w:tcPr>
          <w:p w:rsidR="0051232C" w:rsidRPr="004A0D4B" w:rsidRDefault="0051232C" w:rsidP="0051232C">
            <w:pPr>
              <w:autoSpaceDE w:val="0"/>
              <w:autoSpaceDN w:val="0"/>
              <w:adjustRightInd w:val="0"/>
              <w:ind w:left="72"/>
              <w:rPr>
                <w:rFonts w:ascii="Arial" w:hAnsi="Arial" w:cs="Arial"/>
              </w:rPr>
            </w:pPr>
            <w:r w:rsidRPr="004A0D4B">
              <w:rPr>
                <w:rFonts w:ascii="Arial" w:hAnsi="Arial" w:cs="Arial"/>
              </w:rPr>
              <w:t>Arrojar a la vía pública basura y/o cualquier objeto que pueda ocasionar molestias o daños a la imagen del municipio, a las personas o sus bienes, independientemente de la sanción que establece el ordenamiento legal aplicable.</w:t>
            </w:r>
          </w:p>
        </w:tc>
        <w:tc>
          <w:tcPr>
            <w:tcW w:w="443" w:type="pct"/>
          </w:tcPr>
          <w:p w:rsidR="0051232C" w:rsidRPr="004A0D4B" w:rsidRDefault="0051232C" w:rsidP="0051232C">
            <w:pPr>
              <w:autoSpaceDE w:val="0"/>
              <w:autoSpaceDN w:val="0"/>
              <w:adjustRightInd w:val="0"/>
              <w:spacing w:line="360" w:lineRule="auto"/>
              <w:jc w:val="center"/>
              <w:rPr>
                <w:rFonts w:ascii="Arial" w:hAnsi="Arial" w:cs="Arial"/>
              </w:rPr>
            </w:pPr>
            <w:r w:rsidRPr="004A0D4B">
              <w:rPr>
                <w:rFonts w:ascii="Arial" w:hAnsi="Arial" w:cs="Arial"/>
              </w:rPr>
              <w:t>3</w:t>
            </w:r>
          </w:p>
        </w:tc>
        <w:tc>
          <w:tcPr>
            <w:tcW w:w="531" w:type="pct"/>
          </w:tcPr>
          <w:p w:rsidR="0051232C" w:rsidRPr="004A0D4B" w:rsidRDefault="0051232C" w:rsidP="0051232C">
            <w:pPr>
              <w:autoSpaceDE w:val="0"/>
              <w:autoSpaceDN w:val="0"/>
              <w:adjustRightInd w:val="0"/>
              <w:spacing w:line="360" w:lineRule="auto"/>
              <w:jc w:val="center"/>
              <w:rPr>
                <w:rFonts w:ascii="Arial" w:hAnsi="Arial" w:cs="Arial"/>
              </w:rPr>
            </w:pPr>
            <w:r w:rsidRPr="004A0D4B">
              <w:rPr>
                <w:rFonts w:ascii="Arial" w:hAnsi="Arial" w:cs="Arial"/>
              </w:rPr>
              <w:t>8</w:t>
            </w:r>
          </w:p>
        </w:tc>
      </w:tr>
      <w:tr w:rsidR="0051232C" w:rsidRPr="004A0D4B" w:rsidTr="0051232C">
        <w:tc>
          <w:tcPr>
            <w:tcW w:w="470" w:type="pct"/>
          </w:tcPr>
          <w:p w:rsidR="0051232C" w:rsidRPr="004A0D4B" w:rsidRDefault="0051232C" w:rsidP="0051232C">
            <w:pPr>
              <w:autoSpaceDE w:val="0"/>
              <w:autoSpaceDN w:val="0"/>
              <w:adjustRightInd w:val="0"/>
              <w:spacing w:line="360" w:lineRule="auto"/>
              <w:ind w:left="240" w:hanging="240"/>
              <w:rPr>
                <w:rFonts w:ascii="Arial" w:hAnsi="Arial" w:cs="Arial"/>
              </w:rPr>
            </w:pPr>
            <w:r w:rsidRPr="004A0D4B">
              <w:rPr>
                <w:rFonts w:ascii="Arial" w:hAnsi="Arial" w:cs="Arial"/>
              </w:rPr>
              <w:t>2.-</w:t>
            </w:r>
          </w:p>
        </w:tc>
        <w:tc>
          <w:tcPr>
            <w:tcW w:w="3556" w:type="pct"/>
          </w:tcPr>
          <w:p w:rsidR="0051232C" w:rsidRPr="004A0D4B" w:rsidRDefault="0051232C" w:rsidP="0051232C">
            <w:pPr>
              <w:autoSpaceDE w:val="0"/>
              <w:autoSpaceDN w:val="0"/>
              <w:adjustRightInd w:val="0"/>
              <w:ind w:left="72"/>
              <w:rPr>
                <w:rFonts w:ascii="Arial" w:hAnsi="Arial" w:cs="Arial"/>
              </w:rPr>
            </w:pPr>
            <w:r w:rsidRPr="004A0D4B">
              <w:rPr>
                <w:rFonts w:ascii="Arial" w:hAnsi="Arial" w:cs="Arial"/>
              </w:rPr>
              <w:t xml:space="preserve"> Causar falsas alarmas o asumir actitudes en lugares o espectáculos públicos que provoquen o tengan por objeto infundir pánico o temor entre los presentes.</w:t>
            </w:r>
          </w:p>
        </w:tc>
        <w:tc>
          <w:tcPr>
            <w:tcW w:w="443" w:type="pct"/>
          </w:tcPr>
          <w:p w:rsidR="0051232C" w:rsidRPr="004A0D4B" w:rsidRDefault="0051232C" w:rsidP="0051232C">
            <w:pPr>
              <w:autoSpaceDE w:val="0"/>
              <w:autoSpaceDN w:val="0"/>
              <w:adjustRightInd w:val="0"/>
              <w:spacing w:line="360" w:lineRule="auto"/>
              <w:jc w:val="center"/>
              <w:rPr>
                <w:rFonts w:ascii="Arial" w:hAnsi="Arial" w:cs="Arial"/>
              </w:rPr>
            </w:pPr>
            <w:r w:rsidRPr="004A0D4B">
              <w:rPr>
                <w:rFonts w:ascii="Arial" w:hAnsi="Arial" w:cs="Arial"/>
              </w:rPr>
              <w:t>5</w:t>
            </w:r>
          </w:p>
        </w:tc>
        <w:tc>
          <w:tcPr>
            <w:tcW w:w="531" w:type="pct"/>
          </w:tcPr>
          <w:p w:rsidR="0051232C" w:rsidRPr="004A0D4B" w:rsidRDefault="0051232C" w:rsidP="0051232C">
            <w:pPr>
              <w:autoSpaceDE w:val="0"/>
              <w:autoSpaceDN w:val="0"/>
              <w:adjustRightInd w:val="0"/>
              <w:spacing w:line="360" w:lineRule="auto"/>
              <w:jc w:val="center"/>
              <w:rPr>
                <w:rFonts w:ascii="Arial" w:hAnsi="Arial" w:cs="Arial"/>
              </w:rPr>
            </w:pPr>
            <w:r w:rsidRPr="004A0D4B">
              <w:rPr>
                <w:rFonts w:ascii="Arial" w:hAnsi="Arial" w:cs="Arial"/>
              </w:rPr>
              <w:t>10</w:t>
            </w:r>
          </w:p>
        </w:tc>
      </w:tr>
      <w:tr w:rsidR="0051232C" w:rsidRPr="004A0D4B" w:rsidTr="0051232C">
        <w:tc>
          <w:tcPr>
            <w:tcW w:w="470" w:type="pct"/>
          </w:tcPr>
          <w:p w:rsidR="0051232C" w:rsidRPr="004A0D4B" w:rsidRDefault="0051232C" w:rsidP="0051232C">
            <w:pPr>
              <w:autoSpaceDE w:val="0"/>
              <w:autoSpaceDN w:val="0"/>
              <w:adjustRightInd w:val="0"/>
              <w:spacing w:line="360" w:lineRule="auto"/>
              <w:ind w:left="240" w:hanging="240"/>
              <w:rPr>
                <w:rFonts w:ascii="Arial" w:hAnsi="Arial" w:cs="Arial"/>
              </w:rPr>
            </w:pPr>
            <w:r w:rsidRPr="004A0D4B">
              <w:rPr>
                <w:rFonts w:ascii="Arial" w:hAnsi="Arial" w:cs="Arial"/>
              </w:rPr>
              <w:t>3.-</w:t>
            </w:r>
          </w:p>
        </w:tc>
        <w:tc>
          <w:tcPr>
            <w:tcW w:w="3556" w:type="pct"/>
          </w:tcPr>
          <w:p w:rsidR="0051232C" w:rsidRPr="004A0D4B" w:rsidRDefault="0051232C" w:rsidP="0051232C">
            <w:pPr>
              <w:autoSpaceDE w:val="0"/>
              <w:autoSpaceDN w:val="0"/>
              <w:adjustRightInd w:val="0"/>
              <w:ind w:left="72"/>
              <w:rPr>
                <w:rFonts w:ascii="Arial" w:hAnsi="Arial" w:cs="Arial"/>
              </w:rPr>
            </w:pPr>
            <w:r w:rsidRPr="004A0D4B">
              <w:rPr>
                <w:rFonts w:ascii="Arial" w:hAnsi="Arial" w:cs="Arial"/>
              </w:rPr>
              <w:t xml:space="preserve">Detonar cohetes, encender fuegos artificiales o usar explosivos o sustancias peligrosas en la vía pública sin autorización de la autoridad competente. </w:t>
            </w:r>
          </w:p>
        </w:tc>
        <w:tc>
          <w:tcPr>
            <w:tcW w:w="443" w:type="pct"/>
          </w:tcPr>
          <w:p w:rsidR="0051232C" w:rsidRPr="004A0D4B" w:rsidRDefault="0051232C" w:rsidP="0051232C">
            <w:pPr>
              <w:autoSpaceDE w:val="0"/>
              <w:autoSpaceDN w:val="0"/>
              <w:adjustRightInd w:val="0"/>
              <w:spacing w:line="360" w:lineRule="auto"/>
              <w:jc w:val="center"/>
              <w:rPr>
                <w:rFonts w:ascii="Arial" w:hAnsi="Arial" w:cs="Arial"/>
              </w:rPr>
            </w:pPr>
            <w:r w:rsidRPr="004A0D4B">
              <w:rPr>
                <w:rFonts w:ascii="Arial" w:hAnsi="Arial" w:cs="Arial"/>
              </w:rPr>
              <w:t>5</w:t>
            </w:r>
          </w:p>
        </w:tc>
        <w:tc>
          <w:tcPr>
            <w:tcW w:w="531" w:type="pct"/>
          </w:tcPr>
          <w:p w:rsidR="0051232C" w:rsidRPr="004A0D4B" w:rsidRDefault="0051232C" w:rsidP="0051232C">
            <w:pPr>
              <w:autoSpaceDE w:val="0"/>
              <w:autoSpaceDN w:val="0"/>
              <w:adjustRightInd w:val="0"/>
              <w:spacing w:line="360" w:lineRule="auto"/>
              <w:jc w:val="center"/>
              <w:rPr>
                <w:rFonts w:ascii="Arial" w:hAnsi="Arial" w:cs="Arial"/>
              </w:rPr>
            </w:pPr>
            <w:r w:rsidRPr="004A0D4B">
              <w:rPr>
                <w:rFonts w:ascii="Arial" w:hAnsi="Arial" w:cs="Arial"/>
              </w:rPr>
              <w:t>15</w:t>
            </w:r>
          </w:p>
        </w:tc>
      </w:tr>
      <w:tr w:rsidR="0051232C" w:rsidRPr="004A0D4B" w:rsidTr="0051232C">
        <w:trPr>
          <w:trHeight w:val="379"/>
        </w:trPr>
        <w:tc>
          <w:tcPr>
            <w:tcW w:w="470" w:type="pct"/>
          </w:tcPr>
          <w:p w:rsidR="0051232C" w:rsidRPr="004A0D4B" w:rsidRDefault="0051232C" w:rsidP="0051232C">
            <w:pPr>
              <w:autoSpaceDE w:val="0"/>
              <w:autoSpaceDN w:val="0"/>
              <w:adjustRightInd w:val="0"/>
              <w:spacing w:line="360" w:lineRule="auto"/>
              <w:ind w:left="240" w:hanging="240"/>
              <w:rPr>
                <w:rFonts w:ascii="Arial" w:hAnsi="Arial" w:cs="Arial"/>
              </w:rPr>
            </w:pPr>
            <w:r w:rsidRPr="004A0D4B">
              <w:rPr>
                <w:rFonts w:ascii="Arial" w:hAnsi="Arial" w:cs="Arial"/>
              </w:rPr>
              <w:t>4.-</w:t>
            </w:r>
          </w:p>
        </w:tc>
        <w:tc>
          <w:tcPr>
            <w:tcW w:w="3556" w:type="pct"/>
          </w:tcPr>
          <w:p w:rsidR="0051232C" w:rsidRPr="004A0D4B" w:rsidRDefault="0051232C" w:rsidP="0051232C">
            <w:pPr>
              <w:autoSpaceDE w:val="0"/>
              <w:autoSpaceDN w:val="0"/>
              <w:adjustRightInd w:val="0"/>
              <w:ind w:left="72"/>
              <w:rPr>
                <w:rFonts w:ascii="Arial" w:hAnsi="Arial" w:cs="Arial"/>
              </w:rPr>
            </w:pPr>
            <w:r w:rsidRPr="004A0D4B">
              <w:rPr>
                <w:rFonts w:ascii="Arial" w:hAnsi="Arial" w:cs="Arial"/>
              </w:rPr>
              <w:t xml:space="preserve"> Hacer fogatas o utilizar sustancias combustibles o peligrosas en lugares en que no se encuentre permitido.</w:t>
            </w:r>
          </w:p>
        </w:tc>
        <w:tc>
          <w:tcPr>
            <w:tcW w:w="443" w:type="pct"/>
          </w:tcPr>
          <w:p w:rsidR="0051232C" w:rsidRPr="004A0D4B" w:rsidRDefault="0051232C" w:rsidP="0051232C">
            <w:pPr>
              <w:autoSpaceDE w:val="0"/>
              <w:autoSpaceDN w:val="0"/>
              <w:adjustRightInd w:val="0"/>
              <w:spacing w:line="360" w:lineRule="auto"/>
              <w:jc w:val="center"/>
              <w:rPr>
                <w:rFonts w:ascii="Arial" w:hAnsi="Arial" w:cs="Arial"/>
              </w:rPr>
            </w:pPr>
            <w:r w:rsidRPr="004A0D4B">
              <w:rPr>
                <w:rFonts w:ascii="Arial" w:hAnsi="Arial" w:cs="Arial"/>
              </w:rPr>
              <w:t>10</w:t>
            </w:r>
          </w:p>
        </w:tc>
        <w:tc>
          <w:tcPr>
            <w:tcW w:w="531" w:type="pct"/>
          </w:tcPr>
          <w:p w:rsidR="0051232C" w:rsidRPr="004A0D4B" w:rsidRDefault="0051232C" w:rsidP="0051232C">
            <w:pPr>
              <w:autoSpaceDE w:val="0"/>
              <w:autoSpaceDN w:val="0"/>
              <w:adjustRightInd w:val="0"/>
              <w:spacing w:line="360" w:lineRule="auto"/>
              <w:jc w:val="center"/>
              <w:rPr>
                <w:rFonts w:ascii="Arial" w:hAnsi="Arial" w:cs="Arial"/>
              </w:rPr>
            </w:pPr>
            <w:r w:rsidRPr="004A0D4B">
              <w:rPr>
                <w:rFonts w:ascii="Arial" w:hAnsi="Arial" w:cs="Arial"/>
              </w:rPr>
              <w:t>30</w:t>
            </w:r>
          </w:p>
        </w:tc>
      </w:tr>
      <w:tr w:rsidR="0051232C" w:rsidRPr="004A0D4B" w:rsidTr="0051232C">
        <w:tc>
          <w:tcPr>
            <w:tcW w:w="470" w:type="pct"/>
          </w:tcPr>
          <w:p w:rsidR="0051232C" w:rsidRPr="004A0D4B" w:rsidRDefault="0051232C" w:rsidP="0051232C">
            <w:pPr>
              <w:autoSpaceDE w:val="0"/>
              <w:autoSpaceDN w:val="0"/>
              <w:adjustRightInd w:val="0"/>
              <w:spacing w:line="360" w:lineRule="auto"/>
              <w:ind w:left="240" w:hanging="240"/>
              <w:rPr>
                <w:rFonts w:ascii="Arial" w:hAnsi="Arial" w:cs="Arial"/>
              </w:rPr>
            </w:pPr>
            <w:r w:rsidRPr="004A0D4B">
              <w:rPr>
                <w:rFonts w:ascii="Arial" w:hAnsi="Arial" w:cs="Arial"/>
              </w:rPr>
              <w:t>5.-</w:t>
            </w:r>
          </w:p>
        </w:tc>
        <w:tc>
          <w:tcPr>
            <w:tcW w:w="3556" w:type="pct"/>
          </w:tcPr>
          <w:p w:rsidR="0051232C" w:rsidRPr="004A0D4B" w:rsidRDefault="0051232C" w:rsidP="0051232C">
            <w:pPr>
              <w:autoSpaceDE w:val="0"/>
              <w:autoSpaceDN w:val="0"/>
              <w:adjustRightInd w:val="0"/>
              <w:ind w:left="72"/>
              <w:rPr>
                <w:rFonts w:ascii="Arial" w:hAnsi="Arial" w:cs="Arial"/>
              </w:rPr>
            </w:pPr>
            <w:r w:rsidRPr="004A0D4B">
              <w:rPr>
                <w:rFonts w:ascii="Arial" w:hAnsi="Arial" w:cs="Arial"/>
              </w:rPr>
              <w:t>Fumar en locales, salas de espectáculos y otros lugares en que, por razones de seguridad y/o salud esté prohibido.</w:t>
            </w:r>
          </w:p>
        </w:tc>
        <w:tc>
          <w:tcPr>
            <w:tcW w:w="443" w:type="pct"/>
          </w:tcPr>
          <w:p w:rsidR="0051232C" w:rsidRPr="004A0D4B" w:rsidRDefault="0051232C" w:rsidP="0051232C">
            <w:pPr>
              <w:autoSpaceDE w:val="0"/>
              <w:autoSpaceDN w:val="0"/>
              <w:adjustRightInd w:val="0"/>
              <w:spacing w:line="360" w:lineRule="auto"/>
              <w:jc w:val="center"/>
              <w:rPr>
                <w:rFonts w:ascii="Arial" w:hAnsi="Arial" w:cs="Arial"/>
              </w:rPr>
            </w:pPr>
            <w:r w:rsidRPr="004A0D4B">
              <w:rPr>
                <w:rFonts w:ascii="Arial" w:hAnsi="Arial" w:cs="Arial"/>
              </w:rPr>
              <w:t>5</w:t>
            </w:r>
          </w:p>
        </w:tc>
        <w:tc>
          <w:tcPr>
            <w:tcW w:w="531" w:type="pct"/>
          </w:tcPr>
          <w:p w:rsidR="0051232C" w:rsidRPr="004A0D4B" w:rsidRDefault="0051232C" w:rsidP="0051232C">
            <w:pPr>
              <w:autoSpaceDE w:val="0"/>
              <w:autoSpaceDN w:val="0"/>
              <w:adjustRightInd w:val="0"/>
              <w:spacing w:line="360" w:lineRule="auto"/>
              <w:jc w:val="center"/>
              <w:rPr>
                <w:rFonts w:ascii="Arial" w:hAnsi="Arial" w:cs="Arial"/>
              </w:rPr>
            </w:pPr>
            <w:r w:rsidRPr="004A0D4B">
              <w:rPr>
                <w:rFonts w:ascii="Arial" w:hAnsi="Arial" w:cs="Arial"/>
              </w:rPr>
              <w:t>10</w:t>
            </w:r>
          </w:p>
        </w:tc>
      </w:tr>
      <w:tr w:rsidR="0051232C" w:rsidRPr="004A0D4B" w:rsidTr="0051232C">
        <w:tc>
          <w:tcPr>
            <w:tcW w:w="470" w:type="pct"/>
          </w:tcPr>
          <w:p w:rsidR="0051232C" w:rsidRPr="004A0D4B" w:rsidRDefault="0051232C" w:rsidP="0051232C">
            <w:pPr>
              <w:autoSpaceDE w:val="0"/>
              <w:autoSpaceDN w:val="0"/>
              <w:adjustRightInd w:val="0"/>
              <w:spacing w:line="360" w:lineRule="auto"/>
              <w:ind w:left="240" w:hanging="240"/>
              <w:rPr>
                <w:rFonts w:ascii="Arial" w:hAnsi="Arial" w:cs="Arial"/>
              </w:rPr>
            </w:pPr>
            <w:r w:rsidRPr="004A0D4B">
              <w:rPr>
                <w:rFonts w:ascii="Arial" w:hAnsi="Arial" w:cs="Arial"/>
              </w:rPr>
              <w:t>6.-</w:t>
            </w:r>
          </w:p>
        </w:tc>
        <w:tc>
          <w:tcPr>
            <w:tcW w:w="3556" w:type="pct"/>
          </w:tcPr>
          <w:p w:rsidR="0051232C" w:rsidRPr="004A0D4B" w:rsidRDefault="0051232C" w:rsidP="0051232C">
            <w:pPr>
              <w:autoSpaceDE w:val="0"/>
              <w:autoSpaceDN w:val="0"/>
              <w:adjustRightInd w:val="0"/>
              <w:ind w:left="72"/>
              <w:rPr>
                <w:rFonts w:ascii="Arial" w:hAnsi="Arial" w:cs="Arial"/>
              </w:rPr>
            </w:pPr>
            <w:r w:rsidRPr="004A0D4B">
              <w:rPr>
                <w:rFonts w:ascii="Arial" w:hAnsi="Arial" w:cs="Arial"/>
              </w:rPr>
              <w:t xml:space="preserve">Transportar por lugares públicos o poseer animales sin tomar las medidas de seguridad e higiene necesarias. </w:t>
            </w:r>
          </w:p>
        </w:tc>
        <w:tc>
          <w:tcPr>
            <w:tcW w:w="443" w:type="pct"/>
          </w:tcPr>
          <w:p w:rsidR="0051232C" w:rsidRPr="004A0D4B" w:rsidRDefault="0051232C" w:rsidP="0051232C">
            <w:pPr>
              <w:autoSpaceDE w:val="0"/>
              <w:autoSpaceDN w:val="0"/>
              <w:adjustRightInd w:val="0"/>
              <w:spacing w:line="360" w:lineRule="auto"/>
              <w:jc w:val="center"/>
              <w:rPr>
                <w:rFonts w:ascii="Arial" w:hAnsi="Arial" w:cs="Arial"/>
              </w:rPr>
            </w:pPr>
            <w:r w:rsidRPr="004A0D4B">
              <w:rPr>
                <w:rFonts w:ascii="Arial" w:hAnsi="Arial" w:cs="Arial"/>
              </w:rPr>
              <w:t>5</w:t>
            </w:r>
          </w:p>
        </w:tc>
        <w:tc>
          <w:tcPr>
            <w:tcW w:w="531" w:type="pct"/>
          </w:tcPr>
          <w:p w:rsidR="0051232C" w:rsidRPr="004A0D4B" w:rsidRDefault="0051232C" w:rsidP="0051232C">
            <w:pPr>
              <w:autoSpaceDE w:val="0"/>
              <w:autoSpaceDN w:val="0"/>
              <w:adjustRightInd w:val="0"/>
              <w:spacing w:line="360" w:lineRule="auto"/>
              <w:jc w:val="center"/>
              <w:rPr>
                <w:rFonts w:ascii="Arial" w:hAnsi="Arial" w:cs="Arial"/>
              </w:rPr>
            </w:pPr>
            <w:r w:rsidRPr="004A0D4B">
              <w:rPr>
                <w:rFonts w:ascii="Arial" w:hAnsi="Arial" w:cs="Arial"/>
              </w:rPr>
              <w:t>8</w:t>
            </w:r>
          </w:p>
        </w:tc>
      </w:tr>
      <w:tr w:rsidR="0051232C" w:rsidRPr="004A0D4B" w:rsidTr="0051232C">
        <w:tc>
          <w:tcPr>
            <w:tcW w:w="470" w:type="pct"/>
          </w:tcPr>
          <w:p w:rsidR="0051232C" w:rsidRPr="004A0D4B" w:rsidRDefault="0051232C" w:rsidP="0051232C">
            <w:pPr>
              <w:autoSpaceDE w:val="0"/>
              <w:autoSpaceDN w:val="0"/>
              <w:adjustRightInd w:val="0"/>
              <w:spacing w:line="360" w:lineRule="auto"/>
              <w:ind w:left="240" w:hanging="240"/>
              <w:rPr>
                <w:rFonts w:ascii="Arial" w:hAnsi="Arial" w:cs="Arial"/>
              </w:rPr>
            </w:pPr>
            <w:r w:rsidRPr="004A0D4B">
              <w:rPr>
                <w:rFonts w:ascii="Arial" w:hAnsi="Arial" w:cs="Arial"/>
              </w:rPr>
              <w:t>7.-</w:t>
            </w:r>
          </w:p>
        </w:tc>
        <w:tc>
          <w:tcPr>
            <w:tcW w:w="3556" w:type="pct"/>
          </w:tcPr>
          <w:p w:rsidR="0051232C" w:rsidRPr="004A0D4B" w:rsidRDefault="0051232C" w:rsidP="0051232C">
            <w:pPr>
              <w:autoSpaceDE w:val="0"/>
              <w:autoSpaceDN w:val="0"/>
              <w:adjustRightInd w:val="0"/>
              <w:ind w:left="72"/>
              <w:rPr>
                <w:rFonts w:ascii="Arial" w:hAnsi="Arial" w:cs="Arial"/>
              </w:rPr>
            </w:pPr>
            <w:r w:rsidRPr="004A0D4B">
              <w:rPr>
                <w:rFonts w:ascii="Arial" w:hAnsi="Arial" w:cs="Arial"/>
              </w:rPr>
              <w:t>Disparar armas de fuego en celebraciones y/o provocar escándalo, pánico o temor en las personas por esa conducta.</w:t>
            </w:r>
          </w:p>
        </w:tc>
        <w:tc>
          <w:tcPr>
            <w:tcW w:w="443" w:type="pct"/>
          </w:tcPr>
          <w:p w:rsidR="0051232C" w:rsidRPr="004A0D4B" w:rsidRDefault="0051232C" w:rsidP="0051232C">
            <w:pPr>
              <w:autoSpaceDE w:val="0"/>
              <w:autoSpaceDN w:val="0"/>
              <w:adjustRightInd w:val="0"/>
              <w:spacing w:line="360" w:lineRule="auto"/>
              <w:jc w:val="center"/>
              <w:rPr>
                <w:rFonts w:ascii="Arial" w:hAnsi="Arial" w:cs="Arial"/>
              </w:rPr>
            </w:pPr>
            <w:r w:rsidRPr="004A0D4B">
              <w:rPr>
                <w:rFonts w:ascii="Arial" w:hAnsi="Arial" w:cs="Arial"/>
              </w:rPr>
              <w:t>10</w:t>
            </w:r>
          </w:p>
        </w:tc>
        <w:tc>
          <w:tcPr>
            <w:tcW w:w="531" w:type="pct"/>
          </w:tcPr>
          <w:p w:rsidR="0051232C" w:rsidRPr="004A0D4B" w:rsidRDefault="0051232C" w:rsidP="0051232C">
            <w:pPr>
              <w:autoSpaceDE w:val="0"/>
              <w:autoSpaceDN w:val="0"/>
              <w:adjustRightInd w:val="0"/>
              <w:spacing w:line="360" w:lineRule="auto"/>
              <w:jc w:val="center"/>
              <w:rPr>
                <w:rFonts w:ascii="Arial" w:hAnsi="Arial" w:cs="Arial"/>
              </w:rPr>
            </w:pPr>
            <w:r w:rsidRPr="004A0D4B">
              <w:rPr>
                <w:rFonts w:ascii="Arial" w:hAnsi="Arial" w:cs="Arial"/>
              </w:rPr>
              <w:t>50</w:t>
            </w:r>
          </w:p>
        </w:tc>
      </w:tr>
      <w:tr w:rsidR="0051232C" w:rsidRPr="004A0D4B" w:rsidTr="0051232C">
        <w:trPr>
          <w:trHeight w:val="563"/>
        </w:trPr>
        <w:tc>
          <w:tcPr>
            <w:tcW w:w="470" w:type="pct"/>
          </w:tcPr>
          <w:p w:rsidR="0051232C" w:rsidRPr="004A0D4B" w:rsidRDefault="0051232C" w:rsidP="0051232C">
            <w:pPr>
              <w:autoSpaceDE w:val="0"/>
              <w:autoSpaceDN w:val="0"/>
              <w:adjustRightInd w:val="0"/>
              <w:spacing w:line="360" w:lineRule="auto"/>
              <w:ind w:left="240" w:hanging="240"/>
              <w:rPr>
                <w:rFonts w:ascii="Arial" w:hAnsi="Arial" w:cs="Arial"/>
              </w:rPr>
            </w:pPr>
            <w:r w:rsidRPr="004A0D4B">
              <w:rPr>
                <w:rFonts w:ascii="Arial" w:hAnsi="Arial" w:cs="Arial"/>
              </w:rPr>
              <w:t>8.-</w:t>
            </w:r>
          </w:p>
        </w:tc>
        <w:tc>
          <w:tcPr>
            <w:tcW w:w="3556" w:type="pct"/>
          </w:tcPr>
          <w:p w:rsidR="0051232C" w:rsidRPr="004A0D4B" w:rsidRDefault="0051232C" w:rsidP="0051232C">
            <w:pPr>
              <w:autoSpaceDE w:val="0"/>
              <w:autoSpaceDN w:val="0"/>
              <w:adjustRightInd w:val="0"/>
              <w:ind w:left="72"/>
              <w:rPr>
                <w:rFonts w:ascii="Arial" w:hAnsi="Arial" w:cs="Arial"/>
              </w:rPr>
            </w:pPr>
            <w:r w:rsidRPr="004A0D4B">
              <w:rPr>
                <w:rFonts w:ascii="Arial" w:hAnsi="Arial" w:cs="Arial"/>
              </w:rPr>
              <w:t>Formar parte de grupos que causen molestias a las personas en lugares públicos o en la proximidad de sus domicilios y/o que impidan el libre tránsito, por persona.</w:t>
            </w:r>
          </w:p>
        </w:tc>
        <w:tc>
          <w:tcPr>
            <w:tcW w:w="443" w:type="pct"/>
          </w:tcPr>
          <w:p w:rsidR="0051232C" w:rsidRPr="004A0D4B" w:rsidRDefault="0051232C" w:rsidP="0051232C">
            <w:pPr>
              <w:autoSpaceDE w:val="0"/>
              <w:autoSpaceDN w:val="0"/>
              <w:adjustRightInd w:val="0"/>
              <w:spacing w:line="360" w:lineRule="auto"/>
              <w:jc w:val="center"/>
              <w:rPr>
                <w:rFonts w:ascii="Arial" w:hAnsi="Arial" w:cs="Arial"/>
              </w:rPr>
            </w:pPr>
            <w:r w:rsidRPr="004A0D4B">
              <w:rPr>
                <w:rFonts w:ascii="Arial" w:hAnsi="Arial" w:cs="Arial"/>
              </w:rPr>
              <w:t>5</w:t>
            </w:r>
          </w:p>
        </w:tc>
        <w:tc>
          <w:tcPr>
            <w:tcW w:w="531" w:type="pct"/>
          </w:tcPr>
          <w:p w:rsidR="0051232C" w:rsidRPr="004A0D4B" w:rsidRDefault="0051232C" w:rsidP="0051232C">
            <w:pPr>
              <w:autoSpaceDE w:val="0"/>
              <w:autoSpaceDN w:val="0"/>
              <w:adjustRightInd w:val="0"/>
              <w:spacing w:line="360" w:lineRule="auto"/>
              <w:jc w:val="center"/>
              <w:rPr>
                <w:rFonts w:ascii="Arial" w:hAnsi="Arial" w:cs="Arial"/>
              </w:rPr>
            </w:pPr>
            <w:r w:rsidRPr="004A0D4B">
              <w:rPr>
                <w:rFonts w:ascii="Arial" w:hAnsi="Arial" w:cs="Arial"/>
              </w:rPr>
              <w:t>10</w:t>
            </w:r>
          </w:p>
        </w:tc>
      </w:tr>
      <w:tr w:rsidR="0051232C" w:rsidRPr="004A0D4B" w:rsidTr="0051232C">
        <w:tc>
          <w:tcPr>
            <w:tcW w:w="470" w:type="pct"/>
          </w:tcPr>
          <w:p w:rsidR="0051232C" w:rsidRPr="004A0D4B" w:rsidRDefault="0051232C" w:rsidP="0051232C">
            <w:pPr>
              <w:autoSpaceDE w:val="0"/>
              <w:autoSpaceDN w:val="0"/>
              <w:adjustRightInd w:val="0"/>
              <w:spacing w:line="360" w:lineRule="auto"/>
              <w:ind w:left="240" w:hanging="240"/>
              <w:rPr>
                <w:rFonts w:ascii="Arial" w:hAnsi="Arial" w:cs="Arial"/>
              </w:rPr>
            </w:pPr>
            <w:r w:rsidRPr="004A0D4B">
              <w:rPr>
                <w:rFonts w:ascii="Arial" w:hAnsi="Arial" w:cs="Arial"/>
              </w:rPr>
              <w:t>9.-</w:t>
            </w:r>
          </w:p>
        </w:tc>
        <w:tc>
          <w:tcPr>
            <w:tcW w:w="3556" w:type="pct"/>
          </w:tcPr>
          <w:p w:rsidR="0051232C" w:rsidRPr="004A0D4B" w:rsidRDefault="0051232C" w:rsidP="0051232C">
            <w:pPr>
              <w:autoSpaceDE w:val="0"/>
              <w:autoSpaceDN w:val="0"/>
              <w:adjustRightInd w:val="0"/>
              <w:ind w:left="72"/>
              <w:rPr>
                <w:rFonts w:ascii="Arial" w:hAnsi="Arial" w:cs="Arial"/>
              </w:rPr>
            </w:pPr>
            <w:r w:rsidRPr="004A0D4B">
              <w:rPr>
                <w:rFonts w:ascii="Arial" w:hAnsi="Arial" w:cs="Arial"/>
              </w:rPr>
              <w:t xml:space="preserve">Entrar sin autorización a zonas o lugares de acceso prohibido en los centros de espectáculos, diversiones o recreo y/o en eventos privados. </w:t>
            </w:r>
          </w:p>
        </w:tc>
        <w:tc>
          <w:tcPr>
            <w:tcW w:w="443" w:type="pct"/>
          </w:tcPr>
          <w:p w:rsidR="0051232C" w:rsidRPr="004A0D4B" w:rsidRDefault="0051232C" w:rsidP="0051232C">
            <w:pPr>
              <w:autoSpaceDE w:val="0"/>
              <w:autoSpaceDN w:val="0"/>
              <w:adjustRightInd w:val="0"/>
              <w:spacing w:line="360" w:lineRule="auto"/>
              <w:jc w:val="center"/>
              <w:rPr>
                <w:rFonts w:ascii="Arial" w:hAnsi="Arial" w:cs="Arial"/>
              </w:rPr>
            </w:pPr>
            <w:r w:rsidRPr="004A0D4B">
              <w:rPr>
                <w:rFonts w:ascii="Arial" w:hAnsi="Arial" w:cs="Arial"/>
              </w:rPr>
              <w:t>5</w:t>
            </w:r>
          </w:p>
        </w:tc>
        <w:tc>
          <w:tcPr>
            <w:tcW w:w="531" w:type="pct"/>
          </w:tcPr>
          <w:p w:rsidR="0051232C" w:rsidRPr="004A0D4B" w:rsidRDefault="0051232C" w:rsidP="0051232C">
            <w:pPr>
              <w:autoSpaceDE w:val="0"/>
              <w:autoSpaceDN w:val="0"/>
              <w:adjustRightInd w:val="0"/>
              <w:spacing w:line="360" w:lineRule="auto"/>
              <w:jc w:val="center"/>
              <w:rPr>
                <w:rFonts w:ascii="Arial" w:hAnsi="Arial" w:cs="Arial"/>
              </w:rPr>
            </w:pPr>
            <w:r w:rsidRPr="004A0D4B">
              <w:rPr>
                <w:rFonts w:ascii="Arial" w:hAnsi="Arial" w:cs="Arial"/>
              </w:rPr>
              <w:t>10</w:t>
            </w:r>
          </w:p>
        </w:tc>
      </w:tr>
      <w:tr w:rsidR="0051232C" w:rsidRPr="004A0D4B" w:rsidTr="0051232C">
        <w:tc>
          <w:tcPr>
            <w:tcW w:w="470" w:type="pct"/>
          </w:tcPr>
          <w:p w:rsidR="0051232C" w:rsidRPr="004A0D4B" w:rsidRDefault="0051232C" w:rsidP="0051232C">
            <w:pPr>
              <w:autoSpaceDE w:val="0"/>
              <w:autoSpaceDN w:val="0"/>
              <w:adjustRightInd w:val="0"/>
              <w:spacing w:line="360" w:lineRule="auto"/>
              <w:ind w:left="240" w:hanging="240"/>
              <w:rPr>
                <w:rFonts w:ascii="Arial" w:hAnsi="Arial" w:cs="Arial"/>
              </w:rPr>
            </w:pPr>
            <w:r w:rsidRPr="004A0D4B">
              <w:rPr>
                <w:rFonts w:ascii="Arial" w:hAnsi="Arial" w:cs="Arial"/>
              </w:rPr>
              <w:t>10.-</w:t>
            </w:r>
          </w:p>
        </w:tc>
        <w:tc>
          <w:tcPr>
            <w:tcW w:w="3556" w:type="pct"/>
          </w:tcPr>
          <w:p w:rsidR="0051232C" w:rsidRPr="004A0D4B" w:rsidRDefault="0051232C" w:rsidP="0051232C">
            <w:pPr>
              <w:autoSpaceDE w:val="0"/>
              <w:autoSpaceDN w:val="0"/>
              <w:adjustRightInd w:val="0"/>
              <w:ind w:left="72"/>
              <w:rPr>
                <w:rFonts w:ascii="Arial" w:hAnsi="Arial" w:cs="Arial"/>
              </w:rPr>
            </w:pPr>
            <w:r w:rsidRPr="004A0D4B">
              <w:rPr>
                <w:rFonts w:ascii="Arial" w:hAnsi="Arial" w:cs="Arial"/>
              </w:rPr>
              <w:t xml:space="preserve">Organizar o tomar parte en juegos de cualquier índole, en lugar público, que ponga en peligro a las personas que en él transiten o que causen molestias a las familias que habiten en o cerca del lugar en que se desarrollen los juegos, a los peatones o a las personas que manejen cualquier clase de vehículos. </w:t>
            </w:r>
          </w:p>
        </w:tc>
        <w:tc>
          <w:tcPr>
            <w:tcW w:w="443" w:type="pct"/>
          </w:tcPr>
          <w:p w:rsidR="0051232C" w:rsidRPr="004A0D4B" w:rsidRDefault="0051232C" w:rsidP="0051232C">
            <w:pPr>
              <w:autoSpaceDE w:val="0"/>
              <w:autoSpaceDN w:val="0"/>
              <w:adjustRightInd w:val="0"/>
              <w:spacing w:line="360" w:lineRule="auto"/>
              <w:jc w:val="center"/>
              <w:rPr>
                <w:rFonts w:ascii="Arial" w:hAnsi="Arial" w:cs="Arial"/>
              </w:rPr>
            </w:pPr>
            <w:r w:rsidRPr="004A0D4B">
              <w:rPr>
                <w:rFonts w:ascii="Arial" w:hAnsi="Arial" w:cs="Arial"/>
              </w:rPr>
              <w:t>5</w:t>
            </w:r>
          </w:p>
        </w:tc>
        <w:tc>
          <w:tcPr>
            <w:tcW w:w="531" w:type="pct"/>
          </w:tcPr>
          <w:p w:rsidR="0051232C" w:rsidRPr="004A0D4B" w:rsidRDefault="0051232C" w:rsidP="0051232C">
            <w:pPr>
              <w:autoSpaceDE w:val="0"/>
              <w:autoSpaceDN w:val="0"/>
              <w:adjustRightInd w:val="0"/>
              <w:spacing w:line="360" w:lineRule="auto"/>
              <w:jc w:val="center"/>
              <w:rPr>
                <w:rFonts w:ascii="Arial" w:hAnsi="Arial" w:cs="Arial"/>
              </w:rPr>
            </w:pPr>
            <w:r w:rsidRPr="004A0D4B">
              <w:rPr>
                <w:rFonts w:ascii="Arial" w:hAnsi="Arial" w:cs="Arial"/>
              </w:rPr>
              <w:t>10</w:t>
            </w:r>
          </w:p>
        </w:tc>
      </w:tr>
      <w:tr w:rsidR="0051232C" w:rsidRPr="004A0D4B" w:rsidTr="0051232C">
        <w:tc>
          <w:tcPr>
            <w:tcW w:w="470"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11.-</w:t>
            </w:r>
          </w:p>
          <w:p w:rsidR="0051232C" w:rsidRPr="004A0D4B" w:rsidRDefault="0051232C" w:rsidP="0051232C">
            <w:pPr>
              <w:autoSpaceDE w:val="0"/>
              <w:autoSpaceDN w:val="0"/>
              <w:adjustRightInd w:val="0"/>
              <w:rPr>
                <w:rFonts w:ascii="Arial" w:hAnsi="Arial" w:cs="Arial"/>
              </w:rPr>
            </w:pPr>
          </w:p>
        </w:tc>
        <w:tc>
          <w:tcPr>
            <w:tcW w:w="3556" w:type="pct"/>
          </w:tcPr>
          <w:p w:rsidR="0051232C" w:rsidRPr="004A0D4B" w:rsidRDefault="0051232C" w:rsidP="0051232C">
            <w:pPr>
              <w:autoSpaceDE w:val="0"/>
              <w:autoSpaceDN w:val="0"/>
              <w:adjustRightInd w:val="0"/>
              <w:ind w:left="72"/>
              <w:rPr>
                <w:rFonts w:ascii="Arial" w:hAnsi="Arial" w:cs="Arial"/>
              </w:rPr>
            </w:pPr>
            <w:r w:rsidRPr="004A0D4B">
              <w:rPr>
                <w:rFonts w:ascii="Arial" w:hAnsi="Arial" w:cs="Arial"/>
              </w:rPr>
              <w:t xml:space="preserve">Derramar o provocar el derrame de sustancias peligrosas, combustibles u objetos que dañen la cinta asfáltica. </w:t>
            </w:r>
          </w:p>
        </w:tc>
        <w:tc>
          <w:tcPr>
            <w:tcW w:w="443" w:type="pct"/>
          </w:tcPr>
          <w:p w:rsidR="0051232C" w:rsidRPr="004A0D4B" w:rsidRDefault="0051232C" w:rsidP="0051232C">
            <w:pPr>
              <w:autoSpaceDE w:val="0"/>
              <w:autoSpaceDN w:val="0"/>
              <w:adjustRightInd w:val="0"/>
              <w:spacing w:line="360" w:lineRule="auto"/>
              <w:jc w:val="center"/>
              <w:rPr>
                <w:rFonts w:ascii="Arial" w:hAnsi="Arial" w:cs="Arial"/>
              </w:rPr>
            </w:pPr>
            <w:r w:rsidRPr="004A0D4B">
              <w:rPr>
                <w:rFonts w:ascii="Arial" w:hAnsi="Arial" w:cs="Arial"/>
              </w:rPr>
              <w:t>5</w:t>
            </w:r>
          </w:p>
        </w:tc>
        <w:tc>
          <w:tcPr>
            <w:tcW w:w="531" w:type="pct"/>
          </w:tcPr>
          <w:p w:rsidR="0051232C" w:rsidRPr="004A0D4B" w:rsidRDefault="0051232C" w:rsidP="0051232C">
            <w:pPr>
              <w:autoSpaceDE w:val="0"/>
              <w:autoSpaceDN w:val="0"/>
              <w:adjustRightInd w:val="0"/>
              <w:spacing w:line="360" w:lineRule="auto"/>
              <w:jc w:val="center"/>
              <w:rPr>
                <w:rFonts w:ascii="Arial" w:hAnsi="Arial" w:cs="Arial"/>
              </w:rPr>
            </w:pPr>
            <w:r w:rsidRPr="004A0D4B">
              <w:rPr>
                <w:rFonts w:ascii="Arial" w:hAnsi="Arial" w:cs="Arial"/>
              </w:rPr>
              <w:t>15</w:t>
            </w:r>
          </w:p>
        </w:tc>
      </w:tr>
      <w:tr w:rsidR="0051232C" w:rsidRPr="004A0D4B" w:rsidTr="0051232C">
        <w:trPr>
          <w:trHeight w:val="156"/>
        </w:trPr>
        <w:tc>
          <w:tcPr>
            <w:tcW w:w="470" w:type="pct"/>
          </w:tcPr>
          <w:p w:rsidR="0051232C" w:rsidRPr="004A0D4B" w:rsidRDefault="0051232C" w:rsidP="0051232C">
            <w:pPr>
              <w:autoSpaceDE w:val="0"/>
              <w:autoSpaceDN w:val="0"/>
              <w:adjustRightInd w:val="0"/>
              <w:ind w:left="360" w:hanging="360"/>
              <w:rPr>
                <w:rFonts w:ascii="Arial" w:hAnsi="Arial" w:cs="Arial"/>
              </w:rPr>
            </w:pPr>
            <w:r w:rsidRPr="004A0D4B">
              <w:rPr>
                <w:rFonts w:ascii="Arial" w:hAnsi="Arial" w:cs="Arial"/>
              </w:rPr>
              <w:t>12.-</w:t>
            </w:r>
          </w:p>
        </w:tc>
        <w:tc>
          <w:tcPr>
            <w:tcW w:w="3556" w:type="pct"/>
          </w:tcPr>
          <w:p w:rsidR="0051232C" w:rsidRPr="004A0D4B" w:rsidRDefault="0051232C" w:rsidP="0051232C">
            <w:pPr>
              <w:autoSpaceDE w:val="0"/>
              <w:autoSpaceDN w:val="0"/>
              <w:adjustRightInd w:val="0"/>
              <w:ind w:left="72"/>
              <w:rPr>
                <w:rFonts w:ascii="Arial" w:hAnsi="Arial" w:cs="Arial"/>
              </w:rPr>
            </w:pPr>
            <w:r w:rsidRPr="004A0D4B">
              <w:rPr>
                <w:rFonts w:ascii="Arial" w:hAnsi="Arial" w:cs="Arial"/>
              </w:rPr>
              <w:t>Causar incendios por colisión o uso de vehículos.</w:t>
            </w:r>
          </w:p>
        </w:tc>
        <w:tc>
          <w:tcPr>
            <w:tcW w:w="443"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10</w:t>
            </w:r>
          </w:p>
        </w:tc>
        <w:tc>
          <w:tcPr>
            <w:tcW w:w="531"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20</w:t>
            </w:r>
          </w:p>
        </w:tc>
      </w:tr>
      <w:tr w:rsidR="0051232C" w:rsidRPr="004A0D4B" w:rsidTr="0051232C">
        <w:trPr>
          <w:trHeight w:val="204"/>
        </w:trPr>
        <w:tc>
          <w:tcPr>
            <w:tcW w:w="470" w:type="pct"/>
          </w:tcPr>
          <w:p w:rsidR="0051232C" w:rsidRPr="004A0D4B" w:rsidRDefault="0051232C" w:rsidP="0051232C">
            <w:pPr>
              <w:autoSpaceDE w:val="0"/>
              <w:autoSpaceDN w:val="0"/>
              <w:adjustRightInd w:val="0"/>
              <w:ind w:left="360" w:hanging="360"/>
              <w:rPr>
                <w:rFonts w:ascii="Arial" w:hAnsi="Arial" w:cs="Arial"/>
              </w:rPr>
            </w:pPr>
            <w:r w:rsidRPr="004A0D4B">
              <w:rPr>
                <w:rFonts w:ascii="Arial" w:hAnsi="Arial" w:cs="Arial"/>
              </w:rPr>
              <w:t>13.-</w:t>
            </w:r>
          </w:p>
        </w:tc>
        <w:tc>
          <w:tcPr>
            <w:tcW w:w="3556" w:type="pct"/>
          </w:tcPr>
          <w:p w:rsidR="0051232C" w:rsidRPr="004A0D4B" w:rsidRDefault="0051232C" w:rsidP="0051232C">
            <w:pPr>
              <w:autoSpaceDE w:val="0"/>
              <w:autoSpaceDN w:val="0"/>
              <w:adjustRightInd w:val="0"/>
              <w:ind w:left="72"/>
              <w:rPr>
                <w:rFonts w:ascii="Arial" w:hAnsi="Arial" w:cs="Arial"/>
              </w:rPr>
            </w:pPr>
            <w:r w:rsidRPr="004A0D4B">
              <w:rPr>
                <w:rFonts w:ascii="Arial" w:hAnsi="Arial" w:cs="Arial"/>
              </w:rPr>
              <w:t xml:space="preserve">Cruzar una vialidad sin utilizar los accesos o puentes peatonales. </w:t>
            </w:r>
          </w:p>
        </w:tc>
        <w:tc>
          <w:tcPr>
            <w:tcW w:w="443"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3</w:t>
            </w:r>
          </w:p>
        </w:tc>
        <w:tc>
          <w:tcPr>
            <w:tcW w:w="531"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8</w:t>
            </w:r>
          </w:p>
        </w:tc>
      </w:tr>
      <w:tr w:rsidR="0051232C" w:rsidRPr="004A0D4B" w:rsidTr="0051232C">
        <w:tc>
          <w:tcPr>
            <w:tcW w:w="470" w:type="pct"/>
          </w:tcPr>
          <w:p w:rsidR="0051232C" w:rsidRPr="004A0D4B" w:rsidRDefault="0051232C" w:rsidP="0051232C">
            <w:pPr>
              <w:autoSpaceDE w:val="0"/>
              <w:autoSpaceDN w:val="0"/>
              <w:adjustRightInd w:val="0"/>
              <w:ind w:left="360" w:hanging="360"/>
              <w:rPr>
                <w:rFonts w:ascii="Arial" w:hAnsi="Arial" w:cs="Arial"/>
              </w:rPr>
            </w:pPr>
            <w:r w:rsidRPr="004A0D4B">
              <w:rPr>
                <w:rFonts w:ascii="Arial" w:hAnsi="Arial" w:cs="Arial"/>
              </w:rPr>
              <w:t>14.-</w:t>
            </w:r>
          </w:p>
        </w:tc>
        <w:tc>
          <w:tcPr>
            <w:tcW w:w="3556" w:type="pct"/>
          </w:tcPr>
          <w:p w:rsidR="0051232C" w:rsidRPr="004A0D4B" w:rsidRDefault="0051232C" w:rsidP="0051232C">
            <w:pPr>
              <w:autoSpaceDE w:val="0"/>
              <w:autoSpaceDN w:val="0"/>
              <w:adjustRightInd w:val="0"/>
              <w:ind w:left="72"/>
              <w:rPr>
                <w:rFonts w:ascii="Arial" w:hAnsi="Arial" w:cs="Arial"/>
              </w:rPr>
            </w:pPr>
            <w:r w:rsidRPr="004A0D4B">
              <w:rPr>
                <w:rFonts w:ascii="Arial" w:hAnsi="Arial" w:cs="Arial"/>
              </w:rPr>
              <w:t>Participar de cualquier forma en carreras de caballos, peleas de perros, peleas de gallos o juegos de azar que se celebren sin los permisos correspondientes.</w:t>
            </w:r>
          </w:p>
        </w:tc>
        <w:tc>
          <w:tcPr>
            <w:tcW w:w="443" w:type="pct"/>
          </w:tcPr>
          <w:p w:rsidR="0051232C" w:rsidRPr="004A0D4B" w:rsidRDefault="0051232C" w:rsidP="0051232C">
            <w:pPr>
              <w:autoSpaceDE w:val="0"/>
              <w:autoSpaceDN w:val="0"/>
              <w:adjustRightInd w:val="0"/>
              <w:spacing w:line="360" w:lineRule="auto"/>
              <w:jc w:val="center"/>
              <w:rPr>
                <w:rFonts w:ascii="Arial" w:hAnsi="Arial" w:cs="Arial"/>
              </w:rPr>
            </w:pPr>
            <w:r w:rsidRPr="004A0D4B">
              <w:rPr>
                <w:rFonts w:ascii="Arial" w:hAnsi="Arial" w:cs="Arial"/>
              </w:rPr>
              <w:t>5</w:t>
            </w:r>
          </w:p>
        </w:tc>
        <w:tc>
          <w:tcPr>
            <w:tcW w:w="531" w:type="pct"/>
          </w:tcPr>
          <w:p w:rsidR="0051232C" w:rsidRPr="004A0D4B" w:rsidRDefault="0051232C" w:rsidP="0051232C">
            <w:pPr>
              <w:autoSpaceDE w:val="0"/>
              <w:autoSpaceDN w:val="0"/>
              <w:adjustRightInd w:val="0"/>
              <w:spacing w:line="360" w:lineRule="auto"/>
              <w:jc w:val="center"/>
              <w:rPr>
                <w:rFonts w:ascii="Arial" w:hAnsi="Arial" w:cs="Arial"/>
              </w:rPr>
            </w:pPr>
            <w:r w:rsidRPr="004A0D4B">
              <w:rPr>
                <w:rFonts w:ascii="Arial" w:hAnsi="Arial" w:cs="Arial"/>
              </w:rPr>
              <w:t>20</w:t>
            </w:r>
          </w:p>
        </w:tc>
      </w:tr>
    </w:tbl>
    <w:p w:rsidR="0051232C" w:rsidRPr="004A0D4B" w:rsidRDefault="0051232C" w:rsidP="0051232C">
      <w:pPr>
        <w:rPr>
          <w:rFonts w:ascii="Arial" w:hAnsi="Arial" w:cs="Arial"/>
        </w:rPr>
      </w:pPr>
    </w:p>
    <w:p w:rsidR="0051232C" w:rsidRPr="004A0D4B" w:rsidRDefault="0051232C" w:rsidP="0051232C">
      <w:pPr>
        <w:rPr>
          <w:rFonts w:ascii="Arial" w:hAnsi="Arial" w:cs="Arial"/>
        </w:rPr>
      </w:pPr>
    </w:p>
    <w:p w:rsidR="0051232C" w:rsidRPr="004A0D4B" w:rsidRDefault="0051232C" w:rsidP="0051232C">
      <w:pPr>
        <w:autoSpaceDE w:val="0"/>
        <w:autoSpaceDN w:val="0"/>
        <w:adjustRightInd w:val="0"/>
        <w:rPr>
          <w:rFonts w:ascii="Arial" w:hAnsi="Arial" w:cs="Arial"/>
        </w:rPr>
      </w:pPr>
      <w:r w:rsidRPr="004A0D4B">
        <w:rPr>
          <w:rFonts w:ascii="Arial" w:hAnsi="Arial" w:cs="Arial"/>
          <w:b/>
        </w:rPr>
        <w:t>III.</w:t>
      </w:r>
      <w:r w:rsidRPr="004A0D4B">
        <w:rPr>
          <w:rFonts w:ascii="Arial" w:hAnsi="Arial" w:cs="Arial"/>
        </w:rPr>
        <w:t xml:space="preserve"> Por las faltas o infracciones que atentan contra la integridad moral del individuo y de la familia se aplicaran sanciones en </w:t>
      </w:r>
      <w:r w:rsidRPr="004A0D4B">
        <w:rPr>
          <w:rFonts w:ascii="Arial" w:eastAsia="Arial" w:hAnsi="Arial" w:cs="Arial"/>
        </w:rPr>
        <w:t>Unidades de Medida y Actualización (UMA)</w:t>
      </w:r>
      <w:r w:rsidRPr="004A0D4B">
        <w:rPr>
          <w:rFonts w:ascii="Arial" w:hAnsi="Arial" w:cs="Arial"/>
        </w:rPr>
        <w:t>:</w:t>
      </w:r>
    </w:p>
    <w:p w:rsidR="0051232C" w:rsidRPr="004A0D4B" w:rsidRDefault="0051232C" w:rsidP="0051232C">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32"/>
        <w:gridCol w:w="7099"/>
        <w:gridCol w:w="879"/>
        <w:gridCol w:w="1052"/>
      </w:tblGrid>
      <w:tr w:rsidR="0051232C" w:rsidRPr="004A0D4B" w:rsidTr="0051232C">
        <w:tc>
          <w:tcPr>
            <w:tcW w:w="468" w:type="pct"/>
          </w:tcPr>
          <w:p w:rsidR="0051232C" w:rsidRPr="004A0D4B" w:rsidRDefault="0051232C" w:rsidP="0051232C">
            <w:pPr>
              <w:autoSpaceDE w:val="0"/>
              <w:autoSpaceDN w:val="0"/>
              <w:adjustRightInd w:val="0"/>
              <w:ind w:left="240" w:hanging="240"/>
              <w:rPr>
                <w:rFonts w:ascii="Arial" w:hAnsi="Arial" w:cs="Arial"/>
                <w:b/>
                <w:caps/>
              </w:rPr>
            </w:pPr>
            <w:r w:rsidRPr="004A0D4B">
              <w:rPr>
                <w:rFonts w:ascii="Arial" w:hAnsi="Arial" w:cs="Arial"/>
                <w:b/>
              </w:rPr>
              <w:t>No.</w:t>
            </w:r>
          </w:p>
        </w:tc>
        <w:tc>
          <w:tcPr>
            <w:tcW w:w="3563" w:type="pct"/>
          </w:tcPr>
          <w:p w:rsidR="0051232C" w:rsidRPr="004A0D4B" w:rsidRDefault="0051232C" w:rsidP="0051232C">
            <w:pPr>
              <w:autoSpaceDE w:val="0"/>
              <w:autoSpaceDN w:val="0"/>
              <w:adjustRightInd w:val="0"/>
              <w:rPr>
                <w:rFonts w:ascii="Arial" w:hAnsi="Arial" w:cs="Arial"/>
                <w:b/>
                <w:caps/>
              </w:rPr>
            </w:pPr>
            <w:r w:rsidRPr="004A0D4B">
              <w:rPr>
                <w:rFonts w:ascii="Arial" w:hAnsi="Arial" w:cs="Arial"/>
                <w:b/>
                <w:caps/>
              </w:rPr>
              <w:t>INFRACCIÒN</w:t>
            </w:r>
          </w:p>
        </w:tc>
        <w:tc>
          <w:tcPr>
            <w:tcW w:w="441" w:type="pct"/>
          </w:tcPr>
          <w:p w:rsidR="0051232C" w:rsidRPr="004A0D4B" w:rsidRDefault="0051232C" w:rsidP="0051232C">
            <w:pPr>
              <w:autoSpaceDE w:val="0"/>
              <w:autoSpaceDN w:val="0"/>
              <w:adjustRightInd w:val="0"/>
              <w:jc w:val="center"/>
              <w:rPr>
                <w:rFonts w:ascii="Arial" w:hAnsi="Arial" w:cs="Arial"/>
                <w:b/>
                <w:caps/>
              </w:rPr>
            </w:pPr>
            <w:r w:rsidRPr="004A0D4B">
              <w:rPr>
                <w:rFonts w:ascii="Arial" w:hAnsi="Arial" w:cs="Arial"/>
                <w:b/>
                <w:caps/>
              </w:rPr>
              <w:t>MÌN</w:t>
            </w:r>
          </w:p>
        </w:tc>
        <w:tc>
          <w:tcPr>
            <w:tcW w:w="529" w:type="pct"/>
          </w:tcPr>
          <w:p w:rsidR="0051232C" w:rsidRPr="004A0D4B" w:rsidRDefault="0051232C" w:rsidP="0051232C">
            <w:pPr>
              <w:autoSpaceDE w:val="0"/>
              <w:autoSpaceDN w:val="0"/>
              <w:adjustRightInd w:val="0"/>
              <w:jc w:val="center"/>
              <w:rPr>
                <w:rFonts w:ascii="Arial" w:hAnsi="Arial" w:cs="Arial"/>
                <w:b/>
                <w:caps/>
              </w:rPr>
            </w:pPr>
            <w:r w:rsidRPr="004A0D4B">
              <w:rPr>
                <w:rFonts w:ascii="Arial" w:hAnsi="Arial" w:cs="Arial"/>
                <w:b/>
                <w:caps/>
              </w:rPr>
              <w:t>MÀX</w:t>
            </w:r>
          </w:p>
        </w:tc>
      </w:tr>
      <w:tr w:rsidR="0051232C" w:rsidRPr="004A0D4B" w:rsidTr="0051232C">
        <w:tc>
          <w:tcPr>
            <w:tcW w:w="468" w:type="pct"/>
          </w:tcPr>
          <w:p w:rsidR="0051232C" w:rsidRPr="004A0D4B" w:rsidRDefault="0051232C" w:rsidP="0051232C">
            <w:pPr>
              <w:autoSpaceDE w:val="0"/>
              <w:autoSpaceDN w:val="0"/>
              <w:adjustRightInd w:val="0"/>
              <w:spacing w:line="360" w:lineRule="auto"/>
              <w:rPr>
                <w:rFonts w:ascii="Arial" w:hAnsi="Arial" w:cs="Arial"/>
              </w:rPr>
            </w:pPr>
            <w:r w:rsidRPr="004A0D4B">
              <w:rPr>
                <w:rFonts w:ascii="Arial" w:hAnsi="Arial" w:cs="Arial"/>
              </w:rPr>
              <w:t>1.-</w:t>
            </w:r>
          </w:p>
        </w:tc>
        <w:tc>
          <w:tcPr>
            <w:tcW w:w="3563" w:type="pct"/>
          </w:tcPr>
          <w:p w:rsidR="0051232C" w:rsidRDefault="0051232C" w:rsidP="00D834C3">
            <w:pPr>
              <w:autoSpaceDE w:val="0"/>
              <w:autoSpaceDN w:val="0"/>
              <w:adjustRightInd w:val="0"/>
              <w:spacing w:after="0"/>
              <w:rPr>
                <w:rFonts w:ascii="Arial" w:hAnsi="Arial" w:cs="Arial"/>
              </w:rPr>
            </w:pPr>
            <w:r w:rsidRPr="004A0D4B">
              <w:rPr>
                <w:rFonts w:ascii="Arial" w:hAnsi="Arial" w:cs="Arial"/>
              </w:rPr>
              <w:t>Proferir palabras, adoptar actitudes, realizar señas de carácter obsceno, en lugares públicos y que causen molestia a un tercero.</w:t>
            </w:r>
          </w:p>
          <w:p w:rsidR="00D834C3" w:rsidRPr="00696809" w:rsidRDefault="00D834C3" w:rsidP="00D834C3">
            <w:pPr>
              <w:pStyle w:val="Prrafodelista"/>
              <w:ind w:left="0" w:right="616"/>
              <w:rPr>
                <w:rFonts w:eastAsia="Calibri" w:cs="Arial"/>
                <w:b/>
                <w:i/>
                <w:sz w:val="16"/>
              </w:rPr>
            </w:pPr>
            <w:r>
              <w:rPr>
                <w:rFonts w:eastAsia="Calibri" w:cs="Arial"/>
                <w:b/>
                <w:i/>
                <w:sz w:val="16"/>
              </w:rPr>
              <w:t xml:space="preserve">El Artículo 26, fracción </w:t>
            </w:r>
            <w:r w:rsidR="00475B6E">
              <w:rPr>
                <w:rFonts w:eastAsia="Calibri" w:cs="Arial"/>
                <w:b/>
                <w:i/>
                <w:sz w:val="16"/>
              </w:rPr>
              <w:t>II</w:t>
            </w:r>
            <w:r>
              <w:rPr>
                <w:rFonts w:eastAsia="Calibri" w:cs="Arial"/>
                <w:b/>
                <w:i/>
                <w:sz w:val="16"/>
              </w:rPr>
              <w:t>I, numeral 1</w:t>
            </w:r>
            <w:r w:rsidRPr="00696809">
              <w:rPr>
                <w:rFonts w:eastAsia="Calibri" w:cs="Arial"/>
                <w:b/>
                <w:i/>
                <w:sz w:val="16"/>
              </w:rPr>
              <w:t>,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D834C3" w:rsidRPr="004A0D4B" w:rsidRDefault="00D834C3" w:rsidP="0051232C">
            <w:pPr>
              <w:autoSpaceDE w:val="0"/>
              <w:autoSpaceDN w:val="0"/>
              <w:adjustRightInd w:val="0"/>
              <w:rPr>
                <w:rFonts w:ascii="Arial" w:hAnsi="Arial" w:cs="Arial"/>
              </w:rPr>
            </w:pPr>
          </w:p>
        </w:tc>
        <w:tc>
          <w:tcPr>
            <w:tcW w:w="441"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2</w:t>
            </w:r>
          </w:p>
        </w:tc>
        <w:tc>
          <w:tcPr>
            <w:tcW w:w="529"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7</w:t>
            </w:r>
          </w:p>
        </w:tc>
      </w:tr>
      <w:tr w:rsidR="0051232C" w:rsidRPr="004A0D4B" w:rsidTr="0051232C">
        <w:tc>
          <w:tcPr>
            <w:tcW w:w="468" w:type="pct"/>
          </w:tcPr>
          <w:p w:rsidR="0051232C" w:rsidRPr="004A0D4B" w:rsidRDefault="0051232C" w:rsidP="0051232C">
            <w:pPr>
              <w:autoSpaceDE w:val="0"/>
              <w:autoSpaceDN w:val="0"/>
              <w:adjustRightInd w:val="0"/>
              <w:spacing w:line="360" w:lineRule="auto"/>
              <w:ind w:left="240" w:hanging="240"/>
              <w:rPr>
                <w:rFonts w:ascii="Arial" w:hAnsi="Arial" w:cs="Arial"/>
              </w:rPr>
            </w:pPr>
            <w:r w:rsidRPr="004A0D4B">
              <w:rPr>
                <w:rFonts w:ascii="Arial" w:hAnsi="Arial" w:cs="Arial"/>
              </w:rPr>
              <w:t>2.-</w:t>
            </w:r>
          </w:p>
        </w:tc>
        <w:tc>
          <w:tcPr>
            <w:tcW w:w="3563"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Ofrecer, en la vía pública, actos o eventos que atenten contra la familia y las personas.</w:t>
            </w:r>
          </w:p>
        </w:tc>
        <w:tc>
          <w:tcPr>
            <w:tcW w:w="441"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2</w:t>
            </w:r>
          </w:p>
        </w:tc>
        <w:tc>
          <w:tcPr>
            <w:tcW w:w="529"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7</w:t>
            </w:r>
          </w:p>
        </w:tc>
      </w:tr>
      <w:tr w:rsidR="0051232C" w:rsidRPr="004A0D4B" w:rsidTr="0051232C">
        <w:tc>
          <w:tcPr>
            <w:tcW w:w="468" w:type="pct"/>
          </w:tcPr>
          <w:p w:rsidR="0051232C" w:rsidRPr="004A0D4B" w:rsidRDefault="0051232C" w:rsidP="0051232C">
            <w:pPr>
              <w:autoSpaceDE w:val="0"/>
              <w:autoSpaceDN w:val="0"/>
              <w:adjustRightInd w:val="0"/>
              <w:spacing w:line="360" w:lineRule="auto"/>
              <w:ind w:left="240" w:hanging="240"/>
              <w:rPr>
                <w:rFonts w:ascii="Arial" w:hAnsi="Arial" w:cs="Arial"/>
              </w:rPr>
            </w:pPr>
            <w:r w:rsidRPr="004A0D4B">
              <w:rPr>
                <w:rFonts w:ascii="Arial" w:hAnsi="Arial" w:cs="Arial"/>
              </w:rPr>
              <w:t>3.-</w:t>
            </w:r>
          </w:p>
        </w:tc>
        <w:tc>
          <w:tcPr>
            <w:tcW w:w="3563" w:type="pct"/>
          </w:tcPr>
          <w:p w:rsidR="0051232C" w:rsidRDefault="0051232C" w:rsidP="001E34CA">
            <w:pPr>
              <w:autoSpaceDE w:val="0"/>
              <w:autoSpaceDN w:val="0"/>
              <w:adjustRightInd w:val="0"/>
              <w:spacing w:after="0"/>
              <w:rPr>
                <w:rFonts w:ascii="Arial" w:hAnsi="Arial" w:cs="Arial"/>
              </w:rPr>
            </w:pPr>
            <w:r w:rsidRPr="004A0D4B">
              <w:rPr>
                <w:rFonts w:ascii="Arial" w:hAnsi="Arial" w:cs="Arial"/>
              </w:rPr>
              <w:t>Faltar, en lugar público, al respeto o consideración que se debe a los adultos mayores, mujeres, niños o personas con discapacidad.</w:t>
            </w:r>
          </w:p>
          <w:p w:rsidR="001E34CA" w:rsidRPr="00696809" w:rsidRDefault="001E34CA" w:rsidP="001E34CA">
            <w:pPr>
              <w:pStyle w:val="Prrafodelista"/>
              <w:ind w:left="0" w:right="616"/>
              <w:rPr>
                <w:rFonts w:eastAsia="Calibri" w:cs="Arial"/>
                <w:b/>
                <w:i/>
                <w:sz w:val="16"/>
              </w:rPr>
            </w:pPr>
            <w:r>
              <w:rPr>
                <w:rFonts w:eastAsia="Calibri" w:cs="Arial"/>
                <w:b/>
                <w:i/>
                <w:sz w:val="16"/>
              </w:rPr>
              <w:t>El Artículo 26, fracción II</w:t>
            </w:r>
            <w:r>
              <w:rPr>
                <w:rFonts w:eastAsia="Calibri" w:cs="Arial"/>
                <w:b/>
                <w:i/>
                <w:sz w:val="16"/>
              </w:rPr>
              <w:t>I, numeral 3</w:t>
            </w:r>
            <w:bookmarkStart w:id="1" w:name="_GoBack"/>
            <w:bookmarkEnd w:id="1"/>
            <w:r w:rsidRPr="00696809">
              <w:rPr>
                <w:rFonts w:eastAsia="Calibri" w:cs="Arial"/>
                <w:b/>
                <w:i/>
                <w:sz w:val="16"/>
              </w:rPr>
              <w:t>,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1E34CA" w:rsidRPr="004A0D4B" w:rsidRDefault="001E34CA" w:rsidP="0051232C">
            <w:pPr>
              <w:autoSpaceDE w:val="0"/>
              <w:autoSpaceDN w:val="0"/>
              <w:adjustRightInd w:val="0"/>
              <w:rPr>
                <w:rFonts w:ascii="Arial" w:hAnsi="Arial" w:cs="Arial"/>
              </w:rPr>
            </w:pPr>
          </w:p>
        </w:tc>
        <w:tc>
          <w:tcPr>
            <w:tcW w:w="441"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2</w:t>
            </w:r>
          </w:p>
        </w:tc>
        <w:tc>
          <w:tcPr>
            <w:tcW w:w="529"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7</w:t>
            </w:r>
          </w:p>
        </w:tc>
      </w:tr>
      <w:tr w:rsidR="0051232C" w:rsidRPr="004A0D4B" w:rsidTr="0051232C">
        <w:trPr>
          <w:trHeight w:val="151"/>
        </w:trPr>
        <w:tc>
          <w:tcPr>
            <w:tcW w:w="468"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4.-</w:t>
            </w:r>
          </w:p>
        </w:tc>
        <w:tc>
          <w:tcPr>
            <w:tcW w:w="3563" w:type="pct"/>
          </w:tcPr>
          <w:p w:rsidR="0051232C" w:rsidRPr="004A0D4B" w:rsidRDefault="0051232C" w:rsidP="0051232C">
            <w:pPr>
              <w:rPr>
                <w:rFonts w:ascii="Arial" w:hAnsi="Arial" w:cs="Arial"/>
              </w:rPr>
            </w:pPr>
            <w:r w:rsidRPr="004A0D4B">
              <w:rPr>
                <w:rFonts w:ascii="Arial" w:hAnsi="Arial" w:cs="Arial"/>
              </w:rPr>
              <w:t>Realizar tocamientos obscenos en lugares públicos y que causen molestia.</w:t>
            </w:r>
          </w:p>
        </w:tc>
        <w:tc>
          <w:tcPr>
            <w:tcW w:w="441" w:type="pct"/>
          </w:tcPr>
          <w:p w:rsidR="0051232C" w:rsidRPr="004A0D4B" w:rsidRDefault="0051232C" w:rsidP="0051232C">
            <w:pPr>
              <w:jc w:val="center"/>
              <w:rPr>
                <w:rFonts w:ascii="Arial" w:hAnsi="Arial" w:cs="Arial"/>
              </w:rPr>
            </w:pPr>
            <w:r w:rsidRPr="004A0D4B">
              <w:rPr>
                <w:rFonts w:ascii="Arial" w:hAnsi="Arial" w:cs="Arial"/>
              </w:rPr>
              <w:t>5</w:t>
            </w:r>
          </w:p>
        </w:tc>
        <w:tc>
          <w:tcPr>
            <w:tcW w:w="529" w:type="pct"/>
          </w:tcPr>
          <w:p w:rsidR="0051232C" w:rsidRPr="004A0D4B" w:rsidRDefault="0051232C" w:rsidP="0051232C">
            <w:pPr>
              <w:jc w:val="center"/>
              <w:rPr>
                <w:rFonts w:ascii="Arial" w:hAnsi="Arial" w:cs="Arial"/>
              </w:rPr>
            </w:pPr>
            <w:r w:rsidRPr="004A0D4B">
              <w:rPr>
                <w:rFonts w:ascii="Arial" w:hAnsi="Arial" w:cs="Arial"/>
              </w:rPr>
              <w:t>10</w:t>
            </w:r>
          </w:p>
        </w:tc>
      </w:tr>
      <w:tr w:rsidR="0051232C" w:rsidRPr="004A0D4B" w:rsidTr="0051232C">
        <w:tc>
          <w:tcPr>
            <w:tcW w:w="468" w:type="pct"/>
          </w:tcPr>
          <w:p w:rsidR="0051232C" w:rsidRPr="004A0D4B" w:rsidRDefault="0051232C" w:rsidP="0051232C">
            <w:pPr>
              <w:autoSpaceDE w:val="0"/>
              <w:autoSpaceDN w:val="0"/>
              <w:adjustRightInd w:val="0"/>
              <w:spacing w:line="360" w:lineRule="auto"/>
              <w:ind w:left="240" w:hanging="240"/>
              <w:rPr>
                <w:rFonts w:ascii="Arial" w:hAnsi="Arial" w:cs="Arial"/>
              </w:rPr>
            </w:pPr>
            <w:r w:rsidRPr="004A0D4B">
              <w:rPr>
                <w:rFonts w:ascii="Arial" w:hAnsi="Arial" w:cs="Arial"/>
              </w:rPr>
              <w:t>5.-</w:t>
            </w:r>
          </w:p>
        </w:tc>
        <w:tc>
          <w:tcPr>
            <w:tcW w:w="3563"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Corregir en lugares públicos, con violencia física o moral a quien se le ejerce la patria potestad; de igual forma, vejar o maltratar a los ascendientes, cónyuge o concubinario.</w:t>
            </w:r>
          </w:p>
        </w:tc>
        <w:tc>
          <w:tcPr>
            <w:tcW w:w="441"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6</w:t>
            </w:r>
          </w:p>
        </w:tc>
        <w:tc>
          <w:tcPr>
            <w:tcW w:w="529"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8</w:t>
            </w:r>
          </w:p>
          <w:p w:rsidR="0051232C" w:rsidRPr="004A0D4B" w:rsidRDefault="0051232C" w:rsidP="0051232C">
            <w:pPr>
              <w:autoSpaceDE w:val="0"/>
              <w:autoSpaceDN w:val="0"/>
              <w:adjustRightInd w:val="0"/>
              <w:jc w:val="center"/>
              <w:rPr>
                <w:rFonts w:ascii="Arial" w:hAnsi="Arial" w:cs="Arial"/>
              </w:rPr>
            </w:pPr>
          </w:p>
        </w:tc>
      </w:tr>
      <w:tr w:rsidR="0051232C" w:rsidRPr="004A0D4B" w:rsidTr="0051232C">
        <w:tc>
          <w:tcPr>
            <w:tcW w:w="468" w:type="pct"/>
          </w:tcPr>
          <w:p w:rsidR="0051232C" w:rsidRPr="004A0D4B" w:rsidRDefault="0051232C" w:rsidP="0051232C">
            <w:pPr>
              <w:autoSpaceDE w:val="0"/>
              <w:autoSpaceDN w:val="0"/>
              <w:adjustRightInd w:val="0"/>
              <w:spacing w:line="360" w:lineRule="auto"/>
              <w:ind w:left="240" w:hanging="240"/>
              <w:rPr>
                <w:rFonts w:ascii="Arial" w:hAnsi="Arial" w:cs="Arial"/>
              </w:rPr>
            </w:pPr>
            <w:r w:rsidRPr="004A0D4B">
              <w:rPr>
                <w:rFonts w:ascii="Arial" w:hAnsi="Arial" w:cs="Arial"/>
              </w:rPr>
              <w:t>6.-</w:t>
            </w:r>
          </w:p>
        </w:tc>
        <w:tc>
          <w:tcPr>
            <w:tcW w:w="3563"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Permitir o tolerar el ingreso, asistencia o permanencia de menores de edad en sitios o lugares no autorizados para ellos.</w:t>
            </w:r>
          </w:p>
        </w:tc>
        <w:tc>
          <w:tcPr>
            <w:tcW w:w="441"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5</w:t>
            </w:r>
          </w:p>
        </w:tc>
        <w:tc>
          <w:tcPr>
            <w:tcW w:w="529"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15</w:t>
            </w:r>
          </w:p>
        </w:tc>
      </w:tr>
      <w:tr w:rsidR="0051232C" w:rsidRPr="004A0D4B" w:rsidTr="0051232C">
        <w:trPr>
          <w:trHeight w:val="519"/>
        </w:trPr>
        <w:tc>
          <w:tcPr>
            <w:tcW w:w="468"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7.-</w:t>
            </w:r>
          </w:p>
        </w:tc>
        <w:tc>
          <w:tcPr>
            <w:tcW w:w="3563" w:type="pct"/>
          </w:tcPr>
          <w:p w:rsidR="0051232C" w:rsidRPr="004A0D4B" w:rsidRDefault="0051232C" w:rsidP="0051232C">
            <w:pPr>
              <w:rPr>
                <w:rFonts w:ascii="Arial" w:hAnsi="Arial" w:cs="Arial"/>
              </w:rPr>
            </w:pPr>
            <w:r w:rsidRPr="004A0D4B">
              <w:rPr>
                <w:rFonts w:ascii="Arial" w:hAnsi="Arial" w:cs="Arial"/>
              </w:rPr>
              <w:t xml:space="preserve">Vender bebidas alcohólicas, cigarros, tabaco y sus derivados, sustancias psicotrópicas y/o inhalantes a menores de edad. </w:t>
            </w:r>
          </w:p>
        </w:tc>
        <w:tc>
          <w:tcPr>
            <w:tcW w:w="441"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50</w:t>
            </w:r>
          </w:p>
        </w:tc>
        <w:tc>
          <w:tcPr>
            <w:tcW w:w="529"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200</w:t>
            </w:r>
          </w:p>
        </w:tc>
      </w:tr>
      <w:tr w:rsidR="0051232C" w:rsidRPr="004A0D4B" w:rsidTr="0051232C">
        <w:trPr>
          <w:trHeight w:val="70"/>
        </w:trPr>
        <w:tc>
          <w:tcPr>
            <w:tcW w:w="468"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8.-</w:t>
            </w:r>
          </w:p>
        </w:tc>
        <w:tc>
          <w:tcPr>
            <w:tcW w:w="3563"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 xml:space="preserve">Publicitar la venta o exhibición de pornografía. </w:t>
            </w:r>
          </w:p>
        </w:tc>
        <w:tc>
          <w:tcPr>
            <w:tcW w:w="441"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10</w:t>
            </w:r>
          </w:p>
        </w:tc>
        <w:tc>
          <w:tcPr>
            <w:tcW w:w="529"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30</w:t>
            </w:r>
          </w:p>
        </w:tc>
      </w:tr>
    </w:tbl>
    <w:p w:rsidR="0051232C" w:rsidRPr="004A0D4B" w:rsidRDefault="0051232C" w:rsidP="0051232C">
      <w:pPr>
        <w:rPr>
          <w:rFonts w:ascii="Arial" w:hAnsi="Arial" w:cs="Arial"/>
        </w:rPr>
      </w:pPr>
    </w:p>
    <w:p w:rsidR="0051232C" w:rsidRPr="004A0D4B" w:rsidRDefault="0051232C" w:rsidP="0051232C">
      <w:pPr>
        <w:autoSpaceDE w:val="0"/>
        <w:autoSpaceDN w:val="0"/>
        <w:adjustRightInd w:val="0"/>
        <w:rPr>
          <w:rFonts w:ascii="Arial" w:hAnsi="Arial" w:cs="Arial"/>
        </w:rPr>
      </w:pPr>
      <w:r w:rsidRPr="004A0D4B">
        <w:rPr>
          <w:rFonts w:ascii="Arial" w:hAnsi="Arial" w:cs="Arial"/>
          <w:b/>
        </w:rPr>
        <w:t>IV</w:t>
      </w:r>
      <w:r w:rsidRPr="004A0D4B">
        <w:rPr>
          <w:rFonts w:ascii="Arial" w:hAnsi="Arial" w:cs="Arial"/>
        </w:rPr>
        <w:t xml:space="preserve">. Por las faltas o infracciones contra la propiedad pública se aplicarán sanciones en </w:t>
      </w:r>
      <w:r w:rsidRPr="004A0D4B">
        <w:rPr>
          <w:rFonts w:ascii="Arial" w:eastAsia="Arial" w:hAnsi="Arial" w:cs="Arial"/>
        </w:rPr>
        <w:t>Unidades de Medida y Actualización (UMA)</w:t>
      </w:r>
      <w:r w:rsidRPr="004A0D4B">
        <w:rPr>
          <w:rFonts w:ascii="Arial" w:hAnsi="Arial" w:cs="Arial"/>
        </w:rPr>
        <w:t>:</w:t>
      </w:r>
    </w:p>
    <w:p w:rsidR="0051232C" w:rsidRPr="004A0D4B" w:rsidRDefault="0051232C" w:rsidP="0051232C">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40"/>
        <w:gridCol w:w="7073"/>
        <w:gridCol w:w="887"/>
        <w:gridCol w:w="1062"/>
      </w:tblGrid>
      <w:tr w:rsidR="0051232C" w:rsidRPr="004A0D4B" w:rsidTr="0051232C">
        <w:tc>
          <w:tcPr>
            <w:tcW w:w="472" w:type="pct"/>
          </w:tcPr>
          <w:p w:rsidR="0051232C" w:rsidRPr="004A0D4B" w:rsidRDefault="0051232C" w:rsidP="0051232C">
            <w:pPr>
              <w:autoSpaceDE w:val="0"/>
              <w:autoSpaceDN w:val="0"/>
              <w:adjustRightInd w:val="0"/>
              <w:ind w:left="240" w:hanging="240"/>
              <w:rPr>
                <w:rFonts w:ascii="Arial" w:hAnsi="Arial" w:cs="Arial"/>
                <w:b/>
                <w:caps/>
              </w:rPr>
            </w:pPr>
            <w:r w:rsidRPr="004A0D4B">
              <w:rPr>
                <w:rFonts w:ascii="Arial" w:hAnsi="Arial" w:cs="Arial"/>
                <w:b/>
              </w:rPr>
              <w:t>No.</w:t>
            </w:r>
          </w:p>
        </w:tc>
        <w:tc>
          <w:tcPr>
            <w:tcW w:w="3550" w:type="pct"/>
          </w:tcPr>
          <w:p w:rsidR="0051232C" w:rsidRPr="004A0D4B" w:rsidRDefault="0051232C" w:rsidP="0051232C">
            <w:pPr>
              <w:autoSpaceDE w:val="0"/>
              <w:autoSpaceDN w:val="0"/>
              <w:adjustRightInd w:val="0"/>
              <w:rPr>
                <w:rFonts w:ascii="Arial" w:hAnsi="Arial" w:cs="Arial"/>
                <w:b/>
                <w:caps/>
              </w:rPr>
            </w:pPr>
            <w:r w:rsidRPr="004A0D4B">
              <w:rPr>
                <w:rFonts w:ascii="Arial" w:hAnsi="Arial" w:cs="Arial"/>
                <w:b/>
                <w:caps/>
              </w:rPr>
              <w:t>INFRACCIÒN</w:t>
            </w:r>
          </w:p>
        </w:tc>
        <w:tc>
          <w:tcPr>
            <w:tcW w:w="445" w:type="pct"/>
          </w:tcPr>
          <w:p w:rsidR="0051232C" w:rsidRPr="004A0D4B" w:rsidRDefault="0051232C" w:rsidP="0051232C">
            <w:pPr>
              <w:autoSpaceDE w:val="0"/>
              <w:autoSpaceDN w:val="0"/>
              <w:adjustRightInd w:val="0"/>
              <w:jc w:val="center"/>
              <w:rPr>
                <w:rFonts w:ascii="Arial" w:hAnsi="Arial" w:cs="Arial"/>
                <w:b/>
                <w:caps/>
              </w:rPr>
            </w:pPr>
            <w:r w:rsidRPr="004A0D4B">
              <w:rPr>
                <w:rFonts w:ascii="Arial" w:hAnsi="Arial" w:cs="Arial"/>
                <w:b/>
                <w:caps/>
              </w:rPr>
              <w:t>MÌN</w:t>
            </w:r>
          </w:p>
        </w:tc>
        <w:tc>
          <w:tcPr>
            <w:tcW w:w="534" w:type="pct"/>
          </w:tcPr>
          <w:p w:rsidR="0051232C" w:rsidRPr="004A0D4B" w:rsidRDefault="0051232C" w:rsidP="0051232C">
            <w:pPr>
              <w:autoSpaceDE w:val="0"/>
              <w:autoSpaceDN w:val="0"/>
              <w:adjustRightInd w:val="0"/>
              <w:jc w:val="center"/>
              <w:rPr>
                <w:rFonts w:ascii="Arial" w:hAnsi="Arial" w:cs="Arial"/>
                <w:b/>
                <w:caps/>
              </w:rPr>
            </w:pPr>
            <w:r w:rsidRPr="004A0D4B">
              <w:rPr>
                <w:rFonts w:ascii="Arial" w:hAnsi="Arial" w:cs="Arial"/>
                <w:b/>
                <w:caps/>
              </w:rPr>
              <w:t>MÀX</w:t>
            </w:r>
          </w:p>
        </w:tc>
      </w:tr>
      <w:tr w:rsidR="0051232C" w:rsidRPr="004A0D4B" w:rsidTr="0051232C">
        <w:tc>
          <w:tcPr>
            <w:tcW w:w="472"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1.-</w:t>
            </w:r>
          </w:p>
        </w:tc>
        <w:tc>
          <w:tcPr>
            <w:tcW w:w="3550"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 xml:space="preserve">Dañar, ensuciar o pintar estatuas, monumentos, postes, arbotantes, fachadas de edificios públicos, así como causar deterioro a plazas, parques y jardines u otros bienes del dominio público. </w:t>
            </w:r>
          </w:p>
        </w:tc>
        <w:tc>
          <w:tcPr>
            <w:tcW w:w="445"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10</w:t>
            </w:r>
          </w:p>
        </w:tc>
        <w:tc>
          <w:tcPr>
            <w:tcW w:w="534"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15</w:t>
            </w:r>
          </w:p>
        </w:tc>
      </w:tr>
      <w:tr w:rsidR="0051232C" w:rsidRPr="004A0D4B" w:rsidTr="0051232C">
        <w:tc>
          <w:tcPr>
            <w:tcW w:w="472"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2.-</w:t>
            </w:r>
          </w:p>
        </w:tc>
        <w:tc>
          <w:tcPr>
            <w:tcW w:w="3550"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Dañar, destruir o remover señales de tránsito o cualquier otro señalamiento oficial.</w:t>
            </w:r>
          </w:p>
        </w:tc>
        <w:tc>
          <w:tcPr>
            <w:tcW w:w="445"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3</w:t>
            </w:r>
          </w:p>
        </w:tc>
        <w:tc>
          <w:tcPr>
            <w:tcW w:w="534"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8</w:t>
            </w:r>
          </w:p>
        </w:tc>
      </w:tr>
      <w:tr w:rsidR="0051232C" w:rsidRPr="004A0D4B" w:rsidTr="0051232C">
        <w:tc>
          <w:tcPr>
            <w:tcW w:w="472"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3.-</w:t>
            </w:r>
          </w:p>
        </w:tc>
        <w:tc>
          <w:tcPr>
            <w:tcW w:w="3550"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 xml:space="preserve">Maltratar o hacer uso indebido de buzones y otros señalamientos oficiales. </w:t>
            </w:r>
          </w:p>
        </w:tc>
        <w:tc>
          <w:tcPr>
            <w:tcW w:w="445"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3</w:t>
            </w:r>
          </w:p>
        </w:tc>
        <w:tc>
          <w:tcPr>
            <w:tcW w:w="534"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8</w:t>
            </w:r>
          </w:p>
        </w:tc>
      </w:tr>
      <w:tr w:rsidR="0051232C" w:rsidRPr="004A0D4B" w:rsidTr="0051232C">
        <w:trPr>
          <w:trHeight w:val="198"/>
        </w:trPr>
        <w:tc>
          <w:tcPr>
            <w:tcW w:w="472"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4.-</w:t>
            </w:r>
          </w:p>
        </w:tc>
        <w:tc>
          <w:tcPr>
            <w:tcW w:w="3550"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Destruir o maltratar luminarias del alumbrado público.</w:t>
            </w:r>
          </w:p>
        </w:tc>
        <w:tc>
          <w:tcPr>
            <w:tcW w:w="445"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10</w:t>
            </w:r>
          </w:p>
        </w:tc>
        <w:tc>
          <w:tcPr>
            <w:tcW w:w="534"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15</w:t>
            </w:r>
          </w:p>
        </w:tc>
      </w:tr>
      <w:tr w:rsidR="0051232C" w:rsidRPr="004A0D4B" w:rsidTr="0051232C">
        <w:tc>
          <w:tcPr>
            <w:tcW w:w="472"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5.-</w:t>
            </w:r>
          </w:p>
        </w:tc>
        <w:tc>
          <w:tcPr>
            <w:tcW w:w="3550"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Dañar o utilizar hidrantes sin justificación alguna.</w:t>
            </w:r>
          </w:p>
        </w:tc>
        <w:tc>
          <w:tcPr>
            <w:tcW w:w="445"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3</w:t>
            </w:r>
          </w:p>
        </w:tc>
        <w:tc>
          <w:tcPr>
            <w:tcW w:w="534"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5</w:t>
            </w:r>
          </w:p>
        </w:tc>
      </w:tr>
    </w:tbl>
    <w:p w:rsidR="0051232C" w:rsidRPr="004A0D4B" w:rsidRDefault="0051232C" w:rsidP="0051232C">
      <w:pPr>
        <w:rPr>
          <w:rFonts w:ascii="Arial" w:hAnsi="Arial" w:cs="Arial"/>
        </w:rPr>
      </w:pPr>
    </w:p>
    <w:p w:rsidR="0051232C" w:rsidRPr="004A0D4B" w:rsidRDefault="0051232C" w:rsidP="0051232C">
      <w:pPr>
        <w:rPr>
          <w:rFonts w:ascii="Arial" w:hAnsi="Arial" w:cs="Arial"/>
        </w:rPr>
      </w:pPr>
    </w:p>
    <w:p w:rsidR="0051232C" w:rsidRPr="004A0D4B" w:rsidRDefault="0051232C" w:rsidP="0051232C">
      <w:pPr>
        <w:autoSpaceDE w:val="0"/>
        <w:autoSpaceDN w:val="0"/>
        <w:adjustRightInd w:val="0"/>
        <w:rPr>
          <w:rFonts w:ascii="Arial" w:hAnsi="Arial" w:cs="Arial"/>
        </w:rPr>
      </w:pPr>
      <w:r w:rsidRPr="004A0D4B">
        <w:rPr>
          <w:rFonts w:ascii="Arial" w:hAnsi="Arial" w:cs="Arial"/>
          <w:b/>
        </w:rPr>
        <w:t>V.</w:t>
      </w:r>
      <w:r w:rsidRPr="004A0D4B">
        <w:rPr>
          <w:rFonts w:ascii="Arial" w:hAnsi="Arial" w:cs="Arial"/>
        </w:rPr>
        <w:t xml:space="preserve"> Por las faltas o infracciones que atentan contra la salubridad y el ornato público se aplicarán sanciones en </w:t>
      </w:r>
      <w:r w:rsidRPr="004A0D4B">
        <w:rPr>
          <w:rFonts w:ascii="Arial" w:eastAsia="Arial" w:hAnsi="Arial" w:cs="Arial"/>
        </w:rPr>
        <w:t>Unidades de Medida y Actualización (UMA)</w:t>
      </w:r>
      <w:r w:rsidRPr="004A0D4B">
        <w:rPr>
          <w:rFonts w:ascii="Arial" w:hAnsi="Arial" w:cs="Arial"/>
        </w:rPr>
        <w:t>:</w:t>
      </w:r>
    </w:p>
    <w:p w:rsidR="0051232C" w:rsidRPr="004A0D4B" w:rsidRDefault="0051232C" w:rsidP="0051232C">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32"/>
        <w:gridCol w:w="7099"/>
        <w:gridCol w:w="879"/>
        <w:gridCol w:w="1052"/>
      </w:tblGrid>
      <w:tr w:rsidR="0051232C" w:rsidRPr="004A0D4B" w:rsidTr="0051232C">
        <w:tc>
          <w:tcPr>
            <w:tcW w:w="468" w:type="pct"/>
          </w:tcPr>
          <w:p w:rsidR="0051232C" w:rsidRPr="004A0D4B" w:rsidRDefault="0051232C" w:rsidP="0051232C">
            <w:pPr>
              <w:autoSpaceDE w:val="0"/>
              <w:autoSpaceDN w:val="0"/>
              <w:adjustRightInd w:val="0"/>
              <w:ind w:left="240" w:hanging="240"/>
              <w:rPr>
                <w:rFonts w:ascii="Arial" w:hAnsi="Arial" w:cs="Arial"/>
                <w:b/>
                <w:caps/>
              </w:rPr>
            </w:pPr>
            <w:r w:rsidRPr="004A0D4B">
              <w:rPr>
                <w:rFonts w:ascii="Arial" w:hAnsi="Arial" w:cs="Arial"/>
                <w:b/>
              </w:rPr>
              <w:t>No.</w:t>
            </w:r>
          </w:p>
        </w:tc>
        <w:tc>
          <w:tcPr>
            <w:tcW w:w="3563" w:type="pct"/>
          </w:tcPr>
          <w:p w:rsidR="0051232C" w:rsidRPr="004A0D4B" w:rsidRDefault="0051232C" w:rsidP="0051232C">
            <w:pPr>
              <w:autoSpaceDE w:val="0"/>
              <w:autoSpaceDN w:val="0"/>
              <w:adjustRightInd w:val="0"/>
              <w:rPr>
                <w:rFonts w:ascii="Arial" w:hAnsi="Arial" w:cs="Arial"/>
                <w:b/>
                <w:caps/>
              </w:rPr>
            </w:pPr>
            <w:r w:rsidRPr="004A0D4B">
              <w:rPr>
                <w:rFonts w:ascii="Arial" w:hAnsi="Arial" w:cs="Arial"/>
                <w:b/>
                <w:caps/>
              </w:rPr>
              <w:t>INFRACCIÒN</w:t>
            </w:r>
          </w:p>
        </w:tc>
        <w:tc>
          <w:tcPr>
            <w:tcW w:w="441" w:type="pct"/>
          </w:tcPr>
          <w:p w:rsidR="0051232C" w:rsidRPr="004A0D4B" w:rsidRDefault="0051232C" w:rsidP="0051232C">
            <w:pPr>
              <w:autoSpaceDE w:val="0"/>
              <w:autoSpaceDN w:val="0"/>
              <w:adjustRightInd w:val="0"/>
              <w:jc w:val="center"/>
              <w:rPr>
                <w:rFonts w:ascii="Arial" w:hAnsi="Arial" w:cs="Arial"/>
                <w:b/>
                <w:caps/>
              </w:rPr>
            </w:pPr>
            <w:r w:rsidRPr="004A0D4B">
              <w:rPr>
                <w:rFonts w:ascii="Arial" w:hAnsi="Arial" w:cs="Arial"/>
                <w:b/>
                <w:caps/>
              </w:rPr>
              <w:t>MÌN</w:t>
            </w:r>
          </w:p>
        </w:tc>
        <w:tc>
          <w:tcPr>
            <w:tcW w:w="529" w:type="pct"/>
          </w:tcPr>
          <w:p w:rsidR="0051232C" w:rsidRPr="004A0D4B" w:rsidRDefault="0051232C" w:rsidP="0051232C">
            <w:pPr>
              <w:autoSpaceDE w:val="0"/>
              <w:autoSpaceDN w:val="0"/>
              <w:adjustRightInd w:val="0"/>
              <w:jc w:val="center"/>
              <w:rPr>
                <w:rFonts w:ascii="Arial" w:hAnsi="Arial" w:cs="Arial"/>
                <w:b/>
                <w:caps/>
              </w:rPr>
            </w:pPr>
            <w:r w:rsidRPr="004A0D4B">
              <w:rPr>
                <w:rFonts w:ascii="Arial" w:hAnsi="Arial" w:cs="Arial"/>
                <w:b/>
                <w:caps/>
              </w:rPr>
              <w:t>MÀX</w:t>
            </w:r>
          </w:p>
        </w:tc>
      </w:tr>
      <w:tr w:rsidR="0051232C" w:rsidRPr="004A0D4B" w:rsidTr="0051232C">
        <w:tc>
          <w:tcPr>
            <w:tcW w:w="468"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1.-</w:t>
            </w:r>
          </w:p>
        </w:tc>
        <w:tc>
          <w:tcPr>
            <w:tcW w:w="3563"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 xml:space="preserve">Remover o cortar sin autorización, césped, flores, árboles y otros objetos de ornato en sitios públicos. </w:t>
            </w:r>
          </w:p>
        </w:tc>
        <w:tc>
          <w:tcPr>
            <w:tcW w:w="441"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3</w:t>
            </w:r>
          </w:p>
        </w:tc>
        <w:tc>
          <w:tcPr>
            <w:tcW w:w="529"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8</w:t>
            </w:r>
          </w:p>
        </w:tc>
      </w:tr>
      <w:tr w:rsidR="0051232C" w:rsidRPr="004A0D4B" w:rsidTr="0051232C">
        <w:tc>
          <w:tcPr>
            <w:tcW w:w="468"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2.-</w:t>
            </w:r>
          </w:p>
        </w:tc>
        <w:tc>
          <w:tcPr>
            <w:tcW w:w="3563"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 xml:space="preserve">Arrojar a la vía pública animales muertos, escombros, sustancias fétidas o peligrosas o verter aguas sucias, nocivas o contaminadas. </w:t>
            </w:r>
          </w:p>
        </w:tc>
        <w:tc>
          <w:tcPr>
            <w:tcW w:w="441"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15</w:t>
            </w:r>
          </w:p>
        </w:tc>
        <w:tc>
          <w:tcPr>
            <w:tcW w:w="529"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50</w:t>
            </w:r>
          </w:p>
        </w:tc>
      </w:tr>
      <w:tr w:rsidR="0051232C" w:rsidRPr="004A0D4B" w:rsidTr="0051232C">
        <w:tc>
          <w:tcPr>
            <w:tcW w:w="468"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3.-</w:t>
            </w:r>
          </w:p>
        </w:tc>
        <w:tc>
          <w:tcPr>
            <w:tcW w:w="3563"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Realizar las necesidades fisiológicas en los lugares no autorizados.</w:t>
            </w:r>
          </w:p>
        </w:tc>
        <w:tc>
          <w:tcPr>
            <w:tcW w:w="441"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3</w:t>
            </w:r>
          </w:p>
        </w:tc>
        <w:tc>
          <w:tcPr>
            <w:tcW w:w="529"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5</w:t>
            </w:r>
          </w:p>
        </w:tc>
      </w:tr>
      <w:tr w:rsidR="0051232C" w:rsidRPr="004A0D4B" w:rsidTr="0051232C">
        <w:trPr>
          <w:trHeight w:val="379"/>
        </w:trPr>
        <w:tc>
          <w:tcPr>
            <w:tcW w:w="468"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4.-</w:t>
            </w:r>
          </w:p>
        </w:tc>
        <w:tc>
          <w:tcPr>
            <w:tcW w:w="3563"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Desviar, retener, ensuciar o contaminar las corrientes de agua de los manantiales, fuentes, acueductos, tuberías, cauces de arroyo, ríos o abrevaderos.</w:t>
            </w:r>
          </w:p>
        </w:tc>
        <w:tc>
          <w:tcPr>
            <w:tcW w:w="441"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20</w:t>
            </w:r>
          </w:p>
        </w:tc>
        <w:tc>
          <w:tcPr>
            <w:tcW w:w="529"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100</w:t>
            </w:r>
          </w:p>
        </w:tc>
      </w:tr>
      <w:tr w:rsidR="0051232C" w:rsidRPr="004A0D4B" w:rsidTr="0051232C">
        <w:tc>
          <w:tcPr>
            <w:tcW w:w="468"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5.-</w:t>
            </w:r>
          </w:p>
        </w:tc>
        <w:tc>
          <w:tcPr>
            <w:tcW w:w="3563"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Incumplir con el depósito y retiro de basura en los términos de los ordenamientos aplicables a la materia.</w:t>
            </w:r>
          </w:p>
        </w:tc>
        <w:tc>
          <w:tcPr>
            <w:tcW w:w="441"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3</w:t>
            </w:r>
          </w:p>
        </w:tc>
        <w:tc>
          <w:tcPr>
            <w:tcW w:w="529"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8</w:t>
            </w:r>
          </w:p>
        </w:tc>
      </w:tr>
      <w:tr w:rsidR="0051232C" w:rsidRPr="004A0D4B" w:rsidTr="0051232C">
        <w:tc>
          <w:tcPr>
            <w:tcW w:w="468"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6.-</w:t>
            </w:r>
          </w:p>
        </w:tc>
        <w:tc>
          <w:tcPr>
            <w:tcW w:w="3563"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Expender al público comestibles, bebidas o medicinas en estado de descomposición y  productos no aptos para consumo humano.</w:t>
            </w:r>
          </w:p>
        </w:tc>
        <w:tc>
          <w:tcPr>
            <w:tcW w:w="441"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20</w:t>
            </w:r>
          </w:p>
        </w:tc>
        <w:tc>
          <w:tcPr>
            <w:tcW w:w="529"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100</w:t>
            </w:r>
          </w:p>
        </w:tc>
      </w:tr>
      <w:tr w:rsidR="0051232C" w:rsidRPr="004A0D4B" w:rsidTr="0051232C">
        <w:tc>
          <w:tcPr>
            <w:tcW w:w="468"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7.-</w:t>
            </w:r>
          </w:p>
        </w:tc>
        <w:tc>
          <w:tcPr>
            <w:tcW w:w="3563"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 xml:space="preserve">Fumar en los lugares en que expresamente se establezca esta prohibición. </w:t>
            </w:r>
          </w:p>
        </w:tc>
        <w:tc>
          <w:tcPr>
            <w:tcW w:w="441"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5</w:t>
            </w:r>
          </w:p>
        </w:tc>
        <w:tc>
          <w:tcPr>
            <w:tcW w:w="529"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10</w:t>
            </w:r>
          </w:p>
        </w:tc>
      </w:tr>
    </w:tbl>
    <w:p w:rsidR="0051232C" w:rsidRDefault="0051232C" w:rsidP="0051232C">
      <w:pPr>
        <w:rPr>
          <w:rFonts w:ascii="Arial" w:hAnsi="Arial" w:cs="Arial"/>
        </w:rPr>
      </w:pPr>
    </w:p>
    <w:p w:rsidR="00A637D4" w:rsidRPr="004A0D4B" w:rsidRDefault="00A637D4" w:rsidP="0051232C">
      <w:pPr>
        <w:rPr>
          <w:rFonts w:ascii="Arial" w:hAnsi="Arial" w:cs="Arial"/>
        </w:rPr>
      </w:pPr>
    </w:p>
    <w:p w:rsidR="0051232C" w:rsidRPr="004A0D4B" w:rsidRDefault="0051232C" w:rsidP="0051232C">
      <w:pPr>
        <w:tabs>
          <w:tab w:val="left" w:pos="2780"/>
        </w:tabs>
        <w:rPr>
          <w:rFonts w:ascii="Arial" w:hAnsi="Arial" w:cs="Arial"/>
        </w:rPr>
      </w:pPr>
      <w:r w:rsidRPr="004A0D4B">
        <w:rPr>
          <w:rFonts w:ascii="Arial" w:hAnsi="Arial" w:cs="Arial"/>
          <w:b/>
        </w:rPr>
        <w:t>VI.</w:t>
      </w:r>
      <w:r w:rsidRPr="004A0D4B">
        <w:rPr>
          <w:rFonts w:ascii="Arial" w:hAnsi="Arial" w:cs="Arial"/>
        </w:rPr>
        <w:t xml:space="preserve"> Por las faltas contra la seguridad, tranquilidad y propiedades de las personas, se aplicarán sanciones en </w:t>
      </w:r>
      <w:r w:rsidRPr="004A0D4B">
        <w:rPr>
          <w:rFonts w:ascii="Arial" w:eastAsia="Arial" w:hAnsi="Arial" w:cs="Arial"/>
        </w:rPr>
        <w:t>Unidades de Medida y Actualización (UMA)</w:t>
      </w:r>
      <w:r w:rsidRPr="004A0D4B">
        <w:rPr>
          <w:rFonts w:ascii="Arial" w:hAnsi="Arial" w:cs="Arial"/>
        </w:rPr>
        <w:t>:</w:t>
      </w:r>
    </w:p>
    <w:p w:rsidR="0051232C" w:rsidRDefault="0051232C" w:rsidP="0051232C">
      <w:pPr>
        <w:rPr>
          <w:rFonts w:ascii="Arial" w:hAnsi="Arial" w:cs="Arial"/>
        </w:rPr>
      </w:pPr>
    </w:p>
    <w:p w:rsidR="00A637D4" w:rsidRPr="004A0D4B" w:rsidRDefault="00A637D4" w:rsidP="0051232C">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46"/>
        <w:gridCol w:w="7053"/>
        <w:gridCol w:w="893"/>
        <w:gridCol w:w="1070"/>
      </w:tblGrid>
      <w:tr w:rsidR="0051232C" w:rsidRPr="004A0D4B" w:rsidTr="0051232C">
        <w:tc>
          <w:tcPr>
            <w:tcW w:w="475" w:type="pct"/>
          </w:tcPr>
          <w:p w:rsidR="0051232C" w:rsidRPr="004A0D4B" w:rsidRDefault="0051232C" w:rsidP="0051232C">
            <w:pPr>
              <w:autoSpaceDE w:val="0"/>
              <w:autoSpaceDN w:val="0"/>
              <w:adjustRightInd w:val="0"/>
              <w:ind w:left="240" w:hanging="240"/>
              <w:rPr>
                <w:rFonts w:ascii="Arial" w:hAnsi="Arial" w:cs="Arial"/>
                <w:b/>
                <w:caps/>
              </w:rPr>
            </w:pPr>
            <w:r w:rsidRPr="004A0D4B">
              <w:rPr>
                <w:rFonts w:ascii="Arial" w:hAnsi="Arial" w:cs="Arial"/>
                <w:b/>
              </w:rPr>
              <w:t>No.</w:t>
            </w:r>
          </w:p>
        </w:tc>
        <w:tc>
          <w:tcPr>
            <w:tcW w:w="3540" w:type="pct"/>
          </w:tcPr>
          <w:p w:rsidR="0051232C" w:rsidRPr="004A0D4B" w:rsidRDefault="0051232C" w:rsidP="0051232C">
            <w:pPr>
              <w:autoSpaceDE w:val="0"/>
              <w:autoSpaceDN w:val="0"/>
              <w:adjustRightInd w:val="0"/>
              <w:rPr>
                <w:rFonts w:ascii="Arial" w:hAnsi="Arial" w:cs="Arial"/>
                <w:b/>
                <w:caps/>
              </w:rPr>
            </w:pPr>
            <w:r w:rsidRPr="004A0D4B">
              <w:rPr>
                <w:rFonts w:ascii="Arial" w:hAnsi="Arial" w:cs="Arial"/>
                <w:b/>
                <w:caps/>
              </w:rPr>
              <w:t>INFRACCIÒN</w:t>
            </w:r>
          </w:p>
        </w:tc>
        <w:tc>
          <w:tcPr>
            <w:tcW w:w="448" w:type="pct"/>
          </w:tcPr>
          <w:p w:rsidR="0051232C" w:rsidRPr="004A0D4B" w:rsidRDefault="0051232C" w:rsidP="0051232C">
            <w:pPr>
              <w:autoSpaceDE w:val="0"/>
              <w:autoSpaceDN w:val="0"/>
              <w:adjustRightInd w:val="0"/>
              <w:jc w:val="center"/>
              <w:rPr>
                <w:rFonts w:ascii="Arial" w:hAnsi="Arial" w:cs="Arial"/>
                <w:b/>
                <w:caps/>
              </w:rPr>
            </w:pPr>
            <w:r w:rsidRPr="004A0D4B">
              <w:rPr>
                <w:rFonts w:ascii="Arial" w:hAnsi="Arial" w:cs="Arial"/>
                <w:b/>
                <w:caps/>
              </w:rPr>
              <w:t>MÌN</w:t>
            </w:r>
          </w:p>
        </w:tc>
        <w:tc>
          <w:tcPr>
            <w:tcW w:w="537" w:type="pct"/>
          </w:tcPr>
          <w:p w:rsidR="0051232C" w:rsidRPr="004A0D4B" w:rsidRDefault="0051232C" w:rsidP="0051232C">
            <w:pPr>
              <w:autoSpaceDE w:val="0"/>
              <w:autoSpaceDN w:val="0"/>
              <w:adjustRightInd w:val="0"/>
              <w:jc w:val="center"/>
              <w:rPr>
                <w:rFonts w:ascii="Arial" w:hAnsi="Arial" w:cs="Arial"/>
                <w:b/>
                <w:caps/>
              </w:rPr>
            </w:pPr>
            <w:r w:rsidRPr="004A0D4B">
              <w:rPr>
                <w:rFonts w:ascii="Arial" w:hAnsi="Arial" w:cs="Arial"/>
                <w:b/>
                <w:caps/>
              </w:rPr>
              <w:t>MÀX</w:t>
            </w:r>
          </w:p>
        </w:tc>
      </w:tr>
      <w:tr w:rsidR="0051232C" w:rsidRPr="004A0D4B" w:rsidTr="0051232C">
        <w:tc>
          <w:tcPr>
            <w:tcW w:w="475"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1.-</w:t>
            </w:r>
          </w:p>
        </w:tc>
        <w:tc>
          <w:tcPr>
            <w:tcW w:w="3540"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Incitar a un perro o a cualquier otro animal para que ataque.</w:t>
            </w:r>
          </w:p>
        </w:tc>
        <w:tc>
          <w:tcPr>
            <w:tcW w:w="448"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2</w:t>
            </w:r>
          </w:p>
        </w:tc>
        <w:tc>
          <w:tcPr>
            <w:tcW w:w="537"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10</w:t>
            </w:r>
          </w:p>
        </w:tc>
      </w:tr>
      <w:tr w:rsidR="0051232C" w:rsidRPr="004A0D4B" w:rsidTr="0051232C">
        <w:tc>
          <w:tcPr>
            <w:tcW w:w="475"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2.-</w:t>
            </w:r>
          </w:p>
        </w:tc>
        <w:tc>
          <w:tcPr>
            <w:tcW w:w="3540"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 xml:space="preserve">Acudir a lugares públicos con animales sin las medidas de seguridad adecuadas, en cuyo caso se aplicarán las sanciones contenidas en los ordenamientos aplicables. </w:t>
            </w:r>
          </w:p>
        </w:tc>
        <w:tc>
          <w:tcPr>
            <w:tcW w:w="448"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2</w:t>
            </w:r>
          </w:p>
        </w:tc>
        <w:tc>
          <w:tcPr>
            <w:tcW w:w="537"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10</w:t>
            </w:r>
          </w:p>
          <w:p w:rsidR="0051232C" w:rsidRPr="004A0D4B" w:rsidRDefault="0051232C" w:rsidP="0051232C">
            <w:pPr>
              <w:autoSpaceDE w:val="0"/>
              <w:autoSpaceDN w:val="0"/>
              <w:adjustRightInd w:val="0"/>
              <w:jc w:val="center"/>
              <w:rPr>
                <w:rFonts w:ascii="Arial" w:hAnsi="Arial" w:cs="Arial"/>
              </w:rPr>
            </w:pPr>
          </w:p>
        </w:tc>
      </w:tr>
      <w:tr w:rsidR="0051232C" w:rsidRPr="004A0D4B" w:rsidTr="0051232C">
        <w:tc>
          <w:tcPr>
            <w:tcW w:w="475"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3.-</w:t>
            </w:r>
          </w:p>
        </w:tc>
        <w:tc>
          <w:tcPr>
            <w:tcW w:w="3540"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 xml:space="preserve">Causar molestias, por cualquier medio que impida el legítimo uso y disfrute de un bien. </w:t>
            </w:r>
          </w:p>
        </w:tc>
        <w:tc>
          <w:tcPr>
            <w:tcW w:w="448"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2</w:t>
            </w:r>
          </w:p>
        </w:tc>
        <w:tc>
          <w:tcPr>
            <w:tcW w:w="537"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10</w:t>
            </w:r>
          </w:p>
        </w:tc>
      </w:tr>
      <w:tr w:rsidR="0051232C" w:rsidRPr="004A0D4B" w:rsidTr="0051232C">
        <w:trPr>
          <w:trHeight w:val="70"/>
        </w:trPr>
        <w:tc>
          <w:tcPr>
            <w:tcW w:w="475"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4.-</w:t>
            </w:r>
          </w:p>
        </w:tc>
        <w:tc>
          <w:tcPr>
            <w:tcW w:w="3540"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 xml:space="preserve">Molestar u ofender a una persona con llamadas telefónicas. </w:t>
            </w:r>
          </w:p>
        </w:tc>
        <w:tc>
          <w:tcPr>
            <w:tcW w:w="448"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2</w:t>
            </w:r>
          </w:p>
        </w:tc>
        <w:tc>
          <w:tcPr>
            <w:tcW w:w="537"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8</w:t>
            </w:r>
          </w:p>
        </w:tc>
      </w:tr>
      <w:tr w:rsidR="0051232C" w:rsidRPr="004A0D4B" w:rsidTr="0051232C">
        <w:tc>
          <w:tcPr>
            <w:tcW w:w="475"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5.-</w:t>
            </w:r>
          </w:p>
        </w:tc>
        <w:tc>
          <w:tcPr>
            <w:tcW w:w="3540"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Dirigirse a una persona con frases o ademanes incorrectos, asediarle o impedir su libertad de acción, sin legítima causa en cualquier forma.</w:t>
            </w:r>
          </w:p>
        </w:tc>
        <w:tc>
          <w:tcPr>
            <w:tcW w:w="448"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2</w:t>
            </w:r>
          </w:p>
        </w:tc>
        <w:tc>
          <w:tcPr>
            <w:tcW w:w="537"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10</w:t>
            </w:r>
          </w:p>
        </w:tc>
      </w:tr>
      <w:tr w:rsidR="0051232C" w:rsidRPr="004A0D4B" w:rsidTr="0051232C">
        <w:tc>
          <w:tcPr>
            <w:tcW w:w="475"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6.-</w:t>
            </w:r>
          </w:p>
        </w:tc>
        <w:tc>
          <w:tcPr>
            <w:tcW w:w="3540"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 xml:space="preserve">Dañar o ensuciar los bienes muebles e inmuebles de propiedad particular. </w:t>
            </w:r>
          </w:p>
        </w:tc>
        <w:tc>
          <w:tcPr>
            <w:tcW w:w="448" w:type="pct"/>
          </w:tcPr>
          <w:p w:rsidR="0051232C" w:rsidRPr="004A0D4B" w:rsidRDefault="0051232C" w:rsidP="0051232C">
            <w:pPr>
              <w:autoSpaceDE w:val="0"/>
              <w:autoSpaceDN w:val="0"/>
              <w:adjustRightInd w:val="0"/>
              <w:ind w:left="-60" w:firstLine="60"/>
              <w:jc w:val="center"/>
              <w:rPr>
                <w:rFonts w:ascii="Arial" w:hAnsi="Arial" w:cs="Arial"/>
              </w:rPr>
            </w:pPr>
            <w:r w:rsidRPr="004A0D4B">
              <w:rPr>
                <w:rFonts w:ascii="Arial" w:hAnsi="Arial" w:cs="Arial"/>
              </w:rPr>
              <w:t>10</w:t>
            </w:r>
          </w:p>
        </w:tc>
        <w:tc>
          <w:tcPr>
            <w:tcW w:w="537"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50</w:t>
            </w:r>
          </w:p>
        </w:tc>
      </w:tr>
    </w:tbl>
    <w:p w:rsidR="0051232C" w:rsidRPr="004A0D4B" w:rsidRDefault="0051232C" w:rsidP="0051232C">
      <w:pPr>
        <w:rPr>
          <w:rFonts w:ascii="Arial" w:hAnsi="Arial" w:cs="Arial"/>
        </w:rPr>
      </w:pPr>
    </w:p>
    <w:p w:rsidR="0051232C" w:rsidRDefault="0051232C" w:rsidP="0051232C">
      <w:pPr>
        <w:rPr>
          <w:rFonts w:ascii="Arial" w:hAnsi="Arial" w:cs="Arial"/>
        </w:rPr>
      </w:pPr>
    </w:p>
    <w:p w:rsidR="00A637D4" w:rsidRDefault="00A637D4" w:rsidP="0051232C">
      <w:pPr>
        <w:rPr>
          <w:rFonts w:ascii="Arial" w:hAnsi="Arial" w:cs="Arial"/>
        </w:rPr>
      </w:pPr>
    </w:p>
    <w:p w:rsidR="00A637D4" w:rsidRPr="004A0D4B" w:rsidRDefault="00A637D4" w:rsidP="0051232C">
      <w:pPr>
        <w:rPr>
          <w:rFonts w:ascii="Arial" w:hAnsi="Arial" w:cs="Arial"/>
        </w:rPr>
      </w:pPr>
    </w:p>
    <w:p w:rsidR="0051232C" w:rsidRPr="004A0D4B" w:rsidRDefault="0051232C" w:rsidP="0051232C">
      <w:pPr>
        <w:autoSpaceDE w:val="0"/>
        <w:autoSpaceDN w:val="0"/>
        <w:adjustRightInd w:val="0"/>
        <w:rPr>
          <w:rFonts w:ascii="Arial" w:hAnsi="Arial" w:cs="Arial"/>
        </w:rPr>
      </w:pPr>
      <w:r w:rsidRPr="004A0D4B">
        <w:rPr>
          <w:rFonts w:ascii="Arial" w:hAnsi="Arial" w:cs="Arial"/>
          <w:b/>
        </w:rPr>
        <w:t>VII.</w:t>
      </w:r>
      <w:r w:rsidRPr="004A0D4B">
        <w:rPr>
          <w:rFonts w:ascii="Arial" w:hAnsi="Arial" w:cs="Arial"/>
        </w:rPr>
        <w:t xml:space="preserve"> Por las faltas contra la autoridad, se aplicarán sanciones en </w:t>
      </w:r>
      <w:r w:rsidRPr="004A0D4B">
        <w:rPr>
          <w:rFonts w:ascii="Arial" w:eastAsia="Arial" w:hAnsi="Arial" w:cs="Arial"/>
        </w:rPr>
        <w:t>Unidades de Medida y Actualización (UMA)</w:t>
      </w:r>
      <w:r w:rsidRPr="004A0D4B">
        <w:rPr>
          <w:rFonts w:ascii="Arial" w:hAnsi="Arial" w:cs="Arial"/>
        </w:rPr>
        <w:t>:</w:t>
      </w:r>
    </w:p>
    <w:p w:rsidR="0051232C" w:rsidRPr="004A0D4B" w:rsidRDefault="0051232C" w:rsidP="0051232C">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46"/>
        <w:gridCol w:w="7053"/>
        <w:gridCol w:w="893"/>
        <w:gridCol w:w="1070"/>
      </w:tblGrid>
      <w:tr w:rsidR="0051232C" w:rsidRPr="004A0D4B" w:rsidTr="0051232C">
        <w:tc>
          <w:tcPr>
            <w:tcW w:w="475" w:type="pct"/>
          </w:tcPr>
          <w:p w:rsidR="0051232C" w:rsidRPr="004A0D4B" w:rsidRDefault="0051232C" w:rsidP="0051232C">
            <w:pPr>
              <w:autoSpaceDE w:val="0"/>
              <w:autoSpaceDN w:val="0"/>
              <w:adjustRightInd w:val="0"/>
              <w:ind w:left="240" w:hanging="240"/>
              <w:rPr>
                <w:rFonts w:ascii="Arial" w:hAnsi="Arial" w:cs="Arial"/>
                <w:b/>
                <w:caps/>
              </w:rPr>
            </w:pPr>
            <w:r w:rsidRPr="004A0D4B">
              <w:rPr>
                <w:rFonts w:ascii="Arial" w:hAnsi="Arial" w:cs="Arial"/>
                <w:b/>
              </w:rPr>
              <w:t>No.</w:t>
            </w:r>
          </w:p>
        </w:tc>
        <w:tc>
          <w:tcPr>
            <w:tcW w:w="3540" w:type="pct"/>
          </w:tcPr>
          <w:p w:rsidR="0051232C" w:rsidRPr="004A0D4B" w:rsidRDefault="0051232C" w:rsidP="0051232C">
            <w:pPr>
              <w:autoSpaceDE w:val="0"/>
              <w:autoSpaceDN w:val="0"/>
              <w:adjustRightInd w:val="0"/>
              <w:rPr>
                <w:rFonts w:ascii="Arial" w:hAnsi="Arial" w:cs="Arial"/>
                <w:b/>
                <w:caps/>
              </w:rPr>
            </w:pPr>
            <w:r w:rsidRPr="004A0D4B">
              <w:rPr>
                <w:rFonts w:ascii="Arial" w:hAnsi="Arial" w:cs="Arial"/>
                <w:b/>
                <w:caps/>
              </w:rPr>
              <w:t>INFRACCIÒN</w:t>
            </w:r>
          </w:p>
        </w:tc>
        <w:tc>
          <w:tcPr>
            <w:tcW w:w="448" w:type="pct"/>
          </w:tcPr>
          <w:p w:rsidR="0051232C" w:rsidRPr="004A0D4B" w:rsidRDefault="0051232C" w:rsidP="0051232C">
            <w:pPr>
              <w:autoSpaceDE w:val="0"/>
              <w:autoSpaceDN w:val="0"/>
              <w:adjustRightInd w:val="0"/>
              <w:jc w:val="center"/>
              <w:rPr>
                <w:rFonts w:ascii="Arial" w:hAnsi="Arial" w:cs="Arial"/>
                <w:b/>
                <w:caps/>
              </w:rPr>
            </w:pPr>
            <w:r w:rsidRPr="004A0D4B">
              <w:rPr>
                <w:rFonts w:ascii="Arial" w:hAnsi="Arial" w:cs="Arial"/>
                <w:b/>
                <w:caps/>
              </w:rPr>
              <w:t>MÌN</w:t>
            </w:r>
          </w:p>
        </w:tc>
        <w:tc>
          <w:tcPr>
            <w:tcW w:w="537" w:type="pct"/>
          </w:tcPr>
          <w:p w:rsidR="0051232C" w:rsidRPr="004A0D4B" w:rsidRDefault="0051232C" w:rsidP="0051232C">
            <w:pPr>
              <w:autoSpaceDE w:val="0"/>
              <w:autoSpaceDN w:val="0"/>
              <w:adjustRightInd w:val="0"/>
              <w:jc w:val="center"/>
              <w:rPr>
                <w:rFonts w:ascii="Arial" w:hAnsi="Arial" w:cs="Arial"/>
                <w:b/>
                <w:caps/>
              </w:rPr>
            </w:pPr>
            <w:r w:rsidRPr="004A0D4B">
              <w:rPr>
                <w:rFonts w:ascii="Arial" w:hAnsi="Arial" w:cs="Arial"/>
                <w:b/>
                <w:caps/>
              </w:rPr>
              <w:t>MÀX</w:t>
            </w:r>
          </w:p>
        </w:tc>
      </w:tr>
      <w:tr w:rsidR="0051232C" w:rsidRPr="004A0D4B" w:rsidTr="0051232C">
        <w:trPr>
          <w:trHeight w:val="210"/>
        </w:trPr>
        <w:tc>
          <w:tcPr>
            <w:tcW w:w="475"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1.-</w:t>
            </w:r>
          </w:p>
        </w:tc>
        <w:tc>
          <w:tcPr>
            <w:tcW w:w="3540"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Resistirse al arresto</w:t>
            </w:r>
          </w:p>
        </w:tc>
        <w:tc>
          <w:tcPr>
            <w:tcW w:w="448"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2</w:t>
            </w:r>
          </w:p>
        </w:tc>
        <w:tc>
          <w:tcPr>
            <w:tcW w:w="537"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10</w:t>
            </w:r>
          </w:p>
        </w:tc>
      </w:tr>
      <w:tr w:rsidR="0051232C" w:rsidRPr="004A0D4B" w:rsidTr="0051232C">
        <w:tc>
          <w:tcPr>
            <w:tcW w:w="475"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2.-</w:t>
            </w:r>
          </w:p>
        </w:tc>
        <w:tc>
          <w:tcPr>
            <w:tcW w:w="3540"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Insultar a la autoridad.</w:t>
            </w:r>
          </w:p>
        </w:tc>
        <w:tc>
          <w:tcPr>
            <w:tcW w:w="448"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2</w:t>
            </w:r>
          </w:p>
        </w:tc>
        <w:tc>
          <w:tcPr>
            <w:tcW w:w="537"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10</w:t>
            </w:r>
          </w:p>
        </w:tc>
      </w:tr>
      <w:tr w:rsidR="0051232C" w:rsidRPr="004A0D4B" w:rsidTr="0051232C">
        <w:tc>
          <w:tcPr>
            <w:tcW w:w="475"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3.-</w:t>
            </w:r>
          </w:p>
        </w:tc>
        <w:tc>
          <w:tcPr>
            <w:tcW w:w="3540"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 xml:space="preserve">Abandonar un lugar después de cometer una infracción.                 </w:t>
            </w:r>
          </w:p>
        </w:tc>
        <w:tc>
          <w:tcPr>
            <w:tcW w:w="448"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2</w:t>
            </w:r>
          </w:p>
        </w:tc>
        <w:tc>
          <w:tcPr>
            <w:tcW w:w="537"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10</w:t>
            </w:r>
          </w:p>
        </w:tc>
      </w:tr>
      <w:tr w:rsidR="0051232C" w:rsidRPr="004A0D4B" w:rsidTr="0051232C">
        <w:tc>
          <w:tcPr>
            <w:tcW w:w="475"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4.-</w:t>
            </w:r>
          </w:p>
        </w:tc>
        <w:tc>
          <w:tcPr>
            <w:tcW w:w="3540"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Obstruir la detención de una persona.</w:t>
            </w:r>
          </w:p>
        </w:tc>
        <w:tc>
          <w:tcPr>
            <w:tcW w:w="448"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10</w:t>
            </w:r>
          </w:p>
        </w:tc>
        <w:tc>
          <w:tcPr>
            <w:tcW w:w="537"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50</w:t>
            </w:r>
          </w:p>
        </w:tc>
      </w:tr>
      <w:tr w:rsidR="0051232C" w:rsidRPr="004A0D4B" w:rsidTr="0051232C">
        <w:tc>
          <w:tcPr>
            <w:tcW w:w="475"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5.-</w:t>
            </w:r>
          </w:p>
        </w:tc>
        <w:tc>
          <w:tcPr>
            <w:tcW w:w="3540"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Interferir de cualquier forma en las labores  policiales.</w:t>
            </w:r>
          </w:p>
        </w:tc>
        <w:tc>
          <w:tcPr>
            <w:tcW w:w="448"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20</w:t>
            </w:r>
          </w:p>
        </w:tc>
        <w:tc>
          <w:tcPr>
            <w:tcW w:w="537"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100</w:t>
            </w:r>
          </w:p>
        </w:tc>
      </w:tr>
    </w:tbl>
    <w:p w:rsidR="0051232C" w:rsidRPr="004A0D4B" w:rsidRDefault="0051232C" w:rsidP="0051232C">
      <w:pPr>
        <w:rPr>
          <w:rFonts w:ascii="Arial" w:hAnsi="Arial" w:cs="Arial"/>
        </w:rPr>
      </w:pPr>
    </w:p>
    <w:p w:rsidR="0051232C" w:rsidRPr="004A0D4B" w:rsidRDefault="0051232C" w:rsidP="0051232C">
      <w:pPr>
        <w:rPr>
          <w:rFonts w:ascii="Arial" w:hAnsi="Arial" w:cs="Arial"/>
        </w:rPr>
      </w:pPr>
      <w:r w:rsidRPr="004A0D4B">
        <w:rPr>
          <w:rFonts w:ascii="Arial" w:hAnsi="Arial" w:cs="Arial"/>
          <w:b/>
        </w:rPr>
        <w:t xml:space="preserve">VIII. </w:t>
      </w:r>
      <w:r w:rsidRPr="004A0D4B">
        <w:rPr>
          <w:rFonts w:ascii="Arial" w:hAnsi="Arial" w:cs="Arial"/>
        </w:rPr>
        <w:t xml:space="preserve">Por multas de Tránsito, en </w:t>
      </w:r>
      <w:r w:rsidRPr="004A0D4B">
        <w:rPr>
          <w:rFonts w:ascii="Arial" w:eastAsia="Arial" w:hAnsi="Arial" w:cs="Arial"/>
        </w:rPr>
        <w:t>Unidades de Medida y Actualización (UMA)</w:t>
      </w:r>
      <w:r w:rsidRPr="004A0D4B">
        <w:rPr>
          <w:rFonts w:ascii="Arial" w:hAnsi="Arial" w:cs="Arial"/>
        </w:rPr>
        <w:t>:</w:t>
      </w:r>
    </w:p>
    <w:p w:rsidR="0051232C" w:rsidRPr="004A0D4B" w:rsidRDefault="0051232C" w:rsidP="0051232C">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7183"/>
        <w:gridCol w:w="877"/>
        <w:gridCol w:w="1052"/>
      </w:tblGrid>
      <w:tr w:rsidR="0051232C" w:rsidRPr="004A0D4B" w:rsidTr="0051232C">
        <w:trPr>
          <w:trHeight w:val="130"/>
        </w:trPr>
        <w:tc>
          <w:tcPr>
            <w:tcW w:w="427" w:type="pct"/>
          </w:tcPr>
          <w:p w:rsidR="0051232C" w:rsidRPr="004A0D4B" w:rsidRDefault="0051232C" w:rsidP="0051232C">
            <w:pPr>
              <w:autoSpaceDE w:val="0"/>
              <w:autoSpaceDN w:val="0"/>
              <w:adjustRightInd w:val="0"/>
              <w:ind w:left="240" w:hanging="240"/>
              <w:rPr>
                <w:rFonts w:ascii="Arial" w:hAnsi="Arial" w:cs="Arial"/>
                <w:b/>
                <w:caps/>
              </w:rPr>
            </w:pPr>
            <w:r w:rsidRPr="004A0D4B">
              <w:rPr>
                <w:rFonts w:ascii="Arial" w:hAnsi="Arial" w:cs="Arial"/>
                <w:b/>
              </w:rPr>
              <w:t>No.</w:t>
            </w:r>
          </w:p>
        </w:tc>
        <w:tc>
          <w:tcPr>
            <w:tcW w:w="3605" w:type="pct"/>
          </w:tcPr>
          <w:p w:rsidR="0051232C" w:rsidRPr="004A0D4B" w:rsidRDefault="0051232C" w:rsidP="0051232C">
            <w:pPr>
              <w:rPr>
                <w:rFonts w:ascii="Arial" w:hAnsi="Arial" w:cs="Arial"/>
                <w:b/>
              </w:rPr>
            </w:pPr>
            <w:r w:rsidRPr="004A0D4B">
              <w:rPr>
                <w:rFonts w:ascii="Arial" w:hAnsi="Arial" w:cs="Arial"/>
                <w:b/>
              </w:rPr>
              <w:t>INFRACCION</w:t>
            </w:r>
          </w:p>
        </w:tc>
        <w:tc>
          <w:tcPr>
            <w:tcW w:w="440" w:type="pct"/>
          </w:tcPr>
          <w:p w:rsidR="0051232C" w:rsidRPr="004A0D4B" w:rsidRDefault="0051232C" w:rsidP="0051232C">
            <w:pPr>
              <w:jc w:val="center"/>
              <w:rPr>
                <w:rFonts w:ascii="Arial" w:hAnsi="Arial" w:cs="Arial"/>
                <w:b/>
              </w:rPr>
            </w:pPr>
            <w:r w:rsidRPr="004A0D4B">
              <w:rPr>
                <w:rFonts w:ascii="Arial" w:hAnsi="Arial" w:cs="Arial"/>
                <w:b/>
              </w:rPr>
              <w:t>MIN</w:t>
            </w:r>
          </w:p>
        </w:tc>
        <w:tc>
          <w:tcPr>
            <w:tcW w:w="528" w:type="pct"/>
          </w:tcPr>
          <w:p w:rsidR="0051232C" w:rsidRPr="004A0D4B" w:rsidRDefault="0051232C" w:rsidP="0051232C">
            <w:pPr>
              <w:jc w:val="center"/>
              <w:rPr>
                <w:rFonts w:ascii="Arial" w:hAnsi="Arial" w:cs="Arial"/>
                <w:b/>
              </w:rPr>
            </w:pPr>
            <w:r w:rsidRPr="004A0D4B">
              <w:rPr>
                <w:rFonts w:ascii="Arial" w:hAnsi="Arial" w:cs="Arial"/>
                <w:b/>
              </w:rPr>
              <w:t>MAX</w:t>
            </w:r>
          </w:p>
        </w:tc>
      </w:tr>
      <w:tr w:rsidR="0051232C" w:rsidRPr="004A0D4B" w:rsidTr="0051232C">
        <w:trPr>
          <w:trHeight w:val="182"/>
        </w:trPr>
        <w:tc>
          <w:tcPr>
            <w:tcW w:w="427"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1.-</w:t>
            </w:r>
          </w:p>
        </w:tc>
        <w:tc>
          <w:tcPr>
            <w:tcW w:w="3605" w:type="pct"/>
          </w:tcPr>
          <w:p w:rsidR="0051232C" w:rsidRPr="004A0D4B" w:rsidRDefault="0051232C" w:rsidP="0051232C">
            <w:pPr>
              <w:rPr>
                <w:rFonts w:ascii="Arial" w:hAnsi="Arial" w:cs="Arial"/>
              </w:rPr>
            </w:pPr>
            <w:r w:rsidRPr="004A0D4B">
              <w:rPr>
                <w:rFonts w:ascii="Arial" w:hAnsi="Arial" w:cs="Arial"/>
              </w:rPr>
              <w:t>Circular con un solo fanal</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3</w:t>
            </w:r>
          </w:p>
        </w:tc>
      </w:tr>
      <w:tr w:rsidR="0051232C" w:rsidRPr="004A0D4B" w:rsidTr="0051232C">
        <w:trPr>
          <w:trHeight w:val="70"/>
        </w:trPr>
        <w:tc>
          <w:tcPr>
            <w:tcW w:w="427"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2.-</w:t>
            </w:r>
          </w:p>
        </w:tc>
        <w:tc>
          <w:tcPr>
            <w:tcW w:w="3605" w:type="pct"/>
          </w:tcPr>
          <w:p w:rsidR="0051232C" w:rsidRPr="004A0D4B" w:rsidRDefault="0051232C" w:rsidP="0051232C">
            <w:pPr>
              <w:rPr>
                <w:rFonts w:ascii="Arial" w:hAnsi="Arial" w:cs="Arial"/>
              </w:rPr>
            </w:pPr>
            <w:r w:rsidRPr="004A0D4B">
              <w:rPr>
                <w:rFonts w:ascii="Arial" w:hAnsi="Arial" w:cs="Arial"/>
              </w:rPr>
              <w:t>Circular con una sola placa</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3</w:t>
            </w:r>
          </w:p>
        </w:tc>
      </w:tr>
      <w:tr w:rsidR="0051232C" w:rsidRPr="004A0D4B" w:rsidTr="0051232C">
        <w:trPr>
          <w:trHeight w:val="76"/>
        </w:trPr>
        <w:tc>
          <w:tcPr>
            <w:tcW w:w="427"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3.-</w:t>
            </w:r>
          </w:p>
        </w:tc>
        <w:tc>
          <w:tcPr>
            <w:tcW w:w="3605" w:type="pct"/>
          </w:tcPr>
          <w:p w:rsidR="0051232C" w:rsidRPr="004A0D4B" w:rsidRDefault="0051232C" w:rsidP="0051232C">
            <w:pPr>
              <w:rPr>
                <w:rFonts w:ascii="Arial" w:hAnsi="Arial" w:cs="Arial"/>
              </w:rPr>
            </w:pPr>
            <w:r w:rsidRPr="004A0D4B">
              <w:rPr>
                <w:rFonts w:ascii="Arial" w:hAnsi="Arial" w:cs="Arial"/>
              </w:rPr>
              <w:t>Circular sin calcomanía vigente</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3</w:t>
            </w:r>
          </w:p>
        </w:tc>
      </w:tr>
      <w:tr w:rsidR="0051232C" w:rsidRPr="004A0D4B" w:rsidTr="0051232C">
        <w:trPr>
          <w:trHeight w:val="250"/>
        </w:trPr>
        <w:tc>
          <w:tcPr>
            <w:tcW w:w="427"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4.-</w:t>
            </w:r>
          </w:p>
        </w:tc>
        <w:tc>
          <w:tcPr>
            <w:tcW w:w="3605" w:type="pct"/>
          </w:tcPr>
          <w:p w:rsidR="0051232C" w:rsidRPr="004A0D4B" w:rsidRDefault="0051232C" w:rsidP="0051232C">
            <w:pPr>
              <w:rPr>
                <w:rFonts w:ascii="Arial" w:hAnsi="Arial" w:cs="Arial"/>
              </w:rPr>
            </w:pPr>
            <w:r w:rsidRPr="004A0D4B">
              <w:rPr>
                <w:rFonts w:ascii="Arial" w:hAnsi="Arial" w:cs="Arial"/>
              </w:rPr>
              <w:t>Circular a mayor velocidad de la permitida</w:t>
            </w:r>
          </w:p>
        </w:tc>
        <w:tc>
          <w:tcPr>
            <w:tcW w:w="440" w:type="pct"/>
          </w:tcPr>
          <w:p w:rsidR="0051232C" w:rsidRPr="004A0D4B" w:rsidRDefault="0051232C" w:rsidP="0051232C">
            <w:pPr>
              <w:jc w:val="center"/>
              <w:rPr>
                <w:rFonts w:ascii="Arial" w:hAnsi="Arial" w:cs="Arial"/>
              </w:rPr>
            </w:pPr>
            <w:r w:rsidRPr="004A0D4B">
              <w:rPr>
                <w:rFonts w:ascii="Arial" w:hAnsi="Arial" w:cs="Arial"/>
              </w:rPr>
              <w:t>7</w:t>
            </w:r>
          </w:p>
        </w:tc>
        <w:tc>
          <w:tcPr>
            <w:tcW w:w="528" w:type="pct"/>
          </w:tcPr>
          <w:p w:rsidR="0051232C" w:rsidRPr="004A0D4B" w:rsidRDefault="0051232C" w:rsidP="0051232C">
            <w:pPr>
              <w:jc w:val="center"/>
              <w:rPr>
                <w:rFonts w:ascii="Arial" w:hAnsi="Arial" w:cs="Arial"/>
              </w:rPr>
            </w:pPr>
            <w:r w:rsidRPr="004A0D4B">
              <w:rPr>
                <w:rFonts w:ascii="Arial" w:hAnsi="Arial" w:cs="Arial"/>
              </w:rPr>
              <w:t>10</w:t>
            </w:r>
          </w:p>
        </w:tc>
      </w:tr>
      <w:tr w:rsidR="0051232C" w:rsidRPr="004A0D4B" w:rsidTr="0051232C">
        <w:trPr>
          <w:trHeight w:val="253"/>
        </w:trPr>
        <w:tc>
          <w:tcPr>
            <w:tcW w:w="427"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5.-</w:t>
            </w:r>
          </w:p>
        </w:tc>
        <w:tc>
          <w:tcPr>
            <w:tcW w:w="3605" w:type="pct"/>
          </w:tcPr>
          <w:p w:rsidR="0051232C" w:rsidRPr="004A0D4B" w:rsidRDefault="0051232C" w:rsidP="0051232C">
            <w:pPr>
              <w:rPr>
                <w:rFonts w:ascii="Arial" w:hAnsi="Arial" w:cs="Arial"/>
              </w:rPr>
            </w:pPr>
            <w:r w:rsidRPr="004A0D4B">
              <w:rPr>
                <w:rFonts w:ascii="Arial" w:hAnsi="Arial" w:cs="Arial"/>
              </w:rPr>
              <w:t xml:space="preserve">Cruzar toda intersección de arterias de tránsito donde no funciona semáforo a más de 20 kilómetros por hora, excepto en arterias con preferencia </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3</w:t>
            </w:r>
          </w:p>
        </w:tc>
      </w:tr>
      <w:tr w:rsidR="0051232C" w:rsidRPr="004A0D4B" w:rsidTr="0051232C">
        <w:trPr>
          <w:trHeight w:val="176"/>
        </w:trPr>
        <w:tc>
          <w:tcPr>
            <w:tcW w:w="427"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6.-</w:t>
            </w:r>
          </w:p>
        </w:tc>
        <w:tc>
          <w:tcPr>
            <w:tcW w:w="3605" w:type="pct"/>
          </w:tcPr>
          <w:p w:rsidR="0051232C" w:rsidRPr="004A0D4B" w:rsidRDefault="0051232C" w:rsidP="0051232C">
            <w:pPr>
              <w:rPr>
                <w:rFonts w:ascii="Arial" w:hAnsi="Arial" w:cs="Arial"/>
              </w:rPr>
            </w:pPr>
            <w:r w:rsidRPr="004A0D4B">
              <w:rPr>
                <w:rFonts w:ascii="Arial" w:hAnsi="Arial" w:cs="Arial"/>
              </w:rPr>
              <w:t>Circular en vehículos cuyo paso daña el pavimento</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70"/>
        </w:trPr>
        <w:tc>
          <w:tcPr>
            <w:tcW w:w="427"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7.-</w:t>
            </w:r>
          </w:p>
        </w:tc>
        <w:tc>
          <w:tcPr>
            <w:tcW w:w="3605" w:type="pct"/>
          </w:tcPr>
          <w:p w:rsidR="0051232C" w:rsidRPr="004A0D4B" w:rsidRDefault="0051232C" w:rsidP="0051232C">
            <w:pPr>
              <w:rPr>
                <w:rFonts w:ascii="Arial" w:hAnsi="Arial" w:cs="Arial"/>
              </w:rPr>
            </w:pPr>
            <w:r w:rsidRPr="004A0D4B">
              <w:rPr>
                <w:rFonts w:ascii="Arial" w:hAnsi="Arial" w:cs="Arial"/>
              </w:rPr>
              <w:t>Conducir un vehículo cuya carga pueda esparcirse en el pavimento</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419"/>
        </w:trPr>
        <w:tc>
          <w:tcPr>
            <w:tcW w:w="427"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8.-</w:t>
            </w:r>
          </w:p>
        </w:tc>
        <w:tc>
          <w:tcPr>
            <w:tcW w:w="3605" w:type="pct"/>
          </w:tcPr>
          <w:p w:rsidR="0051232C" w:rsidRPr="004A0D4B" w:rsidRDefault="0051232C" w:rsidP="0051232C">
            <w:pPr>
              <w:rPr>
                <w:rFonts w:ascii="Arial" w:hAnsi="Arial" w:cs="Arial"/>
              </w:rPr>
            </w:pPr>
            <w:r w:rsidRPr="004A0D4B">
              <w:rPr>
                <w:rFonts w:ascii="Arial" w:hAnsi="Arial" w:cs="Arial"/>
              </w:rPr>
              <w:t>Circular en transportes de pasajeros o de carga fuera de su carril correspondiente</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120"/>
        </w:trPr>
        <w:tc>
          <w:tcPr>
            <w:tcW w:w="427"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9.-</w:t>
            </w:r>
          </w:p>
        </w:tc>
        <w:tc>
          <w:tcPr>
            <w:tcW w:w="3605" w:type="pct"/>
          </w:tcPr>
          <w:p w:rsidR="0051232C" w:rsidRPr="004A0D4B" w:rsidRDefault="0051232C" w:rsidP="0051232C">
            <w:pPr>
              <w:rPr>
                <w:rFonts w:ascii="Arial" w:hAnsi="Arial" w:cs="Arial"/>
              </w:rPr>
            </w:pPr>
            <w:r w:rsidRPr="004A0D4B">
              <w:rPr>
                <w:rFonts w:ascii="Arial" w:hAnsi="Arial" w:cs="Arial"/>
              </w:rPr>
              <w:t>Circular sin placas o con placas del bienio anterior</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3</w:t>
            </w:r>
          </w:p>
        </w:tc>
      </w:tr>
      <w:tr w:rsidR="0051232C" w:rsidRPr="004A0D4B" w:rsidTr="0051232C">
        <w:trPr>
          <w:trHeight w:val="152"/>
        </w:trPr>
        <w:tc>
          <w:tcPr>
            <w:tcW w:w="427"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10.-</w:t>
            </w:r>
          </w:p>
        </w:tc>
        <w:tc>
          <w:tcPr>
            <w:tcW w:w="3605" w:type="pct"/>
          </w:tcPr>
          <w:p w:rsidR="0051232C" w:rsidRPr="004A0D4B" w:rsidRDefault="0051232C" w:rsidP="0051232C">
            <w:pPr>
              <w:rPr>
                <w:rFonts w:ascii="Arial" w:hAnsi="Arial" w:cs="Arial"/>
              </w:rPr>
            </w:pPr>
            <w:r w:rsidRPr="004A0D4B">
              <w:rPr>
                <w:rFonts w:ascii="Arial" w:hAnsi="Arial" w:cs="Arial"/>
              </w:rPr>
              <w:t>Circular a más de 20 kilómetros por hora en una zona escolar</w:t>
            </w:r>
          </w:p>
        </w:tc>
        <w:tc>
          <w:tcPr>
            <w:tcW w:w="440" w:type="pct"/>
          </w:tcPr>
          <w:p w:rsidR="0051232C" w:rsidRPr="004A0D4B" w:rsidRDefault="0051232C" w:rsidP="0051232C">
            <w:pPr>
              <w:jc w:val="center"/>
              <w:rPr>
                <w:rFonts w:ascii="Arial" w:hAnsi="Arial" w:cs="Arial"/>
              </w:rPr>
            </w:pPr>
            <w:r w:rsidRPr="004A0D4B">
              <w:rPr>
                <w:rFonts w:ascii="Arial" w:hAnsi="Arial" w:cs="Arial"/>
              </w:rPr>
              <w:t>10</w:t>
            </w:r>
          </w:p>
        </w:tc>
        <w:tc>
          <w:tcPr>
            <w:tcW w:w="528" w:type="pct"/>
          </w:tcPr>
          <w:p w:rsidR="0051232C" w:rsidRPr="004A0D4B" w:rsidRDefault="0051232C" w:rsidP="0051232C">
            <w:pPr>
              <w:jc w:val="center"/>
              <w:rPr>
                <w:rFonts w:ascii="Arial" w:hAnsi="Arial" w:cs="Arial"/>
              </w:rPr>
            </w:pPr>
            <w:r w:rsidRPr="004A0D4B">
              <w:rPr>
                <w:rFonts w:ascii="Arial" w:hAnsi="Arial" w:cs="Arial"/>
              </w:rPr>
              <w:t>20</w:t>
            </w:r>
          </w:p>
        </w:tc>
      </w:tr>
      <w:tr w:rsidR="0051232C" w:rsidRPr="004A0D4B" w:rsidTr="0051232C">
        <w:trPr>
          <w:trHeight w:val="267"/>
        </w:trPr>
        <w:tc>
          <w:tcPr>
            <w:tcW w:w="427"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11.-</w:t>
            </w:r>
          </w:p>
          <w:p w:rsidR="0051232C" w:rsidRPr="004A0D4B" w:rsidRDefault="0051232C" w:rsidP="0051232C">
            <w:pPr>
              <w:autoSpaceDE w:val="0"/>
              <w:autoSpaceDN w:val="0"/>
              <w:adjustRightInd w:val="0"/>
              <w:rPr>
                <w:rFonts w:ascii="Arial" w:hAnsi="Arial" w:cs="Arial"/>
              </w:rPr>
            </w:pPr>
          </w:p>
        </w:tc>
        <w:tc>
          <w:tcPr>
            <w:tcW w:w="3605" w:type="pct"/>
          </w:tcPr>
          <w:p w:rsidR="0051232C" w:rsidRPr="004A0D4B" w:rsidRDefault="0051232C" w:rsidP="0051232C">
            <w:pPr>
              <w:rPr>
                <w:rFonts w:ascii="Arial" w:hAnsi="Arial" w:cs="Arial"/>
              </w:rPr>
            </w:pPr>
            <w:r w:rsidRPr="004A0D4B">
              <w:rPr>
                <w:rFonts w:ascii="Arial" w:hAnsi="Arial" w:cs="Arial"/>
              </w:rPr>
              <w:t>Circular a más de 20 kilómetros por hora frente a parques infantiles y hospitales</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15</w:t>
            </w:r>
          </w:p>
        </w:tc>
      </w:tr>
      <w:tr w:rsidR="0051232C" w:rsidRPr="004A0D4B" w:rsidTr="0051232C">
        <w:trPr>
          <w:trHeight w:val="220"/>
        </w:trPr>
        <w:tc>
          <w:tcPr>
            <w:tcW w:w="427" w:type="pct"/>
          </w:tcPr>
          <w:p w:rsidR="0051232C" w:rsidRPr="004A0D4B" w:rsidRDefault="0051232C" w:rsidP="0051232C">
            <w:pPr>
              <w:autoSpaceDE w:val="0"/>
              <w:autoSpaceDN w:val="0"/>
              <w:adjustRightInd w:val="0"/>
              <w:ind w:left="360" w:hanging="360"/>
              <w:rPr>
                <w:rFonts w:ascii="Arial" w:hAnsi="Arial" w:cs="Arial"/>
              </w:rPr>
            </w:pPr>
            <w:r w:rsidRPr="004A0D4B">
              <w:rPr>
                <w:rFonts w:ascii="Arial" w:hAnsi="Arial" w:cs="Arial"/>
              </w:rPr>
              <w:t>12.-</w:t>
            </w:r>
          </w:p>
        </w:tc>
        <w:tc>
          <w:tcPr>
            <w:tcW w:w="3605" w:type="pct"/>
          </w:tcPr>
          <w:p w:rsidR="0051232C" w:rsidRPr="004A0D4B" w:rsidRDefault="0051232C" w:rsidP="0051232C">
            <w:pPr>
              <w:rPr>
                <w:rFonts w:ascii="Arial" w:hAnsi="Arial" w:cs="Arial"/>
              </w:rPr>
            </w:pPr>
            <w:r w:rsidRPr="004A0D4B">
              <w:rPr>
                <w:rFonts w:ascii="Arial" w:hAnsi="Arial" w:cs="Arial"/>
              </w:rPr>
              <w:t>Estacionarse o circular en sentido contrario</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6</w:t>
            </w:r>
          </w:p>
        </w:tc>
      </w:tr>
      <w:tr w:rsidR="0051232C" w:rsidRPr="004A0D4B" w:rsidTr="0051232C">
        <w:trPr>
          <w:trHeight w:val="82"/>
        </w:trPr>
        <w:tc>
          <w:tcPr>
            <w:tcW w:w="427" w:type="pct"/>
          </w:tcPr>
          <w:p w:rsidR="0051232C" w:rsidRPr="004A0D4B" w:rsidRDefault="0051232C" w:rsidP="0051232C">
            <w:pPr>
              <w:autoSpaceDE w:val="0"/>
              <w:autoSpaceDN w:val="0"/>
              <w:adjustRightInd w:val="0"/>
              <w:ind w:left="360" w:hanging="360"/>
              <w:rPr>
                <w:rFonts w:ascii="Arial" w:hAnsi="Arial" w:cs="Arial"/>
              </w:rPr>
            </w:pPr>
            <w:r w:rsidRPr="004A0D4B">
              <w:rPr>
                <w:rFonts w:ascii="Arial" w:hAnsi="Arial" w:cs="Arial"/>
              </w:rPr>
              <w:t>13.-</w:t>
            </w:r>
          </w:p>
        </w:tc>
        <w:tc>
          <w:tcPr>
            <w:tcW w:w="3605" w:type="pct"/>
          </w:tcPr>
          <w:p w:rsidR="0051232C" w:rsidRPr="004A0D4B" w:rsidRDefault="0051232C" w:rsidP="0051232C">
            <w:pPr>
              <w:rPr>
                <w:rFonts w:ascii="Arial" w:hAnsi="Arial" w:cs="Arial"/>
              </w:rPr>
            </w:pPr>
            <w:r w:rsidRPr="004A0D4B">
              <w:rPr>
                <w:rFonts w:ascii="Arial" w:hAnsi="Arial" w:cs="Arial"/>
              </w:rPr>
              <w:t>Circular a alta velocidad</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10</w:t>
            </w:r>
          </w:p>
        </w:tc>
      </w:tr>
      <w:tr w:rsidR="0051232C" w:rsidRPr="004A0D4B" w:rsidTr="0051232C">
        <w:trPr>
          <w:trHeight w:val="114"/>
        </w:trPr>
        <w:tc>
          <w:tcPr>
            <w:tcW w:w="427" w:type="pct"/>
          </w:tcPr>
          <w:p w:rsidR="0051232C" w:rsidRPr="004A0D4B" w:rsidRDefault="0051232C" w:rsidP="0051232C">
            <w:pPr>
              <w:autoSpaceDE w:val="0"/>
              <w:autoSpaceDN w:val="0"/>
              <w:adjustRightInd w:val="0"/>
              <w:ind w:left="360" w:hanging="360"/>
              <w:rPr>
                <w:rFonts w:ascii="Arial" w:hAnsi="Arial" w:cs="Arial"/>
              </w:rPr>
            </w:pPr>
            <w:r w:rsidRPr="004A0D4B">
              <w:rPr>
                <w:rFonts w:ascii="Arial" w:hAnsi="Arial" w:cs="Arial"/>
              </w:rPr>
              <w:t>14.-</w:t>
            </w:r>
          </w:p>
        </w:tc>
        <w:tc>
          <w:tcPr>
            <w:tcW w:w="3605" w:type="pct"/>
          </w:tcPr>
          <w:p w:rsidR="0051232C" w:rsidRPr="004A0D4B" w:rsidRDefault="0051232C" w:rsidP="0051232C">
            <w:pPr>
              <w:rPr>
                <w:rFonts w:ascii="Arial" w:hAnsi="Arial" w:cs="Arial"/>
              </w:rPr>
            </w:pPr>
            <w:r w:rsidRPr="004A0D4B">
              <w:rPr>
                <w:rFonts w:ascii="Arial" w:hAnsi="Arial" w:cs="Arial"/>
              </w:rPr>
              <w:t>Circular formando doble fila sin justificación</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3</w:t>
            </w:r>
          </w:p>
        </w:tc>
      </w:tr>
      <w:tr w:rsidR="0051232C" w:rsidRPr="004A0D4B" w:rsidTr="0051232C">
        <w:trPr>
          <w:trHeight w:val="132"/>
        </w:trPr>
        <w:tc>
          <w:tcPr>
            <w:tcW w:w="427" w:type="pct"/>
          </w:tcPr>
          <w:p w:rsidR="0051232C" w:rsidRPr="004A0D4B" w:rsidRDefault="0051232C" w:rsidP="0051232C">
            <w:pPr>
              <w:rPr>
                <w:rFonts w:ascii="Arial" w:hAnsi="Arial" w:cs="Arial"/>
              </w:rPr>
            </w:pPr>
            <w:r w:rsidRPr="004A0D4B">
              <w:rPr>
                <w:rFonts w:ascii="Arial" w:hAnsi="Arial" w:cs="Arial"/>
              </w:rPr>
              <w:t>15.-</w:t>
            </w:r>
          </w:p>
        </w:tc>
        <w:tc>
          <w:tcPr>
            <w:tcW w:w="3605" w:type="pct"/>
          </w:tcPr>
          <w:p w:rsidR="0051232C" w:rsidRPr="004A0D4B" w:rsidRDefault="0051232C" w:rsidP="0051232C">
            <w:pPr>
              <w:rPr>
                <w:rFonts w:ascii="Arial" w:hAnsi="Arial" w:cs="Arial"/>
              </w:rPr>
            </w:pPr>
            <w:r w:rsidRPr="004A0D4B">
              <w:rPr>
                <w:rFonts w:ascii="Arial" w:hAnsi="Arial" w:cs="Arial"/>
              </w:rPr>
              <w:t>Por falta de precaución al manejar</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3</w:t>
            </w:r>
          </w:p>
        </w:tc>
      </w:tr>
      <w:tr w:rsidR="0051232C" w:rsidRPr="004A0D4B" w:rsidTr="0051232C">
        <w:trPr>
          <w:trHeight w:val="142"/>
        </w:trPr>
        <w:tc>
          <w:tcPr>
            <w:tcW w:w="427" w:type="pct"/>
          </w:tcPr>
          <w:p w:rsidR="0051232C" w:rsidRPr="004A0D4B" w:rsidRDefault="0051232C" w:rsidP="0051232C">
            <w:pPr>
              <w:rPr>
                <w:rFonts w:ascii="Arial" w:hAnsi="Arial" w:cs="Arial"/>
              </w:rPr>
            </w:pPr>
            <w:r w:rsidRPr="004A0D4B">
              <w:rPr>
                <w:rFonts w:ascii="Arial" w:hAnsi="Arial" w:cs="Arial"/>
              </w:rPr>
              <w:t>16.-</w:t>
            </w:r>
          </w:p>
        </w:tc>
        <w:tc>
          <w:tcPr>
            <w:tcW w:w="3605" w:type="pct"/>
          </w:tcPr>
          <w:p w:rsidR="0051232C" w:rsidRPr="004A0D4B" w:rsidRDefault="0051232C" w:rsidP="0051232C">
            <w:pPr>
              <w:rPr>
                <w:rFonts w:ascii="Arial" w:hAnsi="Arial" w:cs="Arial"/>
              </w:rPr>
            </w:pPr>
            <w:r w:rsidRPr="004A0D4B">
              <w:rPr>
                <w:rFonts w:ascii="Arial" w:hAnsi="Arial" w:cs="Arial"/>
              </w:rPr>
              <w:t>Dar vuelta a media cuadra</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3</w:t>
            </w:r>
          </w:p>
        </w:tc>
      </w:tr>
      <w:tr w:rsidR="0051232C" w:rsidRPr="004A0D4B" w:rsidTr="0051232C">
        <w:trPr>
          <w:trHeight w:val="147"/>
        </w:trPr>
        <w:tc>
          <w:tcPr>
            <w:tcW w:w="427" w:type="pct"/>
          </w:tcPr>
          <w:p w:rsidR="0051232C" w:rsidRPr="004A0D4B" w:rsidRDefault="0051232C" w:rsidP="0051232C">
            <w:pPr>
              <w:rPr>
                <w:rFonts w:ascii="Arial" w:hAnsi="Arial" w:cs="Arial"/>
              </w:rPr>
            </w:pPr>
            <w:r w:rsidRPr="004A0D4B">
              <w:rPr>
                <w:rFonts w:ascii="Arial" w:hAnsi="Arial" w:cs="Arial"/>
              </w:rPr>
              <w:t>17.-</w:t>
            </w:r>
          </w:p>
        </w:tc>
        <w:tc>
          <w:tcPr>
            <w:tcW w:w="3605" w:type="pct"/>
          </w:tcPr>
          <w:p w:rsidR="0051232C" w:rsidRPr="004A0D4B" w:rsidRDefault="0051232C" w:rsidP="0051232C">
            <w:pPr>
              <w:rPr>
                <w:rFonts w:ascii="Arial" w:hAnsi="Arial" w:cs="Arial"/>
              </w:rPr>
            </w:pPr>
            <w:r w:rsidRPr="004A0D4B">
              <w:rPr>
                <w:rFonts w:ascii="Arial" w:hAnsi="Arial" w:cs="Arial"/>
              </w:rPr>
              <w:t xml:space="preserve">Dejar abandonado el vehículo sin justificación </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178"/>
        </w:trPr>
        <w:tc>
          <w:tcPr>
            <w:tcW w:w="427" w:type="pct"/>
          </w:tcPr>
          <w:p w:rsidR="0051232C" w:rsidRPr="004A0D4B" w:rsidRDefault="0051232C" w:rsidP="0051232C">
            <w:pPr>
              <w:rPr>
                <w:rFonts w:ascii="Arial" w:hAnsi="Arial" w:cs="Arial"/>
              </w:rPr>
            </w:pPr>
            <w:r w:rsidRPr="004A0D4B">
              <w:rPr>
                <w:rFonts w:ascii="Arial" w:hAnsi="Arial" w:cs="Arial"/>
              </w:rPr>
              <w:t>18.-</w:t>
            </w:r>
          </w:p>
        </w:tc>
        <w:tc>
          <w:tcPr>
            <w:tcW w:w="3605" w:type="pct"/>
          </w:tcPr>
          <w:p w:rsidR="0051232C" w:rsidRPr="004A0D4B" w:rsidRDefault="0051232C" w:rsidP="0051232C">
            <w:pPr>
              <w:rPr>
                <w:rFonts w:ascii="Arial" w:hAnsi="Arial" w:cs="Arial"/>
              </w:rPr>
            </w:pPr>
            <w:r w:rsidRPr="004A0D4B">
              <w:rPr>
                <w:rFonts w:ascii="Arial" w:hAnsi="Arial" w:cs="Arial"/>
              </w:rPr>
              <w:t>Destruir las señales de tránsito</w:t>
            </w:r>
          </w:p>
        </w:tc>
        <w:tc>
          <w:tcPr>
            <w:tcW w:w="440" w:type="pct"/>
          </w:tcPr>
          <w:p w:rsidR="0051232C" w:rsidRPr="004A0D4B" w:rsidRDefault="0051232C" w:rsidP="0051232C">
            <w:pPr>
              <w:jc w:val="center"/>
              <w:rPr>
                <w:rFonts w:ascii="Arial" w:hAnsi="Arial" w:cs="Arial"/>
              </w:rPr>
            </w:pPr>
            <w:r w:rsidRPr="004A0D4B">
              <w:rPr>
                <w:rFonts w:ascii="Arial" w:hAnsi="Arial" w:cs="Arial"/>
              </w:rPr>
              <w:t>6</w:t>
            </w:r>
          </w:p>
        </w:tc>
        <w:tc>
          <w:tcPr>
            <w:tcW w:w="528" w:type="pct"/>
          </w:tcPr>
          <w:p w:rsidR="0051232C" w:rsidRPr="004A0D4B" w:rsidRDefault="0051232C" w:rsidP="0051232C">
            <w:pPr>
              <w:jc w:val="center"/>
              <w:rPr>
                <w:rFonts w:ascii="Arial" w:hAnsi="Arial" w:cs="Arial"/>
              </w:rPr>
            </w:pPr>
            <w:r w:rsidRPr="004A0D4B">
              <w:rPr>
                <w:rFonts w:ascii="Arial" w:hAnsi="Arial" w:cs="Arial"/>
              </w:rPr>
              <w:t>15</w:t>
            </w:r>
          </w:p>
        </w:tc>
      </w:tr>
      <w:tr w:rsidR="0051232C" w:rsidRPr="004A0D4B" w:rsidTr="0051232C">
        <w:trPr>
          <w:trHeight w:val="70"/>
        </w:trPr>
        <w:tc>
          <w:tcPr>
            <w:tcW w:w="427" w:type="pct"/>
          </w:tcPr>
          <w:p w:rsidR="0051232C" w:rsidRPr="004A0D4B" w:rsidRDefault="0051232C" w:rsidP="0051232C">
            <w:pPr>
              <w:rPr>
                <w:rFonts w:ascii="Arial" w:hAnsi="Arial" w:cs="Arial"/>
              </w:rPr>
            </w:pPr>
            <w:r w:rsidRPr="004A0D4B">
              <w:rPr>
                <w:rFonts w:ascii="Arial" w:hAnsi="Arial" w:cs="Arial"/>
              </w:rPr>
              <w:t>19.-</w:t>
            </w:r>
          </w:p>
        </w:tc>
        <w:tc>
          <w:tcPr>
            <w:tcW w:w="3605" w:type="pct"/>
          </w:tcPr>
          <w:p w:rsidR="0051232C" w:rsidRPr="004A0D4B" w:rsidRDefault="0051232C" w:rsidP="0051232C">
            <w:pPr>
              <w:rPr>
                <w:rFonts w:ascii="Arial" w:hAnsi="Arial" w:cs="Arial"/>
              </w:rPr>
            </w:pPr>
            <w:r w:rsidRPr="004A0D4B">
              <w:rPr>
                <w:rFonts w:ascii="Arial" w:hAnsi="Arial" w:cs="Arial"/>
              </w:rPr>
              <w:t>Rebasar en forma inadecuada o peligrosa</w:t>
            </w:r>
          </w:p>
        </w:tc>
        <w:tc>
          <w:tcPr>
            <w:tcW w:w="440" w:type="pct"/>
          </w:tcPr>
          <w:p w:rsidR="0051232C" w:rsidRPr="004A0D4B" w:rsidRDefault="0051232C" w:rsidP="0051232C">
            <w:pPr>
              <w:jc w:val="center"/>
              <w:rPr>
                <w:rFonts w:ascii="Arial" w:hAnsi="Arial" w:cs="Arial"/>
              </w:rPr>
            </w:pPr>
            <w:r w:rsidRPr="004A0D4B">
              <w:rPr>
                <w:rFonts w:ascii="Arial" w:hAnsi="Arial" w:cs="Arial"/>
              </w:rPr>
              <w:t>5</w:t>
            </w:r>
          </w:p>
        </w:tc>
        <w:tc>
          <w:tcPr>
            <w:tcW w:w="528" w:type="pct"/>
          </w:tcPr>
          <w:p w:rsidR="0051232C" w:rsidRPr="004A0D4B" w:rsidRDefault="0051232C" w:rsidP="0051232C">
            <w:pPr>
              <w:jc w:val="center"/>
              <w:rPr>
                <w:rFonts w:ascii="Arial" w:hAnsi="Arial" w:cs="Arial"/>
              </w:rPr>
            </w:pPr>
            <w:r w:rsidRPr="004A0D4B">
              <w:rPr>
                <w:rFonts w:ascii="Arial" w:hAnsi="Arial" w:cs="Arial"/>
              </w:rPr>
              <w:t>8</w:t>
            </w:r>
          </w:p>
        </w:tc>
      </w:tr>
      <w:tr w:rsidR="0051232C" w:rsidRPr="004A0D4B" w:rsidTr="0051232C">
        <w:trPr>
          <w:trHeight w:val="73"/>
        </w:trPr>
        <w:tc>
          <w:tcPr>
            <w:tcW w:w="427" w:type="pct"/>
          </w:tcPr>
          <w:p w:rsidR="0051232C" w:rsidRPr="004A0D4B" w:rsidRDefault="0051232C" w:rsidP="0051232C">
            <w:pPr>
              <w:rPr>
                <w:rFonts w:ascii="Arial" w:hAnsi="Arial" w:cs="Arial"/>
              </w:rPr>
            </w:pPr>
            <w:r w:rsidRPr="004A0D4B">
              <w:rPr>
                <w:rFonts w:ascii="Arial" w:hAnsi="Arial" w:cs="Arial"/>
              </w:rPr>
              <w:t>20.-</w:t>
            </w:r>
          </w:p>
        </w:tc>
        <w:tc>
          <w:tcPr>
            <w:tcW w:w="3605" w:type="pct"/>
          </w:tcPr>
          <w:p w:rsidR="0051232C" w:rsidRPr="004A0D4B" w:rsidRDefault="0051232C" w:rsidP="0051232C">
            <w:pPr>
              <w:rPr>
                <w:rFonts w:ascii="Arial" w:hAnsi="Arial" w:cs="Arial"/>
              </w:rPr>
            </w:pPr>
            <w:r w:rsidRPr="004A0D4B">
              <w:rPr>
                <w:rFonts w:ascii="Arial" w:hAnsi="Arial" w:cs="Arial"/>
              </w:rPr>
              <w:t>Estacionarse indebidamente</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91"/>
        </w:trPr>
        <w:tc>
          <w:tcPr>
            <w:tcW w:w="427" w:type="pct"/>
          </w:tcPr>
          <w:p w:rsidR="0051232C" w:rsidRPr="004A0D4B" w:rsidRDefault="0051232C" w:rsidP="0051232C">
            <w:pPr>
              <w:rPr>
                <w:rFonts w:ascii="Arial" w:hAnsi="Arial" w:cs="Arial"/>
              </w:rPr>
            </w:pPr>
            <w:r w:rsidRPr="004A0D4B">
              <w:rPr>
                <w:rFonts w:ascii="Arial" w:hAnsi="Arial" w:cs="Arial"/>
              </w:rPr>
              <w:t>21.-</w:t>
            </w:r>
          </w:p>
        </w:tc>
        <w:tc>
          <w:tcPr>
            <w:tcW w:w="3605" w:type="pct"/>
          </w:tcPr>
          <w:p w:rsidR="0051232C" w:rsidRPr="004A0D4B" w:rsidRDefault="0051232C" w:rsidP="0051232C">
            <w:pPr>
              <w:rPr>
                <w:rFonts w:ascii="Arial" w:hAnsi="Arial" w:cs="Arial"/>
              </w:rPr>
            </w:pPr>
            <w:r w:rsidRPr="004A0D4B">
              <w:rPr>
                <w:rFonts w:ascii="Arial" w:hAnsi="Arial" w:cs="Arial"/>
              </w:rPr>
              <w:t>Estacionarse más tiempo del señalado</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123"/>
        </w:trPr>
        <w:tc>
          <w:tcPr>
            <w:tcW w:w="427" w:type="pct"/>
          </w:tcPr>
          <w:p w:rsidR="0051232C" w:rsidRPr="004A0D4B" w:rsidRDefault="0051232C" w:rsidP="0051232C">
            <w:pPr>
              <w:rPr>
                <w:rFonts w:ascii="Arial" w:hAnsi="Arial" w:cs="Arial"/>
              </w:rPr>
            </w:pPr>
            <w:r w:rsidRPr="004A0D4B">
              <w:rPr>
                <w:rFonts w:ascii="Arial" w:hAnsi="Arial" w:cs="Arial"/>
              </w:rPr>
              <w:t>22.-</w:t>
            </w:r>
          </w:p>
        </w:tc>
        <w:tc>
          <w:tcPr>
            <w:tcW w:w="3605" w:type="pct"/>
          </w:tcPr>
          <w:p w:rsidR="0051232C" w:rsidRPr="004A0D4B" w:rsidRDefault="0051232C" w:rsidP="0051232C">
            <w:pPr>
              <w:rPr>
                <w:rFonts w:ascii="Arial" w:hAnsi="Arial" w:cs="Arial"/>
              </w:rPr>
            </w:pPr>
            <w:r w:rsidRPr="004A0D4B">
              <w:rPr>
                <w:rFonts w:ascii="Arial" w:hAnsi="Arial" w:cs="Arial"/>
              </w:rPr>
              <w:t xml:space="preserve">Estacionarse en lugar prohibido </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5</w:t>
            </w:r>
          </w:p>
        </w:tc>
      </w:tr>
      <w:tr w:rsidR="0051232C" w:rsidRPr="004A0D4B" w:rsidTr="0051232C">
        <w:trPr>
          <w:trHeight w:val="127"/>
        </w:trPr>
        <w:tc>
          <w:tcPr>
            <w:tcW w:w="427" w:type="pct"/>
          </w:tcPr>
          <w:p w:rsidR="0051232C" w:rsidRPr="004A0D4B" w:rsidRDefault="0051232C" w:rsidP="0051232C">
            <w:pPr>
              <w:rPr>
                <w:rFonts w:ascii="Arial" w:hAnsi="Arial" w:cs="Arial"/>
              </w:rPr>
            </w:pPr>
            <w:r w:rsidRPr="004A0D4B">
              <w:rPr>
                <w:rFonts w:ascii="Arial" w:hAnsi="Arial" w:cs="Arial"/>
              </w:rPr>
              <w:t>23.-</w:t>
            </w:r>
          </w:p>
        </w:tc>
        <w:tc>
          <w:tcPr>
            <w:tcW w:w="3605" w:type="pct"/>
          </w:tcPr>
          <w:p w:rsidR="0051232C" w:rsidRPr="004A0D4B" w:rsidRDefault="0051232C" w:rsidP="0051232C">
            <w:pPr>
              <w:rPr>
                <w:rFonts w:ascii="Arial" w:hAnsi="Arial" w:cs="Arial"/>
              </w:rPr>
            </w:pPr>
            <w:r w:rsidRPr="004A0D4B">
              <w:rPr>
                <w:rFonts w:ascii="Arial" w:hAnsi="Arial" w:cs="Arial"/>
              </w:rPr>
              <w:t xml:space="preserve">Estacionarse a la izquierda en calles de doble sentido </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3</w:t>
            </w:r>
          </w:p>
        </w:tc>
      </w:tr>
      <w:tr w:rsidR="0051232C" w:rsidRPr="004A0D4B" w:rsidTr="0051232C">
        <w:trPr>
          <w:trHeight w:val="159"/>
        </w:trPr>
        <w:tc>
          <w:tcPr>
            <w:tcW w:w="427" w:type="pct"/>
          </w:tcPr>
          <w:p w:rsidR="0051232C" w:rsidRPr="004A0D4B" w:rsidRDefault="0051232C" w:rsidP="0051232C">
            <w:pPr>
              <w:rPr>
                <w:rFonts w:ascii="Arial" w:hAnsi="Arial" w:cs="Arial"/>
              </w:rPr>
            </w:pPr>
            <w:r w:rsidRPr="004A0D4B">
              <w:rPr>
                <w:rFonts w:ascii="Arial" w:hAnsi="Arial" w:cs="Arial"/>
              </w:rPr>
              <w:t>24.-</w:t>
            </w:r>
          </w:p>
        </w:tc>
        <w:tc>
          <w:tcPr>
            <w:tcW w:w="3605" w:type="pct"/>
          </w:tcPr>
          <w:p w:rsidR="0051232C" w:rsidRPr="004A0D4B" w:rsidRDefault="0051232C" w:rsidP="0051232C">
            <w:pPr>
              <w:rPr>
                <w:rFonts w:ascii="Arial" w:hAnsi="Arial" w:cs="Arial"/>
              </w:rPr>
            </w:pPr>
            <w:r w:rsidRPr="004A0D4B">
              <w:rPr>
                <w:rFonts w:ascii="Arial" w:hAnsi="Arial" w:cs="Arial"/>
              </w:rPr>
              <w:t>Estacionarse en batería donde no está permitido</w:t>
            </w:r>
          </w:p>
        </w:tc>
        <w:tc>
          <w:tcPr>
            <w:tcW w:w="440" w:type="pct"/>
          </w:tcPr>
          <w:p w:rsidR="0051232C" w:rsidRPr="004A0D4B" w:rsidRDefault="0051232C" w:rsidP="0051232C">
            <w:pPr>
              <w:jc w:val="center"/>
              <w:rPr>
                <w:rFonts w:ascii="Arial" w:hAnsi="Arial" w:cs="Arial"/>
              </w:rPr>
            </w:pPr>
            <w:r w:rsidRPr="004A0D4B">
              <w:rPr>
                <w:rFonts w:ascii="Arial" w:hAnsi="Arial" w:cs="Arial"/>
              </w:rPr>
              <w:t>3</w:t>
            </w:r>
          </w:p>
        </w:tc>
        <w:tc>
          <w:tcPr>
            <w:tcW w:w="528" w:type="pct"/>
          </w:tcPr>
          <w:p w:rsidR="0051232C" w:rsidRPr="004A0D4B" w:rsidRDefault="0051232C" w:rsidP="0051232C">
            <w:pPr>
              <w:jc w:val="center"/>
              <w:rPr>
                <w:rFonts w:ascii="Arial" w:hAnsi="Arial" w:cs="Arial"/>
              </w:rPr>
            </w:pPr>
            <w:r w:rsidRPr="004A0D4B">
              <w:rPr>
                <w:rFonts w:ascii="Arial" w:hAnsi="Arial" w:cs="Arial"/>
              </w:rPr>
              <w:t>5</w:t>
            </w:r>
          </w:p>
        </w:tc>
      </w:tr>
      <w:tr w:rsidR="0051232C" w:rsidRPr="004A0D4B" w:rsidTr="0051232C">
        <w:trPr>
          <w:trHeight w:val="70"/>
        </w:trPr>
        <w:tc>
          <w:tcPr>
            <w:tcW w:w="427" w:type="pct"/>
          </w:tcPr>
          <w:p w:rsidR="0051232C" w:rsidRPr="004A0D4B" w:rsidRDefault="0051232C" w:rsidP="0051232C">
            <w:pPr>
              <w:rPr>
                <w:rFonts w:ascii="Arial" w:hAnsi="Arial" w:cs="Arial"/>
              </w:rPr>
            </w:pPr>
            <w:r w:rsidRPr="004A0D4B">
              <w:rPr>
                <w:rFonts w:ascii="Arial" w:hAnsi="Arial" w:cs="Arial"/>
              </w:rPr>
              <w:t>25.-</w:t>
            </w:r>
          </w:p>
        </w:tc>
        <w:tc>
          <w:tcPr>
            <w:tcW w:w="3605" w:type="pct"/>
          </w:tcPr>
          <w:p w:rsidR="0051232C" w:rsidRPr="004A0D4B" w:rsidRDefault="0051232C" w:rsidP="0051232C">
            <w:pPr>
              <w:rPr>
                <w:rFonts w:ascii="Arial" w:hAnsi="Arial" w:cs="Arial"/>
              </w:rPr>
            </w:pPr>
            <w:r w:rsidRPr="004A0D4B">
              <w:rPr>
                <w:rFonts w:ascii="Arial" w:hAnsi="Arial" w:cs="Arial"/>
              </w:rPr>
              <w:t>Estacionarse en doble fila</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3</w:t>
            </w:r>
          </w:p>
        </w:tc>
      </w:tr>
      <w:tr w:rsidR="0051232C" w:rsidRPr="004A0D4B" w:rsidTr="0051232C">
        <w:trPr>
          <w:trHeight w:val="70"/>
        </w:trPr>
        <w:tc>
          <w:tcPr>
            <w:tcW w:w="427" w:type="pct"/>
          </w:tcPr>
          <w:p w:rsidR="0051232C" w:rsidRPr="004A0D4B" w:rsidRDefault="0051232C" w:rsidP="0051232C">
            <w:pPr>
              <w:rPr>
                <w:rFonts w:ascii="Arial" w:hAnsi="Arial" w:cs="Arial"/>
              </w:rPr>
            </w:pPr>
            <w:r w:rsidRPr="004A0D4B">
              <w:rPr>
                <w:rFonts w:ascii="Arial" w:hAnsi="Arial" w:cs="Arial"/>
              </w:rPr>
              <w:t>26.-</w:t>
            </w:r>
          </w:p>
        </w:tc>
        <w:tc>
          <w:tcPr>
            <w:tcW w:w="3605" w:type="pct"/>
          </w:tcPr>
          <w:p w:rsidR="0051232C" w:rsidRPr="004A0D4B" w:rsidRDefault="0051232C" w:rsidP="0051232C">
            <w:pPr>
              <w:rPr>
                <w:rFonts w:ascii="Arial" w:hAnsi="Arial" w:cs="Arial"/>
              </w:rPr>
            </w:pPr>
            <w:r w:rsidRPr="004A0D4B">
              <w:rPr>
                <w:rFonts w:ascii="Arial" w:hAnsi="Arial" w:cs="Arial"/>
              </w:rPr>
              <w:t>Estacionarse o circular en las banquetas</w:t>
            </w:r>
          </w:p>
        </w:tc>
        <w:tc>
          <w:tcPr>
            <w:tcW w:w="440" w:type="pct"/>
          </w:tcPr>
          <w:p w:rsidR="0051232C" w:rsidRPr="004A0D4B" w:rsidRDefault="0051232C" w:rsidP="0051232C">
            <w:pPr>
              <w:jc w:val="center"/>
              <w:rPr>
                <w:rFonts w:ascii="Arial" w:hAnsi="Arial" w:cs="Arial"/>
              </w:rPr>
            </w:pPr>
            <w:r w:rsidRPr="004A0D4B">
              <w:rPr>
                <w:rFonts w:ascii="Arial" w:hAnsi="Arial" w:cs="Arial"/>
              </w:rPr>
              <w:t>4</w:t>
            </w:r>
          </w:p>
        </w:tc>
        <w:tc>
          <w:tcPr>
            <w:tcW w:w="528" w:type="pct"/>
          </w:tcPr>
          <w:p w:rsidR="0051232C" w:rsidRPr="004A0D4B" w:rsidRDefault="0051232C" w:rsidP="0051232C">
            <w:pPr>
              <w:jc w:val="center"/>
              <w:rPr>
                <w:rFonts w:ascii="Arial" w:hAnsi="Arial" w:cs="Arial"/>
              </w:rPr>
            </w:pPr>
            <w:r w:rsidRPr="004A0D4B">
              <w:rPr>
                <w:rFonts w:ascii="Arial" w:hAnsi="Arial" w:cs="Arial"/>
              </w:rPr>
              <w:t>6</w:t>
            </w:r>
          </w:p>
        </w:tc>
      </w:tr>
      <w:tr w:rsidR="0051232C" w:rsidRPr="004A0D4B" w:rsidTr="0051232C">
        <w:trPr>
          <w:trHeight w:val="70"/>
        </w:trPr>
        <w:tc>
          <w:tcPr>
            <w:tcW w:w="427" w:type="pct"/>
          </w:tcPr>
          <w:p w:rsidR="0051232C" w:rsidRPr="004A0D4B" w:rsidRDefault="0051232C" w:rsidP="0051232C">
            <w:pPr>
              <w:rPr>
                <w:rFonts w:ascii="Arial" w:hAnsi="Arial" w:cs="Arial"/>
              </w:rPr>
            </w:pPr>
            <w:r w:rsidRPr="004A0D4B">
              <w:rPr>
                <w:rFonts w:ascii="Arial" w:hAnsi="Arial" w:cs="Arial"/>
              </w:rPr>
              <w:t>27.-</w:t>
            </w:r>
          </w:p>
        </w:tc>
        <w:tc>
          <w:tcPr>
            <w:tcW w:w="3605" w:type="pct"/>
          </w:tcPr>
          <w:p w:rsidR="0051232C" w:rsidRPr="004A0D4B" w:rsidRDefault="0051232C" w:rsidP="0051232C">
            <w:pPr>
              <w:rPr>
                <w:rFonts w:ascii="Arial" w:hAnsi="Arial" w:cs="Arial"/>
              </w:rPr>
            </w:pPr>
            <w:r w:rsidRPr="004A0D4B">
              <w:rPr>
                <w:rFonts w:ascii="Arial" w:hAnsi="Arial" w:cs="Arial"/>
              </w:rPr>
              <w:t>Estacionarse momentáneamente en carril de peatón</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88"/>
        </w:trPr>
        <w:tc>
          <w:tcPr>
            <w:tcW w:w="427" w:type="pct"/>
          </w:tcPr>
          <w:p w:rsidR="0051232C" w:rsidRPr="004A0D4B" w:rsidRDefault="0051232C" w:rsidP="0051232C">
            <w:pPr>
              <w:rPr>
                <w:rFonts w:ascii="Arial" w:hAnsi="Arial" w:cs="Arial"/>
              </w:rPr>
            </w:pPr>
            <w:r w:rsidRPr="004A0D4B">
              <w:rPr>
                <w:rFonts w:ascii="Arial" w:hAnsi="Arial" w:cs="Arial"/>
              </w:rPr>
              <w:t>28.-</w:t>
            </w:r>
          </w:p>
        </w:tc>
        <w:tc>
          <w:tcPr>
            <w:tcW w:w="3605" w:type="pct"/>
          </w:tcPr>
          <w:p w:rsidR="0051232C" w:rsidRPr="004A0D4B" w:rsidRDefault="0051232C" w:rsidP="0051232C">
            <w:pPr>
              <w:rPr>
                <w:rFonts w:ascii="Arial" w:hAnsi="Arial" w:cs="Arial"/>
              </w:rPr>
            </w:pPr>
            <w:r w:rsidRPr="004A0D4B">
              <w:rPr>
                <w:rFonts w:ascii="Arial" w:hAnsi="Arial" w:cs="Arial"/>
              </w:rPr>
              <w:t>Estar más tiempo del autorizado para una reparación simple</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3</w:t>
            </w:r>
          </w:p>
        </w:tc>
      </w:tr>
      <w:tr w:rsidR="0051232C" w:rsidRPr="004A0D4B" w:rsidTr="0051232C">
        <w:trPr>
          <w:trHeight w:val="120"/>
        </w:trPr>
        <w:tc>
          <w:tcPr>
            <w:tcW w:w="427" w:type="pct"/>
          </w:tcPr>
          <w:p w:rsidR="0051232C" w:rsidRPr="004A0D4B" w:rsidRDefault="0051232C" w:rsidP="0051232C">
            <w:pPr>
              <w:rPr>
                <w:rFonts w:ascii="Arial" w:hAnsi="Arial" w:cs="Arial"/>
              </w:rPr>
            </w:pPr>
            <w:r w:rsidRPr="004A0D4B">
              <w:rPr>
                <w:rFonts w:ascii="Arial" w:hAnsi="Arial" w:cs="Arial"/>
              </w:rPr>
              <w:t>29.-</w:t>
            </w:r>
          </w:p>
        </w:tc>
        <w:tc>
          <w:tcPr>
            <w:tcW w:w="3605" w:type="pct"/>
          </w:tcPr>
          <w:p w:rsidR="0051232C" w:rsidRPr="004A0D4B" w:rsidRDefault="0051232C" w:rsidP="0051232C">
            <w:pPr>
              <w:rPr>
                <w:rFonts w:ascii="Arial" w:hAnsi="Arial" w:cs="Arial"/>
              </w:rPr>
            </w:pPr>
            <w:r w:rsidRPr="004A0D4B">
              <w:rPr>
                <w:rFonts w:ascii="Arial" w:hAnsi="Arial" w:cs="Arial"/>
              </w:rPr>
              <w:t>Estacionarse en paradas de autobuses</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124"/>
        </w:trPr>
        <w:tc>
          <w:tcPr>
            <w:tcW w:w="427" w:type="pct"/>
          </w:tcPr>
          <w:p w:rsidR="0051232C" w:rsidRPr="004A0D4B" w:rsidRDefault="0051232C" w:rsidP="0051232C">
            <w:pPr>
              <w:rPr>
                <w:rFonts w:ascii="Arial" w:hAnsi="Arial" w:cs="Arial"/>
              </w:rPr>
            </w:pPr>
            <w:r w:rsidRPr="004A0D4B">
              <w:rPr>
                <w:rFonts w:ascii="Arial" w:hAnsi="Arial" w:cs="Arial"/>
              </w:rPr>
              <w:t>30.-</w:t>
            </w:r>
          </w:p>
        </w:tc>
        <w:tc>
          <w:tcPr>
            <w:tcW w:w="3605" w:type="pct"/>
          </w:tcPr>
          <w:p w:rsidR="0051232C" w:rsidRPr="004A0D4B" w:rsidRDefault="0051232C" w:rsidP="0051232C">
            <w:pPr>
              <w:rPr>
                <w:rFonts w:ascii="Arial" w:hAnsi="Arial" w:cs="Arial"/>
              </w:rPr>
            </w:pPr>
            <w:r w:rsidRPr="004A0D4B">
              <w:rPr>
                <w:rFonts w:ascii="Arial" w:hAnsi="Arial" w:cs="Arial"/>
              </w:rPr>
              <w:t xml:space="preserve">Estacionarse interrumpiendo la circulación </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155"/>
        </w:trPr>
        <w:tc>
          <w:tcPr>
            <w:tcW w:w="427" w:type="pct"/>
          </w:tcPr>
          <w:p w:rsidR="0051232C" w:rsidRPr="004A0D4B" w:rsidRDefault="0051232C" w:rsidP="0051232C">
            <w:pPr>
              <w:rPr>
                <w:rFonts w:ascii="Arial" w:hAnsi="Arial" w:cs="Arial"/>
              </w:rPr>
            </w:pPr>
            <w:r w:rsidRPr="004A0D4B">
              <w:rPr>
                <w:rFonts w:ascii="Arial" w:hAnsi="Arial" w:cs="Arial"/>
              </w:rPr>
              <w:t>31.-</w:t>
            </w:r>
          </w:p>
        </w:tc>
        <w:tc>
          <w:tcPr>
            <w:tcW w:w="3605" w:type="pct"/>
          </w:tcPr>
          <w:p w:rsidR="0051232C" w:rsidRPr="004A0D4B" w:rsidRDefault="0051232C" w:rsidP="0051232C">
            <w:pPr>
              <w:rPr>
                <w:rFonts w:ascii="Arial" w:hAnsi="Arial" w:cs="Arial"/>
              </w:rPr>
            </w:pPr>
            <w:r w:rsidRPr="004A0D4B">
              <w:rPr>
                <w:rFonts w:ascii="Arial" w:hAnsi="Arial" w:cs="Arial"/>
              </w:rPr>
              <w:t>Estacionar autobuses foráneos fuera de la terminar sin justificación</w:t>
            </w:r>
          </w:p>
        </w:tc>
        <w:tc>
          <w:tcPr>
            <w:tcW w:w="440" w:type="pct"/>
          </w:tcPr>
          <w:p w:rsidR="0051232C" w:rsidRPr="004A0D4B" w:rsidRDefault="0051232C" w:rsidP="0051232C">
            <w:pPr>
              <w:jc w:val="center"/>
              <w:rPr>
                <w:rFonts w:ascii="Arial" w:hAnsi="Arial" w:cs="Arial"/>
              </w:rPr>
            </w:pPr>
            <w:r w:rsidRPr="004A0D4B">
              <w:rPr>
                <w:rFonts w:ascii="Arial" w:hAnsi="Arial" w:cs="Arial"/>
              </w:rPr>
              <w:t>5</w:t>
            </w:r>
          </w:p>
        </w:tc>
        <w:tc>
          <w:tcPr>
            <w:tcW w:w="528" w:type="pct"/>
          </w:tcPr>
          <w:p w:rsidR="0051232C" w:rsidRPr="004A0D4B" w:rsidRDefault="0051232C" w:rsidP="0051232C">
            <w:pPr>
              <w:jc w:val="center"/>
              <w:rPr>
                <w:rFonts w:ascii="Arial" w:hAnsi="Arial" w:cs="Arial"/>
              </w:rPr>
            </w:pPr>
            <w:r w:rsidRPr="004A0D4B">
              <w:rPr>
                <w:rFonts w:ascii="Arial" w:hAnsi="Arial" w:cs="Arial"/>
              </w:rPr>
              <w:t>7</w:t>
            </w:r>
          </w:p>
        </w:tc>
      </w:tr>
      <w:tr w:rsidR="0051232C" w:rsidRPr="004A0D4B" w:rsidTr="0051232C">
        <w:trPr>
          <w:trHeight w:val="174"/>
        </w:trPr>
        <w:tc>
          <w:tcPr>
            <w:tcW w:w="427" w:type="pct"/>
          </w:tcPr>
          <w:p w:rsidR="0051232C" w:rsidRPr="004A0D4B" w:rsidRDefault="0051232C" w:rsidP="0051232C">
            <w:pPr>
              <w:rPr>
                <w:rFonts w:ascii="Arial" w:hAnsi="Arial" w:cs="Arial"/>
              </w:rPr>
            </w:pPr>
            <w:r w:rsidRPr="004A0D4B">
              <w:rPr>
                <w:rFonts w:ascii="Arial" w:hAnsi="Arial" w:cs="Arial"/>
              </w:rPr>
              <w:t>32.-</w:t>
            </w:r>
          </w:p>
        </w:tc>
        <w:tc>
          <w:tcPr>
            <w:tcW w:w="3605" w:type="pct"/>
          </w:tcPr>
          <w:p w:rsidR="0051232C" w:rsidRPr="004A0D4B" w:rsidRDefault="0051232C" w:rsidP="0051232C">
            <w:pPr>
              <w:rPr>
                <w:rFonts w:ascii="Arial" w:hAnsi="Arial" w:cs="Arial"/>
              </w:rPr>
            </w:pPr>
            <w:r w:rsidRPr="004A0D4B">
              <w:rPr>
                <w:rFonts w:ascii="Arial" w:hAnsi="Arial" w:cs="Arial"/>
              </w:rPr>
              <w:t xml:space="preserve">Estacionarse frente a las puertas del teatros y centros de espectáculos </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6</w:t>
            </w:r>
          </w:p>
        </w:tc>
      </w:tr>
      <w:tr w:rsidR="0051232C" w:rsidRPr="004A0D4B" w:rsidTr="0051232C">
        <w:trPr>
          <w:trHeight w:val="205"/>
        </w:trPr>
        <w:tc>
          <w:tcPr>
            <w:tcW w:w="427" w:type="pct"/>
          </w:tcPr>
          <w:p w:rsidR="0051232C" w:rsidRPr="004A0D4B" w:rsidRDefault="0051232C" w:rsidP="0051232C">
            <w:pPr>
              <w:rPr>
                <w:rFonts w:ascii="Arial" w:hAnsi="Arial" w:cs="Arial"/>
              </w:rPr>
            </w:pPr>
            <w:r w:rsidRPr="004A0D4B">
              <w:rPr>
                <w:rFonts w:ascii="Arial" w:hAnsi="Arial" w:cs="Arial"/>
              </w:rPr>
              <w:t>33.-</w:t>
            </w:r>
          </w:p>
        </w:tc>
        <w:tc>
          <w:tcPr>
            <w:tcW w:w="3605" w:type="pct"/>
          </w:tcPr>
          <w:p w:rsidR="0051232C" w:rsidRPr="004A0D4B" w:rsidRDefault="0051232C" w:rsidP="0051232C">
            <w:pPr>
              <w:rPr>
                <w:rFonts w:ascii="Arial" w:hAnsi="Arial" w:cs="Arial"/>
              </w:rPr>
            </w:pPr>
            <w:r w:rsidRPr="004A0D4B">
              <w:rPr>
                <w:rFonts w:ascii="Arial" w:hAnsi="Arial" w:cs="Arial"/>
              </w:rPr>
              <w:t>Estacionarse a la derecha en calles de un sólo sentido</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3</w:t>
            </w:r>
          </w:p>
        </w:tc>
      </w:tr>
      <w:tr w:rsidR="0051232C" w:rsidRPr="004A0D4B" w:rsidTr="0051232C">
        <w:trPr>
          <w:trHeight w:val="210"/>
        </w:trPr>
        <w:tc>
          <w:tcPr>
            <w:tcW w:w="427" w:type="pct"/>
          </w:tcPr>
          <w:p w:rsidR="0051232C" w:rsidRPr="004A0D4B" w:rsidRDefault="0051232C" w:rsidP="0051232C">
            <w:pPr>
              <w:rPr>
                <w:rFonts w:ascii="Arial" w:hAnsi="Arial" w:cs="Arial"/>
              </w:rPr>
            </w:pPr>
            <w:r w:rsidRPr="004A0D4B">
              <w:rPr>
                <w:rFonts w:ascii="Arial" w:hAnsi="Arial" w:cs="Arial"/>
              </w:rPr>
              <w:t>34.-</w:t>
            </w:r>
          </w:p>
        </w:tc>
        <w:tc>
          <w:tcPr>
            <w:tcW w:w="3605" w:type="pct"/>
          </w:tcPr>
          <w:p w:rsidR="0051232C" w:rsidRPr="004A0D4B" w:rsidRDefault="0051232C" w:rsidP="0051232C">
            <w:pPr>
              <w:rPr>
                <w:rFonts w:ascii="Arial" w:hAnsi="Arial" w:cs="Arial"/>
              </w:rPr>
            </w:pPr>
            <w:r w:rsidRPr="004A0D4B">
              <w:rPr>
                <w:rFonts w:ascii="Arial" w:hAnsi="Arial" w:cs="Arial"/>
              </w:rPr>
              <w:t xml:space="preserve">Estacionarse en lugares destinados a carga y descarga </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99"/>
        </w:trPr>
        <w:tc>
          <w:tcPr>
            <w:tcW w:w="427" w:type="pct"/>
          </w:tcPr>
          <w:p w:rsidR="0051232C" w:rsidRPr="004A0D4B" w:rsidRDefault="0051232C" w:rsidP="0051232C">
            <w:pPr>
              <w:rPr>
                <w:rFonts w:ascii="Arial" w:hAnsi="Arial" w:cs="Arial"/>
              </w:rPr>
            </w:pPr>
            <w:r w:rsidRPr="004A0D4B">
              <w:rPr>
                <w:rFonts w:ascii="Arial" w:hAnsi="Arial" w:cs="Arial"/>
              </w:rPr>
              <w:t>35.-</w:t>
            </w:r>
          </w:p>
        </w:tc>
        <w:tc>
          <w:tcPr>
            <w:tcW w:w="3605" w:type="pct"/>
          </w:tcPr>
          <w:p w:rsidR="0051232C" w:rsidRPr="004A0D4B" w:rsidRDefault="0051232C" w:rsidP="0051232C">
            <w:pPr>
              <w:rPr>
                <w:rFonts w:ascii="Arial" w:hAnsi="Arial" w:cs="Arial"/>
              </w:rPr>
            </w:pPr>
            <w:r w:rsidRPr="004A0D4B">
              <w:rPr>
                <w:rFonts w:ascii="Arial" w:hAnsi="Arial" w:cs="Arial"/>
              </w:rPr>
              <w:t xml:space="preserve">Falta de espejos laterales (camiones y camionetas) </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3</w:t>
            </w:r>
          </w:p>
        </w:tc>
      </w:tr>
      <w:tr w:rsidR="0051232C" w:rsidRPr="004A0D4B" w:rsidTr="0051232C">
        <w:trPr>
          <w:trHeight w:val="118"/>
        </w:trPr>
        <w:tc>
          <w:tcPr>
            <w:tcW w:w="427" w:type="pct"/>
          </w:tcPr>
          <w:p w:rsidR="0051232C" w:rsidRPr="004A0D4B" w:rsidRDefault="0051232C" w:rsidP="0051232C">
            <w:pPr>
              <w:rPr>
                <w:rFonts w:ascii="Arial" w:hAnsi="Arial" w:cs="Arial"/>
              </w:rPr>
            </w:pPr>
            <w:r w:rsidRPr="004A0D4B">
              <w:rPr>
                <w:rFonts w:ascii="Arial" w:hAnsi="Arial" w:cs="Arial"/>
              </w:rPr>
              <w:t>36.-</w:t>
            </w:r>
          </w:p>
        </w:tc>
        <w:tc>
          <w:tcPr>
            <w:tcW w:w="3605" w:type="pct"/>
          </w:tcPr>
          <w:p w:rsidR="0051232C" w:rsidRPr="004A0D4B" w:rsidRDefault="0051232C" w:rsidP="0051232C">
            <w:pPr>
              <w:tabs>
                <w:tab w:val="left" w:pos="2895"/>
              </w:tabs>
              <w:rPr>
                <w:rFonts w:ascii="Arial" w:hAnsi="Arial" w:cs="Arial"/>
              </w:rPr>
            </w:pPr>
            <w:r w:rsidRPr="004A0D4B">
              <w:rPr>
                <w:rFonts w:ascii="Arial" w:hAnsi="Arial" w:cs="Arial"/>
              </w:rPr>
              <w:t>Falta de espejo retrovisor</w:t>
            </w:r>
            <w:r w:rsidRPr="004A0D4B">
              <w:rPr>
                <w:rFonts w:ascii="Arial" w:hAnsi="Arial" w:cs="Arial"/>
              </w:rPr>
              <w:tab/>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3</w:t>
            </w:r>
          </w:p>
        </w:tc>
      </w:tr>
      <w:tr w:rsidR="0051232C" w:rsidRPr="004A0D4B" w:rsidTr="0051232C">
        <w:trPr>
          <w:trHeight w:val="149"/>
        </w:trPr>
        <w:tc>
          <w:tcPr>
            <w:tcW w:w="427" w:type="pct"/>
          </w:tcPr>
          <w:p w:rsidR="0051232C" w:rsidRPr="004A0D4B" w:rsidRDefault="0051232C" w:rsidP="0051232C">
            <w:pPr>
              <w:rPr>
                <w:rFonts w:ascii="Arial" w:hAnsi="Arial" w:cs="Arial"/>
              </w:rPr>
            </w:pPr>
            <w:r w:rsidRPr="004A0D4B">
              <w:rPr>
                <w:rFonts w:ascii="Arial" w:hAnsi="Arial" w:cs="Arial"/>
              </w:rPr>
              <w:t>37.-</w:t>
            </w:r>
          </w:p>
        </w:tc>
        <w:tc>
          <w:tcPr>
            <w:tcW w:w="3605" w:type="pct"/>
          </w:tcPr>
          <w:p w:rsidR="0051232C" w:rsidRPr="004A0D4B" w:rsidRDefault="0051232C" w:rsidP="0051232C">
            <w:pPr>
              <w:rPr>
                <w:rFonts w:ascii="Arial" w:hAnsi="Arial" w:cs="Arial"/>
              </w:rPr>
            </w:pPr>
            <w:r w:rsidRPr="004A0D4B">
              <w:rPr>
                <w:rFonts w:ascii="Arial" w:hAnsi="Arial" w:cs="Arial"/>
              </w:rPr>
              <w:t>Falta de resello en la licencia para manejar</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70"/>
        </w:trPr>
        <w:tc>
          <w:tcPr>
            <w:tcW w:w="427" w:type="pct"/>
          </w:tcPr>
          <w:p w:rsidR="0051232C" w:rsidRPr="004A0D4B" w:rsidRDefault="0051232C" w:rsidP="0051232C">
            <w:pPr>
              <w:rPr>
                <w:rFonts w:ascii="Arial" w:hAnsi="Arial" w:cs="Arial"/>
              </w:rPr>
            </w:pPr>
            <w:r w:rsidRPr="004A0D4B">
              <w:rPr>
                <w:rFonts w:ascii="Arial" w:hAnsi="Arial" w:cs="Arial"/>
              </w:rPr>
              <w:t>38.-</w:t>
            </w:r>
          </w:p>
        </w:tc>
        <w:tc>
          <w:tcPr>
            <w:tcW w:w="3605" w:type="pct"/>
          </w:tcPr>
          <w:p w:rsidR="0051232C" w:rsidRPr="004A0D4B" w:rsidRDefault="0051232C" w:rsidP="0051232C">
            <w:pPr>
              <w:rPr>
                <w:rFonts w:ascii="Arial" w:hAnsi="Arial" w:cs="Arial"/>
              </w:rPr>
            </w:pPr>
            <w:r w:rsidRPr="004A0D4B">
              <w:rPr>
                <w:rFonts w:ascii="Arial" w:hAnsi="Arial" w:cs="Arial"/>
              </w:rPr>
              <w:t>Falta de luz posterior</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3</w:t>
            </w:r>
          </w:p>
        </w:tc>
      </w:tr>
      <w:tr w:rsidR="0051232C" w:rsidRPr="004A0D4B" w:rsidTr="0051232C">
        <w:trPr>
          <w:trHeight w:val="70"/>
        </w:trPr>
        <w:tc>
          <w:tcPr>
            <w:tcW w:w="427" w:type="pct"/>
          </w:tcPr>
          <w:p w:rsidR="0051232C" w:rsidRPr="004A0D4B" w:rsidRDefault="0051232C" w:rsidP="0051232C">
            <w:pPr>
              <w:rPr>
                <w:rFonts w:ascii="Arial" w:hAnsi="Arial" w:cs="Arial"/>
              </w:rPr>
            </w:pPr>
            <w:r w:rsidRPr="004A0D4B">
              <w:rPr>
                <w:rFonts w:ascii="Arial" w:hAnsi="Arial" w:cs="Arial"/>
              </w:rPr>
              <w:t>39.-</w:t>
            </w:r>
          </w:p>
        </w:tc>
        <w:tc>
          <w:tcPr>
            <w:tcW w:w="3605" w:type="pct"/>
          </w:tcPr>
          <w:p w:rsidR="0051232C" w:rsidRPr="004A0D4B" w:rsidRDefault="0051232C" w:rsidP="0051232C">
            <w:pPr>
              <w:rPr>
                <w:rFonts w:ascii="Arial" w:hAnsi="Arial" w:cs="Arial"/>
              </w:rPr>
            </w:pPr>
            <w:r w:rsidRPr="004A0D4B">
              <w:rPr>
                <w:rFonts w:ascii="Arial" w:hAnsi="Arial" w:cs="Arial"/>
              </w:rPr>
              <w:t>Falta absoluta de frenos</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204"/>
        </w:trPr>
        <w:tc>
          <w:tcPr>
            <w:tcW w:w="427" w:type="pct"/>
          </w:tcPr>
          <w:p w:rsidR="0051232C" w:rsidRPr="004A0D4B" w:rsidRDefault="0051232C" w:rsidP="0051232C">
            <w:pPr>
              <w:rPr>
                <w:rFonts w:ascii="Arial" w:hAnsi="Arial" w:cs="Arial"/>
              </w:rPr>
            </w:pPr>
            <w:r w:rsidRPr="004A0D4B">
              <w:rPr>
                <w:rFonts w:ascii="Arial" w:hAnsi="Arial" w:cs="Arial"/>
              </w:rPr>
              <w:t>40.-</w:t>
            </w:r>
          </w:p>
        </w:tc>
        <w:tc>
          <w:tcPr>
            <w:tcW w:w="3605" w:type="pct"/>
          </w:tcPr>
          <w:p w:rsidR="0051232C" w:rsidRPr="004A0D4B" w:rsidRDefault="0051232C" w:rsidP="0051232C">
            <w:pPr>
              <w:rPr>
                <w:rFonts w:ascii="Arial" w:hAnsi="Arial" w:cs="Arial"/>
              </w:rPr>
            </w:pPr>
            <w:r w:rsidRPr="004A0D4B">
              <w:rPr>
                <w:rFonts w:ascii="Arial" w:hAnsi="Arial" w:cs="Arial"/>
              </w:rPr>
              <w:t>Huir después de cometer cualquier Infracción</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7</w:t>
            </w:r>
          </w:p>
        </w:tc>
      </w:tr>
      <w:tr w:rsidR="0051232C" w:rsidRPr="004A0D4B" w:rsidTr="0051232C">
        <w:trPr>
          <w:trHeight w:val="222"/>
        </w:trPr>
        <w:tc>
          <w:tcPr>
            <w:tcW w:w="427" w:type="pct"/>
          </w:tcPr>
          <w:p w:rsidR="0051232C" w:rsidRPr="004A0D4B" w:rsidRDefault="0051232C" w:rsidP="0051232C">
            <w:pPr>
              <w:rPr>
                <w:rFonts w:ascii="Arial" w:hAnsi="Arial" w:cs="Arial"/>
              </w:rPr>
            </w:pPr>
            <w:r w:rsidRPr="004A0D4B">
              <w:rPr>
                <w:rFonts w:ascii="Arial" w:hAnsi="Arial" w:cs="Arial"/>
              </w:rPr>
              <w:t>41.-</w:t>
            </w:r>
          </w:p>
        </w:tc>
        <w:tc>
          <w:tcPr>
            <w:tcW w:w="3605" w:type="pct"/>
          </w:tcPr>
          <w:p w:rsidR="0051232C" w:rsidRPr="004A0D4B" w:rsidRDefault="0051232C" w:rsidP="0051232C">
            <w:pPr>
              <w:rPr>
                <w:rFonts w:ascii="Arial" w:hAnsi="Arial" w:cs="Arial"/>
              </w:rPr>
            </w:pPr>
            <w:r w:rsidRPr="004A0D4B">
              <w:rPr>
                <w:rFonts w:ascii="Arial" w:hAnsi="Arial" w:cs="Arial"/>
              </w:rPr>
              <w:t>Hacer servicio público con placas particulares</w:t>
            </w:r>
          </w:p>
        </w:tc>
        <w:tc>
          <w:tcPr>
            <w:tcW w:w="440" w:type="pct"/>
          </w:tcPr>
          <w:p w:rsidR="0051232C" w:rsidRPr="004A0D4B" w:rsidRDefault="0051232C" w:rsidP="0051232C">
            <w:pPr>
              <w:jc w:val="center"/>
              <w:rPr>
                <w:rFonts w:ascii="Arial" w:hAnsi="Arial" w:cs="Arial"/>
              </w:rPr>
            </w:pPr>
            <w:r w:rsidRPr="004A0D4B">
              <w:rPr>
                <w:rFonts w:ascii="Arial" w:hAnsi="Arial" w:cs="Arial"/>
              </w:rPr>
              <w:t>5</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98"/>
        </w:trPr>
        <w:tc>
          <w:tcPr>
            <w:tcW w:w="427" w:type="pct"/>
          </w:tcPr>
          <w:p w:rsidR="0051232C" w:rsidRPr="004A0D4B" w:rsidRDefault="0051232C" w:rsidP="0051232C">
            <w:pPr>
              <w:rPr>
                <w:rFonts w:ascii="Arial" w:hAnsi="Arial" w:cs="Arial"/>
              </w:rPr>
            </w:pPr>
            <w:r w:rsidRPr="004A0D4B">
              <w:rPr>
                <w:rFonts w:ascii="Arial" w:hAnsi="Arial" w:cs="Arial"/>
              </w:rPr>
              <w:t>42.-</w:t>
            </w:r>
          </w:p>
        </w:tc>
        <w:tc>
          <w:tcPr>
            <w:tcW w:w="3605" w:type="pct"/>
          </w:tcPr>
          <w:p w:rsidR="0051232C" w:rsidRPr="004A0D4B" w:rsidRDefault="0051232C" w:rsidP="0051232C">
            <w:pPr>
              <w:rPr>
                <w:rFonts w:ascii="Arial" w:hAnsi="Arial" w:cs="Arial"/>
              </w:rPr>
            </w:pPr>
            <w:r w:rsidRPr="004A0D4B">
              <w:rPr>
                <w:rFonts w:ascii="Arial" w:hAnsi="Arial" w:cs="Arial"/>
              </w:rPr>
              <w:t>Iniciar la circulación en ámbar</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258"/>
        </w:trPr>
        <w:tc>
          <w:tcPr>
            <w:tcW w:w="427" w:type="pct"/>
          </w:tcPr>
          <w:p w:rsidR="0051232C" w:rsidRPr="004A0D4B" w:rsidRDefault="0051232C" w:rsidP="0051232C">
            <w:pPr>
              <w:rPr>
                <w:rFonts w:ascii="Arial" w:hAnsi="Arial" w:cs="Arial"/>
              </w:rPr>
            </w:pPr>
            <w:r w:rsidRPr="004A0D4B">
              <w:rPr>
                <w:rFonts w:ascii="Arial" w:hAnsi="Arial" w:cs="Arial"/>
              </w:rPr>
              <w:t>43.-</w:t>
            </w:r>
          </w:p>
        </w:tc>
        <w:tc>
          <w:tcPr>
            <w:tcW w:w="3605" w:type="pct"/>
          </w:tcPr>
          <w:p w:rsidR="0051232C" w:rsidRPr="004A0D4B" w:rsidRDefault="0051232C" w:rsidP="0051232C">
            <w:pPr>
              <w:rPr>
                <w:rFonts w:ascii="Arial" w:hAnsi="Arial" w:cs="Arial"/>
              </w:rPr>
            </w:pPr>
            <w:r w:rsidRPr="004A0D4B">
              <w:rPr>
                <w:rFonts w:ascii="Arial" w:hAnsi="Arial" w:cs="Arial"/>
              </w:rPr>
              <w:t>Insultar a los pasajeros</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147"/>
        </w:trPr>
        <w:tc>
          <w:tcPr>
            <w:tcW w:w="427" w:type="pct"/>
          </w:tcPr>
          <w:p w:rsidR="0051232C" w:rsidRPr="004A0D4B" w:rsidRDefault="0051232C" w:rsidP="0051232C">
            <w:pPr>
              <w:rPr>
                <w:rFonts w:ascii="Arial" w:hAnsi="Arial" w:cs="Arial"/>
              </w:rPr>
            </w:pPr>
            <w:r w:rsidRPr="004A0D4B">
              <w:rPr>
                <w:rFonts w:ascii="Arial" w:hAnsi="Arial" w:cs="Arial"/>
              </w:rPr>
              <w:t>44.-</w:t>
            </w:r>
          </w:p>
        </w:tc>
        <w:tc>
          <w:tcPr>
            <w:tcW w:w="3605" w:type="pct"/>
          </w:tcPr>
          <w:p w:rsidR="0051232C" w:rsidRPr="004A0D4B" w:rsidRDefault="0051232C" w:rsidP="0051232C">
            <w:pPr>
              <w:rPr>
                <w:rFonts w:ascii="Arial" w:hAnsi="Arial" w:cs="Arial"/>
              </w:rPr>
            </w:pPr>
            <w:r w:rsidRPr="004A0D4B">
              <w:rPr>
                <w:rFonts w:ascii="Arial" w:hAnsi="Arial" w:cs="Arial"/>
              </w:rPr>
              <w:t>Manejar sin licencia</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152"/>
        </w:trPr>
        <w:tc>
          <w:tcPr>
            <w:tcW w:w="427" w:type="pct"/>
          </w:tcPr>
          <w:p w:rsidR="0051232C" w:rsidRPr="004A0D4B" w:rsidRDefault="0051232C" w:rsidP="0051232C">
            <w:pPr>
              <w:rPr>
                <w:rFonts w:ascii="Arial" w:hAnsi="Arial" w:cs="Arial"/>
              </w:rPr>
            </w:pPr>
            <w:r w:rsidRPr="004A0D4B">
              <w:rPr>
                <w:rFonts w:ascii="Arial" w:hAnsi="Arial" w:cs="Arial"/>
              </w:rPr>
              <w:t>45.-</w:t>
            </w:r>
          </w:p>
        </w:tc>
        <w:tc>
          <w:tcPr>
            <w:tcW w:w="3605" w:type="pct"/>
          </w:tcPr>
          <w:p w:rsidR="0051232C" w:rsidRPr="004A0D4B" w:rsidRDefault="0051232C" w:rsidP="0051232C">
            <w:pPr>
              <w:rPr>
                <w:rFonts w:ascii="Arial" w:hAnsi="Arial" w:cs="Arial"/>
              </w:rPr>
            </w:pPr>
            <w:r w:rsidRPr="004A0D4B">
              <w:rPr>
                <w:rFonts w:ascii="Arial" w:hAnsi="Arial" w:cs="Arial"/>
              </w:rPr>
              <w:t>Manejar sin tarjeta de circulación</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183"/>
        </w:trPr>
        <w:tc>
          <w:tcPr>
            <w:tcW w:w="427" w:type="pct"/>
          </w:tcPr>
          <w:p w:rsidR="0051232C" w:rsidRPr="004A0D4B" w:rsidRDefault="0051232C" w:rsidP="0051232C">
            <w:pPr>
              <w:rPr>
                <w:rFonts w:ascii="Arial" w:hAnsi="Arial" w:cs="Arial"/>
              </w:rPr>
            </w:pPr>
            <w:r w:rsidRPr="004A0D4B">
              <w:rPr>
                <w:rFonts w:ascii="Arial" w:hAnsi="Arial" w:cs="Arial"/>
              </w:rPr>
              <w:t>46.-</w:t>
            </w:r>
          </w:p>
        </w:tc>
        <w:tc>
          <w:tcPr>
            <w:tcW w:w="3605" w:type="pct"/>
          </w:tcPr>
          <w:p w:rsidR="0051232C" w:rsidRPr="004A0D4B" w:rsidRDefault="0051232C" w:rsidP="0051232C">
            <w:pPr>
              <w:rPr>
                <w:rFonts w:ascii="Arial" w:hAnsi="Arial" w:cs="Arial"/>
              </w:rPr>
            </w:pPr>
            <w:r w:rsidRPr="004A0D4B">
              <w:rPr>
                <w:rFonts w:ascii="Arial" w:hAnsi="Arial" w:cs="Arial"/>
              </w:rPr>
              <w:t>Manejar en estado de ebriedad comprobado</w:t>
            </w:r>
          </w:p>
        </w:tc>
        <w:tc>
          <w:tcPr>
            <w:tcW w:w="440" w:type="pct"/>
          </w:tcPr>
          <w:p w:rsidR="0051232C" w:rsidRPr="004A0D4B" w:rsidRDefault="0051232C" w:rsidP="0051232C">
            <w:pPr>
              <w:jc w:val="center"/>
              <w:rPr>
                <w:rFonts w:ascii="Arial" w:hAnsi="Arial" w:cs="Arial"/>
              </w:rPr>
            </w:pPr>
            <w:r w:rsidRPr="004A0D4B">
              <w:rPr>
                <w:rFonts w:ascii="Arial" w:hAnsi="Arial" w:cs="Arial"/>
              </w:rPr>
              <w:t>25</w:t>
            </w:r>
          </w:p>
        </w:tc>
        <w:tc>
          <w:tcPr>
            <w:tcW w:w="528" w:type="pct"/>
          </w:tcPr>
          <w:p w:rsidR="0051232C" w:rsidRPr="004A0D4B" w:rsidRDefault="0051232C" w:rsidP="0051232C">
            <w:pPr>
              <w:jc w:val="center"/>
              <w:rPr>
                <w:rFonts w:ascii="Arial" w:hAnsi="Arial" w:cs="Arial"/>
              </w:rPr>
            </w:pPr>
            <w:r w:rsidRPr="004A0D4B">
              <w:rPr>
                <w:rFonts w:ascii="Arial" w:hAnsi="Arial" w:cs="Arial"/>
              </w:rPr>
              <w:t>50</w:t>
            </w:r>
          </w:p>
        </w:tc>
      </w:tr>
      <w:tr w:rsidR="0051232C" w:rsidRPr="004A0D4B" w:rsidTr="0051232C">
        <w:trPr>
          <w:trHeight w:val="202"/>
        </w:trPr>
        <w:tc>
          <w:tcPr>
            <w:tcW w:w="427" w:type="pct"/>
          </w:tcPr>
          <w:p w:rsidR="0051232C" w:rsidRPr="004A0D4B" w:rsidRDefault="0051232C" w:rsidP="0051232C">
            <w:pPr>
              <w:rPr>
                <w:rFonts w:ascii="Arial" w:hAnsi="Arial" w:cs="Arial"/>
              </w:rPr>
            </w:pPr>
            <w:r w:rsidRPr="004A0D4B">
              <w:rPr>
                <w:rFonts w:ascii="Arial" w:hAnsi="Arial" w:cs="Arial"/>
              </w:rPr>
              <w:t>47.-</w:t>
            </w:r>
          </w:p>
        </w:tc>
        <w:tc>
          <w:tcPr>
            <w:tcW w:w="3605" w:type="pct"/>
          </w:tcPr>
          <w:p w:rsidR="0051232C" w:rsidRPr="004A0D4B" w:rsidRDefault="0051232C" w:rsidP="0051232C">
            <w:pPr>
              <w:rPr>
                <w:rFonts w:ascii="Arial" w:hAnsi="Arial" w:cs="Arial"/>
              </w:rPr>
            </w:pPr>
            <w:r w:rsidRPr="004A0D4B">
              <w:rPr>
                <w:rFonts w:ascii="Arial" w:hAnsi="Arial" w:cs="Arial"/>
              </w:rPr>
              <w:t>Manejar con el escape abierto o ruidoso</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205"/>
        </w:trPr>
        <w:tc>
          <w:tcPr>
            <w:tcW w:w="427" w:type="pct"/>
          </w:tcPr>
          <w:p w:rsidR="0051232C" w:rsidRPr="004A0D4B" w:rsidRDefault="0051232C" w:rsidP="0051232C">
            <w:pPr>
              <w:rPr>
                <w:rFonts w:ascii="Arial" w:hAnsi="Arial" w:cs="Arial"/>
              </w:rPr>
            </w:pPr>
            <w:r w:rsidRPr="004A0D4B">
              <w:rPr>
                <w:rFonts w:ascii="Arial" w:hAnsi="Arial" w:cs="Arial"/>
              </w:rPr>
              <w:t>48.-</w:t>
            </w:r>
          </w:p>
        </w:tc>
        <w:tc>
          <w:tcPr>
            <w:tcW w:w="3605" w:type="pct"/>
          </w:tcPr>
          <w:p w:rsidR="0051232C" w:rsidRPr="004A0D4B" w:rsidRDefault="0051232C" w:rsidP="0051232C">
            <w:pPr>
              <w:rPr>
                <w:rFonts w:ascii="Arial" w:hAnsi="Arial" w:cs="Arial"/>
              </w:rPr>
            </w:pPr>
            <w:r w:rsidRPr="004A0D4B">
              <w:rPr>
                <w:rFonts w:ascii="Arial" w:hAnsi="Arial" w:cs="Arial"/>
              </w:rPr>
              <w:t>Viajar más de tres personas en el asiento delantero</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96"/>
        </w:trPr>
        <w:tc>
          <w:tcPr>
            <w:tcW w:w="427" w:type="pct"/>
          </w:tcPr>
          <w:p w:rsidR="0051232C" w:rsidRPr="004A0D4B" w:rsidRDefault="0051232C" w:rsidP="0051232C">
            <w:pPr>
              <w:rPr>
                <w:rFonts w:ascii="Arial" w:hAnsi="Arial" w:cs="Arial"/>
              </w:rPr>
            </w:pPr>
            <w:r w:rsidRPr="004A0D4B">
              <w:rPr>
                <w:rFonts w:ascii="Arial" w:hAnsi="Arial" w:cs="Arial"/>
              </w:rPr>
              <w:t>49.-</w:t>
            </w:r>
          </w:p>
        </w:tc>
        <w:tc>
          <w:tcPr>
            <w:tcW w:w="3605" w:type="pct"/>
          </w:tcPr>
          <w:p w:rsidR="0051232C" w:rsidRPr="004A0D4B" w:rsidRDefault="0051232C" w:rsidP="0051232C">
            <w:pPr>
              <w:rPr>
                <w:rFonts w:ascii="Arial" w:hAnsi="Arial" w:cs="Arial"/>
              </w:rPr>
            </w:pPr>
            <w:r w:rsidRPr="004A0D4B">
              <w:rPr>
                <w:rFonts w:ascii="Arial" w:hAnsi="Arial" w:cs="Arial"/>
              </w:rPr>
              <w:t>Voltear en U en lugar prohibido</w:t>
            </w:r>
          </w:p>
        </w:tc>
        <w:tc>
          <w:tcPr>
            <w:tcW w:w="440" w:type="pct"/>
          </w:tcPr>
          <w:p w:rsidR="0051232C" w:rsidRPr="004A0D4B" w:rsidRDefault="0051232C" w:rsidP="0051232C">
            <w:pPr>
              <w:jc w:val="center"/>
              <w:rPr>
                <w:rFonts w:ascii="Arial" w:hAnsi="Arial" w:cs="Arial"/>
              </w:rPr>
            </w:pPr>
            <w:r w:rsidRPr="004A0D4B">
              <w:rPr>
                <w:rFonts w:ascii="Arial" w:hAnsi="Arial" w:cs="Arial"/>
              </w:rPr>
              <w:t>3</w:t>
            </w:r>
          </w:p>
        </w:tc>
        <w:tc>
          <w:tcPr>
            <w:tcW w:w="528" w:type="pct"/>
          </w:tcPr>
          <w:p w:rsidR="0051232C" w:rsidRPr="004A0D4B" w:rsidRDefault="0051232C" w:rsidP="0051232C">
            <w:pPr>
              <w:jc w:val="center"/>
              <w:rPr>
                <w:rFonts w:ascii="Arial" w:hAnsi="Arial" w:cs="Arial"/>
              </w:rPr>
            </w:pPr>
            <w:r w:rsidRPr="004A0D4B">
              <w:rPr>
                <w:rFonts w:ascii="Arial" w:hAnsi="Arial" w:cs="Arial"/>
              </w:rPr>
              <w:t>10</w:t>
            </w:r>
          </w:p>
        </w:tc>
      </w:tr>
      <w:tr w:rsidR="0051232C" w:rsidRPr="004A0D4B" w:rsidTr="0051232C">
        <w:trPr>
          <w:trHeight w:val="113"/>
        </w:trPr>
        <w:tc>
          <w:tcPr>
            <w:tcW w:w="427" w:type="pct"/>
          </w:tcPr>
          <w:p w:rsidR="0051232C" w:rsidRPr="004A0D4B" w:rsidRDefault="0051232C" w:rsidP="0051232C">
            <w:pPr>
              <w:rPr>
                <w:rFonts w:ascii="Arial" w:hAnsi="Arial" w:cs="Arial"/>
              </w:rPr>
            </w:pPr>
            <w:r w:rsidRPr="004A0D4B">
              <w:rPr>
                <w:rFonts w:ascii="Arial" w:hAnsi="Arial" w:cs="Arial"/>
              </w:rPr>
              <w:t>50.-</w:t>
            </w:r>
          </w:p>
        </w:tc>
        <w:tc>
          <w:tcPr>
            <w:tcW w:w="3605" w:type="pct"/>
          </w:tcPr>
          <w:p w:rsidR="0051232C" w:rsidRPr="004A0D4B" w:rsidRDefault="0051232C" w:rsidP="0051232C">
            <w:pPr>
              <w:rPr>
                <w:rFonts w:ascii="Arial" w:hAnsi="Arial" w:cs="Arial"/>
              </w:rPr>
            </w:pPr>
            <w:r w:rsidRPr="004A0D4B">
              <w:rPr>
                <w:rFonts w:ascii="Arial" w:hAnsi="Arial" w:cs="Arial"/>
              </w:rPr>
              <w:t>No conceder cambio de luces</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132"/>
        </w:trPr>
        <w:tc>
          <w:tcPr>
            <w:tcW w:w="427" w:type="pct"/>
          </w:tcPr>
          <w:p w:rsidR="0051232C" w:rsidRPr="004A0D4B" w:rsidRDefault="0051232C" w:rsidP="0051232C">
            <w:pPr>
              <w:rPr>
                <w:rFonts w:ascii="Arial" w:hAnsi="Arial" w:cs="Arial"/>
              </w:rPr>
            </w:pPr>
            <w:r w:rsidRPr="004A0D4B">
              <w:rPr>
                <w:rFonts w:ascii="Arial" w:hAnsi="Arial" w:cs="Arial"/>
              </w:rPr>
              <w:t>51.-</w:t>
            </w:r>
          </w:p>
        </w:tc>
        <w:tc>
          <w:tcPr>
            <w:tcW w:w="3605" w:type="pct"/>
          </w:tcPr>
          <w:p w:rsidR="0051232C" w:rsidRPr="004A0D4B" w:rsidRDefault="0051232C" w:rsidP="0051232C">
            <w:pPr>
              <w:rPr>
                <w:rFonts w:ascii="Arial" w:hAnsi="Arial" w:cs="Arial"/>
              </w:rPr>
            </w:pPr>
            <w:r w:rsidRPr="004A0D4B">
              <w:rPr>
                <w:rFonts w:ascii="Arial" w:hAnsi="Arial" w:cs="Arial"/>
              </w:rPr>
              <w:t>No solicitar la intervención de la autoridad de tránsito en caso de accidente</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150"/>
        </w:trPr>
        <w:tc>
          <w:tcPr>
            <w:tcW w:w="427" w:type="pct"/>
          </w:tcPr>
          <w:p w:rsidR="0051232C" w:rsidRPr="004A0D4B" w:rsidRDefault="0051232C" w:rsidP="0051232C">
            <w:pPr>
              <w:rPr>
                <w:rFonts w:ascii="Arial" w:hAnsi="Arial" w:cs="Arial"/>
              </w:rPr>
            </w:pPr>
            <w:r w:rsidRPr="004A0D4B">
              <w:rPr>
                <w:rFonts w:ascii="Arial" w:hAnsi="Arial" w:cs="Arial"/>
              </w:rPr>
              <w:t>52.-</w:t>
            </w:r>
          </w:p>
        </w:tc>
        <w:tc>
          <w:tcPr>
            <w:tcW w:w="3605" w:type="pct"/>
          </w:tcPr>
          <w:p w:rsidR="0051232C" w:rsidRPr="004A0D4B" w:rsidRDefault="0051232C" w:rsidP="0051232C">
            <w:pPr>
              <w:rPr>
                <w:rFonts w:ascii="Arial" w:hAnsi="Arial" w:cs="Arial"/>
              </w:rPr>
            </w:pPr>
            <w:r w:rsidRPr="004A0D4B">
              <w:rPr>
                <w:rFonts w:ascii="Arial" w:hAnsi="Arial" w:cs="Arial"/>
              </w:rPr>
              <w:t xml:space="preserve">No respetar el silbato del agente o sus indicaciones </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70"/>
        </w:trPr>
        <w:tc>
          <w:tcPr>
            <w:tcW w:w="427" w:type="pct"/>
          </w:tcPr>
          <w:p w:rsidR="0051232C" w:rsidRPr="004A0D4B" w:rsidRDefault="0051232C" w:rsidP="0051232C">
            <w:pPr>
              <w:rPr>
                <w:rFonts w:ascii="Arial" w:hAnsi="Arial" w:cs="Arial"/>
              </w:rPr>
            </w:pPr>
            <w:r w:rsidRPr="004A0D4B">
              <w:rPr>
                <w:rFonts w:ascii="Arial" w:hAnsi="Arial" w:cs="Arial"/>
              </w:rPr>
              <w:t>53.-</w:t>
            </w:r>
          </w:p>
        </w:tc>
        <w:tc>
          <w:tcPr>
            <w:tcW w:w="3605" w:type="pct"/>
          </w:tcPr>
          <w:p w:rsidR="0051232C" w:rsidRPr="004A0D4B" w:rsidRDefault="0051232C" w:rsidP="0051232C">
            <w:pPr>
              <w:rPr>
                <w:rFonts w:ascii="Arial" w:hAnsi="Arial" w:cs="Arial"/>
              </w:rPr>
            </w:pPr>
            <w:r w:rsidRPr="004A0D4B">
              <w:rPr>
                <w:rFonts w:ascii="Arial" w:hAnsi="Arial" w:cs="Arial"/>
              </w:rPr>
              <w:t>No respetar la señal de alto</w:t>
            </w:r>
          </w:p>
        </w:tc>
        <w:tc>
          <w:tcPr>
            <w:tcW w:w="440" w:type="pct"/>
          </w:tcPr>
          <w:p w:rsidR="0051232C" w:rsidRPr="004A0D4B" w:rsidRDefault="0051232C" w:rsidP="0051232C">
            <w:pPr>
              <w:jc w:val="center"/>
              <w:rPr>
                <w:rFonts w:ascii="Arial" w:hAnsi="Arial" w:cs="Arial"/>
              </w:rPr>
            </w:pPr>
            <w:r w:rsidRPr="004A0D4B">
              <w:rPr>
                <w:rFonts w:ascii="Arial" w:hAnsi="Arial" w:cs="Arial"/>
              </w:rPr>
              <w:t>5</w:t>
            </w:r>
          </w:p>
        </w:tc>
        <w:tc>
          <w:tcPr>
            <w:tcW w:w="528" w:type="pct"/>
          </w:tcPr>
          <w:p w:rsidR="0051232C" w:rsidRPr="004A0D4B" w:rsidRDefault="0051232C" w:rsidP="0051232C">
            <w:pPr>
              <w:jc w:val="center"/>
              <w:rPr>
                <w:rFonts w:ascii="Arial" w:hAnsi="Arial" w:cs="Arial"/>
              </w:rPr>
            </w:pPr>
            <w:r w:rsidRPr="004A0D4B">
              <w:rPr>
                <w:rFonts w:ascii="Arial" w:hAnsi="Arial" w:cs="Arial"/>
              </w:rPr>
              <w:t>10</w:t>
            </w:r>
          </w:p>
        </w:tc>
      </w:tr>
      <w:tr w:rsidR="0051232C" w:rsidRPr="004A0D4B" w:rsidTr="0051232C">
        <w:trPr>
          <w:trHeight w:val="70"/>
        </w:trPr>
        <w:tc>
          <w:tcPr>
            <w:tcW w:w="427" w:type="pct"/>
          </w:tcPr>
          <w:p w:rsidR="0051232C" w:rsidRPr="004A0D4B" w:rsidRDefault="0051232C" w:rsidP="0051232C">
            <w:pPr>
              <w:rPr>
                <w:rFonts w:ascii="Arial" w:hAnsi="Arial" w:cs="Arial"/>
              </w:rPr>
            </w:pPr>
            <w:r w:rsidRPr="004A0D4B">
              <w:rPr>
                <w:rFonts w:ascii="Arial" w:hAnsi="Arial" w:cs="Arial"/>
              </w:rPr>
              <w:t>54.-</w:t>
            </w:r>
          </w:p>
        </w:tc>
        <w:tc>
          <w:tcPr>
            <w:tcW w:w="3605" w:type="pct"/>
          </w:tcPr>
          <w:p w:rsidR="0051232C" w:rsidRPr="004A0D4B" w:rsidRDefault="0051232C" w:rsidP="0051232C">
            <w:pPr>
              <w:rPr>
                <w:rFonts w:ascii="Arial" w:hAnsi="Arial" w:cs="Arial"/>
              </w:rPr>
            </w:pPr>
            <w:r w:rsidRPr="004A0D4B">
              <w:rPr>
                <w:rFonts w:ascii="Arial" w:hAnsi="Arial" w:cs="Arial"/>
              </w:rPr>
              <w:t>No usar la franja reglamentaria los vehículos servicio público</w:t>
            </w:r>
          </w:p>
        </w:tc>
        <w:tc>
          <w:tcPr>
            <w:tcW w:w="440" w:type="pct"/>
          </w:tcPr>
          <w:p w:rsidR="0051232C" w:rsidRPr="004A0D4B" w:rsidRDefault="0051232C" w:rsidP="0051232C">
            <w:pPr>
              <w:jc w:val="center"/>
              <w:rPr>
                <w:rFonts w:ascii="Arial" w:hAnsi="Arial" w:cs="Arial"/>
              </w:rPr>
            </w:pPr>
            <w:r w:rsidRPr="004A0D4B">
              <w:rPr>
                <w:rFonts w:ascii="Arial" w:hAnsi="Arial" w:cs="Arial"/>
              </w:rPr>
              <w:t>5</w:t>
            </w:r>
          </w:p>
        </w:tc>
        <w:tc>
          <w:tcPr>
            <w:tcW w:w="528" w:type="pct"/>
          </w:tcPr>
          <w:p w:rsidR="0051232C" w:rsidRPr="004A0D4B" w:rsidRDefault="0051232C" w:rsidP="0051232C">
            <w:pPr>
              <w:jc w:val="center"/>
              <w:rPr>
                <w:rFonts w:ascii="Arial" w:hAnsi="Arial" w:cs="Arial"/>
              </w:rPr>
            </w:pPr>
            <w:r w:rsidRPr="004A0D4B">
              <w:rPr>
                <w:rFonts w:ascii="Arial" w:hAnsi="Arial" w:cs="Arial"/>
              </w:rPr>
              <w:t>10</w:t>
            </w:r>
          </w:p>
        </w:tc>
      </w:tr>
      <w:tr w:rsidR="0051232C" w:rsidRPr="004A0D4B" w:rsidTr="0051232C">
        <w:trPr>
          <w:trHeight w:val="76"/>
        </w:trPr>
        <w:tc>
          <w:tcPr>
            <w:tcW w:w="427" w:type="pct"/>
          </w:tcPr>
          <w:p w:rsidR="0051232C" w:rsidRPr="004A0D4B" w:rsidRDefault="0051232C" w:rsidP="0051232C">
            <w:pPr>
              <w:rPr>
                <w:rFonts w:ascii="Arial" w:hAnsi="Arial" w:cs="Arial"/>
              </w:rPr>
            </w:pPr>
            <w:r w:rsidRPr="004A0D4B">
              <w:rPr>
                <w:rFonts w:ascii="Arial" w:hAnsi="Arial" w:cs="Arial"/>
              </w:rPr>
              <w:t>55.-</w:t>
            </w:r>
          </w:p>
        </w:tc>
        <w:tc>
          <w:tcPr>
            <w:tcW w:w="3605" w:type="pct"/>
          </w:tcPr>
          <w:p w:rsidR="0051232C" w:rsidRPr="004A0D4B" w:rsidRDefault="0051232C" w:rsidP="0051232C">
            <w:pPr>
              <w:rPr>
                <w:rFonts w:ascii="Arial" w:hAnsi="Arial" w:cs="Arial"/>
              </w:rPr>
            </w:pPr>
            <w:r w:rsidRPr="004A0D4B">
              <w:rPr>
                <w:rFonts w:ascii="Arial" w:hAnsi="Arial" w:cs="Arial"/>
              </w:rPr>
              <w:t>Pasarse un semáforo en rojo</w:t>
            </w:r>
          </w:p>
        </w:tc>
        <w:tc>
          <w:tcPr>
            <w:tcW w:w="440" w:type="pct"/>
          </w:tcPr>
          <w:p w:rsidR="0051232C" w:rsidRPr="004A0D4B" w:rsidRDefault="0051232C" w:rsidP="0051232C">
            <w:pPr>
              <w:jc w:val="center"/>
              <w:rPr>
                <w:rFonts w:ascii="Arial" w:hAnsi="Arial" w:cs="Arial"/>
              </w:rPr>
            </w:pPr>
            <w:r w:rsidRPr="004A0D4B">
              <w:rPr>
                <w:rFonts w:ascii="Arial" w:hAnsi="Arial" w:cs="Arial"/>
              </w:rPr>
              <w:t>10</w:t>
            </w:r>
          </w:p>
        </w:tc>
        <w:tc>
          <w:tcPr>
            <w:tcW w:w="528" w:type="pct"/>
          </w:tcPr>
          <w:p w:rsidR="0051232C" w:rsidRPr="004A0D4B" w:rsidRDefault="0051232C" w:rsidP="0051232C">
            <w:pPr>
              <w:jc w:val="center"/>
              <w:rPr>
                <w:rFonts w:ascii="Arial" w:hAnsi="Arial" w:cs="Arial"/>
              </w:rPr>
            </w:pPr>
            <w:r w:rsidRPr="004A0D4B">
              <w:rPr>
                <w:rFonts w:ascii="Arial" w:hAnsi="Arial" w:cs="Arial"/>
              </w:rPr>
              <w:t>20</w:t>
            </w:r>
          </w:p>
        </w:tc>
      </w:tr>
      <w:tr w:rsidR="0051232C" w:rsidRPr="004A0D4B" w:rsidTr="0051232C">
        <w:trPr>
          <w:trHeight w:val="295"/>
        </w:trPr>
        <w:tc>
          <w:tcPr>
            <w:tcW w:w="427" w:type="pct"/>
          </w:tcPr>
          <w:p w:rsidR="0051232C" w:rsidRPr="004A0D4B" w:rsidRDefault="0051232C" w:rsidP="0051232C">
            <w:pPr>
              <w:rPr>
                <w:rFonts w:ascii="Arial" w:hAnsi="Arial" w:cs="Arial"/>
              </w:rPr>
            </w:pPr>
            <w:r w:rsidRPr="004A0D4B">
              <w:rPr>
                <w:rFonts w:ascii="Arial" w:hAnsi="Arial" w:cs="Arial"/>
              </w:rPr>
              <w:t>56.-</w:t>
            </w:r>
          </w:p>
        </w:tc>
        <w:tc>
          <w:tcPr>
            <w:tcW w:w="3605" w:type="pct"/>
          </w:tcPr>
          <w:p w:rsidR="0051232C" w:rsidRPr="004A0D4B" w:rsidRDefault="0051232C" w:rsidP="0051232C">
            <w:pPr>
              <w:rPr>
                <w:rFonts w:ascii="Arial" w:hAnsi="Arial" w:cs="Arial"/>
              </w:rPr>
            </w:pPr>
            <w:r w:rsidRPr="004A0D4B">
              <w:rPr>
                <w:rFonts w:ascii="Arial" w:hAnsi="Arial" w:cs="Arial"/>
              </w:rPr>
              <w:t>No proteger con banderas, luces, etc. los vehículos que así lo ameriten</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84"/>
        </w:trPr>
        <w:tc>
          <w:tcPr>
            <w:tcW w:w="427" w:type="pct"/>
          </w:tcPr>
          <w:p w:rsidR="0051232C" w:rsidRPr="004A0D4B" w:rsidRDefault="0051232C" w:rsidP="0051232C">
            <w:pPr>
              <w:rPr>
                <w:rFonts w:ascii="Arial" w:hAnsi="Arial" w:cs="Arial"/>
              </w:rPr>
            </w:pPr>
            <w:r w:rsidRPr="004A0D4B">
              <w:rPr>
                <w:rFonts w:ascii="Arial" w:hAnsi="Arial" w:cs="Arial"/>
              </w:rPr>
              <w:t>57.-</w:t>
            </w:r>
          </w:p>
        </w:tc>
        <w:tc>
          <w:tcPr>
            <w:tcW w:w="3605" w:type="pct"/>
          </w:tcPr>
          <w:p w:rsidR="0051232C" w:rsidRPr="004A0D4B" w:rsidRDefault="0051232C" w:rsidP="0051232C">
            <w:pPr>
              <w:rPr>
                <w:rFonts w:ascii="Arial" w:hAnsi="Arial" w:cs="Arial"/>
              </w:rPr>
            </w:pPr>
            <w:r w:rsidRPr="004A0D4B">
              <w:rPr>
                <w:rFonts w:ascii="Arial" w:hAnsi="Arial" w:cs="Arial"/>
              </w:rPr>
              <w:t>Permitir que se viaje en el estribo</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88"/>
        </w:trPr>
        <w:tc>
          <w:tcPr>
            <w:tcW w:w="427" w:type="pct"/>
          </w:tcPr>
          <w:p w:rsidR="0051232C" w:rsidRPr="004A0D4B" w:rsidRDefault="0051232C" w:rsidP="0051232C">
            <w:pPr>
              <w:rPr>
                <w:rFonts w:ascii="Arial" w:hAnsi="Arial" w:cs="Arial"/>
              </w:rPr>
            </w:pPr>
            <w:r w:rsidRPr="004A0D4B">
              <w:rPr>
                <w:rFonts w:ascii="Arial" w:hAnsi="Arial" w:cs="Arial"/>
              </w:rPr>
              <w:t>58.-</w:t>
            </w:r>
          </w:p>
        </w:tc>
        <w:tc>
          <w:tcPr>
            <w:tcW w:w="3605" w:type="pct"/>
          </w:tcPr>
          <w:p w:rsidR="0051232C" w:rsidRPr="004A0D4B" w:rsidRDefault="0051232C" w:rsidP="0051232C">
            <w:pPr>
              <w:rPr>
                <w:rFonts w:ascii="Arial" w:hAnsi="Arial" w:cs="Arial"/>
              </w:rPr>
            </w:pPr>
            <w:r w:rsidRPr="004A0D4B">
              <w:rPr>
                <w:rFonts w:ascii="Arial" w:hAnsi="Arial" w:cs="Arial"/>
              </w:rPr>
              <w:t>Prestar un vehículo a personas adultas no autorizadas para manejar</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120"/>
        </w:trPr>
        <w:tc>
          <w:tcPr>
            <w:tcW w:w="427" w:type="pct"/>
          </w:tcPr>
          <w:p w:rsidR="0051232C" w:rsidRPr="004A0D4B" w:rsidRDefault="0051232C" w:rsidP="0051232C">
            <w:pPr>
              <w:rPr>
                <w:rFonts w:ascii="Arial" w:hAnsi="Arial" w:cs="Arial"/>
              </w:rPr>
            </w:pPr>
            <w:r w:rsidRPr="004A0D4B">
              <w:rPr>
                <w:rFonts w:ascii="Arial" w:hAnsi="Arial" w:cs="Arial"/>
              </w:rPr>
              <w:t>59.-</w:t>
            </w:r>
          </w:p>
        </w:tc>
        <w:tc>
          <w:tcPr>
            <w:tcW w:w="3605" w:type="pct"/>
          </w:tcPr>
          <w:p w:rsidR="0051232C" w:rsidRPr="004A0D4B" w:rsidRDefault="0051232C" w:rsidP="0051232C">
            <w:pPr>
              <w:rPr>
                <w:rFonts w:ascii="Arial" w:hAnsi="Arial" w:cs="Arial"/>
              </w:rPr>
            </w:pPr>
            <w:r w:rsidRPr="004A0D4B">
              <w:rPr>
                <w:rFonts w:ascii="Arial" w:hAnsi="Arial" w:cs="Arial"/>
              </w:rPr>
              <w:t>Llevar las placas en lugar donde no sean visibles</w:t>
            </w:r>
          </w:p>
          <w:p w:rsidR="0051232C" w:rsidRPr="004A0D4B" w:rsidRDefault="0051232C" w:rsidP="0051232C">
            <w:pPr>
              <w:rPr>
                <w:rFonts w:ascii="Arial" w:hAnsi="Arial" w:cs="Arial"/>
              </w:rPr>
            </w:pP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138"/>
        </w:trPr>
        <w:tc>
          <w:tcPr>
            <w:tcW w:w="427" w:type="pct"/>
          </w:tcPr>
          <w:p w:rsidR="0051232C" w:rsidRPr="004A0D4B" w:rsidRDefault="0051232C" w:rsidP="0051232C">
            <w:pPr>
              <w:rPr>
                <w:rFonts w:ascii="Arial" w:hAnsi="Arial" w:cs="Arial"/>
              </w:rPr>
            </w:pPr>
            <w:r w:rsidRPr="004A0D4B">
              <w:rPr>
                <w:rFonts w:ascii="Arial" w:hAnsi="Arial" w:cs="Arial"/>
              </w:rPr>
              <w:t>60.-</w:t>
            </w:r>
          </w:p>
        </w:tc>
        <w:tc>
          <w:tcPr>
            <w:tcW w:w="3605" w:type="pct"/>
          </w:tcPr>
          <w:p w:rsidR="0051232C" w:rsidRPr="004A0D4B" w:rsidRDefault="0051232C" w:rsidP="0051232C">
            <w:pPr>
              <w:rPr>
                <w:rFonts w:ascii="Arial" w:hAnsi="Arial" w:cs="Arial"/>
              </w:rPr>
            </w:pPr>
            <w:r w:rsidRPr="004A0D4B">
              <w:rPr>
                <w:rFonts w:ascii="Arial" w:hAnsi="Arial" w:cs="Arial"/>
              </w:rPr>
              <w:t>Prestar un vehículo a menores de edad no autorizados para manejar</w:t>
            </w:r>
          </w:p>
        </w:tc>
        <w:tc>
          <w:tcPr>
            <w:tcW w:w="440" w:type="pct"/>
          </w:tcPr>
          <w:p w:rsidR="0051232C" w:rsidRPr="004A0D4B" w:rsidRDefault="0051232C" w:rsidP="0051232C">
            <w:pPr>
              <w:jc w:val="center"/>
              <w:rPr>
                <w:rFonts w:ascii="Arial" w:hAnsi="Arial" w:cs="Arial"/>
              </w:rPr>
            </w:pPr>
            <w:r w:rsidRPr="004A0D4B">
              <w:rPr>
                <w:rFonts w:ascii="Arial" w:hAnsi="Arial" w:cs="Arial"/>
              </w:rPr>
              <w:t>8</w:t>
            </w:r>
          </w:p>
        </w:tc>
        <w:tc>
          <w:tcPr>
            <w:tcW w:w="528" w:type="pct"/>
          </w:tcPr>
          <w:p w:rsidR="0051232C" w:rsidRPr="004A0D4B" w:rsidRDefault="0051232C" w:rsidP="0051232C">
            <w:pPr>
              <w:jc w:val="center"/>
              <w:rPr>
                <w:rFonts w:ascii="Arial" w:hAnsi="Arial" w:cs="Arial"/>
              </w:rPr>
            </w:pPr>
            <w:r w:rsidRPr="004A0D4B">
              <w:rPr>
                <w:rFonts w:ascii="Arial" w:hAnsi="Arial" w:cs="Arial"/>
              </w:rPr>
              <w:t>10</w:t>
            </w:r>
          </w:p>
        </w:tc>
      </w:tr>
      <w:tr w:rsidR="0051232C" w:rsidRPr="004A0D4B" w:rsidTr="0051232C">
        <w:trPr>
          <w:trHeight w:val="70"/>
        </w:trPr>
        <w:tc>
          <w:tcPr>
            <w:tcW w:w="427" w:type="pct"/>
          </w:tcPr>
          <w:p w:rsidR="0051232C" w:rsidRPr="004A0D4B" w:rsidRDefault="0051232C" w:rsidP="0051232C">
            <w:pPr>
              <w:rPr>
                <w:rFonts w:ascii="Arial" w:hAnsi="Arial" w:cs="Arial"/>
              </w:rPr>
            </w:pPr>
            <w:r w:rsidRPr="004A0D4B">
              <w:rPr>
                <w:rFonts w:ascii="Arial" w:hAnsi="Arial" w:cs="Arial"/>
              </w:rPr>
              <w:t>61.-</w:t>
            </w:r>
          </w:p>
        </w:tc>
        <w:tc>
          <w:tcPr>
            <w:tcW w:w="3605" w:type="pct"/>
          </w:tcPr>
          <w:p w:rsidR="0051232C" w:rsidRPr="004A0D4B" w:rsidRDefault="0051232C" w:rsidP="0051232C">
            <w:pPr>
              <w:rPr>
                <w:rFonts w:ascii="Arial" w:hAnsi="Arial" w:cs="Arial"/>
              </w:rPr>
            </w:pPr>
            <w:r w:rsidRPr="004A0D4B">
              <w:rPr>
                <w:rFonts w:ascii="Arial" w:hAnsi="Arial" w:cs="Arial"/>
              </w:rPr>
              <w:t>Dar vuelta a mayor velocidad de la permitida</w:t>
            </w:r>
          </w:p>
        </w:tc>
        <w:tc>
          <w:tcPr>
            <w:tcW w:w="440" w:type="pct"/>
          </w:tcPr>
          <w:p w:rsidR="0051232C" w:rsidRPr="004A0D4B" w:rsidRDefault="0051232C" w:rsidP="0051232C">
            <w:pPr>
              <w:jc w:val="center"/>
              <w:rPr>
                <w:rFonts w:ascii="Arial" w:hAnsi="Arial" w:cs="Arial"/>
              </w:rPr>
            </w:pPr>
            <w:r w:rsidRPr="004A0D4B">
              <w:rPr>
                <w:rFonts w:ascii="Arial" w:hAnsi="Arial" w:cs="Arial"/>
              </w:rPr>
              <w:t>3</w:t>
            </w:r>
          </w:p>
        </w:tc>
        <w:tc>
          <w:tcPr>
            <w:tcW w:w="528" w:type="pct"/>
          </w:tcPr>
          <w:p w:rsidR="0051232C" w:rsidRPr="004A0D4B" w:rsidRDefault="0051232C" w:rsidP="0051232C">
            <w:pPr>
              <w:jc w:val="center"/>
              <w:rPr>
                <w:rFonts w:ascii="Arial" w:hAnsi="Arial" w:cs="Arial"/>
              </w:rPr>
            </w:pPr>
            <w:r w:rsidRPr="004A0D4B">
              <w:rPr>
                <w:rFonts w:ascii="Arial" w:hAnsi="Arial" w:cs="Arial"/>
              </w:rPr>
              <w:t>5</w:t>
            </w:r>
          </w:p>
        </w:tc>
      </w:tr>
      <w:tr w:rsidR="0051232C" w:rsidRPr="004A0D4B" w:rsidTr="0051232C">
        <w:trPr>
          <w:trHeight w:val="70"/>
        </w:trPr>
        <w:tc>
          <w:tcPr>
            <w:tcW w:w="427" w:type="pct"/>
          </w:tcPr>
          <w:p w:rsidR="0051232C" w:rsidRPr="004A0D4B" w:rsidRDefault="0051232C" w:rsidP="0051232C">
            <w:pPr>
              <w:rPr>
                <w:rFonts w:ascii="Arial" w:hAnsi="Arial" w:cs="Arial"/>
              </w:rPr>
            </w:pPr>
            <w:r w:rsidRPr="004A0D4B">
              <w:rPr>
                <w:rFonts w:ascii="Arial" w:hAnsi="Arial" w:cs="Arial"/>
              </w:rPr>
              <w:t>62.-</w:t>
            </w:r>
          </w:p>
        </w:tc>
        <w:tc>
          <w:tcPr>
            <w:tcW w:w="3605" w:type="pct"/>
          </w:tcPr>
          <w:p w:rsidR="0051232C" w:rsidRPr="004A0D4B" w:rsidRDefault="0051232C" w:rsidP="0051232C">
            <w:pPr>
              <w:rPr>
                <w:rFonts w:ascii="Arial" w:hAnsi="Arial" w:cs="Arial"/>
              </w:rPr>
            </w:pPr>
            <w:r w:rsidRPr="004A0D4B">
              <w:rPr>
                <w:rFonts w:ascii="Arial" w:hAnsi="Arial" w:cs="Arial"/>
              </w:rPr>
              <w:t>Circular con las puertas abiertas</w:t>
            </w:r>
          </w:p>
        </w:tc>
        <w:tc>
          <w:tcPr>
            <w:tcW w:w="440" w:type="pct"/>
          </w:tcPr>
          <w:p w:rsidR="0051232C" w:rsidRPr="004A0D4B" w:rsidRDefault="0051232C" w:rsidP="0051232C">
            <w:pPr>
              <w:jc w:val="center"/>
              <w:rPr>
                <w:rFonts w:ascii="Arial" w:hAnsi="Arial" w:cs="Arial"/>
              </w:rPr>
            </w:pPr>
            <w:r w:rsidRPr="004A0D4B">
              <w:rPr>
                <w:rFonts w:ascii="Arial" w:hAnsi="Arial" w:cs="Arial"/>
              </w:rPr>
              <w:t>3</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142"/>
        </w:trPr>
        <w:tc>
          <w:tcPr>
            <w:tcW w:w="427" w:type="pct"/>
          </w:tcPr>
          <w:p w:rsidR="0051232C" w:rsidRPr="004A0D4B" w:rsidRDefault="0051232C" w:rsidP="0051232C">
            <w:pPr>
              <w:rPr>
                <w:rFonts w:ascii="Arial" w:hAnsi="Arial" w:cs="Arial"/>
              </w:rPr>
            </w:pPr>
            <w:r w:rsidRPr="004A0D4B">
              <w:rPr>
                <w:rFonts w:ascii="Arial" w:hAnsi="Arial" w:cs="Arial"/>
              </w:rPr>
              <w:t>63.-</w:t>
            </w:r>
          </w:p>
        </w:tc>
        <w:tc>
          <w:tcPr>
            <w:tcW w:w="3605" w:type="pct"/>
          </w:tcPr>
          <w:p w:rsidR="0051232C" w:rsidRPr="004A0D4B" w:rsidRDefault="0051232C" w:rsidP="0051232C">
            <w:pPr>
              <w:rPr>
                <w:rFonts w:ascii="Arial" w:hAnsi="Arial" w:cs="Arial"/>
              </w:rPr>
            </w:pPr>
            <w:r w:rsidRPr="004A0D4B">
              <w:rPr>
                <w:rFonts w:ascii="Arial" w:hAnsi="Arial" w:cs="Arial"/>
              </w:rPr>
              <w:t>Cargar y descargar fuera del horario señalado</w:t>
            </w:r>
          </w:p>
        </w:tc>
        <w:tc>
          <w:tcPr>
            <w:tcW w:w="440" w:type="pct"/>
          </w:tcPr>
          <w:p w:rsidR="0051232C" w:rsidRPr="004A0D4B" w:rsidRDefault="0051232C" w:rsidP="0051232C">
            <w:pPr>
              <w:jc w:val="center"/>
              <w:rPr>
                <w:rFonts w:ascii="Arial" w:hAnsi="Arial" w:cs="Arial"/>
              </w:rPr>
            </w:pPr>
            <w:r w:rsidRPr="004A0D4B">
              <w:rPr>
                <w:rFonts w:ascii="Arial" w:hAnsi="Arial" w:cs="Arial"/>
              </w:rPr>
              <w:t>5</w:t>
            </w:r>
          </w:p>
        </w:tc>
        <w:tc>
          <w:tcPr>
            <w:tcW w:w="528" w:type="pct"/>
          </w:tcPr>
          <w:p w:rsidR="0051232C" w:rsidRPr="004A0D4B" w:rsidRDefault="0051232C" w:rsidP="0051232C">
            <w:pPr>
              <w:jc w:val="center"/>
              <w:rPr>
                <w:rFonts w:ascii="Arial" w:hAnsi="Arial" w:cs="Arial"/>
              </w:rPr>
            </w:pPr>
            <w:r w:rsidRPr="004A0D4B">
              <w:rPr>
                <w:rFonts w:ascii="Arial" w:hAnsi="Arial" w:cs="Arial"/>
              </w:rPr>
              <w:t>8</w:t>
            </w:r>
          </w:p>
        </w:tc>
      </w:tr>
      <w:tr w:rsidR="0051232C" w:rsidRPr="004A0D4B" w:rsidTr="0051232C">
        <w:trPr>
          <w:trHeight w:val="147"/>
        </w:trPr>
        <w:tc>
          <w:tcPr>
            <w:tcW w:w="427" w:type="pct"/>
          </w:tcPr>
          <w:p w:rsidR="0051232C" w:rsidRPr="004A0D4B" w:rsidRDefault="0051232C" w:rsidP="0051232C">
            <w:pPr>
              <w:rPr>
                <w:rFonts w:ascii="Arial" w:hAnsi="Arial" w:cs="Arial"/>
              </w:rPr>
            </w:pPr>
            <w:r w:rsidRPr="004A0D4B">
              <w:rPr>
                <w:rFonts w:ascii="Arial" w:hAnsi="Arial" w:cs="Arial"/>
              </w:rPr>
              <w:t>64.-</w:t>
            </w:r>
          </w:p>
        </w:tc>
        <w:tc>
          <w:tcPr>
            <w:tcW w:w="3605" w:type="pct"/>
          </w:tcPr>
          <w:p w:rsidR="0051232C" w:rsidRPr="004A0D4B" w:rsidRDefault="0051232C" w:rsidP="0051232C">
            <w:pPr>
              <w:rPr>
                <w:rFonts w:ascii="Arial" w:hAnsi="Arial" w:cs="Arial"/>
              </w:rPr>
            </w:pPr>
            <w:r w:rsidRPr="004A0D4B">
              <w:rPr>
                <w:rFonts w:ascii="Arial" w:hAnsi="Arial" w:cs="Arial"/>
              </w:rPr>
              <w:t>Usar sirena, torretas y otros accesorios semejantes sin autorización</w:t>
            </w:r>
          </w:p>
        </w:tc>
        <w:tc>
          <w:tcPr>
            <w:tcW w:w="440" w:type="pct"/>
          </w:tcPr>
          <w:p w:rsidR="0051232C" w:rsidRPr="004A0D4B" w:rsidRDefault="0051232C" w:rsidP="0051232C">
            <w:pPr>
              <w:jc w:val="center"/>
              <w:rPr>
                <w:rFonts w:ascii="Arial" w:hAnsi="Arial" w:cs="Arial"/>
              </w:rPr>
            </w:pPr>
            <w:r w:rsidRPr="004A0D4B">
              <w:rPr>
                <w:rFonts w:ascii="Arial" w:hAnsi="Arial" w:cs="Arial"/>
              </w:rPr>
              <w:t>5</w:t>
            </w:r>
          </w:p>
        </w:tc>
        <w:tc>
          <w:tcPr>
            <w:tcW w:w="528" w:type="pct"/>
          </w:tcPr>
          <w:p w:rsidR="0051232C" w:rsidRPr="004A0D4B" w:rsidRDefault="0051232C" w:rsidP="0051232C">
            <w:pPr>
              <w:jc w:val="center"/>
              <w:rPr>
                <w:rFonts w:ascii="Arial" w:hAnsi="Arial" w:cs="Arial"/>
              </w:rPr>
            </w:pPr>
            <w:r w:rsidRPr="004A0D4B">
              <w:rPr>
                <w:rFonts w:ascii="Arial" w:hAnsi="Arial" w:cs="Arial"/>
              </w:rPr>
              <w:t>10</w:t>
            </w:r>
          </w:p>
        </w:tc>
      </w:tr>
      <w:tr w:rsidR="0051232C" w:rsidRPr="004A0D4B" w:rsidTr="0051232C">
        <w:trPr>
          <w:trHeight w:val="70"/>
        </w:trPr>
        <w:tc>
          <w:tcPr>
            <w:tcW w:w="427" w:type="pct"/>
          </w:tcPr>
          <w:p w:rsidR="0051232C" w:rsidRPr="004A0D4B" w:rsidRDefault="0051232C" w:rsidP="0051232C">
            <w:pPr>
              <w:rPr>
                <w:rFonts w:ascii="Arial" w:hAnsi="Arial" w:cs="Arial"/>
              </w:rPr>
            </w:pPr>
            <w:r w:rsidRPr="004A0D4B">
              <w:rPr>
                <w:rFonts w:ascii="Arial" w:hAnsi="Arial" w:cs="Arial"/>
              </w:rPr>
              <w:t>65.-</w:t>
            </w:r>
          </w:p>
        </w:tc>
        <w:tc>
          <w:tcPr>
            <w:tcW w:w="3605" w:type="pct"/>
          </w:tcPr>
          <w:p w:rsidR="0051232C" w:rsidRPr="004A0D4B" w:rsidRDefault="0051232C" w:rsidP="0051232C">
            <w:pPr>
              <w:rPr>
                <w:rFonts w:ascii="Arial" w:hAnsi="Arial" w:cs="Arial"/>
              </w:rPr>
            </w:pPr>
            <w:r w:rsidRPr="004A0D4B">
              <w:rPr>
                <w:rFonts w:ascii="Arial" w:hAnsi="Arial" w:cs="Arial"/>
              </w:rPr>
              <w:t>Rebasar en bocacalles a un vehículo en movimiento</w:t>
            </w:r>
          </w:p>
        </w:tc>
        <w:tc>
          <w:tcPr>
            <w:tcW w:w="440" w:type="pct"/>
          </w:tcPr>
          <w:p w:rsidR="0051232C" w:rsidRPr="004A0D4B" w:rsidRDefault="0051232C" w:rsidP="0051232C">
            <w:pPr>
              <w:jc w:val="center"/>
              <w:rPr>
                <w:rFonts w:ascii="Arial" w:hAnsi="Arial" w:cs="Arial"/>
              </w:rPr>
            </w:pPr>
            <w:r w:rsidRPr="004A0D4B">
              <w:rPr>
                <w:rFonts w:ascii="Arial" w:hAnsi="Arial" w:cs="Arial"/>
              </w:rPr>
              <w:t>3</w:t>
            </w:r>
          </w:p>
        </w:tc>
        <w:tc>
          <w:tcPr>
            <w:tcW w:w="528" w:type="pct"/>
          </w:tcPr>
          <w:p w:rsidR="0051232C" w:rsidRPr="004A0D4B" w:rsidRDefault="0051232C" w:rsidP="0051232C">
            <w:pPr>
              <w:jc w:val="center"/>
              <w:rPr>
                <w:rFonts w:ascii="Arial" w:hAnsi="Arial" w:cs="Arial"/>
              </w:rPr>
            </w:pPr>
            <w:r w:rsidRPr="004A0D4B">
              <w:rPr>
                <w:rFonts w:ascii="Arial" w:hAnsi="Arial" w:cs="Arial"/>
              </w:rPr>
              <w:t>5</w:t>
            </w:r>
          </w:p>
        </w:tc>
      </w:tr>
      <w:tr w:rsidR="0051232C" w:rsidRPr="004A0D4B" w:rsidTr="0051232C">
        <w:trPr>
          <w:trHeight w:val="70"/>
        </w:trPr>
        <w:tc>
          <w:tcPr>
            <w:tcW w:w="427" w:type="pct"/>
          </w:tcPr>
          <w:p w:rsidR="0051232C" w:rsidRPr="004A0D4B" w:rsidRDefault="0051232C" w:rsidP="0051232C">
            <w:pPr>
              <w:rPr>
                <w:rFonts w:ascii="Arial" w:hAnsi="Arial" w:cs="Arial"/>
              </w:rPr>
            </w:pPr>
            <w:r w:rsidRPr="004A0D4B">
              <w:rPr>
                <w:rFonts w:ascii="Arial" w:hAnsi="Arial" w:cs="Arial"/>
              </w:rPr>
              <w:t>66.-</w:t>
            </w:r>
          </w:p>
        </w:tc>
        <w:tc>
          <w:tcPr>
            <w:tcW w:w="3605" w:type="pct"/>
          </w:tcPr>
          <w:p w:rsidR="0051232C" w:rsidRPr="004A0D4B" w:rsidRDefault="0051232C" w:rsidP="0051232C">
            <w:pPr>
              <w:rPr>
                <w:rFonts w:ascii="Arial" w:hAnsi="Arial" w:cs="Arial"/>
              </w:rPr>
            </w:pPr>
            <w:r w:rsidRPr="004A0D4B">
              <w:rPr>
                <w:rFonts w:ascii="Arial" w:hAnsi="Arial" w:cs="Arial"/>
              </w:rPr>
              <w:t>No respetar el silbato de las sirenas</w:t>
            </w:r>
          </w:p>
        </w:tc>
        <w:tc>
          <w:tcPr>
            <w:tcW w:w="440" w:type="pct"/>
          </w:tcPr>
          <w:p w:rsidR="0051232C" w:rsidRPr="004A0D4B" w:rsidRDefault="0051232C" w:rsidP="0051232C">
            <w:pPr>
              <w:jc w:val="center"/>
              <w:rPr>
                <w:rFonts w:ascii="Arial" w:hAnsi="Arial" w:cs="Arial"/>
              </w:rPr>
            </w:pPr>
            <w:r w:rsidRPr="004A0D4B">
              <w:rPr>
                <w:rFonts w:ascii="Arial" w:hAnsi="Arial" w:cs="Arial"/>
              </w:rPr>
              <w:t>3</w:t>
            </w:r>
          </w:p>
        </w:tc>
        <w:tc>
          <w:tcPr>
            <w:tcW w:w="528" w:type="pct"/>
          </w:tcPr>
          <w:p w:rsidR="0051232C" w:rsidRPr="004A0D4B" w:rsidRDefault="0051232C" w:rsidP="0051232C">
            <w:pPr>
              <w:jc w:val="center"/>
              <w:rPr>
                <w:rFonts w:ascii="Arial" w:hAnsi="Arial" w:cs="Arial"/>
              </w:rPr>
            </w:pPr>
            <w:r w:rsidRPr="004A0D4B">
              <w:rPr>
                <w:rFonts w:ascii="Arial" w:hAnsi="Arial" w:cs="Arial"/>
              </w:rPr>
              <w:t>5</w:t>
            </w:r>
          </w:p>
        </w:tc>
      </w:tr>
      <w:tr w:rsidR="0051232C" w:rsidRPr="004A0D4B" w:rsidTr="0051232C">
        <w:trPr>
          <w:trHeight w:val="214"/>
        </w:trPr>
        <w:tc>
          <w:tcPr>
            <w:tcW w:w="427" w:type="pct"/>
          </w:tcPr>
          <w:p w:rsidR="0051232C" w:rsidRPr="004A0D4B" w:rsidRDefault="0051232C" w:rsidP="0051232C">
            <w:pPr>
              <w:rPr>
                <w:rFonts w:ascii="Arial" w:hAnsi="Arial" w:cs="Arial"/>
              </w:rPr>
            </w:pPr>
            <w:r w:rsidRPr="004A0D4B">
              <w:rPr>
                <w:rFonts w:ascii="Arial" w:hAnsi="Arial" w:cs="Arial"/>
              </w:rPr>
              <w:t>67.-</w:t>
            </w:r>
          </w:p>
        </w:tc>
        <w:tc>
          <w:tcPr>
            <w:tcW w:w="3605" w:type="pct"/>
          </w:tcPr>
          <w:p w:rsidR="0051232C" w:rsidRPr="004A0D4B" w:rsidRDefault="0051232C" w:rsidP="0051232C">
            <w:pPr>
              <w:rPr>
                <w:rFonts w:ascii="Arial" w:hAnsi="Arial" w:cs="Arial"/>
              </w:rPr>
            </w:pPr>
            <w:r w:rsidRPr="004A0D4B">
              <w:rPr>
                <w:rFonts w:ascii="Arial" w:hAnsi="Arial" w:cs="Arial"/>
              </w:rPr>
              <w:t>Invadir la línea de seguridad del peatón</w:t>
            </w:r>
          </w:p>
        </w:tc>
        <w:tc>
          <w:tcPr>
            <w:tcW w:w="440" w:type="pct"/>
          </w:tcPr>
          <w:p w:rsidR="0051232C" w:rsidRPr="004A0D4B" w:rsidRDefault="0051232C" w:rsidP="0051232C">
            <w:pPr>
              <w:jc w:val="center"/>
              <w:rPr>
                <w:rFonts w:ascii="Arial" w:hAnsi="Arial" w:cs="Arial"/>
              </w:rPr>
            </w:pPr>
            <w:r w:rsidRPr="004A0D4B">
              <w:rPr>
                <w:rFonts w:ascii="Arial" w:hAnsi="Arial" w:cs="Arial"/>
              </w:rPr>
              <w:t>3</w:t>
            </w:r>
          </w:p>
        </w:tc>
        <w:tc>
          <w:tcPr>
            <w:tcW w:w="528" w:type="pct"/>
          </w:tcPr>
          <w:p w:rsidR="0051232C" w:rsidRPr="004A0D4B" w:rsidRDefault="0051232C" w:rsidP="0051232C">
            <w:pPr>
              <w:jc w:val="center"/>
              <w:rPr>
                <w:rFonts w:ascii="Arial" w:hAnsi="Arial" w:cs="Arial"/>
              </w:rPr>
            </w:pPr>
            <w:r w:rsidRPr="004A0D4B">
              <w:rPr>
                <w:rFonts w:ascii="Arial" w:hAnsi="Arial" w:cs="Arial"/>
              </w:rPr>
              <w:t>5</w:t>
            </w:r>
          </w:p>
        </w:tc>
      </w:tr>
      <w:tr w:rsidR="0051232C" w:rsidRPr="004A0D4B" w:rsidTr="0051232C">
        <w:trPr>
          <w:trHeight w:val="173"/>
        </w:trPr>
        <w:tc>
          <w:tcPr>
            <w:tcW w:w="427" w:type="pct"/>
          </w:tcPr>
          <w:p w:rsidR="0051232C" w:rsidRPr="004A0D4B" w:rsidRDefault="0051232C" w:rsidP="0051232C">
            <w:pPr>
              <w:rPr>
                <w:rFonts w:ascii="Arial" w:hAnsi="Arial" w:cs="Arial"/>
              </w:rPr>
            </w:pPr>
            <w:r w:rsidRPr="004A0D4B">
              <w:rPr>
                <w:rFonts w:ascii="Arial" w:hAnsi="Arial" w:cs="Arial"/>
              </w:rPr>
              <w:t>68.-</w:t>
            </w:r>
          </w:p>
        </w:tc>
        <w:tc>
          <w:tcPr>
            <w:tcW w:w="3605" w:type="pct"/>
          </w:tcPr>
          <w:p w:rsidR="0051232C" w:rsidRPr="004A0D4B" w:rsidRDefault="0051232C" w:rsidP="0051232C">
            <w:pPr>
              <w:rPr>
                <w:rFonts w:ascii="Arial" w:hAnsi="Arial" w:cs="Arial"/>
              </w:rPr>
            </w:pPr>
            <w:r w:rsidRPr="004A0D4B">
              <w:rPr>
                <w:rFonts w:ascii="Arial" w:hAnsi="Arial" w:cs="Arial"/>
              </w:rPr>
              <w:t>Sobreponer objetos o leyenda a las placas, alterarlas</w:t>
            </w:r>
          </w:p>
        </w:tc>
        <w:tc>
          <w:tcPr>
            <w:tcW w:w="440" w:type="pct"/>
          </w:tcPr>
          <w:p w:rsidR="0051232C" w:rsidRPr="004A0D4B" w:rsidRDefault="0051232C" w:rsidP="0051232C">
            <w:pPr>
              <w:jc w:val="center"/>
              <w:rPr>
                <w:rFonts w:ascii="Arial" w:hAnsi="Arial" w:cs="Arial"/>
              </w:rPr>
            </w:pPr>
            <w:r w:rsidRPr="004A0D4B">
              <w:rPr>
                <w:rFonts w:ascii="Arial" w:hAnsi="Arial" w:cs="Arial"/>
              </w:rPr>
              <w:t>5</w:t>
            </w:r>
          </w:p>
        </w:tc>
        <w:tc>
          <w:tcPr>
            <w:tcW w:w="528" w:type="pct"/>
          </w:tcPr>
          <w:p w:rsidR="0051232C" w:rsidRPr="004A0D4B" w:rsidRDefault="0051232C" w:rsidP="0051232C">
            <w:pPr>
              <w:jc w:val="center"/>
              <w:rPr>
                <w:rFonts w:ascii="Arial" w:hAnsi="Arial" w:cs="Arial"/>
              </w:rPr>
            </w:pPr>
            <w:r w:rsidRPr="004A0D4B">
              <w:rPr>
                <w:rFonts w:ascii="Arial" w:hAnsi="Arial" w:cs="Arial"/>
              </w:rPr>
              <w:t>10</w:t>
            </w:r>
          </w:p>
        </w:tc>
      </w:tr>
      <w:tr w:rsidR="0051232C" w:rsidRPr="004A0D4B" w:rsidTr="0051232C">
        <w:trPr>
          <w:trHeight w:val="70"/>
        </w:trPr>
        <w:tc>
          <w:tcPr>
            <w:tcW w:w="427" w:type="pct"/>
          </w:tcPr>
          <w:p w:rsidR="0051232C" w:rsidRPr="004A0D4B" w:rsidRDefault="0051232C" w:rsidP="0051232C">
            <w:pPr>
              <w:rPr>
                <w:rFonts w:ascii="Arial" w:hAnsi="Arial" w:cs="Arial"/>
              </w:rPr>
            </w:pPr>
            <w:r w:rsidRPr="004A0D4B">
              <w:rPr>
                <w:rFonts w:ascii="Arial" w:hAnsi="Arial" w:cs="Arial"/>
              </w:rPr>
              <w:t>69.-</w:t>
            </w:r>
          </w:p>
        </w:tc>
        <w:tc>
          <w:tcPr>
            <w:tcW w:w="3605" w:type="pct"/>
          </w:tcPr>
          <w:p w:rsidR="0051232C" w:rsidRPr="004A0D4B" w:rsidRDefault="0051232C" w:rsidP="0051232C">
            <w:pPr>
              <w:rPr>
                <w:rFonts w:ascii="Arial" w:hAnsi="Arial" w:cs="Arial"/>
              </w:rPr>
            </w:pPr>
            <w:r w:rsidRPr="004A0D4B">
              <w:rPr>
                <w:rFonts w:ascii="Arial" w:hAnsi="Arial" w:cs="Arial"/>
              </w:rPr>
              <w:t>Usar el claxon indebidamente</w:t>
            </w:r>
          </w:p>
        </w:tc>
        <w:tc>
          <w:tcPr>
            <w:tcW w:w="440" w:type="pct"/>
          </w:tcPr>
          <w:p w:rsidR="0051232C" w:rsidRPr="004A0D4B" w:rsidRDefault="0051232C" w:rsidP="0051232C">
            <w:pPr>
              <w:jc w:val="center"/>
              <w:rPr>
                <w:rFonts w:ascii="Arial" w:hAnsi="Arial" w:cs="Arial"/>
              </w:rPr>
            </w:pPr>
            <w:r w:rsidRPr="004A0D4B">
              <w:rPr>
                <w:rFonts w:ascii="Arial" w:hAnsi="Arial" w:cs="Arial"/>
              </w:rPr>
              <w:t>3</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127"/>
        </w:trPr>
        <w:tc>
          <w:tcPr>
            <w:tcW w:w="427" w:type="pct"/>
          </w:tcPr>
          <w:p w:rsidR="0051232C" w:rsidRPr="004A0D4B" w:rsidRDefault="0051232C" w:rsidP="0051232C">
            <w:pPr>
              <w:rPr>
                <w:rFonts w:ascii="Arial" w:hAnsi="Arial" w:cs="Arial"/>
              </w:rPr>
            </w:pPr>
            <w:r w:rsidRPr="004A0D4B">
              <w:rPr>
                <w:rFonts w:ascii="Arial" w:hAnsi="Arial" w:cs="Arial"/>
              </w:rPr>
              <w:t>70.-</w:t>
            </w:r>
          </w:p>
        </w:tc>
        <w:tc>
          <w:tcPr>
            <w:tcW w:w="3605" w:type="pct"/>
          </w:tcPr>
          <w:p w:rsidR="0051232C" w:rsidRPr="004A0D4B" w:rsidRDefault="0051232C" w:rsidP="0051232C">
            <w:pPr>
              <w:rPr>
                <w:rFonts w:ascii="Arial" w:hAnsi="Arial" w:cs="Arial"/>
              </w:rPr>
            </w:pPr>
            <w:r w:rsidRPr="004A0D4B">
              <w:rPr>
                <w:rFonts w:ascii="Arial" w:hAnsi="Arial" w:cs="Arial"/>
              </w:rPr>
              <w:t>Usar licencia que no corresponda al servicio</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159"/>
        </w:trPr>
        <w:tc>
          <w:tcPr>
            <w:tcW w:w="427" w:type="pct"/>
          </w:tcPr>
          <w:p w:rsidR="0051232C" w:rsidRPr="004A0D4B" w:rsidRDefault="0051232C" w:rsidP="0051232C">
            <w:pPr>
              <w:rPr>
                <w:rFonts w:ascii="Arial" w:hAnsi="Arial" w:cs="Arial"/>
              </w:rPr>
            </w:pPr>
            <w:r w:rsidRPr="004A0D4B">
              <w:rPr>
                <w:rFonts w:ascii="Arial" w:hAnsi="Arial" w:cs="Arial"/>
              </w:rPr>
              <w:t>71.-</w:t>
            </w:r>
          </w:p>
        </w:tc>
        <w:tc>
          <w:tcPr>
            <w:tcW w:w="3605" w:type="pct"/>
          </w:tcPr>
          <w:p w:rsidR="0051232C" w:rsidRPr="004A0D4B" w:rsidRDefault="0051232C" w:rsidP="0051232C">
            <w:pPr>
              <w:rPr>
                <w:rFonts w:ascii="Arial" w:hAnsi="Arial" w:cs="Arial"/>
              </w:rPr>
            </w:pPr>
            <w:r w:rsidRPr="004A0D4B">
              <w:rPr>
                <w:rFonts w:ascii="Arial" w:hAnsi="Arial" w:cs="Arial"/>
              </w:rPr>
              <w:t>Transportar personas en vehículos de carga</w:t>
            </w:r>
          </w:p>
        </w:tc>
        <w:tc>
          <w:tcPr>
            <w:tcW w:w="440" w:type="pct"/>
          </w:tcPr>
          <w:p w:rsidR="0051232C" w:rsidRPr="004A0D4B" w:rsidRDefault="0051232C" w:rsidP="0051232C">
            <w:pPr>
              <w:jc w:val="center"/>
              <w:rPr>
                <w:rFonts w:ascii="Arial" w:hAnsi="Arial" w:cs="Arial"/>
              </w:rPr>
            </w:pPr>
            <w:r w:rsidRPr="004A0D4B">
              <w:rPr>
                <w:rFonts w:ascii="Arial" w:hAnsi="Arial" w:cs="Arial"/>
              </w:rPr>
              <w:t>5</w:t>
            </w:r>
          </w:p>
        </w:tc>
        <w:tc>
          <w:tcPr>
            <w:tcW w:w="528" w:type="pct"/>
          </w:tcPr>
          <w:p w:rsidR="0051232C" w:rsidRPr="004A0D4B" w:rsidRDefault="0051232C" w:rsidP="0051232C">
            <w:pPr>
              <w:jc w:val="center"/>
              <w:rPr>
                <w:rFonts w:ascii="Arial" w:hAnsi="Arial" w:cs="Arial"/>
              </w:rPr>
            </w:pPr>
            <w:r w:rsidRPr="004A0D4B">
              <w:rPr>
                <w:rFonts w:ascii="Arial" w:hAnsi="Arial" w:cs="Arial"/>
              </w:rPr>
              <w:t>10</w:t>
            </w:r>
          </w:p>
        </w:tc>
      </w:tr>
      <w:tr w:rsidR="0051232C" w:rsidRPr="004A0D4B" w:rsidTr="0051232C">
        <w:trPr>
          <w:trHeight w:val="70"/>
        </w:trPr>
        <w:tc>
          <w:tcPr>
            <w:tcW w:w="427" w:type="pct"/>
          </w:tcPr>
          <w:p w:rsidR="0051232C" w:rsidRPr="004A0D4B" w:rsidRDefault="0051232C" w:rsidP="0051232C">
            <w:pPr>
              <w:rPr>
                <w:rFonts w:ascii="Arial" w:hAnsi="Arial" w:cs="Arial"/>
              </w:rPr>
            </w:pPr>
            <w:r w:rsidRPr="004A0D4B">
              <w:rPr>
                <w:rFonts w:ascii="Arial" w:hAnsi="Arial" w:cs="Arial"/>
              </w:rPr>
              <w:t>72.-</w:t>
            </w:r>
          </w:p>
        </w:tc>
        <w:tc>
          <w:tcPr>
            <w:tcW w:w="3605" w:type="pct"/>
          </w:tcPr>
          <w:p w:rsidR="0051232C" w:rsidRPr="004A0D4B" w:rsidRDefault="0051232C" w:rsidP="0051232C">
            <w:pPr>
              <w:rPr>
                <w:rFonts w:ascii="Arial" w:hAnsi="Arial" w:cs="Arial"/>
              </w:rPr>
            </w:pPr>
            <w:r w:rsidRPr="004A0D4B">
              <w:rPr>
                <w:rFonts w:ascii="Arial" w:hAnsi="Arial" w:cs="Arial"/>
              </w:rPr>
              <w:t>Transitar completamente sin luz</w:t>
            </w:r>
          </w:p>
        </w:tc>
        <w:tc>
          <w:tcPr>
            <w:tcW w:w="440" w:type="pct"/>
          </w:tcPr>
          <w:p w:rsidR="0051232C" w:rsidRPr="004A0D4B" w:rsidRDefault="0051232C" w:rsidP="0051232C">
            <w:pPr>
              <w:jc w:val="center"/>
              <w:rPr>
                <w:rFonts w:ascii="Arial" w:hAnsi="Arial" w:cs="Arial"/>
              </w:rPr>
            </w:pPr>
            <w:r w:rsidRPr="004A0D4B">
              <w:rPr>
                <w:rFonts w:ascii="Arial" w:hAnsi="Arial" w:cs="Arial"/>
              </w:rPr>
              <w:t>5</w:t>
            </w:r>
          </w:p>
        </w:tc>
        <w:tc>
          <w:tcPr>
            <w:tcW w:w="528" w:type="pct"/>
          </w:tcPr>
          <w:p w:rsidR="0051232C" w:rsidRPr="004A0D4B" w:rsidRDefault="0051232C" w:rsidP="0051232C">
            <w:pPr>
              <w:jc w:val="center"/>
              <w:rPr>
                <w:rFonts w:ascii="Arial" w:hAnsi="Arial" w:cs="Arial"/>
              </w:rPr>
            </w:pPr>
            <w:r w:rsidRPr="004A0D4B">
              <w:rPr>
                <w:rFonts w:ascii="Arial" w:hAnsi="Arial" w:cs="Arial"/>
              </w:rPr>
              <w:t>10</w:t>
            </w:r>
          </w:p>
        </w:tc>
      </w:tr>
      <w:tr w:rsidR="0051232C" w:rsidRPr="004A0D4B" w:rsidTr="0051232C">
        <w:trPr>
          <w:trHeight w:val="70"/>
        </w:trPr>
        <w:tc>
          <w:tcPr>
            <w:tcW w:w="427" w:type="pct"/>
          </w:tcPr>
          <w:p w:rsidR="0051232C" w:rsidRPr="004A0D4B" w:rsidRDefault="0051232C" w:rsidP="0051232C">
            <w:pPr>
              <w:rPr>
                <w:rFonts w:ascii="Arial" w:hAnsi="Arial" w:cs="Arial"/>
              </w:rPr>
            </w:pPr>
            <w:r w:rsidRPr="004A0D4B">
              <w:rPr>
                <w:rFonts w:ascii="Arial" w:hAnsi="Arial" w:cs="Arial"/>
              </w:rPr>
              <w:t>73.-</w:t>
            </w:r>
          </w:p>
        </w:tc>
        <w:tc>
          <w:tcPr>
            <w:tcW w:w="3605" w:type="pct"/>
          </w:tcPr>
          <w:p w:rsidR="0051232C" w:rsidRPr="004A0D4B" w:rsidRDefault="0051232C" w:rsidP="0051232C">
            <w:pPr>
              <w:rPr>
                <w:rFonts w:ascii="Arial" w:hAnsi="Arial" w:cs="Arial"/>
              </w:rPr>
            </w:pPr>
            <w:r w:rsidRPr="004A0D4B">
              <w:rPr>
                <w:rFonts w:ascii="Arial" w:hAnsi="Arial" w:cs="Arial"/>
              </w:rPr>
              <w:t>Transitar con exceso de velocidad paralelamente a otro vehículo con carga</w:t>
            </w:r>
          </w:p>
        </w:tc>
        <w:tc>
          <w:tcPr>
            <w:tcW w:w="440" w:type="pct"/>
          </w:tcPr>
          <w:p w:rsidR="0051232C" w:rsidRPr="004A0D4B" w:rsidRDefault="0051232C" w:rsidP="0051232C">
            <w:pPr>
              <w:jc w:val="center"/>
              <w:rPr>
                <w:rFonts w:ascii="Arial" w:hAnsi="Arial" w:cs="Arial"/>
              </w:rPr>
            </w:pPr>
            <w:r w:rsidRPr="004A0D4B">
              <w:rPr>
                <w:rFonts w:ascii="Arial" w:hAnsi="Arial" w:cs="Arial"/>
              </w:rPr>
              <w:t>5</w:t>
            </w:r>
          </w:p>
        </w:tc>
        <w:tc>
          <w:tcPr>
            <w:tcW w:w="528" w:type="pct"/>
          </w:tcPr>
          <w:p w:rsidR="0051232C" w:rsidRPr="004A0D4B" w:rsidRDefault="0051232C" w:rsidP="0051232C">
            <w:pPr>
              <w:jc w:val="center"/>
              <w:rPr>
                <w:rFonts w:ascii="Arial" w:hAnsi="Arial" w:cs="Arial"/>
              </w:rPr>
            </w:pPr>
            <w:r w:rsidRPr="004A0D4B">
              <w:rPr>
                <w:rFonts w:ascii="Arial" w:hAnsi="Arial" w:cs="Arial"/>
              </w:rPr>
              <w:t>10</w:t>
            </w:r>
          </w:p>
        </w:tc>
      </w:tr>
      <w:tr w:rsidR="0051232C" w:rsidRPr="004A0D4B" w:rsidTr="0051232C">
        <w:trPr>
          <w:trHeight w:val="282"/>
        </w:trPr>
        <w:tc>
          <w:tcPr>
            <w:tcW w:w="427" w:type="pct"/>
          </w:tcPr>
          <w:p w:rsidR="0051232C" w:rsidRPr="004A0D4B" w:rsidRDefault="0051232C" w:rsidP="0051232C">
            <w:pPr>
              <w:rPr>
                <w:rFonts w:ascii="Arial" w:hAnsi="Arial" w:cs="Arial"/>
              </w:rPr>
            </w:pPr>
            <w:r w:rsidRPr="004A0D4B">
              <w:rPr>
                <w:rFonts w:ascii="Arial" w:hAnsi="Arial" w:cs="Arial"/>
              </w:rPr>
              <w:t>74.-</w:t>
            </w:r>
          </w:p>
        </w:tc>
        <w:tc>
          <w:tcPr>
            <w:tcW w:w="3605" w:type="pct"/>
          </w:tcPr>
          <w:p w:rsidR="0051232C" w:rsidRPr="004A0D4B" w:rsidRDefault="0051232C" w:rsidP="0051232C">
            <w:pPr>
              <w:rPr>
                <w:rFonts w:ascii="Arial" w:hAnsi="Arial" w:cs="Arial"/>
              </w:rPr>
            </w:pPr>
            <w:r w:rsidRPr="004A0D4B">
              <w:rPr>
                <w:rFonts w:ascii="Arial" w:hAnsi="Arial" w:cs="Arial"/>
              </w:rPr>
              <w:t>Transportar explosivos sin autorización</w:t>
            </w:r>
          </w:p>
        </w:tc>
        <w:tc>
          <w:tcPr>
            <w:tcW w:w="440" w:type="pct"/>
          </w:tcPr>
          <w:p w:rsidR="0051232C" w:rsidRPr="004A0D4B" w:rsidRDefault="0051232C" w:rsidP="0051232C">
            <w:pPr>
              <w:jc w:val="center"/>
              <w:rPr>
                <w:rFonts w:ascii="Arial" w:hAnsi="Arial" w:cs="Arial"/>
              </w:rPr>
            </w:pPr>
            <w:r w:rsidRPr="004A0D4B">
              <w:rPr>
                <w:rFonts w:ascii="Arial" w:hAnsi="Arial" w:cs="Arial"/>
              </w:rPr>
              <w:t>10</w:t>
            </w:r>
          </w:p>
        </w:tc>
        <w:tc>
          <w:tcPr>
            <w:tcW w:w="528" w:type="pct"/>
          </w:tcPr>
          <w:p w:rsidR="0051232C" w:rsidRPr="004A0D4B" w:rsidRDefault="0051232C" w:rsidP="0051232C">
            <w:pPr>
              <w:jc w:val="center"/>
              <w:rPr>
                <w:rFonts w:ascii="Arial" w:hAnsi="Arial" w:cs="Arial"/>
              </w:rPr>
            </w:pPr>
            <w:r w:rsidRPr="004A0D4B">
              <w:rPr>
                <w:rFonts w:ascii="Arial" w:hAnsi="Arial" w:cs="Arial"/>
              </w:rPr>
              <w:t>50</w:t>
            </w:r>
          </w:p>
        </w:tc>
      </w:tr>
      <w:tr w:rsidR="0051232C" w:rsidRPr="004A0D4B" w:rsidTr="0051232C">
        <w:trPr>
          <w:trHeight w:val="201"/>
        </w:trPr>
        <w:tc>
          <w:tcPr>
            <w:tcW w:w="427" w:type="pct"/>
          </w:tcPr>
          <w:p w:rsidR="0051232C" w:rsidRPr="004A0D4B" w:rsidRDefault="0051232C" w:rsidP="0051232C">
            <w:pPr>
              <w:rPr>
                <w:rFonts w:ascii="Arial" w:hAnsi="Arial" w:cs="Arial"/>
              </w:rPr>
            </w:pPr>
            <w:r w:rsidRPr="004A0D4B">
              <w:rPr>
                <w:rFonts w:ascii="Arial" w:hAnsi="Arial" w:cs="Arial"/>
              </w:rPr>
              <w:t>75.-</w:t>
            </w:r>
          </w:p>
        </w:tc>
        <w:tc>
          <w:tcPr>
            <w:tcW w:w="3605" w:type="pct"/>
          </w:tcPr>
          <w:p w:rsidR="0051232C" w:rsidRPr="004A0D4B" w:rsidRDefault="0051232C" w:rsidP="0051232C">
            <w:pPr>
              <w:rPr>
                <w:rFonts w:ascii="Arial" w:hAnsi="Arial" w:cs="Arial"/>
              </w:rPr>
            </w:pPr>
            <w:r w:rsidRPr="004A0D4B">
              <w:rPr>
                <w:rFonts w:ascii="Arial" w:hAnsi="Arial" w:cs="Arial"/>
              </w:rPr>
              <w:t>Transitar camiones de carga en horas prohibidas dentro del primer cuadro de la ciudad</w:t>
            </w:r>
          </w:p>
        </w:tc>
        <w:tc>
          <w:tcPr>
            <w:tcW w:w="440" w:type="pct"/>
          </w:tcPr>
          <w:p w:rsidR="0051232C" w:rsidRPr="004A0D4B" w:rsidRDefault="0051232C" w:rsidP="0051232C">
            <w:pPr>
              <w:jc w:val="center"/>
              <w:rPr>
                <w:rFonts w:ascii="Arial" w:hAnsi="Arial" w:cs="Arial"/>
              </w:rPr>
            </w:pPr>
            <w:r w:rsidRPr="004A0D4B">
              <w:rPr>
                <w:rFonts w:ascii="Arial" w:hAnsi="Arial" w:cs="Arial"/>
              </w:rPr>
              <w:t>5</w:t>
            </w:r>
          </w:p>
        </w:tc>
        <w:tc>
          <w:tcPr>
            <w:tcW w:w="528" w:type="pct"/>
          </w:tcPr>
          <w:p w:rsidR="0051232C" w:rsidRPr="004A0D4B" w:rsidRDefault="0051232C" w:rsidP="0051232C">
            <w:pPr>
              <w:jc w:val="center"/>
              <w:rPr>
                <w:rFonts w:ascii="Arial" w:hAnsi="Arial" w:cs="Arial"/>
              </w:rPr>
            </w:pPr>
            <w:r w:rsidRPr="004A0D4B">
              <w:rPr>
                <w:rFonts w:ascii="Arial" w:hAnsi="Arial" w:cs="Arial"/>
              </w:rPr>
              <w:t>10</w:t>
            </w:r>
          </w:p>
        </w:tc>
      </w:tr>
      <w:tr w:rsidR="0051232C" w:rsidRPr="004A0D4B" w:rsidTr="0051232C">
        <w:trPr>
          <w:trHeight w:val="110"/>
        </w:trPr>
        <w:tc>
          <w:tcPr>
            <w:tcW w:w="427" w:type="pct"/>
          </w:tcPr>
          <w:p w:rsidR="0051232C" w:rsidRPr="004A0D4B" w:rsidRDefault="0051232C" w:rsidP="0051232C">
            <w:pPr>
              <w:rPr>
                <w:rFonts w:ascii="Arial" w:hAnsi="Arial" w:cs="Arial"/>
              </w:rPr>
            </w:pPr>
            <w:r w:rsidRPr="004A0D4B">
              <w:rPr>
                <w:rFonts w:ascii="Arial" w:hAnsi="Arial" w:cs="Arial"/>
              </w:rPr>
              <w:t>76.-</w:t>
            </w:r>
          </w:p>
        </w:tc>
        <w:tc>
          <w:tcPr>
            <w:tcW w:w="3605" w:type="pct"/>
          </w:tcPr>
          <w:p w:rsidR="0051232C" w:rsidRPr="004A0D4B" w:rsidRDefault="0051232C" w:rsidP="0051232C">
            <w:pPr>
              <w:rPr>
                <w:rFonts w:ascii="Arial" w:hAnsi="Arial" w:cs="Arial"/>
              </w:rPr>
            </w:pPr>
            <w:r w:rsidRPr="004A0D4B">
              <w:rPr>
                <w:rFonts w:ascii="Arial" w:hAnsi="Arial" w:cs="Arial"/>
              </w:rPr>
              <w:t>No portar casco y anteojos protectores el conductor o su acompañante</w:t>
            </w:r>
          </w:p>
        </w:tc>
        <w:tc>
          <w:tcPr>
            <w:tcW w:w="440" w:type="pct"/>
          </w:tcPr>
          <w:p w:rsidR="0051232C" w:rsidRPr="004A0D4B" w:rsidRDefault="0051232C" w:rsidP="0051232C">
            <w:pPr>
              <w:jc w:val="center"/>
              <w:rPr>
                <w:rFonts w:ascii="Arial" w:hAnsi="Arial" w:cs="Arial"/>
              </w:rPr>
            </w:pPr>
            <w:r w:rsidRPr="004A0D4B">
              <w:rPr>
                <w:rFonts w:ascii="Arial" w:hAnsi="Arial" w:cs="Arial"/>
              </w:rPr>
              <w:t>5</w:t>
            </w:r>
          </w:p>
        </w:tc>
        <w:tc>
          <w:tcPr>
            <w:tcW w:w="528" w:type="pct"/>
          </w:tcPr>
          <w:p w:rsidR="0051232C" w:rsidRPr="004A0D4B" w:rsidRDefault="0051232C" w:rsidP="0051232C">
            <w:pPr>
              <w:jc w:val="center"/>
              <w:rPr>
                <w:rFonts w:ascii="Arial" w:hAnsi="Arial" w:cs="Arial"/>
              </w:rPr>
            </w:pPr>
            <w:r w:rsidRPr="004A0D4B">
              <w:rPr>
                <w:rFonts w:ascii="Arial" w:hAnsi="Arial" w:cs="Arial"/>
              </w:rPr>
              <w:t>8</w:t>
            </w:r>
          </w:p>
        </w:tc>
      </w:tr>
      <w:tr w:rsidR="0051232C" w:rsidRPr="004A0D4B" w:rsidTr="0051232C">
        <w:trPr>
          <w:trHeight w:val="141"/>
        </w:trPr>
        <w:tc>
          <w:tcPr>
            <w:tcW w:w="427" w:type="pct"/>
          </w:tcPr>
          <w:p w:rsidR="0051232C" w:rsidRPr="004A0D4B" w:rsidRDefault="0051232C" w:rsidP="0051232C">
            <w:pPr>
              <w:rPr>
                <w:rFonts w:ascii="Arial" w:hAnsi="Arial" w:cs="Arial"/>
              </w:rPr>
            </w:pPr>
            <w:r w:rsidRPr="004A0D4B">
              <w:rPr>
                <w:rFonts w:ascii="Arial" w:hAnsi="Arial" w:cs="Arial"/>
              </w:rPr>
              <w:t>77.-</w:t>
            </w:r>
          </w:p>
        </w:tc>
        <w:tc>
          <w:tcPr>
            <w:tcW w:w="3605" w:type="pct"/>
          </w:tcPr>
          <w:p w:rsidR="0051232C" w:rsidRPr="004A0D4B" w:rsidRDefault="0051232C" w:rsidP="0051232C">
            <w:pPr>
              <w:rPr>
                <w:rFonts w:ascii="Arial" w:hAnsi="Arial" w:cs="Arial"/>
              </w:rPr>
            </w:pPr>
            <w:r w:rsidRPr="004A0D4B">
              <w:rPr>
                <w:rFonts w:ascii="Arial" w:hAnsi="Arial" w:cs="Arial"/>
              </w:rPr>
              <w:t>No ponerse el cinturón de seguridad el conductor o su acompañante</w:t>
            </w:r>
          </w:p>
        </w:tc>
        <w:tc>
          <w:tcPr>
            <w:tcW w:w="440" w:type="pct"/>
          </w:tcPr>
          <w:p w:rsidR="0051232C" w:rsidRPr="004A0D4B" w:rsidRDefault="0051232C" w:rsidP="0051232C">
            <w:pPr>
              <w:jc w:val="center"/>
              <w:rPr>
                <w:rFonts w:ascii="Arial" w:hAnsi="Arial" w:cs="Arial"/>
              </w:rPr>
            </w:pPr>
            <w:r w:rsidRPr="004A0D4B">
              <w:rPr>
                <w:rFonts w:ascii="Arial" w:hAnsi="Arial" w:cs="Arial"/>
              </w:rPr>
              <w:t>6</w:t>
            </w:r>
          </w:p>
        </w:tc>
        <w:tc>
          <w:tcPr>
            <w:tcW w:w="528" w:type="pct"/>
          </w:tcPr>
          <w:p w:rsidR="0051232C" w:rsidRPr="004A0D4B" w:rsidRDefault="0051232C" w:rsidP="0051232C">
            <w:pPr>
              <w:jc w:val="center"/>
              <w:rPr>
                <w:rFonts w:ascii="Arial" w:hAnsi="Arial" w:cs="Arial"/>
              </w:rPr>
            </w:pPr>
            <w:r w:rsidRPr="004A0D4B">
              <w:rPr>
                <w:rFonts w:ascii="Arial" w:hAnsi="Arial" w:cs="Arial"/>
              </w:rPr>
              <w:t>10</w:t>
            </w:r>
          </w:p>
        </w:tc>
      </w:tr>
      <w:tr w:rsidR="0051232C" w:rsidRPr="004A0D4B" w:rsidTr="0051232C">
        <w:trPr>
          <w:trHeight w:val="301"/>
        </w:trPr>
        <w:tc>
          <w:tcPr>
            <w:tcW w:w="427" w:type="pct"/>
          </w:tcPr>
          <w:p w:rsidR="0051232C" w:rsidRPr="004A0D4B" w:rsidRDefault="0051232C" w:rsidP="0051232C">
            <w:pPr>
              <w:rPr>
                <w:rFonts w:ascii="Arial" w:hAnsi="Arial" w:cs="Arial"/>
              </w:rPr>
            </w:pPr>
            <w:r w:rsidRPr="004A0D4B">
              <w:rPr>
                <w:rFonts w:ascii="Arial" w:hAnsi="Arial" w:cs="Arial"/>
              </w:rPr>
              <w:t>78.-</w:t>
            </w:r>
          </w:p>
        </w:tc>
        <w:tc>
          <w:tcPr>
            <w:tcW w:w="3605" w:type="pct"/>
          </w:tcPr>
          <w:p w:rsidR="0051232C" w:rsidRPr="004A0D4B" w:rsidRDefault="0051232C" w:rsidP="0051232C">
            <w:pPr>
              <w:rPr>
                <w:rFonts w:ascii="Arial" w:hAnsi="Arial" w:cs="Arial"/>
              </w:rPr>
            </w:pPr>
            <w:r w:rsidRPr="004A0D4B">
              <w:rPr>
                <w:rFonts w:ascii="Arial" w:hAnsi="Arial" w:cs="Arial"/>
              </w:rPr>
              <w:t>Transportar personas en la parte exterior de la carrocería, o que lleven parte del cuerpo fuera</w:t>
            </w:r>
          </w:p>
        </w:tc>
        <w:tc>
          <w:tcPr>
            <w:tcW w:w="440" w:type="pct"/>
          </w:tcPr>
          <w:p w:rsidR="0051232C" w:rsidRPr="004A0D4B" w:rsidRDefault="0051232C" w:rsidP="0051232C">
            <w:pPr>
              <w:jc w:val="center"/>
              <w:rPr>
                <w:rFonts w:ascii="Arial" w:hAnsi="Arial" w:cs="Arial"/>
              </w:rPr>
            </w:pPr>
            <w:r w:rsidRPr="004A0D4B">
              <w:rPr>
                <w:rFonts w:ascii="Arial" w:hAnsi="Arial" w:cs="Arial"/>
              </w:rPr>
              <w:t>3</w:t>
            </w:r>
          </w:p>
        </w:tc>
        <w:tc>
          <w:tcPr>
            <w:tcW w:w="528" w:type="pct"/>
          </w:tcPr>
          <w:p w:rsidR="0051232C" w:rsidRPr="004A0D4B" w:rsidRDefault="0051232C" w:rsidP="0051232C">
            <w:pPr>
              <w:jc w:val="center"/>
              <w:rPr>
                <w:rFonts w:ascii="Arial" w:hAnsi="Arial" w:cs="Arial"/>
              </w:rPr>
            </w:pPr>
            <w:r w:rsidRPr="004A0D4B">
              <w:rPr>
                <w:rFonts w:ascii="Arial" w:hAnsi="Arial" w:cs="Arial"/>
              </w:rPr>
              <w:t>5</w:t>
            </w:r>
          </w:p>
        </w:tc>
      </w:tr>
      <w:tr w:rsidR="0051232C" w:rsidRPr="004A0D4B" w:rsidTr="0051232C">
        <w:trPr>
          <w:trHeight w:val="70"/>
        </w:trPr>
        <w:tc>
          <w:tcPr>
            <w:tcW w:w="427" w:type="pct"/>
          </w:tcPr>
          <w:p w:rsidR="0051232C" w:rsidRPr="004A0D4B" w:rsidRDefault="0051232C" w:rsidP="0051232C">
            <w:pPr>
              <w:rPr>
                <w:rFonts w:ascii="Arial" w:hAnsi="Arial" w:cs="Arial"/>
              </w:rPr>
            </w:pPr>
            <w:r w:rsidRPr="004A0D4B">
              <w:rPr>
                <w:rFonts w:ascii="Arial" w:hAnsi="Arial" w:cs="Arial"/>
              </w:rPr>
              <w:t>79.-</w:t>
            </w:r>
          </w:p>
        </w:tc>
        <w:tc>
          <w:tcPr>
            <w:tcW w:w="3605" w:type="pct"/>
          </w:tcPr>
          <w:p w:rsidR="0051232C" w:rsidRPr="004A0D4B" w:rsidRDefault="0051232C" w:rsidP="0051232C">
            <w:pPr>
              <w:rPr>
                <w:rFonts w:ascii="Arial" w:hAnsi="Arial" w:cs="Arial"/>
              </w:rPr>
            </w:pPr>
            <w:r w:rsidRPr="004A0D4B">
              <w:rPr>
                <w:rFonts w:ascii="Arial" w:hAnsi="Arial" w:cs="Arial"/>
              </w:rPr>
              <w:t>Entorpecer la marcha de desfiles cívicos o militares, o de cortejos fúnebres</w:t>
            </w:r>
          </w:p>
        </w:tc>
        <w:tc>
          <w:tcPr>
            <w:tcW w:w="440" w:type="pct"/>
          </w:tcPr>
          <w:p w:rsidR="0051232C" w:rsidRPr="004A0D4B" w:rsidRDefault="0051232C" w:rsidP="0051232C">
            <w:pPr>
              <w:jc w:val="center"/>
              <w:rPr>
                <w:rFonts w:ascii="Arial" w:hAnsi="Arial" w:cs="Arial"/>
              </w:rPr>
            </w:pPr>
            <w:r w:rsidRPr="004A0D4B">
              <w:rPr>
                <w:rFonts w:ascii="Arial" w:hAnsi="Arial" w:cs="Arial"/>
              </w:rPr>
              <w:t>5</w:t>
            </w:r>
          </w:p>
        </w:tc>
        <w:tc>
          <w:tcPr>
            <w:tcW w:w="528" w:type="pct"/>
          </w:tcPr>
          <w:p w:rsidR="0051232C" w:rsidRPr="004A0D4B" w:rsidRDefault="0051232C" w:rsidP="0051232C">
            <w:pPr>
              <w:jc w:val="center"/>
              <w:rPr>
                <w:rFonts w:ascii="Arial" w:hAnsi="Arial" w:cs="Arial"/>
              </w:rPr>
            </w:pPr>
            <w:r w:rsidRPr="004A0D4B">
              <w:rPr>
                <w:rFonts w:ascii="Arial" w:hAnsi="Arial" w:cs="Arial"/>
              </w:rPr>
              <w:t>8</w:t>
            </w:r>
          </w:p>
        </w:tc>
      </w:tr>
      <w:tr w:rsidR="0051232C" w:rsidRPr="004A0D4B" w:rsidTr="0051232C">
        <w:trPr>
          <w:trHeight w:val="85"/>
        </w:trPr>
        <w:tc>
          <w:tcPr>
            <w:tcW w:w="427" w:type="pct"/>
          </w:tcPr>
          <w:p w:rsidR="0051232C" w:rsidRPr="004A0D4B" w:rsidRDefault="0051232C" w:rsidP="0051232C">
            <w:pPr>
              <w:rPr>
                <w:rFonts w:ascii="Arial" w:hAnsi="Arial" w:cs="Arial"/>
              </w:rPr>
            </w:pPr>
            <w:r w:rsidRPr="004A0D4B">
              <w:rPr>
                <w:rFonts w:ascii="Arial" w:hAnsi="Arial" w:cs="Arial"/>
              </w:rPr>
              <w:t>80.-</w:t>
            </w:r>
          </w:p>
        </w:tc>
        <w:tc>
          <w:tcPr>
            <w:tcW w:w="3605" w:type="pct"/>
          </w:tcPr>
          <w:p w:rsidR="0051232C" w:rsidRPr="004A0D4B" w:rsidRDefault="0051232C" w:rsidP="0051232C">
            <w:pPr>
              <w:rPr>
                <w:rFonts w:ascii="Arial" w:hAnsi="Arial" w:cs="Arial"/>
              </w:rPr>
            </w:pPr>
            <w:r w:rsidRPr="004A0D4B">
              <w:rPr>
                <w:rFonts w:ascii="Arial" w:hAnsi="Arial" w:cs="Arial"/>
              </w:rPr>
              <w:t>No llevar extinguidor en condiciones de uso</w:t>
            </w:r>
          </w:p>
        </w:tc>
        <w:tc>
          <w:tcPr>
            <w:tcW w:w="440" w:type="pct"/>
          </w:tcPr>
          <w:p w:rsidR="0051232C" w:rsidRPr="004A0D4B" w:rsidRDefault="0051232C" w:rsidP="0051232C">
            <w:pPr>
              <w:jc w:val="center"/>
              <w:rPr>
                <w:rFonts w:ascii="Arial" w:hAnsi="Arial" w:cs="Arial"/>
              </w:rPr>
            </w:pPr>
            <w:r w:rsidRPr="004A0D4B">
              <w:rPr>
                <w:rFonts w:ascii="Arial" w:hAnsi="Arial" w:cs="Arial"/>
              </w:rPr>
              <w:t>3</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296"/>
        </w:trPr>
        <w:tc>
          <w:tcPr>
            <w:tcW w:w="427" w:type="pct"/>
          </w:tcPr>
          <w:p w:rsidR="0051232C" w:rsidRPr="004A0D4B" w:rsidRDefault="0051232C" w:rsidP="0051232C">
            <w:pPr>
              <w:rPr>
                <w:rFonts w:ascii="Arial" w:hAnsi="Arial" w:cs="Arial"/>
              </w:rPr>
            </w:pPr>
            <w:r w:rsidRPr="004A0D4B">
              <w:rPr>
                <w:rFonts w:ascii="Arial" w:hAnsi="Arial" w:cs="Arial"/>
              </w:rPr>
              <w:t>81.-</w:t>
            </w:r>
          </w:p>
        </w:tc>
        <w:tc>
          <w:tcPr>
            <w:tcW w:w="3605" w:type="pct"/>
          </w:tcPr>
          <w:p w:rsidR="0051232C" w:rsidRPr="004A0D4B" w:rsidRDefault="0051232C" w:rsidP="0051232C">
            <w:pPr>
              <w:rPr>
                <w:rFonts w:ascii="Arial" w:hAnsi="Arial" w:cs="Arial"/>
              </w:rPr>
            </w:pPr>
            <w:r w:rsidRPr="004A0D4B">
              <w:rPr>
                <w:rFonts w:ascii="Arial" w:hAnsi="Arial" w:cs="Arial"/>
              </w:rPr>
              <w:t>Abandonar el lugar de un accidente sin estar lesionado</w:t>
            </w:r>
          </w:p>
        </w:tc>
        <w:tc>
          <w:tcPr>
            <w:tcW w:w="440" w:type="pct"/>
          </w:tcPr>
          <w:p w:rsidR="0051232C" w:rsidRPr="004A0D4B" w:rsidRDefault="0051232C" w:rsidP="0051232C">
            <w:pPr>
              <w:jc w:val="center"/>
              <w:rPr>
                <w:rFonts w:ascii="Arial" w:hAnsi="Arial" w:cs="Arial"/>
              </w:rPr>
            </w:pPr>
            <w:r w:rsidRPr="004A0D4B">
              <w:rPr>
                <w:rFonts w:ascii="Arial" w:hAnsi="Arial" w:cs="Arial"/>
              </w:rPr>
              <w:t>5</w:t>
            </w:r>
          </w:p>
        </w:tc>
        <w:tc>
          <w:tcPr>
            <w:tcW w:w="528" w:type="pct"/>
          </w:tcPr>
          <w:p w:rsidR="0051232C" w:rsidRPr="004A0D4B" w:rsidRDefault="0051232C" w:rsidP="0051232C">
            <w:pPr>
              <w:jc w:val="center"/>
              <w:rPr>
                <w:rFonts w:ascii="Arial" w:hAnsi="Arial" w:cs="Arial"/>
              </w:rPr>
            </w:pPr>
            <w:r w:rsidRPr="004A0D4B">
              <w:rPr>
                <w:rFonts w:ascii="Arial" w:hAnsi="Arial" w:cs="Arial"/>
              </w:rPr>
              <w:t>7</w:t>
            </w:r>
          </w:p>
        </w:tc>
      </w:tr>
      <w:tr w:rsidR="0051232C" w:rsidRPr="004A0D4B" w:rsidTr="0051232C">
        <w:trPr>
          <w:trHeight w:val="221"/>
        </w:trPr>
        <w:tc>
          <w:tcPr>
            <w:tcW w:w="427" w:type="pct"/>
          </w:tcPr>
          <w:p w:rsidR="0051232C" w:rsidRPr="004A0D4B" w:rsidRDefault="0051232C" w:rsidP="0051232C">
            <w:pPr>
              <w:rPr>
                <w:rFonts w:ascii="Arial" w:hAnsi="Arial" w:cs="Arial"/>
              </w:rPr>
            </w:pPr>
            <w:r w:rsidRPr="004A0D4B">
              <w:rPr>
                <w:rFonts w:ascii="Arial" w:hAnsi="Arial" w:cs="Arial"/>
              </w:rPr>
              <w:t>82.-</w:t>
            </w:r>
          </w:p>
        </w:tc>
        <w:tc>
          <w:tcPr>
            <w:tcW w:w="3605" w:type="pct"/>
          </w:tcPr>
          <w:p w:rsidR="0051232C" w:rsidRPr="004A0D4B" w:rsidRDefault="0051232C" w:rsidP="0051232C">
            <w:pPr>
              <w:rPr>
                <w:rFonts w:ascii="Arial" w:hAnsi="Arial" w:cs="Arial"/>
              </w:rPr>
            </w:pPr>
            <w:r w:rsidRPr="004A0D4B">
              <w:rPr>
                <w:rFonts w:ascii="Arial" w:hAnsi="Arial" w:cs="Arial"/>
              </w:rPr>
              <w:t>Abastecer de combustible los vehículos de carga o de pasajeros con el motor en marcha y/o consejeros</w:t>
            </w:r>
          </w:p>
        </w:tc>
        <w:tc>
          <w:tcPr>
            <w:tcW w:w="440" w:type="pct"/>
          </w:tcPr>
          <w:p w:rsidR="0051232C" w:rsidRPr="004A0D4B" w:rsidRDefault="0051232C" w:rsidP="0051232C">
            <w:pPr>
              <w:jc w:val="center"/>
              <w:rPr>
                <w:rFonts w:ascii="Arial" w:hAnsi="Arial" w:cs="Arial"/>
              </w:rPr>
            </w:pPr>
            <w:r w:rsidRPr="004A0D4B">
              <w:rPr>
                <w:rFonts w:ascii="Arial" w:hAnsi="Arial" w:cs="Arial"/>
              </w:rPr>
              <w:t>6</w:t>
            </w:r>
          </w:p>
        </w:tc>
        <w:tc>
          <w:tcPr>
            <w:tcW w:w="528" w:type="pct"/>
          </w:tcPr>
          <w:p w:rsidR="0051232C" w:rsidRPr="004A0D4B" w:rsidRDefault="0051232C" w:rsidP="0051232C">
            <w:pPr>
              <w:jc w:val="center"/>
              <w:rPr>
                <w:rFonts w:ascii="Arial" w:hAnsi="Arial" w:cs="Arial"/>
              </w:rPr>
            </w:pPr>
            <w:r w:rsidRPr="004A0D4B">
              <w:rPr>
                <w:rFonts w:ascii="Arial" w:hAnsi="Arial" w:cs="Arial"/>
              </w:rPr>
              <w:t>10</w:t>
            </w:r>
          </w:p>
        </w:tc>
      </w:tr>
      <w:tr w:rsidR="0051232C" w:rsidRPr="004A0D4B" w:rsidTr="0051232C">
        <w:trPr>
          <w:trHeight w:val="285"/>
        </w:trPr>
        <w:tc>
          <w:tcPr>
            <w:tcW w:w="427" w:type="pct"/>
          </w:tcPr>
          <w:p w:rsidR="0051232C" w:rsidRPr="004A0D4B" w:rsidRDefault="0051232C" w:rsidP="0051232C">
            <w:pPr>
              <w:rPr>
                <w:rFonts w:ascii="Arial" w:hAnsi="Arial" w:cs="Arial"/>
              </w:rPr>
            </w:pPr>
            <w:r w:rsidRPr="004A0D4B">
              <w:rPr>
                <w:rFonts w:ascii="Arial" w:hAnsi="Arial" w:cs="Arial"/>
              </w:rPr>
              <w:t>83.-</w:t>
            </w:r>
          </w:p>
        </w:tc>
        <w:tc>
          <w:tcPr>
            <w:tcW w:w="3605" w:type="pct"/>
          </w:tcPr>
          <w:p w:rsidR="0051232C" w:rsidRPr="004A0D4B" w:rsidRDefault="0051232C" w:rsidP="0051232C">
            <w:pPr>
              <w:rPr>
                <w:rFonts w:ascii="Arial" w:hAnsi="Arial" w:cs="Arial"/>
              </w:rPr>
            </w:pPr>
            <w:r w:rsidRPr="004A0D4B">
              <w:rPr>
                <w:rFonts w:ascii="Arial" w:hAnsi="Arial" w:cs="Arial"/>
              </w:rPr>
              <w:t>Llevar a una persona o un objeto abrazados o permitir el control del volante a otra persona</w:t>
            </w:r>
          </w:p>
        </w:tc>
        <w:tc>
          <w:tcPr>
            <w:tcW w:w="440" w:type="pct"/>
          </w:tcPr>
          <w:p w:rsidR="0051232C" w:rsidRPr="004A0D4B" w:rsidRDefault="0051232C" w:rsidP="0051232C">
            <w:pPr>
              <w:jc w:val="center"/>
              <w:rPr>
                <w:rFonts w:ascii="Arial" w:hAnsi="Arial" w:cs="Arial"/>
              </w:rPr>
            </w:pPr>
            <w:r w:rsidRPr="004A0D4B">
              <w:rPr>
                <w:rFonts w:ascii="Arial" w:hAnsi="Arial" w:cs="Arial"/>
              </w:rPr>
              <w:t>10</w:t>
            </w:r>
          </w:p>
        </w:tc>
        <w:tc>
          <w:tcPr>
            <w:tcW w:w="528" w:type="pct"/>
          </w:tcPr>
          <w:p w:rsidR="0051232C" w:rsidRPr="004A0D4B" w:rsidRDefault="0051232C" w:rsidP="0051232C">
            <w:pPr>
              <w:jc w:val="center"/>
              <w:rPr>
                <w:rFonts w:ascii="Arial" w:hAnsi="Arial" w:cs="Arial"/>
              </w:rPr>
            </w:pPr>
            <w:r w:rsidRPr="004A0D4B">
              <w:rPr>
                <w:rFonts w:ascii="Arial" w:hAnsi="Arial" w:cs="Arial"/>
              </w:rPr>
              <w:t>20</w:t>
            </w:r>
          </w:p>
        </w:tc>
      </w:tr>
      <w:tr w:rsidR="0051232C" w:rsidRPr="004A0D4B" w:rsidTr="0051232C">
        <w:trPr>
          <w:trHeight w:val="70"/>
        </w:trPr>
        <w:tc>
          <w:tcPr>
            <w:tcW w:w="427" w:type="pct"/>
          </w:tcPr>
          <w:p w:rsidR="0051232C" w:rsidRPr="004A0D4B" w:rsidRDefault="0051232C" w:rsidP="0051232C">
            <w:pPr>
              <w:rPr>
                <w:rFonts w:ascii="Arial" w:hAnsi="Arial" w:cs="Arial"/>
              </w:rPr>
            </w:pPr>
            <w:r w:rsidRPr="004A0D4B">
              <w:rPr>
                <w:rFonts w:ascii="Arial" w:hAnsi="Arial" w:cs="Arial"/>
              </w:rPr>
              <w:t>84.-</w:t>
            </w:r>
          </w:p>
        </w:tc>
        <w:tc>
          <w:tcPr>
            <w:tcW w:w="3605" w:type="pct"/>
          </w:tcPr>
          <w:p w:rsidR="0051232C" w:rsidRPr="004A0D4B" w:rsidRDefault="0051232C" w:rsidP="0051232C">
            <w:pPr>
              <w:rPr>
                <w:rFonts w:ascii="Arial" w:hAnsi="Arial" w:cs="Arial"/>
              </w:rPr>
            </w:pPr>
            <w:r w:rsidRPr="004A0D4B">
              <w:rPr>
                <w:rFonts w:ascii="Arial" w:hAnsi="Arial" w:cs="Arial"/>
              </w:rPr>
              <w:t>Arrojar objetos o basura desde un vehículo</w:t>
            </w:r>
          </w:p>
        </w:tc>
        <w:tc>
          <w:tcPr>
            <w:tcW w:w="440" w:type="pct"/>
          </w:tcPr>
          <w:p w:rsidR="0051232C" w:rsidRPr="004A0D4B" w:rsidRDefault="0051232C" w:rsidP="0051232C">
            <w:pPr>
              <w:jc w:val="center"/>
              <w:rPr>
                <w:rFonts w:ascii="Arial" w:hAnsi="Arial" w:cs="Arial"/>
              </w:rPr>
            </w:pPr>
            <w:r w:rsidRPr="004A0D4B">
              <w:rPr>
                <w:rFonts w:ascii="Arial" w:hAnsi="Arial" w:cs="Arial"/>
              </w:rPr>
              <w:t>3</w:t>
            </w:r>
          </w:p>
        </w:tc>
        <w:tc>
          <w:tcPr>
            <w:tcW w:w="528" w:type="pct"/>
          </w:tcPr>
          <w:p w:rsidR="0051232C" w:rsidRPr="004A0D4B" w:rsidRDefault="0051232C" w:rsidP="0051232C">
            <w:pPr>
              <w:jc w:val="center"/>
              <w:rPr>
                <w:rFonts w:ascii="Arial" w:hAnsi="Arial" w:cs="Arial"/>
              </w:rPr>
            </w:pPr>
            <w:r w:rsidRPr="004A0D4B">
              <w:rPr>
                <w:rFonts w:ascii="Arial" w:hAnsi="Arial" w:cs="Arial"/>
              </w:rPr>
              <w:t>6</w:t>
            </w:r>
          </w:p>
        </w:tc>
      </w:tr>
      <w:tr w:rsidR="0051232C" w:rsidRPr="004A0D4B" w:rsidTr="0051232C">
        <w:trPr>
          <w:trHeight w:val="425"/>
        </w:trPr>
        <w:tc>
          <w:tcPr>
            <w:tcW w:w="427" w:type="pct"/>
          </w:tcPr>
          <w:p w:rsidR="0051232C" w:rsidRPr="004A0D4B" w:rsidRDefault="0051232C" w:rsidP="0051232C">
            <w:pPr>
              <w:rPr>
                <w:rFonts w:ascii="Arial" w:hAnsi="Arial" w:cs="Arial"/>
              </w:rPr>
            </w:pPr>
            <w:r w:rsidRPr="004A0D4B">
              <w:rPr>
                <w:rFonts w:ascii="Arial" w:hAnsi="Arial" w:cs="Arial"/>
              </w:rPr>
              <w:t>85.-</w:t>
            </w:r>
          </w:p>
        </w:tc>
        <w:tc>
          <w:tcPr>
            <w:tcW w:w="3605" w:type="pct"/>
          </w:tcPr>
          <w:p w:rsidR="0051232C" w:rsidRPr="004A0D4B" w:rsidRDefault="0051232C" w:rsidP="0051232C">
            <w:pPr>
              <w:rPr>
                <w:rFonts w:ascii="Arial" w:hAnsi="Arial" w:cs="Arial"/>
              </w:rPr>
            </w:pPr>
            <w:r w:rsidRPr="004A0D4B">
              <w:rPr>
                <w:rFonts w:ascii="Arial" w:hAnsi="Arial" w:cs="Arial"/>
              </w:rPr>
              <w:t>Conducir un vehículo con mayor número de pasajeros del señalado en la tarjeta de circulación</w:t>
            </w:r>
          </w:p>
        </w:tc>
        <w:tc>
          <w:tcPr>
            <w:tcW w:w="440" w:type="pct"/>
          </w:tcPr>
          <w:p w:rsidR="0051232C" w:rsidRPr="004A0D4B" w:rsidRDefault="0051232C" w:rsidP="0051232C">
            <w:pPr>
              <w:jc w:val="center"/>
              <w:rPr>
                <w:rFonts w:ascii="Arial" w:hAnsi="Arial" w:cs="Arial"/>
              </w:rPr>
            </w:pPr>
            <w:r w:rsidRPr="004A0D4B">
              <w:rPr>
                <w:rFonts w:ascii="Arial" w:hAnsi="Arial" w:cs="Arial"/>
              </w:rPr>
              <w:t>3</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70"/>
        </w:trPr>
        <w:tc>
          <w:tcPr>
            <w:tcW w:w="427" w:type="pct"/>
          </w:tcPr>
          <w:p w:rsidR="0051232C" w:rsidRPr="004A0D4B" w:rsidRDefault="0051232C" w:rsidP="0051232C">
            <w:pPr>
              <w:rPr>
                <w:rFonts w:ascii="Arial" w:hAnsi="Arial" w:cs="Arial"/>
              </w:rPr>
            </w:pPr>
            <w:r w:rsidRPr="004A0D4B">
              <w:rPr>
                <w:rFonts w:ascii="Arial" w:hAnsi="Arial" w:cs="Arial"/>
              </w:rPr>
              <w:t>86.-</w:t>
            </w:r>
          </w:p>
        </w:tc>
        <w:tc>
          <w:tcPr>
            <w:tcW w:w="3605" w:type="pct"/>
          </w:tcPr>
          <w:p w:rsidR="0051232C" w:rsidRPr="004A0D4B" w:rsidRDefault="0051232C" w:rsidP="0051232C">
            <w:pPr>
              <w:rPr>
                <w:rFonts w:ascii="Arial" w:hAnsi="Arial" w:cs="Arial"/>
              </w:rPr>
            </w:pPr>
            <w:r w:rsidRPr="004A0D4B">
              <w:rPr>
                <w:rFonts w:ascii="Arial" w:hAnsi="Arial" w:cs="Arial"/>
              </w:rPr>
              <w:t>No funcionar o no tener luces direccionales</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280"/>
        </w:trPr>
        <w:tc>
          <w:tcPr>
            <w:tcW w:w="427" w:type="pct"/>
          </w:tcPr>
          <w:p w:rsidR="0051232C" w:rsidRPr="004A0D4B" w:rsidRDefault="0051232C" w:rsidP="0051232C">
            <w:pPr>
              <w:rPr>
                <w:rFonts w:ascii="Arial" w:hAnsi="Arial" w:cs="Arial"/>
              </w:rPr>
            </w:pPr>
            <w:r w:rsidRPr="004A0D4B">
              <w:rPr>
                <w:rFonts w:ascii="Arial" w:hAnsi="Arial" w:cs="Arial"/>
              </w:rPr>
              <w:t>87.-</w:t>
            </w:r>
          </w:p>
        </w:tc>
        <w:tc>
          <w:tcPr>
            <w:tcW w:w="3605" w:type="pct"/>
          </w:tcPr>
          <w:p w:rsidR="0051232C" w:rsidRPr="004A0D4B" w:rsidRDefault="0051232C" w:rsidP="0051232C">
            <w:pPr>
              <w:rPr>
                <w:rFonts w:ascii="Arial" w:hAnsi="Arial" w:cs="Arial"/>
              </w:rPr>
            </w:pPr>
            <w:r w:rsidRPr="004A0D4B">
              <w:rPr>
                <w:rFonts w:ascii="Arial" w:hAnsi="Arial" w:cs="Arial"/>
              </w:rPr>
              <w:t>Traer faros blancos atrás: o rojos amarillos o de cualquier otro color que no sea el natural adelante</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70"/>
        </w:trPr>
        <w:tc>
          <w:tcPr>
            <w:tcW w:w="427" w:type="pct"/>
          </w:tcPr>
          <w:p w:rsidR="0051232C" w:rsidRPr="004A0D4B" w:rsidRDefault="0051232C" w:rsidP="0051232C">
            <w:pPr>
              <w:rPr>
                <w:rFonts w:ascii="Arial" w:hAnsi="Arial" w:cs="Arial"/>
              </w:rPr>
            </w:pPr>
            <w:r w:rsidRPr="004A0D4B">
              <w:rPr>
                <w:rFonts w:ascii="Arial" w:hAnsi="Arial" w:cs="Arial"/>
              </w:rPr>
              <w:t>88.-</w:t>
            </w:r>
          </w:p>
        </w:tc>
        <w:tc>
          <w:tcPr>
            <w:tcW w:w="3605" w:type="pct"/>
          </w:tcPr>
          <w:p w:rsidR="0051232C" w:rsidRPr="004A0D4B" w:rsidRDefault="0051232C" w:rsidP="0051232C">
            <w:pPr>
              <w:rPr>
                <w:rFonts w:ascii="Arial" w:hAnsi="Arial" w:cs="Arial"/>
              </w:rPr>
            </w:pPr>
            <w:r w:rsidRPr="004A0D4B">
              <w:rPr>
                <w:rFonts w:ascii="Arial" w:hAnsi="Arial" w:cs="Arial"/>
              </w:rPr>
              <w:t>Utilizar sin autorización el carril exclusivo de autobuses</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70"/>
        </w:trPr>
        <w:tc>
          <w:tcPr>
            <w:tcW w:w="427" w:type="pct"/>
          </w:tcPr>
          <w:p w:rsidR="0051232C" w:rsidRPr="004A0D4B" w:rsidRDefault="0051232C" w:rsidP="0051232C">
            <w:pPr>
              <w:rPr>
                <w:rFonts w:ascii="Arial" w:hAnsi="Arial" w:cs="Arial"/>
              </w:rPr>
            </w:pPr>
            <w:r w:rsidRPr="004A0D4B">
              <w:rPr>
                <w:rFonts w:ascii="Arial" w:hAnsi="Arial" w:cs="Arial"/>
              </w:rPr>
              <w:t>89.-</w:t>
            </w:r>
          </w:p>
        </w:tc>
        <w:tc>
          <w:tcPr>
            <w:tcW w:w="3605" w:type="pct"/>
          </w:tcPr>
          <w:p w:rsidR="0051232C" w:rsidRPr="004A0D4B" w:rsidRDefault="0051232C" w:rsidP="0051232C">
            <w:pPr>
              <w:rPr>
                <w:rFonts w:ascii="Arial" w:hAnsi="Arial" w:cs="Arial"/>
              </w:rPr>
            </w:pPr>
            <w:r w:rsidRPr="004A0D4B">
              <w:rPr>
                <w:rFonts w:ascii="Arial" w:hAnsi="Arial" w:cs="Arial"/>
              </w:rPr>
              <w:t>Permitir el ascenso o descenso de pasajeros sin la debida precaución</w:t>
            </w:r>
          </w:p>
        </w:tc>
        <w:tc>
          <w:tcPr>
            <w:tcW w:w="440" w:type="pct"/>
          </w:tcPr>
          <w:p w:rsidR="0051232C" w:rsidRPr="004A0D4B" w:rsidRDefault="0051232C" w:rsidP="0051232C">
            <w:pPr>
              <w:jc w:val="center"/>
              <w:rPr>
                <w:rFonts w:ascii="Arial" w:hAnsi="Arial" w:cs="Arial"/>
              </w:rPr>
            </w:pPr>
            <w:r w:rsidRPr="004A0D4B">
              <w:rPr>
                <w:rFonts w:ascii="Arial" w:hAnsi="Arial" w:cs="Arial"/>
              </w:rPr>
              <w:t>3</w:t>
            </w:r>
          </w:p>
        </w:tc>
        <w:tc>
          <w:tcPr>
            <w:tcW w:w="528" w:type="pct"/>
          </w:tcPr>
          <w:p w:rsidR="0051232C" w:rsidRPr="004A0D4B" w:rsidRDefault="0051232C" w:rsidP="0051232C">
            <w:pPr>
              <w:jc w:val="center"/>
              <w:rPr>
                <w:rFonts w:ascii="Arial" w:hAnsi="Arial" w:cs="Arial"/>
              </w:rPr>
            </w:pPr>
            <w:r w:rsidRPr="004A0D4B">
              <w:rPr>
                <w:rFonts w:ascii="Arial" w:hAnsi="Arial" w:cs="Arial"/>
              </w:rPr>
              <w:t>8</w:t>
            </w:r>
          </w:p>
        </w:tc>
      </w:tr>
      <w:tr w:rsidR="0051232C" w:rsidRPr="004A0D4B" w:rsidTr="0051232C">
        <w:trPr>
          <w:trHeight w:val="417"/>
        </w:trPr>
        <w:tc>
          <w:tcPr>
            <w:tcW w:w="427" w:type="pct"/>
          </w:tcPr>
          <w:p w:rsidR="0051232C" w:rsidRPr="004A0D4B" w:rsidRDefault="0051232C" w:rsidP="0051232C">
            <w:pPr>
              <w:rPr>
                <w:rFonts w:ascii="Arial" w:hAnsi="Arial" w:cs="Arial"/>
              </w:rPr>
            </w:pPr>
            <w:r w:rsidRPr="004A0D4B">
              <w:rPr>
                <w:rFonts w:ascii="Arial" w:hAnsi="Arial" w:cs="Arial"/>
              </w:rPr>
              <w:t>90.-</w:t>
            </w:r>
          </w:p>
        </w:tc>
        <w:tc>
          <w:tcPr>
            <w:tcW w:w="3605" w:type="pct"/>
          </w:tcPr>
          <w:p w:rsidR="0051232C" w:rsidRPr="004A0D4B" w:rsidRDefault="0051232C" w:rsidP="0051232C">
            <w:pPr>
              <w:rPr>
                <w:rFonts w:ascii="Arial" w:hAnsi="Arial" w:cs="Arial"/>
              </w:rPr>
            </w:pPr>
            <w:r w:rsidRPr="004A0D4B">
              <w:rPr>
                <w:rFonts w:ascii="Arial" w:hAnsi="Arial" w:cs="Arial"/>
              </w:rPr>
              <w:t>Efectuar paradas, los autobuses de pasajeros, fuera de los lugares autorizados</w:t>
            </w:r>
          </w:p>
        </w:tc>
        <w:tc>
          <w:tcPr>
            <w:tcW w:w="440" w:type="pct"/>
          </w:tcPr>
          <w:p w:rsidR="0051232C" w:rsidRPr="004A0D4B" w:rsidRDefault="0051232C" w:rsidP="0051232C">
            <w:pPr>
              <w:jc w:val="center"/>
              <w:rPr>
                <w:rFonts w:ascii="Arial" w:hAnsi="Arial" w:cs="Arial"/>
              </w:rPr>
            </w:pPr>
            <w:r w:rsidRPr="004A0D4B">
              <w:rPr>
                <w:rFonts w:ascii="Arial" w:hAnsi="Arial" w:cs="Arial"/>
              </w:rPr>
              <w:t>3</w:t>
            </w:r>
          </w:p>
        </w:tc>
        <w:tc>
          <w:tcPr>
            <w:tcW w:w="528" w:type="pct"/>
          </w:tcPr>
          <w:p w:rsidR="0051232C" w:rsidRPr="004A0D4B" w:rsidRDefault="0051232C" w:rsidP="0051232C">
            <w:pPr>
              <w:jc w:val="center"/>
              <w:rPr>
                <w:rFonts w:ascii="Arial" w:hAnsi="Arial" w:cs="Arial"/>
              </w:rPr>
            </w:pPr>
            <w:r w:rsidRPr="004A0D4B">
              <w:rPr>
                <w:rFonts w:ascii="Arial" w:hAnsi="Arial" w:cs="Arial"/>
              </w:rPr>
              <w:t>8</w:t>
            </w:r>
          </w:p>
        </w:tc>
      </w:tr>
      <w:tr w:rsidR="0051232C" w:rsidRPr="004A0D4B" w:rsidTr="0051232C">
        <w:trPr>
          <w:trHeight w:val="274"/>
        </w:trPr>
        <w:tc>
          <w:tcPr>
            <w:tcW w:w="427" w:type="pct"/>
          </w:tcPr>
          <w:p w:rsidR="0051232C" w:rsidRPr="004A0D4B" w:rsidRDefault="0051232C" w:rsidP="0051232C">
            <w:pPr>
              <w:rPr>
                <w:rFonts w:ascii="Arial" w:hAnsi="Arial" w:cs="Arial"/>
              </w:rPr>
            </w:pPr>
            <w:r w:rsidRPr="004A0D4B">
              <w:rPr>
                <w:rFonts w:ascii="Arial" w:hAnsi="Arial" w:cs="Arial"/>
              </w:rPr>
              <w:t>91.-</w:t>
            </w:r>
          </w:p>
          <w:p w:rsidR="0051232C" w:rsidRPr="004A0D4B" w:rsidRDefault="0051232C" w:rsidP="0051232C">
            <w:pPr>
              <w:rPr>
                <w:rFonts w:ascii="Arial" w:hAnsi="Arial" w:cs="Arial"/>
              </w:rPr>
            </w:pPr>
          </w:p>
        </w:tc>
        <w:tc>
          <w:tcPr>
            <w:tcW w:w="3605" w:type="pct"/>
          </w:tcPr>
          <w:p w:rsidR="0051232C" w:rsidRPr="004A0D4B" w:rsidRDefault="0051232C" w:rsidP="0051232C">
            <w:pPr>
              <w:rPr>
                <w:rFonts w:ascii="Arial" w:hAnsi="Arial" w:cs="Arial"/>
              </w:rPr>
            </w:pPr>
            <w:r w:rsidRPr="004A0D4B">
              <w:rPr>
                <w:rFonts w:ascii="Arial" w:hAnsi="Arial" w:cs="Arial"/>
              </w:rPr>
              <w:t>Transitar los autobuses o camiones de carga fuera de! carril exclusivo sin motivo justificado</w:t>
            </w:r>
          </w:p>
        </w:tc>
        <w:tc>
          <w:tcPr>
            <w:tcW w:w="440" w:type="pct"/>
          </w:tcPr>
          <w:p w:rsidR="0051232C" w:rsidRPr="004A0D4B" w:rsidRDefault="0051232C" w:rsidP="0051232C">
            <w:pPr>
              <w:jc w:val="center"/>
              <w:rPr>
                <w:rFonts w:ascii="Arial" w:hAnsi="Arial" w:cs="Arial"/>
              </w:rPr>
            </w:pPr>
            <w:r w:rsidRPr="004A0D4B">
              <w:rPr>
                <w:rFonts w:ascii="Arial" w:hAnsi="Arial" w:cs="Arial"/>
              </w:rPr>
              <w:t>3</w:t>
            </w:r>
          </w:p>
        </w:tc>
        <w:tc>
          <w:tcPr>
            <w:tcW w:w="528" w:type="pct"/>
          </w:tcPr>
          <w:p w:rsidR="0051232C" w:rsidRPr="004A0D4B" w:rsidRDefault="0051232C" w:rsidP="0051232C">
            <w:pPr>
              <w:jc w:val="center"/>
              <w:rPr>
                <w:rFonts w:ascii="Arial" w:hAnsi="Arial" w:cs="Arial"/>
              </w:rPr>
            </w:pPr>
            <w:r w:rsidRPr="004A0D4B">
              <w:rPr>
                <w:rFonts w:ascii="Arial" w:hAnsi="Arial" w:cs="Arial"/>
              </w:rPr>
              <w:t>8</w:t>
            </w:r>
          </w:p>
        </w:tc>
      </w:tr>
      <w:tr w:rsidR="0051232C" w:rsidRPr="004A0D4B" w:rsidTr="0051232C">
        <w:trPr>
          <w:trHeight w:val="338"/>
        </w:trPr>
        <w:tc>
          <w:tcPr>
            <w:tcW w:w="427" w:type="pct"/>
          </w:tcPr>
          <w:p w:rsidR="0051232C" w:rsidRPr="004A0D4B" w:rsidRDefault="0051232C" w:rsidP="0051232C">
            <w:pPr>
              <w:rPr>
                <w:rFonts w:ascii="Arial" w:hAnsi="Arial" w:cs="Arial"/>
              </w:rPr>
            </w:pPr>
            <w:r w:rsidRPr="004A0D4B">
              <w:rPr>
                <w:rFonts w:ascii="Arial" w:hAnsi="Arial" w:cs="Arial"/>
              </w:rPr>
              <w:t>92.-</w:t>
            </w:r>
          </w:p>
        </w:tc>
        <w:tc>
          <w:tcPr>
            <w:tcW w:w="3605" w:type="pct"/>
          </w:tcPr>
          <w:p w:rsidR="0051232C" w:rsidRPr="004A0D4B" w:rsidRDefault="0051232C" w:rsidP="0051232C">
            <w:pPr>
              <w:rPr>
                <w:rFonts w:ascii="Arial" w:hAnsi="Arial" w:cs="Arial"/>
              </w:rPr>
            </w:pPr>
            <w:r w:rsidRPr="004A0D4B">
              <w:rPr>
                <w:rFonts w:ascii="Arial" w:hAnsi="Arial" w:cs="Arial"/>
              </w:rPr>
              <w:t>Sobresalir la carga al frente, los lados o en la parte posterior y más de un metro, así como exceder en peso los límites autorizados</w:t>
            </w:r>
          </w:p>
        </w:tc>
        <w:tc>
          <w:tcPr>
            <w:tcW w:w="440" w:type="pct"/>
          </w:tcPr>
          <w:p w:rsidR="0051232C" w:rsidRPr="004A0D4B" w:rsidRDefault="0051232C" w:rsidP="0051232C">
            <w:pPr>
              <w:jc w:val="center"/>
              <w:rPr>
                <w:rFonts w:ascii="Arial" w:hAnsi="Arial" w:cs="Arial"/>
              </w:rPr>
            </w:pPr>
            <w:r w:rsidRPr="004A0D4B">
              <w:rPr>
                <w:rFonts w:ascii="Arial" w:hAnsi="Arial" w:cs="Arial"/>
              </w:rPr>
              <w:t>3</w:t>
            </w:r>
          </w:p>
        </w:tc>
        <w:tc>
          <w:tcPr>
            <w:tcW w:w="528" w:type="pct"/>
          </w:tcPr>
          <w:p w:rsidR="0051232C" w:rsidRPr="004A0D4B" w:rsidRDefault="0051232C" w:rsidP="0051232C">
            <w:pPr>
              <w:jc w:val="center"/>
              <w:rPr>
                <w:rFonts w:ascii="Arial" w:hAnsi="Arial" w:cs="Arial"/>
              </w:rPr>
            </w:pPr>
            <w:r w:rsidRPr="004A0D4B">
              <w:rPr>
                <w:rFonts w:ascii="Arial" w:hAnsi="Arial" w:cs="Arial"/>
              </w:rPr>
              <w:t>8</w:t>
            </w:r>
          </w:p>
        </w:tc>
      </w:tr>
      <w:tr w:rsidR="0051232C" w:rsidRPr="004A0D4B" w:rsidTr="0051232C">
        <w:trPr>
          <w:trHeight w:val="371"/>
        </w:trPr>
        <w:tc>
          <w:tcPr>
            <w:tcW w:w="427" w:type="pct"/>
          </w:tcPr>
          <w:p w:rsidR="0051232C" w:rsidRPr="004A0D4B" w:rsidRDefault="0051232C" w:rsidP="0051232C">
            <w:pPr>
              <w:rPr>
                <w:rFonts w:ascii="Arial" w:hAnsi="Arial" w:cs="Arial"/>
              </w:rPr>
            </w:pPr>
            <w:r w:rsidRPr="004A0D4B">
              <w:rPr>
                <w:rFonts w:ascii="Arial" w:hAnsi="Arial" w:cs="Arial"/>
              </w:rPr>
              <w:t>93.-</w:t>
            </w:r>
          </w:p>
        </w:tc>
        <w:tc>
          <w:tcPr>
            <w:tcW w:w="3605" w:type="pct"/>
          </w:tcPr>
          <w:p w:rsidR="0051232C" w:rsidRPr="004A0D4B" w:rsidRDefault="0051232C" w:rsidP="0051232C">
            <w:pPr>
              <w:rPr>
                <w:rFonts w:ascii="Arial" w:hAnsi="Arial" w:cs="Arial"/>
              </w:rPr>
            </w:pPr>
            <w:r w:rsidRPr="004A0D4B">
              <w:rPr>
                <w:rFonts w:ascii="Arial" w:hAnsi="Arial" w:cs="Arial"/>
              </w:rPr>
              <w:t>Transportar carga en condiciones que signifiquen peligro para las personas o bienes</w:t>
            </w:r>
          </w:p>
        </w:tc>
        <w:tc>
          <w:tcPr>
            <w:tcW w:w="440" w:type="pct"/>
          </w:tcPr>
          <w:p w:rsidR="0051232C" w:rsidRPr="004A0D4B" w:rsidRDefault="0051232C" w:rsidP="0051232C">
            <w:pPr>
              <w:jc w:val="center"/>
              <w:rPr>
                <w:rFonts w:ascii="Arial" w:hAnsi="Arial" w:cs="Arial"/>
              </w:rPr>
            </w:pPr>
            <w:r w:rsidRPr="004A0D4B">
              <w:rPr>
                <w:rFonts w:ascii="Arial" w:hAnsi="Arial" w:cs="Arial"/>
              </w:rPr>
              <w:t>5</w:t>
            </w:r>
          </w:p>
        </w:tc>
        <w:tc>
          <w:tcPr>
            <w:tcW w:w="528" w:type="pct"/>
          </w:tcPr>
          <w:p w:rsidR="0051232C" w:rsidRPr="004A0D4B" w:rsidRDefault="0051232C" w:rsidP="0051232C">
            <w:pPr>
              <w:jc w:val="center"/>
              <w:rPr>
                <w:rFonts w:ascii="Arial" w:hAnsi="Arial" w:cs="Arial"/>
              </w:rPr>
            </w:pPr>
            <w:r w:rsidRPr="004A0D4B">
              <w:rPr>
                <w:rFonts w:ascii="Arial" w:hAnsi="Arial" w:cs="Arial"/>
              </w:rPr>
              <w:t>20</w:t>
            </w:r>
          </w:p>
        </w:tc>
      </w:tr>
      <w:tr w:rsidR="0051232C" w:rsidRPr="004A0D4B" w:rsidTr="0051232C">
        <w:trPr>
          <w:trHeight w:val="517"/>
        </w:trPr>
        <w:tc>
          <w:tcPr>
            <w:tcW w:w="427" w:type="pct"/>
          </w:tcPr>
          <w:p w:rsidR="0051232C" w:rsidRPr="004A0D4B" w:rsidRDefault="0051232C" w:rsidP="0051232C">
            <w:pPr>
              <w:rPr>
                <w:rFonts w:ascii="Arial" w:hAnsi="Arial" w:cs="Arial"/>
              </w:rPr>
            </w:pPr>
            <w:r w:rsidRPr="004A0D4B">
              <w:rPr>
                <w:rFonts w:ascii="Arial" w:hAnsi="Arial" w:cs="Arial"/>
              </w:rPr>
              <w:t>94.-</w:t>
            </w:r>
          </w:p>
        </w:tc>
        <w:tc>
          <w:tcPr>
            <w:tcW w:w="3605" w:type="pct"/>
          </w:tcPr>
          <w:p w:rsidR="0051232C" w:rsidRPr="004A0D4B" w:rsidRDefault="0051232C" w:rsidP="0051232C">
            <w:pPr>
              <w:rPr>
                <w:rFonts w:ascii="Arial" w:hAnsi="Arial" w:cs="Arial"/>
              </w:rPr>
            </w:pPr>
            <w:r w:rsidRPr="004A0D4B">
              <w:rPr>
                <w:rFonts w:ascii="Arial" w:hAnsi="Arial" w:cs="Arial"/>
              </w:rPr>
              <w:t>Continuar la marcha del vehículo obstruyendo la circulación en la intersección</w:t>
            </w:r>
          </w:p>
        </w:tc>
        <w:tc>
          <w:tcPr>
            <w:tcW w:w="440" w:type="pct"/>
          </w:tcPr>
          <w:p w:rsidR="0051232C" w:rsidRPr="004A0D4B" w:rsidRDefault="0051232C" w:rsidP="0051232C">
            <w:pPr>
              <w:jc w:val="center"/>
              <w:rPr>
                <w:rFonts w:ascii="Arial" w:hAnsi="Arial" w:cs="Arial"/>
              </w:rPr>
            </w:pPr>
            <w:r w:rsidRPr="004A0D4B">
              <w:rPr>
                <w:rFonts w:ascii="Arial" w:hAnsi="Arial" w:cs="Arial"/>
              </w:rPr>
              <w:t>2</w:t>
            </w:r>
          </w:p>
        </w:tc>
        <w:tc>
          <w:tcPr>
            <w:tcW w:w="528" w:type="pct"/>
          </w:tcPr>
          <w:p w:rsidR="0051232C" w:rsidRPr="004A0D4B" w:rsidRDefault="0051232C" w:rsidP="0051232C">
            <w:pPr>
              <w:jc w:val="center"/>
              <w:rPr>
                <w:rFonts w:ascii="Arial" w:hAnsi="Arial" w:cs="Arial"/>
              </w:rPr>
            </w:pPr>
            <w:r w:rsidRPr="004A0D4B">
              <w:rPr>
                <w:rFonts w:ascii="Arial" w:hAnsi="Arial" w:cs="Arial"/>
              </w:rPr>
              <w:t>4</w:t>
            </w:r>
          </w:p>
        </w:tc>
      </w:tr>
      <w:tr w:rsidR="0051232C" w:rsidRPr="004A0D4B" w:rsidTr="0051232C">
        <w:trPr>
          <w:trHeight w:val="517"/>
        </w:trPr>
        <w:tc>
          <w:tcPr>
            <w:tcW w:w="427" w:type="pct"/>
          </w:tcPr>
          <w:p w:rsidR="0051232C" w:rsidRPr="004A0D4B" w:rsidRDefault="0051232C" w:rsidP="0051232C">
            <w:pPr>
              <w:rPr>
                <w:rFonts w:ascii="Arial" w:hAnsi="Arial" w:cs="Arial"/>
              </w:rPr>
            </w:pPr>
            <w:r w:rsidRPr="004A0D4B">
              <w:rPr>
                <w:rFonts w:ascii="Arial" w:hAnsi="Arial" w:cs="Arial"/>
              </w:rPr>
              <w:t xml:space="preserve">95.- </w:t>
            </w:r>
          </w:p>
        </w:tc>
        <w:tc>
          <w:tcPr>
            <w:tcW w:w="3605" w:type="pct"/>
          </w:tcPr>
          <w:p w:rsidR="0051232C" w:rsidRPr="004A0D4B" w:rsidRDefault="0051232C" w:rsidP="0051232C">
            <w:pPr>
              <w:rPr>
                <w:rFonts w:ascii="Arial" w:hAnsi="Arial" w:cs="Arial"/>
              </w:rPr>
            </w:pPr>
            <w:r w:rsidRPr="004A0D4B">
              <w:rPr>
                <w:rFonts w:ascii="Arial" w:hAnsi="Arial" w:cs="Arial"/>
              </w:rPr>
              <w:t>Circular por la ciudad con el parabrisas y/o los cristales polarizados, obscurecidos, pintados opacados o con aditamentos que impidan la visibilidad salvo los provenientes de fábrica.</w:t>
            </w:r>
          </w:p>
        </w:tc>
        <w:tc>
          <w:tcPr>
            <w:tcW w:w="440" w:type="pct"/>
          </w:tcPr>
          <w:p w:rsidR="0051232C" w:rsidRPr="004A0D4B" w:rsidRDefault="0051232C" w:rsidP="0051232C">
            <w:pPr>
              <w:jc w:val="center"/>
              <w:rPr>
                <w:rFonts w:ascii="Arial" w:hAnsi="Arial" w:cs="Arial"/>
              </w:rPr>
            </w:pPr>
            <w:r w:rsidRPr="004A0D4B">
              <w:rPr>
                <w:rFonts w:ascii="Arial" w:hAnsi="Arial" w:cs="Arial"/>
              </w:rPr>
              <w:t>5</w:t>
            </w:r>
          </w:p>
        </w:tc>
        <w:tc>
          <w:tcPr>
            <w:tcW w:w="528" w:type="pct"/>
          </w:tcPr>
          <w:p w:rsidR="0051232C" w:rsidRPr="004A0D4B" w:rsidRDefault="0051232C" w:rsidP="0051232C">
            <w:pPr>
              <w:jc w:val="center"/>
              <w:rPr>
                <w:rFonts w:ascii="Arial" w:hAnsi="Arial" w:cs="Arial"/>
              </w:rPr>
            </w:pPr>
            <w:r w:rsidRPr="004A0D4B">
              <w:rPr>
                <w:rFonts w:ascii="Arial" w:hAnsi="Arial" w:cs="Arial"/>
              </w:rPr>
              <w:t>10</w:t>
            </w:r>
          </w:p>
        </w:tc>
      </w:tr>
    </w:tbl>
    <w:p w:rsidR="0051232C" w:rsidRPr="004A0D4B" w:rsidRDefault="0051232C" w:rsidP="0051232C">
      <w:pPr>
        <w:rPr>
          <w:rFonts w:ascii="Arial" w:hAnsi="Arial" w:cs="Arial"/>
        </w:rPr>
      </w:pPr>
    </w:p>
    <w:p w:rsidR="0051232C" w:rsidRPr="004A0D4B" w:rsidRDefault="0051232C" w:rsidP="0051232C">
      <w:pPr>
        <w:autoSpaceDE w:val="0"/>
        <w:autoSpaceDN w:val="0"/>
        <w:adjustRightInd w:val="0"/>
        <w:rPr>
          <w:rFonts w:ascii="Arial" w:hAnsi="Arial" w:cs="Arial"/>
        </w:rPr>
      </w:pPr>
      <w:r w:rsidRPr="004A0D4B">
        <w:rPr>
          <w:rFonts w:ascii="Arial" w:hAnsi="Arial" w:cs="Arial"/>
          <w:b/>
        </w:rPr>
        <w:t>IX.</w:t>
      </w:r>
      <w:r w:rsidRPr="004A0D4B">
        <w:rPr>
          <w:rFonts w:ascii="Arial" w:hAnsi="Arial" w:cs="Arial"/>
        </w:rPr>
        <w:t xml:space="preserve"> Por faltas al Reglamento de Alcoholes, se aplicarán sanciones y faltas administrativas en </w:t>
      </w:r>
      <w:r w:rsidRPr="004A0D4B">
        <w:rPr>
          <w:rFonts w:ascii="Arial" w:eastAsia="Arial" w:hAnsi="Arial" w:cs="Arial"/>
        </w:rPr>
        <w:t>Unidades de Medida y Actualización (UMA)</w:t>
      </w:r>
      <w:r w:rsidRPr="004A0D4B">
        <w:rPr>
          <w:rFonts w:ascii="Arial" w:hAnsi="Arial" w:cs="Arial"/>
        </w:rPr>
        <w:t>:</w:t>
      </w:r>
    </w:p>
    <w:p w:rsidR="0051232C" w:rsidRPr="004A0D4B" w:rsidRDefault="0051232C" w:rsidP="0051232C">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46"/>
        <w:gridCol w:w="7053"/>
        <w:gridCol w:w="893"/>
        <w:gridCol w:w="1070"/>
      </w:tblGrid>
      <w:tr w:rsidR="0051232C" w:rsidRPr="004A0D4B" w:rsidTr="0051232C">
        <w:tc>
          <w:tcPr>
            <w:tcW w:w="475" w:type="pct"/>
          </w:tcPr>
          <w:p w:rsidR="0051232C" w:rsidRPr="004A0D4B" w:rsidRDefault="0051232C" w:rsidP="0051232C">
            <w:pPr>
              <w:autoSpaceDE w:val="0"/>
              <w:autoSpaceDN w:val="0"/>
              <w:adjustRightInd w:val="0"/>
              <w:ind w:left="240" w:hanging="240"/>
              <w:rPr>
                <w:rFonts w:ascii="Arial" w:hAnsi="Arial" w:cs="Arial"/>
                <w:b/>
                <w:caps/>
              </w:rPr>
            </w:pPr>
            <w:r w:rsidRPr="004A0D4B">
              <w:rPr>
                <w:rFonts w:ascii="Arial" w:hAnsi="Arial" w:cs="Arial"/>
                <w:b/>
              </w:rPr>
              <w:t>No.</w:t>
            </w:r>
          </w:p>
        </w:tc>
        <w:tc>
          <w:tcPr>
            <w:tcW w:w="3540" w:type="pct"/>
          </w:tcPr>
          <w:p w:rsidR="0051232C" w:rsidRPr="004A0D4B" w:rsidRDefault="0051232C" w:rsidP="0051232C">
            <w:pPr>
              <w:autoSpaceDE w:val="0"/>
              <w:autoSpaceDN w:val="0"/>
              <w:adjustRightInd w:val="0"/>
              <w:rPr>
                <w:rFonts w:ascii="Arial" w:hAnsi="Arial" w:cs="Arial"/>
                <w:b/>
                <w:caps/>
              </w:rPr>
            </w:pPr>
            <w:r w:rsidRPr="004A0D4B">
              <w:rPr>
                <w:rFonts w:ascii="Arial" w:hAnsi="Arial" w:cs="Arial"/>
                <w:b/>
                <w:caps/>
              </w:rPr>
              <w:t>INFRACCIÒN</w:t>
            </w:r>
          </w:p>
        </w:tc>
        <w:tc>
          <w:tcPr>
            <w:tcW w:w="448" w:type="pct"/>
          </w:tcPr>
          <w:p w:rsidR="0051232C" w:rsidRPr="004A0D4B" w:rsidRDefault="0051232C" w:rsidP="0051232C">
            <w:pPr>
              <w:autoSpaceDE w:val="0"/>
              <w:autoSpaceDN w:val="0"/>
              <w:adjustRightInd w:val="0"/>
              <w:jc w:val="center"/>
              <w:rPr>
                <w:rFonts w:ascii="Arial" w:hAnsi="Arial" w:cs="Arial"/>
                <w:b/>
                <w:caps/>
              </w:rPr>
            </w:pPr>
            <w:r w:rsidRPr="004A0D4B">
              <w:rPr>
                <w:rFonts w:ascii="Arial" w:hAnsi="Arial" w:cs="Arial"/>
                <w:b/>
                <w:caps/>
              </w:rPr>
              <w:t>MÌN</w:t>
            </w:r>
          </w:p>
        </w:tc>
        <w:tc>
          <w:tcPr>
            <w:tcW w:w="537" w:type="pct"/>
          </w:tcPr>
          <w:p w:rsidR="0051232C" w:rsidRPr="004A0D4B" w:rsidRDefault="0051232C" w:rsidP="0051232C">
            <w:pPr>
              <w:autoSpaceDE w:val="0"/>
              <w:autoSpaceDN w:val="0"/>
              <w:adjustRightInd w:val="0"/>
              <w:jc w:val="center"/>
              <w:rPr>
                <w:rFonts w:ascii="Arial" w:hAnsi="Arial" w:cs="Arial"/>
                <w:b/>
                <w:caps/>
              </w:rPr>
            </w:pPr>
            <w:r w:rsidRPr="004A0D4B">
              <w:rPr>
                <w:rFonts w:ascii="Arial" w:hAnsi="Arial" w:cs="Arial"/>
                <w:b/>
                <w:caps/>
              </w:rPr>
              <w:t>max</w:t>
            </w:r>
          </w:p>
        </w:tc>
      </w:tr>
      <w:tr w:rsidR="0051232C" w:rsidRPr="004A0D4B" w:rsidTr="0051232C">
        <w:tc>
          <w:tcPr>
            <w:tcW w:w="475"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1.-</w:t>
            </w:r>
          </w:p>
        </w:tc>
        <w:tc>
          <w:tcPr>
            <w:tcW w:w="3540" w:type="pct"/>
          </w:tcPr>
          <w:p w:rsidR="0051232C" w:rsidRPr="004A0D4B" w:rsidRDefault="0051232C" w:rsidP="0051232C">
            <w:pPr>
              <w:rPr>
                <w:rFonts w:ascii="Arial" w:hAnsi="Arial" w:cs="Arial"/>
                <w:lang w:eastAsia="es-ES_tradnl"/>
              </w:rPr>
            </w:pPr>
            <w:r w:rsidRPr="004A0D4B">
              <w:rPr>
                <w:rFonts w:ascii="Arial" w:hAnsi="Arial" w:cs="Arial"/>
                <w:lang w:eastAsia="es-ES_tradnl"/>
              </w:rPr>
              <w:t>Multa al expendedor que sea sorprendido por primera vez cometiendo las siguientes infracciones:</w:t>
            </w:r>
          </w:p>
          <w:p w:rsidR="0051232C" w:rsidRPr="004A0D4B" w:rsidRDefault="0051232C" w:rsidP="0051232C">
            <w:pPr>
              <w:autoSpaceDE w:val="0"/>
              <w:autoSpaceDN w:val="0"/>
              <w:adjustRightInd w:val="0"/>
              <w:rPr>
                <w:rFonts w:ascii="Arial" w:hAnsi="Arial" w:cs="Arial"/>
              </w:rPr>
            </w:pPr>
          </w:p>
          <w:p w:rsidR="0051232C" w:rsidRPr="004A0D4B" w:rsidRDefault="0051232C" w:rsidP="0051232C">
            <w:pPr>
              <w:autoSpaceDE w:val="0"/>
              <w:autoSpaceDN w:val="0"/>
              <w:adjustRightInd w:val="0"/>
              <w:rPr>
                <w:rFonts w:ascii="Arial" w:hAnsi="Arial" w:cs="Arial"/>
              </w:rPr>
            </w:pPr>
            <w:r w:rsidRPr="004A0D4B">
              <w:rPr>
                <w:rFonts w:ascii="Arial" w:hAnsi="Arial" w:cs="Arial"/>
              </w:rPr>
              <w:t>a) Abstenerse de informar a la autoridad competente y/o tolerar acontecimientos que dañen la integridad física de los clientes en su establecimiento;</w:t>
            </w:r>
          </w:p>
          <w:p w:rsidR="0051232C" w:rsidRPr="004A0D4B" w:rsidRDefault="0051232C" w:rsidP="0051232C">
            <w:pPr>
              <w:autoSpaceDE w:val="0"/>
              <w:autoSpaceDN w:val="0"/>
              <w:adjustRightInd w:val="0"/>
              <w:rPr>
                <w:rFonts w:ascii="Arial" w:hAnsi="Arial" w:cs="Arial"/>
              </w:rPr>
            </w:pPr>
            <w:r w:rsidRPr="004A0D4B">
              <w:rPr>
                <w:rFonts w:ascii="Arial" w:hAnsi="Arial" w:cs="Arial"/>
              </w:rPr>
              <w:t>b) Operar en alguna modalidad distinta a la licencia autorizada;</w:t>
            </w:r>
          </w:p>
          <w:p w:rsidR="0051232C" w:rsidRPr="004A0D4B" w:rsidRDefault="0051232C" w:rsidP="0051232C">
            <w:pPr>
              <w:autoSpaceDE w:val="0"/>
              <w:autoSpaceDN w:val="0"/>
              <w:adjustRightInd w:val="0"/>
              <w:rPr>
                <w:rFonts w:ascii="Arial" w:hAnsi="Arial" w:cs="Arial"/>
              </w:rPr>
            </w:pPr>
            <w:r w:rsidRPr="004A0D4B">
              <w:rPr>
                <w:rFonts w:ascii="Arial" w:hAnsi="Arial" w:cs="Arial"/>
              </w:rPr>
              <w:t>c) Utilizar la vía pública para la venta de los productos con contenido alcohólico o para la preparación de alimentos;</w:t>
            </w:r>
          </w:p>
          <w:p w:rsidR="0051232C" w:rsidRPr="004A0D4B" w:rsidRDefault="0051232C" w:rsidP="0051232C">
            <w:pPr>
              <w:autoSpaceDE w:val="0"/>
              <w:autoSpaceDN w:val="0"/>
              <w:adjustRightInd w:val="0"/>
              <w:rPr>
                <w:rFonts w:ascii="Arial" w:hAnsi="Arial" w:cs="Arial"/>
              </w:rPr>
            </w:pPr>
            <w:r w:rsidRPr="004A0D4B">
              <w:rPr>
                <w:rFonts w:ascii="Arial" w:hAnsi="Arial" w:cs="Arial"/>
              </w:rPr>
              <w:t>d) Vender bajo la modalidad de pago por una cuota fija y consumo libre;</w:t>
            </w:r>
          </w:p>
          <w:p w:rsidR="0051232C" w:rsidRPr="004A0D4B" w:rsidRDefault="0051232C" w:rsidP="0051232C">
            <w:pPr>
              <w:autoSpaceDE w:val="0"/>
              <w:autoSpaceDN w:val="0"/>
              <w:adjustRightInd w:val="0"/>
              <w:rPr>
                <w:rFonts w:ascii="Arial" w:hAnsi="Arial" w:cs="Arial"/>
              </w:rPr>
            </w:pPr>
            <w:r w:rsidRPr="004A0D4B">
              <w:rPr>
                <w:rFonts w:ascii="Arial" w:hAnsi="Arial" w:cs="Arial"/>
                <w:iCs/>
              </w:rPr>
              <w:t>e) Servir bebidas alcohólicas para que sean consumidas en el exterior del establecimiento;</w:t>
            </w:r>
          </w:p>
        </w:tc>
        <w:tc>
          <w:tcPr>
            <w:tcW w:w="448" w:type="pct"/>
          </w:tcPr>
          <w:p w:rsidR="0051232C" w:rsidRPr="004A0D4B" w:rsidRDefault="0051232C" w:rsidP="0051232C">
            <w:pPr>
              <w:autoSpaceDE w:val="0"/>
              <w:autoSpaceDN w:val="0"/>
              <w:adjustRightInd w:val="0"/>
              <w:jc w:val="center"/>
              <w:rPr>
                <w:rFonts w:ascii="Arial" w:hAnsi="Arial" w:cs="Arial"/>
              </w:rPr>
            </w:pPr>
          </w:p>
          <w:p w:rsidR="0051232C" w:rsidRPr="004A0D4B" w:rsidRDefault="0051232C" w:rsidP="0051232C">
            <w:pPr>
              <w:autoSpaceDE w:val="0"/>
              <w:autoSpaceDN w:val="0"/>
              <w:adjustRightInd w:val="0"/>
              <w:jc w:val="center"/>
              <w:rPr>
                <w:rFonts w:ascii="Arial" w:hAnsi="Arial" w:cs="Arial"/>
              </w:rPr>
            </w:pPr>
          </w:p>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10</w:t>
            </w:r>
          </w:p>
        </w:tc>
        <w:tc>
          <w:tcPr>
            <w:tcW w:w="537" w:type="pct"/>
          </w:tcPr>
          <w:p w:rsidR="0051232C" w:rsidRPr="004A0D4B" w:rsidRDefault="0051232C" w:rsidP="0051232C">
            <w:pPr>
              <w:autoSpaceDE w:val="0"/>
              <w:autoSpaceDN w:val="0"/>
              <w:adjustRightInd w:val="0"/>
              <w:jc w:val="center"/>
              <w:rPr>
                <w:rFonts w:ascii="Arial" w:hAnsi="Arial" w:cs="Arial"/>
              </w:rPr>
            </w:pPr>
          </w:p>
          <w:p w:rsidR="0051232C" w:rsidRPr="004A0D4B" w:rsidRDefault="0051232C" w:rsidP="0051232C">
            <w:pPr>
              <w:autoSpaceDE w:val="0"/>
              <w:autoSpaceDN w:val="0"/>
              <w:adjustRightInd w:val="0"/>
              <w:jc w:val="center"/>
              <w:rPr>
                <w:rFonts w:ascii="Arial" w:hAnsi="Arial" w:cs="Arial"/>
              </w:rPr>
            </w:pPr>
          </w:p>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25</w:t>
            </w:r>
          </w:p>
        </w:tc>
      </w:tr>
      <w:tr w:rsidR="0051232C" w:rsidRPr="004A0D4B" w:rsidTr="0051232C">
        <w:tc>
          <w:tcPr>
            <w:tcW w:w="475"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2.-</w:t>
            </w:r>
          </w:p>
        </w:tc>
        <w:tc>
          <w:tcPr>
            <w:tcW w:w="3540" w:type="pct"/>
          </w:tcPr>
          <w:p w:rsidR="0051232C" w:rsidRPr="004A0D4B" w:rsidRDefault="0051232C" w:rsidP="0051232C">
            <w:pPr>
              <w:rPr>
                <w:rFonts w:ascii="Arial" w:hAnsi="Arial" w:cs="Arial"/>
                <w:lang w:eastAsia="es-ES_tradnl"/>
              </w:rPr>
            </w:pPr>
            <w:r w:rsidRPr="004A0D4B">
              <w:rPr>
                <w:rFonts w:ascii="Arial" w:hAnsi="Arial" w:cs="Arial"/>
                <w:iCs/>
              </w:rPr>
              <w:t>Multa al expendedor reincidente en las conductas descritas en la fracción anterior</w:t>
            </w:r>
          </w:p>
        </w:tc>
        <w:tc>
          <w:tcPr>
            <w:tcW w:w="448"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10</w:t>
            </w:r>
          </w:p>
        </w:tc>
        <w:tc>
          <w:tcPr>
            <w:tcW w:w="537" w:type="pct"/>
          </w:tcPr>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15</w:t>
            </w:r>
          </w:p>
        </w:tc>
      </w:tr>
      <w:tr w:rsidR="0051232C" w:rsidRPr="004A0D4B" w:rsidTr="0051232C">
        <w:tc>
          <w:tcPr>
            <w:tcW w:w="475"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3.-</w:t>
            </w:r>
          </w:p>
        </w:tc>
        <w:tc>
          <w:tcPr>
            <w:tcW w:w="3540"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 xml:space="preserve">Multa para aquel expendedor que sea sorprendido por primera vez cometiendo las siguientes infracciones: </w:t>
            </w:r>
          </w:p>
          <w:p w:rsidR="0051232C" w:rsidRPr="004A0D4B" w:rsidRDefault="0051232C" w:rsidP="0051232C">
            <w:pPr>
              <w:autoSpaceDE w:val="0"/>
              <w:autoSpaceDN w:val="0"/>
              <w:adjustRightInd w:val="0"/>
              <w:rPr>
                <w:rFonts w:ascii="Arial" w:hAnsi="Arial" w:cs="Arial"/>
              </w:rPr>
            </w:pPr>
          </w:p>
          <w:p w:rsidR="0051232C" w:rsidRPr="004A0D4B" w:rsidRDefault="0051232C" w:rsidP="0051232C">
            <w:pPr>
              <w:autoSpaceDE w:val="0"/>
              <w:autoSpaceDN w:val="0"/>
              <w:adjustRightInd w:val="0"/>
              <w:rPr>
                <w:rFonts w:ascii="Arial" w:hAnsi="Arial" w:cs="Arial"/>
              </w:rPr>
            </w:pPr>
            <w:r w:rsidRPr="004A0D4B">
              <w:rPr>
                <w:rFonts w:ascii="Arial" w:hAnsi="Arial" w:cs="Arial"/>
              </w:rPr>
              <w:t>a) Permitir el acceso a menores en establecimientos no autorizados.</w:t>
            </w:r>
          </w:p>
          <w:p w:rsidR="0051232C" w:rsidRPr="004A0D4B" w:rsidRDefault="0051232C" w:rsidP="0051232C">
            <w:pPr>
              <w:autoSpaceDE w:val="0"/>
              <w:autoSpaceDN w:val="0"/>
              <w:adjustRightInd w:val="0"/>
              <w:rPr>
                <w:rFonts w:ascii="Arial" w:hAnsi="Arial" w:cs="Arial"/>
              </w:rPr>
            </w:pPr>
            <w:r w:rsidRPr="004A0D4B">
              <w:rPr>
                <w:rFonts w:ascii="Arial" w:hAnsi="Arial" w:cs="Arial"/>
              </w:rPr>
              <w:t>b) Permitir el acceso a hombres o mujeres, según sea el caso, cuando esté prohibido por el giro del establecimiento;</w:t>
            </w:r>
          </w:p>
          <w:p w:rsidR="0051232C" w:rsidRPr="004A0D4B" w:rsidRDefault="0051232C" w:rsidP="0051232C">
            <w:pPr>
              <w:autoSpaceDE w:val="0"/>
              <w:autoSpaceDN w:val="0"/>
              <w:adjustRightInd w:val="0"/>
              <w:rPr>
                <w:rFonts w:ascii="Arial" w:hAnsi="Arial" w:cs="Arial"/>
              </w:rPr>
            </w:pPr>
            <w:r w:rsidRPr="004A0D4B">
              <w:rPr>
                <w:rFonts w:ascii="Arial" w:hAnsi="Arial" w:cs="Arial"/>
              </w:rPr>
              <w:t>c) Vender bebidas fermentadas, destiladas y/o licores fuera de los horarios, días o lugares establecidos;</w:t>
            </w:r>
          </w:p>
          <w:p w:rsidR="0051232C" w:rsidRPr="004A0D4B" w:rsidRDefault="0051232C" w:rsidP="0051232C">
            <w:pPr>
              <w:autoSpaceDE w:val="0"/>
              <w:autoSpaceDN w:val="0"/>
              <w:adjustRightInd w:val="0"/>
              <w:rPr>
                <w:rFonts w:ascii="Arial" w:hAnsi="Arial" w:cs="Arial"/>
              </w:rPr>
            </w:pPr>
            <w:r w:rsidRPr="004A0D4B">
              <w:rPr>
                <w:rFonts w:ascii="Arial" w:hAnsi="Arial" w:cs="Arial"/>
              </w:rPr>
              <w:t>d) Permitir el consumo en el interior de los establecimientos cuando se cuenta con licencias para venta en envase cerrado; y</w:t>
            </w:r>
          </w:p>
          <w:p w:rsidR="0051232C" w:rsidRPr="004A0D4B" w:rsidRDefault="0051232C" w:rsidP="0051232C">
            <w:pPr>
              <w:rPr>
                <w:rFonts w:ascii="Arial" w:hAnsi="Arial" w:cs="Arial"/>
                <w:i/>
                <w:iCs/>
              </w:rPr>
            </w:pPr>
            <w:r w:rsidRPr="004A0D4B">
              <w:rPr>
                <w:rFonts w:ascii="Arial" w:hAnsi="Arial" w:cs="Arial"/>
              </w:rPr>
              <w:t>e) Permitir el acceso a miembros de la fuerza armada o policíaca que con uniforme, de la corporación a que pertenecen, consuman productos con contenido alcohólico.</w:t>
            </w:r>
          </w:p>
        </w:tc>
        <w:tc>
          <w:tcPr>
            <w:tcW w:w="448" w:type="pct"/>
          </w:tcPr>
          <w:p w:rsidR="0051232C" w:rsidRPr="004A0D4B" w:rsidRDefault="0051232C" w:rsidP="0051232C">
            <w:pPr>
              <w:autoSpaceDE w:val="0"/>
              <w:autoSpaceDN w:val="0"/>
              <w:adjustRightInd w:val="0"/>
              <w:jc w:val="center"/>
              <w:rPr>
                <w:rFonts w:ascii="Arial" w:hAnsi="Arial" w:cs="Arial"/>
              </w:rPr>
            </w:pPr>
          </w:p>
          <w:p w:rsidR="0051232C" w:rsidRPr="004A0D4B" w:rsidRDefault="0051232C" w:rsidP="0051232C">
            <w:pPr>
              <w:autoSpaceDE w:val="0"/>
              <w:autoSpaceDN w:val="0"/>
              <w:adjustRightInd w:val="0"/>
              <w:jc w:val="center"/>
              <w:rPr>
                <w:rFonts w:ascii="Arial" w:hAnsi="Arial" w:cs="Arial"/>
              </w:rPr>
            </w:pPr>
          </w:p>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50</w:t>
            </w:r>
          </w:p>
        </w:tc>
        <w:tc>
          <w:tcPr>
            <w:tcW w:w="537" w:type="pct"/>
          </w:tcPr>
          <w:p w:rsidR="0051232C" w:rsidRPr="004A0D4B" w:rsidRDefault="0051232C" w:rsidP="0051232C">
            <w:pPr>
              <w:autoSpaceDE w:val="0"/>
              <w:autoSpaceDN w:val="0"/>
              <w:adjustRightInd w:val="0"/>
              <w:jc w:val="center"/>
              <w:rPr>
                <w:rFonts w:ascii="Arial" w:hAnsi="Arial" w:cs="Arial"/>
              </w:rPr>
            </w:pPr>
          </w:p>
          <w:p w:rsidR="0051232C" w:rsidRPr="004A0D4B" w:rsidRDefault="0051232C" w:rsidP="0051232C">
            <w:pPr>
              <w:autoSpaceDE w:val="0"/>
              <w:autoSpaceDN w:val="0"/>
              <w:adjustRightInd w:val="0"/>
              <w:jc w:val="center"/>
              <w:rPr>
                <w:rFonts w:ascii="Arial" w:hAnsi="Arial" w:cs="Arial"/>
              </w:rPr>
            </w:pPr>
          </w:p>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100</w:t>
            </w:r>
          </w:p>
        </w:tc>
      </w:tr>
      <w:tr w:rsidR="0051232C" w:rsidRPr="004A0D4B" w:rsidTr="0051232C">
        <w:tc>
          <w:tcPr>
            <w:tcW w:w="475"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4.-</w:t>
            </w:r>
          </w:p>
        </w:tc>
        <w:tc>
          <w:tcPr>
            <w:tcW w:w="3540"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Multa a los expendedores que sean sorprendidos en:</w:t>
            </w:r>
          </w:p>
          <w:p w:rsidR="0051232C" w:rsidRPr="004A0D4B" w:rsidRDefault="0051232C" w:rsidP="0051232C">
            <w:pPr>
              <w:autoSpaceDE w:val="0"/>
              <w:autoSpaceDN w:val="0"/>
              <w:adjustRightInd w:val="0"/>
              <w:rPr>
                <w:rFonts w:ascii="Arial" w:hAnsi="Arial" w:cs="Arial"/>
              </w:rPr>
            </w:pPr>
          </w:p>
          <w:p w:rsidR="0051232C" w:rsidRPr="004A0D4B" w:rsidRDefault="0051232C" w:rsidP="0051232C">
            <w:pPr>
              <w:autoSpaceDE w:val="0"/>
              <w:autoSpaceDN w:val="0"/>
              <w:adjustRightInd w:val="0"/>
              <w:rPr>
                <w:rFonts w:ascii="Arial" w:hAnsi="Arial" w:cs="Arial"/>
              </w:rPr>
            </w:pPr>
            <w:r w:rsidRPr="004A0D4B">
              <w:rPr>
                <w:rFonts w:ascii="Arial" w:hAnsi="Arial" w:cs="Arial"/>
              </w:rPr>
              <w:t>a) Reincidir en las conductas descritas en la fracción anterior; y</w:t>
            </w:r>
          </w:p>
          <w:p w:rsidR="0051232C" w:rsidRPr="004A0D4B" w:rsidRDefault="0051232C" w:rsidP="0051232C">
            <w:pPr>
              <w:autoSpaceDE w:val="0"/>
              <w:autoSpaceDN w:val="0"/>
              <w:adjustRightInd w:val="0"/>
              <w:rPr>
                <w:rFonts w:ascii="Arial" w:hAnsi="Arial" w:cs="Arial"/>
                <w:noProof/>
              </w:rPr>
            </w:pPr>
            <w:r w:rsidRPr="004A0D4B">
              <w:rPr>
                <w:rFonts w:ascii="Arial" w:hAnsi="Arial" w:cs="Arial"/>
                <w:iCs/>
              </w:rPr>
              <w:t>b) Vender bebidas fermentadas, destiladas y/o licores, en modalidad distinta a las contempladas en este Reglamento o sin la licencia y/o el refrendo correspondiente;</w:t>
            </w:r>
          </w:p>
        </w:tc>
        <w:tc>
          <w:tcPr>
            <w:tcW w:w="448" w:type="pct"/>
          </w:tcPr>
          <w:p w:rsidR="0051232C" w:rsidRPr="004A0D4B" w:rsidRDefault="0051232C" w:rsidP="0051232C">
            <w:pPr>
              <w:autoSpaceDE w:val="0"/>
              <w:autoSpaceDN w:val="0"/>
              <w:adjustRightInd w:val="0"/>
              <w:jc w:val="center"/>
              <w:rPr>
                <w:rFonts w:ascii="Arial" w:hAnsi="Arial" w:cs="Arial"/>
              </w:rPr>
            </w:pPr>
          </w:p>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80</w:t>
            </w:r>
          </w:p>
        </w:tc>
        <w:tc>
          <w:tcPr>
            <w:tcW w:w="537" w:type="pct"/>
          </w:tcPr>
          <w:p w:rsidR="0051232C" w:rsidRPr="004A0D4B" w:rsidRDefault="0051232C" w:rsidP="0051232C">
            <w:pPr>
              <w:autoSpaceDE w:val="0"/>
              <w:autoSpaceDN w:val="0"/>
              <w:adjustRightInd w:val="0"/>
              <w:jc w:val="center"/>
              <w:rPr>
                <w:rFonts w:ascii="Arial" w:hAnsi="Arial" w:cs="Arial"/>
              </w:rPr>
            </w:pPr>
          </w:p>
          <w:p w:rsidR="0051232C" w:rsidRPr="004A0D4B" w:rsidRDefault="0051232C" w:rsidP="0051232C">
            <w:pPr>
              <w:autoSpaceDE w:val="0"/>
              <w:autoSpaceDN w:val="0"/>
              <w:adjustRightInd w:val="0"/>
              <w:jc w:val="center"/>
              <w:rPr>
                <w:rFonts w:ascii="Arial" w:hAnsi="Arial" w:cs="Arial"/>
              </w:rPr>
            </w:pPr>
            <w:r w:rsidRPr="004A0D4B">
              <w:rPr>
                <w:rFonts w:ascii="Arial" w:hAnsi="Arial" w:cs="Arial"/>
              </w:rPr>
              <w:t>100</w:t>
            </w:r>
          </w:p>
        </w:tc>
      </w:tr>
      <w:tr w:rsidR="0051232C" w:rsidRPr="004A0D4B" w:rsidTr="0051232C">
        <w:tc>
          <w:tcPr>
            <w:tcW w:w="475"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5.-</w:t>
            </w:r>
          </w:p>
        </w:tc>
        <w:tc>
          <w:tcPr>
            <w:tcW w:w="3540" w:type="pct"/>
          </w:tcPr>
          <w:p w:rsidR="0051232C" w:rsidRPr="004A0D4B" w:rsidRDefault="0051232C" w:rsidP="0051232C">
            <w:pPr>
              <w:autoSpaceDE w:val="0"/>
              <w:autoSpaceDN w:val="0"/>
              <w:adjustRightInd w:val="0"/>
              <w:rPr>
                <w:rFonts w:ascii="Arial" w:hAnsi="Arial" w:cs="Arial"/>
              </w:rPr>
            </w:pPr>
            <w:r w:rsidRPr="004A0D4B">
              <w:rPr>
                <w:rFonts w:ascii="Arial" w:hAnsi="Arial" w:cs="Arial"/>
              </w:rPr>
              <w:t>Multa o arresto a quien:</w:t>
            </w:r>
          </w:p>
          <w:p w:rsidR="0051232C" w:rsidRPr="004A0D4B" w:rsidRDefault="0051232C" w:rsidP="0051232C">
            <w:pPr>
              <w:autoSpaceDE w:val="0"/>
              <w:autoSpaceDN w:val="0"/>
              <w:adjustRightInd w:val="0"/>
              <w:rPr>
                <w:rFonts w:ascii="Arial" w:hAnsi="Arial" w:cs="Arial"/>
              </w:rPr>
            </w:pPr>
          </w:p>
          <w:p w:rsidR="0051232C" w:rsidRPr="004A0D4B" w:rsidRDefault="0051232C" w:rsidP="0051232C">
            <w:pPr>
              <w:autoSpaceDE w:val="0"/>
              <w:autoSpaceDN w:val="0"/>
              <w:adjustRightInd w:val="0"/>
              <w:rPr>
                <w:rFonts w:ascii="Arial" w:hAnsi="Arial" w:cs="Arial"/>
              </w:rPr>
            </w:pPr>
            <w:r w:rsidRPr="004A0D4B">
              <w:rPr>
                <w:rFonts w:ascii="Arial" w:hAnsi="Arial" w:cs="Arial"/>
              </w:rPr>
              <w:t>a) Ingieran bebidas alcohólicas en vehículos durante su trayecto; y</w:t>
            </w:r>
          </w:p>
          <w:p w:rsidR="0051232C" w:rsidRPr="004A0D4B" w:rsidRDefault="0051232C" w:rsidP="0051232C">
            <w:pPr>
              <w:autoSpaceDE w:val="0"/>
              <w:autoSpaceDN w:val="0"/>
              <w:adjustRightInd w:val="0"/>
              <w:rPr>
                <w:rFonts w:ascii="Arial" w:hAnsi="Arial" w:cs="Arial"/>
              </w:rPr>
            </w:pPr>
            <w:r w:rsidRPr="004A0D4B">
              <w:rPr>
                <w:rFonts w:ascii="Arial" w:hAnsi="Arial" w:cs="Arial"/>
              </w:rPr>
              <w:t>b) Adquiera bebidas alcohólicas en establecimientos o en horarios no autorizados.</w:t>
            </w:r>
          </w:p>
        </w:tc>
        <w:tc>
          <w:tcPr>
            <w:tcW w:w="448" w:type="pct"/>
          </w:tcPr>
          <w:p w:rsidR="0051232C" w:rsidRPr="004A0D4B" w:rsidRDefault="0051232C" w:rsidP="0051232C">
            <w:pPr>
              <w:autoSpaceDE w:val="0"/>
              <w:autoSpaceDN w:val="0"/>
              <w:adjustRightInd w:val="0"/>
              <w:jc w:val="center"/>
              <w:rPr>
                <w:rFonts w:ascii="Arial" w:hAnsi="Arial" w:cs="Arial"/>
                <w:caps/>
              </w:rPr>
            </w:pPr>
          </w:p>
          <w:p w:rsidR="0051232C" w:rsidRPr="004A0D4B" w:rsidRDefault="0051232C" w:rsidP="0051232C">
            <w:pPr>
              <w:autoSpaceDE w:val="0"/>
              <w:autoSpaceDN w:val="0"/>
              <w:adjustRightInd w:val="0"/>
              <w:jc w:val="center"/>
              <w:rPr>
                <w:rFonts w:ascii="Arial" w:hAnsi="Arial" w:cs="Arial"/>
                <w:caps/>
              </w:rPr>
            </w:pPr>
            <w:r w:rsidRPr="004A0D4B">
              <w:rPr>
                <w:rFonts w:ascii="Arial" w:hAnsi="Arial" w:cs="Arial"/>
                <w:caps/>
              </w:rPr>
              <w:t>5</w:t>
            </w:r>
          </w:p>
        </w:tc>
        <w:tc>
          <w:tcPr>
            <w:tcW w:w="537" w:type="pct"/>
          </w:tcPr>
          <w:p w:rsidR="0051232C" w:rsidRPr="004A0D4B" w:rsidRDefault="0051232C" w:rsidP="0051232C">
            <w:pPr>
              <w:autoSpaceDE w:val="0"/>
              <w:autoSpaceDN w:val="0"/>
              <w:adjustRightInd w:val="0"/>
              <w:jc w:val="center"/>
              <w:rPr>
                <w:rFonts w:ascii="Arial" w:hAnsi="Arial" w:cs="Arial"/>
                <w:caps/>
              </w:rPr>
            </w:pPr>
          </w:p>
          <w:p w:rsidR="0051232C" w:rsidRPr="004A0D4B" w:rsidRDefault="0051232C" w:rsidP="0051232C">
            <w:pPr>
              <w:autoSpaceDE w:val="0"/>
              <w:autoSpaceDN w:val="0"/>
              <w:adjustRightInd w:val="0"/>
              <w:jc w:val="center"/>
              <w:rPr>
                <w:rFonts w:ascii="Arial" w:hAnsi="Arial" w:cs="Arial"/>
                <w:caps/>
              </w:rPr>
            </w:pPr>
            <w:r w:rsidRPr="004A0D4B">
              <w:rPr>
                <w:rFonts w:ascii="Arial" w:hAnsi="Arial" w:cs="Arial"/>
                <w:caps/>
              </w:rPr>
              <w:t>10</w:t>
            </w:r>
          </w:p>
        </w:tc>
      </w:tr>
      <w:tr w:rsidR="0051232C" w:rsidRPr="004A0D4B" w:rsidTr="0051232C">
        <w:tc>
          <w:tcPr>
            <w:tcW w:w="475"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6.-</w:t>
            </w:r>
          </w:p>
        </w:tc>
        <w:tc>
          <w:tcPr>
            <w:tcW w:w="4525" w:type="pct"/>
            <w:gridSpan w:val="3"/>
          </w:tcPr>
          <w:p w:rsidR="0051232C" w:rsidRPr="004A0D4B" w:rsidRDefault="0051232C" w:rsidP="0051232C">
            <w:pPr>
              <w:autoSpaceDE w:val="0"/>
              <w:autoSpaceDN w:val="0"/>
              <w:adjustRightInd w:val="0"/>
              <w:rPr>
                <w:rFonts w:ascii="Arial" w:hAnsi="Arial" w:cs="Arial"/>
              </w:rPr>
            </w:pPr>
            <w:r w:rsidRPr="004A0D4B">
              <w:rPr>
                <w:rFonts w:ascii="Arial" w:hAnsi="Arial" w:cs="Arial"/>
              </w:rPr>
              <w:t>Arresto administrativo, hasta por treinta y seis horas, a los propietarios, encargados y/o empleados de los establecimientos a que se refiere el presente Reglamento, que obstruyan de cualquier forma las labores de la autoridad.</w:t>
            </w:r>
          </w:p>
        </w:tc>
      </w:tr>
      <w:tr w:rsidR="0051232C" w:rsidRPr="004A0D4B" w:rsidTr="0051232C">
        <w:tc>
          <w:tcPr>
            <w:tcW w:w="475"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7.-</w:t>
            </w:r>
          </w:p>
        </w:tc>
        <w:tc>
          <w:tcPr>
            <w:tcW w:w="4525" w:type="pct"/>
            <w:gridSpan w:val="3"/>
          </w:tcPr>
          <w:p w:rsidR="0051232C" w:rsidRPr="004A0D4B" w:rsidRDefault="0051232C" w:rsidP="0051232C">
            <w:pPr>
              <w:autoSpaceDE w:val="0"/>
              <w:autoSpaceDN w:val="0"/>
              <w:adjustRightInd w:val="0"/>
              <w:rPr>
                <w:rFonts w:ascii="Arial" w:hAnsi="Arial" w:cs="Arial"/>
              </w:rPr>
            </w:pPr>
            <w:r w:rsidRPr="004A0D4B">
              <w:rPr>
                <w:rFonts w:ascii="Arial" w:hAnsi="Arial" w:cs="Arial"/>
              </w:rPr>
              <w:t xml:space="preserve">Clausura temporal hasta por </w:t>
            </w:r>
            <w:r w:rsidRPr="004A0D4B">
              <w:rPr>
                <w:rFonts w:ascii="Arial" w:hAnsi="Arial" w:cs="Arial"/>
                <w:u w:val="single"/>
              </w:rPr>
              <w:t>30</w:t>
            </w:r>
            <w:r w:rsidRPr="004A0D4B">
              <w:rPr>
                <w:rFonts w:ascii="Arial" w:hAnsi="Arial" w:cs="Arial"/>
              </w:rPr>
              <w:t xml:space="preserve"> días naturales:</w:t>
            </w:r>
          </w:p>
          <w:p w:rsidR="0051232C" w:rsidRPr="004A0D4B" w:rsidRDefault="0051232C" w:rsidP="0051232C">
            <w:pPr>
              <w:autoSpaceDE w:val="0"/>
              <w:autoSpaceDN w:val="0"/>
              <w:adjustRightInd w:val="0"/>
              <w:rPr>
                <w:rFonts w:ascii="Arial" w:hAnsi="Arial" w:cs="Arial"/>
              </w:rPr>
            </w:pPr>
            <w:r w:rsidRPr="004A0D4B">
              <w:rPr>
                <w:rFonts w:ascii="Arial" w:hAnsi="Arial" w:cs="Arial"/>
              </w:rPr>
              <w:t>a) A los establecimientos que no cumplan con las normas respectivas;</w:t>
            </w:r>
          </w:p>
          <w:p w:rsidR="0051232C" w:rsidRPr="004A0D4B" w:rsidRDefault="0051232C" w:rsidP="0051232C">
            <w:pPr>
              <w:autoSpaceDE w:val="0"/>
              <w:autoSpaceDN w:val="0"/>
              <w:adjustRightInd w:val="0"/>
              <w:rPr>
                <w:rFonts w:ascii="Arial" w:hAnsi="Arial" w:cs="Arial"/>
              </w:rPr>
            </w:pPr>
            <w:r w:rsidRPr="004A0D4B">
              <w:rPr>
                <w:rFonts w:ascii="Arial" w:hAnsi="Arial" w:cs="Arial"/>
              </w:rPr>
              <w:t xml:space="preserve">b) Cuando se sorprenda por primera vez a un expendedor vendiendo bebidas adulteradas; </w:t>
            </w:r>
          </w:p>
          <w:p w:rsidR="0051232C" w:rsidRPr="004A0D4B" w:rsidRDefault="0051232C" w:rsidP="0051232C">
            <w:pPr>
              <w:autoSpaceDE w:val="0"/>
              <w:autoSpaceDN w:val="0"/>
              <w:adjustRightInd w:val="0"/>
              <w:rPr>
                <w:rFonts w:ascii="Arial" w:hAnsi="Arial" w:cs="Arial"/>
              </w:rPr>
            </w:pPr>
            <w:r w:rsidRPr="004A0D4B">
              <w:rPr>
                <w:rFonts w:ascii="Arial" w:hAnsi="Arial" w:cs="Arial"/>
              </w:rPr>
              <w:t>c) Vender o tolerar la venta y/o consumo de drogas o sustancias prohibidas; y</w:t>
            </w:r>
          </w:p>
          <w:p w:rsidR="0051232C" w:rsidRPr="004A0D4B" w:rsidRDefault="0051232C" w:rsidP="0051232C">
            <w:pPr>
              <w:autoSpaceDE w:val="0"/>
              <w:autoSpaceDN w:val="0"/>
              <w:adjustRightInd w:val="0"/>
              <w:rPr>
                <w:rFonts w:ascii="Arial" w:hAnsi="Arial" w:cs="Arial"/>
                <w:caps/>
              </w:rPr>
            </w:pPr>
            <w:r w:rsidRPr="004A0D4B">
              <w:rPr>
                <w:rFonts w:ascii="Arial" w:hAnsi="Arial" w:cs="Arial"/>
              </w:rPr>
              <w:t>d) Vender bebidas fermentadas, destiladas y/o licores sin la licencia o sin el refrendo correspondiente.</w:t>
            </w:r>
          </w:p>
        </w:tc>
      </w:tr>
      <w:tr w:rsidR="0051232C" w:rsidRPr="004A0D4B" w:rsidTr="0051232C">
        <w:trPr>
          <w:trHeight w:val="288"/>
        </w:trPr>
        <w:tc>
          <w:tcPr>
            <w:tcW w:w="475" w:type="pct"/>
          </w:tcPr>
          <w:p w:rsidR="0051232C" w:rsidRPr="004A0D4B" w:rsidRDefault="0051232C" w:rsidP="0051232C">
            <w:pPr>
              <w:autoSpaceDE w:val="0"/>
              <w:autoSpaceDN w:val="0"/>
              <w:adjustRightInd w:val="0"/>
              <w:ind w:left="240" w:hanging="240"/>
              <w:rPr>
                <w:rFonts w:ascii="Arial" w:hAnsi="Arial" w:cs="Arial"/>
              </w:rPr>
            </w:pPr>
            <w:r w:rsidRPr="004A0D4B">
              <w:rPr>
                <w:rFonts w:ascii="Arial" w:hAnsi="Arial" w:cs="Arial"/>
              </w:rPr>
              <w:t>8.-</w:t>
            </w:r>
          </w:p>
          <w:p w:rsidR="0051232C" w:rsidRPr="004A0D4B" w:rsidRDefault="0051232C" w:rsidP="0051232C">
            <w:pPr>
              <w:autoSpaceDE w:val="0"/>
              <w:autoSpaceDN w:val="0"/>
              <w:adjustRightInd w:val="0"/>
              <w:ind w:left="240" w:hanging="240"/>
              <w:rPr>
                <w:rFonts w:ascii="Arial" w:hAnsi="Arial" w:cs="Arial"/>
              </w:rPr>
            </w:pPr>
          </w:p>
        </w:tc>
        <w:tc>
          <w:tcPr>
            <w:tcW w:w="4525" w:type="pct"/>
            <w:gridSpan w:val="3"/>
          </w:tcPr>
          <w:p w:rsidR="0051232C" w:rsidRPr="004A0D4B" w:rsidRDefault="0051232C" w:rsidP="0051232C">
            <w:pPr>
              <w:autoSpaceDE w:val="0"/>
              <w:autoSpaceDN w:val="0"/>
              <w:adjustRightInd w:val="0"/>
              <w:rPr>
                <w:rFonts w:ascii="Arial" w:hAnsi="Arial" w:cs="Arial"/>
                <w:caps/>
              </w:rPr>
            </w:pPr>
            <w:r w:rsidRPr="004A0D4B">
              <w:rPr>
                <w:rFonts w:ascii="Arial" w:hAnsi="Arial" w:cs="Arial"/>
                <w:iCs/>
              </w:rPr>
              <w:t>Clausura definitiva y cancelación de la licencia para el caso de reincidencia de los supuestos señalados en la fracción anterior.</w:t>
            </w:r>
          </w:p>
        </w:tc>
      </w:tr>
    </w:tbl>
    <w:p w:rsidR="0051232C" w:rsidRPr="004A0D4B" w:rsidRDefault="0051232C" w:rsidP="0051232C">
      <w:pPr>
        <w:rPr>
          <w:rFonts w:ascii="Arial" w:hAnsi="Arial" w:cs="Arial"/>
        </w:rPr>
      </w:pPr>
    </w:p>
    <w:p w:rsidR="0051232C" w:rsidRPr="008702C1" w:rsidRDefault="0051232C" w:rsidP="0051232C">
      <w:pPr>
        <w:rPr>
          <w:rFonts w:ascii="Arial" w:hAnsi="Arial" w:cs="Arial"/>
        </w:rPr>
      </w:pPr>
      <w:r w:rsidRPr="004A0D4B">
        <w:rPr>
          <w:rFonts w:ascii="Arial" w:hAnsi="Arial" w:cs="Arial"/>
          <w:b/>
        </w:rPr>
        <w:t xml:space="preserve">ARTÍCULO 27.- </w:t>
      </w:r>
      <w:r w:rsidRPr="004A0D4B">
        <w:rPr>
          <w:rFonts w:ascii="Arial" w:hAnsi="Arial" w:cs="Arial"/>
        </w:rPr>
        <w:t>En la aplicación de las multas a que se refiere el presente capítulo, se tomará en consideración lo dispuesto en el artículo 21 de la Constitución Política de los Estados Unidos Mexicanos.</w:t>
      </w:r>
    </w:p>
    <w:p w:rsidR="0051232C" w:rsidRPr="004A0D4B" w:rsidRDefault="0051232C" w:rsidP="0051232C">
      <w:pPr>
        <w:ind w:right="50"/>
        <w:jc w:val="center"/>
        <w:rPr>
          <w:rFonts w:ascii="Arial" w:hAnsi="Arial" w:cs="Arial"/>
          <w:b/>
        </w:rPr>
      </w:pPr>
      <w:r w:rsidRPr="004A0D4B">
        <w:rPr>
          <w:rFonts w:ascii="Arial" w:hAnsi="Arial" w:cs="Arial"/>
          <w:b/>
        </w:rPr>
        <w:t>CAPÍTULO SEGUNDO</w:t>
      </w:r>
    </w:p>
    <w:p w:rsidR="0051232C" w:rsidRPr="008702C1" w:rsidRDefault="0051232C" w:rsidP="008702C1">
      <w:pPr>
        <w:jc w:val="center"/>
        <w:rPr>
          <w:rFonts w:ascii="Arial" w:hAnsi="Arial" w:cs="Arial"/>
          <w:b/>
          <w:bCs/>
        </w:rPr>
      </w:pPr>
      <w:r w:rsidRPr="004A0D4B">
        <w:rPr>
          <w:rFonts w:ascii="Arial" w:hAnsi="Arial" w:cs="Arial"/>
          <w:b/>
          <w:bCs/>
        </w:rPr>
        <w:t>DE LAS PARTICIPACIONES Y APORTACIONES</w:t>
      </w:r>
    </w:p>
    <w:p w:rsidR="0051232C" w:rsidRPr="004A0D4B" w:rsidRDefault="0051232C" w:rsidP="0051232C">
      <w:pPr>
        <w:rPr>
          <w:rFonts w:ascii="Arial" w:hAnsi="Arial" w:cs="Arial"/>
          <w:bCs/>
        </w:rPr>
      </w:pPr>
      <w:r w:rsidRPr="004A0D4B">
        <w:rPr>
          <w:rFonts w:ascii="Arial" w:hAnsi="Arial" w:cs="Arial"/>
          <w:b/>
        </w:rPr>
        <w:t xml:space="preserve">ARTÍCULO 28.- </w:t>
      </w:r>
      <w:r w:rsidRPr="004A0D4B">
        <w:rPr>
          <w:rFonts w:ascii="Arial" w:hAnsi="Arial" w:cs="Arial"/>
          <w:bCs/>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51232C" w:rsidRPr="004A0D4B" w:rsidRDefault="0051232C" w:rsidP="0051232C">
      <w:pPr>
        <w:rPr>
          <w:rFonts w:ascii="Arial" w:hAnsi="Arial" w:cs="Arial"/>
        </w:rPr>
      </w:pPr>
    </w:p>
    <w:p w:rsidR="0051232C" w:rsidRPr="004A0D4B" w:rsidRDefault="0051232C" w:rsidP="0051232C">
      <w:pPr>
        <w:rPr>
          <w:rFonts w:ascii="Arial" w:hAnsi="Arial" w:cs="Arial"/>
          <w:bCs/>
        </w:rPr>
      </w:pPr>
      <w:r w:rsidRPr="004A0D4B">
        <w:rPr>
          <w:rFonts w:ascii="Arial" w:hAnsi="Arial" w:cs="Arial"/>
          <w:b/>
        </w:rPr>
        <w:t>ARTÍCULO 29.-</w:t>
      </w:r>
      <w:r w:rsidRPr="004A0D4B">
        <w:rPr>
          <w:rFonts w:ascii="Arial" w:hAnsi="Arial" w:cs="Arial"/>
          <w:bCs/>
        </w:rPr>
        <w:t xml:space="preserve"> Las participaciones que perciba el Municipio por ingresos del Estado, se determinarán en los acuerdos o convenios que al efecto se celebren.</w:t>
      </w:r>
    </w:p>
    <w:p w:rsidR="0051232C" w:rsidRPr="004A0D4B" w:rsidRDefault="0051232C" w:rsidP="0051232C">
      <w:pPr>
        <w:rPr>
          <w:rFonts w:ascii="Arial" w:hAnsi="Arial" w:cs="Arial"/>
          <w:bCs/>
        </w:rPr>
      </w:pPr>
    </w:p>
    <w:p w:rsidR="0051232C" w:rsidRPr="004A0D4B" w:rsidRDefault="0051232C" w:rsidP="0051232C">
      <w:pPr>
        <w:jc w:val="center"/>
        <w:rPr>
          <w:rFonts w:ascii="Arial" w:hAnsi="Arial" w:cs="Arial"/>
          <w:b/>
          <w:bCs/>
        </w:rPr>
      </w:pPr>
      <w:r w:rsidRPr="004A0D4B">
        <w:rPr>
          <w:rFonts w:ascii="Arial" w:hAnsi="Arial" w:cs="Arial"/>
          <w:b/>
          <w:bCs/>
        </w:rPr>
        <w:t>CAPÍTULO TERCERO</w:t>
      </w:r>
    </w:p>
    <w:p w:rsidR="0051232C" w:rsidRPr="004A0D4B" w:rsidRDefault="0051232C" w:rsidP="0051232C">
      <w:pPr>
        <w:jc w:val="center"/>
        <w:rPr>
          <w:rFonts w:ascii="Arial" w:hAnsi="Arial" w:cs="Arial"/>
          <w:b/>
          <w:bCs/>
        </w:rPr>
      </w:pPr>
      <w:r w:rsidRPr="004A0D4B">
        <w:rPr>
          <w:rFonts w:ascii="Arial" w:hAnsi="Arial" w:cs="Arial"/>
          <w:b/>
          <w:bCs/>
        </w:rPr>
        <w:t>DE LOS INGRESOS EXTRAORDINARIOS</w:t>
      </w:r>
    </w:p>
    <w:p w:rsidR="0051232C" w:rsidRPr="004A0D4B" w:rsidRDefault="0051232C" w:rsidP="0051232C">
      <w:pPr>
        <w:jc w:val="center"/>
        <w:rPr>
          <w:rFonts w:ascii="Arial" w:hAnsi="Arial" w:cs="Arial"/>
          <w:b/>
        </w:rPr>
      </w:pPr>
    </w:p>
    <w:p w:rsidR="008702C1" w:rsidRPr="008702C1" w:rsidRDefault="0051232C" w:rsidP="0051232C">
      <w:pPr>
        <w:rPr>
          <w:rFonts w:ascii="Arial" w:hAnsi="Arial" w:cs="Arial"/>
          <w:bCs/>
        </w:rPr>
      </w:pPr>
      <w:r w:rsidRPr="004A0D4B">
        <w:rPr>
          <w:rFonts w:ascii="Arial" w:hAnsi="Arial" w:cs="Arial"/>
          <w:b/>
        </w:rPr>
        <w:t>ARTÍCULO 30.-</w:t>
      </w:r>
      <w:r w:rsidRPr="004A0D4B">
        <w:rPr>
          <w:rFonts w:ascii="Arial" w:hAnsi="Arial" w:cs="Arial"/>
          <w:bCs/>
        </w:rPr>
        <w:t xml:space="preserve"> Quedan comprendidos dentro de esta clasificación, los ingresos cuya percepción se decrete excepcionalmente para proveer el pago de gastos por inversiones extraordinarias o especiales del Municipio. </w:t>
      </w:r>
    </w:p>
    <w:p w:rsidR="0051232C" w:rsidRPr="004A0D4B" w:rsidRDefault="0051232C" w:rsidP="0051232C">
      <w:pPr>
        <w:jc w:val="center"/>
        <w:rPr>
          <w:rFonts w:ascii="Arial" w:hAnsi="Arial" w:cs="Arial"/>
          <w:b/>
          <w:bCs/>
        </w:rPr>
      </w:pPr>
      <w:r w:rsidRPr="004A0D4B">
        <w:rPr>
          <w:rFonts w:ascii="Arial" w:hAnsi="Arial" w:cs="Arial"/>
          <w:b/>
          <w:bCs/>
        </w:rPr>
        <w:t>TITULO CUARTO</w:t>
      </w:r>
    </w:p>
    <w:p w:rsidR="0051232C" w:rsidRPr="004A0D4B" w:rsidRDefault="0051232C" w:rsidP="0051232C">
      <w:pPr>
        <w:jc w:val="center"/>
        <w:rPr>
          <w:rFonts w:ascii="Arial" w:hAnsi="Arial" w:cs="Arial"/>
          <w:b/>
          <w:bCs/>
        </w:rPr>
      </w:pPr>
      <w:r w:rsidRPr="004A0D4B">
        <w:rPr>
          <w:rFonts w:ascii="Arial" w:hAnsi="Arial" w:cs="Arial"/>
          <w:b/>
          <w:bCs/>
        </w:rPr>
        <w:t>CAPÍTULO PRIMERO</w:t>
      </w:r>
    </w:p>
    <w:p w:rsidR="0051232C" w:rsidRPr="004A0D4B" w:rsidRDefault="0051232C" w:rsidP="008702C1">
      <w:pPr>
        <w:jc w:val="center"/>
        <w:rPr>
          <w:rFonts w:ascii="Arial" w:hAnsi="Arial" w:cs="Arial"/>
          <w:b/>
          <w:bCs/>
        </w:rPr>
      </w:pPr>
      <w:r w:rsidRPr="004A0D4B">
        <w:rPr>
          <w:rFonts w:ascii="Arial" w:hAnsi="Arial" w:cs="Arial"/>
          <w:b/>
          <w:bCs/>
        </w:rPr>
        <w:t>DE LOS ESTÍMULOS FISCALES E INCENTIVOS</w:t>
      </w:r>
    </w:p>
    <w:p w:rsidR="0051232C" w:rsidRPr="004A0D4B" w:rsidRDefault="0051232C" w:rsidP="0051232C">
      <w:pPr>
        <w:autoSpaceDE w:val="0"/>
        <w:autoSpaceDN w:val="0"/>
        <w:adjustRightInd w:val="0"/>
        <w:ind w:right="49"/>
        <w:contextualSpacing/>
        <w:rPr>
          <w:rFonts w:ascii="Arial" w:hAnsi="Arial" w:cs="Arial"/>
        </w:rPr>
      </w:pPr>
      <w:r w:rsidRPr="004A0D4B">
        <w:rPr>
          <w:rFonts w:ascii="Arial" w:hAnsi="Arial" w:cs="Arial"/>
          <w:b/>
          <w:bCs/>
        </w:rPr>
        <w:t xml:space="preserve">ARTÍCULO 31.- </w:t>
      </w:r>
      <w:r w:rsidRPr="004A0D4B">
        <w:rPr>
          <w:rFonts w:ascii="Arial" w:hAnsi="Arial" w:cs="Arial"/>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51232C" w:rsidRPr="00B314C6" w:rsidRDefault="0051232C" w:rsidP="0051232C">
      <w:pPr>
        <w:autoSpaceDE w:val="0"/>
        <w:autoSpaceDN w:val="0"/>
        <w:adjustRightInd w:val="0"/>
        <w:ind w:right="49"/>
        <w:contextualSpacing/>
        <w:rPr>
          <w:rFonts w:ascii="Arial" w:hAnsi="Arial" w:cs="Arial"/>
          <w:b/>
        </w:rPr>
      </w:pPr>
      <w:r w:rsidRPr="004A0D4B">
        <w:rPr>
          <w:rFonts w:ascii="Arial" w:hAnsi="Arial" w:cs="Arial"/>
          <w:b/>
        </w:rPr>
        <w:t xml:space="preserve"> </w:t>
      </w:r>
    </w:p>
    <w:p w:rsidR="0051232C" w:rsidRPr="004A0D4B" w:rsidRDefault="0051232C" w:rsidP="0051232C">
      <w:pPr>
        <w:jc w:val="center"/>
        <w:rPr>
          <w:rFonts w:ascii="Arial" w:hAnsi="Arial" w:cs="Arial"/>
          <w:b/>
          <w:lang w:val="en-US"/>
        </w:rPr>
      </w:pPr>
      <w:r w:rsidRPr="004A0D4B">
        <w:rPr>
          <w:rFonts w:ascii="Arial" w:hAnsi="Arial" w:cs="Arial"/>
          <w:b/>
          <w:lang w:val="en-US"/>
        </w:rPr>
        <w:t>T R A N S I T O R I O S</w:t>
      </w:r>
    </w:p>
    <w:p w:rsidR="0051232C" w:rsidRPr="004A0D4B" w:rsidRDefault="0051232C" w:rsidP="0051232C">
      <w:pPr>
        <w:jc w:val="center"/>
        <w:rPr>
          <w:rFonts w:ascii="Arial" w:hAnsi="Arial" w:cs="Arial"/>
          <w:b/>
          <w:lang w:val="en-US"/>
        </w:rPr>
      </w:pPr>
    </w:p>
    <w:p w:rsidR="0051232C" w:rsidRPr="004A0D4B" w:rsidRDefault="0051232C" w:rsidP="0051232C">
      <w:pPr>
        <w:rPr>
          <w:rFonts w:ascii="Arial" w:hAnsi="Arial" w:cs="Arial"/>
        </w:rPr>
      </w:pPr>
      <w:r w:rsidRPr="004A0D4B">
        <w:rPr>
          <w:rFonts w:ascii="Arial" w:hAnsi="Arial" w:cs="Arial"/>
          <w:b/>
        </w:rPr>
        <w:t>PRIMERO.-</w:t>
      </w:r>
      <w:r w:rsidRPr="004A0D4B">
        <w:rPr>
          <w:rFonts w:ascii="Arial" w:hAnsi="Arial" w:cs="Arial"/>
        </w:rPr>
        <w:t xml:space="preserve"> Esta ley empezara a regir a partir del día 1 de enero del año 2020.</w:t>
      </w:r>
    </w:p>
    <w:p w:rsidR="0051232C" w:rsidRPr="004A0D4B" w:rsidRDefault="0051232C" w:rsidP="0051232C">
      <w:pPr>
        <w:rPr>
          <w:rFonts w:ascii="Arial" w:hAnsi="Arial" w:cs="Arial"/>
        </w:rPr>
      </w:pPr>
    </w:p>
    <w:p w:rsidR="0051232C" w:rsidRPr="004A0D4B" w:rsidRDefault="0051232C" w:rsidP="0051232C">
      <w:pPr>
        <w:tabs>
          <w:tab w:val="left" w:pos="0"/>
        </w:tabs>
        <w:rPr>
          <w:rFonts w:ascii="Arial" w:hAnsi="Arial" w:cs="Arial"/>
        </w:rPr>
      </w:pPr>
      <w:r w:rsidRPr="004A0D4B">
        <w:rPr>
          <w:rFonts w:ascii="Arial" w:hAnsi="Arial" w:cs="Arial"/>
          <w:b/>
        </w:rPr>
        <w:t>SEGUNDO.-</w:t>
      </w:r>
      <w:r w:rsidRPr="004A0D4B">
        <w:rPr>
          <w:rFonts w:ascii="Arial" w:hAnsi="Arial" w:cs="Arial"/>
        </w:rPr>
        <w:t xml:space="preserve"> Para los efectos de lo dispuesto en esta Ley, se entenderá por:</w:t>
      </w:r>
    </w:p>
    <w:p w:rsidR="0051232C" w:rsidRPr="004A0D4B" w:rsidRDefault="0051232C" w:rsidP="008702C1">
      <w:pPr>
        <w:spacing w:after="0" w:line="240" w:lineRule="auto"/>
        <w:rPr>
          <w:rFonts w:ascii="Arial" w:hAnsi="Arial" w:cs="Arial"/>
        </w:rPr>
      </w:pPr>
      <w:r w:rsidRPr="004A0D4B">
        <w:rPr>
          <w:rFonts w:ascii="Arial" w:hAnsi="Arial" w:cs="Arial"/>
        </w:rPr>
        <w:t>I.- Adultos mayores.- Personas de 60 o más años de edad.</w:t>
      </w:r>
    </w:p>
    <w:p w:rsidR="0051232C" w:rsidRPr="004A0D4B" w:rsidRDefault="0051232C" w:rsidP="008702C1">
      <w:pPr>
        <w:spacing w:after="0" w:line="240" w:lineRule="auto"/>
        <w:rPr>
          <w:rFonts w:ascii="Arial" w:hAnsi="Arial" w:cs="Arial"/>
        </w:rPr>
      </w:pPr>
      <w:r w:rsidRPr="004A0D4B">
        <w:rPr>
          <w:rFonts w:ascii="Arial" w:hAnsi="Arial" w:cs="Arial"/>
        </w:rPr>
        <w:t>II.- Personas con discapacidad.-  Todo ser humano que presente temporal o permanentemente una limitación, pérdida o disminución de sus facultades físicas, intelectuales o sensoriales, para realizar sus actividades.</w:t>
      </w:r>
    </w:p>
    <w:p w:rsidR="0051232C" w:rsidRPr="004A0D4B" w:rsidRDefault="0051232C" w:rsidP="008702C1">
      <w:pPr>
        <w:spacing w:after="0" w:line="240" w:lineRule="auto"/>
        <w:rPr>
          <w:rFonts w:ascii="Arial" w:hAnsi="Arial" w:cs="Arial"/>
        </w:rPr>
      </w:pPr>
      <w:r w:rsidRPr="004A0D4B">
        <w:rPr>
          <w:rFonts w:ascii="Arial" w:hAnsi="Arial" w:cs="Arial"/>
        </w:rPr>
        <w:t>III.- Pensionados.- Personas que por vejez, incapacidad, viudez o enfermedad, reciben una pensión por cualquier institución.</w:t>
      </w:r>
    </w:p>
    <w:p w:rsidR="0051232C" w:rsidRPr="004A0D4B" w:rsidRDefault="0051232C" w:rsidP="008702C1">
      <w:pPr>
        <w:spacing w:after="0" w:line="240" w:lineRule="auto"/>
        <w:rPr>
          <w:rFonts w:ascii="Arial" w:hAnsi="Arial" w:cs="Arial"/>
        </w:rPr>
      </w:pPr>
      <w:r w:rsidRPr="004A0D4B">
        <w:rPr>
          <w:rFonts w:ascii="Arial" w:hAnsi="Arial" w:cs="Arial"/>
        </w:rPr>
        <w:t>IV.- Jubilados.- Personas separadas del ámbito laboral por antigüedad en el servicio.</w:t>
      </w:r>
    </w:p>
    <w:p w:rsidR="0051232C" w:rsidRPr="008702C1" w:rsidRDefault="0051232C" w:rsidP="0051232C">
      <w:pPr>
        <w:rPr>
          <w:rFonts w:ascii="Arial" w:hAnsi="Arial" w:cs="Arial"/>
          <w:b/>
          <w:sz w:val="16"/>
          <w:szCs w:val="16"/>
        </w:rPr>
      </w:pPr>
    </w:p>
    <w:p w:rsidR="0051232C" w:rsidRPr="004A0D4B" w:rsidRDefault="0051232C" w:rsidP="0051232C">
      <w:pPr>
        <w:rPr>
          <w:rFonts w:ascii="Arial" w:hAnsi="Arial" w:cs="Arial"/>
          <w:b/>
          <w:bCs/>
        </w:rPr>
      </w:pPr>
      <w:r w:rsidRPr="004A0D4B">
        <w:rPr>
          <w:rFonts w:ascii="Arial" w:hAnsi="Arial" w:cs="Arial"/>
          <w:b/>
        </w:rPr>
        <w:t xml:space="preserve">TERCERO.- </w:t>
      </w:r>
      <w:r w:rsidRPr="004A0D4B">
        <w:rPr>
          <w:rFonts w:ascii="Arial" w:hAnsi="Arial" w:cs="Arial"/>
          <w:bCs/>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8702C1" w:rsidRPr="008702C1" w:rsidRDefault="008702C1" w:rsidP="0051232C">
      <w:pPr>
        <w:rPr>
          <w:rFonts w:ascii="Arial" w:hAnsi="Arial" w:cs="Arial"/>
          <w:sz w:val="16"/>
          <w:szCs w:val="16"/>
        </w:rPr>
      </w:pPr>
    </w:p>
    <w:p w:rsidR="0051232C" w:rsidRPr="004A0D4B" w:rsidRDefault="0051232C" w:rsidP="0051232C">
      <w:pPr>
        <w:rPr>
          <w:rFonts w:ascii="Arial" w:hAnsi="Arial" w:cs="Arial"/>
        </w:rPr>
      </w:pPr>
      <w:r w:rsidRPr="004A0D4B">
        <w:rPr>
          <w:rFonts w:ascii="Arial" w:hAnsi="Arial" w:cs="Arial"/>
          <w:b/>
        </w:rPr>
        <w:t>CUARTO.-</w:t>
      </w:r>
      <w:r w:rsidRPr="004A0D4B">
        <w:rPr>
          <w:rFonts w:ascii="Arial" w:hAnsi="Arial" w:cs="Arial"/>
        </w:rPr>
        <w:t xml:space="preserve"> El municipio de Hidalgo,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51232C" w:rsidRPr="004A0D4B" w:rsidRDefault="0051232C" w:rsidP="0051232C">
      <w:pPr>
        <w:pStyle w:val="Sinespaciado"/>
        <w:jc w:val="both"/>
        <w:rPr>
          <w:rFonts w:ascii="Arial" w:hAnsi="Arial" w:cs="Arial"/>
        </w:rPr>
      </w:pPr>
    </w:p>
    <w:p w:rsidR="0051232C" w:rsidRPr="004A0D4B" w:rsidRDefault="0051232C" w:rsidP="0051232C">
      <w:pPr>
        <w:pStyle w:val="Sinespaciado"/>
        <w:jc w:val="both"/>
        <w:rPr>
          <w:rFonts w:ascii="Arial" w:hAnsi="Arial" w:cs="Arial"/>
        </w:rPr>
      </w:pPr>
      <w:r w:rsidRPr="004A0D4B">
        <w:rPr>
          <w:rFonts w:ascii="Arial" w:hAnsi="Arial" w:cs="Arial"/>
          <w:b/>
        </w:rPr>
        <w:t xml:space="preserve">QUINTO.- </w:t>
      </w:r>
      <w:r w:rsidRPr="004A0D4B">
        <w:rPr>
          <w:rFonts w:ascii="Arial" w:hAnsi="Arial" w:cs="Arial"/>
        </w:rPr>
        <w:t>El municipio de Hidalgo, Coahuila de Zaragoza, elaborará y difundirá a más tardar el 31 de enero de 2020,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51232C" w:rsidRPr="004A0D4B" w:rsidRDefault="0051232C" w:rsidP="0051232C">
      <w:pPr>
        <w:pStyle w:val="Sinespaciado"/>
        <w:jc w:val="both"/>
        <w:rPr>
          <w:rFonts w:ascii="Arial" w:hAnsi="Arial" w:cs="Arial"/>
        </w:rPr>
      </w:pPr>
    </w:p>
    <w:p w:rsidR="0051232C" w:rsidRPr="004A0D4B" w:rsidRDefault="0051232C" w:rsidP="0051232C">
      <w:pPr>
        <w:rPr>
          <w:rFonts w:ascii="Arial" w:hAnsi="Arial" w:cs="Arial"/>
        </w:rPr>
      </w:pPr>
      <w:r w:rsidRPr="004A0D4B">
        <w:rPr>
          <w:rFonts w:ascii="Arial" w:hAnsi="Arial" w:cs="Arial"/>
          <w:b/>
        </w:rPr>
        <w:t>SEXTO.-</w:t>
      </w:r>
      <w:r w:rsidRPr="004A0D4B">
        <w:rPr>
          <w:rFonts w:ascii="Arial" w:hAnsi="Arial" w:cs="Arial"/>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51232C" w:rsidRPr="004A0D4B" w:rsidRDefault="0051232C" w:rsidP="0051232C">
      <w:pPr>
        <w:pStyle w:val="Sinespaciado"/>
        <w:jc w:val="both"/>
        <w:rPr>
          <w:rFonts w:ascii="Arial" w:hAnsi="Arial" w:cs="Arial"/>
        </w:rPr>
      </w:pPr>
    </w:p>
    <w:p w:rsidR="0051232C" w:rsidRPr="004A0D4B" w:rsidRDefault="0051232C" w:rsidP="0051232C">
      <w:pPr>
        <w:rPr>
          <w:rFonts w:ascii="Arial" w:hAnsi="Arial" w:cs="Arial"/>
        </w:rPr>
      </w:pPr>
      <w:r w:rsidRPr="004A0D4B">
        <w:rPr>
          <w:rFonts w:ascii="Arial" w:hAnsi="Arial" w:cs="Arial"/>
          <w:b/>
        </w:rPr>
        <w:t xml:space="preserve">SÉPTIMO.- </w:t>
      </w:r>
      <w:r w:rsidRPr="004A0D4B">
        <w:rPr>
          <w:rFonts w:ascii="Arial" w:hAnsi="Arial" w:cs="Arial"/>
        </w:rPr>
        <w:t>Publíquese la presente Ley en el Periódico Oficial del Gobierno del Estado de Coahuila.</w:t>
      </w:r>
    </w:p>
    <w:p w:rsidR="0051232C" w:rsidRPr="004A0D4B" w:rsidRDefault="0051232C" w:rsidP="0051232C">
      <w:pPr>
        <w:spacing w:after="0" w:line="240" w:lineRule="auto"/>
        <w:jc w:val="both"/>
        <w:rPr>
          <w:rFonts w:ascii="Arial" w:eastAsia="Times New Roman" w:hAnsi="Arial" w:cs="Arial"/>
          <w:sz w:val="20"/>
          <w:szCs w:val="20"/>
          <w:lang w:eastAsia="es-ES"/>
        </w:rPr>
      </w:pPr>
    </w:p>
    <w:p w:rsidR="0051232C" w:rsidRPr="004A0D4B" w:rsidRDefault="0051232C" w:rsidP="0051232C">
      <w:pPr>
        <w:widowControl w:val="0"/>
        <w:tabs>
          <w:tab w:val="left" w:pos="8749"/>
        </w:tabs>
        <w:spacing w:after="0" w:line="240" w:lineRule="auto"/>
        <w:jc w:val="both"/>
        <w:rPr>
          <w:rFonts w:ascii="Arial" w:eastAsia="Times New Roman" w:hAnsi="Arial" w:cs="Arial"/>
          <w:b/>
          <w:snapToGrid w:val="0"/>
          <w:lang w:val="es-ES_tradnl" w:eastAsia="es-ES"/>
        </w:rPr>
      </w:pPr>
      <w:r w:rsidRPr="004A0D4B">
        <w:rPr>
          <w:rFonts w:ascii="Arial" w:eastAsia="Times New Roman" w:hAnsi="Arial" w:cs="Arial"/>
          <w:b/>
          <w:snapToGrid w:val="0"/>
          <w:lang w:val="es-ES_tradnl" w:eastAsia="es-ES"/>
        </w:rPr>
        <w:t>DADO en la Ciudad de Saltillo, Coahuila de Zaragoza, a los dieciocho días del mes de diciembre del año dos mil diecinueve.</w:t>
      </w:r>
    </w:p>
    <w:p w:rsidR="0051232C" w:rsidRPr="004A0D4B" w:rsidRDefault="0051232C" w:rsidP="0051232C">
      <w:pPr>
        <w:tabs>
          <w:tab w:val="left" w:pos="8749"/>
        </w:tabs>
        <w:spacing w:after="0" w:line="240" w:lineRule="auto"/>
        <w:jc w:val="both"/>
        <w:rPr>
          <w:rFonts w:ascii="Arial" w:eastAsia="Times New Roman" w:hAnsi="Arial" w:cs="Arial"/>
          <w:b/>
          <w:snapToGrid w:val="0"/>
          <w:lang w:val="es-ES_tradnl" w:eastAsia="es-ES"/>
        </w:rPr>
      </w:pPr>
    </w:p>
    <w:p w:rsidR="0051232C" w:rsidRPr="004A0D4B" w:rsidRDefault="0051232C" w:rsidP="0051232C">
      <w:pPr>
        <w:tabs>
          <w:tab w:val="left" w:pos="8749"/>
        </w:tabs>
        <w:spacing w:after="0" w:line="240" w:lineRule="auto"/>
        <w:jc w:val="both"/>
        <w:rPr>
          <w:rFonts w:ascii="Arial" w:eastAsia="Times New Roman" w:hAnsi="Arial" w:cs="Arial"/>
          <w:b/>
          <w:snapToGrid w:val="0"/>
          <w:lang w:val="es-ES_tradnl" w:eastAsia="es-ES"/>
        </w:rPr>
      </w:pPr>
    </w:p>
    <w:p w:rsidR="005814F0" w:rsidRPr="005814F0" w:rsidRDefault="005814F0" w:rsidP="005814F0">
      <w:pPr>
        <w:spacing w:after="0" w:line="240" w:lineRule="auto"/>
        <w:jc w:val="center"/>
        <w:rPr>
          <w:rFonts w:ascii="Arial" w:eastAsia="Times New Roman" w:hAnsi="Arial" w:cs="Arial"/>
          <w:b/>
          <w:snapToGrid w:val="0"/>
          <w:sz w:val="24"/>
          <w:szCs w:val="24"/>
          <w:lang w:val="es-ES_tradnl" w:eastAsia="es-ES"/>
        </w:rPr>
      </w:pPr>
      <w:bookmarkStart w:id="2" w:name="_Hlk534796234"/>
      <w:r w:rsidRPr="005814F0">
        <w:rPr>
          <w:rFonts w:ascii="Arial" w:eastAsia="Times New Roman" w:hAnsi="Arial" w:cs="Arial"/>
          <w:b/>
          <w:snapToGrid w:val="0"/>
          <w:sz w:val="24"/>
          <w:szCs w:val="24"/>
          <w:lang w:val="es-ES_tradnl" w:eastAsia="es-ES"/>
        </w:rPr>
        <w:t>DIPUTADO PRESIDENTE</w:t>
      </w:r>
    </w:p>
    <w:p w:rsidR="005814F0" w:rsidRPr="005814F0" w:rsidRDefault="005814F0" w:rsidP="005814F0">
      <w:pPr>
        <w:tabs>
          <w:tab w:val="left" w:pos="8749"/>
        </w:tabs>
        <w:spacing w:after="0" w:line="240" w:lineRule="auto"/>
        <w:jc w:val="center"/>
        <w:rPr>
          <w:rFonts w:ascii="Arial" w:eastAsia="Times New Roman" w:hAnsi="Arial" w:cs="Arial"/>
          <w:b/>
          <w:snapToGrid w:val="0"/>
          <w:sz w:val="24"/>
          <w:szCs w:val="24"/>
          <w:lang w:val="es-ES_tradnl" w:eastAsia="es-ES"/>
        </w:rPr>
      </w:pPr>
      <w:r w:rsidRPr="005814F0">
        <w:rPr>
          <w:rFonts w:ascii="Arial" w:eastAsia="Times New Roman" w:hAnsi="Arial" w:cs="Arial"/>
          <w:b/>
          <w:snapToGrid w:val="0"/>
          <w:sz w:val="24"/>
          <w:szCs w:val="24"/>
          <w:lang w:val="es-ES_tradnl" w:eastAsia="es-ES"/>
        </w:rPr>
        <w:t>JAIME BUENO ZERTUCHE</w:t>
      </w:r>
    </w:p>
    <w:p w:rsidR="005814F0" w:rsidRPr="005814F0" w:rsidRDefault="005814F0" w:rsidP="005814F0">
      <w:pPr>
        <w:spacing w:after="0" w:line="240" w:lineRule="auto"/>
        <w:jc w:val="center"/>
        <w:rPr>
          <w:rFonts w:ascii="Arial" w:eastAsia="Times New Roman" w:hAnsi="Arial" w:cs="Arial"/>
          <w:b/>
          <w:snapToGrid w:val="0"/>
          <w:sz w:val="24"/>
          <w:szCs w:val="24"/>
          <w:lang w:val="es-ES_tradnl" w:eastAsia="es-ES"/>
        </w:rPr>
      </w:pPr>
      <w:r w:rsidRPr="005814F0">
        <w:rPr>
          <w:rFonts w:ascii="Arial" w:eastAsia="Times New Roman" w:hAnsi="Arial" w:cs="Arial"/>
          <w:b/>
          <w:snapToGrid w:val="0"/>
          <w:sz w:val="24"/>
          <w:szCs w:val="24"/>
          <w:lang w:val="es-ES_tradnl" w:eastAsia="es-ES"/>
        </w:rPr>
        <w:t xml:space="preserve"> (RÚBRICA)</w:t>
      </w:r>
    </w:p>
    <w:p w:rsidR="005814F0" w:rsidRPr="005814F0" w:rsidRDefault="005814F0" w:rsidP="005814F0">
      <w:pPr>
        <w:spacing w:after="0" w:line="240" w:lineRule="auto"/>
        <w:jc w:val="center"/>
        <w:rPr>
          <w:rFonts w:ascii="Arial" w:eastAsia="Times New Roman" w:hAnsi="Arial" w:cs="Arial"/>
          <w:b/>
          <w:snapToGrid w:val="0"/>
          <w:sz w:val="24"/>
          <w:szCs w:val="24"/>
          <w:lang w:val="es-ES_tradnl" w:eastAsia="es-ES"/>
        </w:rPr>
      </w:pPr>
    </w:p>
    <w:p w:rsidR="005814F0" w:rsidRPr="005814F0" w:rsidRDefault="005814F0" w:rsidP="005814F0">
      <w:pPr>
        <w:spacing w:after="0" w:line="240" w:lineRule="auto"/>
        <w:jc w:val="center"/>
        <w:rPr>
          <w:rFonts w:ascii="Arial" w:eastAsia="Times New Roman" w:hAnsi="Arial" w:cs="Arial"/>
          <w:b/>
          <w:snapToGrid w:val="0"/>
          <w:sz w:val="24"/>
          <w:szCs w:val="24"/>
          <w:lang w:val="es-ES_tradnl" w:eastAsia="es-ES"/>
        </w:rPr>
      </w:pPr>
    </w:p>
    <w:tbl>
      <w:tblPr>
        <w:tblStyle w:val="Tablaconcuadrcula3"/>
        <w:tblW w:w="1077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5386"/>
      </w:tblGrid>
      <w:tr w:rsidR="005814F0" w:rsidRPr="005814F0" w:rsidTr="00FE1BF3">
        <w:tc>
          <w:tcPr>
            <w:tcW w:w="5388" w:type="dxa"/>
          </w:tcPr>
          <w:p w:rsidR="005814F0" w:rsidRPr="005814F0" w:rsidRDefault="005814F0" w:rsidP="005814F0">
            <w:pPr>
              <w:jc w:val="center"/>
              <w:rPr>
                <w:rFonts w:ascii="Arial" w:eastAsiaTheme="minorHAnsi" w:hAnsi="Arial" w:cs="Arial"/>
                <w:b/>
                <w:snapToGrid w:val="0"/>
                <w:sz w:val="24"/>
                <w:szCs w:val="24"/>
                <w:lang w:val="es-ES_tradnl" w:eastAsia="es-ES"/>
              </w:rPr>
            </w:pPr>
            <w:r w:rsidRPr="005814F0">
              <w:rPr>
                <w:rFonts w:ascii="Arial" w:hAnsi="Arial" w:cs="Arial"/>
                <w:b/>
                <w:snapToGrid w:val="0"/>
                <w:sz w:val="24"/>
                <w:szCs w:val="24"/>
                <w:lang w:val="es-ES_tradnl" w:eastAsia="es-ES"/>
              </w:rPr>
              <w:t>DIPUTADA SECRETARIA</w:t>
            </w:r>
          </w:p>
          <w:p w:rsidR="005814F0" w:rsidRPr="005814F0" w:rsidRDefault="005814F0" w:rsidP="005814F0">
            <w:pPr>
              <w:jc w:val="center"/>
              <w:rPr>
                <w:rFonts w:ascii="Arial" w:hAnsi="Arial" w:cs="Arial"/>
                <w:b/>
                <w:snapToGrid w:val="0"/>
                <w:sz w:val="24"/>
                <w:szCs w:val="24"/>
                <w:lang w:val="es-ES_tradnl" w:eastAsia="es-ES"/>
              </w:rPr>
            </w:pPr>
            <w:r w:rsidRPr="005814F0">
              <w:rPr>
                <w:rFonts w:ascii="Arial" w:hAnsi="Arial" w:cs="Arial"/>
                <w:b/>
                <w:snapToGrid w:val="0"/>
                <w:sz w:val="24"/>
                <w:szCs w:val="24"/>
                <w:lang w:val="es-ES_tradnl" w:eastAsia="es-ES"/>
              </w:rPr>
              <w:t>ZULMMA VERENICE GUERRERO CÁZARES</w:t>
            </w:r>
          </w:p>
          <w:p w:rsidR="005814F0" w:rsidRPr="005814F0" w:rsidRDefault="005814F0" w:rsidP="005814F0">
            <w:pPr>
              <w:jc w:val="center"/>
              <w:rPr>
                <w:rFonts w:ascii="Arial" w:hAnsi="Arial" w:cs="Arial"/>
                <w:b/>
                <w:snapToGrid w:val="0"/>
                <w:sz w:val="24"/>
                <w:szCs w:val="24"/>
                <w:lang w:val="es-ES_tradnl" w:eastAsia="es-ES"/>
              </w:rPr>
            </w:pPr>
            <w:r w:rsidRPr="005814F0">
              <w:rPr>
                <w:rFonts w:ascii="Arial" w:hAnsi="Arial" w:cs="Arial"/>
                <w:b/>
                <w:snapToGrid w:val="0"/>
                <w:sz w:val="24"/>
                <w:szCs w:val="24"/>
                <w:lang w:val="es-ES_tradnl" w:eastAsia="es-ES"/>
              </w:rPr>
              <w:t>(RÚBRICA)</w:t>
            </w:r>
          </w:p>
        </w:tc>
        <w:tc>
          <w:tcPr>
            <w:tcW w:w="5386" w:type="dxa"/>
          </w:tcPr>
          <w:p w:rsidR="005814F0" w:rsidRPr="005814F0" w:rsidRDefault="005814F0" w:rsidP="005814F0">
            <w:pPr>
              <w:jc w:val="center"/>
              <w:rPr>
                <w:rFonts w:ascii="Arial" w:eastAsiaTheme="minorHAnsi" w:hAnsi="Arial" w:cs="Arial"/>
                <w:b/>
                <w:snapToGrid w:val="0"/>
                <w:sz w:val="24"/>
                <w:szCs w:val="24"/>
                <w:lang w:val="es-ES_tradnl" w:eastAsia="es-ES"/>
              </w:rPr>
            </w:pPr>
            <w:r w:rsidRPr="005814F0">
              <w:rPr>
                <w:rFonts w:ascii="Arial" w:hAnsi="Arial" w:cs="Arial"/>
                <w:b/>
                <w:snapToGrid w:val="0"/>
                <w:sz w:val="24"/>
                <w:szCs w:val="24"/>
                <w:lang w:val="es-ES_tradnl" w:eastAsia="es-ES"/>
              </w:rPr>
              <w:t>DIPUTADO SECRETARIO</w:t>
            </w:r>
          </w:p>
          <w:p w:rsidR="005814F0" w:rsidRPr="005814F0" w:rsidRDefault="005814F0" w:rsidP="005814F0">
            <w:pPr>
              <w:jc w:val="center"/>
              <w:rPr>
                <w:rFonts w:ascii="Arial" w:hAnsi="Arial" w:cs="Arial"/>
                <w:b/>
                <w:snapToGrid w:val="0"/>
                <w:sz w:val="24"/>
                <w:szCs w:val="24"/>
                <w:lang w:val="es-ES_tradnl" w:eastAsia="es-ES"/>
              </w:rPr>
            </w:pPr>
            <w:r w:rsidRPr="005814F0">
              <w:rPr>
                <w:rFonts w:ascii="Arial" w:hAnsi="Arial" w:cs="Arial"/>
                <w:b/>
                <w:snapToGrid w:val="0"/>
                <w:sz w:val="24"/>
                <w:szCs w:val="24"/>
                <w:lang w:val="es-ES_tradnl" w:eastAsia="es-ES"/>
              </w:rPr>
              <w:t>JUAN CARLOS GUERRA LÓPEZ NEGRETE</w:t>
            </w:r>
          </w:p>
          <w:p w:rsidR="005814F0" w:rsidRPr="005814F0" w:rsidRDefault="005814F0" w:rsidP="005814F0">
            <w:pPr>
              <w:jc w:val="center"/>
              <w:rPr>
                <w:rFonts w:ascii="Arial" w:hAnsi="Arial" w:cs="Arial"/>
                <w:b/>
                <w:snapToGrid w:val="0"/>
                <w:sz w:val="24"/>
                <w:szCs w:val="24"/>
                <w:lang w:val="es-ES_tradnl" w:eastAsia="es-ES"/>
              </w:rPr>
            </w:pPr>
            <w:r w:rsidRPr="005814F0">
              <w:rPr>
                <w:rFonts w:ascii="Arial" w:hAnsi="Arial" w:cs="Arial"/>
                <w:b/>
                <w:snapToGrid w:val="0"/>
                <w:sz w:val="24"/>
                <w:szCs w:val="24"/>
                <w:lang w:val="es-ES_tradnl" w:eastAsia="es-ES"/>
              </w:rPr>
              <w:t xml:space="preserve"> (RÚBRICA)</w:t>
            </w:r>
          </w:p>
        </w:tc>
      </w:tr>
    </w:tbl>
    <w:p w:rsidR="005814F0" w:rsidRPr="005814F0" w:rsidRDefault="005814F0" w:rsidP="005814F0">
      <w:pPr>
        <w:spacing w:after="0" w:line="240" w:lineRule="auto"/>
        <w:jc w:val="center"/>
        <w:rPr>
          <w:rFonts w:ascii="Arial" w:eastAsia="Times New Roman" w:hAnsi="Arial" w:cs="Arial"/>
          <w:b/>
          <w:snapToGrid w:val="0"/>
          <w:sz w:val="24"/>
          <w:szCs w:val="24"/>
          <w:lang w:val="es-ES_tradnl" w:eastAsia="es-ES"/>
        </w:rPr>
      </w:pPr>
    </w:p>
    <w:p w:rsidR="005814F0" w:rsidRPr="005814F0" w:rsidRDefault="005814F0" w:rsidP="005814F0">
      <w:pPr>
        <w:spacing w:after="0" w:line="240" w:lineRule="auto"/>
        <w:jc w:val="center"/>
        <w:rPr>
          <w:rFonts w:ascii="Arial" w:eastAsia="Times New Roman" w:hAnsi="Arial" w:cs="Arial"/>
          <w:b/>
          <w:snapToGrid w:val="0"/>
          <w:sz w:val="24"/>
          <w:szCs w:val="24"/>
          <w:lang w:val="es-ES_tradnl" w:eastAsia="es-ES"/>
        </w:rPr>
      </w:pPr>
    </w:p>
    <w:p w:rsidR="005814F0" w:rsidRPr="005814F0" w:rsidRDefault="005814F0" w:rsidP="005814F0">
      <w:pPr>
        <w:spacing w:after="0" w:line="240" w:lineRule="auto"/>
        <w:jc w:val="center"/>
        <w:rPr>
          <w:rFonts w:ascii="Arial" w:eastAsia="Times New Roman" w:hAnsi="Arial" w:cs="Arial"/>
          <w:b/>
          <w:snapToGrid w:val="0"/>
          <w:sz w:val="24"/>
          <w:szCs w:val="24"/>
          <w:lang w:val="es-ES_tradnl" w:eastAsia="es-ES"/>
        </w:rPr>
      </w:pPr>
      <w:r w:rsidRPr="005814F0">
        <w:rPr>
          <w:rFonts w:ascii="Arial" w:eastAsia="Times New Roman" w:hAnsi="Arial" w:cs="Arial"/>
          <w:b/>
          <w:snapToGrid w:val="0"/>
          <w:sz w:val="24"/>
          <w:szCs w:val="24"/>
          <w:lang w:val="es-ES_tradnl" w:eastAsia="es-ES"/>
        </w:rPr>
        <w:t>IMPRÍMASE, COMUNÍQUESE Y OBSÉRVESE</w:t>
      </w:r>
    </w:p>
    <w:p w:rsidR="005814F0" w:rsidRPr="005814F0" w:rsidRDefault="005814F0" w:rsidP="005814F0">
      <w:pPr>
        <w:spacing w:after="0" w:line="240" w:lineRule="auto"/>
        <w:jc w:val="center"/>
        <w:rPr>
          <w:rFonts w:ascii="Arial" w:eastAsia="Times New Roman" w:hAnsi="Arial" w:cs="Arial"/>
          <w:snapToGrid w:val="0"/>
          <w:szCs w:val="24"/>
          <w:lang w:val="es-ES_tradnl" w:eastAsia="es-ES"/>
        </w:rPr>
      </w:pPr>
      <w:r w:rsidRPr="005814F0">
        <w:rPr>
          <w:rFonts w:ascii="Arial" w:eastAsia="Times New Roman" w:hAnsi="Arial" w:cs="Arial"/>
          <w:snapToGrid w:val="0"/>
          <w:szCs w:val="24"/>
          <w:lang w:val="es-ES_tradnl" w:eastAsia="es-ES"/>
        </w:rPr>
        <w:t>Saltillo, Coahuila de Zaragoza, a 23 de diciembre de 2019.</w:t>
      </w:r>
    </w:p>
    <w:p w:rsidR="005814F0" w:rsidRPr="005814F0" w:rsidRDefault="005814F0" w:rsidP="005814F0">
      <w:pPr>
        <w:spacing w:after="0" w:line="240" w:lineRule="auto"/>
        <w:jc w:val="center"/>
        <w:rPr>
          <w:rFonts w:ascii="Arial" w:eastAsia="Times New Roman" w:hAnsi="Arial" w:cs="Arial"/>
          <w:b/>
          <w:snapToGrid w:val="0"/>
          <w:sz w:val="24"/>
          <w:szCs w:val="24"/>
          <w:lang w:val="es-ES_tradnl" w:eastAsia="es-ES"/>
        </w:rPr>
      </w:pPr>
    </w:p>
    <w:p w:rsidR="005814F0" w:rsidRPr="005814F0" w:rsidRDefault="005814F0" w:rsidP="005814F0">
      <w:pPr>
        <w:spacing w:after="0" w:line="240" w:lineRule="auto"/>
        <w:jc w:val="center"/>
        <w:rPr>
          <w:rFonts w:ascii="Arial" w:eastAsia="Times New Roman" w:hAnsi="Arial" w:cs="Arial"/>
          <w:b/>
          <w:snapToGrid w:val="0"/>
          <w:sz w:val="24"/>
          <w:szCs w:val="24"/>
          <w:lang w:val="es-ES_tradnl" w:eastAsia="es-ES"/>
        </w:rPr>
      </w:pPr>
    </w:p>
    <w:p w:rsidR="005814F0" w:rsidRPr="005814F0" w:rsidRDefault="005814F0" w:rsidP="005814F0">
      <w:pPr>
        <w:spacing w:after="0" w:line="240" w:lineRule="auto"/>
        <w:jc w:val="center"/>
        <w:rPr>
          <w:rFonts w:ascii="Arial" w:eastAsia="Times New Roman" w:hAnsi="Arial" w:cs="Arial"/>
          <w:b/>
          <w:snapToGrid w:val="0"/>
          <w:sz w:val="24"/>
          <w:szCs w:val="24"/>
          <w:lang w:val="es-ES_tradnl" w:eastAsia="es-ES"/>
        </w:rPr>
      </w:pPr>
    </w:p>
    <w:p w:rsidR="005814F0" w:rsidRPr="005814F0" w:rsidRDefault="005814F0" w:rsidP="005814F0">
      <w:pPr>
        <w:spacing w:after="0" w:line="240" w:lineRule="auto"/>
        <w:jc w:val="center"/>
        <w:rPr>
          <w:rFonts w:ascii="Arial" w:eastAsia="Times New Roman" w:hAnsi="Arial" w:cs="Arial"/>
          <w:b/>
          <w:snapToGrid w:val="0"/>
          <w:sz w:val="24"/>
          <w:szCs w:val="24"/>
          <w:lang w:val="es-ES_tradnl" w:eastAsia="es-ES"/>
        </w:rPr>
      </w:pPr>
      <w:r w:rsidRPr="005814F0">
        <w:rPr>
          <w:rFonts w:ascii="Arial" w:eastAsia="Times New Roman" w:hAnsi="Arial" w:cs="Arial"/>
          <w:b/>
          <w:snapToGrid w:val="0"/>
          <w:sz w:val="24"/>
          <w:szCs w:val="24"/>
          <w:lang w:val="es-ES_tradnl" w:eastAsia="es-ES"/>
        </w:rPr>
        <w:t>EL GOBERNADOR CONSTITUCIONAL DEL ESTADO</w:t>
      </w:r>
    </w:p>
    <w:p w:rsidR="005814F0" w:rsidRPr="005814F0" w:rsidRDefault="005814F0" w:rsidP="005814F0">
      <w:pPr>
        <w:spacing w:after="0" w:line="240" w:lineRule="auto"/>
        <w:jc w:val="center"/>
        <w:rPr>
          <w:rFonts w:ascii="Arial" w:eastAsia="Times New Roman" w:hAnsi="Arial" w:cs="Arial"/>
          <w:b/>
          <w:snapToGrid w:val="0"/>
          <w:sz w:val="24"/>
          <w:szCs w:val="24"/>
          <w:lang w:val="es-ES_tradnl" w:eastAsia="es-ES"/>
        </w:rPr>
      </w:pPr>
      <w:r w:rsidRPr="005814F0">
        <w:rPr>
          <w:rFonts w:ascii="Arial" w:eastAsia="Times New Roman" w:hAnsi="Arial" w:cs="Arial"/>
          <w:b/>
          <w:snapToGrid w:val="0"/>
          <w:sz w:val="24"/>
          <w:szCs w:val="24"/>
          <w:lang w:val="es-ES_tradnl" w:eastAsia="es-ES"/>
        </w:rPr>
        <w:t>ING. MIGUEL ÁNGEL RIQUELME SOLÍS</w:t>
      </w:r>
    </w:p>
    <w:p w:rsidR="005814F0" w:rsidRPr="005814F0" w:rsidRDefault="005814F0" w:rsidP="005814F0">
      <w:pPr>
        <w:spacing w:after="0" w:line="240" w:lineRule="auto"/>
        <w:jc w:val="center"/>
        <w:rPr>
          <w:rFonts w:ascii="Arial" w:eastAsia="Times New Roman" w:hAnsi="Arial" w:cs="Arial"/>
          <w:b/>
          <w:snapToGrid w:val="0"/>
          <w:sz w:val="24"/>
          <w:szCs w:val="24"/>
          <w:lang w:val="es-ES_tradnl" w:eastAsia="es-ES"/>
        </w:rPr>
      </w:pPr>
      <w:r w:rsidRPr="005814F0">
        <w:rPr>
          <w:rFonts w:ascii="Arial" w:eastAsia="Times New Roman" w:hAnsi="Arial" w:cs="Arial"/>
          <w:b/>
          <w:snapToGrid w:val="0"/>
          <w:sz w:val="24"/>
          <w:szCs w:val="24"/>
          <w:lang w:val="es-ES_tradnl" w:eastAsia="es-ES"/>
        </w:rPr>
        <w:t>(RÚBRICA)</w:t>
      </w:r>
    </w:p>
    <w:p w:rsidR="005814F0" w:rsidRPr="005814F0" w:rsidRDefault="005814F0" w:rsidP="005814F0">
      <w:pPr>
        <w:spacing w:after="0" w:line="240" w:lineRule="auto"/>
        <w:jc w:val="center"/>
        <w:rPr>
          <w:rFonts w:ascii="Arial" w:eastAsia="Times New Roman" w:hAnsi="Arial" w:cs="Arial"/>
          <w:b/>
          <w:snapToGrid w:val="0"/>
          <w:sz w:val="24"/>
          <w:szCs w:val="24"/>
          <w:lang w:val="es-ES_tradnl" w:eastAsia="es-ES"/>
        </w:rPr>
      </w:pPr>
    </w:p>
    <w:p w:rsidR="005814F0" w:rsidRPr="005814F0" w:rsidRDefault="005814F0" w:rsidP="005814F0">
      <w:pPr>
        <w:spacing w:after="0" w:line="240" w:lineRule="auto"/>
        <w:jc w:val="center"/>
        <w:rPr>
          <w:rFonts w:ascii="Arial" w:eastAsia="Times New Roman" w:hAnsi="Arial" w:cs="Arial"/>
          <w:b/>
          <w:snapToGrid w:val="0"/>
          <w:sz w:val="24"/>
          <w:szCs w:val="24"/>
          <w:lang w:val="es-ES_tradnl" w:eastAsia="es-ES"/>
        </w:rPr>
      </w:pPr>
    </w:p>
    <w:p w:rsidR="005814F0" w:rsidRPr="005814F0" w:rsidRDefault="005814F0" w:rsidP="005814F0">
      <w:pPr>
        <w:spacing w:after="0" w:line="240" w:lineRule="auto"/>
        <w:rPr>
          <w:rFonts w:ascii="Arial" w:eastAsia="Times New Roman" w:hAnsi="Arial" w:cs="Arial"/>
          <w:b/>
          <w:snapToGrid w:val="0"/>
          <w:sz w:val="24"/>
          <w:szCs w:val="24"/>
          <w:lang w:val="es-ES_tradnl" w:eastAsia="es-ES"/>
        </w:rPr>
      </w:pPr>
    </w:p>
    <w:tbl>
      <w:tblPr>
        <w:tblStyle w:val="Tablaconcuadrcu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5814F0" w:rsidRPr="005814F0" w:rsidTr="00FE1BF3">
        <w:tc>
          <w:tcPr>
            <w:tcW w:w="5103" w:type="dxa"/>
          </w:tcPr>
          <w:p w:rsidR="005814F0" w:rsidRPr="005814F0" w:rsidRDefault="005814F0" w:rsidP="005814F0">
            <w:pPr>
              <w:jc w:val="center"/>
              <w:rPr>
                <w:rFonts w:ascii="Arial" w:eastAsiaTheme="minorHAnsi" w:hAnsi="Arial" w:cs="Arial"/>
                <w:b/>
                <w:snapToGrid w:val="0"/>
                <w:sz w:val="24"/>
                <w:szCs w:val="24"/>
                <w:lang w:val="es-ES_tradnl" w:eastAsia="es-ES"/>
              </w:rPr>
            </w:pPr>
            <w:r w:rsidRPr="005814F0">
              <w:rPr>
                <w:rFonts w:ascii="Arial" w:hAnsi="Arial" w:cs="Arial"/>
                <w:b/>
                <w:snapToGrid w:val="0"/>
                <w:sz w:val="24"/>
                <w:szCs w:val="24"/>
                <w:lang w:val="es-ES_tradnl" w:eastAsia="es-ES"/>
              </w:rPr>
              <w:t>EL SECRETARIO DE GOBIERNO</w:t>
            </w:r>
          </w:p>
          <w:p w:rsidR="005814F0" w:rsidRPr="005814F0" w:rsidRDefault="005814F0" w:rsidP="005814F0">
            <w:pPr>
              <w:jc w:val="center"/>
              <w:rPr>
                <w:rFonts w:ascii="Arial" w:hAnsi="Arial" w:cs="Arial"/>
                <w:b/>
                <w:snapToGrid w:val="0"/>
                <w:sz w:val="24"/>
                <w:szCs w:val="24"/>
                <w:lang w:val="es-ES_tradnl" w:eastAsia="es-ES"/>
              </w:rPr>
            </w:pPr>
            <w:r w:rsidRPr="005814F0">
              <w:rPr>
                <w:rFonts w:ascii="Arial" w:hAnsi="Arial" w:cs="Arial"/>
                <w:b/>
                <w:snapToGrid w:val="0"/>
                <w:sz w:val="24"/>
                <w:szCs w:val="24"/>
                <w:lang w:val="es-ES_tradnl" w:eastAsia="es-ES"/>
              </w:rPr>
              <w:t>ING. JOSÉ MARÍA FRAUSTRO SILLER</w:t>
            </w:r>
          </w:p>
          <w:p w:rsidR="005814F0" w:rsidRPr="005814F0" w:rsidRDefault="005814F0" w:rsidP="005814F0">
            <w:pPr>
              <w:jc w:val="center"/>
              <w:rPr>
                <w:rFonts w:ascii="Arial" w:hAnsi="Arial" w:cs="Arial"/>
                <w:b/>
                <w:snapToGrid w:val="0"/>
                <w:sz w:val="24"/>
                <w:szCs w:val="24"/>
                <w:lang w:val="es-ES_tradnl" w:eastAsia="es-ES"/>
              </w:rPr>
            </w:pPr>
            <w:r w:rsidRPr="005814F0">
              <w:rPr>
                <w:rFonts w:ascii="Arial" w:hAnsi="Arial" w:cs="Arial"/>
                <w:b/>
                <w:snapToGrid w:val="0"/>
                <w:sz w:val="24"/>
                <w:szCs w:val="24"/>
                <w:lang w:val="es-ES_tradnl" w:eastAsia="es-ES"/>
              </w:rPr>
              <w:t>(RÚBRICA)</w:t>
            </w:r>
          </w:p>
        </w:tc>
        <w:tc>
          <w:tcPr>
            <w:tcW w:w="4820" w:type="dxa"/>
          </w:tcPr>
          <w:p w:rsidR="005814F0" w:rsidRPr="005814F0" w:rsidRDefault="005814F0" w:rsidP="005814F0">
            <w:pPr>
              <w:jc w:val="center"/>
              <w:rPr>
                <w:rFonts w:ascii="Arial" w:hAnsi="Arial" w:cs="Arial"/>
                <w:b/>
                <w:snapToGrid w:val="0"/>
                <w:sz w:val="24"/>
                <w:szCs w:val="24"/>
                <w:lang w:val="es-ES_tradnl" w:eastAsia="es-ES"/>
              </w:rPr>
            </w:pPr>
          </w:p>
        </w:tc>
      </w:tr>
      <w:bookmarkEnd w:id="2"/>
    </w:tbl>
    <w:p w:rsidR="0051232C" w:rsidRDefault="0051232C" w:rsidP="005814F0">
      <w:pPr>
        <w:tabs>
          <w:tab w:val="left" w:pos="8749"/>
        </w:tabs>
        <w:spacing w:after="0" w:line="240" w:lineRule="auto"/>
        <w:jc w:val="both"/>
        <w:rPr>
          <w:rFonts w:ascii="Arial" w:hAnsi="Arial" w:cs="Arial"/>
        </w:rPr>
      </w:pPr>
    </w:p>
    <w:p w:rsidR="00A33B55" w:rsidRDefault="00A33B55" w:rsidP="005814F0">
      <w:pPr>
        <w:tabs>
          <w:tab w:val="left" w:pos="8749"/>
        </w:tabs>
        <w:spacing w:after="0" w:line="240" w:lineRule="auto"/>
        <w:jc w:val="both"/>
        <w:rPr>
          <w:rFonts w:ascii="Arial" w:hAnsi="Arial" w:cs="Arial"/>
        </w:rPr>
      </w:pPr>
    </w:p>
    <w:p w:rsidR="00A33B55" w:rsidRPr="00A33B55" w:rsidRDefault="00A33B55" w:rsidP="00A33B55">
      <w:pPr>
        <w:spacing w:after="0" w:line="240" w:lineRule="auto"/>
        <w:jc w:val="both"/>
        <w:rPr>
          <w:rFonts w:ascii="Arial Narrow" w:eastAsia="Times New Roman" w:hAnsi="Arial Narrow" w:cs="Times New Roman"/>
          <w:b/>
          <w:sz w:val="20"/>
          <w:szCs w:val="24"/>
          <w:lang w:val="es-ES" w:eastAsia="es-ES"/>
        </w:rPr>
      </w:pPr>
      <w:r w:rsidRPr="00A33B55">
        <w:rPr>
          <w:rFonts w:ascii="Arial Narrow" w:eastAsia="Times New Roman" w:hAnsi="Arial Narrow" w:cs="Times New Roman"/>
          <w:b/>
          <w:sz w:val="20"/>
          <w:szCs w:val="24"/>
          <w:lang w:val="es-ES" w:eastAsia="es-ES"/>
        </w:rPr>
        <w:t xml:space="preserve">El Tribunal Pleno, en su sesión celebrada el treinta de noviembre del dos mil veinte, resolvió la acción de inconstitucionalidad 94/2020, promovida por la Comisión Nacional de Derechos Humanos, en los términos siguientes:  </w:t>
      </w:r>
    </w:p>
    <w:p w:rsidR="00A33B55" w:rsidRPr="00A33B55" w:rsidRDefault="00A33B55" w:rsidP="00A33B55">
      <w:pPr>
        <w:spacing w:after="0" w:line="240" w:lineRule="auto"/>
        <w:jc w:val="both"/>
        <w:rPr>
          <w:rFonts w:ascii="Arial" w:eastAsia="Times New Roman" w:hAnsi="Arial" w:cs="Times New Roman"/>
          <w:sz w:val="16"/>
          <w:szCs w:val="20"/>
          <w:lang w:eastAsia="es-ES"/>
        </w:rPr>
      </w:pPr>
    </w:p>
    <w:p w:rsidR="00A33B55" w:rsidRPr="00A33B55" w:rsidRDefault="00A33B55" w:rsidP="00A33B55">
      <w:pPr>
        <w:spacing w:after="0" w:line="240" w:lineRule="auto"/>
        <w:jc w:val="both"/>
        <w:rPr>
          <w:rFonts w:ascii="Arial Narrow" w:eastAsia="Times New Roman" w:hAnsi="Arial Narrow" w:cs="Times New Roman"/>
          <w:sz w:val="20"/>
          <w:szCs w:val="24"/>
          <w:lang w:val="es-ES" w:eastAsia="es-ES"/>
        </w:rPr>
      </w:pPr>
      <w:r w:rsidRPr="00A33B55">
        <w:rPr>
          <w:rFonts w:ascii="Arial Narrow" w:eastAsia="Times New Roman" w:hAnsi="Arial Narrow" w:cs="Times New Roman"/>
          <w:b/>
          <w:sz w:val="20"/>
          <w:szCs w:val="24"/>
          <w:lang w:val="es-ES" w:eastAsia="es-ES"/>
        </w:rPr>
        <w:t>PRIMERO.</w:t>
      </w:r>
      <w:r w:rsidRPr="00A33B55">
        <w:rPr>
          <w:rFonts w:ascii="Arial Narrow" w:eastAsia="Times New Roman" w:hAnsi="Arial Narrow" w:cs="Times New Roman"/>
          <w:sz w:val="20"/>
          <w:szCs w:val="24"/>
          <w:lang w:val="es-ES" w:eastAsia="es-ES"/>
        </w:rPr>
        <w:t xml:space="preserve"> Es procedente y parcialmente fundada la presente acción de inconstitucionalidad.</w:t>
      </w:r>
    </w:p>
    <w:p w:rsidR="00A33B55" w:rsidRPr="00A33B55" w:rsidRDefault="00A33B55" w:rsidP="00A33B55">
      <w:pPr>
        <w:spacing w:after="0" w:line="240" w:lineRule="auto"/>
        <w:ind w:left="567"/>
        <w:jc w:val="both"/>
        <w:rPr>
          <w:rFonts w:ascii="Arial Narrow" w:eastAsia="Times New Roman" w:hAnsi="Arial Narrow" w:cs="Times New Roman"/>
          <w:sz w:val="20"/>
          <w:szCs w:val="24"/>
          <w:lang w:val="es-ES" w:eastAsia="es-ES"/>
        </w:rPr>
      </w:pPr>
    </w:p>
    <w:p w:rsidR="00A33B55" w:rsidRPr="00A33B55" w:rsidRDefault="00A33B55" w:rsidP="00A33B55">
      <w:pPr>
        <w:spacing w:after="0" w:line="240" w:lineRule="auto"/>
        <w:jc w:val="both"/>
        <w:rPr>
          <w:rFonts w:ascii="Arial Narrow" w:eastAsia="Times New Roman" w:hAnsi="Arial Narrow" w:cs="Times New Roman"/>
          <w:sz w:val="20"/>
          <w:szCs w:val="24"/>
          <w:lang w:val="es-ES" w:eastAsia="es-ES"/>
        </w:rPr>
      </w:pPr>
      <w:r w:rsidRPr="00A33B55">
        <w:rPr>
          <w:rFonts w:ascii="Arial Narrow" w:eastAsia="Times New Roman" w:hAnsi="Arial Narrow" w:cs="Times New Roman"/>
          <w:b/>
          <w:sz w:val="20"/>
          <w:szCs w:val="24"/>
          <w:lang w:val="es-ES" w:eastAsia="es-ES"/>
        </w:rPr>
        <w:t>SEGUNDO</w:t>
      </w:r>
      <w:r w:rsidRPr="00A33B55">
        <w:rPr>
          <w:rFonts w:ascii="Arial Narrow" w:eastAsia="Times New Roman" w:hAnsi="Arial Narrow" w:cs="Times New Roman"/>
          <w:sz w:val="20"/>
          <w:szCs w:val="24"/>
          <w:lang w:val="es-ES" w:eastAsia="es-ES"/>
        </w:rPr>
        <w:t xml:space="preserve">. Se reconoce la validez de los artículos 50, fracción I, numeral 4, de la Ley de Ingresos del Municipio de Acuña, 39, fracción I, numerales 20 y 21, de la Ley de Ingresos del Municipio de Arteaga, 35, fracción I, numeral 3, de la Ley de Ingresos del Municipio de Candela, 47, fracción I, numerales 4, 5 y 7, de la Ley de Ingresos del Municipio de Cuatro Ciénegas de Carranza, 36, fracciones II, III y IV, de la Ley de Ingresos del Municipio de Escobedo, 35, fracción V, numeral 27, de la Ley de Ingresos del Municipio de Frontera, 42, fracción I, numerales 3 y 4, de la Ley de Ingresos del Municipio de Guerrero, 26, fracción I, numerales 3 y 4, de la Ley de Ingresos del Municipio de Hidalgo, 50, fracción I, numerales 3 y 4, de la Ley de Ingresos del Municipio de Jiménez, 32, fracciones XVII y XIX, de la Ley de Ingresos del Municipio de Juárez, 44, fracción I, numeral 3, de la Ley de Ingresos del Municipio de Nadadores, 52, fracción XXVII, numerales 41, 42, 43 y 45, de la Ley de Ingresos del Municipio de Nava, 37, fracción I, numeral 3, de la Ley de Ingresos del Municipio de Sacramento, 42, fracción XV, numerales 3 y 4, de la Ley de Ingresos del Municipio de San Buenaventura, 28, numerales 24, 25, 27, 37 y 38, de la Ley de Ingresos del Municipio de Sierra Mojada, 61, numeral 188, de la Ley de Ingresos del Municipio de Torreón, 46, numeral 3, de la Ley de Ingresos del Municipio de Viesca y 41, fracción XXIV, numerales 3 y 4, de la Ley de Ingresos del Municipio de Villa Unión, todas del Estado de Coahuila de Zaragoza, para el Ejercicio Fiscal 2020, publicadas en el Periódico Oficial de dicha entidad federativa el veintisiete de diciembre de dos mil diecinueve, en atención a lo dispuesto en el considerando séptimo de esta decisión. </w:t>
      </w:r>
    </w:p>
    <w:p w:rsidR="00A33B55" w:rsidRPr="00A33B55" w:rsidRDefault="00A33B55" w:rsidP="00A33B55">
      <w:pPr>
        <w:spacing w:after="0" w:line="240" w:lineRule="auto"/>
        <w:ind w:left="567"/>
        <w:jc w:val="both"/>
        <w:rPr>
          <w:rFonts w:ascii="Arial Narrow" w:eastAsia="Times New Roman" w:hAnsi="Arial Narrow" w:cs="Times New Roman"/>
          <w:sz w:val="20"/>
          <w:szCs w:val="24"/>
          <w:lang w:val="es-ES" w:eastAsia="es-ES"/>
        </w:rPr>
      </w:pPr>
    </w:p>
    <w:p w:rsidR="00A33B55" w:rsidRPr="00A33B55" w:rsidRDefault="00A33B55" w:rsidP="00A33B55">
      <w:pPr>
        <w:spacing w:after="0" w:line="240" w:lineRule="auto"/>
        <w:jc w:val="both"/>
        <w:rPr>
          <w:rFonts w:ascii="Arial Narrow" w:eastAsia="Times New Roman" w:hAnsi="Arial Narrow" w:cs="Times New Roman"/>
          <w:sz w:val="20"/>
          <w:szCs w:val="24"/>
          <w:lang w:val="es-ES" w:eastAsia="es-ES"/>
        </w:rPr>
      </w:pPr>
      <w:r w:rsidRPr="00A33B55">
        <w:rPr>
          <w:rFonts w:ascii="Arial Narrow" w:eastAsia="Times New Roman" w:hAnsi="Arial Narrow" w:cs="Times New Roman"/>
          <w:b/>
          <w:sz w:val="20"/>
          <w:szCs w:val="24"/>
          <w:lang w:val="es-ES" w:eastAsia="es-ES"/>
        </w:rPr>
        <w:t>TERCERO.</w:t>
      </w:r>
      <w:r w:rsidRPr="00A33B55">
        <w:rPr>
          <w:rFonts w:ascii="Arial Narrow" w:eastAsia="Times New Roman" w:hAnsi="Arial Narrow" w:cs="Times New Roman"/>
          <w:sz w:val="20"/>
          <w:szCs w:val="24"/>
          <w:lang w:val="es-ES" w:eastAsia="es-ES"/>
        </w:rPr>
        <w:t xml:space="preserve"> Se declara la invalidez de los artículos 16, fracción II, numeral 3, de la Ley de Ingresos del Municipio de Abasolo, 27, fracción III, y 50, fracción I, numeral 1, de la Ley de Ingresos del Municipio de Acuña, 28, fracción IV, numeral 3, de la Ley de Ingresos del Municipio de Allende, 27, fracción IV, numeral 3, de la Ley de Ingresos del Municipio de Arteaga, 22, fracción IV, numeral 3, y 35, fracciones I, numeral 1, II, numeral 3, y III, numeral 1, de la Ley de Ingresos del Municipio de Candela, 33, fracción VI, numeral 3, de la Ley de Ingresos del Municipio de Castaños, 33, fracción VI, y 47, fracciones I, numeral 1, II, numeral 6, III, numerales 1, 2 y 3, y VI, numerales 3 y 4, de la Ley de Ingresos del Municipio de Cuatro Ciénegas de Carranza, 20, fracción IV, numeral 3, 36, fracción I, 38, fracciones I, II y IV, y 41, fracción IV, de la Ley de Ingresos del Municipio de Escobedo, 33, fracción IX, numeral 3, de la Ley de Ingresos del Municipio de Francisco I. Madero, 22, fracción VI, numeral 3, de la Ley de Ingresos del Municipio de Frontera, 24, fracción VI, numeral 3, y 40, fracción VIII, numerales 7 y 16, de la Ley de Ingresos del Municipio de General Cepeda, 27, fracción VIII, numeral 3, y 42, fracciones I, numeral 1, II, numeral 8, III, numerales 1, 2 y 3, y VI, numerales 3 y 4, de la Ley de Ingresos del Municipio de Guerrero, 18, fracción V, numeral 3, y 26, fracciones I, numeral 1, y III, numerales 1 y 3, de la Ley de Ingresos del Municipio de Hidalgo, 34, fracción VIII, numeral 3, y 50, fracciones I, numeral 1, III, numerales 1, 2 y 3, y VI, numerales 3 y 4, de la Ley de Ingresos del Municipio de Jiménez, 20, fracción V, numeral 3, de la Ley de Ingresos del Municipio de Juárez, 21, fracción IV, numeral 3, y 31, fracciones I, numeral 1, II, numeral 7, III, numerales 1, 2 y 3, y VI, numerales 3 y 4, de la Ley de Ingresos del Municipio de Lamadrid, 36, fracción V, numeral 3, de la Ley de Ingresos del Municipio de Matamoros, 39, fracción XI, numeral 3, de la Ley de Ingresos del Municipio de Monclova, 35, fracción VI, numeral 3, de la Ley de Ingresos del Municipio de Morelos, 28, fracción III, numeral 3, de la Ley de Ingresos del Municipio de Múzquiz, 29, fracción IV, numeral 3, y 44, fracciones I, numeral 1, II, numeral 8, y III, numerales 1, 2 y 3, de la Ley de Ingresos del Municipio de Nadadores, 37, fracción X, numeral 3, de la Ley de Ingresos del Municipio de Nava, 19, fracción VI, numeral 3, de la Ley de Ingresos del Municipio de Ocampo, 30, fracción II, numeral 14, inciso c), y 46, fracción XII, numeral 27, de la Ley de Ingresos del Municipio de Parras, 27, fracción II, numeral 3, de la Ley de Ingresos del Municipio de Piedras Negras, 32, fracción VI, numeral 3, de la Ley de Ingresos del Municipio de Progreso, 33, fracción IX, numeral 3, de la Ley de Ingresos del Municipio de Ramos Arizpe, 41, fracción IV, numeral 3, de la Ley de Ingresos del Municipio de Sabinas, 25, fracción III, numeral 3, y 37, fracciones I, numeral 1, II, numeral 8, III, numerales 1, 2 y 3, y VI, numerales 3 y 4, de la Ley de Ingresos del Municipio de Sacramento, 13, fracción II, sección ‘Transparencia’, en sus porciones normativas ‘Copia tamaño carta u oficio $ 7.26’ y ‘Copia a color, carta u oficio $ 29.03’, y 32, fracción VI, incisos del a) al e), de la Ley de Ingresos del Municipio de Saltillo, 28, fracción IV, numeral 3, y 42, fracciones XV, numeral 1, XVI, numeral 8, y XX, numerales 3 y 4, de la Ley de Ingresos del Municipio de San Buenaventura, 35, fracción II, numeral 16, punto 3, de la Ley de Ingresos del Municipio de San Juan de Sabinas, 37, fracción VI, numeral 3, de la Ley de Ingresos del Municipio de San Pedro, 21, numeral 3, de la Ley de Ingresos del Municipio de Sierra Mojada, 42, fracción IV, numerales 1, 3 y 4, y 51, numeral 14, números 1 y 3, de la Ley de Ingresos del Municipio de Torreón, 33, fracción V, numeral 3, y 46, numeral 6, de la Ley de Ingresos del Municipio de Viesca, 25, fracción IV, numeral 3, y 41, fracciones XXIV, numeral 1, XXVI, numeral 1, y XXIX, numeral 3, de la Ley de Ingresos del Municipio de Villa Unión y 25, fracción VI, numeral 2, de la Ley de Ingresos del Municipio de Zaragoza, todas del Estado de Coahuila de Zaragoza, para el Ejercicio Fiscal 2020, publicadas en el Periódico Oficial de dicha entidad federativa el veintisiete de diciembre de dos mil diecinueve, por las razones plasmadas en el considerando sexto y séptimo de esta determinación.</w:t>
      </w:r>
    </w:p>
    <w:p w:rsidR="00A33B55" w:rsidRPr="00A33B55" w:rsidRDefault="00A33B55" w:rsidP="00A33B55">
      <w:pPr>
        <w:spacing w:after="0" w:line="240" w:lineRule="auto"/>
        <w:ind w:left="567" w:firstLine="141"/>
        <w:jc w:val="both"/>
        <w:rPr>
          <w:rFonts w:ascii="Arial Narrow" w:eastAsia="Times New Roman" w:hAnsi="Arial Narrow" w:cs="Times New Roman"/>
          <w:sz w:val="20"/>
          <w:szCs w:val="24"/>
          <w:lang w:val="es-ES" w:eastAsia="es-ES"/>
        </w:rPr>
      </w:pPr>
    </w:p>
    <w:p w:rsidR="00A33B55" w:rsidRPr="00A33B55" w:rsidRDefault="00A33B55" w:rsidP="00A33B55">
      <w:pPr>
        <w:spacing w:after="0" w:line="240" w:lineRule="auto"/>
        <w:jc w:val="both"/>
        <w:rPr>
          <w:rFonts w:ascii="Arial Narrow" w:eastAsia="Times New Roman" w:hAnsi="Arial Narrow" w:cs="Times New Roman"/>
          <w:sz w:val="20"/>
          <w:szCs w:val="24"/>
          <w:lang w:val="es-ES" w:eastAsia="es-ES"/>
        </w:rPr>
      </w:pPr>
      <w:r w:rsidRPr="00A33B55">
        <w:rPr>
          <w:rFonts w:ascii="Arial Narrow" w:eastAsia="Times New Roman" w:hAnsi="Arial Narrow" w:cs="Times New Roman"/>
          <w:b/>
          <w:sz w:val="20"/>
          <w:szCs w:val="24"/>
          <w:lang w:val="es-ES" w:eastAsia="es-ES"/>
        </w:rPr>
        <w:t>CUARTO.</w:t>
      </w:r>
      <w:r w:rsidRPr="00A33B55">
        <w:rPr>
          <w:rFonts w:ascii="Arial Narrow" w:eastAsia="Times New Roman" w:hAnsi="Arial Narrow" w:cs="Times New Roman"/>
          <w:sz w:val="20"/>
          <w:szCs w:val="24"/>
          <w:lang w:val="es-ES" w:eastAsia="es-ES"/>
        </w:rPr>
        <w:t xml:space="preserve"> La declaración de invalidez decretada surtirá sus efectos a partir de la notificación de estos puntos resolutivos al Congreso del Estado de Coahuila de Zaragoza y conforme a los efectos vinculatorios hacia el futuro a ese órgano legislativo, tal como se precisa en el considerando octavo de esta ejecutoria. </w:t>
      </w:r>
    </w:p>
    <w:p w:rsidR="00A33B55" w:rsidRPr="00A33B55" w:rsidRDefault="00A33B55" w:rsidP="00A33B55">
      <w:pPr>
        <w:spacing w:after="0" w:line="240" w:lineRule="auto"/>
        <w:ind w:left="567" w:firstLine="141"/>
        <w:jc w:val="both"/>
        <w:rPr>
          <w:rFonts w:ascii="Arial Narrow" w:eastAsia="Times New Roman" w:hAnsi="Arial Narrow" w:cs="Times New Roman"/>
          <w:sz w:val="20"/>
          <w:szCs w:val="24"/>
          <w:lang w:val="es-ES" w:eastAsia="es-ES"/>
        </w:rPr>
      </w:pPr>
    </w:p>
    <w:p w:rsidR="00A33B55" w:rsidRPr="00A33B55" w:rsidRDefault="00A33B55" w:rsidP="00A33B55">
      <w:pPr>
        <w:spacing w:after="0" w:line="240" w:lineRule="auto"/>
        <w:jc w:val="both"/>
        <w:rPr>
          <w:rFonts w:ascii="Arial Narrow" w:eastAsia="Times New Roman" w:hAnsi="Arial Narrow" w:cs="Times New Roman"/>
          <w:sz w:val="20"/>
          <w:szCs w:val="24"/>
          <w:lang w:val="es-ES" w:eastAsia="es-ES"/>
        </w:rPr>
      </w:pPr>
      <w:r w:rsidRPr="00A33B55">
        <w:rPr>
          <w:rFonts w:ascii="Arial Narrow" w:eastAsia="Times New Roman" w:hAnsi="Arial Narrow" w:cs="Times New Roman"/>
          <w:b/>
          <w:sz w:val="20"/>
          <w:szCs w:val="24"/>
          <w:lang w:val="es-ES" w:eastAsia="es-ES"/>
        </w:rPr>
        <w:t>QUINTO.</w:t>
      </w:r>
      <w:r w:rsidRPr="00A33B55">
        <w:rPr>
          <w:rFonts w:ascii="Arial Narrow" w:eastAsia="Times New Roman" w:hAnsi="Arial Narrow" w:cs="Times New Roman"/>
          <w:sz w:val="20"/>
          <w:szCs w:val="24"/>
          <w:lang w:val="es-ES" w:eastAsia="es-ES"/>
        </w:rPr>
        <w:t xml:space="preserve"> Publíquese esta resolución en el Diario Oficial de la Federación, en el Periódico Oficial del Estado de Coahuila de Zaragoza, así como en el Semanario Judicial de la Federación y su Gaceta”.</w:t>
      </w:r>
    </w:p>
    <w:p w:rsidR="00A33B55" w:rsidRPr="00A33B55" w:rsidRDefault="00A33B55" w:rsidP="00A33B55">
      <w:pPr>
        <w:spacing w:after="0" w:line="240" w:lineRule="auto"/>
        <w:jc w:val="both"/>
        <w:rPr>
          <w:rFonts w:ascii="Arial" w:eastAsia="Times New Roman" w:hAnsi="Arial" w:cs="Times New Roman"/>
          <w:sz w:val="20"/>
          <w:szCs w:val="20"/>
          <w:lang w:eastAsia="es-ES"/>
        </w:rPr>
      </w:pPr>
    </w:p>
    <w:p w:rsidR="00A33B55" w:rsidRPr="00A33B55" w:rsidRDefault="00A33B55" w:rsidP="00A33B55">
      <w:pPr>
        <w:spacing w:after="0" w:line="240" w:lineRule="auto"/>
        <w:jc w:val="both"/>
        <w:rPr>
          <w:rFonts w:ascii="Arial" w:eastAsia="Times New Roman" w:hAnsi="Arial" w:cs="Times New Roman"/>
          <w:sz w:val="20"/>
          <w:szCs w:val="20"/>
          <w:lang w:eastAsia="es-ES"/>
        </w:rPr>
      </w:pPr>
    </w:p>
    <w:p w:rsidR="00A33B55" w:rsidRPr="00A33B55" w:rsidRDefault="00A33B55" w:rsidP="00A33B55">
      <w:pPr>
        <w:spacing w:after="0" w:line="240" w:lineRule="auto"/>
        <w:jc w:val="both"/>
        <w:rPr>
          <w:rFonts w:ascii="Arial" w:eastAsia="Times New Roman" w:hAnsi="Arial" w:cs="Times New Roman"/>
          <w:sz w:val="20"/>
          <w:szCs w:val="20"/>
          <w:lang w:eastAsia="es-ES"/>
        </w:rPr>
      </w:pPr>
    </w:p>
    <w:p w:rsidR="00A33B55" w:rsidRPr="004A0D4B" w:rsidRDefault="00A33B55" w:rsidP="005814F0">
      <w:pPr>
        <w:tabs>
          <w:tab w:val="left" w:pos="8749"/>
        </w:tabs>
        <w:spacing w:after="0" w:line="240" w:lineRule="auto"/>
        <w:jc w:val="both"/>
        <w:rPr>
          <w:rFonts w:ascii="Arial" w:hAnsi="Arial" w:cs="Arial"/>
        </w:rPr>
      </w:pPr>
    </w:p>
    <w:sectPr w:rsidR="00A33B55" w:rsidRPr="004A0D4B" w:rsidSect="0051232C">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047" w:rsidRDefault="00760047" w:rsidP="00FF1251">
      <w:pPr>
        <w:spacing w:after="0" w:line="240" w:lineRule="auto"/>
      </w:pPr>
      <w:r>
        <w:separator/>
      </w:r>
    </w:p>
  </w:endnote>
  <w:endnote w:type="continuationSeparator" w:id="0">
    <w:p w:rsidR="00760047" w:rsidRDefault="00760047" w:rsidP="00FF1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047" w:rsidRDefault="00760047" w:rsidP="00FF1251">
      <w:pPr>
        <w:spacing w:after="0" w:line="240" w:lineRule="auto"/>
      </w:pPr>
      <w:r>
        <w:separator/>
      </w:r>
    </w:p>
  </w:footnote>
  <w:footnote w:type="continuationSeparator" w:id="0">
    <w:p w:rsidR="00760047" w:rsidRDefault="00760047" w:rsidP="00FF12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27958C9"/>
    <w:multiLevelType w:val="hybridMultilevel"/>
    <w:tmpl w:val="3CE6A26C"/>
    <w:lvl w:ilvl="0" w:tplc="CFD487AE">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1F2993"/>
    <w:multiLevelType w:val="hybridMultilevel"/>
    <w:tmpl w:val="9E6042FA"/>
    <w:lvl w:ilvl="0" w:tplc="CFD487AE">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s-ES" w:vendorID="64" w:dllVersion="131078" w:nlCheck="1" w:checkStyle="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2C"/>
    <w:rsid w:val="0000771B"/>
    <w:rsid w:val="000653EC"/>
    <w:rsid w:val="00085568"/>
    <w:rsid w:val="00152445"/>
    <w:rsid w:val="001E34CA"/>
    <w:rsid w:val="003D6470"/>
    <w:rsid w:val="004562E7"/>
    <w:rsid w:val="00475B6E"/>
    <w:rsid w:val="004A0D4B"/>
    <w:rsid w:val="0051232C"/>
    <w:rsid w:val="005814F0"/>
    <w:rsid w:val="005D03E7"/>
    <w:rsid w:val="00696809"/>
    <w:rsid w:val="00725BFA"/>
    <w:rsid w:val="00760047"/>
    <w:rsid w:val="008702C1"/>
    <w:rsid w:val="00931526"/>
    <w:rsid w:val="00A33B55"/>
    <w:rsid w:val="00A637D4"/>
    <w:rsid w:val="00B314C6"/>
    <w:rsid w:val="00D834C3"/>
    <w:rsid w:val="00E5262E"/>
    <w:rsid w:val="00FA43C1"/>
    <w:rsid w:val="00FF12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F8520-DE44-45CE-AF71-512D3B0C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1232C"/>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qFormat/>
    <w:rsid w:val="0051232C"/>
    <w:pPr>
      <w:keepNext/>
      <w:tabs>
        <w:tab w:val="left" w:pos="0"/>
      </w:tabs>
      <w:spacing w:after="0" w:line="240" w:lineRule="auto"/>
      <w:jc w:val="center"/>
      <w:outlineLvl w:val="1"/>
    </w:pPr>
    <w:rPr>
      <w:rFonts w:ascii="Arial" w:eastAsia="Times New Roman" w:hAnsi="Arial" w:cs="Times New Roman"/>
      <w:b/>
      <w:sz w:val="20"/>
      <w:szCs w:val="20"/>
      <w:lang w:eastAsia="es-ES"/>
    </w:rPr>
  </w:style>
  <w:style w:type="paragraph" w:styleId="Ttulo3">
    <w:name w:val="heading 3"/>
    <w:basedOn w:val="Normal"/>
    <w:next w:val="Normal"/>
    <w:link w:val="Ttulo3Car"/>
    <w:qFormat/>
    <w:rsid w:val="0051232C"/>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iPriority w:val="9"/>
    <w:unhideWhenUsed/>
    <w:qFormat/>
    <w:rsid w:val="0051232C"/>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qFormat/>
    <w:rsid w:val="0051232C"/>
    <w:pPr>
      <w:keepNext/>
      <w:shd w:val="clear" w:color="FF00FF" w:fill="auto"/>
      <w:spacing w:after="0" w:line="360" w:lineRule="auto"/>
      <w:jc w:val="both"/>
      <w:outlineLvl w:val="4"/>
    </w:pPr>
    <w:rPr>
      <w:rFonts w:ascii="Arial" w:eastAsia="Times New Roman" w:hAnsi="Arial" w:cs="Times New Roman"/>
      <w:b/>
      <w:sz w:val="36"/>
      <w:szCs w:val="20"/>
      <w:lang w:eastAsia="es-ES"/>
    </w:rPr>
  </w:style>
  <w:style w:type="paragraph" w:styleId="Ttulo6">
    <w:name w:val="heading 6"/>
    <w:basedOn w:val="Normal"/>
    <w:next w:val="Normal"/>
    <w:link w:val="Ttulo6Car"/>
    <w:qFormat/>
    <w:rsid w:val="0051232C"/>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51232C"/>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51232C"/>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51232C"/>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1232C"/>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51232C"/>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51232C"/>
    <w:rPr>
      <w:rFonts w:ascii="Arial" w:eastAsia="Calibri" w:hAnsi="Arial" w:cs="Times New Roman"/>
      <w:b/>
      <w:sz w:val="36"/>
      <w:szCs w:val="20"/>
      <w:lang w:eastAsia="es-ES"/>
    </w:rPr>
  </w:style>
  <w:style w:type="character" w:customStyle="1" w:styleId="Ttulo4Car">
    <w:name w:val="Título 4 Car"/>
    <w:basedOn w:val="Fuentedeprrafopredeter"/>
    <w:link w:val="Ttulo4"/>
    <w:uiPriority w:val="9"/>
    <w:rsid w:val="0051232C"/>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51232C"/>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51232C"/>
    <w:rPr>
      <w:rFonts w:ascii="Arial" w:eastAsia="Calibri" w:hAnsi="Arial" w:cs="Times New Roman"/>
      <w:b/>
      <w:sz w:val="36"/>
      <w:szCs w:val="20"/>
      <w:lang w:eastAsia="es-ES"/>
    </w:rPr>
  </w:style>
  <w:style w:type="character" w:customStyle="1" w:styleId="Ttulo7Car">
    <w:name w:val="Título 7 Car"/>
    <w:basedOn w:val="Fuentedeprrafopredeter"/>
    <w:link w:val="Ttulo7"/>
    <w:rsid w:val="0051232C"/>
    <w:rPr>
      <w:rFonts w:ascii="Arial" w:eastAsia="Calibri" w:hAnsi="Arial" w:cs="Times New Roman"/>
      <w:b/>
      <w:sz w:val="36"/>
      <w:szCs w:val="20"/>
      <w:lang w:eastAsia="es-ES"/>
    </w:rPr>
  </w:style>
  <w:style w:type="character" w:customStyle="1" w:styleId="Ttulo8Car">
    <w:name w:val="Título 8 Car"/>
    <w:basedOn w:val="Fuentedeprrafopredeter"/>
    <w:link w:val="Ttulo8"/>
    <w:rsid w:val="0051232C"/>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51232C"/>
    <w:rPr>
      <w:rFonts w:ascii="Arial" w:eastAsia="Calibri" w:hAnsi="Arial" w:cs="Times New Roman"/>
      <w:b/>
      <w:sz w:val="36"/>
      <w:szCs w:val="20"/>
      <w:lang w:eastAsia="es-ES"/>
    </w:rPr>
  </w:style>
  <w:style w:type="numbering" w:customStyle="1" w:styleId="Sinlista1">
    <w:name w:val="Sin lista1"/>
    <w:next w:val="Sinlista"/>
    <w:uiPriority w:val="99"/>
    <w:semiHidden/>
    <w:unhideWhenUsed/>
    <w:rsid w:val="0051232C"/>
  </w:style>
  <w:style w:type="table" w:styleId="Tablaconcuadrcula">
    <w:name w:val="Table Grid"/>
    <w:basedOn w:val="Tablanormal"/>
    <w:uiPriority w:val="39"/>
    <w:rsid w:val="005123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51232C"/>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EncabezadoCar">
    <w:name w:val="Encabezado Car"/>
    <w:basedOn w:val="Fuentedeprrafopredeter"/>
    <w:link w:val="Encabezado"/>
    <w:uiPriority w:val="99"/>
    <w:rsid w:val="0051232C"/>
    <w:rPr>
      <w:rFonts w:ascii="Arial" w:eastAsia="Times New Roman" w:hAnsi="Arial" w:cs="Times New Roman"/>
      <w:sz w:val="20"/>
      <w:szCs w:val="20"/>
      <w:lang w:eastAsia="es-ES"/>
    </w:rPr>
  </w:style>
  <w:style w:type="paragraph" w:styleId="Piedepgina">
    <w:name w:val="footer"/>
    <w:basedOn w:val="Normal"/>
    <w:link w:val="PiedepginaCar"/>
    <w:uiPriority w:val="99"/>
    <w:rsid w:val="0051232C"/>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PiedepginaCar">
    <w:name w:val="Pie de página Car"/>
    <w:basedOn w:val="Fuentedeprrafopredeter"/>
    <w:link w:val="Piedepgina"/>
    <w:uiPriority w:val="99"/>
    <w:rsid w:val="0051232C"/>
    <w:rPr>
      <w:rFonts w:ascii="Arial" w:eastAsia="Times New Roman" w:hAnsi="Arial" w:cs="Times New Roman"/>
      <w:sz w:val="20"/>
      <w:szCs w:val="20"/>
      <w:lang w:eastAsia="es-ES"/>
    </w:rPr>
  </w:style>
  <w:style w:type="paragraph" w:styleId="Sinespaciado">
    <w:name w:val="No Spacing"/>
    <w:uiPriority w:val="1"/>
    <w:qFormat/>
    <w:rsid w:val="0051232C"/>
    <w:pPr>
      <w:spacing w:after="0" w:line="240" w:lineRule="auto"/>
    </w:pPr>
    <w:rPr>
      <w:rFonts w:ascii="Calibri" w:eastAsia="Calibri" w:hAnsi="Calibri" w:cs="Times New Roman"/>
    </w:rPr>
  </w:style>
  <w:style w:type="paragraph" w:styleId="Listaconvietas">
    <w:name w:val="List Bullet"/>
    <w:basedOn w:val="Normal"/>
    <w:unhideWhenUsed/>
    <w:rsid w:val="0051232C"/>
    <w:pPr>
      <w:numPr>
        <w:numId w:val="1"/>
      </w:numPr>
      <w:tabs>
        <w:tab w:val="clear" w:pos="360"/>
      </w:tabs>
      <w:contextualSpacing/>
    </w:pPr>
    <w:rPr>
      <w:rFonts w:ascii="Calibri" w:eastAsia="Calibri" w:hAnsi="Calibri" w:cs="Times New Roman"/>
    </w:rPr>
  </w:style>
  <w:style w:type="character" w:styleId="Hipervnculo">
    <w:name w:val="Hyperlink"/>
    <w:uiPriority w:val="99"/>
    <w:unhideWhenUsed/>
    <w:rsid w:val="0051232C"/>
    <w:rPr>
      <w:color w:val="0000FF"/>
      <w:u w:val="single"/>
    </w:rPr>
  </w:style>
  <w:style w:type="paragraph" w:customStyle="1" w:styleId="Cuerpo">
    <w:name w:val="Cuerpo"/>
    <w:rsid w:val="0051232C"/>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nhideWhenUsed/>
    <w:rsid w:val="0051232C"/>
    <w:pPr>
      <w:spacing w:after="120" w:line="480" w:lineRule="auto"/>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rsid w:val="0051232C"/>
    <w:rPr>
      <w:rFonts w:ascii="Arial" w:eastAsia="Times New Roman" w:hAnsi="Arial" w:cs="Times New Roman"/>
      <w:sz w:val="20"/>
      <w:szCs w:val="20"/>
      <w:lang w:eastAsia="es-ES"/>
    </w:rPr>
  </w:style>
  <w:style w:type="paragraph" w:customStyle="1" w:styleId="paragraph">
    <w:name w:val="paragraph"/>
    <w:basedOn w:val="Normal"/>
    <w:rsid w:val="0051232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1232C"/>
  </w:style>
  <w:style w:type="paragraph" w:styleId="NormalWeb">
    <w:name w:val="Normal (Web)"/>
    <w:basedOn w:val="Normal"/>
    <w:uiPriority w:val="99"/>
    <w:unhideWhenUsed/>
    <w:rsid w:val="0051232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nresolvedMention">
    <w:name w:val="Unresolved Mention"/>
    <w:basedOn w:val="Fuentedeprrafopredeter"/>
    <w:uiPriority w:val="99"/>
    <w:semiHidden/>
    <w:unhideWhenUsed/>
    <w:rsid w:val="0051232C"/>
    <w:rPr>
      <w:color w:val="605E5C"/>
      <w:shd w:val="clear" w:color="auto" w:fill="E1DFDD"/>
    </w:rPr>
  </w:style>
  <w:style w:type="paragraph" w:styleId="Textodeglobo">
    <w:name w:val="Balloon Text"/>
    <w:basedOn w:val="Normal"/>
    <w:link w:val="TextodegloboCar"/>
    <w:uiPriority w:val="99"/>
    <w:unhideWhenUsed/>
    <w:rsid w:val="0051232C"/>
    <w:pPr>
      <w:spacing w:after="0" w:line="240" w:lineRule="auto"/>
      <w:jc w:val="both"/>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rsid w:val="0051232C"/>
    <w:rPr>
      <w:rFonts w:ascii="Segoe UI" w:eastAsia="Times New Roman" w:hAnsi="Segoe UI" w:cs="Segoe UI"/>
      <w:sz w:val="18"/>
      <w:szCs w:val="18"/>
      <w:lang w:eastAsia="es-ES"/>
    </w:rPr>
  </w:style>
  <w:style w:type="character" w:styleId="Nmerodepgina">
    <w:name w:val="page number"/>
    <w:basedOn w:val="Fuentedeprrafopredeter"/>
    <w:rsid w:val="0051232C"/>
  </w:style>
  <w:style w:type="paragraph" w:styleId="Puesto">
    <w:name w:val="Title"/>
    <w:basedOn w:val="Normal"/>
    <w:link w:val="PuestoCar1"/>
    <w:qFormat/>
    <w:rsid w:val="0051232C"/>
    <w:pPr>
      <w:spacing w:after="0" w:line="240" w:lineRule="auto"/>
      <w:jc w:val="center"/>
    </w:pPr>
    <w:rPr>
      <w:rFonts w:ascii="Arial" w:eastAsia="Times New Roman" w:hAnsi="Arial" w:cs="Times New Roman"/>
      <w:b/>
      <w:sz w:val="24"/>
      <w:szCs w:val="24"/>
      <w:lang w:eastAsia="es-ES"/>
    </w:rPr>
  </w:style>
  <w:style w:type="character" w:customStyle="1" w:styleId="PuestoCar">
    <w:name w:val="Puesto Car"/>
    <w:basedOn w:val="Fuentedeprrafopredeter"/>
    <w:link w:val="Puesto1"/>
    <w:rsid w:val="0051232C"/>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51232C"/>
    <w:rPr>
      <w:rFonts w:ascii="Arial" w:eastAsia="Times New Roman" w:hAnsi="Arial" w:cs="Times New Roman"/>
      <w:b/>
      <w:sz w:val="24"/>
      <w:szCs w:val="24"/>
      <w:lang w:eastAsia="es-ES"/>
    </w:rPr>
  </w:style>
  <w:style w:type="paragraph" w:styleId="Prrafodelista">
    <w:name w:val="List Paragraph"/>
    <w:basedOn w:val="Normal"/>
    <w:uiPriority w:val="34"/>
    <w:qFormat/>
    <w:rsid w:val="0051232C"/>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51232C"/>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51232C"/>
    <w:rPr>
      <w:rFonts w:ascii="Arial" w:eastAsia="Times New Roman" w:hAnsi="Arial" w:cs="Times New Roman"/>
      <w:sz w:val="24"/>
      <w:szCs w:val="20"/>
      <w:lang w:eastAsia="es-ES"/>
    </w:rPr>
  </w:style>
  <w:style w:type="paragraph" w:styleId="Mapadeldocumento">
    <w:name w:val="Document Map"/>
    <w:basedOn w:val="Normal"/>
    <w:link w:val="MapadeldocumentoCar"/>
    <w:rsid w:val="0051232C"/>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51232C"/>
    <w:rPr>
      <w:rFonts w:ascii="Tahoma" w:eastAsia="Calibri" w:hAnsi="Tahoma" w:cs="Tahoma"/>
      <w:sz w:val="16"/>
      <w:szCs w:val="16"/>
      <w:lang w:eastAsia="es-ES"/>
    </w:rPr>
  </w:style>
  <w:style w:type="paragraph" w:customStyle="1" w:styleId="Prrafodelista1">
    <w:name w:val="Párrafo de lista1"/>
    <w:basedOn w:val="Normal"/>
    <w:qFormat/>
    <w:rsid w:val="0051232C"/>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51232C"/>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51232C"/>
    <w:rPr>
      <w:rFonts w:ascii="Arial" w:eastAsia="Calibri" w:hAnsi="Arial" w:cs="Times New Roman"/>
      <w:sz w:val="28"/>
      <w:szCs w:val="20"/>
      <w:lang w:eastAsia="es-ES"/>
    </w:rPr>
  </w:style>
  <w:style w:type="paragraph" w:styleId="Sangradetextonormal">
    <w:name w:val="Body Text Indent"/>
    <w:basedOn w:val="Normal"/>
    <w:link w:val="SangradetextonormalCar"/>
    <w:rsid w:val="0051232C"/>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51232C"/>
    <w:rPr>
      <w:rFonts w:ascii="Arial" w:eastAsia="Calibri" w:hAnsi="Arial" w:cs="Times New Roman"/>
      <w:sz w:val="20"/>
      <w:szCs w:val="20"/>
      <w:lang w:eastAsia="es-ES"/>
    </w:rPr>
  </w:style>
  <w:style w:type="character" w:styleId="Textoennegrita">
    <w:name w:val="Strong"/>
    <w:basedOn w:val="Fuentedeprrafopredeter"/>
    <w:qFormat/>
    <w:rsid w:val="0051232C"/>
    <w:rPr>
      <w:rFonts w:cs="Times New Roman"/>
      <w:b/>
      <w:bCs/>
    </w:rPr>
  </w:style>
  <w:style w:type="paragraph" w:styleId="Textoindependiente3">
    <w:name w:val="Body Text 3"/>
    <w:basedOn w:val="Normal"/>
    <w:link w:val="Textoindependiente3Car"/>
    <w:rsid w:val="0051232C"/>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51232C"/>
    <w:rPr>
      <w:rFonts w:ascii="Arial" w:eastAsia="Calibri" w:hAnsi="Arial" w:cs="Times New Roman"/>
      <w:b/>
      <w:bCs/>
      <w:sz w:val="20"/>
      <w:szCs w:val="20"/>
      <w:lang w:eastAsia="es-ES"/>
    </w:rPr>
  </w:style>
  <w:style w:type="paragraph" w:customStyle="1" w:styleId="Textoindependiente31">
    <w:name w:val="Texto independiente 31"/>
    <w:basedOn w:val="Normal"/>
    <w:rsid w:val="0051232C"/>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51232C"/>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uiPriority w:val="99"/>
    <w:rsid w:val="0051232C"/>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uiPriority w:val="99"/>
    <w:rsid w:val="0051232C"/>
    <w:rPr>
      <w:rFonts w:ascii="Arial" w:eastAsia="Times New Roman" w:hAnsi="Arial" w:cs="Times New Roman"/>
      <w:szCs w:val="24"/>
      <w:lang w:val="es-ES" w:eastAsia="es-ES"/>
    </w:rPr>
  </w:style>
  <w:style w:type="paragraph" w:customStyle="1" w:styleId="Sangra2detindependiente1">
    <w:name w:val="Sangría 2 de t. independiente1"/>
    <w:basedOn w:val="Normal"/>
    <w:rsid w:val="0051232C"/>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51232C"/>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51232C"/>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51232C"/>
    <w:rPr>
      <w:rFonts w:ascii="Arial" w:eastAsia="Times New Roman" w:hAnsi="Arial" w:cs="Times New Roman"/>
      <w:b/>
      <w:bCs/>
      <w:sz w:val="24"/>
      <w:szCs w:val="24"/>
      <w:lang w:val="es-ES" w:eastAsia="es-ES"/>
    </w:rPr>
  </w:style>
  <w:style w:type="paragraph" w:customStyle="1" w:styleId="rbano">
    <w:name w:val="rbano"/>
    <w:basedOn w:val="Normal"/>
    <w:rsid w:val="0051232C"/>
    <w:pPr>
      <w:spacing w:after="0" w:line="240" w:lineRule="auto"/>
      <w:jc w:val="both"/>
    </w:pPr>
    <w:rPr>
      <w:rFonts w:ascii="Verdana" w:eastAsia="Times New Roman" w:hAnsi="Verdana" w:cs="Arial"/>
      <w:sz w:val="24"/>
      <w:szCs w:val="24"/>
      <w:lang w:eastAsia="es-MX"/>
    </w:rPr>
  </w:style>
  <w:style w:type="numbering" w:customStyle="1" w:styleId="Sinlista11">
    <w:name w:val="Sin lista11"/>
    <w:next w:val="Sinlista"/>
    <w:uiPriority w:val="99"/>
    <w:semiHidden/>
    <w:unhideWhenUsed/>
    <w:rsid w:val="0051232C"/>
  </w:style>
  <w:style w:type="table" w:customStyle="1" w:styleId="Tablaconcuadrcula1">
    <w:name w:val="Tabla con cuadrícula1"/>
    <w:basedOn w:val="Tablanormal"/>
    <w:next w:val="Tablaconcuadrcula"/>
    <w:rsid w:val="005123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51232C"/>
    <w:rPr>
      <w:i/>
      <w:iCs/>
    </w:rPr>
  </w:style>
  <w:style w:type="paragraph" w:customStyle="1" w:styleId="Default">
    <w:name w:val="Default"/>
    <w:rsid w:val="0051232C"/>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51232C"/>
    <w:rPr>
      <w:sz w:val="16"/>
      <w:szCs w:val="16"/>
    </w:rPr>
  </w:style>
  <w:style w:type="paragraph" w:styleId="Textocomentario">
    <w:name w:val="annotation text"/>
    <w:basedOn w:val="Normal"/>
    <w:link w:val="TextocomentarioCar"/>
    <w:rsid w:val="0051232C"/>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51232C"/>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51232C"/>
    <w:rPr>
      <w:b/>
      <w:bCs/>
    </w:rPr>
  </w:style>
  <w:style w:type="character" w:customStyle="1" w:styleId="AsuntodelcomentarioCar">
    <w:name w:val="Asunto del comentario Car"/>
    <w:basedOn w:val="TextocomentarioCar"/>
    <w:link w:val="Asuntodelcomentario"/>
    <w:rsid w:val="0051232C"/>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51232C"/>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51232C"/>
    <w:rPr>
      <w:rFonts w:ascii="Consolas" w:eastAsia="Times New Roman" w:hAnsi="Consolas" w:cs="Consolas"/>
      <w:sz w:val="21"/>
      <w:szCs w:val="21"/>
      <w:lang w:val="es-ES_tradnl" w:eastAsia="es-ES"/>
    </w:rPr>
  </w:style>
  <w:style w:type="paragraph" w:customStyle="1" w:styleId="Texto">
    <w:name w:val="Texto"/>
    <w:basedOn w:val="Normal"/>
    <w:link w:val="TextoCar"/>
    <w:rsid w:val="0051232C"/>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51232C"/>
    <w:rPr>
      <w:rFonts w:ascii="Arial" w:eastAsia="Times New Roman" w:hAnsi="Arial" w:cs="Times New Roman"/>
      <w:sz w:val="18"/>
      <w:szCs w:val="18"/>
      <w:lang w:val="es-ES" w:eastAsia="es-MX"/>
    </w:rPr>
  </w:style>
  <w:style w:type="paragraph" w:customStyle="1" w:styleId="P18">
    <w:name w:val="P18"/>
    <w:basedOn w:val="Normal"/>
    <w:hidden/>
    <w:rsid w:val="0051232C"/>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51232C"/>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51232C"/>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visitado">
    <w:name w:val="FollowedHyperlink"/>
    <w:basedOn w:val="Fuentedeprrafopredeter"/>
    <w:uiPriority w:val="99"/>
    <w:semiHidden/>
    <w:unhideWhenUsed/>
    <w:rsid w:val="0051232C"/>
    <w:rPr>
      <w:color w:val="954F72" w:themeColor="followedHyperlink"/>
      <w:u w:val="single"/>
    </w:rPr>
  </w:style>
  <w:style w:type="character" w:customStyle="1" w:styleId="estilo10">
    <w:name w:val="estilo10"/>
    <w:basedOn w:val="Fuentedeprrafopredeter"/>
    <w:rsid w:val="0051232C"/>
  </w:style>
  <w:style w:type="character" w:customStyle="1" w:styleId="estilo21">
    <w:name w:val="estilo21"/>
    <w:basedOn w:val="Fuentedeprrafopredeter"/>
    <w:rsid w:val="0051232C"/>
  </w:style>
  <w:style w:type="character" w:customStyle="1" w:styleId="estilo9">
    <w:name w:val="estilo9"/>
    <w:basedOn w:val="Fuentedeprrafopredeter"/>
    <w:rsid w:val="0051232C"/>
  </w:style>
  <w:style w:type="character" w:customStyle="1" w:styleId="apple-converted-space">
    <w:name w:val="apple-converted-space"/>
    <w:basedOn w:val="Fuentedeprrafopredeter"/>
    <w:rsid w:val="0051232C"/>
  </w:style>
  <w:style w:type="paragraph" w:customStyle="1" w:styleId="ecxmsonormal">
    <w:name w:val="ecxmsonormal"/>
    <w:basedOn w:val="Normal"/>
    <w:rsid w:val="0051232C"/>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uiPriority w:val="99"/>
    <w:semiHidden/>
    <w:rsid w:val="0051232C"/>
  </w:style>
  <w:style w:type="character" w:customStyle="1" w:styleId="Textoindependiente2Car1">
    <w:name w:val="Texto independiente 2 Car1"/>
    <w:basedOn w:val="Fuentedeprrafopredeter"/>
    <w:uiPriority w:val="99"/>
    <w:semiHidden/>
    <w:rsid w:val="0051232C"/>
  </w:style>
  <w:style w:type="character" w:customStyle="1" w:styleId="EncabezadoCar1">
    <w:name w:val="Encabezado Car1"/>
    <w:basedOn w:val="Fuentedeprrafopredeter"/>
    <w:uiPriority w:val="99"/>
    <w:semiHidden/>
    <w:rsid w:val="0051232C"/>
  </w:style>
  <w:style w:type="character" w:customStyle="1" w:styleId="PiedepginaCar1">
    <w:name w:val="Pie de página Car1"/>
    <w:basedOn w:val="Fuentedeprrafopredeter"/>
    <w:uiPriority w:val="99"/>
    <w:semiHidden/>
    <w:rsid w:val="0051232C"/>
  </w:style>
  <w:style w:type="character" w:customStyle="1" w:styleId="TextodegloboCar1">
    <w:name w:val="Texto de globo Car1"/>
    <w:basedOn w:val="Fuentedeprrafopredeter"/>
    <w:uiPriority w:val="99"/>
    <w:semiHidden/>
    <w:rsid w:val="0051232C"/>
    <w:rPr>
      <w:rFonts w:ascii="Segoe UI" w:hAnsi="Segoe UI" w:cs="Segoe UI"/>
      <w:sz w:val="18"/>
      <w:szCs w:val="18"/>
    </w:rPr>
  </w:style>
  <w:style w:type="numbering" w:customStyle="1" w:styleId="Sinlista111">
    <w:name w:val="Sin lista111"/>
    <w:next w:val="Sinlista"/>
    <w:uiPriority w:val="99"/>
    <w:semiHidden/>
    <w:unhideWhenUsed/>
    <w:rsid w:val="0051232C"/>
  </w:style>
  <w:style w:type="paragraph" w:customStyle="1" w:styleId="Puesto1">
    <w:name w:val="Puesto1"/>
    <w:basedOn w:val="Normal"/>
    <w:link w:val="PuestoCar"/>
    <w:qFormat/>
    <w:rsid w:val="0051232C"/>
    <w:pPr>
      <w:spacing w:after="0" w:line="240" w:lineRule="auto"/>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51232C"/>
    <w:rPr>
      <w:rFonts w:ascii="Arial" w:eastAsia="Times New Roman" w:hAnsi="Arial" w:cs="Times New Roman"/>
      <w:b/>
      <w:sz w:val="24"/>
      <w:szCs w:val="24"/>
      <w:lang w:eastAsia="es-ES"/>
    </w:rPr>
  </w:style>
  <w:style w:type="paragraph" w:customStyle="1" w:styleId="msonormal0">
    <w:name w:val="msonormal"/>
    <w:basedOn w:val="Normal"/>
    <w:uiPriority w:val="99"/>
    <w:rsid w:val="0051232C"/>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character" w:customStyle="1" w:styleId="RENDONDEOCar">
    <w:name w:val="RENDONDEO Car"/>
    <w:link w:val="RENDONDEO"/>
    <w:uiPriority w:val="99"/>
    <w:locked/>
    <w:rsid w:val="0051232C"/>
    <w:rPr>
      <w:rFonts w:ascii="Arial" w:hAnsi="Arial"/>
      <w:b/>
      <w:color w:val="000000"/>
      <w:u w:val="single"/>
      <w:lang w:val="es-ES" w:eastAsia="es-ES"/>
    </w:rPr>
  </w:style>
  <w:style w:type="paragraph" w:customStyle="1" w:styleId="RENDONDEO">
    <w:name w:val="RENDONDEO"/>
    <w:basedOn w:val="Normal"/>
    <w:link w:val="RENDONDEOCar"/>
    <w:uiPriority w:val="99"/>
    <w:rsid w:val="0051232C"/>
    <w:pPr>
      <w:spacing w:after="0" w:line="240" w:lineRule="auto"/>
      <w:jc w:val="both"/>
    </w:pPr>
    <w:rPr>
      <w:rFonts w:ascii="Arial" w:hAnsi="Arial"/>
      <w:b/>
      <w:color w:val="000000"/>
      <w:u w:val="single"/>
      <w:lang w:val="es-ES" w:eastAsia="es-ES"/>
    </w:rPr>
  </w:style>
  <w:style w:type="character" w:customStyle="1" w:styleId="CharAttribute14">
    <w:name w:val="CharAttribute14"/>
    <w:rsid w:val="0051232C"/>
    <w:rPr>
      <w:rFonts w:ascii="Arial" w:eastAsia="Calibri"/>
      <w:sz w:val="26"/>
    </w:rPr>
  </w:style>
  <w:style w:type="paragraph" w:customStyle="1" w:styleId="m2135201184307424759s12">
    <w:name w:val="m_2135201184307424759s12"/>
    <w:basedOn w:val="Normal"/>
    <w:rsid w:val="0051232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2135201184307424759bumpedfont15">
    <w:name w:val="m_2135201184307424759bumpedfont15"/>
    <w:basedOn w:val="Fuentedeprrafopredeter"/>
    <w:rsid w:val="0051232C"/>
  </w:style>
  <w:style w:type="numbering" w:customStyle="1" w:styleId="Sinlista2">
    <w:name w:val="Sin lista2"/>
    <w:next w:val="Sinlista"/>
    <w:uiPriority w:val="99"/>
    <w:semiHidden/>
    <w:unhideWhenUsed/>
    <w:rsid w:val="0051232C"/>
  </w:style>
  <w:style w:type="numbering" w:customStyle="1" w:styleId="Sinlista12">
    <w:name w:val="Sin lista12"/>
    <w:next w:val="Sinlista"/>
    <w:uiPriority w:val="99"/>
    <w:semiHidden/>
    <w:unhideWhenUsed/>
    <w:rsid w:val="0051232C"/>
  </w:style>
  <w:style w:type="numbering" w:customStyle="1" w:styleId="Sinlista112">
    <w:name w:val="Sin lista112"/>
    <w:next w:val="Sinlista"/>
    <w:uiPriority w:val="99"/>
    <w:semiHidden/>
    <w:unhideWhenUsed/>
    <w:rsid w:val="0051232C"/>
  </w:style>
  <w:style w:type="table" w:customStyle="1" w:styleId="Listaclara1">
    <w:name w:val="Lista clara1"/>
    <w:uiPriority w:val="99"/>
    <w:rsid w:val="0051232C"/>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51232C"/>
    <w:pPr>
      <w:spacing w:after="0" w:line="240" w:lineRule="auto"/>
    </w:pPr>
    <w:rPr>
      <w:rFonts w:ascii="Calibri" w:eastAsia="Calibri" w:hAnsi="Calibri"/>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n">
    <w:name w:val="Revision"/>
    <w:hidden/>
    <w:uiPriority w:val="99"/>
    <w:semiHidden/>
    <w:rsid w:val="0051232C"/>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512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814F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40</Pages>
  <Words>10534</Words>
  <Characters>57941</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Ruth</cp:lastModifiedBy>
  <cp:revision>12</cp:revision>
  <dcterms:created xsi:type="dcterms:W3CDTF">2020-01-13T18:03:00Z</dcterms:created>
  <dcterms:modified xsi:type="dcterms:W3CDTF">2020-12-04T17:51:00Z</dcterms:modified>
</cp:coreProperties>
</file>