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B6" w:rsidRPr="00DE7F9A" w:rsidRDefault="00411CB6" w:rsidP="00411CB6">
      <w:pPr>
        <w:spacing w:after="0" w:line="240" w:lineRule="auto"/>
        <w:jc w:val="both"/>
        <w:rPr>
          <w:rFonts w:ascii="Arial" w:eastAsia="Times New Roman" w:hAnsi="Arial" w:cs="Arial"/>
          <w:b/>
          <w:sz w:val="24"/>
          <w:szCs w:val="24"/>
          <w:lang w:eastAsia="es-ES"/>
        </w:rPr>
      </w:pPr>
      <w:bookmarkStart w:id="0" w:name="_Hlk534796217"/>
      <w:r w:rsidRPr="00DE7F9A">
        <w:rPr>
          <w:rFonts w:ascii="Arial" w:eastAsia="Times New Roman" w:hAnsi="Arial" w:cs="Arial"/>
          <w:b/>
          <w:i/>
          <w:sz w:val="24"/>
          <w:szCs w:val="24"/>
          <w:lang w:eastAsia="es-ES"/>
        </w:rPr>
        <w:t>TEXTO ORIGINAL.</w:t>
      </w:r>
    </w:p>
    <w:p w:rsidR="00411CB6" w:rsidRPr="00DE7F9A" w:rsidRDefault="00411CB6" w:rsidP="00411CB6">
      <w:pPr>
        <w:tabs>
          <w:tab w:val="left" w:pos="8749"/>
        </w:tabs>
        <w:spacing w:after="0" w:line="240" w:lineRule="auto"/>
        <w:jc w:val="both"/>
        <w:rPr>
          <w:rFonts w:ascii="Arial" w:eastAsia="Times New Roman" w:hAnsi="Arial" w:cs="Arial"/>
          <w:b/>
          <w:i/>
          <w:snapToGrid w:val="0"/>
          <w:sz w:val="24"/>
          <w:szCs w:val="24"/>
          <w:lang w:eastAsia="es-ES"/>
        </w:rPr>
      </w:pPr>
    </w:p>
    <w:p w:rsidR="00411CB6" w:rsidRPr="00DE7F9A" w:rsidRDefault="00411CB6" w:rsidP="00411CB6">
      <w:pPr>
        <w:tabs>
          <w:tab w:val="left" w:pos="8749"/>
        </w:tabs>
        <w:spacing w:after="0" w:line="240" w:lineRule="auto"/>
        <w:jc w:val="both"/>
        <w:rPr>
          <w:rFonts w:ascii="Arial" w:eastAsia="Times New Roman" w:hAnsi="Arial" w:cs="Arial"/>
          <w:b/>
          <w:i/>
          <w:snapToGrid w:val="0"/>
          <w:sz w:val="24"/>
          <w:szCs w:val="24"/>
          <w:lang w:eastAsia="es-ES"/>
        </w:rPr>
      </w:pPr>
      <w:r w:rsidRPr="00DE7F9A">
        <w:rPr>
          <w:rFonts w:ascii="Arial" w:eastAsia="Times New Roman" w:hAnsi="Arial" w:cs="Arial"/>
          <w:b/>
          <w:i/>
          <w:snapToGrid w:val="0"/>
          <w:sz w:val="24"/>
          <w:szCs w:val="24"/>
          <w:lang w:eastAsia="es-ES"/>
        </w:rPr>
        <w:t>Ley publicada en el Periódico Oficial, el viernes 27 de diciembre de 2019.</w:t>
      </w:r>
    </w:p>
    <w:p w:rsidR="00411CB6" w:rsidRPr="00DE7F9A" w:rsidRDefault="00411CB6" w:rsidP="00411CB6">
      <w:pPr>
        <w:spacing w:after="0" w:line="240" w:lineRule="auto"/>
        <w:jc w:val="both"/>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both"/>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EL C. ING. MIGUEL ÁNGEL RIQUELME SOLÍS, GOBERNADOR CONSTITUCIONAL DEL ESTADO INDEPENDIENTE, LIBRE Y SOBERANO DE COAHUILA DE ZARAGOZA, A SUS HABITANTES SABED:</w:t>
      </w:r>
    </w:p>
    <w:bookmarkEnd w:id="0"/>
    <w:p w:rsidR="00411CB6" w:rsidRPr="00DE7F9A" w:rsidRDefault="00411CB6" w:rsidP="00411CB6">
      <w:pPr>
        <w:spacing w:after="0" w:line="240" w:lineRule="auto"/>
        <w:jc w:val="both"/>
        <w:rPr>
          <w:rFonts w:ascii="Arial" w:eastAsia="Times New Roman" w:hAnsi="Arial" w:cs="Arial"/>
          <w:b/>
          <w:snapToGrid w:val="0"/>
          <w:sz w:val="23"/>
          <w:szCs w:val="23"/>
          <w:lang w:val="es-ES_tradnl" w:eastAsia="es-ES"/>
        </w:rPr>
      </w:pPr>
    </w:p>
    <w:p w:rsidR="003A7094" w:rsidRPr="003A7094" w:rsidRDefault="003A7094" w:rsidP="003A7094">
      <w:pPr>
        <w:spacing w:after="0" w:line="240" w:lineRule="auto"/>
        <w:jc w:val="both"/>
        <w:rPr>
          <w:rFonts w:ascii="Arial" w:eastAsia="Times New Roman" w:hAnsi="Arial" w:cs="Arial"/>
          <w:b/>
          <w:snapToGrid w:val="0"/>
          <w:lang w:val="es-ES_tradnl" w:eastAsia="es-ES"/>
        </w:rPr>
      </w:pPr>
      <w:r w:rsidRPr="003A7094">
        <w:rPr>
          <w:rFonts w:ascii="Arial" w:eastAsia="Times New Roman" w:hAnsi="Arial" w:cs="Arial"/>
          <w:b/>
          <w:snapToGrid w:val="0"/>
          <w:lang w:val="es-ES_tradnl" w:eastAsia="es-ES"/>
        </w:rPr>
        <w:t>QUE EL CONGRESO DEL ESTADO INDEPENDIENTE, LIBRE Y SOBERANO DE COAHUILA DE ZARAGOZA;</w:t>
      </w:r>
    </w:p>
    <w:p w:rsidR="003A7094" w:rsidRPr="003A7094" w:rsidRDefault="003A7094" w:rsidP="003A7094">
      <w:pPr>
        <w:spacing w:after="0" w:line="240" w:lineRule="auto"/>
        <w:jc w:val="both"/>
        <w:rPr>
          <w:rFonts w:ascii="Arial" w:eastAsia="Times New Roman" w:hAnsi="Arial" w:cs="Arial"/>
          <w:b/>
          <w:snapToGrid w:val="0"/>
          <w:lang w:val="es-ES_tradnl" w:eastAsia="es-ES"/>
        </w:rPr>
      </w:pPr>
    </w:p>
    <w:p w:rsidR="003A7094" w:rsidRPr="003A7094" w:rsidRDefault="003A7094" w:rsidP="003A7094">
      <w:pPr>
        <w:spacing w:after="0" w:line="240" w:lineRule="auto"/>
        <w:jc w:val="both"/>
        <w:rPr>
          <w:rFonts w:ascii="Arial" w:eastAsia="Times New Roman" w:hAnsi="Arial" w:cs="Arial"/>
          <w:b/>
          <w:snapToGrid w:val="0"/>
          <w:lang w:val="es-ES_tradnl" w:eastAsia="es-ES"/>
        </w:rPr>
      </w:pPr>
    </w:p>
    <w:p w:rsidR="003A7094" w:rsidRPr="003A7094" w:rsidRDefault="003A7094" w:rsidP="003A7094">
      <w:pPr>
        <w:widowControl w:val="0"/>
        <w:spacing w:after="0" w:line="240" w:lineRule="auto"/>
        <w:jc w:val="both"/>
        <w:rPr>
          <w:rFonts w:ascii="Arial" w:eastAsia="Times New Roman" w:hAnsi="Arial" w:cs="Arial"/>
          <w:b/>
          <w:snapToGrid w:val="0"/>
          <w:lang w:val="es-ES_tradnl" w:eastAsia="es-ES"/>
        </w:rPr>
      </w:pPr>
      <w:r w:rsidRPr="003A7094">
        <w:rPr>
          <w:rFonts w:ascii="Arial" w:eastAsia="Times New Roman" w:hAnsi="Arial" w:cs="Arial"/>
          <w:b/>
          <w:snapToGrid w:val="0"/>
          <w:lang w:val="es-ES_tradnl" w:eastAsia="es-ES"/>
        </w:rPr>
        <w:t>DECRETA:</w:t>
      </w:r>
    </w:p>
    <w:p w:rsidR="003A7094" w:rsidRPr="003A7094" w:rsidRDefault="003A7094" w:rsidP="003A7094">
      <w:pPr>
        <w:widowControl w:val="0"/>
        <w:spacing w:after="0" w:line="240" w:lineRule="auto"/>
        <w:jc w:val="both"/>
        <w:rPr>
          <w:rFonts w:ascii="Arial" w:eastAsia="Times New Roman" w:hAnsi="Arial" w:cs="Arial"/>
          <w:b/>
          <w:snapToGrid w:val="0"/>
          <w:lang w:val="es-ES_tradnl" w:eastAsia="es-ES"/>
        </w:rPr>
      </w:pPr>
    </w:p>
    <w:p w:rsidR="003A7094" w:rsidRPr="003A7094" w:rsidRDefault="003A7094" w:rsidP="003A7094">
      <w:pPr>
        <w:widowControl w:val="0"/>
        <w:spacing w:after="0" w:line="240" w:lineRule="auto"/>
        <w:jc w:val="both"/>
        <w:rPr>
          <w:rFonts w:ascii="Arial" w:eastAsia="Times New Roman" w:hAnsi="Arial" w:cs="Arial"/>
          <w:b/>
          <w:snapToGrid w:val="0"/>
          <w:lang w:val="es-ES_tradnl" w:eastAsia="es-ES"/>
        </w:rPr>
      </w:pPr>
      <w:r w:rsidRPr="003A7094">
        <w:rPr>
          <w:rFonts w:ascii="Arial" w:eastAsia="Times New Roman" w:hAnsi="Arial" w:cs="Arial"/>
          <w:b/>
          <w:snapToGrid w:val="0"/>
          <w:lang w:val="es-ES_tradnl" w:eastAsia="es-ES"/>
        </w:rPr>
        <w:t>NÚMERO 4</w:t>
      </w:r>
      <w:r w:rsidR="00823281">
        <w:rPr>
          <w:rFonts w:ascii="Arial" w:eastAsia="Times New Roman" w:hAnsi="Arial" w:cs="Arial"/>
          <w:b/>
          <w:snapToGrid w:val="0"/>
          <w:lang w:val="es-ES_tradnl" w:eastAsia="es-ES"/>
        </w:rPr>
        <w:t>84</w:t>
      </w:r>
      <w:r w:rsidRPr="003A7094">
        <w:rPr>
          <w:rFonts w:ascii="Arial" w:eastAsia="Times New Roman" w:hAnsi="Arial" w:cs="Arial"/>
          <w:b/>
          <w:snapToGrid w:val="0"/>
          <w:lang w:val="es-ES_tradnl" w:eastAsia="es-ES"/>
        </w:rPr>
        <w:t xml:space="preserve">.- </w:t>
      </w:r>
    </w:p>
    <w:p w:rsidR="003A7094" w:rsidRPr="003A7094" w:rsidRDefault="003A7094" w:rsidP="003A7094">
      <w:pPr>
        <w:spacing w:after="0" w:line="240" w:lineRule="auto"/>
        <w:jc w:val="center"/>
        <w:rPr>
          <w:rFonts w:ascii="Arial" w:eastAsia="Times New Roman" w:hAnsi="Arial" w:cs="Arial"/>
          <w:b/>
          <w:bCs/>
          <w:lang w:eastAsia="es-ES"/>
        </w:rPr>
      </w:pPr>
    </w:p>
    <w:p w:rsidR="003A7094" w:rsidRPr="003A7094" w:rsidRDefault="003A7094" w:rsidP="003A7094">
      <w:pPr>
        <w:spacing w:after="0" w:line="240" w:lineRule="auto"/>
        <w:jc w:val="center"/>
        <w:rPr>
          <w:rFonts w:ascii="Arial" w:eastAsia="Times New Roman" w:hAnsi="Arial" w:cs="Arial"/>
          <w:b/>
          <w:bCs/>
          <w:lang w:eastAsia="es-ES"/>
        </w:rPr>
      </w:pPr>
    </w:p>
    <w:p w:rsidR="003A7094" w:rsidRPr="003A7094" w:rsidRDefault="003A7094" w:rsidP="003A7094">
      <w:pPr>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 xml:space="preserve">LEY DE INGRESOS DEL MUNICIPIO DE SIERRA MOJADA, COAHUILA DE ZARAGOZA, </w:t>
      </w:r>
    </w:p>
    <w:p w:rsidR="003A7094" w:rsidRPr="003A7094" w:rsidRDefault="003A7094" w:rsidP="003A7094">
      <w:pPr>
        <w:jc w:val="center"/>
        <w:rPr>
          <w:rFonts w:ascii="Arial" w:hAnsi="Arial" w:cs="Arial"/>
          <w:b/>
          <w:bCs/>
        </w:rPr>
      </w:pPr>
      <w:r w:rsidRPr="003A7094">
        <w:rPr>
          <w:rFonts w:ascii="Arial" w:hAnsi="Arial" w:cs="Arial"/>
          <w:b/>
          <w:bCs/>
        </w:rPr>
        <w:t>PARA EL EJERCICIO FISCAL 2020</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TITULO PRIMERO</w:t>
      </w:r>
    </w:p>
    <w:p w:rsidR="003A7094" w:rsidRPr="003A7094" w:rsidRDefault="003A7094" w:rsidP="003A7094">
      <w:pPr>
        <w:jc w:val="center"/>
        <w:rPr>
          <w:rFonts w:ascii="Arial" w:hAnsi="Arial" w:cs="Arial"/>
          <w:b/>
          <w:bCs/>
        </w:rPr>
      </w:pPr>
      <w:r w:rsidRPr="003A7094">
        <w:rPr>
          <w:rFonts w:ascii="Arial" w:hAnsi="Arial" w:cs="Arial"/>
          <w:b/>
          <w:bCs/>
        </w:rPr>
        <w:t>DISPOSICIONES GENERALES</w:t>
      </w:r>
    </w:p>
    <w:p w:rsidR="003A7094" w:rsidRPr="003A7094" w:rsidRDefault="003A7094" w:rsidP="003A7094">
      <w:pPr>
        <w:jc w:val="both"/>
        <w:rPr>
          <w:rFonts w:ascii="Arial" w:hAnsi="Arial" w:cs="Arial"/>
          <w:b/>
          <w:bCs/>
        </w:rPr>
      </w:pPr>
    </w:p>
    <w:p w:rsidR="003A7094" w:rsidRPr="003A7094" w:rsidRDefault="003A7094" w:rsidP="003A7094">
      <w:pPr>
        <w:jc w:val="both"/>
        <w:rPr>
          <w:rFonts w:ascii="Arial" w:hAnsi="Arial" w:cs="Arial"/>
        </w:rPr>
      </w:pPr>
      <w:r w:rsidRPr="003A7094">
        <w:rPr>
          <w:rFonts w:ascii="Arial" w:hAnsi="Arial" w:cs="Arial"/>
          <w:b/>
        </w:rPr>
        <w:t xml:space="preserve">ARTÍCULO 1.- </w:t>
      </w:r>
      <w:r w:rsidRPr="003A7094">
        <w:rPr>
          <w:rFonts w:ascii="Arial" w:hAnsi="Arial" w:cs="Arial"/>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Sierra Mojada, Coahuila de Zaragoza.</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Forman parte de los ingresos las contribuciones, productos y aprovechamientos causados en ejercicios anteriores, pendientes de liquidación o pago.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La presente Ley se encuentra regulada en los términos establecidos en el Código Financiero para los Municipios del Estado de Coahuila de Zaragoza, específicamente en lo referente a los ingresos para el ejercicio fiscal del año 2020, mismos que se integran en base a los conceptos señalados a continuación:</w:t>
      </w:r>
    </w:p>
    <w:p w:rsidR="003A7094" w:rsidRDefault="003A7094" w:rsidP="003A7094">
      <w:pPr>
        <w:jc w:val="both"/>
        <w:rPr>
          <w:rFonts w:ascii="Arial" w:hAnsi="Arial" w:cs="Arial"/>
        </w:rPr>
      </w:pPr>
    </w:p>
    <w:p w:rsidR="003A7094" w:rsidRPr="003A7094" w:rsidRDefault="003A7094" w:rsidP="003A7094">
      <w:pPr>
        <w:jc w:val="both"/>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263"/>
        <w:gridCol w:w="385"/>
        <w:gridCol w:w="7006"/>
        <w:gridCol w:w="1985"/>
      </w:tblGrid>
      <w:tr w:rsidR="003A7094" w:rsidRPr="003A7094" w:rsidTr="00906A49">
        <w:trPr>
          <w:trHeight w:val="240"/>
        </w:trPr>
        <w:tc>
          <w:tcPr>
            <w:tcW w:w="7933" w:type="dxa"/>
            <w:gridSpan w:val="4"/>
            <w:shd w:val="clear" w:color="auto" w:fill="auto"/>
            <w:vAlign w:val="center"/>
            <w:hideMark/>
          </w:tcPr>
          <w:p w:rsidR="003A7094" w:rsidRPr="003A7094" w:rsidRDefault="003A7094" w:rsidP="00906A49">
            <w:pPr>
              <w:jc w:val="both"/>
              <w:rPr>
                <w:rFonts w:ascii="Arial" w:hAnsi="Arial" w:cs="Arial"/>
                <w:b/>
                <w:bCs/>
                <w:color w:val="000000"/>
                <w:sz w:val="21"/>
                <w:szCs w:val="21"/>
                <w:lang w:eastAsia="es-MX"/>
              </w:rPr>
            </w:pPr>
            <w:r w:rsidRPr="003A7094">
              <w:rPr>
                <w:rFonts w:ascii="Arial" w:hAnsi="Arial" w:cs="Arial"/>
                <w:b/>
                <w:bCs/>
                <w:color w:val="000000"/>
                <w:sz w:val="21"/>
                <w:szCs w:val="21"/>
                <w:lang w:eastAsia="es-MX"/>
              </w:rPr>
              <w:t>PRESUPUESTO DE INGRESOS CONTENIDO EN LA LEY DE INGRESOS 2020</w:t>
            </w:r>
          </w:p>
        </w:tc>
        <w:tc>
          <w:tcPr>
            <w:tcW w:w="1985" w:type="dxa"/>
            <w:shd w:val="clear" w:color="auto" w:fill="auto"/>
            <w:noWrap/>
            <w:vAlign w:val="center"/>
            <w:hideMark/>
          </w:tcPr>
          <w:p w:rsidR="003A7094" w:rsidRPr="003A7094" w:rsidRDefault="003A7094" w:rsidP="00906A49">
            <w:pPr>
              <w:jc w:val="center"/>
              <w:rPr>
                <w:rFonts w:ascii="Arial" w:hAnsi="Arial" w:cs="Arial"/>
                <w:b/>
                <w:bCs/>
                <w:color w:val="000000"/>
                <w:lang w:eastAsia="es-MX"/>
              </w:rPr>
            </w:pPr>
            <w:r w:rsidRPr="003A7094">
              <w:rPr>
                <w:rFonts w:ascii="Arial" w:hAnsi="Arial" w:cs="Arial"/>
                <w:b/>
                <w:bCs/>
                <w:color w:val="000000"/>
                <w:lang w:eastAsia="es-MX"/>
              </w:rPr>
              <w:t>SIERRA MOJADA</w:t>
            </w:r>
          </w:p>
        </w:tc>
      </w:tr>
      <w:tr w:rsidR="003A7094" w:rsidRPr="003A7094" w:rsidTr="00906A49">
        <w:trPr>
          <w:trHeight w:val="278"/>
        </w:trPr>
        <w:tc>
          <w:tcPr>
            <w:tcW w:w="7933" w:type="dxa"/>
            <w:gridSpan w:val="4"/>
            <w:shd w:val="clear" w:color="auto" w:fill="D9D9D9" w:themeFill="background1" w:themeFillShade="D9"/>
            <w:vAlign w:val="center"/>
            <w:hideMark/>
          </w:tcPr>
          <w:p w:rsidR="003A7094" w:rsidRPr="003A7094" w:rsidRDefault="003A7094" w:rsidP="00906A49">
            <w:pPr>
              <w:jc w:val="both"/>
              <w:rPr>
                <w:rFonts w:ascii="Arial" w:hAnsi="Arial" w:cs="Arial"/>
                <w:b/>
                <w:bCs/>
                <w:lang w:val="es-419" w:eastAsia="es-MX"/>
              </w:rPr>
            </w:pPr>
            <w:r w:rsidRPr="003A7094">
              <w:rPr>
                <w:rFonts w:ascii="Arial" w:hAnsi="Arial" w:cs="Arial"/>
                <w:b/>
                <w:bCs/>
                <w:lang w:eastAsia="es-MX"/>
              </w:rPr>
              <w:t>TOTAL DE INGRESOS</w:t>
            </w:r>
            <w:r w:rsidRPr="003A7094">
              <w:rPr>
                <w:rFonts w:ascii="Arial" w:hAnsi="Arial" w:cs="Arial"/>
                <w:b/>
                <w:bCs/>
                <w:lang w:val="es-419" w:eastAsia="es-MX"/>
              </w:rPr>
              <w:t xml:space="preserve">                          </w:t>
            </w:r>
          </w:p>
        </w:tc>
        <w:tc>
          <w:tcPr>
            <w:tcW w:w="1985" w:type="dxa"/>
            <w:shd w:val="clear" w:color="auto" w:fill="D9D9D9" w:themeFill="background1" w:themeFillShade="D9"/>
            <w:noWrap/>
            <w:vAlign w:val="center"/>
            <w:hideMark/>
          </w:tcPr>
          <w:p w:rsidR="003A7094" w:rsidRPr="003A7094" w:rsidRDefault="003A7094" w:rsidP="00906A49">
            <w:pPr>
              <w:ind w:right="-68"/>
              <w:jc w:val="center"/>
              <w:rPr>
                <w:rFonts w:ascii="Arial" w:hAnsi="Arial" w:cs="Arial"/>
                <w:b/>
                <w:bCs/>
                <w:lang w:val="es-419" w:eastAsia="es-MX"/>
              </w:rPr>
            </w:pPr>
            <w:r w:rsidRPr="003A7094">
              <w:rPr>
                <w:rFonts w:ascii="Arial" w:hAnsi="Arial" w:cs="Arial"/>
                <w:b/>
                <w:bCs/>
                <w:lang w:eastAsia="es-MX"/>
              </w:rPr>
              <w:t>$110,011,012.34</w:t>
            </w:r>
          </w:p>
        </w:tc>
      </w:tr>
      <w:tr w:rsidR="003A7094" w:rsidRPr="003A7094" w:rsidTr="00906A49">
        <w:trPr>
          <w:trHeight w:val="278"/>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1</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Impuestos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val="es-419" w:eastAsia="es-MX"/>
              </w:rPr>
            </w:pPr>
            <w:r w:rsidRPr="003A7094">
              <w:rPr>
                <w:rFonts w:ascii="Arial" w:hAnsi="Arial" w:cs="Arial"/>
                <w:b/>
                <w:bCs/>
                <w:color w:val="000000"/>
                <w:lang w:eastAsia="es-MX"/>
              </w:rPr>
              <w:t>$  2,001,621.47</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Impuestos Sobre el Patrimonio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$1,994,248.91</w:t>
            </w:r>
          </w:p>
        </w:tc>
      </w:tr>
      <w:tr w:rsidR="003A7094" w:rsidRPr="003A7094" w:rsidTr="00906A49">
        <w:trPr>
          <w:trHeight w:val="235"/>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Predial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w:t>
            </w:r>
            <w:r w:rsidRPr="003A7094">
              <w:rPr>
                <w:rFonts w:ascii="Arial" w:hAnsi="Arial" w:cs="Arial"/>
                <w:color w:val="000000"/>
                <w:lang w:val="es-419" w:eastAsia="es-MX"/>
              </w:rPr>
              <w:t>1,649,846.98</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Adquisición de Inmuebles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344,401.93</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Plusvalía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Impuestos sobre la producción, el consumo y las transacciones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sobre la producción, el consumo y las transacciones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al comercio exterior</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al comercio exterior</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sobre Nóminas y Asimilables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sobre Nóminas y Asimilables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6</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Ecológicos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Impuestos Ecológicos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7</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Accesorios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Accesorios de Impuestos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8</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Otros Impuestos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7,372.56</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el Ejercicio de Actividades Mercantiles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1,560.00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Prestación de Servicios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Espectáculos y Diversiones Públicas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5,812.56</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Enajenación de Bienes Muebles Usados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Loterías, Rifas y Sorteos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9</w:t>
            </w:r>
          </w:p>
        </w:tc>
        <w:tc>
          <w:tcPr>
            <w:tcW w:w="7391" w:type="dxa"/>
            <w:gridSpan w:val="2"/>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Impuestos no comprendidos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Predial de ejercicios anteriores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Impuesto sobre Adquisición de Inmuebles de ejercicios anteriores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2</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Cuotas y Aportaciones de seguridad social</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eastAsia="es-MX"/>
              </w:rPr>
            </w:pPr>
            <w:r w:rsidRPr="003A7094">
              <w:rPr>
                <w:rFonts w:ascii="Arial" w:hAnsi="Arial" w:cs="Arial"/>
                <w:b/>
                <w:bCs/>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Aportaciones para Fondos de Vivienda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Aportaciones para Fondos de Vivienda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Cuotas para el Seguro Social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Cuotas para el Seguro Social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Cuotas de Ahorro para el Retiro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Cuotas de Ahorro para el Retiro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Otras Cuotas y Aportaciones para la seguridad social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Otras Cuotas y Aportaciones para la seguridad social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Accesorios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Accesorios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3</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Contribuciones de Mejoras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eastAsia="es-MX"/>
              </w:rPr>
            </w:pPr>
            <w:r w:rsidRPr="003A7094">
              <w:rPr>
                <w:rFonts w:ascii="Arial" w:hAnsi="Arial" w:cs="Arial"/>
                <w:b/>
                <w:bCs/>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de Mejoras por Obras Públicas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por Gasto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por Obra Pública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por Responsabilidad Objetiva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48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por Mantenimiento, Mejoramiento y Equipamiento del Cuerpo de Bomberos de los Municipios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por Mantenimiento y Conservación del Centro Histórico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6</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Contribución por Otros Servicios Municipales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9</w:t>
            </w:r>
          </w:p>
        </w:tc>
        <w:tc>
          <w:tcPr>
            <w:tcW w:w="7391" w:type="dxa"/>
            <w:gridSpan w:val="2"/>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Contribuciones de Mejoras no comprendidas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72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Contribuciones de Mejoras no comprendidas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4</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Derechos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val="es-419" w:eastAsia="es-MX"/>
              </w:rPr>
            </w:pPr>
            <w:r w:rsidRPr="003A7094">
              <w:rPr>
                <w:rFonts w:ascii="Arial" w:hAnsi="Arial" w:cs="Arial"/>
                <w:b/>
                <w:bCs/>
                <w:color w:val="000000"/>
                <w:lang w:eastAsia="es-MX"/>
              </w:rPr>
              <w:t xml:space="preserve">$     </w:t>
            </w:r>
            <w:r w:rsidRPr="003A7094">
              <w:rPr>
                <w:rFonts w:ascii="Arial" w:hAnsi="Arial" w:cs="Arial"/>
                <w:b/>
                <w:bCs/>
                <w:color w:val="000000"/>
                <w:lang w:val="es-419" w:eastAsia="es-MX"/>
              </w:rPr>
              <w:t>371,440.96</w:t>
            </w:r>
          </w:p>
        </w:tc>
      </w:tr>
      <w:tr w:rsidR="003A7094" w:rsidRPr="003A7094" w:rsidTr="00906A49">
        <w:trPr>
          <w:trHeight w:val="503"/>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Derechos por el Uso, Goce, Aprovechamiento o Explotación de Bienes de Dominio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Arrastre y Almacenaje</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Provenientes de la Ocupación de las Vías Públicas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Provenientes del Uso de las Pensiones Municipales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Provenientes del Uso de Otros Bienes de Dominio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Derechos a los hidrocarburos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Derechos a los hidrocarburos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Derechos por Prestación de Servicios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280,168,.84</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Agua Potable y Alcantarillado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166,628.80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Rastros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10,333.44</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Alumbrado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en Mercados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Aseo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51,603.30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6</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Seguridad Pública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48,577.20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7</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en Panteones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3,026.10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8</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Tránsito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9</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Previsión Social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10</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Protección Civil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de Saneamiento y Aguas Residuales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en Materia de Educación y Cultura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Otros Servicios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Otros Derechos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91,272.12</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Expedición de Licencias para Construcción</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14,211.03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por Alineación de Predios y Asignación de Números Oficiales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Expedición de Licencias para Fraccionamientos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Licencias para Establecimientos que Expendan Bebidas Alcohólicas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67,612.00</w:t>
            </w:r>
          </w:p>
        </w:tc>
      </w:tr>
      <w:tr w:rsidR="003A7094" w:rsidRPr="003A7094" w:rsidTr="00906A49">
        <w:trPr>
          <w:trHeight w:val="48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Expedición de Licencias para la Colocación y Uso de Anuncios y Carteles Publicitarios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6</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Catastrales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7,285.38</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7</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Servicios por Certificaciones y Legalizaciones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2,163.72 </w:t>
            </w:r>
          </w:p>
        </w:tc>
      </w:tr>
      <w:tr w:rsidR="003A7094" w:rsidRPr="003A7094" w:rsidTr="00906A49">
        <w:trPr>
          <w:trHeight w:val="48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8</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Expedición de Licencias, Permisos, Autorizaciones y Servicios de Control Ambiental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391" w:type="dxa"/>
            <w:gridSpan w:val="2"/>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Accesorios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Recargos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9</w:t>
            </w:r>
          </w:p>
        </w:tc>
        <w:tc>
          <w:tcPr>
            <w:tcW w:w="7391" w:type="dxa"/>
            <w:gridSpan w:val="2"/>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Derechos no comprendidos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Derechos causados en ejercicios fiscales anteriores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5</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Productos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val="es-419" w:eastAsia="es-MX"/>
              </w:rPr>
            </w:pPr>
            <w:r w:rsidRPr="003A7094">
              <w:rPr>
                <w:rFonts w:ascii="Arial" w:hAnsi="Arial" w:cs="Arial"/>
                <w:b/>
                <w:bCs/>
                <w:color w:val="000000"/>
                <w:lang w:eastAsia="es-MX"/>
              </w:rPr>
              <w:t xml:space="preserve">            $1,500,888.73</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Productos de Tipo Corriente</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0.00</w:t>
            </w:r>
          </w:p>
        </w:tc>
      </w:tr>
      <w:tr w:rsidR="003A7094" w:rsidRPr="003A7094" w:rsidTr="00906A49">
        <w:trPr>
          <w:trHeight w:val="48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Provenientes de la Venta o Arrendamiento de Lotes y Gavetas de los Panteones Municipales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1,772.16 </w:t>
            </w:r>
          </w:p>
        </w:tc>
      </w:tr>
      <w:tr w:rsidR="003A7094" w:rsidRPr="003A7094" w:rsidTr="00906A49">
        <w:trPr>
          <w:trHeight w:val="48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Provenientes del Arrendamiento de Locales Ubicados en los Mercados Municipales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Otros Productos</w:t>
            </w:r>
          </w:p>
        </w:tc>
        <w:tc>
          <w:tcPr>
            <w:tcW w:w="1985" w:type="dxa"/>
            <w:shd w:val="clear" w:color="auto" w:fill="auto"/>
            <w:noWrap/>
            <w:vAlign w:val="center"/>
            <w:hideMark/>
          </w:tcPr>
          <w:p w:rsidR="003A7094" w:rsidRPr="003A7094" w:rsidRDefault="003A7094" w:rsidP="00906A49">
            <w:pPr>
              <w:tabs>
                <w:tab w:val="left" w:pos="0"/>
              </w:tabs>
              <w:jc w:val="right"/>
              <w:rPr>
                <w:rFonts w:ascii="Arial" w:hAnsi="Arial" w:cs="Arial"/>
                <w:color w:val="000000"/>
                <w:lang w:val="es-419" w:eastAsia="es-MX"/>
              </w:rPr>
            </w:pPr>
            <w:r w:rsidRPr="003A7094">
              <w:rPr>
                <w:rFonts w:ascii="Arial" w:hAnsi="Arial" w:cs="Arial"/>
                <w:color w:val="000000"/>
                <w:lang w:eastAsia="es-MX"/>
              </w:rPr>
              <w:t>$         1,499,166.57</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Productos de capital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Productos de capital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9</w:t>
            </w:r>
          </w:p>
        </w:tc>
        <w:tc>
          <w:tcPr>
            <w:tcW w:w="7391" w:type="dxa"/>
            <w:gridSpan w:val="2"/>
            <w:shd w:val="clear" w:color="auto" w:fill="auto"/>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Productos no comprendidos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72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Productos no comprendidos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6</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Aprovechamientos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val="es-419" w:eastAsia="es-MX"/>
              </w:rPr>
            </w:pPr>
            <w:r w:rsidRPr="003A7094">
              <w:rPr>
                <w:rFonts w:ascii="Arial" w:hAnsi="Arial" w:cs="Arial"/>
                <w:b/>
                <w:bCs/>
                <w:color w:val="000000"/>
                <w:lang w:eastAsia="es-MX"/>
              </w:rPr>
              <w:t xml:space="preserve">$     </w:t>
            </w:r>
            <w:r w:rsidRPr="003A7094">
              <w:rPr>
                <w:rFonts w:ascii="Arial" w:hAnsi="Arial" w:cs="Arial"/>
                <w:b/>
                <w:bCs/>
                <w:color w:val="000000"/>
                <w:lang w:val="es-419" w:eastAsia="es-MX"/>
              </w:rPr>
              <w:t>105,289.60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Aprovechamientos de Tipo Corriente</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105,289.60</w:t>
            </w:r>
          </w:p>
        </w:tc>
      </w:tr>
      <w:tr w:rsidR="003A7094" w:rsidRPr="003A7094" w:rsidTr="00906A49">
        <w:trPr>
          <w:trHeight w:val="147"/>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Ingresos por Transferencia</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Ingresos Derivados de Sanciones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xml:space="preserve">$     </w:t>
            </w:r>
            <w:r w:rsidRPr="003A7094">
              <w:rPr>
                <w:rFonts w:ascii="Arial" w:hAnsi="Arial" w:cs="Arial"/>
                <w:color w:val="000000"/>
                <w:lang w:val="es-419" w:eastAsia="es-MX"/>
              </w:rPr>
              <w:t>105,289.60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Otros Aprovechamientos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4</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Aprovechamientos por Retenciones no Aplicadas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5</w:t>
            </w:r>
          </w:p>
        </w:tc>
        <w:tc>
          <w:tcPr>
            <w:tcW w:w="7006" w:type="dxa"/>
            <w:shd w:val="clear" w:color="auto" w:fill="auto"/>
            <w:noWrap/>
            <w:vAlign w:val="bottom"/>
            <w:hideMark/>
          </w:tcPr>
          <w:p w:rsidR="003A7094" w:rsidRPr="003A7094" w:rsidRDefault="003A7094" w:rsidP="00906A49">
            <w:pPr>
              <w:jc w:val="both"/>
              <w:rPr>
                <w:rFonts w:ascii="Arial" w:hAnsi="Arial" w:cs="Arial"/>
                <w:lang w:eastAsia="es-MX"/>
              </w:rPr>
            </w:pPr>
            <w:r w:rsidRPr="003A7094">
              <w:rPr>
                <w:rFonts w:ascii="Arial" w:hAnsi="Arial" w:cs="Arial"/>
                <w:lang w:eastAsia="es-MX"/>
              </w:rPr>
              <w:t>Devoluciones de impuestos estatales y/o federales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Aprovechamientos de capital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Aprovechamientos de capital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9</w:t>
            </w:r>
          </w:p>
        </w:tc>
        <w:tc>
          <w:tcPr>
            <w:tcW w:w="7391" w:type="dxa"/>
            <w:gridSpan w:val="2"/>
            <w:shd w:val="clear" w:color="auto" w:fill="auto"/>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Aprovechamientos no comprendidos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Aprovechamientos no comprendidos en las fracciones de la Ley de Ingresos causadas en ejercicios fiscales anteriores pendientes de liquidación o pago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7</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Ingresos por Ventas de Bienes y Servicios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eastAsia="es-MX"/>
              </w:rPr>
            </w:pPr>
            <w:r w:rsidRPr="003A7094">
              <w:rPr>
                <w:rFonts w:ascii="Arial" w:hAnsi="Arial" w:cs="Arial"/>
                <w:b/>
                <w:bCs/>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Ingresos por Ventas de Bienes y Servicios de Organismos Descentralizados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Ingresos por Ventas de Bienes y Servicios de Organismos Descentralizados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Ingresos de operación de entidades paraestatales empresariales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Ingresos de operación de entidades paraestatales empresariales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391" w:type="dxa"/>
            <w:gridSpan w:val="2"/>
            <w:shd w:val="clear" w:color="auto" w:fill="auto"/>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Ingresos por ventas de bienes y servicios producidos en establecimientos del Gobierno Central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Ingresos por ventas de bienes y servicios producidos en establecimientos del Gobierno Central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8</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Participaciones y Aportaciones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val="es-419" w:eastAsia="es-MX"/>
              </w:rPr>
            </w:pPr>
            <w:r w:rsidRPr="003A7094">
              <w:rPr>
                <w:rFonts w:ascii="Arial" w:hAnsi="Arial" w:cs="Arial"/>
                <w:b/>
                <w:bCs/>
                <w:color w:val="000000"/>
                <w:lang w:eastAsia="es-MX"/>
              </w:rPr>
              <w:t>$41,031,771.57</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Participaciones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$31,771,978.16</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ISR Participable</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3,887,764.40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Otras Participaciones</w:t>
            </w:r>
          </w:p>
        </w:tc>
        <w:tc>
          <w:tcPr>
            <w:tcW w:w="1985" w:type="dxa"/>
            <w:shd w:val="clear" w:color="auto" w:fill="auto"/>
            <w:noWrap/>
            <w:vAlign w:val="center"/>
            <w:hideMark/>
          </w:tcPr>
          <w:p w:rsidR="003A7094" w:rsidRPr="003A7094" w:rsidRDefault="003A7094" w:rsidP="00906A49">
            <w:pPr>
              <w:jc w:val="right"/>
              <w:rPr>
                <w:rFonts w:ascii="Arial" w:hAnsi="Arial" w:cs="Arial"/>
                <w:lang w:val="es-419" w:eastAsia="es-MX"/>
              </w:rPr>
            </w:pPr>
            <w:r w:rsidRPr="003A7094">
              <w:rPr>
                <w:rFonts w:ascii="Arial" w:hAnsi="Arial" w:cs="Arial"/>
                <w:lang w:eastAsia="es-MX"/>
              </w:rPr>
              <w:t>$27,884,213.76</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Aportaciones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9,259,793.41</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FISM</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4,242,412.93</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FORTAMUN</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val="es-419" w:eastAsia="es-MX"/>
              </w:rPr>
            </w:pPr>
            <w:r w:rsidRPr="003A7094">
              <w:rPr>
                <w:rFonts w:ascii="Arial" w:hAnsi="Arial" w:cs="Arial"/>
                <w:color w:val="000000"/>
                <w:lang w:eastAsia="es-MX"/>
              </w:rPr>
              <w:t>$  5,017,380.48</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Convenios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Convenios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33"/>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ind w:right="-214"/>
              <w:jc w:val="both"/>
              <w:rPr>
                <w:rFonts w:ascii="Arial" w:hAnsi="Arial" w:cs="Arial"/>
                <w:b/>
                <w:bCs/>
                <w:color w:val="000000"/>
                <w:lang w:eastAsia="es-MX"/>
              </w:rPr>
            </w:pPr>
            <w:r w:rsidRPr="003A7094">
              <w:rPr>
                <w:rFonts w:ascii="Arial" w:hAnsi="Arial" w:cs="Arial"/>
                <w:b/>
                <w:bCs/>
                <w:color w:val="000000"/>
                <w:lang w:eastAsia="es-MX"/>
              </w:rPr>
              <w:t>9</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Transferencias, Asignaciones, Subsidios y Otras Ayudas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eastAsia="es-MX"/>
              </w:rPr>
            </w:pPr>
            <w:r w:rsidRPr="003A7094">
              <w:rPr>
                <w:rFonts w:ascii="Arial" w:hAnsi="Arial" w:cs="Arial"/>
                <w:b/>
                <w:bCs/>
                <w:color w:val="000000"/>
                <w:lang w:eastAsia="es-MX"/>
              </w:rPr>
              <w:t>$65,000,000.00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Transferencias Internas y Asignaciones al Sector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Transferencias Internas y Asignaciones al Sector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Transferencias al Resto del Sector Público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$65,000,000.00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Transferencias Otorgadas al Municipio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$65,000,000.00</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3</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Subsidios y Subvenciones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Otros Subsidios Federales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SUBSEMUN</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4</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Ayudas sociales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Donativos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5</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Pensiones y Jubilaciones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Pensiones y Jubilaciones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6</w:t>
            </w:r>
          </w:p>
        </w:tc>
        <w:tc>
          <w:tcPr>
            <w:tcW w:w="7391" w:type="dxa"/>
            <w:gridSpan w:val="2"/>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Transferencias a Fideicomisos, mandatos y análogos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Transferencias a Fideicomisos, mandatos y análogos</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p>
        </w:tc>
      </w:tr>
      <w:tr w:rsidR="003A7094" w:rsidRPr="003A7094" w:rsidTr="00906A49">
        <w:trPr>
          <w:trHeight w:val="240"/>
        </w:trPr>
        <w:tc>
          <w:tcPr>
            <w:tcW w:w="279" w:type="dxa"/>
            <w:shd w:val="clear" w:color="000000" w:fill="D8D8D8"/>
            <w:noWrap/>
            <w:vAlign w:val="center"/>
            <w:hideMark/>
          </w:tcPr>
          <w:p w:rsidR="003A7094" w:rsidRPr="003A7094" w:rsidRDefault="003A7094" w:rsidP="00906A49">
            <w:pPr>
              <w:jc w:val="both"/>
              <w:rPr>
                <w:rFonts w:ascii="Arial" w:hAnsi="Arial" w:cs="Arial"/>
                <w:b/>
                <w:bCs/>
                <w:color w:val="000000"/>
                <w:sz w:val="20"/>
                <w:szCs w:val="20"/>
                <w:lang w:eastAsia="es-MX"/>
              </w:rPr>
            </w:pPr>
            <w:r w:rsidRPr="003A7094">
              <w:rPr>
                <w:rFonts w:ascii="Arial" w:hAnsi="Arial" w:cs="Arial"/>
                <w:b/>
                <w:bCs/>
                <w:color w:val="000000"/>
                <w:sz w:val="20"/>
                <w:szCs w:val="20"/>
                <w:lang w:eastAsia="es-MX"/>
              </w:rPr>
              <w:t>10</w:t>
            </w:r>
          </w:p>
        </w:tc>
        <w:tc>
          <w:tcPr>
            <w:tcW w:w="7654" w:type="dxa"/>
            <w:gridSpan w:val="3"/>
            <w:shd w:val="clear" w:color="000000" w:fill="D8D8D8"/>
            <w:noWrap/>
            <w:vAlign w:val="center"/>
            <w:hideMark/>
          </w:tcPr>
          <w:p w:rsidR="003A7094" w:rsidRPr="003A7094" w:rsidRDefault="003A7094" w:rsidP="00906A49">
            <w:pPr>
              <w:jc w:val="both"/>
              <w:rPr>
                <w:rFonts w:ascii="Arial" w:hAnsi="Arial" w:cs="Arial"/>
                <w:b/>
                <w:bCs/>
                <w:color w:val="000000"/>
                <w:lang w:eastAsia="es-MX"/>
              </w:rPr>
            </w:pPr>
            <w:r w:rsidRPr="003A7094">
              <w:rPr>
                <w:rFonts w:ascii="Arial" w:hAnsi="Arial" w:cs="Arial"/>
                <w:b/>
                <w:bCs/>
                <w:color w:val="000000"/>
                <w:lang w:eastAsia="es-MX"/>
              </w:rPr>
              <w:t>Ingresos Derivados de Financiamientos</w:t>
            </w:r>
          </w:p>
        </w:tc>
        <w:tc>
          <w:tcPr>
            <w:tcW w:w="1985" w:type="dxa"/>
            <w:shd w:val="clear" w:color="000000" w:fill="D8D8D8"/>
            <w:noWrap/>
            <w:vAlign w:val="center"/>
            <w:hideMark/>
          </w:tcPr>
          <w:p w:rsidR="003A7094" w:rsidRPr="003A7094" w:rsidRDefault="003A7094" w:rsidP="00906A49">
            <w:pPr>
              <w:jc w:val="right"/>
              <w:rPr>
                <w:rFonts w:ascii="Arial" w:hAnsi="Arial" w:cs="Arial"/>
                <w:b/>
                <w:bCs/>
                <w:color w:val="000000"/>
                <w:lang w:eastAsia="es-MX"/>
              </w:rPr>
            </w:pPr>
            <w:r w:rsidRPr="003A7094">
              <w:rPr>
                <w:rFonts w:ascii="Arial" w:hAnsi="Arial" w:cs="Arial"/>
                <w:b/>
                <w:bCs/>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Endeudamiento Interno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Deuda Pública Municipal</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2</w:t>
            </w:r>
          </w:p>
        </w:tc>
        <w:tc>
          <w:tcPr>
            <w:tcW w:w="7391" w:type="dxa"/>
            <w:gridSpan w:val="2"/>
            <w:shd w:val="clear" w:color="auto" w:fill="auto"/>
            <w:noWrap/>
            <w:vAlign w:val="center"/>
            <w:hideMark/>
          </w:tcPr>
          <w:p w:rsidR="003A7094" w:rsidRPr="003A7094" w:rsidRDefault="003A7094" w:rsidP="00906A49">
            <w:pPr>
              <w:jc w:val="both"/>
              <w:rPr>
                <w:rFonts w:ascii="Arial" w:hAnsi="Arial" w:cs="Arial"/>
                <w:color w:val="000000"/>
                <w:lang w:eastAsia="es-MX"/>
              </w:rPr>
            </w:pPr>
            <w:r w:rsidRPr="003A7094">
              <w:rPr>
                <w:rFonts w:ascii="Arial" w:hAnsi="Arial" w:cs="Arial"/>
                <w:color w:val="000000"/>
                <w:lang w:eastAsia="es-MX"/>
              </w:rPr>
              <w:t>Endeudamiento externo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r w:rsidR="003A7094" w:rsidRPr="003A7094" w:rsidTr="00906A49">
        <w:trPr>
          <w:trHeight w:val="240"/>
        </w:trPr>
        <w:tc>
          <w:tcPr>
            <w:tcW w:w="279" w:type="dxa"/>
            <w:shd w:val="clear" w:color="auto" w:fill="auto"/>
            <w:noWrap/>
            <w:vAlign w:val="center"/>
            <w:hideMark/>
          </w:tcPr>
          <w:p w:rsidR="003A7094" w:rsidRPr="003A7094" w:rsidRDefault="003A7094" w:rsidP="00906A49">
            <w:pPr>
              <w:jc w:val="both"/>
              <w:rPr>
                <w:rFonts w:ascii="Arial" w:hAnsi="Arial" w:cs="Arial"/>
                <w:b/>
                <w:bCs/>
                <w:color w:val="000000"/>
                <w:lang w:eastAsia="es-MX"/>
              </w:rPr>
            </w:pPr>
          </w:p>
        </w:tc>
        <w:tc>
          <w:tcPr>
            <w:tcW w:w="263" w:type="dxa"/>
            <w:shd w:val="clear" w:color="auto" w:fill="auto"/>
            <w:noWrap/>
            <w:vAlign w:val="center"/>
            <w:hideMark/>
          </w:tcPr>
          <w:p w:rsidR="003A7094" w:rsidRPr="003A7094" w:rsidRDefault="003A7094" w:rsidP="00906A49">
            <w:pPr>
              <w:jc w:val="both"/>
              <w:rPr>
                <w:rFonts w:ascii="Arial" w:hAnsi="Arial" w:cs="Arial"/>
                <w:color w:val="000000"/>
                <w:lang w:eastAsia="es-MX"/>
              </w:rPr>
            </w:pPr>
          </w:p>
        </w:tc>
        <w:tc>
          <w:tcPr>
            <w:tcW w:w="385"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1</w:t>
            </w:r>
          </w:p>
        </w:tc>
        <w:tc>
          <w:tcPr>
            <w:tcW w:w="7006" w:type="dxa"/>
            <w:shd w:val="clear" w:color="auto" w:fill="auto"/>
            <w:noWrap/>
            <w:vAlign w:val="center"/>
            <w:hideMark/>
          </w:tcPr>
          <w:p w:rsidR="003A7094" w:rsidRPr="003A7094" w:rsidRDefault="003A7094" w:rsidP="00906A49">
            <w:pPr>
              <w:jc w:val="both"/>
              <w:rPr>
                <w:rFonts w:ascii="Arial" w:hAnsi="Arial" w:cs="Arial"/>
                <w:lang w:eastAsia="es-MX"/>
              </w:rPr>
            </w:pPr>
            <w:r w:rsidRPr="003A7094">
              <w:rPr>
                <w:rFonts w:ascii="Arial" w:hAnsi="Arial" w:cs="Arial"/>
                <w:lang w:eastAsia="es-MX"/>
              </w:rPr>
              <w:t>Endeudamiento externo</w:t>
            </w:r>
          </w:p>
        </w:tc>
        <w:tc>
          <w:tcPr>
            <w:tcW w:w="1985" w:type="dxa"/>
            <w:shd w:val="clear" w:color="auto" w:fill="auto"/>
            <w:noWrap/>
            <w:vAlign w:val="center"/>
            <w:hideMark/>
          </w:tcPr>
          <w:p w:rsidR="003A7094" w:rsidRPr="003A7094" w:rsidRDefault="003A7094" w:rsidP="00906A49">
            <w:pPr>
              <w:jc w:val="right"/>
              <w:rPr>
                <w:rFonts w:ascii="Arial" w:hAnsi="Arial" w:cs="Arial"/>
                <w:color w:val="000000"/>
                <w:lang w:eastAsia="es-MX"/>
              </w:rPr>
            </w:pPr>
            <w:r w:rsidRPr="003A7094">
              <w:rPr>
                <w:rFonts w:ascii="Arial" w:hAnsi="Arial" w:cs="Arial"/>
                <w:color w:val="000000"/>
                <w:lang w:eastAsia="es-MX"/>
              </w:rPr>
              <w:t xml:space="preserve">0.00 </w:t>
            </w:r>
          </w:p>
        </w:tc>
      </w:tr>
    </w:tbl>
    <w:p w:rsidR="003A7094" w:rsidRPr="003A7094" w:rsidRDefault="003A7094" w:rsidP="003A7094">
      <w:pPr>
        <w:rPr>
          <w:rFonts w:ascii="Arial" w:hAnsi="Arial" w:cs="Arial"/>
        </w:rPr>
      </w:pPr>
    </w:p>
    <w:p w:rsidR="003A7094" w:rsidRDefault="003A7094" w:rsidP="003A7094">
      <w:pPr>
        <w:tabs>
          <w:tab w:val="left" w:pos="603"/>
          <w:tab w:val="left" w:pos="1139"/>
        </w:tabs>
        <w:jc w:val="both"/>
        <w:rPr>
          <w:rFonts w:ascii="Arial" w:hAnsi="Arial" w:cs="Arial"/>
        </w:rPr>
      </w:pPr>
    </w:p>
    <w:p w:rsidR="0041309B" w:rsidRPr="003A7094" w:rsidRDefault="0041309B" w:rsidP="003A7094">
      <w:pPr>
        <w:tabs>
          <w:tab w:val="left" w:pos="603"/>
          <w:tab w:val="left" w:pos="1139"/>
        </w:tabs>
        <w:jc w:val="both"/>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TÍTULO SEGUNDO</w:t>
      </w:r>
    </w:p>
    <w:p w:rsidR="003A7094" w:rsidRPr="003A7094" w:rsidRDefault="003A7094" w:rsidP="003A7094">
      <w:pPr>
        <w:jc w:val="center"/>
        <w:rPr>
          <w:rFonts w:ascii="Arial" w:hAnsi="Arial" w:cs="Arial"/>
          <w:b/>
          <w:bCs/>
        </w:rPr>
      </w:pPr>
      <w:r w:rsidRPr="003A7094">
        <w:rPr>
          <w:rFonts w:ascii="Arial" w:hAnsi="Arial" w:cs="Arial"/>
          <w:b/>
          <w:bCs/>
        </w:rPr>
        <w:t>DE LAS CONTRIBUCIONES</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CAPÍTULO PRIMERO</w:t>
      </w:r>
    </w:p>
    <w:p w:rsidR="003A7094" w:rsidRPr="003A7094" w:rsidRDefault="003A7094" w:rsidP="003A7094">
      <w:pPr>
        <w:jc w:val="center"/>
        <w:rPr>
          <w:rFonts w:ascii="Arial" w:hAnsi="Arial" w:cs="Arial"/>
          <w:b/>
          <w:bCs/>
        </w:rPr>
      </w:pPr>
      <w:r w:rsidRPr="003A7094">
        <w:rPr>
          <w:rFonts w:ascii="Arial" w:hAnsi="Arial" w:cs="Arial"/>
          <w:b/>
          <w:bCs/>
        </w:rPr>
        <w:t>DEL IMPUESTO PREDIAL</w:t>
      </w:r>
    </w:p>
    <w:p w:rsidR="003A7094" w:rsidRPr="003A7094" w:rsidRDefault="003A7094" w:rsidP="003A7094">
      <w:pPr>
        <w:jc w:val="center"/>
        <w:rPr>
          <w:rFonts w:ascii="Arial" w:hAnsi="Arial" w:cs="Arial"/>
          <w:b/>
          <w:bCs/>
        </w:rPr>
      </w:pPr>
    </w:p>
    <w:p w:rsidR="003A7094" w:rsidRPr="003A7094" w:rsidRDefault="003A7094" w:rsidP="003A7094">
      <w:pPr>
        <w:ind w:right="50"/>
        <w:rPr>
          <w:rFonts w:ascii="Arial" w:hAnsi="Arial" w:cs="Arial"/>
        </w:rPr>
      </w:pPr>
      <w:r w:rsidRPr="003A7094">
        <w:rPr>
          <w:rFonts w:ascii="Arial" w:hAnsi="Arial" w:cs="Arial"/>
          <w:b/>
          <w:bCs/>
        </w:rPr>
        <w:t>ARTÍCULO 2.-</w:t>
      </w:r>
      <w:r w:rsidRPr="003A7094">
        <w:rPr>
          <w:rFonts w:ascii="Arial" w:hAnsi="Arial" w:cs="Arial"/>
        </w:rPr>
        <w:t xml:space="preserve"> El impuesto predial se pagará con las tasas siguientes:</w:t>
      </w:r>
    </w:p>
    <w:p w:rsidR="003A7094" w:rsidRPr="003A7094" w:rsidRDefault="003A7094" w:rsidP="003A7094">
      <w:pPr>
        <w:ind w:right="50"/>
        <w:rPr>
          <w:rFonts w:ascii="Arial" w:hAnsi="Arial" w:cs="Arial"/>
        </w:rPr>
      </w:pPr>
    </w:p>
    <w:p w:rsidR="003A7094" w:rsidRPr="003A7094" w:rsidRDefault="003A7094" w:rsidP="003A7094">
      <w:pPr>
        <w:tabs>
          <w:tab w:val="left" w:pos="0"/>
        </w:tabs>
        <w:rPr>
          <w:rFonts w:ascii="Arial" w:hAnsi="Arial" w:cs="Arial"/>
        </w:rPr>
      </w:pPr>
      <w:r w:rsidRPr="003A7094">
        <w:rPr>
          <w:rFonts w:ascii="Arial" w:hAnsi="Arial" w:cs="Arial"/>
        </w:rPr>
        <w:t>I.- Sobre los predios urbanos 5 al millar anual.</w:t>
      </w:r>
    </w:p>
    <w:p w:rsidR="003A7094" w:rsidRPr="003A7094" w:rsidRDefault="003A7094" w:rsidP="003A7094">
      <w:pPr>
        <w:tabs>
          <w:tab w:val="left" w:pos="0"/>
        </w:tabs>
        <w:rPr>
          <w:rFonts w:ascii="Arial" w:hAnsi="Arial" w:cs="Arial"/>
          <w:u w:val="single"/>
        </w:rPr>
      </w:pPr>
    </w:p>
    <w:p w:rsidR="003A7094" w:rsidRPr="003A7094" w:rsidRDefault="003A7094" w:rsidP="003A7094">
      <w:pPr>
        <w:tabs>
          <w:tab w:val="left" w:pos="0"/>
        </w:tabs>
        <w:rPr>
          <w:rFonts w:ascii="Arial" w:hAnsi="Arial" w:cs="Arial"/>
        </w:rPr>
      </w:pPr>
      <w:r w:rsidRPr="003A7094">
        <w:rPr>
          <w:rFonts w:ascii="Arial" w:hAnsi="Arial" w:cs="Arial"/>
        </w:rPr>
        <w:t xml:space="preserve">II.- Sobre los predios rústicos 7 al millar anual. </w:t>
      </w:r>
    </w:p>
    <w:p w:rsidR="003A7094" w:rsidRPr="003A7094" w:rsidRDefault="003A7094" w:rsidP="003A7094">
      <w:pPr>
        <w:tabs>
          <w:tab w:val="left" w:pos="0"/>
        </w:tabs>
        <w:rPr>
          <w:rFonts w:ascii="Arial" w:hAnsi="Arial" w:cs="Arial"/>
        </w:rPr>
      </w:pPr>
    </w:p>
    <w:p w:rsidR="003A7094" w:rsidRPr="003A7094" w:rsidRDefault="003A7094" w:rsidP="003A7094">
      <w:pPr>
        <w:tabs>
          <w:tab w:val="left" w:pos="0"/>
        </w:tabs>
        <w:rPr>
          <w:rFonts w:ascii="Arial" w:hAnsi="Arial" w:cs="Arial"/>
        </w:rPr>
      </w:pPr>
      <w:r w:rsidRPr="003A7094">
        <w:rPr>
          <w:rFonts w:ascii="Arial" w:hAnsi="Arial" w:cs="Arial"/>
        </w:rPr>
        <w:t>III.- Sobre los terrenos y construcciones de uso industrial 7 al millar anual.</w:t>
      </w:r>
    </w:p>
    <w:p w:rsidR="003A7094" w:rsidRPr="003A7094" w:rsidRDefault="003A7094" w:rsidP="003A7094">
      <w:pPr>
        <w:tabs>
          <w:tab w:val="left" w:pos="0"/>
        </w:tabs>
        <w:rPr>
          <w:rFonts w:ascii="Arial" w:hAnsi="Arial" w:cs="Arial"/>
        </w:rPr>
      </w:pPr>
    </w:p>
    <w:p w:rsidR="003A7094" w:rsidRPr="003A7094" w:rsidRDefault="003A7094" w:rsidP="003A7094">
      <w:pPr>
        <w:tabs>
          <w:tab w:val="left" w:pos="0"/>
        </w:tabs>
        <w:jc w:val="both"/>
        <w:rPr>
          <w:rFonts w:ascii="Arial" w:hAnsi="Arial" w:cs="Arial"/>
        </w:rPr>
      </w:pPr>
      <w:r w:rsidRPr="003A7094">
        <w:rPr>
          <w:rFonts w:ascii="Arial" w:hAnsi="Arial" w:cs="Arial"/>
        </w:rPr>
        <w:t xml:space="preserve">IV.- En ningún caso el monto del impuesto predial será inferior a $ 14.00 por bimestre. </w:t>
      </w:r>
    </w:p>
    <w:p w:rsidR="003A7094" w:rsidRPr="003A7094" w:rsidRDefault="003A7094" w:rsidP="003A7094">
      <w:pPr>
        <w:tabs>
          <w:tab w:val="left" w:pos="0"/>
        </w:tabs>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V.- Las personas físicas y morales que cubran en una sola emisión la cuota anual del impuesto predial, se les otorgarán los incentivos, que a continuación se mencionan:</w:t>
      </w:r>
    </w:p>
    <w:p w:rsidR="003A7094" w:rsidRPr="003A7094" w:rsidRDefault="003A7094" w:rsidP="003A7094">
      <w:pPr>
        <w:rPr>
          <w:rFonts w:ascii="Arial" w:hAnsi="Arial" w:cs="Arial"/>
        </w:rPr>
      </w:pPr>
    </w:p>
    <w:p w:rsidR="003A7094" w:rsidRPr="003A7094" w:rsidRDefault="003A7094" w:rsidP="003A7094">
      <w:pPr>
        <w:ind w:left="351" w:hanging="351"/>
        <w:jc w:val="both"/>
        <w:rPr>
          <w:rFonts w:ascii="Arial" w:hAnsi="Arial" w:cs="Arial"/>
        </w:rPr>
      </w:pPr>
      <w:r w:rsidRPr="003A7094">
        <w:rPr>
          <w:rFonts w:ascii="Arial" w:hAnsi="Arial" w:cs="Arial"/>
        </w:rPr>
        <w:t>1.- El equivalente al 15% del monto del impuesto que se cause, cuando el pago se realice durante el mes de enero.</w:t>
      </w:r>
    </w:p>
    <w:p w:rsidR="003A7094" w:rsidRPr="003A7094" w:rsidRDefault="003A7094" w:rsidP="003A7094">
      <w:pPr>
        <w:ind w:left="351" w:hanging="351"/>
        <w:jc w:val="both"/>
        <w:rPr>
          <w:rFonts w:ascii="Arial" w:hAnsi="Arial" w:cs="Arial"/>
        </w:rPr>
      </w:pPr>
      <w:r w:rsidRPr="003A7094">
        <w:rPr>
          <w:rFonts w:ascii="Arial" w:hAnsi="Arial" w:cs="Arial"/>
        </w:rPr>
        <w:t>2.- El equivalente al 10% del monto del impuesto que se cause, cuando el pago se realice durante el mes de febrero.</w:t>
      </w:r>
    </w:p>
    <w:p w:rsidR="003A7094" w:rsidRPr="003A7094" w:rsidRDefault="003A7094" w:rsidP="003A7094">
      <w:pPr>
        <w:ind w:left="351" w:hanging="351"/>
        <w:jc w:val="both"/>
        <w:rPr>
          <w:rFonts w:ascii="Arial" w:hAnsi="Arial" w:cs="Arial"/>
        </w:rPr>
      </w:pPr>
      <w:r w:rsidRPr="003A7094">
        <w:rPr>
          <w:rFonts w:ascii="Arial" w:hAnsi="Arial" w:cs="Arial"/>
        </w:rPr>
        <w:t>3.-  El equivalente al 5% del monto del impuesto que se cause, cuando el pago se realice durante el mes de marzo.</w:t>
      </w:r>
    </w:p>
    <w:p w:rsidR="003A7094" w:rsidRPr="003A7094" w:rsidRDefault="003A7094" w:rsidP="003A7094">
      <w:pPr>
        <w:ind w:left="351" w:hanging="351"/>
        <w:jc w:val="both"/>
        <w:rPr>
          <w:rFonts w:ascii="Arial" w:hAnsi="Arial" w:cs="Arial"/>
        </w:rPr>
      </w:pPr>
      <w:r w:rsidRPr="003A7094">
        <w:rPr>
          <w:rFonts w:ascii="Arial" w:hAnsi="Arial" w:cs="Arial"/>
        </w:rPr>
        <w:t>El incentivo que se otorga no es aplicable cuando se realicen pagos bimestrales.</w:t>
      </w:r>
    </w:p>
    <w:p w:rsidR="003A7094" w:rsidRPr="003A7094" w:rsidRDefault="003A7094" w:rsidP="003A7094">
      <w:pPr>
        <w:ind w:left="351" w:hanging="351"/>
        <w:jc w:val="both"/>
        <w:rPr>
          <w:rFonts w:ascii="Arial" w:hAnsi="Arial" w:cs="Arial"/>
        </w:rPr>
      </w:pPr>
      <w:r w:rsidRPr="003A7094">
        <w:rPr>
          <w:rFonts w:ascii="Arial" w:hAnsi="Arial" w:cs="Arial"/>
        </w:rPr>
        <w:t>4.- Las personas físicas y morales sujetas del Impuesto Predial antes de efectuar el pago de su impuesto del año 2020, deberán de sujetarse, aplicar y actualizar los valores catastrales de acuerdo a lo previsto en el Titulo Primero, Capitulo Segundo, fracción 5 de esta ley.</w:t>
      </w:r>
    </w:p>
    <w:p w:rsidR="003A7094" w:rsidRPr="003A7094" w:rsidRDefault="003A7094" w:rsidP="003A7094">
      <w:pPr>
        <w:ind w:left="351" w:hanging="351"/>
        <w:jc w:val="both"/>
        <w:rPr>
          <w:rFonts w:ascii="Arial" w:hAnsi="Arial" w:cs="Arial"/>
        </w:rPr>
      </w:pPr>
      <w:r w:rsidRPr="003A7094">
        <w:rPr>
          <w:rFonts w:ascii="Arial" w:hAnsi="Arial" w:cs="Arial"/>
        </w:rPr>
        <w:t>5.- Cuando el pago del impuesto predial urbano y rústico, se realicen por adeudos anteriores al ejercicio fiscal 2020, se otorgará un incentivo sobre los recargos a pagar, para los meses de enero y febrero del 40%, para los meses de marzo y abril del 30% y para los meses de mayo y junio del 20%</w:t>
      </w:r>
    </w:p>
    <w:p w:rsidR="003A7094" w:rsidRPr="003A7094" w:rsidRDefault="003A7094" w:rsidP="003A7094">
      <w:pPr>
        <w:ind w:left="351" w:hanging="351"/>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VI.-Se otorgará un incentivo correspondiente, equivalente al 50% del impuesto anual que se cause, a los pensionados, jubilados, adultos mayores y personas con discapacidad, que sean propietarias de predios urbanos.</w:t>
      </w:r>
    </w:p>
    <w:p w:rsidR="003A7094" w:rsidRPr="003A7094" w:rsidRDefault="003A7094" w:rsidP="003A7094">
      <w:pPr>
        <w:tabs>
          <w:tab w:val="left" w:pos="2780"/>
        </w:tabs>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Para tener derecho al incentivo a que se refiere el presente artículo, se deberá cumplir con los siguientes requisitos:</w:t>
      </w:r>
    </w:p>
    <w:p w:rsidR="003A7094" w:rsidRPr="003A7094" w:rsidRDefault="003A7094" w:rsidP="003A7094">
      <w:pPr>
        <w:jc w:val="both"/>
        <w:rPr>
          <w:rFonts w:ascii="Arial" w:hAnsi="Arial" w:cs="Arial"/>
        </w:rPr>
      </w:pPr>
    </w:p>
    <w:p w:rsidR="003A7094" w:rsidRPr="003A7094" w:rsidRDefault="003A7094" w:rsidP="003A7094">
      <w:pPr>
        <w:ind w:left="634" w:hanging="425"/>
        <w:jc w:val="both"/>
        <w:rPr>
          <w:rFonts w:ascii="Arial" w:hAnsi="Arial" w:cs="Arial"/>
        </w:rPr>
      </w:pPr>
      <w:r w:rsidRPr="003A7094">
        <w:rPr>
          <w:rFonts w:ascii="Arial" w:hAnsi="Arial" w:cs="Arial"/>
        </w:rPr>
        <w:t>1.- Que el predio respecto del que se otorga el incentivo, sea el que tengan señalado su domicilio y esté registrado a su nombre.</w:t>
      </w:r>
    </w:p>
    <w:p w:rsidR="003A7094" w:rsidRPr="003A7094" w:rsidRDefault="003A7094" w:rsidP="003A7094">
      <w:pPr>
        <w:ind w:left="634" w:hanging="425"/>
        <w:jc w:val="both"/>
        <w:rPr>
          <w:rFonts w:ascii="Arial" w:hAnsi="Arial" w:cs="Arial"/>
          <w:color w:val="000000"/>
        </w:rPr>
      </w:pPr>
      <w:r w:rsidRPr="003A7094">
        <w:rPr>
          <w:rFonts w:ascii="Arial" w:hAnsi="Arial" w:cs="Arial"/>
        </w:rPr>
        <w:t>2.- Que el valor catastral del predio no exceda de $</w:t>
      </w:r>
      <w:r w:rsidRPr="003A7094">
        <w:rPr>
          <w:rFonts w:ascii="Arial" w:hAnsi="Arial" w:cs="Arial"/>
          <w:color w:val="000000"/>
        </w:rPr>
        <w:t>13,728.00</w:t>
      </w:r>
    </w:p>
    <w:p w:rsidR="003A7094" w:rsidRPr="003A7094" w:rsidRDefault="003A7094" w:rsidP="003A7094">
      <w:pPr>
        <w:ind w:left="634" w:hanging="425"/>
        <w:jc w:val="both"/>
        <w:rPr>
          <w:rFonts w:ascii="Arial" w:hAnsi="Arial" w:cs="Arial"/>
        </w:rPr>
      </w:pPr>
      <w:r w:rsidRPr="003A7094">
        <w:rPr>
          <w:rFonts w:ascii="Arial" w:hAnsi="Arial" w:cs="Arial"/>
        </w:rPr>
        <w:t>3.- El incentivo que se otorga en el presente artículo, no es aplicable cuando se realicen pagos bimestrales.</w:t>
      </w:r>
    </w:p>
    <w:p w:rsidR="003A7094" w:rsidRPr="003A7094" w:rsidRDefault="003A7094" w:rsidP="003A7094">
      <w:pPr>
        <w:ind w:left="709"/>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VII.- Se otorgará un incentivo equivalente al 100%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VIII.- A las empresas de nueva creación o ya existentes en el Municipio, respecto al predio donde ésta se localice, que generen nuevos empleos directos, se les otorgarán los incentivos que a continuación se mencionan, sobre el impuesto predial que se cause:</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350"/>
        <w:gridCol w:w="2067"/>
      </w:tblGrid>
      <w:tr w:rsidR="003A7094" w:rsidRPr="003A7094" w:rsidTr="00906A49">
        <w:trPr>
          <w:jc w:val="center"/>
        </w:trPr>
        <w:tc>
          <w:tcPr>
            <w:tcW w:w="4248" w:type="dxa"/>
            <w:shd w:val="clear" w:color="auto" w:fill="auto"/>
          </w:tcPr>
          <w:p w:rsidR="003A7094" w:rsidRPr="003A7094" w:rsidRDefault="003A7094" w:rsidP="00906A49">
            <w:pPr>
              <w:jc w:val="both"/>
              <w:rPr>
                <w:rFonts w:ascii="Arial" w:hAnsi="Arial" w:cs="Arial"/>
                <w:b/>
                <w:bCs/>
              </w:rPr>
            </w:pPr>
            <w:r w:rsidRPr="003A7094">
              <w:rPr>
                <w:rFonts w:ascii="Arial" w:hAnsi="Arial" w:cs="Arial"/>
                <w:b/>
                <w:bCs/>
              </w:rPr>
              <w:t>Número de empleos directos generados por empresas</w:t>
            </w:r>
          </w:p>
        </w:tc>
        <w:tc>
          <w:tcPr>
            <w:tcW w:w="1350" w:type="dxa"/>
            <w:shd w:val="clear" w:color="auto" w:fill="auto"/>
          </w:tcPr>
          <w:p w:rsidR="003A7094" w:rsidRPr="003A7094" w:rsidRDefault="003A7094" w:rsidP="00906A49">
            <w:pPr>
              <w:jc w:val="center"/>
              <w:rPr>
                <w:rFonts w:ascii="Arial" w:hAnsi="Arial" w:cs="Arial"/>
                <w:b/>
                <w:bCs/>
              </w:rPr>
            </w:pPr>
            <w:r w:rsidRPr="003A7094">
              <w:rPr>
                <w:rFonts w:ascii="Arial" w:hAnsi="Arial" w:cs="Arial"/>
                <w:b/>
                <w:bCs/>
              </w:rPr>
              <w:t>% de Incentivo</w:t>
            </w:r>
          </w:p>
        </w:tc>
        <w:tc>
          <w:tcPr>
            <w:tcW w:w="2067" w:type="dxa"/>
            <w:shd w:val="clear" w:color="auto" w:fill="auto"/>
          </w:tcPr>
          <w:p w:rsidR="003A7094" w:rsidRPr="003A7094" w:rsidRDefault="003A7094" w:rsidP="00906A49">
            <w:pPr>
              <w:jc w:val="center"/>
              <w:rPr>
                <w:rFonts w:ascii="Arial" w:hAnsi="Arial" w:cs="Arial"/>
                <w:b/>
                <w:bCs/>
              </w:rPr>
            </w:pPr>
            <w:r w:rsidRPr="003A7094">
              <w:rPr>
                <w:rFonts w:ascii="Arial" w:hAnsi="Arial" w:cs="Arial"/>
                <w:b/>
                <w:bCs/>
              </w:rPr>
              <w:t>Período al que aplica</w:t>
            </w:r>
          </w:p>
        </w:tc>
      </w:tr>
      <w:tr w:rsidR="003A7094" w:rsidRPr="003A7094" w:rsidTr="00906A49">
        <w:trPr>
          <w:trHeight w:val="259"/>
          <w:jc w:val="center"/>
        </w:trPr>
        <w:tc>
          <w:tcPr>
            <w:tcW w:w="4248" w:type="dxa"/>
            <w:shd w:val="clear" w:color="auto" w:fill="auto"/>
            <w:vAlign w:val="center"/>
          </w:tcPr>
          <w:p w:rsidR="003A7094" w:rsidRPr="003A7094" w:rsidRDefault="003A7094" w:rsidP="00906A49">
            <w:pPr>
              <w:jc w:val="both"/>
              <w:rPr>
                <w:rFonts w:ascii="Arial" w:hAnsi="Arial" w:cs="Arial"/>
              </w:rPr>
            </w:pPr>
            <w:r w:rsidRPr="003A7094">
              <w:rPr>
                <w:rFonts w:ascii="Arial" w:hAnsi="Arial" w:cs="Arial"/>
              </w:rPr>
              <w:t>10 a 50</w:t>
            </w:r>
          </w:p>
        </w:tc>
        <w:tc>
          <w:tcPr>
            <w:tcW w:w="1350"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15</w:t>
            </w:r>
          </w:p>
        </w:tc>
        <w:tc>
          <w:tcPr>
            <w:tcW w:w="2067" w:type="dxa"/>
            <w:shd w:val="clear" w:color="auto" w:fill="auto"/>
            <w:vAlign w:val="center"/>
          </w:tcPr>
          <w:p w:rsidR="003A7094" w:rsidRPr="003A7094" w:rsidRDefault="003A7094" w:rsidP="00906A49">
            <w:pPr>
              <w:jc w:val="center"/>
              <w:rPr>
                <w:rFonts w:ascii="Arial" w:hAnsi="Arial" w:cs="Arial"/>
                <w:lang w:val="es-419"/>
              </w:rPr>
            </w:pPr>
            <w:r w:rsidRPr="003A7094">
              <w:rPr>
                <w:rFonts w:ascii="Arial" w:hAnsi="Arial" w:cs="Arial"/>
              </w:rPr>
              <w:t>2020</w:t>
            </w:r>
          </w:p>
        </w:tc>
      </w:tr>
      <w:tr w:rsidR="003A7094" w:rsidRPr="003A7094" w:rsidTr="00906A49">
        <w:trPr>
          <w:trHeight w:val="326"/>
          <w:jc w:val="center"/>
        </w:trPr>
        <w:tc>
          <w:tcPr>
            <w:tcW w:w="4248" w:type="dxa"/>
            <w:shd w:val="clear" w:color="auto" w:fill="auto"/>
            <w:vAlign w:val="center"/>
          </w:tcPr>
          <w:p w:rsidR="003A7094" w:rsidRPr="003A7094" w:rsidRDefault="003A7094" w:rsidP="00906A49">
            <w:pPr>
              <w:jc w:val="both"/>
              <w:rPr>
                <w:rFonts w:ascii="Arial" w:hAnsi="Arial" w:cs="Arial"/>
              </w:rPr>
            </w:pPr>
            <w:r w:rsidRPr="003A7094">
              <w:rPr>
                <w:rFonts w:ascii="Arial" w:hAnsi="Arial" w:cs="Arial"/>
              </w:rPr>
              <w:t>51 a 150</w:t>
            </w:r>
          </w:p>
        </w:tc>
        <w:tc>
          <w:tcPr>
            <w:tcW w:w="1350"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25</w:t>
            </w:r>
          </w:p>
        </w:tc>
        <w:tc>
          <w:tcPr>
            <w:tcW w:w="2067"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2020</w:t>
            </w:r>
          </w:p>
        </w:tc>
      </w:tr>
      <w:tr w:rsidR="003A7094" w:rsidRPr="003A7094" w:rsidTr="00906A49">
        <w:trPr>
          <w:trHeight w:val="378"/>
          <w:jc w:val="center"/>
        </w:trPr>
        <w:tc>
          <w:tcPr>
            <w:tcW w:w="4248" w:type="dxa"/>
            <w:shd w:val="clear" w:color="auto" w:fill="auto"/>
            <w:vAlign w:val="center"/>
          </w:tcPr>
          <w:p w:rsidR="003A7094" w:rsidRPr="003A7094" w:rsidRDefault="003A7094" w:rsidP="00906A49">
            <w:pPr>
              <w:jc w:val="both"/>
              <w:rPr>
                <w:rFonts w:ascii="Arial" w:hAnsi="Arial" w:cs="Arial"/>
              </w:rPr>
            </w:pPr>
            <w:r w:rsidRPr="003A7094">
              <w:rPr>
                <w:rFonts w:ascii="Arial" w:hAnsi="Arial" w:cs="Arial"/>
              </w:rPr>
              <w:t>151 a 250</w:t>
            </w:r>
          </w:p>
        </w:tc>
        <w:tc>
          <w:tcPr>
            <w:tcW w:w="1350"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35</w:t>
            </w:r>
          </w:p>
        </w:tc>
        <w:tc>
          <w:tcPr>
            <w:tcW w:w="2067"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2020</w:t>
            </w:r>
          </w:p>
        </w:tc>
      </w:tr>
      <w:tr w:rsidR="003A7094" w:rsidRPr="003A7094" w:rsidTr="00906A49">
        <w:trPr>
          <w:trHeight w:val="332"/>
          <w:jc w:val="center"/>
        </w:trPr>
        <w:tc>
          <w:tcPr>
            <w:tcW w:w="4248" w:type="dxa"/>
            <w:shd w:val="clear" w:color="auto" w:fill="auto"/>
            <w:vAlign w:val="center"/>
          </w:tcPr>
          <w:p w:rsidR="003A7094" w:rsidRPr="003A7094" w:rsidRDefault="003A7094" w:rsidP="00906A49">
            <w:pPr>
              <w:jc w:val="both"/>
              <w:rPr>
                <w:rFonts w:ascii="Arial" w:hAnsi="Arial" w:cs="Arial"/>
              </w:rPr>
            </w:pPr>
            <w:r w:rsidRPr="003A7094">
              <w:rPr>
                <w:rFonts w:ascii="Arial" w:hAnsi="Arial" w:cs="Arial"/>
              </w:rPr>
              <w:t>251 a 500</w:t>
            </w:r>
          </w:p>
        </w:tc>
        <w:tc>
          <w:tcPr>
            <w:tcW w:w="1350"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50</w:t>
            </w:r>
          </w:p>
        </w:tc>
        <w:tc>
          <w:tcPr>
            <w:tcW w:w="2067"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2020</w:t>
            </w:r>
          </w:p>
        </w:tc>
      </w:tr>
      <w:tr w:rsidR="003A7094" w:rsidRPr="003A7094" w:rsidTr="00906A49">
        <w:trPr>
          <w:trHeight w:val="374"/>
          <w:jc w:val="center"/>
        </w:trPr>
        <w:tc>
          <w:tcPr>
            <w:tcW w:w="4248" w:type="dxa"/>
            <w:shd w:val="clear" w:color="auto" w:fill="auto"/>
            <w:vAlign w:val="center"/>
          </w:tcPr>
          <w:p w:rsidR="003A7094" w:rsidRPr="003A7094" w:rsidRDefault="003A7094" w:rsidP="00906A49">
            <w:pPr>
              <w:jc w:val="both"/>
              <w:rPr>
                <w:rFonts w:ascii="Arial" w:hAnsi="Arial" w:cs="Arial"/>
              </w:rPr>
            </w:pPr>
            <w:r w:rsidRPr="003A7094">
              <w:rPr>
                <w:rFonts w:ascii="Arial" w:hAnsi="Arial" w:cs="Arial"/>
              </w:rPr>
              <w:t>501 a 1000</w:t>
            </w:r>
          </w:p>
        </w:tc>
        <w:tc>
          <w:tcPr>
            <w:tcW w:w="1350"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75</w:t>
            </w:r>
          </w:p>
        </w:tc>
        <w:tc>
          <w:tcPr>
            <w:tcW w:w="2067"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2020</w:t>
            </w:r>
          </w:p>
        </w:tc>
      </w:tr>
      <w:tr w:rsidR="003A7094" w:rsidRPr="003A7094" w:rsidTr="00906A49">
        <w:trPr>
          <w:trHeight w:val="374"/>
          <w:jc w:val="center"/>
        </w:trPr>
        <w:tc>
          <w:tcPr>
            <w:tcW w:w="4248" w:type="dxa"/>
            <w:shd w:val="clear" w:color="auto" w:fill="auto"/>
            <w:vAlign w:val="center"/>
          </w:tcPr>
          <w:p w:rsidR="003A7094" w:rsidRPr="003A7094" w:rsidRDefault="003A7094" w:rsidP="00906A49">
            <w:pPr>
              <w:jc w:val="both"/>
              <w:rPr>
                <w:rFonts w:ascii="Arial" w:hAnsi="Arial" w:cs="Arial"/>
              </w:rPr>
            </w:pPr>
            <w:r w:rsidRPr="003A7094">
              <w:rPr>
                <w:rFonts w:ascii="Arial" w:hAnsi="Arial" w:cs="Arial"/>
              </w:rPr>
              <w:t>1001 en adelante</w:t>
            </w:r>
          </w:p>
        </w:tc>
        <w:tc>
          <w:tcPr>
            <w:tcW w:w="1350"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100</w:t>
            </w:r>
          </w:p>
        </w:tc>
        <w:tc>
          <w:tcPr>
            <w:tcW w:w="2067" w:type="dxa"/>
            <w:shd w:val="clear" w:color="auto" w:fill="auto"/>
            <w:vAlign w:val="center"/>
          </w:tcPr>
          <w:p w:rsidR="003A7094" w:rsidRPr="003A7094" w:rsidRDefault="003A7094" w:rsidP="00906A49">
            <w:pPr>
              <w:jc w:val="center"/>
              <w:rPr>
                <w:rFonts w:ascii="Arial" w:hAnsi="Arial" w:cs="Arial"/>
              </w:rPr>
            </w:pPr>
            <w:r w:rsidRPr="003A7094">
              <w:rPr>
                <w:rFonts w:ascii="Arial" w:hAnsi="Arial" w:cs="Arial"/>
              </w:rPr>
              <w:t>2020</w:t>
            </w:r>
          </w:p>
        </w:tc>
      </w:tr>
    </w:tbl>
    <w:p w:rsidR="003A7094" w:rsidRPr="003A7094" w:rsidRDefault="003A7094" w:rsidP="003A7094">
      <w:pPr>
        <w:jc w:val="center"/>
        <w:rPr>
          <w:rFonts w:ascii="Arial" w:hAnsi="Arial" w:cs="Arial"/>
          <w:b/>
          <w:bCs/>
        </w:rPr>
      </w:pPr>
    </w:p>
    <w:p w:rsidR="003A7094" w:rsidRPr="003A7094" w:rsidRDefault="003A7094" w:rsidP="003A7094">
      <w:pPr>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Para obtener este incentivo, la empresa debe celebrar convenio por escrito con el Municipio de Sierra Mojada, Coahuila de Zaragoza. Así mismo, el incentivo sólo podrá otorgarse cuando sea comprobada la creación de empleos directos mediante las liquidaciones correspondientes de la Empresa al Instituto Mexicano del Seguro Social y se hará efectivo para los bimestres del año que falten por liquidar.</w:t>
      </w:r>
    </w:p>
    <w:p w:rsidR="003A7094" w:rsidRPr="003A7094" w:rsidRDefault="003A7094" w:rsidP="003A7094">
      <w:pPr>
        <w:jc w:val="both"/>
        <w:rPr>
          <w:rFonts w:ascii="Arial" w:hAnsi="Arial" w:cs="Arial"/>
        </w:rPr>
      </w:pPr>
      <w:r w:rsidRPr="003A7094">
        <w:rPr>
          <w:rFonts w:ascii="Arial" w:hAnsi="Arial" w:cs="Arial"/>
        </w:rPr>
        <w:t xml:space="preserve">Los incentivos mencionados no son acumulables. </w:t>
      </w:r>
    </w:p>
    <w:p w:rsidR="003A7094" w:rsidRPr="003A7094" w:rsidRDefault="003A7094" w:rsidP="003A7094">
      <w:pPr>
        <w:jc w:val="both"/>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CAPÍTULO SEGUNDO</w:t>
      </w:r>
    </w:p>
    <w:p w:rsidR="003A7094" w:rsidRPr="003A7094" w:rsidRDefault="003A7094" w:rsidP="003A7094">
      <w:pPr>
        <w:jc w:val="center"/>
        <w:rPr>
          <w:rFonts w:ascii="Arial" w:hAnsi="Arial" w:cs="Arial"/>
          <w:b/>
          <w:bCs/>
        </w:rPr>
      </w:pPr>
      <w:r w:rsidRPr="003A7094">
        <w:rPr>
          <w:rFonts w:ascii="Arial" w:hAnsi="Arial" w:cs="Arial"/>
          <w:b/>
          <w:bCs/>
        </w:rPr>
        <w:t>DEL IMPUESTO SOBRE ADQUISICIÓN DE INMUEBLES</w:t>
      </w:r>
    </w:p>
    <w:p w:rsidR="003A7094" w:rsidRPr="003A7094" w:rsidRDefault="003A7094" w:rsidP="003A7094">
      <w:pPr>
        <w:jc w:val="center"/>
        <w:rPr>
          <w:rFonts w:ascii="Arial" w:hAnsi="Arial" w:cs="Arial"/>
          <w:b/>
          <w:bCs/>
        </w:rPr>
      </w:pPr>
    </w:p>
    <w:p w:rsidR="003A7094" w:rsidRPr="003A7094" w:rsidRDefault="003A7094" w:rsidP="003A7094">
      <w:pPr>
        <w:jc w:val="both"/>
        <w:rPr>
          <w:rFonts w:ascii="Arial" w:hAnsi="Arial" w:cs="Arial"/>
          <w:bCs/>
        </w:rPr>
      </w:pPr>
      <w:r w:rsidRPr="003A7094">
        <w:rPr>
          <w:rFonts w:ascii="Arial" w:hAnsi="Arial" w:cs="Arial"/>
          <w:b/>
          <w:bCs/>
        </w:rPr>
        <w:t>ARTÍCULO 3.-</w:t>
      </w:r>
      <w:r w:rsidRPr="003A7094">
        <w:rPr>
          <w:rFonts w:ascii="Arial" w:hAnsi="Arial" w:cs="Arial"/>
        </w:rPr>
        <w:t xml:space="preserve"> Es objeto de este impuesto, la adquisición de inmuebles que consistan en el suelo, en las construcciones o en el suelo y las construcciones adheridas a él, ubicados en el Municipio de Sierra Mojada, Coahuila de Zaragoza, así como los derechos relacionados con los mismos a que a este capítulo se refiere.</w:t>
      </w:r>
    </w:p>
    <w:p w:rsidR="003A7094" w:rsidRPr="003A7094" w:rsidRDefault="003A7094" w:rsidP="003A7094">
      <w:pPr>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El Impuesto sobre Adquisición de Inmuebles se pagará aplicando la tasa del 3% sobre la base gravable prevista en el Código Financiero para los Municipios del Estado de Coahuila de Zaragoza.</w:t>
      </w:r>
    </w:p>
    <w:p w:rsidR="003A7094" w:rsidRPr="003A7094" w:rsidRDefault="003A7094" w:rsidP="003A7094">
      <w:pPr>
        <w:jc w:val="both"/>
        <w:rPr>
          <w:rFonts w:ascii="Arial" w:hAnsi="Arial" w:cs="Arial"/>
        </w:rPr>
      </w:pPr>
    </w:p>
    <w:p w:rsidR="003A7094" w:rsidRPr="003A7094" w:rsidRDefault="003A7094" w:rsidP="003A7094">
      <w:pPr>
        <w:ind w:right="50"/>
        <w:jc w:val="both"/>
        <w:rPr>
          <w:rFonts w:ascii="Arial" w:hAnsi="Arial" w:cs="Arial"/>
          <w:bCs/>
        </w:rPr>
      </w:pPr>
      <w:r w:rsidRPr="003A7094">
        <w:rPr>
          <w:rFonts w:ascii="Arial" w:hAnsi="Arial" w:cs="Arial"/>
          <w:bCs/>
        </w:rPr>
        <w:t>I.- Cuando el pago del Impuesto Sobre Adquisición de Inmuebles no se efectué en el mes de la operación, y lo realicen en el mes o meses posteriores, se aplicará un recargo del 2% por cada mes o fracción que transcurra desde la fecha en que debió de efectuarse el pago y hasta la fecha de pago del mismo.</w:t>
      </w:r>
    </w:p>
    <w:p w:rsidR="003A7094" w:rsidRPr="003A7094" w:rsidRDefault="003A7094" w:rsidP="003A7094">
      <w:pPr>
        <w:jc w:val="center"/>
        <w:rPr>
          <w:rFonts w:ascii="Arial" w:hAnsi="Arial" w:cs="Arial"/>
          <w:b/>
          <w:bCs/>
        </w:rPr>
      </w:pPr>
    </w:p>
    <w:p w:rsidR="003A7094" w:rsidRPr="003A7094" w:rsidRDefault="003A7094" w:rsidP="003A7094">
      <w:pPr>
        <w:jc w:val="both"/>
        <w:rPr>
          <w:rFonts w:ascii="Arial" w:hAnsi="Arial" w:cs="Arial"/>
        </w:rPr>
      </w:pPr>
      <w:r w:rsidRPr="003A7094">
        <w:rPr>
          <w:rFonts w:ascii="Arial" w:hAnsi="Arial" w:cs="Arial"/>
        </w:rPr>
        <w:t>II.- Cuando se hagan constar en escritura pública las adquisiciones previstas en las fracciones lll, IV y V del Artículo 50 del Código Financiero para los Municipios del Estado de Coahuila de Zaragoza, los contribuyentes podrán optar por diferir el pago del 50 %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rsidR="003A7094" w:rsidRPr="003A7094" w:rsidRDefault="003A7094" w:rsidP="003A7094">
      <w:pPr>
        <w:ind w:left="284" w:hanging="284"/>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III.- 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3A7094" w:rsidRPr="003A7094" w:rsidRDefault="003A7094" w:rsidP="003A7094">
      <w:pPr>
        <w:tabs>
          <w:tab w:val="left" w:pos="2780"/>
        </w:tabs>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IV.- En las adquisiciones de inmuebles que realicen los adquirentes o posesionarios, tratándose de los programas habitacionales y de regularización de la tenencia de la tierra promovidos por las dependencias y entidades a que se refiere el párrafo anterior, la tasa aplicable será del 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Para efectos de este artículo, se considerará como unidad habitacional tipo popular, aquella en la que, el terreno no exceda de 200 metros cuadrados y tenga una construcción inferior a 105 metros cuadrados.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 En las adquisiciones de terrenos considerados bienes inmuebles propiedad del Municipio de Sierra Mojada, que realicen los adquirentes ya sean personas físicas o morales, y que excedan de los 200 metros cuadrados de terreno considerados para unidad habitacional tipo popular, se enajenaran considerando el acuerdo aprobado en sesión de cabildo además de contemplar los siguientes puntos: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1.- Se permitirán enajenar terrenos que excedan de más de 200 metros cuadrados que son considerados para unidad habitacional tipo popular, a las personas físicas y morales cuando las adquisiciones lleven consigo el propósito de utilizarlas para un fin industrial y que por consecuencia originara un desarrollo en el interior del Municipio.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Para efectos de esta ley adquirirán el nombre de terrenos para uso industrial los destinados a utilizarse para un fin industrial, además en cada una de ellas los terrenos cuyo fin tengan la construcción de naves industriales para el proceso de la materia prima, de uso habitacional siempre y cuando tengan como propósito cubrir prestaciones a sus trabajadores y demás terrenos que se adquieran para usos no especificados.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2.- A los terrenos cuyo propósito y fines esta descrito en el inciso 1, del párrafo anterior y para cumplir con el acuerdo aprobado en sesión de cabildo, se procederá a hacer el cambio de uso de suelo para que los terrenos considerados como urbano y rustico pasen a ser terrenos de uso industrial.</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3.- Una vez que se ha autorizado el cambio de uso de suelo se procederá a hacer la enajenación de los terrenos cuyo monto por metro cuadrado no podrá ser inferior a los $ 22.71 (veintidós pesos 71/100 M.N.) por metro cuadrado de terreno, de acuerdo a los valores catastrales aprobados en sesión de Cabildo.</w:t>
      </w:r>
    </w:p>
    <w:p w:rsidR="003A7094" w:rsidRPr="003A7094" w:rsidRDefault="003A7094" w:rsidP="003A7094">
      <w:pPr>
        <w:ind w:left="360"/>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4.- Las personas físicas y morales que se encuentran operando actualmente en el interior del municipio, deberán de sujetarse y respetar y aplicar el acuerdo tomado en Sesión de Cabildo y lo señalado en el Inciso 1 de este punto para que, a partir del año 2020, se aplique el cambio de uso de suelo y se revaloricen sus terrenos considerando el valor de $ 22.71 (veintidós pesos 71/100 M.N.) por metro cuadrado y el resultado servirá como base para el cobro del impuesto predial.</w:t>
      </w:r>
    </w:p>
    <w:p w:rsidR="003A7094" w:rsidRPr="003A7094" w:rsidRDefault="003A7094" w:rsidP="003A7094">
      <w:pPr>
        <w:ind w:left="360"/>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5.- Las personas físicas y morales, asociaciones o sociedades civiles, ganaderas, agrícolas, religiosas, ejidales y los ejidos podrán apegarse a lo que dicta este capítulo, cuando realicen la enajenación de terrenos cuyo fin esta descrito en el inciso 1</w:t>
      </w:r>
      <w:r w:rsidRPr="003A7094">
        <w:rPr>
          <w:rFonts w:ascii="Arial" w:hAnsi="Arial" w:cs="Arial"/>
          <w:b/>
        </w:rPr>
        <w:t>.</w:t>
      </w:r>
    </w:p>
    <w:p w:rsidR="003A7094" w:rsidRPr="003A7094" w:rsidRDefault="003A7094" w:rsidP="003A7094">
      <w:pPr>
        <w:ind w:right="50"/>
        <w:jc w:val="both"/>
        <w:rPr>
          <w:rFonts w:ascii="Arial" w:hAnsi="Arial" w:cs="Arial"/>
          <w:bCs/>
        </w:rPr>
      </w:pPr>
    </w:p>
    <w:p w:rsidR="003A7094" w:rsidRPr="003A7094" w:rsidRDefault="003A7094" w:rsidP="003A7094">
      <w:pPr>
        <w:jc w:val="center"/>
        <w:rPr>
          <w:rFonts w:ascii="Arial" w:hAnsi="Arial" w:cs="Arial"/>
          <w:b/>
          <w:bCs/>
        </w:rPr>
      </w:pPr>
      <w:r w:rsidRPr="003A7094">
        <w:rPr>
          <w:rFonts w:ascii="Arial" w:hAnsi="Arial" w:cs="Arial"/>
          <w:b/>
          <w:bCs/>
        </w:rPr>
        <w:t>CAPÍTULO TERCERO</w:t>
      </w:r>
    </w:p>
    <w:p w:rsidR="003A7094" w:rsidRPr="003A7094" w:rsidRDefault="003A7094" w:rsidP="003A7094">
      <w:pPr>
        <w:jc w:val="center"/>
        <w:rPr>
          <w:rFonts w:ascii="Arial" w:hAnsi="Arial" w:cs="Arial"/>
          <w:b/>
          <w:bCs/>
        </w:rPr>
      </w:pPr>
      <w:r w:rsidRPr="003A7094">
        <w:rPr>
          <w:rFonts w:ascii="Arial" w:hAnsi="Arial" w:cs="Arial"/>
          <w:b/>
          <w:bCs/>
        </w:rPr>
        <w:t>DEL IMPUESTO SOBRE EL EJERCICIO DE ACTIVIDADES MERCANTILES</w:t>
      </w:r>
    </w:p>
    <w:p w:rsidR="003A7094" w:rsidRPr="003A7094" w:rsidRDefault="003A7094" w:rsidP="003A7094">
      <w:pPr>
        <w:ind w:right="50"/>
        <w:jc w:val="both"/>
        <w:rPr>
          <w:rFonts w:ascii="Arial" w:hAnsi="Arial" w:cs="Arial"/>
          <w:b/>
        </w:rPr>
      </w:pPr>
    </w:p>
    <w:p w:rsidR="003A7094" w:rsidRPr="003A7094" w:rsidRDefault="003A7094" w:rsidP="003A7094">
      <w:pPr>
        <w:ind w:right="50"/>
        <w:jc w:val="both"/>
        <w:rPr>
          <w:rFonts w:ascii="Arial" w:hAnsi="Arial" w:cs="Arial"/>
          <w:bCs/>
        </w:rPr>
      </w:pPr>
      <w:r w:rsidRPr="003A7094">
        <w:rPr>
          <w:rFonts w:ascii="Arial" w:hAnsi="Arial" w:cs="Arial"/>
          <w:b/>
        </w:rPr>
        <w:t>ARTÍCULO 4.-</w:t>
      </w:r>
      <w:r w:rsidRPr="003A7094">
        <w:rPr>
          <w:rFonts w:ascii="Arial" w:hAnsi="Arial" w:cs="Arial"/>
          <w:bCs/>
        </w:rPr>
        <w:t xml:space="preserve"> Son objeto de este impuesto las actividades no comprendidas en la Ley del Impuesto al Valor Agregado o expresamente exceptuadas por la misma del pago de dicho impuesto y, además, susceptibles de ser grabadas por el Municipio de Sierra Mojada, Coahuila de Zaragoza, en los términos de las disposiciones legales aplicables.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Este impuesto se pagará de acuerdo a las tasas y cuotas siguientes:</w:t>
      </w:r>
    </w:p>
    <w:p w:rsidR="003A7094" w:rsidRPr="003A7094" w:rsidRDefault="003A7094" w:rsidP="003A7094">
      <w:pPr>
        <w:ind w:left="360" w:hanging="360"/>
        <w:jc w:val="both"/>
        <w:rPr>
          <w:rFonts w:ascii="Arial" w:hAnsi="Arial" w:cs="Arial"/>
        </w:rPr>
      </w:pPr>
    </w:p>
    <w:p w:rsidR="003A7094" w:rsidRPr="003A7094" w:rsidRDefault="003A7094" w:rsidP="003A7094">
      <w:pPr>
        <w:ind w:left="360" w:hanging="360"/>
        <w:jc w:val="both"/>
        <w:rPr>
          <w:rFonts w:ascii="Arial" w:hAnsi="Arial" w:cs="Arial"/>
        </w:rPr>
      </w:pPr>
      <w:r w:rsidRPr="003A7094">
        <w:rPr>
          <w:rFonts w:ascii="Arial" w:hAnsi="Arial" w:cs="Arial"/>
        </w:rPr>
        <w:t>I.- Comerciantes establecidos: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    1.- Misceláneas y/o Minisúper $ 86.00 mensual.  </w:t>
      </w:r>
    </w:p>
    <w:p w:rsidR="003A7094" w:rsidRPr="003A7094" w:rsidRDefault="003A7094" w:rsidP="003A7094">
      <w:pPr>
        <w:ind w:firstLine="284"/>
        <w:jc w:val="both"/>
        <w:rPr>
          <w:rFonts w:ascii="Arial" w:hAnsi="Arial" w:cs="Arial"/>
        </w:rPr>
      </w:pPr>
      <w:r w:rsidRPr="003A7094">
        <w:rPr>
          <w:rFonts w:ascii="Arial" w:hAnsi="Arial" w:cs="Arial"/>
        </w:rPr>
        <w:t xml:space="preserve">2.- Puestos y Estanquillos $ 49.50 mensual. </w:t>
      </w:r>
    </w:p>
    <w:p w:rsidR="003A7094" w:rsidRPr="003A7094" w:rsidRDefault="003A7094" w:rsidP="003A7094">
      <w:pPr>
        <w:ind w:firstLine="284"/>
        <w:jc w:val="both"/>
        <w:rPr>
          <w:rFonts w:ascii="Arial" w:hAnsi="Arial" w:cs="Arial"/>
        </w:rPr>
      </w:pPr>
      <w:r w:rsidRPr="003A7094">
        <w:rPr>
          <w:rFonts w:ascii="Arial" w:hAnsi="Arial" w:cs="Arial"/>
        </w:rPr>
        <w:t>3.- Cantinas:</w:t>
      </w:r>
    </w:p>
    <w:p w:rsidR="003A7094" w:rsidRPr="003A7094" w:rsidRDefault="003A7094" w:rsidP="003A7094">
      <w:pPr>
        <w:ind w:left="709"/>
        <w:jc w:val="both"/>
        <w:rPr>
          <w:rFonts w:ascii="Arial" w:hAnsi="Arial" w:cs="Arial"/>
        </w:rPr>
      </w:pPr>
      <w:r w:rsidRPr="003A7094">
        <w:rPr>
          <w:rFonts w:ascii="Arial" w:hAnsi="Arial" w:cs="Arial"/>
        </w:rPr>
        <w:t xml:space="preserve">a) Con venta de cerveza $ 491.50 mensual. </w:t>
      </w:r>
    </w:p>
    <w:p w:rsidR="003A7094" w:rsidRPr="003A7094" w:rsidRDefault="003A7094" w:rsidP="003A7094">
      <w:pPr>
        <w:ind w:left="709"/>
        <w:jc w:val="both"/>
        <w:rPr>
          <w:rFonts w:ascii="Arial" w:hAnsi="Arial" w:cs="Arial"/>
        </w:rPr>
      </w:pPr>
      <w:r w:rsidRPr="003A7094">
        <w:rPr>
          <w:rFonts w:ascii="Arial" w:hAnsi="Arial" w:cs="Arial"/>
        </w:rPr>
        <w:t xml:space="preserve">b) Con venta de cerveza y/o vinos y licores $ 639.00 mensual.         </w:t>
      </w:r>
    </w:p>
    <w:p w:rsidR="003A7094" w:rsidRPr="003A7094" w:rsidRDefault="003A7094" w:rsidP="003A7094">
      <w:pPr>
        <w:ind w:left="567" w:hanging="283"/>
        <w:rPr>
          <w:rFonts w:ascii="Arial" w:hAnsi="Arial" w:cs="Arial"/>
        </w:rPr>
      </w:pPr>
      <w:r w:rsidRPr="003A7094">
        <w:rPr>
          <w:rFonts w:ascii="Arial" w:hAnsi="Arial" w:cs="Arial"/>
        </w:rPr>
        <w:t>4.- De $ 403.00 a $ 725.50 mensuales, según el giro del establecimiento con venta de cerveza y/o vinos y licores</w:t>
      </w:r>
    </w:p>
    <w:p w:rsidR="003A7094" w:rsidRPr="003A7094" w:rsidRDefault="003A7094" w:rsidP="003A7094">
      <w:pPr>
        <w:ind w:left="709"/>
        <w:jc w:val="both"/>
        <w:rPr>
          <w:rFonts w:ascii="Arial" w:hAnsi="Arial" w:cs="Arial"/>
        </w:rPr>
      </w:pPr>
      <w:r w:rsidRPr="003A7094">
        <w:rPr>
          <w:rFonts w:ascii="Arial" w:hAnsi="Arial" w:cs="Arial"/>
        </w:rPr>
        <w:t xml:space="preserve"> a). - Misceláneas $ 402.50 mensual.  </w:t>
      </w:r>
    </w:p>
    <w:p w:rsidR="003A7094" w:rsidRPr="003A7094" w:rsidRDefault="003A7094" w:rsidP="003A7094">
      <w:pPr>
        <w:ind w:left="709"/>
        <w:jc w:val="both"/>
        <w:rPr>
          <w:rFonts w:ascii="Arial" w:hAnsi="Arial" w:cs="Arial"/>
        </w:rPr>
      </w:pPr>
      <w:r w:rsidRPr="003A7094">
        <w:rPr>
          <w:rFonts w:ascii="Arial" w:hAnsi="Arial" w:cs="Arial"/>
        </w:rPr>
        <w:t xml:space="preserve"> b). - Abarrotes y Mini súper $ 480.50 mensual.  </w:t>
      </w:r>
    </w:p>
    <w:p w:rsidR="003A7094" w:rsidRPr="003A7094" w:rsidRDefault="003A7094" w:rsidP="003A7094">
      <w:pPr>
        <w:ind w:left="709"/>
        <w:jc w:val="both"/>
        <w:rPr>
          <w:rFonts w:ascii="Arial" w:hAnsi="Arial" w:cs="Arial"/>
        </w:rPr>
      </w:pPr>
      <w:r w:rsidRPr="003A7094">
        <w:rPr>
          <w:rFonts w:ascii="Arial" w:hAnsi="Arial" w:cs="Arial"/>
        </w:rPr>
        <w:t xml:space="preserve"> c). - Sub-agencias o distribuidores $ 725.00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5.- Por la venta de aguas frescas, frutas rebanadas y dulces $ 53.50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6.- Por venta de productos de consumo humano en fiestas, bailes, verbenas y otro $ 53.50 diarios. </w:t>
      </w:r>
    </w:p>
    <w:p w:rsidR="003A7094" w:rsidRPr="003A7094" w:rsidRDefault="003A7094" w:rsidP="003A7094">
      <w:pPr>
        <w:ind w:left="634" w:hanging="350"/>
        <w:jc w:val="both"/>
        <w:rPr>
          <w:rFonts w:ascii="Arial" w:hAnsi="Arial" w:cs="Arial"/>
        </w:rPr>
      </w:pPr>
      <w:r w:rsidRPr="003A7094">
        <w:rPr>
          <w:rFonts w:ascii="Arial" w:hAnsi="Arial" w:cs="Arial"/>
        </w:rPr>
        <w:t xml:space="preserve">7.- Farmacias y súper farmacias $ 65.00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8.- Carnicerías y carnicerías con venta de frutas y abarrotes $ 65.00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9.- Tienda con venta de ropa, calzado, mercería, papelería, regalos $65.00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10.- Ciber, con venta de consumibles y papelería $ 65.00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11.- Gasolinera $ 130.00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12.- Tortillería $ 39.00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13.- Mueblerías con venta de muebles de todo tipo y de artículos eléctricos $196.50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14.- Hoteles de $ 129.50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15.- Refaccionarias $ 65.00 mensual. </w:t>
      </w:r>
    </w:p>
    <w:p w:rsidR="003A7094" w:rsidRPr="003A7094" w:rsidRDefault="003A7094" w:rsidP="003A7094">
      <w:pPr>
        <w:ind w:left="634" w:hanging="350"/>
        <w:jc w:val="both"/>
        <w:rPr>
          <w:rFonts w:ascii="Arial" w:hAnsi="Arial" w:cs="Arial"/>
        </w:rPr>
      </w:pPr>
      <w:r w:rsidRPr="003A7094">
        <w:rPr>
          <w:rFonts w:ascii="Arial" w:hAnsi="Arial" w:cs="Arial"/>
        </w:rPr>
        <w:t xml:space="preserve">16.- Ferreteras $ 65.00 mensual. </w:t>
      </w:r>
    </w:p>
    <w:p w:rsidR="003A7094" w:rsidRPr="003A7094" w:rsidRDefault="003A7094" w:rsidP="003A7094">
      <w:pPr>
        <w:ind w:left="634" w:hanging="350"/>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 Comerciantes ambulantes: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1.- Que expendan habitualmente en la vía pública, mercancía que no sea para consumo humano de     $ 65.00 mensual. </w:t>
      </w:r>
    </w:p>
    <w:p w:rsidR="003A7094" w:rsidRPr="003A7094" w:rsidRDefault="003A7094" w:rsidP="003A7094">
      <w:pPr>
        <w:jc w:val="both"/>
        <w:rPr>
          <w:rFonts w:ascii="Arial" w:hAnsi="Arial" w:cs="Arial"/>
        </w:rPr>
      </w:pPr>
      <w:r w:rsidRPr="003A7094">
        <w:rPr>
          <w:rFonts w:ascii="Arial" w:hAnsi="Arial" w:cs="Arial"/>
        </w:rPr>
        <w:t xml:space="preserve"> 2.- Que expendan habitualmente en la vía pública mercancía que sea para consumo humano $ 65.00 mensual. </w:t>
      </w:r>
    </w:p>
    <w:p w:rsidR="003A7094" w:rsidRPr="003A7094" w:rsidRDefault="003A7094" w:rsidP="003A7094">
      <w:pPr>
        <w:jc w:val="both"/>
        <w:rPr>
          <w:rFonts w:ascii="Arial" w:hAnsi="Arial" w:cs="Arial"/>
        </w:rPr>
      </w:pPr>
      <w:r w:rsidRPr="003A7094">
        <w:rPr>
          <w:rFonts w:ascii="Arial" w:hAnsi="Arial" w:cs="Arial"/>
        </w:rPr>
        <w:t>3.- Que expidan habitualmente en la vía pública productos para consumo humano, tales como: elotes, dulces, yuquis, paletas de hielo, frutas y similares $ 39.00 mensual.</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rsidR="003A7094" w:rsidRDefault="003A7094" w:rsidP="003A7094">
      <w:pPr>
        <w:jc w:val="center"/>
        <w:rPr>
          <w:rFonts w:ascii="Arial" w:hAnsi="Arial" w:cs="Arial"/>
        </w:rPr>
      </w:pPr>
    </w:p>
    <w:p w:rsidR="0041309B" w:rsidRDefault="0041309B" w:rsidP="003A7094">
      <w:pPr>
        <w:jc w:val="center"/>
        <w:rPr>
          <w:rFonts w:ascii="Arial" w:hAnsi="Arial" w:cs="Arial"/>
        </w:rPr>
      </w:pPr>
    </w:p>
    <w:p w:rsidR="0041309B" w:rsidRDefault="0041309B" w:rsidP="003A7094">
      <w:pPr>
        <w:jc w:val="center"/>
        <w:rPr>
          <w:rFonts w:ascii="Arial" w:hAnsi="Arial" w:cs="Arial"/>
        </w:rPr>
      </w:pPr>
    </w:p>
    <w:p w:rsidR="0041309B" w:rsidRPr="003A7094" w:rsidRDefault="0041309B" w:rsidP="003A7094">
      <w:pPr>
        <w:jc w:val="center"/>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 xml:space="preserve"> CAPÍTULO CUARTO</w:t>
      </w:r>
    </w:p>
    <w:p w:rsidR="003A7094" w:rsidRPr="003A7094" w:rsidRDefault="003A7094" w:rsidP="003A7094">
      <w:pPr>
        <w:jc w:val="center"/>
        <w:rPr>
          <w:rFonts w:ascii="Arial" w:hAnsi="Arial" w:cs="Arial"/>
          <w:b/>
          <w:bCs/>
        </w:rPr>
      </w:pPr>
      <w:r w:rsidRPr="003A7094">
        <w:rPr>
          <w:rFonts w:ascii="Arial" w:hAnsi="Arial" w:cs="Arial"/>
          <w:b/>
          <w:bCs/>
        </w:rPr>
        <w:t>DEL IMPUESTO SOBRE ESPECTÁCULOS Y DIVERSIONES PÚBLICAS</w:t>
      </w:r>
    </w:p>
    <w:p w:rsidR="003A7094" w:rsidRPr="003A7094" w:rsidRDefault="003A7094" w:rsidP="003A7094">
      <w:pPr>
        <w:ind w:right="50"/>
        <w:jc w:val="both"/>
        <w:rPr>
          <w:rFonts w:ascii="Arial" w:hAnsi="Arial" w:cs="Arial"/>
          <w:b/>
        </w:rPr>
      </w:pPr>
    </w:p>
    <w:p w:rsidR="003A7094" w:rsidRPr="003A7094" w:rsidRDefault="003A7094" w:rsidP="003A7094">
      <w:pPr>
        <w:jc w:val="both"/>
        <w:rPr>
          <w:rFonts w:ascii="Arial" w:hAnsi="Arial" w:cs="Arial"/>
        </w:rPr>
      </w:pPr>
      <w:r w:rsidRPr="003A7094">
        <w:rPr>
          <w:rFonts w:ascii="Arial" w:hAnsi="Arial" w:cs="Arial"/>
          <w:b/>
        </w:rPr>
        <w:t>ARTÍCULO 5.-</w:t>
      </w:r>
      <w:r w:rsidRPr="003A7094">
        <w:rPr>
          <w:rFonts w:ascii="Arial" w:hAnsi="Arial" w:cs="Arial"/>
          <w:bCs/>
        </w:rPr>
        <w:t xml:space="preserve"> Es objeto de este impuesto la realización de espectáculos y diversiones públicas no grabadas por el Impuesto al Valor Agregado, </w:t>
      </w:r>
      <w:r w:rsidRPr="003A7094">
        <w:rPr>
          <w:rFonts w:ascii="Arial" w:hAnsi="Arial" w:cs="Arial"/>
        </w:rPr>
        <w:t>se pagará de conformidad a los conceptos, tasas y cuotas siguientes:</w:t>
      </w:r>
    </w:p>
    <w:p w:rsidR="003A7094" w:rsidRPr="003A7094" w:rsidRDefault="003A7094" w:rsidP="003A7094">
      <w:pPr>
        <w:jc w:val="both"/>
        <w:rPr>
          <w:rFonts w:ascii="Arial" w:hAnsi="Arial" w:cs="Arial"/>
        </w:rPr>
      </w:pPr>
    </w:p>
    <w:p w:rsidR="003A7094" w:rsidRPr="003A7094" w:rsidRDefault="003A7094" w:rsidP="003A7094">
      <w:pPr>
        <w:tabs>
          <w:tab w:val="left" w:pos="3686"/>
        </w:tabs>
        <w:jc w:val="both"/>
        <w:rPr>
          <w:rFonts w:ascii="Arial" w:hAnsi="Arial" w:cs="Arial"/>
        </w:rPr>
      </w:pPr>
      <w:r w:rsidRPr="003A7094">
        <w:rPr>
          <w:rFonts w:ascii="Arial" w:hAnsi="Arial" w:cs="Arial"/>
        </w:rPr>
        <w:t>I.- Funciones de Circo y Carpas $ 64.00 por día.</w:t>
      </w:r>
    </w:p>
    <w:p w:rsidR="003A7094" w:rsidRPr="003A7094" w:rsidRDefault="003A7094" w:rsidP="003A7094">
      <w:pPr>
        <w:tabs>
          <w:tab w:val="left" w:pos="3686"/>
        </w:tabs>
        <w:jc w:val="both"/>
        <w:rPr>
          <w:rFonts w:ascii="Arial" w:hAnsi="Arial" w:cs="Arial"/>
        </w:rPr>
      </w:pPr>
    </w:p>
    <w:p w:rsidR="003A7094" w:rsidRPr="003A7094" w:rsidRDefault="003A7094" w:rsidP="003A7094">
      <w:pPr>
        <w:tabs>
          <w:tab w:val="left" w:pos="3686"/>
        </w:tabs>
        <w:ind w:right="-34"/>
        <w:rPr>
          <w:rFonts w:ascii="Arial" w:hAnsi="Arial" w:cs="Arial"/>
        </w:rPr>
      </w:pPr>
      <w:r w:rsidRPr="003A7094">
        <w:rPr>
          <w:rFonts w:ascii="Arial" w:hAnsi="Arial" w:cs="Arial"/>
        </w:rPr>
        <w:t>II.-Juegos Electromecánicos $35.00 diarios por juego electromecánico.</w:t>
      </w:r>
      <w:r w:rsidRPr="003A7094">
        <w:rPr>
          <w:rFonts w:ascii="Arial" w:hAnsi="Arial" w:cs="Arial"/>
        </w:rPr>
        <w:tab/>
      </w:r>
    </w:p>
    <w:p w:rsidR="003A7094" w:rsidRPr="003A7094" w:rsidRDefault="003A7094" w:rsidP="003A7094">
      <w:pPr>
        <w:jc w:val="both"/>
        <w:rPr>
          <w:rFonts w:ascii="Arial" w:hAnsi="Arial" w:cs="Arial"/>
        </w:rPr>
      </w:pPr>
    </w:p>
    <w:p w:rsidR="003A7094" w:rsidRPr="003A7094" w:rsidRDefault="003A7094" w:rsidP="003A7094">
      <w:pPr>
        <w:ind w:left="284" w:hanging="284"/>
        <w:jc w:val="both"/>
        <w:rPr>
          <w:rFonts w:ascii="Arial" w:hAnsi="Arial" w:cs="Arial"/>
        </w:rPr>
      </w:pPr>
      <w:r w:rsidRPr="003A7094">
        <w:rPr>
          <w:rFonts w:ascii="Arial" w:hAnsi="Arial" w:cs="Arial"/>
        </w:rPr>
        <w:t>III.- Carreras de Caballos 9% sobre ingresos brutos, (entradas, venta de alimentos, etc.) Previa autorización de la Secretaría de Gobernación.</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1.- En los casos en los que, durante las carreras se autorice venta de cerveza, se cobrará un 9% de la venta total de la misma.</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IV.- Bailes con fines de lucro 9% sobre ingresos brutos.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1.- En los casos en los que, en el Baile se realice venta de cerveza, se cobrará un 9% de la venta total de la misma.</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V.- Bailes Particulares con música en vivo que se realicen en lugares públicos o privados, pagarán:                  $ 323.00 por evento.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1.-Bailes Particulares con equipo electro-musical que se realicen en un lugar público pagarán: $ 147.50 por evento.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VI.- Ferias 10% sobre el ingreso bruto.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VII.- Charreadas y Jaripeos 9% sobre el ingreso bruto.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VIII.- Eventos donde se presenten Orquestas, Conjuntos o Grupos similares Locales, pagarán el 2% del monto del contrato, haciéndose responsable del pago de este impuesto, la parte contratante. Los Foráneos, pagarán un 2% sobre contrato, de igual manera, el contratante será responsable solidario del pago del Impuesto.</w:t>
      </w:r>
    </w:p>
    <w:p w:rsidR="003A7094" w:rsidRPr="003A7094" w:rsidRDefault="003A7094" w:rsidP="003A7094">
      <w:pPr>
        <w:jc w:val="both"/>
        <w:rPr>
          <w:rFonts w:ascii="Arial" w:hAnsi="Arial" w:cs="Arial"/>
        </w:rPr>
      </w:pPr>
      <w:r w:rsidRPr="003A7094">
        <w:rPr>
          <w:rFonts w:ascii="Arial" w:hAnsi="Arial" w:cs="Arial"/>
        </w:rPr>
        <w:t xml:space="preserve"> </w:t>
      </w:r>
    </w:p>
    <w:p w:rsidR="003A7094" w:rsidRPr="003A7094" w:rsidRDefault="003A7094" w:rsidP="003A7094">
      <w:pPr>
        <w:jc w:val="both"/>
        <w:rPr>
          <w:rFonts w:ascii="Arial" w:hAnsi="Arial" w:cs="Arial"/>
        </w:rPr>
      </w:pPr>
      <w:r w:rsidRPr="003A7094">
        <w:rPr>
          <w:rFonts w:ascii="Arial" w:hAnsi="Arial" w:cs="Arial"/>
        </w:rPr>
        <w:t>IX.- En eventos cuando se sustituya la música viva por aparatos electro-musicales para un evento, se pagará una cuota del 5% del ingreso obtenido.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1.- En los casos en los que, en el Baile se realice venta de cerveza, se cobrará un 9% de la venta total de la misma.</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X.- Juegos electrónicos (maquinitas que de premio infantil), se pagará una cuota mensual de $ 37.00 por maquina instalada. </w:t>
      </w:r>
    </w:p>
    <w:p w:rsidR="003A7094" w:rsidRPr="003A7094" w:rsidRDefault="003A7094" w:rsidP="003A7094">
      <w:pPr>
        <w:jc w:val="both"/>
        <w:rPr>
          <w:rFonts w:ascii="Arial" w:hAnsi="Arial" w:cs="Arial"/>
          <w:u w:val="single"/>
        </w:rPr>
      </w:pPr>
    </w:p>
    <w:p w:rsidR="003A7094" w:rsidRPr="003A7094" w:rsidRDefault="003A7094" w:rsidP="003A7094">
      <w:pPr>
        <w:jc w:val="both"/>
        <w:rPr>
          <w:rFonts w:ascii="Arial" w:hAnsi="Arial" w:cs="Arial"/>
        </w:rPr>
      </w:pPr>
      <w:r w:rsidRPr="003A7094">
        <w:rPr>
          <w:rFonts w:ascii="Arial" w:hAnsi="Arial" w:cs="Arial"/>
        </w:rPr>
        <w:t>XI.- Por permiso a Centros recreativos, balnearios, albercas, sin venta de bebidas alcohólicas, pagarán $ 1,842.00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1.-Refrendo anual $ 1,228.00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XII.- Por permiso a Centros recreativos balnearios, albercas, con venta de bebidas alcohólicas, pagarán $ 3,684.50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1-Refrendo anual $ 3,070.50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XIII.- El uso de aparatos electro musicales en comercios con fines de lucro pagarán una cuota de               $ 61.50 mensual.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En los casos de que los eventos especificados en las fracciones: III, IV, y VII, sean organizado con objeto de recabar fondos para fines de beneficencia, se cobrará el 4 % sobre el ingreso bruto.</w:t>
      </w:r>
    </w:p>
    <w:p w:rsidR="003A7094" w:rsidRDefault="003A7094" w:rsidP="003A7094">
      <w:pPr>
        <w:jc w:val="both"/>
        <w:rPr>
          <w:rFonts w:ascii="Arial" w:hAnsi="Arial" w:cs="Arial"/>
        </w:rPr>
      </w:pPr>
    </w:p>
    <w:p w:rsidR="0041309B" w:rsidRPr="003A7094" w:rsidRDefault="0041309B" w:rsidP="003A7094">
      <w:pPr>
        <w:jc w:val="both"/>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CAPÍTULO QUINTO</w:t>
      </w:r>
    </w:p>
    <w:p w:rsidR="003A7094" w:rsidRPr="003A7094" w:rsidRDefault="003A7094" w:rsidP="003A7094">
      <w:pPr>
        <w:jc w:val="center"/>
        <w:rPr>
          <w:rFonts w:ascii="Arial" w:hAnsi="Arial" w:cs="Arial"/>
          <w:b/>
          <w:bCs/>
        </w:rPr>
      </w:pPr>
      <w:r w:rsidRPr="003A7094">
        <w:rPr>
          <w:rFonts w:ascii="Arial" w:hAnsi="Arial" w:cs="Arial"/>
          <w:b/>
          <w:bCs/>
        </w:rPr>
        <w:t>DEL IMPUESTO SOBRE LOTERÍAS, RIFAS Y SORTEOS</w:t>
      </w:r>
    </w:p>
    <w:p w:rsidR="003A7094" w:rsidRPr="003A7094" w:rsidRDefault="003A7094" w:rsidP="003A7094">
      <w:pPr>
        <w:ind w:right="50"/>
        <w:jc w:val="both"/>
        <w:rPr>
          <w:rFonts w:ascii="Arial" w:hAnsi="Arial" w:cs="Arial"/>
          <w:b/>
        </w:rPr>
      </w:pPr>
    </w:p>
    <w:p w:rsidR="003A7094" w:rsidRPr="003A7094" w:rsidRDefault="003A7094" w:rsidP="003A7094">
      <w:pPr>
        <w:ind w:right="50"/>
        <w:jc w:val="both"/>
        <w:rPr>
          <w:rFonts w:ascii="Arial" w:hAnsi="Arial" w:cs="Arial"/>
        </w:rPr>
      </w:pPr>
      <w:r w:rsidRPr="003A7094">
        <w:rPr>
          <w:rFonts w:ascii="Arial" w:hAnsi="Arial" w:cs="Arial"/>
          <w:b/>
        </w:rPr>
        <w:t>ARTÍCULO 6.-</w:t>
      </w:r>
      <w:r w:rsidRPr="003A7094">
        <w:rPr>
          <w:rFonts w:ascii="Arial" w:hAnsi="Arial" w:cs="Arial"/>
          <w:bCs/>
        </w:rPr>
        <w:t xml:space="preserve"> </w:t>
      </w:r>
      <w:r w:rsidRPr="003A7094">
        <w:rPr>
          <w:rFonts w:ascii="Arial" w:hAnsi="Arial" w:cs="Arial"/>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rsidR="003A7094" w:rsidRPr="003A7094" w:rsidRDefault="003A7094" w:rsidP="003A7094">
      <w:pPr>
        <w:jc w:val="both"/>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CAPÍTULO SEXTO</w:t>
      </w:r>
    </w:p>
    <w:p w:rsidR="003A7094" w:rsidRPr="003A7094" w:rsidRDefault="003A7094" w:rsidP="003A7094">
      <w:pPr>
        <w:jc w:val="center"/>
        <w:rPr>
          <w:rFonts w:ascii="Arial" w:hAnsi="Arial" w:cs="Arial"/>
          <w:b/>
          <w:bCs/>
        </w:rPr>
      </w:pPr>
      <w:r w:rsidRPr="003A7094">
        <w:rPr>
          <w:rFonts w:ascii="Arial" w:hAnsi="Arial" w:cs="Arial"/>
          <w:b/>
          <w:bCs/>
        </w:rPr>
        <w:t>DE LAS CONTRIBUCIONES ESPECIALES</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SECCIÓN I</w:t>
      </w:r>
    </w:p>
    <w:p w:rsidR="003A7094" w:rsidRPr="003A7094" w:rsidRDefault="003A7094" w:rsidP="003A7094">
      <w:pPr>
        <w:jc w:val="center"/>
        <w:rPr>
          <w:rFonts w:ascii="Arial" w:hAnsi="Arial" w:cs="Arial"/>
          <w:b/>
          <w:bCs/>
        </w:rPr>
      </w:pPr>
      <w:r w:rsidRPr="003A7094">
        <w:rPr>
          <w:rFonts w:ascii="Arial" w:hAnsi="Arial" w:cs="Arial"/>
          <w:b/>
          <w:bCs/>
        </w:rPr>
        <w:t>DE LA CONTRIBUCIÓN POR GASTO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b/>
        </w:rPr>
        <w:t xml:space="preserve">ARTÍCULO 7.- </w:t>
      </w:r>
      <w:r w:rsidRPr="003A7094">
        <w:rPr>
          <w:rFonts w:ascii="Arial" w:hAnsi="Arial" w:cs="Arial"/>
        </w:rPr>
        <w:t>Es objeto de esta contribución el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w:t>
      </w:r>
    </w:p>
    <w:p w:rsidR="003A7094" w:rsidRPr="003A7094" w:rsidRDefault="003A7094" w:rsidP="003A7094">
      <w:pPr>
        <w:jc w:val="center"/>
        <w:rPr>
          <w:rFonts w:ascii="Arial" w:hAnsi="Arial" w:cs="Arial"/>
          <w:b/>
          <w:bCs/>
        </w:rPr>
      </w:pPr>
      <w:r w:rsidRPr="003A7094">
        <w:rPr>
          <w:rFonts w:ascii="Arial" w:hAnsi="Arial" w:cs="Arial"/>
          <w:b/>
          <w:bCs/>
        </w:rPr>
        <w:t>SECCIÓN II</w:t>
      </w:r>
    </w:p>
    <w:p w:rsidR="003A7094" w:rsidRPr="003A7094" w:rsidRDefault="003A7094" w:rsidP="003A7094">
      <w:pPr>
        <w:jc w:val="center"/>
        <w:rPr>
          <w:rFonts w:ascii="Arial" w:hAnsi="Arial" w:cs="Arial"/>
          <w:b/>
          <w:bCs/>
        </w:rPr>
      </w:pPr>
      <w:r w:rsidRPr="003A7094">
        <w:rPr>
          <w:rFonts w:ascii="Arial" w:hAnsi="Arial" w:cs="Arial"/>
          <w:b/>
          <w:bCs/>
        </w:rPr>
        <w:t>POR OBRA PÚBLICA</w:t>
      </w:r>
    </w:p>
    <w:p w:rsidR="003A7094" w:rsidRPr="003A7094" w:rsidRDefault="003A7094" w:rsidP="003A7094">
      <w:pPr>
        <w:jc w:val="both"/>
        <w:rPr>
          <w:rFonts w:ascii="Arial" w:hAnsi="Arial" w:cs="Arial"/>
          <w:b/>
          <w:bCs/>
        </w:rPr>
      </w:pPr>
    </w:p>
    <w:p w:rsidR="003A7094" w:rsidRPr="003A7094" w:rsidRDefault="003A7094" w:rsidP="003A7094">
      <w:pPr>
        <w:jc w:val="both"/>
        <w:rPr>
          <w:rFonts w:ascii="Arial" w:hAnsi="Arial" w:cs="Arial"/>
        </w:rPr>
      </w:pPr>
      <w:r w:rsidRPr="003A7094">
        <w:rPr>
          <w:rFonts w:ascii="Arial" w:hAnsi="Arial" w:cs="Arial"/>
          <w:b/>
        </w:rPr>
        <w:t>ARTÍCULO 8.-</w:t>
      </w:r>
      <w:r w:rsidRPr="003A7094">
        <w:rPr>
          <w:rFonts w:ascii="Arial" w:hAnsi="Arial" w:cs="Arial"/>
          <w:bCs/>
        </w:rPr>
        <w:t xml:space="preserve"> Es objeto de la contribución por obra pública, la construcción, reconstrucción y ampliación de las obras que se indican en el Código Financiero para los Municipios del Estado de Coahuila   de   Zaragoza.  </w:t>
      </w:r>
      <w:r w:rsidRPr="003A7094">
        <w:rPr>
          <w:rFonts w:ascii="Arial" w:hAnsi="Arial" w:cs="Arial"/>
        </w:rPr>
        <w:t>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rsidR="003A7094" w:rsidRDefault="003A7094" w:rsidP="003A7094">
      <w:pPr>
        <w:jc w:val="center"/>
        <w:rPr>
          <w:rFonts w:ascii="Arial" w:hAnsi="Arial" w:cs="Arial"/>
          <w:b/>
          <w:bCs/>
        </w:rPr>
      </w:pPr>
    </w:p>
    <w:p w:rsidR="0041309B" w:rsidRDefault="0041309B" w:rsidP="003A7094">
      <w:pPr>
        <w:jc w:val="center"/>
        <w:rPr>
          <w:rFonts w:ascii="Arial" w:hAnsi="Arial" w:cs="Arial"/>
          <w:b/>
          <w:bCs/>
        </w:rPr>
      </w:pPr>
    </w:p>
    <w:p w:rsidR="0041309B" w:rsidRDefault="0041309B" w:rsidP="003A7094">
      <w:pPr>
        <w:jc w:val="center"/>
        <w:rPr>
          <w:rFonts w:ascii="Arial" w:hAnsi="Arial" w:cs="Arial"/>
          <w:b/>
          <w:bCs/>
        </w:rPr>
      </w:pPr>
    </w:p>
    <w:p w:rsidR="0041309B" w:rsidRPr="003A7094" w:rsidRDefault="0041309B"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SECCIÓN III</w:t>
      </w:r>
    </w:p>
    <w:p w:rsidR="003A7094" w:rsidRPr="003A7094" w:rsidRDefault="003A7094" w:rsidP="003A7094">
      <w:pPr>
        <w:jc w:val="center"/>
        <w:rPr>
          <w:rFonts w:ascii="Arial" w:hAnsi="Arial" w:cs="Arial"/>
          <w:b/>
          <w:bCs/>
        </w:rPr>
      </w:pPr>
      <w:r w:rsidRPr="003A7094">
        <w:rPr>
          <w:rFonts w:ascii="Arial" w:hAnsi="Arial" w:cs="Arial"/>
          <w:b/>
          <w:bCs/>
        </w:rPr>
        <w:t>POR RESPONSABILIDAD OBJETIVA</w:t>
      </w:r>
    </w:p>
    <w:p w:rsidR="003A7094" w:rsidRPr="003A7094" w:rsidRDefault="003A7094" w:rsidP="003A7094">
      <w:pPr>
        <w:jc w:val="both"/>
        <w:rPr>
          <w:rFonts w:ascii="Arial" w:hAnsi="Arial" w:cs="Arial"/>
          <w:b/>
          <w:bCs/>
        </w:rPr>
      </w:pPr>
    </w:p>
    <w:p w:rsidR="003A7094" w:rsidRPr="003A7094" w:rsidRDefault="003A7094" w:rsidP="003A7094">
      <w:pPr>
        <w:jc w:val="both"/>
        <w:rPr>
          <w:rFonts w:ascii="Arial" w:hAnsi="Arial" w:cs="Arial"/>
        </w:rPr>
      </w:pPr>
      <w:r w:rsidRPr="003A7094">
        <w:rPr>
          <w:rFonts w:ascii="Arial" w:hAnsi="Arial" w:cs="Arial"/>
          <w:b/>
        </w:rPr>
        <w:t>ARTÍCULO 9.-</w:t>
      </w:r>
      <w:r w:rsidRPr="003A7094">
        <w:rPr>
          <w:rFonts w:ascii="Arial" w:hAnsi="Arial" w:cs="Arial"/>
          <w:bCs/>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3A7094">
        <w:rPr>
          <w:rFonts w:ascii="Arial" w:hAnsi="Arial" w:cs="Arial"/>
        </w:rPr>
        <w:t xml:space="preserve"> y se pagará en la Tesorería Municipal, dentro de los quince días siguientes en que se notifique al contribuyente el resultado de la cuantificación de los daños o deterioros causados.</w:t>
      </w:r>
    </w:p>
    <w:p w:rsidR="003A7094" w:rsidRPr="003A7094" w:rsidRDefault="003A7094" w:rsidP="003A7094">
      <w:pPr>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CAPÍTULO SÉPTIMO</w:t>
      </w:r>
    </w:p>
    <w:p w:rsidR="003A7094" w:rsidRPr="003A7094" w:rsidRDefault="003A7094" w:rsidP="003A7094">
      <w:pPr>
        <w:jc w:val="center"/>
        <w:rPr>
          <w:rFonts w:ascii="Arial" w:hAnsi="Arial" w:cs="Arial"/>
          <w:b/>
          <w:bCs/>
        </w:rPr>
      </w:pPr>
      <w:r w:rsidRPr="003A7094">
        <w:rPr>
          <w:rFonts w:ascii="Arial" w:hAnsi="Arial" w:cs="Arial"/>
          <w:b/>
          <w:bCs/>
        </w:rPr>
        <w:t>DE LOS DERECHOS POR LA PRESTACIÓN DE SERVICIOS PÚBLICOS</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SECCIÓN I</w:t>
      </w:r>
    </w:p>
    <w:p w:rsidR="003A7094" w:rsidRPr="003A7094" w:rsidRDefault="003A7094" w:rsidP="003A7094">
      <w:pPr>
        <w:jc w:val="center"/>
        <w:rPr>
          <w:rFonts w:ascii="Arial" w:hAnsi="Arial" w:cs="Arial"/>
          <w:b/>
          <w:bCs/>
        </w:rPr>
      </w:pPr>
      <w:r w:rsidRPr="003A7094">
        <w:rPr>
          <w:rFonts w:ascii="Arial" w:hAnsi="Arial" w:cs="Arial"/>
          <w:b/>
          <w:bCs/>
        </w:rPr>
        <w:t>DE LOS SERVICIOS DE AGUA POTABLE Y ALCANTARILLADO</w:t>
      </w:r>
    </w:p>
    <w:p w:rsidR="003A7094" w:rsidRPr="003A7094" w:rsidRDefault="003A7094" w:rsidP="003A7094">
      <w:pPr>
        <w:jc w:val="both"/>
        <w:rPr>
          <w:rFonts w:ascii="Arial" w:hAnsi="Arial" w:cs="Arial"/>
          <w:b/>
        </w:rPr>
      </w:pPr>
    </w:p>
    <w:p w:rsidR="003A7094" w:rsidRPr="003A7094" w:rsidRDefault="003A7094" w:rsidP="003A7094">
      <w:pPr>
        <w:jc w:val="both"/>
        <w:rPr>
          <w:rFonts w:ascii="Arial" w:hAnsi="Arial" w:cs="Arial"/>
          <w:bCs/>
        </w:rPr>
      </w:pPr>
      <w:r w:rsidRPr="003A7094">
        <w:rPr>
          <w:rFonts w:ascii="Arial" w:hAnsi="Arial" w:cs="Arial"/>
          <w:b/>
        </w:rPr>
        <w:t>ARTÍCULO 10.-</w:t>
      </w:r>
      <w:r w:rsidRPr="003A7094">
        <w:rPr>
          <w:rFonts w:ascii="Arial" w:hAnsi="Arial" w:cs="Arial"/>
          <w:bCs/>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3A7094" w:rsidRPr="003A7094" w:rsidRDefault="003A7094" w:rsidP="003A7094">
      <w:pPr>
        <w:ind w:right="50"/>
        <w:jc w:val="both"/>
        <w:rPr>
          <w:rFonts w:ascii="Arial" w:hAnsi="Arial" w:cs="Arial"/>
          <w:bCs/>
        </w:rPr>
      </w:pPr>
    </w:p>
    <w:p w:rsidR="003A7094" w:rsidRPr="003A7094" w:rsidRDefault="003A7094" w:rsidP="003A7094">
      <w:pPr>
        <w:ind w:right="50"/>
        <w:jc w:val="both"/>
        <w:rPr>
          <w:rFonts w:ascii="Arial" w:hAnsi="Arial" w:cs="Arial"/>
          <w:bCs/>
        </w:rPr>
      </w:pPr>
      <w:r w:rsidRPr="003A7094">
        <w:rPr>
          <w:rFonts w:ascii="Arial" w:hAnsi="Arial" w:cs="Arial"/>
          <w:bCs/>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rsidR="003A7094" w:rsidRPr="003A7094" w:rsidRDefault="003A7094" w:rsidP="003A7094">
      <w:pPr>
        <w:tabs>
          <w:tab w:val="left" w:pos="2640"/>
        </w:tabs>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 Para uso doméstico en casa-habitación se cobrará:</w:t>
      </w:r>
    </w:p>
    <w:p w:rsidR="003A7094" w:rsidRPr="003A7094" w:rsidRDefault="003A7094" w:rsidP="003A7094">
      <w:pPr>
        <w:rPr>
          <w:rFonts w:ascii="Arial" w:hAnsi="Arial" w:cs="Arial"/>
        </w:rPr>
      </w:pPr>
    </w:p>
    <w:p w:rsidR="003A7094" w:rsidRPr="003A7094" w:rsidRDefault="003A7094" w:rsidP="003A7094">
      <w:pPr>
        <w:ind w:left="351" w:hanging="284"/>
        <w:jc w:val="both"/>
        <w:rPr>
          <w:rFonts w:ascii="Arial" w:hAnsi="Arial" w:cs="Arial"/>
        </w:rPr>
      </w:pPr>
      <w:r w:rsidRPr="003A7094">
        <w:rPr>
          <w:rFonts w:ascii="Arial" w:hAnsi="Arial" w:cs="Arial"/>
        </w:rPr>
        <w:t xml:space="preserve">1.- Que cuente con toma domiciliaria $ 51.50 mensual. </w:t>
      </w:r>
    </w:p>
    <w:p w:rsidR="003A7094" w:rsidRPr="003A7094" w:rsidRDefault="003A7094" w:rsidP="003A7094">
      <w:pPr>
        <w:ind w:left="351" w:hanging="284"/>
        <w:jc w:val="both"/>
        <w:rPr>
          <w:rFonts w:ascii="Arial" w:hAnsi="Arial" w:cs="Arial"/>
        </w:rPr>
      </w:pPr>
    </w:p>
    <w:p w:rsidR="003A7094" w:rsidRPr="003A7094" w:rsidRDefault="003A7094" w:rsidP="003A7094">
      <w:pPr>
        <w:ind w:left="351" w:hanging="284"/>
        <w:jc w:val="both"/>
        <w:rPr>
          <w:rFonts w:ascii="Arial" w:hAnsi="Arial" w:cs="Arial"/>
        </w:rPr>
      </w:pPr>
      <w:r w:rsidRPr="003A7094">
        <w:rPr>
          <w:rFonts w:ascii="Arial" w:hAnsi="Arial" w:cs="Arial"/>
        </w:rPr>
        <w:t xml:space="preserve">2.- En los expendios de agua municipales $ 7.50 por bote de 200 lts. </w:t>
      </w:r>
    </w:p>
    <w:p w:rsidR="003A7094" w:rsidRPr="003A7094" w:rsidRDefault="003A7094" w:rsidP="003A7094">
      <w:pPr>
        <w:ind w:left="351" w:hanging="284"/>
        <w:jc w:val="both"/>
        <w:rPr>
          <w:rFonts w:ascii="Arial" w:hAnsi="Arial" w:cs="Arial"/>
        </w:rPr>
      </w:pPr>
    </w:p>
    <w:p w:rsidR="003A7094" w:rsidRPr="003A7094" w:rsidRDefault="003A7094" w:rsidP="003A7094">
      <w:pPr>
        <w:ind w:left="351" w:hanging="284"/>
        <w:jc w:val="both"/>
        <w:rPr>
          <w:rFonts w:ascii="Arial" w:hAnsi="Arial" w:cs="Arial"/>
        </w:rPr>
      </w:pPr>
      <w:r w:rsidRPr="003A7094">
        <w:rPr>
          <w:rFonts w:ascii="Arial" w:hAnsi="Arial" w:cs="Arial"/>
        </w:rPr>
        <w:t>3.- Al usuario que incumpla con el pago del agua por un período de tres meses, se le suspenderá el servicio y por la reconexión del servicio se le cobrará el importe correspondiente al pago del consumo de un mes.</w:t>
      </w:r>
    </w:p>
    <w:p w:rsidR="003A7094" w:rsidRPr="003A7094" w:rsidRDefault="003A7094" w:rsidP="003A7094">
      <w:pPr>
        <w:ind w:left="351"/>
        <w:jc w:val="both"/>
        <w:rPr>
          <w:rFonts w:ascii="Arial" w:hAnsi="Arial" w:cs="Arial"/>
        </w:rPr>
      </w:pPr>
      <w:r w:rsidRPr="003A7094">
        <w:rPr>
          <w:rFonts w:ascii="Arial" w:hAnsi="Arial" w:cs="Arial"/>
        </w:rPr>
        <w:t>El cobro de reconexión se deberá realizar únicamente cuando se lleve a cabo una acción física que limite el servicio al usuario</w:t>
      </w:r>
    </w:p>
    <w:p w:rsidR="003A7094" w:rsidRPr="003A7094" w:rsidRDefault="003A7094" w:rsidP="003A7094">
      <w:pPr>
        <w:ind w:left="351" w:hanging="284"/>
        <w:jc w:val="both"/>
        <w:rPr>
          <w:rFonts w:ascii="Arial" w:hAnsi="Arial" w:cs="Arial"/>
        </w:rPr>
      </w:pPr>
    </w:p>
    <w:p w:rsidR="003A7094" w:rsidRPr="003A7094" w:rsidRDefault="003A7094" w:rsidP="003A7094">
      <w:pPr>
        <w:ind w:left="351" w:hanging="284"/>
        <w:jc w:val="both"/>
        <w:rPr>
          <w:rFonts w:ascii="Arial" w:hAnsi="Arial" w:cs="Arial"/>
        </w:rPr>
      </w:pPr>
      <w:r w:rsidRPr="003A7094">
        <w:rPr>
          <w:rFonts w:ascii="Arial" w:hAnsi="Arial" w:cs="Arial"/>
        </w:rPr>
        <w:t xml:space="preserve">4.- Solicitud de tomas nuevas domiciliarias, tendrán un costo de $245.00 </w:t>
      </w:r>
    </w:p>
    <w:p w:rsidR="003A7094" w:rsidRPr="003A7094" w:rsidRDefault="003A7094" w:rsidP="003A7094">
      <w:pPr>
        <w:ind w:left="634" w:hanging="142"/>
        <w:jc w:val="both"/>
        <w:rPr>
          <w:rFonts w:ascii="Arial" w:hAnsi="Arial" w:cs="Arial"/>
        </w:rPr>
      </w:pPr>
      <w:r w:rsidRPr="003A7094">
        <w:rPr>
          <w:rFonts w:ascii="Arial" w:hAnsi="Arial" w:cs="Arial"/>
        </w:rPr>
        <w:t>a). - Si el Municipio proporciona el material para la toma nueva domiciliaria, se le cobrará al usuario el material al costo del mismo. El material deberá ser pagado al momento de la contratación de la toma de agua potable.</w:t>
      </w:r>
    </w:p>
    <w:p w:rsidR="003A7094" w:rsidRPr="003A7094" w:rsidRDefault="003A7094" w:rsidP="003A7094">
      <w:pPr>
        <w:ind w:left="351" w:hanging="284"/>
        <w:jc w:val="both"/>
        <w:rPr>
          <w:rFonts w:ascii="Arial" w:hAnsi="Arial" w:cs="Arial"/>
        </w:rPr>
      </w:pPr>
    </w:p>
    <w:p w:rsidR="003A7094" w:rsidRPr="003A7094" w:rsidRDefault="003A7094" w:rsidP="003A7094">
      <w:pPr>
        <w:ind w:left="351" w:hanging="284"/>
        <w:jc w:val="both"/>
        <w:rPr>
          <w:rFonts w:ascii="Arial" w:hAnsi="Arial" w:cs="Arial"/>
        </w:rPr>
      </w:pPr>
      <w:r w:rsidRPr="003A7094">
        <w:rPr>
          <w:rFonts w:ascii="Arial" w:hAnsi="Arial" w:cs="Arial"/>
        </w:rPr>
        <w:t xml:space="preserve">5.- Conservación de toma domiciliaria para los casos en que no se habita la casa habitación o terreno $25.00 mensuales. No aplica para pensionados, jubilados, personas con discapacidad. </w:t>
      </w:r>
    </w:p>
    <w:p w:rsidR="003A7094" w:rsidRPr="003A7094" w:rsidRDefault="003A7094" w:rsidP="003A7094">
      <w:pPr>
        <w:ind w:left="284" w:hanging="284"/>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 Para uso comercial $ 78.00 mensual.</w:t>
      </w:r>
    </w:p>
    <w:p w:rsidR="003A7094" w:rsidRPr="003A7094" w:rsidRDefault="003A7094" w:rsidP="003A7094">
      <w:pPr>
        <w:tabs>
          <w:tab w:val="left" w:pos="2780"/>
        </w:tabs>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III.- Para uso Industrial, Federal, Estatal y Municipal:    </w:t>
      </w:r>
    </w:p>
    <w:p w:rsidR="003A7094" w:rsidRPr="003A7094" w:rsidRDefault="003A7094" w:rsidP="003A7094">
      <w:pPr>
        <w:ind w:left="567" w:hanging="141"/>
        <w:jc w:val="both"/>
        <w:rPr>
          <w:rFonts w:ascii="Arial" w:hAnsi="Arial" w:cs="Arial"/>
        </w:rPr>
      </w:pPr>
      <w:r w:rsidRPr="003A7094">
        <w:rPr>
          <w:rFonts w:ascii="Arial" w:hAnsi="Arial" w:cs="Arial"/>
        </w:rPr>
        <w:t xml:space="preserve">1.- Tomas $ 181.00 mensual. </w:t>
      </w:r>
    </w:p>
    <w:p w:rsidR="003A7094" w:rsidRPr="003A7094" w:rsidRDefault="003A7094" w:rsidP="003A7094">
      <w:pPr>
        <w:ind w:firstLine="426"/>
        <w:jc w:val="both"/>
        <w:rPr>
          <w:rFonts w:ascii="Arial" w:hAnsi="Arial" w:cs="Arial"/>
        </w:rPr>
      </w:pPr>
      <w:r w:rsidRPr="003A7094">
        <w:rPr>
          <w:rFonts w:ascii="Arial" w:hAnsi="Arial" w:cs="Arial"/>
        </w:rPr>
        <w:t xml:space="preserve">2.- En los Expendios de Agua Municipales $ 13.00 por bote de 200 lts. </w:t>
      </w:r>
    </w:p>
    <w:p w:rsidR="003A7094" w:rsidRPr="003A7094" w:rsidRDefault="003A7094" w:rsidP="003A7094">
      <w:pPr>
        <w:ind w:firstLine="426"/>
        <w:jc w:val="both"/>
        <w:rPr>
          <w:rFonts w:ascii="Arial" w:hAnsi="Arial" w:cs="Arial"/>
        </w:rPr>
      </w:pPr>
    </w:p>
    <w:p w:rsidR="003A7094" w:rsidRPr="003A7094" w:rsidRDefault="003A7094" w:rsidP="003A7094">
      <w:pPr>
        <w:tabs>
          <w:tab w:val="left" w:pos="6237"/>
        </w:tabs>
        <w:jc w:val="both"/>
        <w:rPr>
          <w:rFonts w:ascii="Arial" w:hAnsi="Arial" w:cs="Arial"/>
        </w:rPr>
      </w:pPr>
      <w:r w:rsidRPr="003A7094">
        <w:rPr>
          <w:rFonts w:ascii="Arial" w:hAnsi="Arial" w:cs="Arial"/>
        </w:rPr>
        <w:t xml:space="preserve">IV.- Para uso Ganadero $136.50 por bote de 200 litros.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Tratándose del pago de los derechos que correspondan a las tarifas de agua potable y alcantarillado se otorgará un incentivo del 50% a pensionados, jubilados, adultos mayores y personas con discapacidad, única y exclusivamente respecto de la casa habitación en que tengan señalado su domicilio y de una sola toma de agua.</w:t>
      </w:r>
    </w:p>
    <w:p w:rsidR="003A7094" w:rsidRPr="003A7094" w:rsidRDefault="003A7094" w:rsidP="003A7094">
      <w:pPr>
        <w:tabs>
          <w:tab w:val="left" w:pos="6237"/>
        </w:tabs>
        <w:jc w:val="both"/>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En los casos en los que se detecte derrama de agua potable por descuido o falta de atención al momento de suministrarle el líquido, se hará acreedor a una sanción económica de 3 a 8 Unidades de Medida y Actualización.</w:t>
      </w:r>
    </w:p>
    <w:p w:rsidR="003A7094" w:rsidRPr="003A7094" w:rsidRDefault="003A7094" w:rsidP="003A7094">
      <w:pPr>
        <w:tabs>
          <w:tab w:val="left" w:pos="2780"/>
        </w:tabs>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Las tarifas establecidas en el presente artículo podrán ser actualizadas conforme a lo establecido en el Artículo 22 del Código Financiero para los Municipios del Estado de Coahuila de Zaragoza.</w:t>
      </w:r>
    </w:p>
    <w:p w:rsidR="003A7094" w:rsidRPr="003A7094" w:rsidRDefault="003A7094" w:rsidP="003A7094">
      <w:pPr>
        <w:ind w:firstLine="708"/>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SECCIÓN II</w:t>
      </w:r>
    </w:p>
    <w:p w:rsidR="003A7094" w:rsidRPr="003A7094" w:rsidRDefault="003A7094" w:rsidP="003A7094">
      <w:pPr>
        <w:jc w:val="center"/>
        <w:rPr>
          <w:rFonts w:ascii="Arial" w:hAnsi="Arial" w:cs="Arial"/>
          <w:b/>
          <w:bCs/>
        </w:rPr>
      </w:pPr>
      <w:r w:rsidRPr="003A7094">
        <w:rPr>
          <w:rFonts w:ascii="Arial" w:hAnsi="Arial" w:cs="Arial"/>
          <w:b/>
          <w:bCs/>
        </w:rPr>
        <w:t>DE LOS SERVICIOS DE RASTROS</w:t>
      </w:r>
    </w:p>
    <w:p w:rsidR="003A7094" w:rsidRPr="003A7094" w:rsidRDefault="003A7094" w:rsidP="003A7094">
      <w:pPr>
        <w:jc w:val="center"/>
        <w:rPr>
          <w:rFonts w:ascii="Arial" w:hAnsi="Arial" w:cs="Arial"/>
          <w:b/>
          <w:bCs/>
        </w:rPr>
      </w:pPr>
    </w:p>
    <w:p w:rsidR="003A7094" w:rsidRPr="003A7094" w:rsidRDefault="003A7094" w:rsidP="003A7094">
      <w:pPr>
        <w:ind w:right="50"/>
        <w:jc w:val="both"/>
        <w:rPr>
          <w:rFonts w:ascii="Arial" w:hAnsi="Arial" w:cs="Arial"/>
          <w:bCs/>
        </w:rPr>
      </w:pPr>
      <w:r w:rsidRPr="003A7094">
        <w:rPr>
          <w:rFonts w:ascii="Arial" w:hAnsi="Arial" w:cs="Arial"/>
          <w:b/>
        </w:rPr>
        <w:t>ARTÍCULO 11.-</w:t>
      </w:r>
      <w:r w:rsidRPr="003A7094">
        <w:rPr>
          <w:rFonts w:ascii="Arial" w:hAnsi="Arial" w:cs="Arial"/>
          <w:bCs/>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 No se causará el derecho por uso de corrales, cuando los animales que se introduzcan sean sacrificados, el mismo día.</w:t>
      </w:r>
    </w:p>
    <w:p w:rsidR="003A7094" w:rsidRPr="003A7094" w:rsidRDefault="003A7094" w:rsidP="003A7094">
      <w:pPr>
        <w:ind w:right="50"/>
        <w:jc w:val="both"/>
        <w:rPr>
          <w:rFonts w:ascii="Arial" w:hAnsi="Arial" w:cs="Arial"/>
          <w:bCs/>
        </w:rPr>
      </w:pPr>
    </w:p>
    <w:p w:rsidR="003A7094" w:rsidRPr="003A7094" w:rsidRDefault="003A7094" w:rsidP="003A7094">
      <w:pPr>
        <w:tabs>
          <w:tab w:val="left" w:pos="6237"/>
        </w:tabs>
        <w:jc w:val="both"/>
        <w:rPr>
          <w:rFonts w:ascii="Arial" w:hAnsi="Arial" w:cs="Arial"/>
        </w:rPr>
      </w:pPr>
      <w:r w:rsidRPr="003A7094">
        <w:rPr>
          <w:rFonts w:ascii="Arial" w:hAnsi="Arial" w:cs="Arial"/>
        </w:rPr>
        <w:t>Los servicios a que se refiere esta sección se causarán y cobrarán conforme a los conceptos y tarifas siguientes:</w:t>
      </w:r>
    </w:p>
    <w:p w:rsidR="003A7094" w:rsidRPr="003A7094" w:rsidRDefault="003A7094" w:rsidP="003A7094">
      <w:pPr>
        <w:tabs>
          <w:tab w:val="left" w:pos="6237"/>
        </w:tabs>
        <w:jc w:val="both"/>
        <w:rPr>
          <w:rFonts w:ascii="Arial" w:hAnsi="Arial" w:cs="Arial"/>
          <w:b/>
        </w:rPr>
      </w:pPr>
    </w:p>
    <w:p w:rsidR="003A7094" w:rsidRPr="003A7094" w:rsidRDefault="003A7094" w:rsidP="003A7094">
      <w:pPr>
        <w:jc w:val="both"/>
        <w:rPr>
          <w:rFonts w:ascii="Arial" w:hAnsi="Arial" w:cs="Arial"/>
        </w:rPr>
      </w:pPr>
      <w:r w:rsidRPr="003A7094">
        <w:rPr>
          <w:rFonts w:ascii="Arial" w:hAnsi="Arial" w:cs="Arial"/>
        </w:rPr>
        <w:t>I.- Servicio de Matanza:</w:t>
      </w:r>
    </w:p>
    <w:p w:rsidR="003A7094" w:rsidRPr="003A7094" w:rsidRDefault="003A7094" w:rsidP="003A7094">
      <w:pPr>
        <w:ind w:firstLine="240"/>
        <w:jc w:val="both"/>
        <w:rPr>
          <w:rFonts w:ascii="Arial" w:hAnsi="Arial" w:cs="Arial"/>
        </w:rPr>
      </w:pPr>
      <w:r w:rsidRPr="003A7094">
        <w:rPr>
          <w:rFonts w:ascii="Arial" w:hAnsi="Arial" w:cs="Arial"/>
        </w:rPr>
        <w:t>1. - En el Rastro Municipal</w:t>
      </w:r>
    </w:p>
    <w:p w:rsidR="003A7094" w:rsidRPr="003A7094" w:rsidRDefault="003A7094" w:rsidP="0041309B">
      <w:pPr>
        <w:tabs>
          <w:tab w:val="left" w:pos="4536"/>
        </w:tabs>
        <w:spacing w:after="0" w:line="240" w:lineRule="auto"/>
        <w:ind w:left="709"/>
        <w:jc w:val="both"/>
        <w:rPr>
          <w:rFonts w:ascii="Arial" w:hAnsi="Arial" w:cs="Arial"/>
        </w:rPr>
      </w:pPr>
      <w:r w:rsidRPr="003A7094">
        <w:rPr>
          <w:rFonts w:ascii="Arial" w:hAnsi="Arial" w:cs="Arial"/>
        </w:rPr>
        <w:t xml:space="preserve">    a). -  Ganado mayor </w:t>
      </w:r>
      <w:r w:rsidRPr="003A7094">
        <w:rPr>
          <w:rFonts w:ascii="Arial" w:hAnsi="Arial" w:cs="Arial"/>
        </w:rPr>
        <w:tab/>
        <w:t xml:space="preserve">$ 95.68 por cabeza. </w:t>
      </w:r>
    </w:p>
    <w:p w:rsidR="003A7094" w:rsidRPr="003A7094" w:rsidRDefault="003A7094" w:rsidP="0041309B">
      <w:pPr>
        <w:tabs>
          <w:tab w:val="left" w:pos="4536"/>
        </w:tabs>
        <w:spacing w:after="0" w:line="240" w:lineRule="auto"/>
        <w:ind w:left="709"/>
        <w:jc w:val="both"/>
        <w:rPr>
          <w:rFonts w:ascii="Arial" w:hAnsi="Arial" w:cs="Arial"/>
        </w:rPr>
      </w:pPr>
      <w:r w:rsidRPr="003A7094">
        <w:rPr>
          <w:rFonts w:ascii="Arial" w:hAnsi="Arial" w:cs="Arial"/>
        </w:rPr>
        <w:t xml:space="preserve">    b). -  Porcino                          </w:t>
      </w:r>
      <w:r w:rsidRPr="003A7094">
        <w:rPr>
          <w:rFonts w:ascii="Arial" w:hAnsi="Arial" w:cs="Arial"/>
        </w:rPr>
        <w:tab/>
        <w:t xml:space="preserve">$ 48.88 por cabeza. </w:t>
      </w:r>
      <w:r w:rsidRPr="003A7094">
        <w:rPr>
          <w:rFonts w:ascii="Arial" w:hAnsi="Arial" w:cs="Arial"/>
          <w:u w:val="single"/>
        </w:rPr>
        <w:t xml:space="preserve"> </w:t>
      </w:r>
    </w:p>
    <w:p w:rsidR="003A7094" w:rsidRPr="003A7094" w:rsidRDefault="003A7094" w:rsidP="0041309B">
      <w:pPr>
        <w:tabs>
          <w:tab w:val="left" w:pos="4536"/>
        </w:tabs>
        <w:spacing w:after="0" w:line="240" w:lineRule="auto"/>
        <w:ind w:left="709"/>
        <w:jc w:val="both"/>
        <w:rPr>
          <w:rFonts w:ascii="Arial" w:hAnsi="Arial" w:cs="Arial"/>
        </w:rPr>
      </w:pPr>
      <w:r w:rsidRPr="003A7094">
        <w:rPr>
          <w:rFonts w:ascii="Arial" w:hAnsi="Arial" w:cs="Arial"/>
        </w:rPr>
        <w:t xml:space="preserve">    c). -  Caprino                          </w:t>
      </w:r>
      <w:r w:rsidRPr="003A7094">
        <w:rPr>
          <w:rFonts w:ascii="Arial" w:hAnsi="Arial" w:cs="Arial"/>
        </w:rPr>
        <w:tab/>
        <w:t xml:space="preserve">$ 28.39 por cabeza. </w:t>
      </w:r>
    </w:p>
    <w:p w:rsidR="003A7094" w:rsidRPr="003A7094" w:rsidRDefault="003A7094" w:rsidP="0041309B">
      <w:pPr>
        <w:tabs>
          <w:tab w:val="left" w:pos="4536"/>
        </w:tabs>
        <w:spacing w:after="0" w:line="240" w:lineRule="auto"/>
        <w:ind w:left="709"/>
        <w:jc w:val="both"/>
        <w:rPr>
          <w:rFonts w:ascii="Arial" w:hAnsi="Arial" w:cs="Arial"/>
        </w:rPr>
      </w:pPr>
      <w:r w:rsidRPr="003A7094">
        <w:rPr>
          <w:rFonts w:ascii="Arial" w:hAnsi="Arial" w:cs="Arial"/>
        </w:rPr>
        <w:t xml:space="preserve">    d). -  Pesaje                            </w:t>
      </w:r>
      <w:r w:rsidRPr="003A7094">
        <w:rPr>
          <w:rFonts w:ascii="Arial" w:hAnsi="Arial" w:cs="Arial"/>
        </w:rPr>
        <w:tab/>
        <w:t xml:space="preserve">$ 10.30 por cabeza.  </w:t>
      </w:r>
    </w:p>
    <w:p w:rsidR="003A7094" w:rsidRPr="003A7094" w:rsidRDefault="003A7094" w:rsidP="0041309B">
      <w:pPr>
        <w:tabs>
          <w:tab w:val="left" w:pos="4536"/>
        </w:tabs>
        <w:spacing w:after="0" w:line="240" w:lineRule="auto"/>
        <w:ind w:left="709"/>
        <w:jc w:val="both"/>
        <w:rPr>
          <w:rFonts w:ascii="Arial" w:hAnsi="Arial" w:cs="Arial"/>
        </w:rPr>
      </w:pPr>
      <w:r w:rsidRPr="003A7094">
        <w:rPr>
          <w:rFonts w:ascii="Arial" w:hAnsi="Arial" w:cs="Arial"/>
        </w:rPr>
        <w:t xml:space="preserve">    e). -  Servicio a particulares       </w:t>
      </w:r>
      <w:r w:rsidRPr="003A7094">
        <w:rPr>
          <w:rFonts w:ascii="Arial" w:hAnsi="Arial" w:cs="Arial"/>
        </w:rPr>
        <w:tab/>
        <w:t xml:space="preserve">$ 10.30 por cabeza. </w:t>
      </w:r>
    </w:p>
    <w:p w:rsidR="003A7094" w:rsidRPr="003A7094" w:rsidRDefault="003A7094" w:rsidP="0041309B">
      <w:pPr>
        <w:tabs>
          <w:tab w:val="left" w:pos="4536"/>
        </w:tabs>
        <w:spacing w:after="0" w:line="240" w:lineRule="auto"/>
        <w:ind w:left="709"/>
        <w:jc w:val="both"/>
        <w:rPr>
          <w:rFonts w:ascii="Arial" w:hAnsi="Arial" w:cs="Arial"/>
        </w:rPr>
      </w:pPr>
      <w:r w:rsidRPr="003A7094">
        <w:rPr>
          <w:rFonts w:ascii="Arial" w:hAnsi="Arial" w:cs="Arial"/>
        </w:rPr>
        <w:t xml:space="preserve">    f). -  Por servicio de corrales      </w:t>
      </w:r>
      <w:r w:rsidRPr="003A7094">
        <w:rPr>
          <w:rFonts w:ascii="Arial" w:hAnsi="Arial" w:cs="Arial"/>
        </w:rPr>
        <w:tab/>
        <w:t xml:space="preserve">$   5.72 diarios por cabeza. </w:t>
      </w:r>
    </w:p>
    <w:p w:rsidR="003A7094" w:rsidRPr="003A7094" w:rsidRDefault="003A7094" w:rsidP="003A7094">
      <w:pPr>
        <w:tabs>
          <w:tab w:val="left" w:pos="4536"/>
        </w:tabs>
        <w:ind w:left="708"/>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Todo ganado sacrificado en rastros, mataderos y empacadoras autorizadas, y/o domicilios particulares estarán sujetas a las tarifas señaladas en el presente artículo.</w:t>
      </w:r>
    </w:p>
    <w:p w:rsidR="003A7094" w:rsidRPr="003A7094" w:rsidRDefault="003A7094" w:rsidP="003A7094">
      <w:pPr>
        <w:jc w:val="both"/>
        <w:rPr>
          <w:rFonts w:ascii="Arial" w:hAnsi="Arial" w:cs="Arial"/>
          <w:b/>
        </w:rPr>
      </w:pPr>
    </w:p>
    <w:p w:rsidR="003A7094" w:rsidRPr="003A7094" w:rsidRDefault="003A7094" w:rsidP="003A7094">
      <w:pPr>
        <w:jc w:val="center"/>
        <w:rPr>
          <w:rFonts w:ascii="Arial" w:hAnsi="Arial" w:cs="Arial"/>
          <w:b/>
          <w:bCs/>
        </w:rPr>
      </w:pPr>
      <w:r w:rsidRPr="003A7094">
        <w:rPr>
          <w:rFonts w:ascii="Arial" w:hAnsi="Arial" w:cs="Arial"/>
          <w:b/>
          <w:bCs/>
        </w:rPr>
        <w:t>SECCIÓN III</w:t>
      </w:r>
    </w:p>
    <w:p w:rsidR="003A7094" w:rsidRPr="003A7094" w:rsidRDefault="003A7094" w:rsidP="003A7094">
      <w:pPr>
        <w:jc w:val="center"/>
        <w:rPr>
          <w:rFonts w:ascii="Arial" w:hAnsi="Arial" w:cs="Arial"/>
          <w:b/>
          <w:bCs/>
        </w:rPr>
      </w:pPr>
      <w:r w:rsidRPr="003A7094">
        <w:rPr>
          <w:rFonts w:ascii="Arial" w:hAnsi="Arial" w:cs="Arial"/>
          <w:b/>
          <w:bCs/>
        </w:rPr>
        <w:t>DE LOS SERVICIOS DE ASEO PÚBLICO</w:t>
      </w:r>
    </w:p>
    <w:p w:rsidR="003A7094" w:rsidRPr="003A7094" w:rsidRDefault="003A7094" w:rsidP="003A7094">
      <w:pPr>
        <w:ind w:right="50"/>
        <w:jc w:val="both"/>
        <w:rPr>
          <w:rFonts w:ascii="Arial" w:hAnsi="Arial" w:cs="Arial"/>
          <w:bCs/>
        </w:rPr>
      </w:pPr>
    </w:p>
    <w:p w:rsidR="003A7094" w:rsidRPr="003A7094" w:rsidRDefault="003A7094" w:rsidP="003A7094">
      <w:pPr>
        <w:jc w:val="both"/>
        <w:rPr>
          <w:rFonts w:ascii="Arial" w:hAnsi="Arial" w:cs="Arial"/>
        </w:rPr>
      </w:pPr>
      <w:r w:rsidRPr="003A7094">
        <w:rPr>
          <w:rFonts w:ascii="Arial" w:hAnsi="Arial" w:cs="Arial"/>
          <w:b/>
        </w:rPr>
        <w:t>ARTÍCULO 12.-</w:t>
      </w:r>
      <w:r w:rsidRPr="003A7094">
        <w:rPr>
          <w:rFonts w:ascii="Arial" w:hAnsi="Arial" w:cs="Arial"/>
          <w:bCs/>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3A7094">
        <w:rPr>
          <w:rFonts w:ascii="Arial" w:hAnsi="Arial" w:cs="Arial"/>
        </w:rPr>
        <w:t>se pagara conforme a las siguientes tarifas: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 Limpieza del local en bailes particulares $ 368.00 para pago de dos personas después del evento. </w:t>
      </w:r>
    </w:p>
    <w:p w:rsidR="003A7094" w:rsidRPr="003A7094" w:rsidRDefault="003A7094" w:rsidP="003A7094">
      <w:pPr>
        <w:jc w:val="both"/>
        <w:rPr>
          <w:rFonts w:ascii="Arial" w:hAnsi="Arial" w:cs="Arial"/>
        </w:rPr>
      </w:pPr>
    </w:p>
    <w:p w:rsidR="003A7094" w:rsidRPr="003A7094" w:rsidRDefault="003A7094" w:rsidP="003A7094">
      <w:pPr>
        <w:jc w:val="center"/>
        <w:rPr>
          <w:rFonts w:ascii="Arial" w:hAnsi="Arial" w:cs="Arial"/>
        </w:rPr>
      </w:pPr>
      <w:r w:rsidRPr="003A7094">
        <w:rPr>
          <w:rFonts w:ascii="Arial" w:hAnsi="Arial" w:cs="Arial"/>
          <w:b/>
          <w:bCs/>
        </w:rPr>
        <w:t>SECCIÓN IV</w:t>
      </w:r>
    </w:p>
    <w:p w:rsidR="003A7094" w:rsidRPr="003A7094" w:rsidRDefault="003A7094" w:rsidP="003A7094">
      <w:pPr>
        <w:jc w:val="center"/>
        <w:rPr>
          <w:rFonts w:ascii="Arial" w:hAnsi="Arial" w:cs="Arial"/>
          <w:b/>
          <w:bCs/>
        </w:rPr>
      </w:pPr>
      <w:r w:rsidRPr="003A7094">
        <w:rPr>
          <w:rFonts w:ascii="Arial" w:hAnsi="Arial" w:cs="Arial"/>
          <w:b/>
          <w:bCs/>
        </w:rPr>
        <w:t>DE LOS SERVICIOS DE SEGURIDAD PÚBLICA</w:t>
      </w:r>
    </w:p>
    <w:p w:rsidR="003A7094" w:rsidRPr="003A7094" w:rsidRDefault="003A7094" w:rsidP="003A7094">
      <w:pPr>
        <w:jc w:val="both"/>
        <w:rPr>
          <w:rFonts w:ascii="Arial" w:hAnsi="Arial" w:cs="Arial"/>
          <w:b/>
          <w:bCs/>
        </w:rPr>
      </w:pPr>
    </w:p>
    <w:p w:rsidR="003A7094" w:rsidRPr="003A7094" w:rsidRDefault="003A7094" w:rsidP="003A7094">
      <w:pPr>
        <w:ind w:right="50"/>
        <w:jc w:val="both"/>
        <w:rPr>
          <w:rFonts w:ascii="Arial" w:hAnsi="Arial" w:cs="Arial"/>
        </w:rPr>
      </w:pPr>
      <w:r w:rsidRPr="003A7094">
        <w:rPr>
          <w:rFonts w:ascii="Arial" w:hAnsi="Arial" w:cs="Arial"/>
          <w:b/>
        </w:rPr>
        <w:t>ARTÍCULO 13.-</w:t>
      </w:r>
      <w:r w:rsidRPr="003A7094">
        <w:rPr>
          <w:rFonts w:ascii="Arial" w:hAnsi="Arial" w:cs="Arial"/>
          <w:bCs/>
        </w:rPr>
        <w:t xml:space="preserve"> Son objeto de este derecho los servicios prestados por las autoridades municipales en materia de seguridad pública, conforme a las disposiciones reglamentarias que rijan en el Municipio. </w:t>
      </w:r>
      <w:r w:rsidRPr="003A7094">
        <w:rPr>
          <w:rFonts w:ascii="Arial" w:hAnsi="Arial" w:cs="Arial"/>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3A7094" w:rsidRPr="003A7094" w:rsidRDefault="003A7094" w:rsidP="003A7094">
      <w:pPr>
        <w:ind w:right="50"/>
        <w:jc w:val="both"/>
        <w:rPr>
          <w:rFonts w:ascii="Arial" w:hAnsi="Arial" w:cs="Arial"/>
          <w:b/>
        </w:rPr>
      </w:pPr>
    </w:p>
    <w:p w:rsidR="003A7094" w:rsidRPr="003A7094" w:rsidRDefault="003A7094" w:rsidP="003A7094">
      <w:pPr>
        <w:ind w:right="50"/>
        <w:jc w:val="both"/>
        <w:rPr>
          <w:rFonts w:ascii="Arial" w:hAnsi="Arial" w:cs="Arial"/>
        </w:rPr>
      </w:pPr>
      <w:r w:rsidRPr="003A7094">
        <w:rPr>
          <w:rFonts w:ascii="Arial" w:hAnsi="Arial" w:cs="Arial"/>
        </w:rPr>
        <w:t>El pago de este derecho se efectuará en la Tesorería Municipal conforme a la siguiente tarifa:</w:t>
      </w:r>
    </w:p>
    <w:p w:rsidR="003A7094" w:rsidRPr="003A7094" w:rsidRDefault="003A7094" w:rsidP="003A7094">
      <w:pPr>
        <w:ind w:right="50"/>
        <w:jc w:val="both"/>
        <w:rPr>
          <w:rFonts w:ascii="Arial" w:hAnsi="Arial" w:cs="Arial"/>
        </w:rPr>
      </w:pPr>
    </w:p>
    <w:p w:rsidR="003A7094" w:rsidRPr="003A7094" w:rsidRDefault="003A7094" w:rsidP="003A7094">
      <w:pPr>
        <w:ind w:right="50"/>
        <w:jc w:val="both"/>
        <w:rPr>
          <w:rFonts w:ascii="Arial" w:hAnsi="Arial" w:cs="Arial"/>
        </w:rPr>
      </w:pPr>
      <w:r w:rsidRPr="003A7094">
        <w:rPr>
          <w:rFonts w:ascii="Arial" w:hAnsi="Arial" w:cs="Arial"/>
        </w:rPr>
        <w:t xml:space="preserve">I.- Por fiestas o eventos públicos y privados cobrará $ 245.00 por elemento. </w:t>
      </w:r>
    </w:p>
    <w:p w:rsidR="003A7094" w:rsidRPr="003A7094" w:rsidRDefault="003A7094" w:rsidP="003A7094">
      <w:pPr>
        <w:ind w:right="50"/>
        <w:jc w:val="both"/>
        <w:rPr>
          <w:rFonts w:ascii="Arial" w:hAnsi="Arial" w:cs="Arial"/>
        </w:rPr>
      </w:pPr>
    </w:p>
    <w:p w:rsidR="003A7094" w:rsidRPr="003A7094" w:rsidRDefault="003A7094" w:rsidP="003A7094">
      <w:pPr>
        <w:ind w:right="50"/>
        <w:jc w:val="both"/>
        <w:rPr>
          <w:rFonts w:ascii="Arial" w:hAnsi="Arial" w:cs="Arial"/>
        </w:rPr>
      </w:pPr>
      <w:r w:rsidRPr="003A7094">
        <w:rPr>
          <w:rFonts w:ascii="Arial" w:hAnsi="Arial" w:cs="Arial"/>
        </w:rPr>
        <w:t xml:space="preserve">II.- Cuando las fiestas, bailes, carreras de caballos, jaripeos y todo evento público o privado se efectué fuera de la localidad el organizador pagara lo siguiente: </w:t>
      </w:r>
    </w:p>
    <w:p w:rsidR="003A7094" w:rsidRPr="003A7094" w:rsidRDefault="003A7094" w:rsidP="003A7094">
      <w:pPr>
        <w:ind w:right="50"/>
        <w:jc w:val="both"/>
        <w:rPr>
          <w:rFonts w:ascii="Arial" w:hAnsi="Arial" w:cs="Arial"/>
        </w:rPr>
      </w:pPr>
    </w:p>
    <w:p w:rsidR="003A7094" w:rsidRPr="003A7094" w:rsidRDefault="003A7094" w:rsidP="003A7094">
      <w:pPr>
        <w:ind w:left="284" w:right="50"/>
        <w:jc w:val="both"/>
        <w:rPr>
          <w:rFonts w:ascii="Arial" w:hAnsi="Arial" w:cs="Arial"/>
        </w:rPr>
      </w:pPr>
      <w:r w:rsidRPr="003A7094">
        <w:rPr>
          <w:rFonts w:ascii="Arial" w:hAnsi="Arial" w:cs="Arial"/>
        </w:rPr>
        <w:t xml:space="preserve">1.- $ 307.00 por elemento policiaco. </w:t>
      </w:r>
    </w:p>
    <w:p w:rsidR="003A7094" w:rsidRPr="003A7094" w:rsidRDefault="003A7094" w:rsidP="003A7094">
      <w:pPr>
        <w:tabs>
          <w:tab w:val="left" w:pos="1139"/>
        </w:tabs>
        <w:ind w:left="709" w:hanging="709"/>
        <w:jc w:val="both"/>
        <w:rPr>
          <w:rFonts w:ascii="Arial" w:hAnsi="Arial" w:cs="Arial"/>
          <w:u w:val="single"/>
        </w:rPr>
      </w:pPr>
      <w:r w:rsidRPr="003A7094">
        <w:rPr>
          <w:rFonts w:ascii="Arial" w:hAnsi="Arial" w:cs="Arial"/>
        </w:rPr>
        <w:t xml:space="preserve">     2.- Se suministrará la cantidad que resulte del cálculo de 6 km por litro, de gasolina por unidad, y se cobrará de acuerdo al precio actual por litro de gasolina. Cuando los eventos se realicen en las comunidades de Sierra Mojada y La Esmeralda se cobrarán 30 litros únicamente.</w:t>
      </w:r>
    </w:p>
    <w:p w:rsidR="003A7094" w:rsidRPr="003A7094" w:rsidRDefault="003A7094" w:rsidP="003A7094">
      <w:pPr>
        <w:ind w:left="567" w:hanging="567"/>
        <w:jc w:val="both"/>
        <w:rPr>
          <w:rFonts w:ascii="Arial" w:hAnsi="Arial" w:cs="Arial"/>
        </w:rPr>
      </w:pPr>
      <w:r w:rsidRPr="003A7094">
        <w:rPr>
          <w:rFonts w:ascii="Arial" w:hAnsi="Arial" w:cs="Arial"/>
        </w:rPr>
        <w:t xml:space="preserve">    3.- $ 74.00 por elemento para cubrir un alimento, este punto no tendrá aplicación siempre y cuando el organizador del evento se comprometa a proporcionar los alimentos necesarios a los elementos policiacos. </w:t>
      </w:r>
    </w:p>
    <w:p w:rsidR="003A7094" w:rsidRPr="003A7094" w:rsidRDefault="003A7094" w:rsidP="003A7094">
      <w:pPr>
        <w:ind w:firstLine="284"/>
        <w:rPr>
          <w:rFonts w:ascii="Arial" w:hAnsi="Arial" w:cs="Arial"/>
        </w:rPr>
      </w:pPr>
      <w:r w:rsidRPr="003A7094">
        <w:rPr>
          <w:rFonts w:ascii="Arial" w:hAnsi="Arial" w:cs="Arial"/>
        </w:rPr>
        <w:t>4.- $ 123.50 por elemento para cubrir hospedaje</w:t>
      </w:r>
    </w:p>
    <w:p w:rsidR="003A7094" w:rsidRPr="003A7094" w:rsidRDefault="003A7094" w:rsidP="003A7094">
      <w:pPr>
        <w:ind w:firstLine="708"/>
        <w:rPr>
          <w:rFonts w:ascii="Arial" w:hAnsi="Arial" w:cs="Arial"/>
        </w:rPr>
      </w:pPr>
    </w:p>
    <w:p w:rsidR="003A7094" w:rsidRPr="003A7094" w:rsidRDefault="003A7094" w:rsidP="003A7094">
      <w:pPr>
        <w:tabs>
          <w:tab w:val="left" w:pos="2780"/>
        </w:tabs>
        <w:jc w:val="both"/>
        <w:rPr>
          <w:rFonts w:ascii="Arial" w:hAnsi="Arial" w:cs="Arial"/>
        </w:rPr>
      </w:pPr>
      <w:r w:rsidRPr="003A7094">
        <w:rPr>
          <w:rFonts w:ascii="Arial" w:hAnsi="Arial" w:cs="Arial"/>
        </w:rPr>
        <w:t>III.-Cuando se solicite apoyo policiaco de corporaciones distintas al cuerpo policiaco municipal, se cobrará:</w:t>
      </w:r>
    </w:p>
    <w:p w:rsidR="003A7094" w:rsidRPr="003A7094" w:rsidRDefault="003A7094" w:rsidP="003A7094">
      <w:pPr>
        <w:ind w:right="50"/>
        <w:jc w:val="both"/>
        <w:rPr>
          <w:rFonts w:ascii="Arial" w:hAnsi="Arial" w:cs="Arial"/>
        </w:rPr>
      </w:pPr>
    </w:p>
    <w:p w:rsidR="003A7094" w:rsidRPr="003A7094" w:rsidRDefault="003A7094" w:rsidP="003A7094">
      <w:pPr>
        <w:ind w:left="708" w:right="50" w:hanging="424"/>
        <w:jc w:val="both"/>
        <w:rPr>
          <w:rFonts w:ascii="Arial" w:hAnsi="Arial" w:cs="Arial"/>
        </w:rPr>
      </w:pPr>
      <w:r w:rsidRPr="003A7094">
        <w:rPr>
          <w:rFonts w:ascii="Arial" w:hAnsi="Arial" w:cs="Arial"/>
        </w:rPr>
        <w:t xml:space="preserve">1.- $ 74.50 pesos por elemento para cubrir un alimento. </w:t>
      </w:r>
    </w:p>
    <w:p w:rsidR="003A7094" w:rsidRPr="003A7094" w:rsidRDefault="003A7094" w:rsidP="003A7094">
      <w:pPr>
        <w:ind w:left="708" w:right="50" w:hanging="424"/>
        <w:jc w:val="both"/>
        <w:rPr>
          <w:rFonts w:ascii="Arial" w:hAnsi="Arial" w:cs="Arial"/>
        </w:rPr>
      </w:pPr>
      <w:r w:rsidRPr="003A7094">
        <w:rPr>
          <w:rFonts w:ascii="Arial" w:hAnsi="Arial" w:cs="Arial"/>
        </w:rPr>
        <w:t xml:space="preserve">2.- $ 123.50 pesos por elemento para cubrir hospedaje. </w:t>
      </w:r>
    </w:p>
    <w:p w:rsidR="003A7094" w:rsidRPr="003A7094" w:rsidRDefault="003A7094" w:rsidP="0041309B">
      <w:pPr>
        <w:ind w:left="708" w:right="50" w:hanging="424"/>
        <w:jc w:val="both"/>
        <w:rPr>
          <w:rFonts w:ascii="Arial" w:hAnsi="Arial" w:cs="Arial"/>
        </w:rPr>
      </w:pPr>
      <w:r w:rsidRPr="003A7094">
        <w:rPr>
          <w:rFonts w:ascii="Arial" w:hAnsi="Arial" w:cs="Arial"/>
        </w:rPr>
        <w:t>3.- Se suministrará la cantidad de 80 litros de gasolina por unidad, y se cobrará de acuerdo al precio actual por litro de gasolina.</w:t>
      </w:r>
    </w:p>
    <w:p w:rsidR="003A7094" w:rsidRPr="003A7094" w:rsidRDefault="003A7094" w:rsidP="003A7094">
      <w:pPr>
        <w:jc w:val="center"/>
        <w:rPr>
          <w:rFonts w:ascii="Arial" w:hAnsi="Arial" w:cs="Arial"/>
          <w:b/>
          <w:bCs/>
        </w:rPr>
      </w:pPr>
      <w:r w:rsidRPr="003A7094">
        <w:rPr>
          <w:rFonts w:ascii="Arial" w:hAnsi="Arial" w:cs="Arial"/>
          <w:b/>
          <w:bCs/>
        </w:rPr>
        <w:t>SECCIÓN V</w:t>
      </w:r>
    </w:p>
    <w:p w:rsidR="003A7094" w:rsidRPr="003A7094" w:rsidRDefault="003A7094" w:rsidP="003A7094">
      <w:pPr>
        <w:jc w:val="center"/>
        <w:rPr>
          <w:rFonts w:ascii="Arial" w:hAnsi="Arial" w:cs="Arial"/>
          <w:b/>
          <w:bCs/>
        </w:rPr>
      </w:pPr>
      <w:r w:rsidRPr="003A7094">
        <w:rPr>
          <w:rFonts w:ascii="Arial" w:hAnsi="Arial" w:cs="Arial"/>
          <w:b/>
          <w:bCs/>
        </w:rPr>
        <w:t>DE LOS SERVICIOS EN PANTEONES</w:t>
      </w:r>
    </w:p>
    <w:p w:rsidR="003A7094" w:rsidRPr="003A7094" w:rsidRDefault="003A7094" w:rsidP="003A7094">
      <w:pPr>
        <w:jc w:val="center"/>
        <w:rPr>
          <w:rFonts w:ascii="Arial" w:hAnsi="Arial" w:cs="Arial"/>
          <w:b/>
          <w:bCs/>
        </w:rPr>
      </w:pPr>
    </w:p>
    <w:p w:rsidR="003A7094" w:rsidRPr="003A7094" w:rsidRDefault="003A7094" w:rsidP="003A7094">
      <w:pPr>
        <w:jc w:val="both"/>
        <w:rPr>
          <w:rFonts w:ascii="Arial" w:hAnsi="Arial" w:cs="Arial"/>
          <w:bCs/>
        </w:rPr>
      </w:pPr>
      <w:r w:rsidRPr="003A7094">
        <w:rPr>
          <w:rFonts w:ascii="Arial" w:hAnsi="Arial" w:cs="Arial"/>
          <w:b/>
        </w:rPr>
        <w:t>ARTÍCULO 14.-</w:t>
      </w:r>
      <w:r w:rsidRPr="003A7094">
        <w:rPr>
          <w:rFonts w:ascii="Arial" w:hAnsi="Arial" w:cs="Arial"/>
          <w:bCs/>
        </w:rPr>
        <w:t xml:space="preserve"> Es objeto de este derecho, la prestación de servicios relacionados con la vigilancia, administración, limpieza, reglamentación de panteones y otros actos afines a la inhumación o exhumación de cadáveres en el Municipio.</w:t>
      </w:r>
    </w:p>
    <w:p w:rsidR="003A7094" w:rsidRPr="003A7094" w:rsidRDefault="003A7094" w:rsidP="003A7094">
      <w:pPr>
        <w:ind w:right="50"/>
        <w:jc w:val="both"/>
        <w:rPr>
          <w:rFonts w:ascii="Arial" w:hAnsi="Arial" w:cs="Arial"/>
          <w:b/>
          <w:bCs/>
        </w:rPr>
      </w:pPr>
    </w:p>
    <w:p w:rsidR="003A7094" w:rsidRPr="003A7094" w:rsidRDefault="003A7094" w:rsidP="003A7094">
      <w:pPr>
        <w:ind w:right="50"/>
        <w:jc w:val="both"/>
        <w:rPr>
          <w:rFonts w:ascii="Arial" w:hAnsi="Arial" w:cs="Arial"/>
        </w:rPr>
      </w:pPr>
      <w:r w:rsidRPr="003A7094">
        <w:rPr>
          <w:rFonts w:ascii="Arial" w:hAnsi="Arial" w:cs="Arial"/>
        </w:rPr>
        <w:t>El pago de este derecho se causará conforme a los conceptos y tarifas siguientes: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 Autorización para traslado e internación de cadáveres en el Municipio $ 99.50 por servicio.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II.- Por servicio de inhumación $ 214.00 </w:t>
      </w:r>
    </w:p>
    <w:p w:rsidR="003A7094" w:rsidRPr="003A7094" w:rsidRDefault="003A7094" w:rsidP="003A7094">
      <w:pPr>
        <w:shd w:val="clear" w:color="FF00FF" w:fill="auto"/>
        <w:jc w:val="both"/>
        <w:rPr>
          <w:rFonts w:ascii="Arial" w:hAnsi="Arial" w:cs="Arial"/>
        </w:rPr>
      </w:pPr>
    </w:p>
    <w:p w:rsidR="003A7094" w:rsidRPr="003A7094" w:rsidRDefault="003A7094" w:rsidP="003A7094">
      <w:pPr>
        <w:shd w:val="clear" w:color="FF00FF" w:fill="auto"/>
        <w:jc w:val="both"/>
        <w:rPr>
          <w:rFonts w:ascii="Arial" w:hAnsi="Arial" w:cs="Arial"/>
        </w:rPr>
      </w:pPr>
      <w:r w:rsidRPr="003A7094">
        <w:rPr>
          <w:rFonts w:ascii="Arial" w:hAnsi="Arial" w:cs="Arial"/>
        </w:rPr>
        <w:t>III.- Por servicio de exhumación $ 282.50</w:t>
      </w:r>
    </w:p>
    <w:p w:rsidR="003A7094" w:rsidRPr="003A7094" w:rsidRDefault="003A7094" w:rsidP="003A7094">
      <w:pPr>
        <w:ind w:firstLine="708"/>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SECCIÓN VI</w:t>
      </w:r>
    </w:p>
    <w:p w:rsidR="003A7094" w:rsidRPr="003A7094" w:rsidRDefault="003A7094" w:rsidP="003A7094">
      <w:pPr>
        <w:jc w:val="center"/>
        <w:rPr>
          <w:rFonts w:ascii="Arial" w:hAnsi="Arial" w:cs="Arial"/>
          <w:b/>
          <w:bCs/>
        </w:rPr>
      </w:pPr>
      <w:r w:rsidRPr="003A7094">
        <w:rPr>
          <w:rFonts w:ascii="Arial" w:hAnsi="Arial" w:cs="Arial"/>
          <w:b/>
          <w:bCs/>
        </w:rPr>
        <w:t>DE LOS SERVICIOS DE TRÁNSITO</w:t>
      </w:r>
    </w:p>
    <w:p w:rsidR="003A7094" w:rsidRPr="003A7094" w:rsidRDefault="003A7094" w:rsidP="003A7094">
      <w:pPr>
        <w:ind w:right="50"/>
        <w:jc w:val="both"/>
        <w:rPr>
          <w:rFonts w:ascii="Arial" w:hAnsi="Arial" w:cs="Arial"/>
          <w:bCs/>
        </w:rPr>
      </w:pPr>
    </w:p>
    <w:p w:rsidR="003A7094" w:rsidRPr="003A7094" w:rsidRDefault="003A7094" w:rsidP="003A7094">
      <w:pPr>
        <w:tabs>
          <w:tab w:val="left" w:pos="1139"/>
        </w:tabs>
        <w:jc w:val="both"/>
        <w:rPr>
          <w:rFonts w:ascii="Arial" w:hAnsi="Arial" w:cs="Arial"/>
          <w:bCs/>
        </w:rPr>
      </w:pPr>
      <w:r w:rsidRPr="003A7094">
        <w:rPr>
          <w:rFonts w:ascii="Arial" w:hAnsi="Arial" w:cs="Arial"/>
          <w:b/>
        </w:rPr>
        <w:t>ARTÍCULO 15.-</w:t>
      </w:r>
      <w:r w:rsidRPr="003A7094">
        <w:rPr>
          <w:rFonts w:ascii="Arial" w:hAnsi="Arial" w:cs="Arial"/>
          <w:bCs/>
        </w:rPr>
        <w:t xml:space="preserve"> Son objeto de estos derechos, los servicios que presten las autoridades en materia de tránsito municipal por los siguientes conceptos:</w:t>
      </w:r>
    </w:p>
    <w:p w:rsidR="003A7094" w:rsidRPr="003A7094" w:rsidRDefault="003A7094" w:rsidP="003A7094">
      <w:pPr>
        <w:ind w:right="50"/>
        <w:jc w:val="both"/>
        <w:rPr>
          <w:rFonts w:ascii="Arial" w:hAnsi="Arial" w:cs="Arial"/>
          <w:b/>
          <w:bCs/>
        </w:rPr>
      </w:pPr>
    </w:p>
    <w:p w:rsidR="003A7094" w:rsidRPr="003A7094" w:rsidRDefault="003A7094" w:rsidP="003A7094">
      <w:pPr>
        <w:jc w:val="both"/>
        <w:rPr>
          <w:rFonts w:ascii="Arial" w:hAnsi="Arial" w:cs="Arial"/>
        </w:rPr>
      </w:pPr>
      <w:r w:rsidRPr="003A7094">
        <w:rPr>
          <w:rFonts w:ascii="Arial" w:hAnsi="Arial" w:cs="Arial"/>
        </w:rPr>
        <w:t xml:space="preserve">I. - Por permiso para transporte de personas en el Municipio $ 86.00 mensual.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II.- Certificados médicos a conductores de vehículos $ 61.50 </w:t>
      </w:r>
    </w:p>
    <w:p w:rsidR="003A7094" w:rsidRPr="003A7094" w:rsidRDefault="003A7094" w:rsidP="003A7094">
      <w:pPr>
        <w:jc w:val="both"/>
        <w:rPr>
          <w:rFonts w:ascii="Arial" w:hAnsi="Arial" w:cs="Arial"/>
        </w:rPr>
      </w:pPr>
    </w:p>
    <w:p w:rsidR="003A7094" w:rsidRPr="0041309B" w:rsidRDefault="003A7094" w:rsidP="0041309B">
      <w:pPr>
        <w:jc w:val="both"/>
        <w:rPr>
          <w:rFonts w:ascii="Arial" w:hAnsi="Arial" w:cs="Arial"/>
          <w:color w:val="000000"/>
        </w:rPr>
      </w:pPr>
      <w:r w:rsidRPr="003A7094">
        <w:rPr>
          <w:rFonts w:ascii="Arial" w:hAnsi="Arial" w:cs="Arial"/>
          <w:color w:val="000000"/>
          <w:lang w:val="es-ES_tradnl"/>
        </w:rPr>
        <w:t>III.- El servicio de transporte entre particulares se prestará en vehículos particulares que, sin estar sujetos al otorgamiento de una concesión, permiso o autorización por parte de la Secretaría de Infraestructura y Transporte o del Municipio, deberán estar registrados en una Empresa de Redes de Transporte o una empresa relacionada, filial o subsidiaria de la misma que a su vez cuente con registro para su funcionamiento otorgado por la Secretaría de Infraestructura y Transporte. Dicho servicio estará regulado en base a lo dispuesto en el Capítulo VII, del Título Segundo, de la Ley de Transporte y Movilidad Sustentable para el Estado de Coahuila de Zaragoza.</w:t>
      </w:r>
    </w:p>
    <w:p w:rsidR="003A7094" w:rsidRPr="003A7094" w:rsidRDefault="003A7094" w:rsidP="003A7094">
      <w:pPr>
        <w:jc w:val="center"/>
        <w:rPr>
          <w:rFonts w:ascii="Arial" w:hAnsi="Arial" w:cs="Arial"/>
          <w:b/>
          <w:bCs/>
        </w:rPr>
      </w:pPr>
      <w:r w:rsidRPr="003A7094">
        <w:rPr>
          <w:rFonts w:ascii="Arial" w:hAnsi="Arial" w:cs="Arial"/>
          <w:b/>
          <w:bCs/>
        </w:rPr>
        <w:t>SECCIÓN VII</w:t>
      </w:r>
    </w:p>
    <w:p w:rsidR="003A7094" w:rsidRPr="003A7094" w:rsidRDefault="003A7094" w:rsidP="003A7094">
      <w:pPr>
        <w:jc w:val="center"/>
        <w:rPr>
          <w:rFonts w:ascii="Arial" w:hAnsi="Arial" w:cs="Arial"/>
          <w:b/>
          <w:bCs/>
        </w:rPr>
      </w:pPr>
      <w:r w:rsidRPr="003A7094">
        <w:rPr>
          <w:rFonts w:ascii="Arial" w:hAnsi="Arial" w:cs="Arial"/>
          <w:b/>
          <w:bCs/>
        </w:rPr>
        <w:t>DE LOS SERVICIOS DE PROTECCIÓN CIVIL</w:t>
      </w:r>
    </w:p>
    <w:p w:rsidR="003A7094" w:rsidRPr="003A7094" w:rsidRDefault="003A7094" w:rsidP="003A7094">
      <w:pPr>
        <w:jc w:val="both"/>
        <w:rPr>
          <w:rFonts w:ascii="Arial" w:hAnsi="Arial" w:cs="Arial"/>
          <w:b/>
          <w:bCs/>
        </w:rPr>
      </w:pPr>
    </w:p>
    <w:p w:rsidR="003A7094" w:rsidRPr="003A7094" w:rsidRDefault="003A7094" w:rsidP="003A7094">
      <w:pPr>
        <w:ind w:right="50"/>
        <w:jc w:val="both"/>
        <w:rPr>
          <w:rFonts w:ascii="Arial" w:hAnsi="Arial" w:cs="Arial"/>
          <w:bCs/>
        </w:rPr>
      </w:pPr>
      <w:r w:rsidRPr="003A7094">
        <w:rPr>
          <w:rFonts w:ascii="Arial" w:hAnsi="Arial" w:cs="Arial"/>
          <w:b/>
        </w:rPr>
        <w:t>ARTÍCULO 16.-</w:t>
      </w:r>
      <w:r w:rsidRPr="003A7094">
        <w:rPr>
          <w:rFonts w:ascii="Arial" w:hAnsi="Arial" w:cs="Arial"/>
          <w:bCs/>
        </w:rPr>
        <w:t xml:space="preserve"> Son objeto de este derecho los servicios prestados por las autoridades municipales en materia de protección civil, conforme a las disposiciones reglamentarias que rijan en el Municipio.</w:t>
      </w:r>
    </w:p>
    <w:p w:rsidR="003A7094" w:rsidRPr="003A7094" w:rsidRDefault="003A7094" w:rsidP="003A7094">
      <w:pPr>
        <w:ind w:right="50"/>
        <w:jc w:val="both"/>
        <w:rPr>
          <w:rFonts w:ascii="Arial" w:hAnsi="Arial" w:cs="Arial"/>
          <w:bCs/>
        </w:rPr>
      </w:pPr>
    </w:p>
    <w:p w:rsidR="003A7094" w:rsidRPr="003A7094" w:rsidRDefault="003A7094" w:rsidP="003A7094">
      <w:pPr>
        <w:jc w:val="both"/>
        <w:rPr>
          <w:rFonts w:ascii="Arial" w:hAnsi="Arial" w:cs="Arial"/>
        </w:rPr>
      </w:pPr>
      <w:r w:rsidRPr="003A7094">
        <w:rPr>
          <w:rFonts w:ascii="Arial" w:hAnsi="Arial" w:cs="Arial"/>
          <w:bCs/>
        </w:rPr>
        <w:t xml:space="preserve">Los servicios de protección civil comprenderán los </w:t>
      </w:r>
      <w:r w:rsidRPr="003A7094">
        <w:rPr>
          <w:rFonts w:ascii="Arial" w:hAnsi="Arial" w:cs="Arial"/>
        </w:rPr>
        <w:t>servicios médicos que preste el ayuntamiento; los servicios de vigilancia, control sanitario y supervisión de actividades que conforme a los reglamentos administrativos deba proporcionar el propio Ayuntamiento, ya sea a solicitud de particulares o de manera obligatoria por disposición reglamentaria.</w:t>
      </w:r>
    </w:p>
    <w:p w:rsidR="003A7094" w:rsidRPr="003A7094" w:rsidRDefault="003A7094" w:rsidP="003A7094">
      <w:pPr>
        <w:jc w:val="both"/>
        <w:rPr>
          <w:rFonts w:ascii="Arial" w:hAnsi="Arial" w:cs="Arial"/>
        </w:rPr>
      </w:pPr>
    </w:p>
    <w:p w:rsidR="003A7094" w:rsidRPr="003A7094" w:rsidRDefault="003A7094" w:rsidP="003A7094">
      <w:pPr>
        <w:tabs>
          <w:tab w:val="left" w:pos="0"/>
        </w:tabs>
        <w:jc w:val="both"/>
        <w:rPr>
          <w:rFonts w:ascii="Arial" w:hAnsi="Arial" w:cs="Arial"/>
        </w:rPr>
      </w:pPr>
      <w:r w:rsidRPr="003A7094">
        <w:rPr>
          <w:rFonts w:ascii="Arial" w:hAnsi="Arial" w:cs="Arial"/>
        </w:rPr>
        <w:t xml:space="preserve">El pago de este derecho será de $ 43.00  </w:t>
      </w:r>
    </w:p>
    <w:p w:rsidR="003A7094" w:rsidRPr="003A7094" w:rsidRDefault="003A7094" w:rsidP="003A7094">
      <w:pPr>
        <w:tabs>
          <w:tab w:val="left" w:pos="0"/>
        </w:tabs>
        <w:jc w:val="both"/>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CAPÍTULO OCTAVO</w:t>
      </w:r>
    </w:p>
    <w:p w:rsidR="003A7094" w:rsidRPr="003A7094" w:rsidRDefault="003A7094" w:rsidP="003A7094">
      <w:pPr>
        <w:jc w:val="center"/>
        <w:rPr>
          <w:rFonts w:ascii="Arial" w:hAnsi="Arial" w:cs="Arial"/>
          <w:b/>
          <w:bCs/>
        </w:rPr>
      </w:pPr>
      <w:r w:rsidRPr="003A7094">
        <w:rPr>
          <w:rFonts w:ascii="Arial" w:hAnsi="Arial" w:cs="Arial"/>
          <w:b/>
          <w:bCs/>
        </w:rPr>
        <w:t>DE LOS DERECHOS POR EXPEDICIÓN DE LICENCIAS,</w:t>
      </w:r>
    </w:p>
    <w:p w:rsidR="003A7094" w:rsidRPr="003A7094" w:rsidRDefault="003A7094" w:rsidP="003A7094">
      <w:pPr>
        <w:jc w:val="center"/>
        <w:rPr>
          <w:rFonts w:ascii="Arial" w:hAnsi="Arial" w:cs="Arial"/>
          <w:b/>
          <w:bCs/>
        </w:rPr>
      </w:pPr>
      <w:r w:rsidRPr="003A7094">
        <w:rPr>
          <w:rFonts w:ascii="Arial" w:hAnsi="Arial" w:cs="Arial"/>
          <w:b/>
          <w:bCs/>
        </w:rPr>
        <w:t>PERMISOS, AUTORIZACIONES Y CONCESIONES</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SECCIÓN I</w:t>
      </w:r>
    </w:p>
    <w:p w:rsidR="003A7094" w:rsidRPr="003A7094" w:rsidRDefault="003A7094" w:rsidP="003A7094">
      <w:pPr>
        <w:jc w:val="center"/>
        <w:rPr>
          <w:rFonts w:ascii="Arial" w:hAnsi="Arial" w:cs="Arial"/>
          <w:b/>
          <w:bCs/>
        </w:rPr>
      </w:pPr>
      <w:r w:rsidRPr="003A7094">
        <w:rPr>
          <w:rFonts w:ascii="Arial" w:hAnsi="Arial" w:cs="Arial"/>
          <w:b/>
          <w:bCs/>
        </w:rPr>
        <w:t>POR LA EXPEDICION DE LICENCIAS PARA CONSTRUCCIÓN</w:t>
      </w:r>
    </w:p>
    <w:p w:rsidR="003A7094" w:rsidRPr="003A7094" w:rsidRDefault="003A7094" w:rsidP="003A7094">
      <w:pPr>
        <w:ind w:right="50"/>
        <w:jc w:val="center"/>
        <w:rPr>
          <w:rFonts w:ascii="Arial" w:hAnsi="Arial" w:cs="Arial"/>
          <w:bCs/>
        </w:rPr>
      </w:pPr>
    </w:p>
    <w:p w:rsidR="003A7094" w:rsidRPr="003A7094" w:rsidRDefault="003A7094" w:rsidP="003A7094">
      <w:pPr>
        <w:ind w:right="50"/>
        <w:jc w:val="both"/>
        <w:rPr>
          <w:rFonts w:ascii="Arial" w:hAnsi="Arial" w:cs="Arial"/>
        </w:rPr>
      </w:pPr>
      <w:r w:rsidRPr="003A7094">
        <w:rPr>
          <w:rFonts w:ascii="Arial" w:hAnsi="Arial" w:cs="Arial"/>
          <w:b/>
        </w:rPr>
        <w:t xml:space="preserve">ARTÍCULO 17.- </w:t>
      </w:r>
      <w:r w:rsidRPr="003A7094">
        <w:rPr>
          <w:rFonts w:ascii="Arial" w:hAnsi="Arial" w:cs="Arial"/>
        </w:rPr>
        <w:t>Son objeto de este derecho, la expedición de licencias por los conceptos siguientes que se cubrirán conforme a la tarifa en cada uno de ellos señalada:</w:t>
      </w:r>
    </w:p>
    <w:p w:rsidR="003A7094" w:rsidRPr="003A7094" w:rsidRDefault="003A7094" w:rsidP="003A7094">
      <w:pPr>
        <w:ind w:right="50"/>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 Por construcciones o aprobaciones de planos de construcción se cobrará por cada metro cuadrado, de acuerdo con las siguientes clasificaciones y tarifas:</w:t>
      </w:r>
    </w:p>
    <w:p w:rsidR="003A7094" w:rsidRPr="003A7094" w:rsidRDefault="003A7094" w:rsidP="003A7094">
      <w:pPr>
        <w:jc w:val="both"/>
        <w:rPr>
          <w:rFonts w:ascii="Arial" w:hAnsi="Arial" w:cs="Arial"/>
        </w:rPr>
      </w:pPr>
    </w:p>
    <w:p w:rsidR="003A7094" w:rsidRPr="003A7094" w:rsidRDefault="003A7094" w:rsidP="003A7094">
      <w:pPr>
        <w:ind w:left="851" w:hanging="709"/>
        <w:jc w:val="both"/>
        <w:rPr>
          <w:rFonts w:ascii="Arial" w:hAnsi="Arial" w:cs="Arial"/>
        </w:rPr>
      </w:pPr>
      <w:r w:rsidRPr="003A7094">
        <w:rPr>
          <w:rFonts w:ascii="Arial" w:hAnsi="Arial" w:cs="Arial"/>
        </w:rPr>
        <w:t xml:space="preserve">1.- Casa habitación        </w:t>
      </w:r>
      <w:r w:rsidRPr="003A7094">
        <w:rPr>
          <w:rFonts w:ascii="Arial" w:hAnsi="Arial" w:cs="Arial"/>
        </w:rPr>
        <w:tab/>
      </w:r>
      <w:r w:rsidRPr="003A7094">
        <w:rPr>
          <w:rFonts w:ascii="Arial" w:hAnsi="Arial" w:cs="Arial"/>
        </w:rPr>
        <w:tab/>
        <w:t xml:space="preserve">$ 3.12 m2. </w:t>
      </w:r>
    </w:p>
    <w:p w:rsidR="003A7094" w:rsidRPr="003A7094" w:rsidRDefault="003A7094" w:rsidP="003A7094">
      <w:pPr>
        <w:ind w:left="851" w:hanging="709"/>
        <w:jc w:val="both"/>
        <w:rPr>
          <w:rFonts w:ascii="Arial" w:hAnsi="Arial" w:cs="Arial"/>
        </w:rPr>
      </w:pPr>
      <w:r w:rsidRPr="003A7094">
        <w:rPr>
          <w:rFonts w:ascii="Arial" w:hAnsi="Arial" w:cs="Arial"/>
        </w:rPr>
        <w:t>2.- Locales comerciales</w:t>
      </w:r>
      <w:r w:rsidRPr="003A7094">
        <w:rPr>
          <w:rFonts w:ascii="Arial" w:hAnsi="Arial" w:cs="Arial"/>
        </w:rPr>
        <w:tab/>
        <w:t xml:space="preserve"> </w:t>
      </w:r>
      <w:r w:rsidRPr="003A7094">
        <w:rPr>
          <w:rFonts w:ascii="Arial" w:hAnsi="Arial" w:cs="Arial"/>
        </w:rPr>
        <w:tab/>
        <w:t xml:space="preserve">$ 5.72 m2. </w:t>
      </w:r>
    </w:p>
    <w:p w:rsidR="003A7094" w:rsidRPr="003A7094" w:rsidRDefault="003A7094" w:rsidP="003A7094">
      <w:pPr>
        <w:ind w:left="851" w:hanging="709"/>
        <w:jc w:val="both"/>
        <w:rPr>
          <w:rFonts w:ascii="Arial" w:hAnsi="Arial" w:cs="Arial"/>
        </w:rPr>
      </w:pPr>
      <w:r w:rsidRPr="003A7094">
        <w:rPr>
          <w:rFonts w:ascii="Arial" w:hAnsi="Arial" w:cs="Arial"/>
        </w:rPr>
        <w:t xml:space="preserve">3.- Bardas y banquetas </w:t>
      </w:r>
      <w:r w:rsidRPr="003A7094">
        <w:rPr>
          <w:rFonts w:ascii="Arial" w:hAnsi="Arial" w:cs="Arial"/>
        </w:rPr>
        <w:tab/>
      </w:r>
      <w:r w:rsidRPr="003A7094">
        <w:rPr>
          <w:rFonts w:ascii="Arial" w:hAnsi="Arial" w:cs="Arial"/>
        </w:rPr>
        <w:tab/>
        <w:t xml:space="preserve">$ 2.60 m2. </w:t>
      </w:r>
    </w:p>
    <w:p w:rsidR="003A7094" w:rsidRPr="003A7094" w:rsidRDefault="003A7094" w:rsidP="003A7094">
      <w:pPr>
        <w:ind w:left="567" w:hanging="709"/>
        <w:jc w:val="both"/>
        <w:rPr>
          <w:rFonts w:ascii="Arial" w:hAnsi="Arial" w:cs="Arial"/>
        </w:rPr>
      </w:pPr>
      <w:r w:rsidRPr="003A7094">
        <w:rPr>
          <w:rFonts w:ascii="Arial" w:hAnsi="Arial" w:cs="Arial"/>
        </w:rPr>
        <w:t xml:space="preserve">     4.- Por permiso de construcción a compañía o personas morales, se le cobrará la cantidad de $ 5.51 m2. </w:t>
      </w:r>
    </w:p>
    <w:p w:rsidR="003A7094" w:rsidRPr="003A7094" w:rsidRDefault="003A7094" w:rsidP="003A7094">
      <w:pPr>
        <w:jc w:val="both"/>
        <w:rPr>
          <w:rFonts w:ascii="Arial" w:eastAsia="Arial" w:hAnsi="Arial" w:cs="Arial"/>
        </w:rPr>
      </w:pPr>
    </w:p>
    <w:p w:rsidR="003A7094" w:rsidRPr="003A7094" w:rsidRDefault="003A7094" w:rsidP="003A7094">
      <w:pPr>
        <w:jc w:val="both"/>
        <w:rPr>
          <w:rFonts w:ascii="Arial" w:hAnsi="Arial" w:cs="Arial"/>
          <w:u w:val="single"/>
        </w:rPr>
      </w:pPr>
      <w:r w:rsidRPr="003A7094">
        <w:rPr>
          <w:rFonts w:ascii="Arial" w:hAnsi="Arial" w:cs="Arial"/>
        </w:rPr>
        <w:t xml:space="preserve">II.- Por la expedición de permiso de construcción y remodelación de las instalaciones que sean centrales productoras de energía termoeléctrica, térmica solar, hidroeléctrica, eólica, fotovoltaica, aerogeneradores o similares se cobrará la cantidad de $ 49,133.50 por permiso para cada aerogenerador o unidad.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III.- Por la expedición de permiso de construcción y remodelación de la instalación dedicada a la explotación del gas de lutitas o gas sale, se cobrará la cantidad de $ 49,133.50 por permiso para cada unidad.</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IV.- Por la expedición de permiso de construcción y remodelación de la instalación dedicada a la extracción de Gas Natural $ 49,133.50 por permiso para cada unidad.</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 Por la expedición de permiso de construcción y remodelación de la instalación dedicada a la extracción de Gas Natural No asociado $ 49,133.50 por permiso para cada unidad.</w:t>
      </w:r>
    </w:p>
    <w:p w:rsidR="003A7094" w:rsidRPr="003A7094" w:rsidRDefault="003A7094" w:rsidP="003A7094">
      <w:pPr>
        <w:ind w:firstLine="708"/>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VI.- Por la expedición de permiso de construcción y remodelación de pozos verticales y direccionales en el área específica a yacimientos convencionales (Roca Reservorio) en trampas estructurales en el que se encuentre el hidrocarburo $ 49,133.50 por permiso para cada pozo.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VII.- Por la expedición de permiso de construcción y remodelación de pozo para la extracción de cualquier hidrocarburo $ 49,133.50 por permiso para cada pozo.</w:t>
      </w:r>
    </w:p>
    <w:p w:rsidR="003A7094" w:rsidRPr="003A7094" w:rsidRDefault="003A7094" w:rsidP="003A7094">
      <w:pPr>
        <w:ind w:firstLine="708"/>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SECCIÓN II</w:t>
      </w:r>
    </w:p>
    <w:p w:rsidR="003A7094" w:rsidRPr="003A7094" w:rsidRDefault="003A7094" w:rsidP="003A7094">
      <w:pPr>
        <w:jc w:val="center"/>
        <w:rPr>
          <w:rFonts w:ascii="Arial" w:hAnsi="Arial" w:cs="Arial"/>
          <w:b/>
          <w:bCs/>
        </w:rPr>
      </w:pPr>
      <w:r w:rsidRPr="003A7094">
        <w:rPr>
          <w:rFonts w:ascii="Arial" w:hAnsi="Arial" w:cs="Arial"/>
          <w:b/>
          <w:bCs/>
        </w:rPr>
        <w:t>DE LOS SERVICIOS POR ALINEACIÓN DE PREDIOS</w:t>
      </w:r>
    </w:p>
    <w:p w:rsidR="003A7094" w:rsidRPr="003A7094" w:rsidRDefault="003A7094" w:rsidP="003A7094">
      <w:pPr>
        <w:jc w:val="center"/>
        <w:rPr>
          <w:rFonts w:ascii="Arial" w:hAnsi="Arial" w:cs="Arial"/>
          <w:b/>
          <w:bCs/>
        </w:rPr>
      </w:pPr>
      <w:r w:rsidRPr="003A7094">
        <w:rPr>
          <w:rFonts w:ascii="Arial" w:hAnsi="Arial" w:cs="Arial"/>
          <w:b/>
          <w:bCs/>
        </w:rPr>
        <w:t>Y ASIGNACIÓN DE NÚMEROS OFICIALES</w:t>
      </w:r>
    </w:p>
    <w:p w:rsidR="003A7094" w:rsidRPr="003A7094" w:rsidRDefault="003A7094" w:rsidP="003A7094">
      <w:pPr>
        <w:jc w:val="both"/>
        <w:rPr>
          <w:rFonts w:ascii="Arial" w:hAnsi="Arial" w:cs="Arial"/>
          <w:bCs/>
        </w:rPr>
      </w:pPr>
    </w:p>
    <w:p w:rsidR="003A7094" w:rsidRPr="003A7094" w:rsidRDefault="003A7094" w:rsidP="003A7094">
      <w:pPr>
        <w:jc w:val="both"/>
        <w:rPr>
          <w:rFonts w:ascii="Arial" w:hAnsi="Arial" w:cs="Arial"/>
          <w:bCs/>
        </w:rPr>
      </w:pPr>
      <w:r w:rsidRPr="003A7094">
        <w:rPr>
          <w:rFonts w:ascii="Arial" w:hAnsi="Arial" w:cs="Arial"/>
          <w:b/>
        </w:rPr>
        <w:t>ARTÍCULO 18.-</w:t>
      </w:r>
      <w:r w:rsidRPr="003A7094">
        <w:rPr>
          <w:rFonts w:ascii="Arial" w:hAnsi="Arial" w:cs="Arial"/>
          <w:bCs/>
        </w:rPr>
        <w:t xml:space="preserve"> Son objeto de estos derechos, los servicios que preste el Municipio por el alineamiento de frentes de predios sobre la vía pública y la asignación del número oficial correspondiente a dichos predios.</w:t>
      </w:r>
    </w:p>
    <w:p w:rsidR="003A7094" w:rsidRPr="003A7094" w:rsidRDefault="003A7094" w:rsidP="003A7094">
      <w:pPr>
        <w:autoSpaceDE w:val="0"/>
        <w:autoSpaceDN w:val="0"/>
        <w:adjustRightInd w:val="0"/>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Las personas a que se refiere el artículo anterior, deberán solicitar el alineamiento objeto de estos derechos y adquirir la placa correspondiente al número oficial asignado por el Municipio a dichos predios, realizándose el cobro por este derecho conforme a las siguientes tarifas:</w:t>
      </w:r>
    </w:p>
    <w:p w:rsidR="003A7094" w:rsidRPr="003A7094" w:rsidRDefault="003A7094" w:rsidP="003A7094">
      <w:pPr>
        <w:jc w:val="both"/>
        <w:rPr>
          <w:rFonts w:ascii="Arial" w:hAnsi="Arial" w:cs="Arial"/>
        </w:rPr>
      </w:pPr>
    </w:p>
    <w:p w:rsidR="003A7094" w:rsidRPr="003A7094" w:rsidRDefault="003A7094" w:rsidP="003A7094">
      <w:pPr>
        <w:autoSpaceDE w:val="0"/>
        <w:autoSpaceDN w:val="0"/>
        <w:adjustRightInd w:val="0"/>
        <w:jc w:val="both"/>
        <w:rPr>
          <w:rFonts w:ascii="Arial" w:hAnsi="Arial" w:cs="Arial"/>
        </w:rPr>
      </w:pPr>
      <w:r w:rsidRPr="003A7094">
        <w:rPr>
          <w:rFonts w:ascii="Arial" w:hAnsi="Arial" w:cs="Arial"/>
        </w:rPr>
        <w:t>I.-Alineamiento de frentes de predios sobre la vía pública $ 1.32 m2.</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II.- Asignación de número oficial correspondiente y venta de placas $ 51.50 por placa. </w:t>
      </w:r>
    </w:p>
    <w:p w:rsidR="003A7094" w:rsidRPr="003A7094" w:rsidRDefault="003A7094" w:rsidP="003A7094">
      <w:pPr>
        <w:jc w:val="both"/>
        <w:rPr>
          <w:rFonts w:ascii="Arial" w:hAnsi="Arial" w:cs="Arial"/>
        </w:rPr>
      </w:pPr>
      <w:r w:rsidRPr="003A7094">
        <w:rPr>
          <w:rFonts w:ascii="Arial" w:hAnsi="Arial" w:cs="Arial"/>
        </w:rPr>
        <w:t xml:space="preserve">                                              </w:t>
      </w:r>
    </w:p>
    <w:p w:rsidR="003A7094" w:rsidRPr="003A7094" w:rsidRDefault="003A7094" w:rsidP="003A7094">
      <w:pPr>
        <w:jc w:val="center"/>
        <w:rPr>
          <w:rFonts w:ascii="Arial" w:hAnsi="Arial" w:cs="Arial"/>
        </w:rPr>
      </w:pPr>
      <w:r w:rsidRPr="003A7094">
        <w:rPr>
          <w:rFonts w:ascii="Arial" w:hAnsi="Arial" w:cs="Arial"/>
          <w:b/>
          <w:bCs/>
        </w:rPr>
        <w:t>SECCIÓN III</w:t>
      </w:r>
    </w:p>
    <w:p w:rsidR="003A7094" w:rsidRPr="003A7094" w:rsidRDefault="003A7094" w:rsidP="003A7094">
      <w:pPr>
        <w:jc w:val="center"/>
        <w:rPr>
          <w:rFonts w:ascii="Arial" w:hAnsi="Arial" w:cs="Arial"/>
          <w:b/>
          <w:bCs/>
        </w:rPr>
      </w:pPr>
      <w:r w:rsidRPr="003A7094">
        <w:rPr>
          <w:rFonts w:ascii="Arial" w:hAnsi="Arial" w:cs="Arial"/>
          <w:b/>
          <w:bCs/>
        </w:rPr>
        <w:t>POR LICENCIAS PARA ESTABLECIMIENTOS QUE EXPENDAN</w:t>
      </w:r>
    </w:p>
    <w:p w:rsidR="003A7094" w:rsidRPr="003A7094" w:rsidRDefault="003A7094" w:rsidP="003A7094">
      <w:pPr>
        <w:jc w:val="center"/>
        <w:rPr>
          <w:rFonts w:ascii="Arial" w:hAnsi="Arial" w:cs="Arial"/>
          <w:b/>
          <w:bCs/>
        </w:rPr>
      </w:pPr>
      <w:r w:rsidRPr="003A7094">
        <w:rPr>
          <w:rFonts w:ascii="Arial" w:hAnsi="Arial" w:cs="Arial"/>
          <w:b/>
          <w:bCs/>
        </w:rPr>
        <w:t>BEBIDAS ALCOHÓLICAS</w:t>
      </w:r>
    </w:p>
    <w:p w:rsidR="003A7094" w:rsidRPr="003A7094" w:rsidRDefault="003A7094" w:rsidP="003A7094">
      <w:pPr>
        <w:jc w:val="center"/>
        <w:rPr>
          <w:rFonts w:ascii="Arial" w:hAnsi="Arial" w:cs="Arial"/>
          <w:b/>
          <w:bCs/>
        </w:rPr>
      </w:pPr>
    </w:p>
    <w:p w:rsidR="003A7094" w:rsidRPr="003A7094" w:rsidRDefault="003A7094" w:rsidP="003A7094">
      <w:pPr>
        <w:jc w:val="both"/>
        <w:rPr>
          <w:rFonts w:ascii="Arial" w:hAnsi="Arial" w:cs="Arial"/>
          <w:bCs/>
        </w:rPr>
      </w:pPr>
      <w:r w:rsidRPr="003A7094">
        <w:rPr>
          <w:rFonts w:ascii="Arial" w:hAnsi="Arial" w:cs="Arial"/>
          <w:b/>
        </w:rPr>
        <w:t>ARTÍCULO 19.-</w:t>
      </w:r>
      <w:r w:rsidRPr="003A7094">
        <w:rPr>
          <w:rFonts w:ascii="Arial" w:hAnsi="Arial" w:cs="Arial"/>
          <w:bCs/>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w:t>
      </w:r>
    </w:p>
    <w:p w:rsidR="003A7094" w:rsidRPr="003A7094" w:rsidRDefault="003A7094" w:rsidP="003A7094">
      <w:pPr>
        <w:ind w:firstLine="708"/>
        <w:rPr>
          <w:rFonts w:ascii="Arial" w:hAnsi="Arial" w:cs="Arial"/>
          <w:bCs/>
        </w:rPr>
      </w:pPr>
    </w:p>
    <w:p w:rsidR="003A7094" w:rsidRPr="003A7094" w:rsidRDefault="003A7094" w:rsidP="003A7094">
      <w:pPr>
        <w:jc w:val="both"/>
        <w:rPr>
          <w:rFonts w:ascii="Arial" w:hAnsi="Arial" w:cs="Arial"/>
        </w:rPr>
      </w:pPr>
      <w:r w:rsidRPr="003A7094">
        <w:rPr>
          <w:rFonts w:ascii="Arial" w:hAnsi="Arial" w:cs="Arial"/>
        </w:rPr>
        <w:t>Estos derechos se causarán y pagarán a más tardar al finalizar el mes de Febrero, realizándolo en las oficinas de la Tesorería Municipal o en las Instituciones autorizadas para tal efecto, previamente al otorgamiento de la licencia o refrendo anual correspondiente, siendo facultad discrecional del Ayuntamiento el otorgamiento del refrendo ya que este podrá negarlo y/o cancelar la licencia de funcionamiento cuando la moral pública, las buenas costumbres y la salud e higiene mental de los habitantes lo requieran, el cobró se realizará  conforme a los conceptos y tarifas siguientes: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l.- Expedición de Licencias para el Funcionamiento de Establecimientos que Expendan Bebidas Alcohólicas bajo cualquier modalidad de $5,159.00 a $21,926.50 según los siguientes conceptos: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1.- Misceláneas y centros recreativos </w:t>
      </w:r>
      <w:r w:rsidRPr="003A7094">
        <w:rPr>
          <w:rFonts w:ascii="Arial" w:hAnsi="Arial" w:cs="Arial"/>
        </w:rPr>
        <w:tab/>
      </w:r>
      <w:r w:rsidRPr="003A7094">
        <w:rPr>
          <w:rFonts w:ascii="Arial" w:hAnsi="Arial" w:cs="Arial"/>
        </w:rPr>
        <w:tab/>
        <w:t>$ 5,158.50</w:t>
      </w:r>
    </w:p>
    <w:p w:rsidR="003A7094" w:rsidRPr="003A7094" w:rsidRDefault="003A7094" w:rsidP="003A7094">
      <w:pPr>
        <w:jc w:val="both"/>
        <w:rPr>
          <w:rFonts w:ascii="Arial" w:hAnsi="Arial" w:cs="Arial"/>
        </w:rPr>
      </w:pPr>
      <w:r w:rsidRPr="003A7094">
        <w:rPr>
          <w:rFonts w:ascii="Arial" w:hAnsi="Arial" w:cs="Arial"/>
        </w:rPr>
        <w:t>2.- Cantinas:</w:t>
      </w:r>
    </w:p>
    <w:p w:rsidR="003A7094" w:rsidRPr="003A7094" w:rsidRDefault="003A7094" w:rsidP="003A7094">
      <w:pPr>
        <w:ind w:left="708" w:hanging="282"/>
        <w:jc w:val="both"/>
        <w:rPr>
          <w:rFonts w:ascii="Arial" w:hAnsi="Arial" w:cs="Arial"/>
        </w:rPr>
      </w:pPr>
      <w:r w:rsidRPr="003A7094">
        <w:rPr>
          <w:rFonts w:ascii="Arial" w:hAnsi="Arial" w:cs="Arial"/>
        </w:rPr>
        <w:t xml:space="preserve">a) Con venta de cerveza    </w:t>
      </w:r>
      <w:r w:rsidRPr="003A7094">
        <w:rPr>
          <w:rFonts w:ascii="Arial" w:hAnsi="Arial" w:cs="Arial"/>
        </w:rPr>
        <w:tab/>
      </w:r>
      <w:r w:rsidRPr="003A7094">
        <w:rPr>
          <w:rFonts w:ascii="Arial" w:hAnsi="Arial" w:cs="Arial"/>
        </w:rPr>
        <w:tab/>
      </w:r>
      <w:r w:rsidRPr="003A7094">
        <w:rPr>
          <w:rFonts w:ascii="Arial" w:hAnsi="Arial" w:cs="Arial"/>
        </w:rPr>
        <w:tab/>
        <w:t xml:space="preserve">$ 8,125.50 </w:t>
      </w:r>
    </w:p>
    <w:p w:rsidR="003A7094" w:rsidRPr="003A7094" w:rsidRDefault="003A7094" w:rsidP="003A7094">
      <w:pPr>
        <w:ind w:left="708" w:hanging="282"/>
        <w:jc w:val="both"/>
        <w:rPr>
          <w:rFonts w:ascii="Arial" w:hAnsi="Arial" w:cs="Arial"/>
        </w:rPr>
      </w:pPr>
      <w:r w:rsidRPr="003A7094">
        <w:rPr>
          <w:rFonts w:ascii="Arial" w:hAnsi="Arial" w:cs="Arial"/>
        </w:rPr>
        <w:t xml:space="preserve">b) Con venta de cerveza y/o vinos y licores </w:t>
      </w:r>
      <w:r w:rsidRPr="003A7094">
        <w:rPr>
          <w:rFonts w:ascii="Arial" w:hAnsi="Arial" w:cs="Arial"/>
        </w:rPr>
        <w:tab/>
        <w:t xml:space="preserve">$ 8,537.50 </w:t>
      </w:r>
    </w:p>
    <w:p w:rsidR="003A7094" w:rsidRPr="003A7094" w:rsidRDefault="003A7094" w:rsidP="003A7094">
      <w:pPr>
        <w:jc w:val="both"/>
        <w:rPr>
          <w:rFonts w:ascii="Arial" w:hAnsi="Arial" w:cs="Arial"/>
        </w:rPr>
      </w:pPr>
      <w:r w:rsidRPr="003A7094">
        <w:rPr>
          <w:rFonts w:ascii="Arial" w:hAnsi="Arial" w:cs="Arial"/>
        </w:rPr>
        <w:t xml:space="preserve">3.- Expendios de cerveza </w:t>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t>$ 15,476.50</w:t>
      </w:r>
    </w:p>
    <w:p w:rsidR="003A7094" w:rsidRPr="003A7094" w:rsidRDefault="003A7094" w:rsidP="003A7094">
      <w:pPr>
        <w:jc w:val="both"/>
        <w:rPr>
          <w:rFonts w:ascii="Arial" w:hAnsi="Arial" w:cs="Arial"/>
        </w:rPr>
      </w:pPr>
      <w:r w:rsidRPr="003A7094">
        <w:rPr>
          <w:rFonts w:ascii="Arial" w:hAnsi="Arial" w:cs="Arial"/>
        </w:rPr>
        <w:t xml:space="preserve">4.- Clubes de servicio       </w:t>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t xml:space="preserve">$ 19,346.00  </w:t>
      </w:r>
    </w:p>
    <w:p w:rsidR="003A7094" w:rsidRPr="003A7094" w:rsidRDefault="003A7094" w:rsidP="003A7094">
      <w:pPr>
        <w:jc w:val="both"/>
        <w:rPr>
          <w:rFonts w:ascii="Arial" w:hAnsi="Arial" w:cs="Arial"/>
        </w:rPr>
      </w:pPr>
      <w:r w:rsidRPr="003A7094">
        <w:rPr>
          <w:rFonts w:ascii="Arial" w:hAnsi="Arial" w:cs="Arial"/>
        </w:rPr>
        <w:t xml:space="preserve">5.- Distribuidores de cerveza </w:t>
      </w:r>
      <w:r w:rsidRPr="003A7094">
        <w:rPr>
          <w:rFonts w:ascii="Arial" w:hAnsi="Arial" w:cs="Arial"/>
        </w:rPr>
        <w:tab/>
      </w:r>
      <w:r w:rsidRPr="003A7094">
        <w:rPr>
          <w:rFonts w:ascii="Arial" w:hAnsi="Arial" w:cs="Arial"/>
        </w:rPr>
        <w:tab/>
      </w:r>
      <w:r w:rsidRPr="003A7094">
        <w:rPr>
          <w:rFonts w:ascii="Arial" w:hAnsi="Arial" w:cs="Arial"/>
        </w:rPr>
        <w:tab/>
        <w:t>$ 21,925.50</w:t>
      </w:r>
    </w:p>
    <w:p w:rsidR="003A7094" w:rsidRPr="003A7094" w:rsidRDefault="003A7094" w:rsidP="003A7094">
      <w:pPr>
        <w:jc w:val="both"/>
        <w:rPr>
          <w:rFonts w:ascii="Arial" w:hAnsi="Arial" w:cs="Arial"/>
        </w:rPr>
      </w:pPr>
      <w:r w:rsidRPr="003A7094">
        <w:rPr>
          <w:rFonts w:ascii="Arial" w:hAnsi="Arial" w:cs="Arial"/>
        </w:rPr>
        <w:t xml:space="preserve">6.- Minisúper </w:t>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t>$ 21,925.50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Il.- Refrendo anual de $ 2,897.00 a $ 42,254.00 según los siguientes conceptos:</w:t>
      </w:r>
    </w:p>
    <w:p w:rsidR="003A7094" w:rsidRPr="003A7094" w:rsidRDefault="003A7094" w:rsidP="003A7094">
      <w:pPr>
        <w:jc w:val="both"/>
        <w:rPr>
          <w:rFonts w:ascii="Arial" w:hAnsi="Arial" w:cs="Arial"/>
        </w:rPr>
      </w:pPr>
    </w:p>
    <w:p w:rsidR="003A7094" w:rsidRPr="003A7094" w:rsidRDefault="003A7094" w:rsidP="003A7094">
      <w:pPr>
        <w:ind w:left="993" w:hanging="993"/>
        <w:jc w:val="both"/>
        <w:rPr>
          <w:rFonts w:ascii="Arial" w:hAnsi="Arial" w:cs="Arial"/>
        </w:rPr>
      </w:pPr>
      <w:r w:rsidRPr="003A7094">
        <w:rPr>
          <w:rFonts w:ascii="Arial" w:hAnsi="Arial" w:cs="Arial"/>
        </w:rPr>
        <w:t>1.- Misceláneas y centros recreativos con venta de cerveza $ 2,925.50</w:t>
      </w:r>
    </w:p>
    <w:p w:rsidR="003A7094" w:rsidRPr="003A7094" w:rsidRDefault="003A7094" w:rsidP="003A7094">
      <w:pPr>
        <w:jc w:val="both"/>
        <w:rPr>
          <w:rFonts w:ascii="Arial" w:hAnsi="Arial" w:cs="Arial"/>
        </w:rPr>
      </w:pPr>
      <w:r w:rsidRPr="003A7094">
        <w:rPr>
          <w:rFonts w:ascii="Arial" w:hAnsi="Arial" w:cs="Arial"/>
        </w:rPr>
        <w:t>2.- Cantinas:</w:t>
      </w:r>
    </w:p>
    <w:p w:rsidR="003A7094" w:rsidRPr="003A7094" w:rsidRDefault="003A7094" w:rsidP="003A7094">
      <w:pPr>
        <w:jc w:val="both"/>
        <w:rPr>
          <w:rFonts w:ascii="Arial" w:hAnsi="Arial" w:cs="Arial"/>
        </w:rPr>
      </w:pPr>
      <w:r w:rsidRPr="003A7094">
        <w:rPr>
          <w:rFonts w:ascii="Arial" w:hAnsi="Arial" w:cs="Arial"/>
        </w:rPr>
        <w:t xml:space="preserve">       a) Con venta de cerveza </w:t>
      </w:r>
      <w:r w:rsidRPr="003A7094">
        <w:rPr>
          <w:rFonts w:ascii="Arial" w:hAnsi="Arial" w:cs="Arial"/>
        </w:rPr>
        <w:tab/>
      </w:r>
      <w:r w:rsidRPr="003A7094">
        <w:rPr>
          <w:rFonts w:ascii="Arial" w:hAnsi="Arial" w:cs="Arial"/>
        </w:rPr>
        <w:tab/>
      </w:r>
      <w:r w:rsidRPr="003A7094">
        <w:rPr>
          <w:rFonts w:ascii="Arial" w:hAnsi="Arial" w:cs="Arial"/>
        </w:rPr>
        <w:tab/>
        <w:t>$ 3,042.50</w:t>
      </w:r>
    </w:p>
    <w:p w:rsidR="003A7094" w:rsidRPr="003A7094" w:rsidRDefault="003A7094" w:rsidP="003A7094">
      <w:pPr>
        <w:jc w:val="both"/>
        <w:rPr>
          <w:rFonts w:ascii="Arial" w:hAnsi="Arial" w:cs="Arial"/>
        </w:rPr>
      </w:pPr>
      <w:r w:rsidRPr="003A7094">
        <w:rPr>
          <w:rFonts w:ascii="Arial" w:hAnsi="Arial" w:cs="Arial"/>
        </w:rPr>
        <w:t xml:space="preserve">       b) Con venta de cerveza y/o vinos y licores </w:t>
      </w:r>
      <w:r w:rsidRPr="003A7094">
        <w:rPr>
          <w:rFonts w:ascii="Arial" w:hAnsi="Arial" w:cs="Arial"/>
        </w:rPr>
        <w:tab/>
        <w:t xml:space="preserve">$ 3,621.00 </w:t>
      </w:r>
    </w:p>
    <w:p w:rsidR="003A7094" w:rsidRPr="003A7094" w:rsidRDefault="003A7094" w:rsidP="003A7094">
      <w:pPr>
        <w:jc w:val="both"/>
        <w:rPr>
          <w:rFonts w:ascii="Arial" w:hAnsi="Arial" w:cs="Arial"/>
        </w:rPr>
      </w:pPr>
      <w:r w:rsidRPr="003A7094">
        <w:rPr>
          <w:rFonts w:ascii="Arial" w:hAnsi="Arial" w:cs="Arial"/>
        </w:rPr>
        <w:t xml:space="preserve">3.- Expendios de cerveza </w:t>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t xml:space="preserve">$ 14,881.50 </w:t>
      </w:r>
    </w:p>
    <w:p w:rsidR="003A7094" w:rsidRPr="003A7094" w:rsidRDefault="003A7094" w:rsidP="003A7094">
      <w:pPr>
        <w:jc w:val="both"/>
        <w:rPr>
          <w:rFonts w:ascii="Arial" w:hAnsi="Arial" w:cs="Arial"/>
        </w:rPr>
      </w:pPr>
      <w:r w:rsidRPr="003A7094">
        <w:rPr>
          <w:rFonts w:ascii="Arial" w:hAnsi="Arial" w:cs="Arial"/>
        </w:rPr>
        <w:t xml:space="preserve">4.- Distribuidores de cerveza </w:t>
      </w:r>
      <w:r w:rsidRPr="003A7094">
        <w:rPr>
          <w:rFonts w:ascii="Arial" w:hAnsi="Arial" w:cs="Arial"/>
        </w:rPr>
        <w:tab/>
      </w:r>
      <w:r w:rsidRPr="003A7094">
        <w:rPr>
          <w:rFonts w:ascii="Arial" w:hAnsi="Arial" w:cs="Arial"/>
        </w:rPr>
        <w:tab/>
      </w:r>
      <w:r w:rsidRPr="003A7094">
        <w:rPr>
          <w:rFonts w:ascii="Arial" w:hAnsi="Arial" w:cs="Arial"/>
        </w:rPr>
        <w:tab/>
        <w:t>$ 18,602.00</w:t>
      </w:r>
    </w:p>
    <w:p w:rsidR="003A7094" w:rsidRPr="003A7094" w:rsidRDefault="003A7094" w:rsidP="003A7094">
      <w:pPr>
        <w:jc w:val="both"/>
        <w:rPr>
          <w:rFonts w:ascii="Arial" w:hAnsi="Arial" w:cs="Arial"/>
        </w:rPr>
      </w:pPr>
      <w:r w:rsidRPr="003A7094">
        <w:rPr>
          <w:rFonts w:ascii="Arial" w:hAnsi="Arial" w:cs="Arial"/>
        </w:rPr>
        <w:t xml:space="preserve">5.- Clubes de servicio </w:t>
      </w:r>
      <w:r w:rsidRPr="003A7094">
        <w:rPr>
          <w:rFonts w:ascii="Arial" w:hAnsi="Arial" w:cs="Arial"/>
        </w:rPr>
        <w:tab/>
      </w:r>
      <w:r w:rsidRPr="003A7094">
        <w:rPr>
          <w:rFonts w:ascii="Arial" w:hAnsi="Arial" w:cs="Arial"/>
        </w:rPr>
        <w:tab/>
      </w:r>
      <w:r w:rsidRPr="003A7094">
        <w:rPr>
          <w:rFonts w:ascii="Arial" w:hAnsi="Arial" w:cs="Arial"/>
        </w:rPr>
        <w:tab/>
      </w:r>
      <w:r w:rsidRPr="003A7094">
        <w:rPr>
          <w:rFonts w:ascii="Arial" w:hAnsi="Arial" w:cs="Arial"/>
        </w:rPr>
        <w:tab/>
        <w:t>$ 21,083.00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III.- Cambio de domicilio y/o propietario, cuota única de $ 3,292.00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En todos los casos, se aplicará el cobro correspondiente a cada rubro, sin importar el tamaño del establecimiento que deba pagar el impuesto.</w:t>
      </w:r>
    </w:p>
    <w:p w:rsidR="003A7094" w:rsidRPr="003A7094" w:rsidRDefault="003A7094" w:rsidP="003A7094">
      <w:pPr>
        <w:jc w:val="both"/>
        <w:rPr>
          <w:rFonts w:ascii="Arial" w:hAnsi="Arial" w:cs="Arial"/>
        </w:rPr>
      </w:pPr>
    </w:p>
    <w:p w:rsidR="003A7094" w:rsidRPr="003A7094" w:rsidRDefault="003A7094" w:rsidP="003A7094">
      <w:pPr>
        <w:jc w:val="center"/>
        <w:rPr>
          <w:rFonts w:ascii="Arial" w:hAnsi="Arial" w:cs="Arial"/>
          <w:b/>
        </w:rPr>
      </w:pPr>
      <w:r w:rsidRPr="003A7094">
        <w:rPr>
          <w:rFonts w:ascii="Arial" w:hAnsi="Arial" w:cs="Arial"/>
          <w:b/>
        </w:rPr>
        <w:t>SECCIÓN IV</w:t>
      </w:r>
    </w:p>
    <w:p w:rsidR="003A7094" w:rsidRPr="003A7094" w:rsidRDefault="003A7094" w:rsidP="003A7094">
      <w:pPr>
        <w:jc w:val="center"/>
        <w:rPr>
          <w:rFonts w:ascii="Arial" w:hAnsi="Arial" w:cs="Arial"/>
          <w:b/>
          <w:bCs/>
        </w:rPr>
      </w:pPr>
      <w:r w:rsidRPr="003A7094">
        <w:rPr>
          <w:rFonts w:ascii="Arial" w:hAnsi="Arial" w:cs="Arial"/>
          <w:b/>
          <w:bCs/>
        </w:rPr>
        <w:t>DE LOS SERVICIOS CATASTRALES</w:t>
      </w:r>
    </w:p>
    <w:p w:rsidR="003A7094" w:rsidRPr="003A7094" w:rsidRDefault="003A7094" w:rsidP="003A7094">
      <w:pPr>
        <w:jc w:val="center"/>
        <w:rPr>
          <w:rFonts w:ascii="Arial" w:hAnsi="Arial" w:cs="Arial"/>
          <w:b/>
          <w:bCs/>
        </w:rPr>
      </w:pPr>
    </w:p>
    <w:p w:rsidR="003A7094" w:rsidRPr="003A7094" w:rsidRDefault="003A7094" w:rsidP="003A7094">
      <w:pPr>
        <w:ind w:right="50"/>
        <w:jc w:val="both"/>
        <w:rPr>
          <w:rFonts w:ascii="Arial" w:hAnsi="Arial" w:cs="Arial"/>
          <w:bCs/>
        </w:rPr>
      </w:pPr>
      <w:r w:rsidRPr="003A7094">
        <w:rPr>
          <w:rFonts w:ascii="Arial" w:hAnsi="Arial" w:cs="Arial"/>
          <w:b/>
        </w:rPr>
        <w:t>ARTÍCULO 20.-</w:t>
      </w:r>
      <w:r w:rsidRPr="003A7094">
        <w:rPr>
          <w:rFonts w:ascii="Arial" w:hAnsi="Arial" w:cs="Arial"/>
          <w:bCs/>
        </w:rPr>
        <w:t xml:space="preserve"> Son objeto de estos derechos, los servicios que presten las autoridades municipales por concepto de:</w:t>
      </w:r>
    </w:p>
    <w:p w:rsidR="003A7094" w:rsidRPr="003A7094" w:rsidRDefault="003A7094" w:rsidP="003A7094">
      <w:pPr>
        <w:ind w:right="50"/>
        <w:jc w:val="both"/>
        <w:rPr>
          <w:rFonts w:ascii="Arial" w:hAnsi="Arial" w:cs="Arial"/>
          <w:bCs/>
        </w:rPr>
      </w:pPr>
    </w:p>
    <w:p w:rsidR="003A7094" w:rsidRPr="003A7094" w:rsidRDefault="003A7094" w:rsidP="003A7094">
      <w:pPr>
        <w:jc w:val="both"/>
        <w:rPr>
          <w:rFonts w:ascii="Arial" w:hAnsi="Arial" w:cs="Arial"/>
        </w:rPr>
      </w:pPr>
      <w:r w:rsidRPr="003A7094">
        <w:rPr>
          <w:rFonts w:ascii="Arial" w:hAnsi="Arial" w:cs="Arial"/>
        </w:rPr>
        <w:t>I.- Certificaciones catastrales:</w:t>
      </w:r>
    </w:p>
    <w:p w:rsidR="003A7094" w:rsidRPr="003A7094" w:rsidRDefault="003A7094" w:rsidP="003A7094">
      <w:pPr>
        <w:ind w:left="993" w:hanging="426"/>
        <w:jc w:val="both"/>
        <w:rPr>
          <w:rFonts w:ascii="Arial" w:hAnsi="Arial" w:cs="Arial"/>
        </w:rPr>
      </w:pPr>
    </w:p>
    <w:p w:rsidR="003A7094" w:rsidRPr="003A7094" w:rsidRDefault="003A7094" w:rsidP="003A7094">
      <w:pPr>
        <w:ind w:left="351" w:hanging="142"/>
        <w:jc w:val="both"/>
        <w:rPr>
          <w:rFonts w:ascii="Arial" w:hAnsi="Arial" w:cs="Arial"/>
        </w:rPr>
      </w:pPr>
      <w:r w:rsidRPr="003A7094">
        <w:rPr>
          <w:rFonts w:ascii="Arial" w:hAnsi="Arial" w:cs="Arial"/>
        </w:rPr>
        <w:t>1.- Revisión, registro y certificación de planos catastrales $ 64.50</w:t>
      </w:r>
    </w:p>
    <w:p w:rsidR="003A7094" w:rsidRPr="003A7094" w:rsidRDefault="003A7094" w:rsidP="003A7094">
      <w:pPr>
        <w:ind w:left="351" w:hanging="142"/>
        <w:jc w:val="both"/>
        <w:rPr>
          <w:rFonts w:ascii="Arial" w:hAnsi="Arial" w:cs="Arial"/>
        </w:rPr>
      </w:pPr>
      <w:r w:rsidRPr="003A7094">
        <w:rPr>
          <w:rFonts w:ascii="Arial" w:hAnsi="Arial" w:cs="Arial"/>
        </w:rPr>
        <w:t xml:space="preserve">2.- Revisión, cálculo y registro de planos de fraccionamientos, subdivisión y re lotificación $ 17.50 </w:t>
      </w:r>
    </w:p>
    <w:p w:rsidR="003A7094" w:rsidRPr="003A7094" w:rsidRDefault="003A7094" w:rsidP="003A7094">
      <w:pPr>
        <w:ind w:left="351" w:hanging="142"/>
        <w:jc w:val="both"/>
        <w:rPr>
          <w:rFonts w:ascii="Arial" w:hAnsi="Arial" w:cs="Arial"/>
        </w:rPr>
      </w:pPr>
      <w:r w:rsidRPr="003A7094">
        <w:rPr>
          <w:rFonts w:ascii="Arial" w:hAnsi="Arial" w:cs="Arial"/>
        </w:rPr>
        <w:t xml:space="preserve">3.- Certificación unitaria de plano catastral $81.50 </w:t>
      </w:r>
    </w:p>
    <w:p w:rsidR="003A7094" w:rsidRPr="003A7094" w:rsidRDefault="003A7094" w:rsidP="003A7094">
      <w:pPr>
        <w:tabs>
          <w:tab w:val="left" w:pos="4350"/>
        </w:tabs>
        <w:ind w:left="351" w:hanging="142"/>
        <w:jc w:val="both"/>
        <w:rPr>
          <w:rFonts w:ascii="Arial" w:hAnsi="Arial" w:cs="Arial"/>
        </w:rPr>
      </w:pPr>
      <w:r w:rsidRPr="003A7094">
        <w:rPr>
          <w:rFonts w:ascii="Arial" w:hAnsi="Arial" w:cs="Arial"/>
        </w:rPr>
        <w:t>4.- Certificado catastral $81.50</w:t>
      </w:r>
    </w:p>
    <w:p w:rsidR="003A7094" w:rsidRPr="003A7094" w:rsidRDefault="003A7094" w:rsidP="003A7094">
      <w:pPr>
        <w:ind w:left="351" w:hanging="142"/>
        <w:jc w:val="both"/>
        <w:rPr>
          <w:rFonts w:ascii="Arial" w:hAnsi="Arial" w:cs="Arial"/>
        </w:rPr>
      </w:pPr>
      <w:r w:rsidRPr="003A7094">
        <w:rPr>
          <w:rFonts w:ascii="Arial" w:hAnsi="Arial" w:cs="Arial"/>
        </w:rPr>
        <w:t>5.- Certificados de no propiedad $ 81.50</w:t>
      </w:r>
    </w:p>
    <w:p w:rsidR="003A7094" w:rsidRPr="003A7094" w:rsidRDefault="003A7094" w:rsidP="003A7094">
      <w:pPr>
        <w:ind w:left="960" w:hanging="600"/>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 Deslinde de predios urbanos y rústicos:</w:t>
      </w:r>
    </w:p>
    <w:p w:rsidR="003A7094" w:rsidRPr="003A7094" w:rsidRDefault="003A7094" w:rsidP="003A7094">
      <w:pPr>
        <w:jc w:val="both"/>
        <w:rPr>
          <w:rFonts w:ascii="Arial" w:hAnsi="Arial" w:cs="Arial"/>
        </w:rPr>
      </w:pPr>
    </w:p>
    <w:p w:rsidR="003A7094" w:rsidRPr="003A7094" w:rsidRDefault="003A7094" w:rsidP="003A7094">
      <w:pPr>
        <w:ind w:left="492" w:hanging="283"/>
        <w:jc w:val="both"/>
        <w:rPr>
          <w:rFonts w:ascii="Arial" w:hAnsi="Arial" w:cs="Arial"/>
        </w:rPr>
      </w:pPr>
      <w:r w:rsidRPr="003A7094">
        <w:rPr>
          <w:rFonts w:ascii="Arial" w:hAnsi="Arial" w:cs="Arial"/>
        </w:rPr>
        <w:t xml:space="preserve">1.- Deslinde de predios urbanos $ 0.66 por m2, hasta 20,000 m2, los que exceda, a razón de $ 0.31 m2. </w:t>
      </w:r>
    </w:p>
    <w:p w:rsidR="003A7094" w:rsidRPr="003A7094" w:rsidRDefault="003A7094" w:rsidP="003A7094">
      <w:pPr>
        <w:ind w:left="492" w:hanging="283"/>
        <w:jc w:val="both"/>
        <w:rPr>
          <w:rFonts w:ascii="Arial" w:hAnsi="Arial" w:cs="Arial"/>
        </w:rPr>
      </w:pPr>
      <w:r w:rsidRPr="003A7094">
        <w:rPr>
          <w:rFonts w:ascii="Arial" w:hAnsi="Arial" w:cs="Arial"/>
        </w:rPr>
        <w:t xml:space="preserve">2.- Para lo dispuesto en el numeral anterior cualquiera que sea la superficie del predio, el importe de los derechos no podrá ser inferior a $ 385.00 </w:t>
      </w:r>
    </w:p>
    <w:p w:rsidR="003A7094" w:rsidRPr="003A7094" w:rsidRDefault="003A7094" w:rsidP="003A7094">
      <w:pPr>
        <w:ind w:left="492" w:hanging="283"/>
        <w:jc w:val="both"/>
        <w:rPr>
          <w:rFonts w:ascii="Arial" w:hAnsi="Arial" w:cs="Arial"/>
        </w:rPr>
      </w:pPr>
      <w:r w:rsidRPr="003A7094">
        <w:rPr>
          <w:rFonts w:ascii="Arial" w:hAnsi="Arial" w:cs="Arial"/>
        </w:rPr>
        <w:t xml:space="preserve">3.- Deslinde de predios rústicos $ 466.73 por hectárea, hasta 10 hectáreas lo que exceda, a razón de $ 155.38 por hectárea. </w:t>
      </w:r>
    </w:p>
    <w:p w:rsidR="003A7094" w:rsidRPr="003A7094" w:rsidRDefault="003A7094" w:rsidP="003A7094">
      <w:pPr>
        <w:ind w:left="492" w:hanging="283"/>
        <w:jc w:val="both"/>
        <w:rPr>
          <w:rFonts w:ascii="Arial" w:hAnsi="Arial" w:cs="Arial"/>
        </w:rPr>
      </w:pPr>
      <w:r w:rsidRPr="003A7094">
        <w:rPr>
          <w:rFonts w:ascii="Arial" w:hAnsi="Arial" w:cs="Arial"/>
        </w:rPr>
        <w:t>4.- Colocación de mojoneras $ 370.60 6” de diámetro por 90 cm. de alto y $ 222.25, 4” de diámetro por 40 cm. de alto por punto y vértice.</w:t>
      </w:r>
    </w:p>
    <w:p w:rsidR="003A7094" w:rsidRPr="003A7094" w:rsidRDefault="003A7094" w:rsidP="003A7094">
      <w:pPr>
        <w:ind w:left="492" w:hanging="283"/>
        <w:jc w:val="both"/>
        <w:rPr>
          <w:rFonts w:ascii="Arial" w:hAnsi="Arial" w:cs="Arial"/>
        </w:rPr>
      </w:pPr>
      <w:r w:rsidRPr="003A7094">
        <w:rPr>
          <w:rFonts w:ascii="Arial" w:hAnsi="Arial" w:cs="Arial"/>
        </w:rPr>
        <w:t>5.- Para los numerales anteriores, cualquiera que sea la superficie del predio, el importe de los derechos no podrá ser inferior a $ 444.50</w:t>
      </w:r>
    </w:p>
    <w:p w:rsidR="003A7094" w:rsidRPr="003A7094" w:rsidRDefault="003A7094" w:rsidP="003A7094">
      <w:pPr>
        <w:ind w:left="993" w:hanging="426"/>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III.- Dibujo de planos urbanos y rústicos:</w:t>
      </w:r>
    </w:p>
    <w:p w:rsidR="003A7094" w:rsidRPr="003A7094" w:rsidRDefault="003A7094" w:rsidP="003A7094">
      <w:pPr>
        <w:jc w:val="both"/>
        <w:rPr>
          <w:rFonts w:ascii="Arial" w:hAnsi="Arial" w:cs="Arial"/>
        </w:rPr>
      </w:pPr>
    </w:p>
    <w:p w:rsidR="003A7094" w:rsidRPr="003A7094" w:rsidRDefault="003A7094" w:rsidP="003A7094">
      <w:pPr>
        <w:ind w:left="492" w:hanging="283"/>
        <w:jc w:val="both"/>
        <w:rPr>
          <w:rFonts w:ascii="Arial" w:hAnsi="Arial" w:cs="Arial"/>
        </w:rPr>
      </w:pPr>
      <w:r w:rsidRPr="003A7094">
        <w:rPr>
          <w:rFonts w:ascii="Arial" w:hAnsi="Arial" w:cs="Arial"/>
        </w:rPr>
        <w:t>1.- Escala hasta 1:500 tamaño del plano hasta 30 X 30 cm. $ 69.50 cada uno, sobre el excedente del tamaño anterior por decímetro cuadrado o fracción $ 14.12</w:t>
      </w:r>
    </w:p>
    <w:p w:rsidR="003A7094" w:rsidRPr="003A7094" w:rsidRDefault="003A7094" w:rsidP="003A7094">
      <w:pPr>
        <w:ind w:left="492" w:hanging="283"/>
        <w:jc w:val="both"/>
        <w:rPr>
          <w:rFonts w:ascii="Arial" w:hAnsi="Arial" w:cs="Arial"/>
        </w:rPr>
      </w:pPr>
      <w:r w:rsidRPr="003A7094">
        <w:rPr>
          <w:rFonts w:ascii="Arial" w:hAnsi="Arial" w:cs="Arial"/>
        </w:rPr>
        <w:t>2.- Por dibujo de planos urbanos y rústicos con escala mayor de 1:500:</w:t>
      </w:r>
    </w:p>
    <w:p w:rsidR="003A7094" w:rsidRPr="003A7094" w:rsidRDefault="003A7094" w:rsidP="003A7094">
      <w:pPr>
        <w:ind w:left="1418" w:hanging="709"/>
        <w:jc w:val="both"/>
        <w:rPr>
          <w:rFonts w:ascii="Arial" w:hAnsi="Arial" w:cs="Arial"/>
        </w:rPr>
      </w:pPr>
      <w:r w:rsidRPr="003A7094">
        <w:rPr>
          <w:rFonts w:ascii="Arial" w:hAnsi="Arial" w:cs="Arial"/>
        </w:rPr>
        <w:t>a). - Polígono de hasta seis vértices $ 130.50</w:t>
      </w:r>
    </w:p>
    <w:p w:rsidR="003A7094" w:rsidRPr="003A7094" w:rsidRDefault="003A7094" w:rsidP="003A7094">
      <w:pPr>
        <w:ind w:left="284" w:firstLine="424"/>
        <w:jc w:val="both"/>
        <w:rPr>
          <w:rFonts w:ascii="Arial" w:hAnsi="Arial" w:cs="Arial"/>
        </w:rPr>
      </w:pPr>
      <w:r w:rsidRPr="003A7094">
        <w:rPr>
          <w:rFonts w:ascii="Arial" w:hAnsi="Arial" w:cs="Arial"/>
        </w:rPr>
        <w:t xml:space="preserve">b). - Por cada vértice adicional $ 12.00 </w:t>
      </w:r>
    </w:p>
    <w:p w:rsidR="003A7094" w:rsidRPr="003A7094" w:rsidRDefault="003A7094" w:rsidP="003A7094">
      <w:pPr>
        <w:ind w:left="1134" w:hanging="425"/>
        <w:jc w:val="both"/>
        <w:rPr>
          <w:rFonts w:ascii="Arial" w:hAnsi="Arial" w:cs="Arial"/>
        </w:rPr>
      </w:pPr>
      <w:r w:rsidRPr="003A7094">
        <w:rPr>
          <w:rFonts w:ascii="Arial" w:hAnsi="Arial" w:cs="Arial"/>
        </w:rPr>
        <w:t>c). - Planos que excedan de 50 cm. por 50 cm. sobre los dos incisos anteriores, causarán derechos por cada decímetro cuadrado adicional o fracción $ 18.760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IV.- Servicios de copiado:</w:t>
      </w:r>
    </w:p>
    <w:p w:rsidR="003A7094" w:rsidRPr="003A7094" w:rsidRDefault="003A7094" w:rsidP="003A7094">
      <w:pPr>
        <w:tabs>
          <w:tab w:val="left" w:pos="2780"/>
        </w:tabs>
        <w:jc w:val="both"/>
        <w:rPr>
          <w:rFonts w:ascii="Arial" w:hAnsi="Arial" w:cs="Arial"/>
        </w:rPr>
      </w:pPr>
    </w:p>
    <w:p w:rsidR="003A7094" w:rsidRPr="003A7094" w:rsidRDefault="003A7094" w:rsidP="003A7094">
      <w:pPr>
        <w:ind w:left="567" w:hanging="358"/>
        <w:jc w:val="both"/>
        <w:rPr>
          <w:rFonts w:ascii="Arial" w:hAnsi="Arial" w:cs="Arial"/>
        </w:rPr>
      </w:pPr>
      <w:r w:rsidRPr="003A7094">
        <w:rPr>
          <w:rFonts w:ascii="Arial" w:hAnsi="Arial" w:cs="Arial"/>
        </w:rPr>
        <w:t>1.- Copias heliográficas de planos que obren en los archivos del departamento:</w:t>
      </w:r>
    </w:p>
    <w:p w:rsidR="003A7094" w:rsidRPr="003A7094" w:rsidRDefault="003A7094" w:rsidP="003A7094">
      <w:pPr>
        <w:ind w:left="1418" w:hanging="709"/>
        <w:jc w:val="both"/>
        <w:rPr>
          <w:rFonts w:ascii="Arial" w:hAnsi="Arial" w:cs="Arial"/>
        </w:rPr>
      </w:pPr>
      <w:r w:rsidRPr="003A7094">
        <w:rPr>
          <w:rFonts w:ascii="Arial" w:hAnsi="Arial" w:cs="Arial"/>
        </w:rPr>
        <w:t>a). - Hasta 30 x 30 cm. a $ 17.50</w:t>
      </w:r>
    </w:p>
    <w:p w:rsidR="003A7094" w:rsidRPr="003A7094" w:rsidRDefault="003A7094" w:rsidP="003A7094">
      <w:pPr>
        <w:ind w:left="1375" w:hanging="709"/>
        <w:jc w:val="both"/>
        <w:rPr>
          <w:rFonts w:ascii="Arial" w:hAnsi="Arial" w:cs="Arial"/>
        </w:rPr>
      </w:pPr>
      <w:r w:rsidRPr="003A7094">
        <w:rPr>
          <w:rFonts w:ascii="Arial" w:hAnsi="Arial" w:cs="Arial"/>
        </w:rPr>
        <w:t>b). -En tamaños mayores por cada decímetro cuadrado adicional o fracción $ 4.26</w:t>
      </w:r>
    </w:p>
    <w:p w:rsidR="003A7094" w:rsidRPr="003A7094" w:rsidRDefault="003A7094" w:rsidP="003A7094">
      <w:pPr>
        <w:ind w:left="708"/>
        <w:jc w:val="both"/>
        <w:rPr>
          <w:rFonts w:ascii="Arial" w:hAnsi="Arial" w:cs="Arial"/>
        </w:rPr>
      </w:pPr>
      <w:r w:rsidRPr="003A7094">
        <w:rPr>
          <w:rFonts w:ascii="Arial" w:hAnsi="Arial" w:cs="Arial"/>
        </w:rPr>
        <w:t xml:space="preserve">c). - Copias fotostáticas de planos o manifiestos que obren en los archivos del Instituto, hasta tamaño oficio $ 10.00 por cada uno. </w:t>
      </w:r>
    </w:p>
    <w:p w:rsidR="003A7094" w:rsidRPr="003A7094" w:rsidRDefault="003A7094" w:rsidP="003A7094">
      <w:pPr>
        <w:ind w:left="993" w:hanging="284"/>
        <w:jc w:val="both"/>
        <w:rPr>
          <w:rFonts w:ascii="Arial" w:hAnsi="Arial" w:cs="Arial"/>
        </w:rPr>
      </w:pPr>
      <w:r w:rsidRPr="003A7094">
        <w:rPr>
          <w:rFonts w:ascii="Arial" w:hAnsi="Arial" w:cs="Arial"/>
        </w:rPr>
        <w:t>d). - Por servicios de catastrales de copiado no incluido en los incisos anteriores $ 32.00 cada uno</w:t>
      </w:r>
    </w:p>
    <w:p w:rsidR="003A7094" w:rsidRPr="003A7094" w:rsidRDefault="003A7094" w:rsidP="003A7094">
      <w:pPr>
        <w:ind w:left="993" w:hanging="284"/>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 Registros Catastrales:</w:t>
      </w:r>
    </w:p>
    <w:p w:rsidR="003A7094" w:rsidRPr="003A7094" w:rsidRDefault="003A7094" w:rsidP="003A7094">
      <w:pPr>
        <w:ind w:left="634" w:hanging="283"/>
        <w:jc w:val="both"/>
        <w:rPr>
          <w:rFonts w:ascii="Arial" w:hAnsi="Arial" w:cs="Arial"/>
        </w:rPr>
      </w:pPr>
      <w:r w:rsidRPr="003A7094">
        <w:rPr>
          <w:rFonts w:ascii="Arial" w:hAnsi="Arial" w:cs="Arial"/>
        </w:rPr>
        <w:t xml:space="preserve">1.- Avaluó Catastral previo $ 127.50 </w:t>
      </w:r>
    </w:p>
    <w:p w:rsidR="003A7094" w:rsidRPr="003A7094" w:rsidRDefault="003A7094" w:rsidP="003A7094">
      <w:pPr>
        <w:ind w:left="634" w:hanging="283"/>
        <w:jc w:val="both"/>
        <w:rPr>
          <w:rFonts w:ascii="Arial" w:hAnsi="Arial" w:cs="Arial"/>
        </w:rPr>
      </w:pPr>
      <w:r w:rsidRPr="003A7094">
        <w:rPr>
          <w:rFonts w:ascii="Arial" w:hAnsi="Arial" w:cs="Arial"/>
        </w:rPr>
        <w:t xml:space="preserve">2.- Avalúo definitivo $ 245.50 Por avalúo y con vigencia de 60 días naturales. </w:t>
      </w:r>
    </w:p>
    <w:p w:rsidR="003A7094" w:rsidRPr="003A7094" w:rsidRDefault="003A7094" w:rsidP="003A7094">
      <w:pPr>
        <w:ind w:left="634" w:hanging="283"/>
        <w:jc w:val="both"/>
        <w:rPr>
          <w:rFonts w:ascii="Arial" w:hAnsi="Arial" w:cs="Arial"/>
        </w:rPr>
      </w:pPr>
      <w:r w:rsidRPr="003A7094">
        <w:rPr>
          <w:rFonts w:ascii="Arial" w:hAnsi="Arial" w:cs="Arial"/>
        </w:rPr>
        <w:t>3.- Revisión y apertura de registros por concepto de adquisición de inmuebles, lo que resulte de aplicar el 1.9 al millar al valor catastral.</w:t>
      </w:r>
    </w:p>
    <w:p w:rsidR="003A7094" w:rsidRPr="003A7094" w:rsidRDefault="003A7094" w:rsidP="003A7094">
      <w:pPr>
        <w:ind w:left="634" w:hanging="283"/>
        <w:jc w:val="both"/>
        <w:rPr>
          <w:rFonts w:ascii="Arial" w:hAnsi="Arial" w:cs="Arial"/>
        </w:rPr>
      </w:pPr>
      <w:r w:rsidRPr="003A7094">
        <w:rPr>
          <w:rFonts w:ascii="Arial" w:hAnsi="Arial" w:cs="Arial"/>
        </w:rPr>
        <w:t>4.- Por aclaración o rectificación en un testimonio $ 128.50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VI.- Servicios de información:</w:t>
      </w:r>
    </w:p>
    <w:p w:rsidR="003A7094" w:rsidRPr="003A7094" w:rsidRDefault="003A7094" w:rsidP="003A7094">
      <w:pPr>
        <w:ind w:left="851" w:hanging="567"/>
        <w:jc w:val="both"/>
        <w:rPr>
          <w:rFonts w:ascii="Arial" w:hAnsi="Arial" w:cs="Arial"/>
        </w:rPr>
      </w:pPr>
      <w:r w:rsidRPr="003A7094">
        <w:rPr>
          <w:rFonts w:ascii="Arial" w:hAnsi="Arial" w:cs="Arial"/>
        </w:rPr>
        <w:t>1.- Copia de escritura certificada $ 128.50</w:t>
      </w:r>
    </w:p>
    <w:p w:rsidR="003A7094" w:rsidRPr="003A7094" w:rsidRDefault="003A7094" w:rsidP="003A7094">
      <w:pPr>
        <w:ind w:left="851" w:hanging="567"/>
        <w:jc w:val="both"/>
        <w:rPr>
          <w:rFonts w:ascii="Arial" w:hAnsi="Arial" w:cs="Arial"/>
        </w:rPr>
      </w:pPr>
      <w:r w:rsidRPr="003A7094">
        <w:rPr>
          <w:rFonts w:ascii="Arial" w:hAnsi="Arial" w:cs="Arial"/>
        </w:rPr>
        <w:t xml:space="preserve">2.- Información de traslado de dominio $ 77.50 </w:t>
      </w:r>
    </w:p>
    <w:p w:rsidR="003A7094" w:rsidRPr="003A7094" w:rsidRDefault="003A7094" w:rsidP="003A7094">
      <w:pPr>
        <w:ind w:left="851" w:hanging="567"/>
        <w:jc w:val="both"/>
        <w:rPr>
          <w:rFonts w:ascii="Arial" w:hAnsi="Arial" w:cs="Arial"/>
        </w:rPr>
      </w:pPr>
      <w:r w:rsidRPr="003A7094">
        <w:rPr>
          <w:rFonts w:ascii="Arial" w:hAnsi="Arial" w:cs="Arial"/>
        </w:rPr>
        <w:t>3.- Información de número de cuenta, superficie y clave catastral $ 9.00</w:t>
      </w:r>
    </w:p>
    <w:p w:rsidR="003A7094" w:rsidRPr="003A7094" w:rsidRDefault="003A7094" w:rsidP="003A7094">
      <w:pPr>
        <w:ind w:left="851" w:hanging="567"/>
        <w:jc w:val="both"/>
        <w:rPr>
          <w:rFonts w:ascii="Arial" w:hAnsi="Arial" w:cs="Arial"/>
        </w:rPr>
      </w:pPr>
      <w:r w:rsidRPr="003A7094">
        <w:rPr>
          <w:rFonts w:ascii="Arial" w:hAnsi="Arial" w:cs="Arial"/>
        </w:rPr>
        <w:t>4.- Copia heliográfica de las láminas catastrales $ 78.50</w:t>
      </w:r>
    </w:p>
    <w:p w:rsidR="003A7094" w:rsidRPr="003A7094" w:rsidRDefault="003A7094" w:rsidP="003A7094">
      <w:pPr>
        <w:ind w:left="709" w:hanging="425"/>
        <w:jc w:val="both"/>
        <w:rPr>
          <w:rFonts w:ascii="Arial" w:hAnsi="Arial" w:cs="Arial"/>
        </w:rPr>
      </w:pPr>
      <w:r w:rsidRPr="003A7094">
        <w:rPr>
          <w:rFonts w:ascii="Arial" w:hAnsi="Arial" w:cs="Arial"/>
        </w:rPr>
        <w:t xml:space="preserve">5.- Otros servicios no especificados se cobrarán desde $ 448.00 hasta $ 29,873.00 según el costo incurrido en proporcionar el servicio que se trate. </w:t>
      </w:r>
    </w:p>
    <w:p w:rsidR="003A7094" w:rsidRPr="003A7094" w:rsidRDefault="003A7094" w:rsidP="003A7094">
      <w:pPr>
        <w:ind w:left="709" w:hanging="425"/>
        <w:jc w:val="both"/>
        <w:rPr>
          <w:rFonts w:ascii="Arial" w:hAnsi="Arial" w:cs="Arial"/>
        </w:rPr>
      </w:pPr>
    </w:p>
    <w:p w:rsidR="003A7094" w:rsidRPr="003A7094" w:rsidRDefault="003A7094" w:rsidP="003A7094">
      <w:pPr>
        <w:ind w:right="50"/>
        <w:jc w:val="both"/>
        <w:rPr>
          <w:rFonts w:ascii="Arial" w:hAnsi="Arial" w:cs="Arial"/>
        </w:rPr>
      </w:pPr>
      <w:r w:rsidRPr="003A7094">
        <w:rPr>
          <w:rFonts w:ascii="Arial" w:hAnsi="Arial" w:cs="Arial"/>
        </w:rPr>
        <w:t>El pago de este derecho deberá realizarse en las oficinas de la Tesorería Municipal o en las instituciones autorizadas para tal efecto, en el momento en que se soliciten los servicios, conforme a las tarifas que para tal efecto establece la presente Ley.</w:t>
      </w:r>
    </w:p>
    <w:p w:rsidR="003A7094" w:rsidRPr="003A7094" w:rsidRDefault="003A7094" w:rsidP="003A7094">
      <w:pPr>
        <w:jc w:val="center"/>
        <w:rPr>
          <w:rFonts w:ascii="Arial" w:hAnsi="Arial" w:cs="Arial"/>
          <w:b/>
          <w:bCs/>
        </w:rPr>
      </w:pPr>
    </w:p>
    <w:p w:rsidR="003A7094" w:rsidRPr="003A7094" w:rsidRDefault="003A7094" w:rsidP="003A7094">
      <w:pPr>
        <w:ind w:right="50"/>
        <w:jc w:val="center"/>
        <w:rPr>
          <w:rFonts w:ascii="Arial" w:hAnsi="Arial" w:cs="Arial"/>
          <w:b/>
        </w:rPr>
      </w:pPr>
      <w:r w:rsidRPr="003A7094">
        <w:rPr>
          <w:rFonts w:ascii="Arial" w:hAnsi="Arial" w:cs="Arial"/>
          <w:b/>
        </w:rPr>
        <w:t>SECCIÓN V</w:t>
      </w:r>
    </w:p>
    <w:p w:rsidR="003A7094" w:rsidRPr="003A7094" w:rsidRDefault="003A7094" w:rsidP="003A7094">
      <w:pPr>
        <w:jc w:val="center"/>
        <w:rPr>
          <w:rFonts w:ascii="Arial" w:hAnsi="Arial" w:cs="Arial"/>
          <w:b/>
          <w:bCs/>
        </w:rPr>
      </w:pPr>
      <w:r w:rsidRPr="003A7094">
        <w:rPr>
          <w:rFonts w:ascii="Arial" w:hAnsi="Arial" w:cs="Arial"/>
          <w:b/>
          <w:bCs/>
        </w:rPr>
        <w:t>DE LOS SERVICIOS POR CERTIFICACIONES Y LEGALIZACIONES</w:t>
      </w:r>
    </w:p>
    <w:p w:rsidR="003A7094" w:rsidRPr="003A7094" w:rsidRDefault="003A7094" w:rsidP="003A7094">
      <w:pPr>
        <w:jc w:val="center"/>
        <w:rPr>
          <w:rFonts w:ascii="Arial" w:hAnsi="Arial" w:cs="Arial"/>
          <w:b/>
          <w:bCs/>
        </w:rPr>
      </w:pPr>
    </w:p>
    <w:p w:rsidR="003A7094" w:rsidRPr="003A7094" w:rsidRDefault="003A7094" w:rsidP="003A7094">
      <w:pPr>
        <w:jc w:val="both"/>
        <w:rPr>
          <w:rFonts w:ascii="Arial" w:hAnsi="Arial" w:cs="Arial"/>
        </w:rPr>
      </w:pPr>
      <w:r w:rsidRPr="003A7094">
        <w:rPr>
          <w:rFonts w:ascii="Arial" w:hAnsi="Arial" w:cs="Arial"/>
          <w:b/>
        </w:rPr>
        <w:t xml:space="preserve">ARTÍCULO 21.- </w:t>
      </w:r>
      <w:r w:rsidRPr="003A7094">
        <w:rPr>
          <w:rFonts w:ascii="Arial" w:hAnsi="Arial" w:cs="Arial"/>
        </w:rPr>
        <w:t>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b/>
        </w:rPr>
      </w:pPr>
      <w:r w:rsidRPr="003A7094">
        <w:rPr>
          <w:rFonts w:ascii="Arial" w:hAnsi="Arial" w:cs="Arial"/>
          <w:b/>
        </w:rPr>
        <w:t>TABLA</w:t>
      </w:r>
    </w:p>
    <w:p w:rsidR="003A7094" w:rsidRPr="003A7094" w:rsidRDefault="003A7094" w:rsidP="003A7094">
      <w:pPr>
        <w:pStyle w:val="Prrafodelista"/>
        <w:numPr>
          <w:ilvl w:val="0"/>
          <w:numId w:val="4"/>
        </w:numPr>
        <w:tabs>
          <w:tab w:val="left" w:pos="284"/>
        </w:tabs>
        <w:ind w:left="99" w:hanging="99"/>
        <w:rPr>
          <w:rFonts w:cs="Arial"/>
          <w:sz w:val="22"/>
          <w:szCs w:val="22"/>
        </w:rPr>
      </w:pPr>
      <w:r w:rsidRPr="003A7094">
        <w:rPr>
          <w:rFonts w:cs="Arial"/>
          <w:sz w:val="22"/>
          <w:szCs w:val="22"/>
        </w:rPr>
        <w:t>Expedición de copias certificadas de documentos, por cada hoja tamaño carta u oficio $19.24</w:t>
      </w:r>
    </w:p>
    <w:p w:rsidR="003A7094" w:rsidRPr="003A7094" w:rsidRDefault="003A7094" w:rsidP="003A7094">
      <w:pPr>
        <w:pStyle w:val="Prrafodelista"/>
        <w:numPr>
          <w:ilvl w:val="0"/>
          <w:numId w:val="4"/>
        </w:numPr>
        <w:tabs>
          <w:tab w:val="left" w:pos="284"/>
          <w:tab w:val="left" w:pos="3765"/>
        </w:tabs>
        <w:ind w:left="142" w:hanging="142"/>
        <w:rPr>
          <w:rFonts w:cs="Arial"/>
          <w:sz w:val="22"/>
          <w:szCs w:val="22"/>
        </w:rPr>
      </w:pPr>
      <w:r w:rsidRPr="003A7094">
        <w:rPr>
          <w:rFonts w:cs="Arial"/>
          <w:sz w:val="22"/>
          <w:szCs w:val="22"/>
        </w:rPr>
        <w:t>Por cada disco compacto CD-R $ 11.44</w:t>
      </w:r>
    </w:p>
    <w:p w:rsidR="003A7094" w:rsidRDefault="003A7094" w:rsidP="003A7094">
      <w:pPr>
        <w:pStyle w:val="Prrafodelista"/>
        <w:numPr>
          <w:ilvl w:val="0"/>
          <w:numId w:val="4"/>
        </w:numPr>
        <w:tabs>
          <w:tab w:val="left" w:pos="284"/>
        </w:tabs>
        <w:ind w:left="709" w:hanging="709"/>
        <w:rPr>
          <w:rFonts w:cs="Arial"/>
          <w:sz w:val="22"/>
          <w:szCs w:val="22"/>
        </w:rPr>
      </w:pPr>
      <w:r w:rsidRPr="003A7094">
        <w:rPr>
          <w:rFonts w:cs="Arial"/>
          <w:sz w:val="22"/>
          <w:szCs w:val="22"/>
        </w:rPr>
        <w:t xml:space="preserve">Expedición de copia a color $ 22.36 </w:t>
      </w:r>
    </w:p>
    <w:p w:rsidR="0088355A" w:rsidRPr="0088355A" w:rsidRDefault="0088355A" w:rsidP="0088355A">
      <w:pPr>
        <w:ind w:left="284" w:right="616"/>
        <w:rPr>
          <w:rFonts w:ascii="Arial" w:hAnsi="Arial" w:cs="Arial"/>
        </w:rPr>
      </w:pPr>
      <w:r>
        <w:rPr>
          <w:rFonts w:ascii="Arial" w:eastAsia="Calibri" w:hAnsi="Arial" w:cs="Arial"/>
          <w:b/>
          <w:i/>
          <w:sz w:val="16"/>
        </w:rPr>
        <w:t>El Artículo 21</w:t>
      </w:r>
      <w:r w:rsidRPr="0088355A">
        <w:rPr>
          <w:rFonts w:ascii="Arial" w:eastAsia="Calibri" w:hAnsi="Arial" w:cs="Arial"/>
          <w:b/>
          <w:i/>
          <w:sz w:val="16"/>
        </w:rPr>
        <w:t>, numeral 3,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p w:rsidR="0088355A" w:rsidRPr="003A7094" w:rsidRDefault="0088355A" w:rsidP="0088355A">
      <w:pPr>
        <w:pStyle w:val="Prrafodelista"/>
        <w:tabs>
          <w:tab w:val="left" w:pos="284"/>
        </w:tabs>
        <w:ind w:left="709"/>
        <w:rPr>
          <w:rFonts w:cs="Arial"/>
          <w:sz w:val="22"/>
          <w:szCs w:val="22"/>
        </w:rPr>
      </w:pPr>
    </w:p>
    <w:p w:rsidR="003A7094" w:rsidRPr="003A7094" w:rsidRDefault="003A7094" w:rsidP="003A7094">
      <w:pPr>
        <w:pStyle w:val="Prrafodelista"/>
        <w:numPr>
          <w:ilvl w:val="0"/>
          <w:numId w:val="4"/>
        </w:numPr>
        <w:tabs>
          <w:tab w:val="left" w:pos="284"/>
        </w:tabs>
        <w:ind w:left="709" w:hanging="709"/>
        <w:rPr>
          <w:rFonts w:cs="Arial"/>
          <w:sz w:val="22"/>
          <w:szCs w:val="22"/>
        </w:rPr>
      </w:pPr>
      <w:r w:rsidRPr="003A7094">
        <w:rPr>
          <w:rFonts w:cs="Arial"/>
          <w:sz w:val="22"/>
          <w:szCs w:val="22"/>
        </w:rPr>
        <w:t>Por cada copia simple tamaño carta u oficio $0.57</w:t>
      </w:r>
    </w:p>
    <w:p w:rsidR="003A7094" w:rsidRPr="003A7094" w:rsidRDefault="003A7094" w:rsidP="003A7094">
      <w:pPr>
        <w:pStyle w:val="Prrafodelista"/>
        <w:numPr>
          <w:ilvl w:val="0"/>
          <w:numId w:val="4"/>
        </w:numPr>
        <w:tabs>
          <w:tab w:val="left" w:pos="284"/>
        </w:tabs>
        <w:ind w:left="351" w:hanging="351"/>
        <w:rPr>
          <w:rFonts w:cs="Arial"/>
          <w:sz w:val="22"/>
          <w:szCs w:val="22"/>
        </w:rPr>
      </w:pPr>
      <w:r w:rsidRPr="003A7094">
        <w:rPr>
          <w:rFonts w:cs="Arial"/>
          <w:sz w:val="22"/>
          <w:szCs w:val="22"/>
        </w:rPr>
        <w:t>Por cada hoja impresa por medio de dispositivo informático, tamaño carta u oficio. $0.57</w:t>
      </w:r>
    </w:p>
    <w:p w:rsidR="003A7094" w:rsidRPr="003A7094" w:rsidRDefault="003A7094" w:rsidP="003A7094">
      <w:pPr>
        <w:pStyle w:val="Prrafodelista"/>
        <w:numPr>
          <w:ilvl w:val="0"/>
          <w:numId w:val="4"/>
        </w:numPr>
        <w:tabs>
          <w:tab w:val="left" w:pos="-709"/>
          <w:tab w:val="left" w:pos="284"/>
        </w:tabs>
        <w:ind w:left="709" w:hanging="709"/>
        <w:rPr>
          <w:rFonts w:cs="Arial"/>
          <w:sz w:val="22"/>
          <w:szCs w:val="22"/>
        </w:rPr>
      </w:pPr>
      <w:r w:rsidRPr="003A7094">
        <w:rPr>
          <w:rFonts w:cs="Arial"/>
          <w:sz w:val="22"/>
          <w:szCs w:val="22"/>
        </w:rPr>
        <w:t xml:space="preserve">Expedición de copia simple de planos, $ 71.24 </w:t>
      </w:r>
    </w:p>
    <w:p w:rsidR="003A7094" w:rsidRPr="003A7094" w:rsidRDefault="003A7094" w:rsidP="003A7094">
      <w:pPr>
        <w:pStyle w:val="Prrafodelista"/>
        <w:numPr>
          <w:ilvl w:val="0"/>
          <w:numId w:val="4"/>
        </w:numPr>
        <w:tabs>
          <w:tab w:val="left" w:pos="-709"/>
          <w:tab w:val="left" w:pos="284"/>
        </w:tabs>
        <w:ind w:left="351" w:hanging="351"/>
        <w:rPr>
          <w:rFonts w:cs="Arial"/>
          <w:sz w:val="22"/>
          <w:szCs w:val="22"/>
        </w:rPr>
      </w:pPr>
      <w:r w:rsidRPr="003A7094">
        <w:rPr>
          <w:rFonts w:cs="Arial"/>
          <w:sz w:val="22"/>
          <w:szCs w:val="22"/>
        </w:rPr>
        <w:t xml:space="preserve">Expedición de copia certificada de planos $43.16 adicional a la anterior cuota. </w:t>
      </w:r>
    </w:p>
    <w:p w:rsidR="003A7094" w:rsidRPr="003A7094" w:rsidRDefault="003A7094" w:rsidP="003A7094">
      <w:pPr>
        <w:jc w:val="both"/>
        <w:rPr>
          <w:rFonts w:ascii="Arial" w:hAnsi="Arial" w:cs="Arial"/>
        </w:rPr>
      </w:pPr>
      <w:r w:rsidRPr="003A7094">
        <w:rPr>
          <w:rFonts w:ascii="Arial" w:hAnsi="Arial" w:cs="Arial"/>
        </w:rPr>
        <w:t>8. Legalización de firmas $ 61.88</w:t>
      </w:r>
    </w:p>
    <w:p w:rsidR="003A7094" w:rsidRPr="003A7094" w:rsidRDefault="003A7094" w:rsidP="003A7094">
      <w:pPr>
        <w:jc w:val="both"/>
        <w:rPr>
          <w:rFonts w:ascii="Arial" w:hAnsi="Arial" w:cs="Arial"/>
        </w:rPr>
      </w:pPr>
      <w:r w:rsidRPr="003A7094">
        <w:rPr>
          <w:rFonts w:ascii="Arial" w:hAnsi="Arial" w:cs="Arial"/>
        </w:rPr>
        <w:t>9. Constancias $ 61.00</w:t>
      </w:r>
    </w:p>
    <w:p w:rsidR="003A7094" w:rsidRPr="003A7094" w:rsidRDefault="003A7094" w:rsidP="003A7094">
      <w:pPr>
        <w:jc w:val="both"/>
        <w:rPr>
          <w:rFonts w:ascii="Arial" w:hAnsi="Arial" w:cs="Arial"/>
        </w:rPr>
      </w:pPr>
    </w:p>
    <w:p w:rsidR="003A7094" w:rsidRPr="003A7094" w:rsidRDefault="003A7094" w:rsidP="003A7094">
      <w:pPr>
        <w:jc w:val="center"/>
        <w:rPr>
          <w:rFonts w:ascii="Arial" w:hAnsi="Arial" w:cs="Arial"/>
        </w:rPr>
      </w:pPr>
      <w:r w:rsidRPr="003A7094">
        <w:rPr>
          <w:rFonts w:ascii="Arial" w:hAnsi="Arial" w:cs="Arial"/>
          <w:b/>
          <w:bCs/>
        </w:rPr>
        <w:t>SECCIÓN VI</w:t>
      </w:r>
    </w:p>
    <w:p w:rsidR="003A7094" w:rsidRPr="003A7094" w:rsidRDefault="003A7094" w:rsidP="003A7094">
      <w:pPr>
        <w:autoSpaceDE w:val="0"/>
        <w:autoSpaceDN w:val="0"/>
        <w:adjustRightInd w:val="0"/>
        <w:jc w:val="center"/>
        <w:rPr>
          <w:rFonts w:ascii="Arial" w:hAnsi="Arial" w:cs="Arial"/>
          <w:b/>
          <w:bCs/>
        </w:rPr>
      </w:pPr>
      <w:r w:rsidRPr="003A7094">
        <w:rPr>
          <w:rFonts w:ascii="Arial" w:hAnsi="Arial" w:cs="Arial"/>
          <w:b/>
          <w:bCs/>
        </w:rPr>
        <w:t xml:space="preserve">POR LA EXPEDICIÓN DE LICENCIAS, PERMISOS, AUTORIZACIONES </w:t>
      </w:r>
    </w:p>
    <w:p w:rsidR="003A7094" w:rsidRPr="003A7094" w:rsidRDefault="003A7094" w:rsidP="003A7094">
      <w:pPr>
        <w:autoSpaceDE w:val="0"/>
        <w:autoSpaceDN w:val="0"/>
        <w:adjustRightInd w:val="0"/>
        <w:jc w:val="center"/>
        <w:rPr>
          <w:rFonts w:ascii="Arial" w:hAnsi="Arial" w:cs="Arial"/>
          <w:b/>
          <w:bCs/>
        </w:rPr>
      </w:pPr>
      <w:r w:rsidRPr="003A7094">
        <w:rPr>
          <w:rFonts w:ascii="Arial" w:hAnsi="Arial" w:cs="Arial"/>
          <w:b/>
          <w:bCs/>
        </w:rPr>
        <w:t>Y SERVICIOS DE CONTROL AMBIENTAL</w:t>
      </w:r>
    </w:p>
    <w:p w:rsidR="003A7094" w:rsidRPr="003A7094" w:rsidRDefault="003A7094" w:rsidP="003A7094">
      <w:pPr>
        <w:autoSpaceDE w:val="0"/>
        <w:autoSpaceDN w:val="0"/>
        <w:adjustRightInd w:val="0"/>
        <w:jc w:val="both"/>
        <w:rPr>
          <w:rFonts w:ascii="Arial" w:hAnsi="Arial" w:cs="Arial"/>
          <w:b/>
          <w:bCs/>
        </w:rPr>
      </w:pPr>
    </w:p>
    <w:p w:rsidR="003A7094" w:rsidRPr="003A7094" w:rsidRDefault="003A7094" w:rsidP="003A7094">
      <w:pPr>
        <w:autoSpaceDE w:val="0"/>
        <w:autoSpaceDN w:val="0"/>
        <w:adjustRightInd w:val="0"/>
        <w:jc w:val="both"/>
        <w:rPr>
          <w:rFonts w:ascii="Arial" w:hAnsi="Arial" w:cs="Arial"/>
        </w:rPr>
      </w:pPr>
      <w:r w:rsidRPr="003A7094">
        <w:rPr>
          <w:rFonts w:ascii="Arial" w:hAnsi="Arial" w:cs="Arial"/>
          <w:b/>
          <w:bCs/>
        </w:rPr>
        <w:t xml:space="preserve">ARTÍCULO 22.- </w:t>
      </w:r>
      <w:r w:rsidRPr="003A7094">
        <w:rPr>
          <w:rFonts w:ascii="Arial" w:hAnsi="Arial" w:cs="Arial"/>
          <w:bCs/>
        </w:rPr>
        <w:t>Son</w:t>
      </w:r>
      <w:r w:rsidRPr="003A7094">
        <w:rPr>
          <w:rFonts w:ascii="Arial" w:hAnsi="Arial" w:cs="Arial"/>
        </w:rPr>
        <w:t xml:space="preserve"> objeto de estos derechos, los servicios prestados por las autoridades municipales por concepto de:</w:t>
      </w:r>
    </w:p>
    <w:p w:rsidR="003A7094" w:rsidRPr="003A7094" w:rsidRDefault="003A7094" w:rsidP="003A7094">
      <w:pPr>
        <w:autoSpaceDE w:val="0"/>
        <w:autoSpaceDN w:val="0"/>
        <w:adjustRightInd w:val="0"/>
        <w:jc w:val="both"/>
        <w:rPr>
          <w:rFonts w:ascii="Arial" w:hAnsi="Arial" w:cs="Arial"/>
        </w:rPr>
      </w:pPr>
    </w:p>
    <w:p w:rsidR="003A7094" w:rsidRPr="003A7094" w:rsidRDefault="003A7094" w:rsidP="003A7094">
      <w:pPr>
        <w:pStyle w:val="Sinespaciado"/>
        <w:jc w:val="both"/>
        <w:rPr>
          <w:rFonts w:ascii="Arial" w:hAnsi="Arial" w:cs="Arial"/>
        </w:rPr>
      </w:pPr>
      <w:r w:rsidRPr="003A7094">
        <w:rPr>
          <w:rFonts w:ascii="Arial" w:hAnsi="Arial" w:cs="Arial"/>
        </w:rPr>
        <w:t>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rsidR="003A7094" w:rsidRPr="003A7094" w:rsidRDefault="003A7094" w:rsidP="003A7094">
      <w:pPr>
        <w:pStyle w:val="Sinespaciado"/>
        <w:jc w:val="both"/>
        <w:rPr>
          <w:rFonts w:ascii="Arial" w:hAnsi="Arial" w:cs="Arial"/>
        </w:rPr>
      </w:pPr>
    </w:p>
    <w:p w:rsidR="003A7094" w:rsidRPr="003A7094" w:rsidRDefault="003A7094" w:rsidP="003A7094">
      <w:pPr>
        <w:pStyle w:val="Sinespaciado"/>
        <w:ind w:left="351" w:hanging="351"/>
        <w:jc w:val="both"/>
        <w:rPr>
          <w:rFonts w:ascii="Arial" w:hAnsi="Arial" w:cs="Arial"/>
        </w:rPr>
      </w:pPr>
      <w:r w:rsidRPr="003A7094">
        <w:rPr>
          <w:rFonts w:ascii="Arial" w:hAnsi="Arial" w:cs="Arial"/>
        </w:rPr>
        <w:t xml:space="preserve">1.- Edificación para la extracción de gas de lutitas o gas shale $ 30,708.00 por cada unidad. </w:t>
      </w:r>
    </w:p>
    <w:p w:rsidR="003A7094" w:rsidRPr="003A7094" w:rsidRDefault="003A7094" w:rsidP="003A7094">
      <w:pPr>
        <w:ind w:left="351" w:hanging="351"/>
        <w:jc w:val="both"/>
        <w:rPr>
          <w:rFonts w:ascii="Arial" w:hAnsi="Arial" w:cs="Arial"/>
        </w:rPr>
      </w:pPr>
    </w:p>
    <w:p w:rsidR="003A7094" w:rsidRPr="003A7094" w:rsidRDefault="003A7094" w:rsidP="003A7094">
      <w:pPr>
        <w:ind w:left="351" w:hanging="351"/>
        <w:jc w:val="both"/>
        <w:rPr>
          <w:rFonts w:ascii="Arial" w:hAnsi="Arial" w:cs="Arial"/>
        </w:rPr>
      </w:pPr>
      <w:r w:rsidRPr="003A7094">
        <w:rPr>
          <w:rFonts w:ascii="Arial" w:hAnsi="Arial" w:cs="Arial"/>
        </w:rPr>
        <w:t>2.- Edificación productora de energía termoeléctrica, térmica solar, hidroeléctrica, eólica, fotovoltaica, aerogenerador o similares $30,708.00 por cada aerogenerador o unidad.</w:t>
      </w:r>
    </w:p>
    <w:p w:rsidR="003A7094" w:rsidRPr="003A7094" w:rsidRDefault="003A7094" w:rsidP="003A7094">
      <w:pPr>
        <w:ind w:left="351" w:hanging="351"/>
        <w:jc w:val="both"/>
        <w:rPr>
          <w:rFonts w:ascii="Arial" w:hAnsi="Arial" w:cs="Arial"/>
        </w:rPr>
      </w:pPr>
    </w:p>
    <w:p w:rsidR="003A7094" w:rsidRPr="003A7094" w:rsidRDefault="003A7094" w:rsidP="003A7094">
      <w:pPr>
        <w:ind w:left="351" w:hanging="351"/>
        <w:jc w:val="both"/>
        <w:rPr>
          <w:rFonts w:ascii="Arial" w:hAnsi="Arial" w:cs="Arial"/>
        </w:rPr>
      </w:pPr>
      <w:r w:rsidRPr="003A7094">
        <w:rPr>
          <w:rFonts w:ascii="Arial" w:hAnsi="Arial" w:cs="Arial"/>
        </w:rPr>
        <w:t>3.- Edificación para la extracción de Gas Natural $ 30,708.00 por cada unidad.</w:t>
      </w:r>
    </w:p>
    <w:p w:rsidR="003A7094" w:rsidRPr="003A7094" w:rsidRDefault="003A7094" w:rsidP="003A7094">
      <w:pPr>
        <w:ind w:left="351" w:hanging="351"/>
        <w:jc w:val="both"/>
        <w:rPr>
          <w:rFonts w:ascii="Arial" w:hAnsi="Arial" w:cs="Arial"/>
        </w:rPr>
      </w:pPr>
    </w:p>
    <w:p w:rsidR="003A7094" w:rsidRPr="003A7094" w:rsidRDefault="003A7094" w:rsidP="003A7094">
      <w:pPr>
        <w:ind w:left="351" w:hanging="351"/>
        <w:jc w:val="both"/>
        <w:rPr>
          <w:rFonts w:ascii="Arial" w:hAnsi="Arial" w:cs="Arial"/>
        </w:rPr>
      </w:pPr>
      <w:r w:rsidRPr="003A7094">
        <w:rPr>
          <w:rFonts w:ascii="Arial" w:hAnsi="Arial" w:cs="Arial"/>
        </w:rPr>
        <w:t>4.- Edificación para la extracción de Gas No Asociado $ 30,708.00 por cada unidad.</w:t>
      </w:r>
    </w:p>
    <w:p w:rsidR="003A7094" w:rsidRPr="003A7094" w:rsidRDefault="003A7094" w:rsidP="003A7094">
      <w:pPr>
        <w:ind w:left="351" w:hanging="351"/>
        <w:jc w:val="both"/>
        <w:rPr>
          <w:rFonts w:ascii="Arial" w:hAnsi="Arial" w:cs="Arial"/>
        </w:rPr>
      </w:pPr>
    </w:p>
    <w:p w:rsidR="003A7094" w:rsidRPr="003A7094" w:rsidRDefault="003A7094" w:rsidP="003A7094">
      <w:pPr>
        <w:ind w:left="351" w:hanging="351"/>
        <w:jc w:val="both"/>
        <w:rPr>
          <w:rFonts w:ascii="Arial" w:hAnsi="Arial" w:cs="Arial"/>
        </w:rPr>
      </w:pPr>
      <w:r w:rsidRPr="003A7094">
        <w:rPr>
          <w:rFonts w:ascii="Arial" w:hAnsi="Arial" w:cs="Arial"/>
        </w:rPr>
        <w:t>5.- Por perforación en pozos verticales y direccionales en el área específica a yacimientos convencionales (Roca Reservorio) en trampas estructurales en el que se encuentre el hidrocarburo $ 30,708.00 por cada pozo.</w:t>
      </w:r>
    </w:p>
    <w:p w:rsidR="003A7094" w:rsidRPr="003A7094" w:rsidRDefault="003A7094" w:rsidP="003A7094">
      <w:pPr>
        <w:ind w:left="351" w:hanging="351"/>
        <w:jc w:val="both"/>
        <w:rPr>
          <w:rFonts w:ascii="Arial" w:hAnsi="Arial" w:cs="Arial"/>
        </w:rPr>
      </w:pPr>
    </w:p>
    <w:p w:rsidR="003A7094" w:rsidRPr="003A7094" w:rsidRDefault="003A7094" w:rsidP="003A7094">
      <w:pPr>
        <w:ind w:left="351" w:hanging="351"/>
        <w:jc w:val="both"/>
        <w:rPr>
          <w:rFonts w:ascii="Arial" w:hAnsi="Arial" w:cs="Arial"/>
        </w:rPr>
      </w:pPr>
      <w:r w:rsidRPr="003A7094">
        <w:rPr>
          <w:rFonts w:ascii="Arial" w:hAnsi="Arial" w:cs="Arial"/>
        </w:rPr>
        <w:t>6.- Por perforación de pozo para la extracción de cualquier hidrocarburo$ 30,708.00 por cada pozo.</w:t>
      </w:r>
    </w:p>
    <w:p w:rsidR="003A7094" w:rsidRPr="003A7094" w:rsidRDefault="003A7094" w:rsidP="0041309B">
      <w:pPr>
        <w:jc w:val="both"/>
        <w:rPr>
          <w:rFonts w:ascii="Arial" w:hAnsi="Arial" w:cs="Arial"/>
        </w:rPr>
      </w:pPr>
    </w:p>
    <w:p w:rsidR="003A7094" w:rsidRPr="003A7094" w:rsidRDefault="003A7094" w:rsidP="003A7094">
      <w:pPr>
        <w:jc w:val="center"/>
        <w:rPr>
          <w:rFonts w:ascii="Arial" w:hAnsi="Arial" w:cs="Arial"/>
        </w:rPr>
      </w:pPr>
      <w:r w:rsidRPr="003A7094">
        <w:rPr>
          <w:rFonts w:ascii="Arial" w:hAnsi="Arial" w:cs="Arial"/>
          <w:b/>
          <w:bCs/>
        </w:rPr>
        <w:t>TÍTULO TERCERO</w:t>
      </w:r>
    </w:p>
    <w:p w:rsidR="003A7094" w:rsidRPr="003A7094" w:rsidRDefault="003A7094" w:rsidP="003A7094">
      <w:pPr>
        <w:jc w:val="center"/>
        <w:rPr>
          <w:rFonts w:ascii="Arial" w:hAnsi="Arial" w:cs="Arial"/>
          <w:b/>
          <w:bCs/>
        </w:rPr>
      </w:pPr>
      <w:r w:rsidRPr="003A7094">
        <w:rPr>
          <w:rFonts w:ascii="Arial" w:hAnsi="Arial" w:cs="Arial"/>
          <w:b/>
          <w:bCs/>
        </w:rPr>
        <w:t>DE LOS INGRESOS NO TRIBUTARIOS</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CAPÍTULO PRIMERO</w:t>
      </w:r>
    </w:p>
    <w:p w:rsidR="003A7094" w:rsidRPr="003A7094" w:rsidRDefault="003A7094" w:rsidP="0041309B">
      <w:pPr>
        <w:jc w:val="center"/>
        <w:rPr>
          <w:rFonts w:ascii="Arial" w:hAnsi="Arial" w:cs="Arial"/>
          <w:b/>
          <w:bCs/>
        </w:rPr>
      </w:pPr>
      <w:r w:rsidRPr="003A7094">
        <w:rPr>
          <w:rFonts w:ascii="Arial" w:hAnsi="Arial" w:cs="Arial"/>
          <w:b/>
          <w:bCs/>
        </w:rPr>
        <w:t>DE LOS PRODUCTOS</w:t>
      </w:r>
    </w:p>
    <w:p w:rsidR="003A7094" w:rsidRPr="003A7094" w:rsidRDefault="003A7094" w:rsidP="003A7094">
      <w:pPr>
        <w:jc w:val="center"/>
        <w:rPr>
          <w:rFonts w:ascii="Arial" w:hAnsi="Arial" w:cs="Arial"/>
          <w:b/>
          <w:bCs/>
        </w:rPr>
      </w:pPr>
      <w:r w:rsidRPr="003A7094">
        <w:rPr>
          <w:rFonts w:ascii="Arial" w:hAnsi="Arial" w:cs="Arial"/>
          <w:b/>
          <w:bCs/>
        </w:rPr>
        <w:t>SECCIÓN I</w:t>
      </w:r>
    </w:p>
    <w:p w:rsidR="003A7094" w:rsidRPr="003A7094" w:rsidRDefault="003A7094" w:rsidP="003A7094">
      <w:pPr>
        <w:jc w:val="center"/>
        <w:rPr>
          <w:rFonts w:ascii="Arial" w:hAnsi="Arial" w:cs="Arial"/>
          <w:b/>
          <w:bCs/>
        </w:rPr>
      </w:pPr>
      <w:r w:rsidRPr="003A7094">
        <w:rPr>
          <w:rFonts w:ascii="Arial" w:hAnsi="Arial" w:cs="Arial"/>
          <w:b/>
          <w:bCs/>
        </w:rPr>
        <w:t>DISPOSICIONES GENERALES</w:t>
      </w:r>
    </w:p>
    <w:p w:rsidR="003A7094" w:rsidRPr="003A7094" w:rsidRDefault="003A7094" w:rsidP="003A7094">
      <w:pPr>
        <w:jc w:val="center"/>
        <w:rPr>
          <w:rFonts w:ascii="Arial" w:hAnsi="Arial" w:cs="Arial"/>
          <w:b/>
          <w:bCs/>
        </w:rPr>
      </w:pPr>
    </w:p>
    <w:p w:rsidR="003A7094" w:rsidRPr="003A7094" w:rsidRDefault="003A7094" w:rsidP="003A7094">
      <w:pPr>
        <w:ind w:right="50"/>
        <w:jc w:val="both"/>
        <w:rPr>
          <w:rFonts w:ascii="Arial" w:hAnsi="Arial" w:cs="Arial"/>
          <w:bCs/>
        </w:rPr>
      </w:pPr>
      <w:r w:rsidRPr="003A7094">
        <w:rPr>
          <w:rFonts w:ascii="Arial" w:hAnsi="Arial" w:cs="Arial"/>
          <w:b/>
        </w:rPr>
        <w:t>ARTÍCULO 23.-</w:t>
      </w:r>
      <w:r w:rsidRPr="003A7094">
        <w:rPr>
          <w:rFonts w:ascii="Arial" w:hAnsi="Arial" w:cs="Arial"/>
          <w:bCs/>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3A7094" w:rsidRPr="0041309B" w:rsidRDefault="003A7094" w:rsidP="003A7094">
      <w:pPr>
        <w:ind w:right="50"/>
        <w:jc w:val="both"/>
        <w:rPr>
          <w:rFonts w:ascii="Arial" w:hAnsi="Arial" w:cs="Arial"/>
          <w:bCs/>
          <w:sz w:val="16"/>
          <w:szCs w:val="16"/>
        </w:rPr>
      </w:pPr>
    </w:p>
    <w:p w:rsidR="003A7094" w:rsidRPr="003A7094" w:rsidRDefault="003A7094" w:rsidP="003A7094">
      <w:pPr>
        <w:jc w:val="both"/>
        <w:rPr>
          <w:rFonts w:ascii="Arial" w:hAnsi="Arial" w:cs="Arial"/>
        </w:rPr>
      </w:pPr>
      <w:r w:rsidRPr="003A7094">
        <w:rPr>
          <w:rFonts w:ascii="Arial" w:hAnsi="Arial" w:cs="Arial"/>
        </w:rPr>
        <w:t xml:space="preserve">I.- Provenientes de la renta de bancas a razón de $ 18.50 cada batería de 4 bancas. </w:t>
      </w:r>
    </w:p>
    <w:p w:rsidR="003A7094" w:rsidRPr="0041309B" w:rsidRDefault="003A7094" w:rsidP="003A7094">
      <w:pPr>
        <w:jc w:val="both"/>
        <w:rPr>
          <w:rFonts w:ascii="Arial" w:hAnsi="Arial" w:cs="Arial"/>
          <w:sz w:val="16"/>
          <w:szCs w:val="16"/>
        </w:rPr>
      </w:pPr>
    </w:p>
    <w:p w:rsidR="003A7094" w:rsidRPr="003A7094" w:rsidRDefault="003A7094" w:rsidP="003A7094">
      <w:pPr>
        <w:jc w:val="both"/>
        <w:rPr>
          <w:rFonts w:ascii="Arial" w:hAnsi="Arial" w:cs="Arial"/>
        </w:rPr>
      </w:pPr>
      <w:r w:rsidRPr="003A7094">
        <w:rPr>
          <w:rFonts w:ascii="Arial" w:hAnsi="Arial" w:cs="Arial"/>
        </w:rPr>
        <w:t>1.- Para llevar un control de la renta de bancas se usará un formato para registrar la salida y entrada de las baterías de cuatro bancas y en caso de existir uno o más faltantes de baterías se cobrará al arrendatario la cantidad de $ 4,724.00 por cada una para recuperar el costo y traslado de las mismas.</w:t>
      </w:r>
    </w:p>
    <w:p w:rsidR="003A7094" w:rsidRPr="003A7094" w:rsidRDefault="003A7094" w:rsidP="003A7094">
      <w:pPr>
        <w:ind w:left="284" w:hanging="284"/>
        <w:jc w:val="both"/>
        <w:rPr>
          <w:rFonts w:ascii="Arial" w:hAnsi="Arial" w:cs="Arial"/>
        </w:rPr>
      </w:pPr>
      <w:r w:rsidRPr="003A7094">
        <w:rPr>
          <w:rFonts w:ascii="Arial" w:hAnsi="Arial" w:cs="Arial"/>
        </w:rPr>
        <w:t>2.- En caso que las baterías rentadas sufran daño o deterioro se cobrara el costo de reparación por cada una de las unidades dañadas.</w:t>
      </w:r>
    </w:p>
    <w:p w:rsidR="003A7094" w:rsidRPr="0041309B" w:rsidRDefault="003A7094" w:rsidP="003A7094">
      <w:pPr>
        <w:ind w:left="284" w:hanging="284"/>
        <w:jc w:val="both"/>
        <w:rPr>
          <w:rFonts w:ascii="Arial" w:hAnsi="Arial" w:cs="Arial"/>
          <w:sz w:val="16"/>
          <w:szCs w:val="16"/>
        </w:rPr>
      </w:pPr>
    </w:p>
    <w:p w:rsidR="003A7094" w:rsidRPr="003A7094" w:rsidRDefault="003A7094" w:rsidP="003A7094">
      <w:pPr>
        <w:jc w:val="both"/>
        <w:rPr>
          <w:rFonts w:ascii="Arial" w:hAnsi="Arial" w:cs="Arial"/>
        </w:rPr>
      </w:pPr>
      <w:r w:rsidRPr="003A7094">
        <w:rPr>
          <w:rFonts w:ascii="Arial" w:hAnsi="Arial" w:cs="Arial"/>
        </w:rPr>
        <w:t>II.- Por renta de salón de usos múltiples para eventos particulares para cubrir limpieza y consumo de energía eléctrica con:</w:t>
      </w:r>
    </w:p>
    <w:p w:rsidR="003A7094" w:rsidRPr="003A7094" w:rsidRDefault="003A7094" w:rsidP="003A7094">
      <w:pPr>
        <w:ind w:left="709" w:hanging="425"/>
        <w:jc w:val="both"/>
        <w:rPr>
          <w:rFonts w:ascii="Arial" w:hAnsi="Arial" w:cs="Arial"/>
        </w:rPr>
      </w:pPr>
      <w:r w:rsidRPr="003A7094">
        <w:rPr>
          <w:rFonts w:ascii="Arial" w:hAnsi="Arial" w:cs="Arial"/>
        </w:rPr>
        <w:t xml:space="preserve">  a). -Grupo musical en vivo $ 1,727.50 </w:t>
      </w:r>
    </w:p>
    <w:p w:rsidR="003A7094" w:rsidRPr="003A7094" w:rsidRDefault="003A7094" w:rsidP="003A7094">
      <w:pPr>
        <w:jc w:val="both"/>
        <w:rPr>
          <w:rFonts w:ascii="Arial" w:hAnsi="Arial" w:cs="Arial"/>
        </w:rPr>
      </w:pPr>
      <w:r w:rsidRPr="003A7094">
        <w:rPr>
          <w:rFonts w:ascii="Arial" w:hAnsi="Arial" w:cs="Arial"/>
        </w:rPr>
        <w:t xml:space="preserve">       b). -Equipo electro musical $ 1,228.00 </w:t>
      </w:r>
    </w:p>
    <w:p w:rsidR="003A7094" w:rsidRPr="003A7094" w:rsidRDefault="003A7094" w:rsidP="003A7094">
      <w:pPr>
        <w:jc w:val="both"/>
        <w:rPr>
          <w:rFonts w:ascii="Arial" w:hAnsi="Arial" w:cs="Arial"/>
        </w:rPr>
      </w:pPr>
    </w:p>
    <w:p w:rsidR="003A7094" w:rsidRPr="003A7094" w:rsidRDefault="003A7094" w:rsidP="003A7094">
      <w:pPr>
        <w:tabs>
          <w:tab w:val="left" w:pos="5448"/>
        </w:tabs>
        <w:ind w:left="709" w:hanging="425"/>
        <w:jc w:val="center"/>
        <w:rPr>
          <w:rFonts w:ascii="Arial" w:hAnsi="Arial" w:cs="Arial"/>
        </w:rPr>
      </w:pPr>
      <w:r w:rsidRPr="003A7094">
        <w:rPr>
          <w:rFonts w:ascii="Arial" w:hAnsi="Arial" w:cs="Arial"/>
          <w:b/>
          <w:bCs/>
        </w:rPr>
        <w:t>SECCIÓN II</w:t>
      </w:r>
    </w:p>
    <w:p w:rsidR="003A7094" w:rsidRPr="003A7094" w:rsidRDefault="003A7094" w:rsidP="003A7094">
      <w:pPr>
        <w:jc w:val="center"/>
        <w:rPr>
          <w:rFonts w:ascii="Arial" w:hAnsi="Arial" w:cs="Arial"/>
          <w:b/>
          <w:bCs/>
        </w:rPr>
      </w:pPr>
      <w:r w:rsidRPr="003A7094">
        <w:rPr>
          <w:rFonts w:ascii="Arial" w:hAnsi="Arial" w:cs="Arial"/>
          <w:b/>
          <w:bCs/>
        </w:rPr>
        <w:t>PROVENIENTES DE LA VENTA O ARRENDAMIENTO</w:t>
      </w:r>
    </w:p>
    <w:p w:rsidR="003A7094" w:rsidRPr="0041309B" w:rsidRDefault="003A7094" w:rsidP="0041309B">
      <w:pPr>
        <w:jc w:val="center"/>
        <w:rPr>
          <w:rFonts w:ascii="Arial" w:hAnsi="Arial" w:cs="Arial"/>
          <w:b/>
          <w:bCs/>
        </w:rPr>
      </w:pPr>
      <w:r w:rsidRPr="003A7094">
        <w:rPr>
          <w:rFonts w:ascii="Arial" w:hAnsi="Arial" w:cs="Arial"/>
          <w:b/>
          <w:bCs/>
        </w:rPr>
        <w:t>DE LOTES Y GAVETAS DE LOS PANTEONES MUNICIPALES</w:t>
      </w:r>
    </w:p>
    <w:p w:rsidR="003A7094" w:rsidRPr="003A7094" w:rsidRDefault="003A7094" w:rsidP="003A7094">
      <w:pPr>
        <w:jc w:val="both"/>
        <w:rPr>
          <w:rFonts w:ascii="Arial" w:hAnsi="Arial" w:cs="Arial"/>
        </w:rPr>
      </w:pPr>
      <w:r w:rsidRPr="003A7094">
        <w:rPr>
          <w:rFonts w:ascii="Arial" w:hAnsi="Arial" w:cs="Arial"/>
          <w:b/>
        </w:rPr>
        <w:t>ARTÍCULO 24.-</w:t>
      </w:r>
      <w:r w:rsidRPr="003A7094">
        <w:rPr>
          <w:rFonts w:ascii="Arial" w:hAnsi="Arial" w:cs="Arial"/>
          <w:bCs/>
        </w:rPr>
        <w:t xml:space="preserve"> Son objeto de estos productos, la venta o arrendamiento de lotes y gavetas de los panteones municipales</w:t>
      </w:r>
      <w:r w:rsidRPr="003A7094">
        <w:rPr>
          <w:rFonts w:ascii="Arial" w:hAnsi="Arial" w:cs="Arial"/>
        </w:rPr>
        <w:t>, de acuerdo a las siguientes tarifas: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 Venta gavetas $ 9,448.50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II.- Venta de Lotes $591.00 </w:t>
      </w:r>
    </w:p>
    <w:p w:rsidR="003A7094" w:rsidRPr="003A7094" w:rsidRDefault="003A7094" w:rsidP="003A7094">
      <w:pPr>
        <w:jc w:val="both"/>
        <w:rPr>
          <w:rFonts w:ascii="Arial" w:hAnsi="Arial" w:cs="Arial"/>
        </w:rPr>
      </w:pPr>
      <w:r w:rsidRPr="003A7094">
        <w:rPr>
          <w:rFonts w:ascii="Arial" w:hAnsi="Arial" w:cs="Arial"/>
        </w:rPr>
        <w:t>Se entiende por lote una extensión de terreno de 4 m2.</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 xml:space="preserve">III.- Fosas a quinquenio de $ 59.50 </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IV.- Fosas a perpetuidad de $ 83.00</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V.- Venta de fosa múltiple ademada con capacidad para tres ataúdes $5,906.00</w:t>
      </w:r>
    </w:p>
    <w:p w:rsidR="003A7094" w:rsidRPr="003A7094" w:rsidRDefault="003A7094" w:rsidP="003A7094">
      <w:pPr>
        <w:jc w:val="center"/>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SECCIÓN III</w:t>
      </w:r>
    </w:p>
    <w:p w:rsidR="003A7094" w:rsidRPr="003A7094" w:rsidRDefault="003A7094" w:rsidP="003A7094">
      <w:pPr>
        <w:jc w:val="center"/>
        <w:rPr>
          <w:rFonts w:ascii="Arial" w:hAnsi="Arial" w:cs="Arial"/>
          <w:b/>
          <w:bCs/>
        </w:rPr>
      </w:pPr>
      <w:r w:rsidRPr="003A7094">
        <w:rPr>
          <w:rFonts w:ascii="Arial" w:hAnsi="Arial" w:cs="Arial"/>
          <w:b/>
          <w:bCs/>
        </w:rPr>
        <w:t>OTROS PRODUCTOS</w:t>
      </w:r>
    </w:p>
    <w:p w:rsidR="003A7094" w:rsidRPr="003A7094" w:rsidRDefault="003A7094" w:rsidP="003A7094">
      <w:pPr>
        <w:ind w:right="50"/>
        <w:jc w:val="both"/>
        <w:rPr>
          <w:rFonts w:ascii="Arial" w:hAnsi="Arial" w:cs="Arial"/>
          <w:b/>
        </w:rPr>
      </w:pPr>
    </w:p>
    <w:p w:rsidR="003A7094" w:rsidRPr="003A7094" w:rsidRDefault="003A7094" w:rsidP="003A7094">
      <w:pPr>
        <w:ind w:right="50"/>
        <w:jc w:val="both"/>
        <w:rPr>
          <w:rFonts w:ascii="Arial" w:hAnsi="Arial" w:cs="Arial"/>
          <w:bCs/>
        </w:rPr>
      </w:pPr>
      <w:r w:rsidRPr="003A7094">
        <w:rPr>
          <w:rFonts w:ascii="Arial" w:hAnsi="Arial" w:cs="Arial"/>
          <w:b/>
        </w:rPr>
        <w:t>ARTÍCULO 25.-</w:t>
      </w:r>
      <w:r w:rsidRPr="003A7094">
        <w:rPr>
          <w:rFonts w:ascii="Arial" w:hAnsi="Arial" w:cs="Arial"/>
          <w:bCs/>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y </w:t>
      </w:r>
      <w:r w:rsidRPr="003A7094">
        <w:rPr>
          <w:rFonts w:ascii="Arial" w:hAnsi="Arial" w:cs="Arial"/>
        </w:rPr>
        <w:t>conforme a los actos y contratos que celebre en los términos y disposiciones legales aplicables, asimismo, recibirá ingresos derivados de empresas municipales.</w:t>
      </w:r>
    </w:p>
    <w:p w:rsidR="003A7094" w:rsidRPr="003A7094" w:rsidRDefault="003A7094" w:rsidP="003A7094">
      <w:pPr>
        <w:ind w:right="50"/>
        <w:jc w:val="both"/>
        <w:rPr>
          <w:rFonts w:ascii="Arial" w:hAnsi="Arial" w:cs="Arial"/>
          <w:bCs/>
        </w:rPr>
      </w:pPr>
    </w:p>
    <w:p w:rsidR="003A7094" w:rsidRPr="003A7094" w:rsidRDefault="003A7094" w:rsidP="003A7094">
      <w:pPr>
        <w:ind w:right="50"/>
        <w:jc w:val="center"/>
        <w:rPr>
          <w:rFonts w:ascii="Arial" w:hAnsi="Arial" w:cs="Arial"/>
          <w:b/>
        </w:rPr>
      </w:pPr>
      <w:r w:rsidRPr="003A7094">
        <w:rPr>
          <w:rFonts w:ascii="Arial" w:hAnsi="Arial" w:cs="Arial"/>
          <w:b/>
        </w:rPr>
        <w:t>CAPÍTULO SEGUNDO</w:t>
      </w:r>
    </w:p>
    <w:p w:rsidR="003A7094" w:rsidRPr="003A7094" w:rsidRDefault="003A7094" w:rsidP="003A7094">
      <w:pPr>
        <w:jc w:val="center"/>
        <w:rPr>
          <w:rFonts w:ascii="Arial" w:hAnsi="Arial" w:cs="Arial"/>
          <w:b/>
          <w:bCs/>
        </w:rPr>
      </w:pPr>
      <w:r w:rsidRPr="003A7094">
        <w:rPr>
          <w:rFonts w:ascii="Arial" w:hAnsi="Arial" w:cs="Arial"/>
          <w:b/>
          <w:bCs/>
        </w:rPr>
        <w:t>DE LOS APROVECHAMIENTOS</w:t>
      </w:r>
    </w:p>
    <w:p w:rsidR="003A7094" w:rsidRPr="003A7094" w:rsidRDefault="003A7094" w:rsidP="003A7094">
      <w:pPr>
        <w:jc w:val="cente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SECCIÓN I</w:t>
      </w:r>
    </w:p>
    <w:p w:rsidR="003A7094" w:rsidRPr="003A7094" w:rsidRDefault="003A7094" w:rsidP="003A7094">
      <w:pPr>
        <w:jc w:val="center"/>
        <w:rPr>
          <w:rFonts w:ascii="Arial" w:hAnsi="Arial" w:cs="Arial"/>
          <w:b/>
          <w:bCs/>
        </w:rPr>
      </w:pPr>
      <w:r w:rsidRPr="003A7094">
        <w:rPr>
          <w:rFonts w:ascii="Arial" w:hAnsi="Arial" w:cs="Arial"/>
          <w:b/>
          <w:bCs/>
        </w:rPr>
        <w:t>DISPOSICIONES GENERALES</w:t>
      </w:r>
    </w:p>
    <w:p w:rsidR="003A7094" w:rsidRPr="003A7094" w:rsidRDefault="003A7094" w:rsidP="003A7094">
      <w:pPr>
        <w:ind w:right="50"/>
        <w:jc w:val="both"/>
        <w:rPr>
          <w:rFonts w:ascii="Arial" w:hAnsi="Arial" w:cs="Arial"/>
          <w:bCs/>
        </w:rPr>
      </w:pPr>
    </w:p>
    <w:p w:rsidR="003A7094" w:rsidRPr="003A7094" w:rsidRDefault="003A7094" w:rsidP="003A7094">
      <w:pPr>
        <w:jc w:val="both"/>
        <w:rPr>
          <w:rFonts w:ascii="Arial" w:hAnsi="Arial" w:cs="Arial"/>
          <w:bCs/>
        </w:rPr>
      </w:pPr>
      <w:r w:rsidRPr="003A7094">
        <w:rPr>
          <w:rFonts w:ascii="Arial" w:hAnsi="Arial" w:cs="Arial"/>
          <w:b/>
        </w:rPr>
        <w:t>ARTÍCULO 26.-</w:t>
      </w:r>
      <w:r w:rsidRPr="003A7094">
        <w:rPr>
          <w:rFonts w:ascii="Arial" w:hAnsi="Arial" w:cs="Arial"/>
          <w:bCs/>
        </w:rPr>
        <w:t xml:space="preserve"> Se clasifican como aprovechamientos los ingresos que perciba el Municipio por los siguientes conceptos: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 Ingresos por sanciones administrativas.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 La adjudicación a favor del fisco de bienes abandonados.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III. Ingresos por transferencia que perciba el Municipio:</w:t>
      </w:r>
    </w:p>
    <w:p w:rsidR="003A7094" w:rsidRPr="003A7094" w:rsidRDefault="003A7094" w:rsidP="003A7094">
      <w:pPr>
        <w:jc w:val="both"/>
        <w:rPr>
          <w:rFonts w:ascii="Arial" w:hAnsi="Arial" w:cs="Arial"/>
        </w:rPr>
      </w:pPr>
    </w:p>
    <w:p w:rsidR="003A7094" w:rsidRPr="003A7094" w:rsidRDefault="003A7094" w:rsidP="0041309B">
      <w:pPr>
        <w:spacing w:after="0" w:line="240" w:lineRule="auto"/>
        <w:ind w:firstLine="426"/>
        <w:jc w:val="both"/>
        <w:rPr>
          <w:rFonts w:ascii="Arial" w:hAnsi="Arial" w:cs="Arial"/>
        </w:rPr>
      </w:pPr>
      <w:r w:rsidRPr="003A7094">
        <w:rPr>
          <w:rFonts w:ascii="Arial" w:hAnsi="Arial" w:cs="Arial"/>
        </w:rPr>
        <w:t>a). Cesiones, herencias, legados, o donaciones.</w:t>
      </w:r>
    </w:p>
    <w:p w:rsidR="003A7094" w:rsidRPr="003A7094" w:rsidRDefault="003A7094" w:rsidP="0041309B">
      <w:pPr>
        <w:spacing w:after="0" w:line="240" w:lineRule="auto"/>
        <w:ind w:firstLine="426"/>
        <w:jc w:val="both"/>
        <w:rPr>
          <w:rFonts w:ascii="Arial" w:hAnsi="Arial" w:cs="Arial"/>
        </w:rPr>
      </w:pPr>
    </w:p>
    <w:p w:rsidR="003A7094" w:rsidRPr="003A7094" w:rsidRDefault="003A7094" w:rsidP="0041309B">
      <w:pPr>
        <w:spacing w:after="0" w:line="240" w:lineRule="auto"/>
        <w:ind w:firstLine="426"/>
        <w:jc w:val="both"/>
        <w:rPr>
          <w:rFonts w:ascii="Arial" w:hAnsi="Arial" w:cs="Arial"/>
        </w:rPr>
      </w:pPr>
      <w:r w:rsidRPr="003A7094">
        <w:rPr>
          <w:rFonts w:ascii="Arial" w:hAnsi="Arial" w:cs="Arial"/>
        </w:rPr>
        <w:t>b). Adjudicaciones en favor del Municipio.</w:t>
      </w:r>
    </w:p>
    <w:p w:rsidR="003A7094" w:rsidRPr="003A7094" w:rsidRDefault="003A7094" w:rsidP="0041309B">
      <w:pPr>
        <w:spacing w:after="0" w:line="240" w:lineRule="auto"/>
        <w:ind w:firstLine="426"/>
        <w:jc w:val="both"/>
        <w:rPr>
          <w:rFonts w:ascii="Arial" w:hAnsi="Arial" w:cs="Arial"/>
        </w:rPr>
      </w:pPr>
    </w:p>
    <w:p w:rsidR="003A7094" w:rsidRPr="003A7094" w:rsidRDefault="003A7094" w:rsidP="0041309B">
      <w:pPr>
        <w:spacing w:after="0" w:line="240" w:lineRule="auto"/>
        <w:ind w:left="426"/>
        <w:jc w:val="both"/>
        <w:rPr>
          <w:rFonts w:ascii="Arial" w:hAnsi="Arial" w:cs="Arial"/>
        </w:rPr>
      </w:pPr>
      <w:r w:rsidRPr="003A7094">
        <w:rPr>
          <w:rFonts w:ascii="Arial" w:hAnsi="Arial" w:cs="Arial"/>
        </w:rPr>
        <w:t>c). Aportaciones y subsidios de otro nivel de gobierno u organismos públicos o privados.</w:t>
      </w:r>
    </w:p>
    <w:p w:rsidR="003A7094" w:rsidRPr="003A7094" w:rsidRDefault="003A7094" w:rsidP="003A7094">
      <w:pPr>
        <w:jc w:val="both"/>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SECCIÓN II</w:t>
      </w:r>
    </w:p>
    <w:p w:rsidR="003A7094" w:rsidRPr="003A7094" w:rsidRDefault="003A7094" w:rsidP="003A7094">
      <w:pPr>
        <w:jc w:val="center"/>
        <w:rPr>
          <w:rFonts w:ascii="Arial" w:hAnsi="Arial" w:cs="Arial"/>
          <w:b/>
          <w:bCs/>
        </w:rPr>
      </w:pPr>
      <w:r w:rsidRPr="003A7094">
        <w:rPr>
          <w:rFonts w:ascii="Arial" w:hAnsi="Arial" w:cs="Arial"/>
          <w:b/>
          <w:bCs/>
        </w:rPr>
        <w:t>DE LOS INGRESOS POR TRANSFERENCIA</w:t>
      </w:r>
    </w:p>
    <w:p w:rsidR="003A7094" w:rsidRPr="003A7094" w:rsidRDefault="003A7094" w:rsidP="003A7094">
      <w:pPr>
        <w:jc w:val="both"/>
        <w:rPr>
          <w:rFonts w:ascii="Arial" w:hAnsi="Arial" w:cs="Arial"/>
          <w:b/>
          <w:bCs/>
        </w:rPr>
      </w:pPr>
    </w:p>
    <w:p w:rsidR="003A7094" w:rsidRPr="003A7094" w:rsidRDefault="003A7094" w:rsidP="003A7094">
      <w:pPr>
        <w:ind w:right="50"/>
        <w:jc w:val="both"/>
        <w:rPr>
          <w:rFonts w:ascii="Arial" w:hAnsi="Arial" w:cs="Arial"/>
          <w:bCs/>
        </w:rPr>
      </w:pPr>
      <w:r w:rsidRPr="003A7094">
        <w:rPr>
          <w:rFonts w:ascii="Arial" w:hAnsi="Arial" w:cs="Arial"/>
          <w:b/>
        </w:rPr>
        <w:t>ARTÍCULO 27.-</w:t>
      </w:r>
      <w:r w:rsidRPr="003A7094">
        <w:rPr>
          <w:rFonts w:ascii="Arial" w:hAnsi="Arial" w:cs="Arial"/>
          <w:bCs/>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3A7094" w:rsidRPr="003A7094" w:rsidRDefault="003A7094" w:rsidP="003A7094">
      <w:pPr>
        <w:jc w:val="both"/>
        <w:rPr>
          <w:rFonts w:ascii="Arial" w:hAnsi="Arial" w:cs="Arial"/>
          <w:bCs/>
        </w:rPr>
      </w:pPr>
    </w:p>
    <w:p w:rsidR="003A7094" w:rsidRPr="003A7094" w:rsidRDefault="003A7094" w:rsidP="003A7094">
      <w:pPr>
        <w:jc w:val="center"/>
        <w:rPr>
          <w:rFonts w:ascii="Arial" w:hAnsi="Arial" w:cs="Arial"/>
          <w:b/>
          <w:bCs/>
        </w:rPr>
      </w:pPr>
      <w:r w:rsidRPr="003A7094">
        <w:rPr>
          <w:rFonts w:ascii="Arial" w:hAnsi="Arial" w:cs="Arial"/>
          <w:b/>
          <w:bCs/>
        </w:rPr>
        <w:t>SECCIÓN III</w:t>
      </w:r>
    </w:p>
    <w:p w:rsidR="003A7094" w:rsidRPr="003A7094" w:rsidRDefault="003A7094" w:rsidP="003A7094">
      <w:pPr>
        <w:jc w:val="center"/>
        <w:rPr>
          <w:rFonts w:ascii="Arial" w:hAnsi="Arial" w:cs="Arial"/>
          <w:b/>
          <w:bCs/>
        </w:rPr>
      </w:pPr>
      <w:r w:rsidRPr="003A7094">
        <w:rPr>
          <w:rFonts w:ascii="Arial" w:hAnsi="Arial" w:cs="Arial"/>
          <w:b/>
          <w:bCs/>
        </w:rPr>
        <w:t>DE LOS INGRESOS DERIVADOS DE SANCIONES ADMINISTRATIVAS Y FISCALES</w:t>
      </w:r>
    </w:p>
    <w:p w:rsidR="003A7094" w:rsidRPr="003A7094" w:rsidRDefault="003A7094" w:rsidP="003A7094">
      <w:pPr>
        <w:jc w:val="both"/>
        <w:rPr>
          <w:rFonts w:ascii="Arial" w:hAnsi="Arial" w:cs="Arial"/>
          <w:b/>
          <w:bCs/>
        </w:rPr>
      </w:pPr>
    </w:p>
    <w:p w:rsidR="003A7094" w:rsidRPr="003A7094" w:rsidRDefault="003A7094" w:rsidP="003A7094">
      <w:pPr>
        <w:jc w:val="both"/>
        <w:rPr>
          <w:rFonts w:ascii="Arial" w:hAnsi="Arial" w:cs="Arial"/>
          <w:bCs/>
        </w:rPr>
      </w:pPr>
      <w:r w:rsidRPr="003A7094">
        <w:rPr>
          <w:rFonts w:ascii="Arial" w:hAnsi="Arial" w:cs="Arial"/>
          <w:b/>
        </w:rPr>
        <w:t>ARTÍCULO 28.-</w:t>
      </w:r>
      <w:r w:rsidRPr="003A7094">
        <w:rPr>
          <w:rFonts w:ascii="Arial" w:hAnsi="Arial" w:cs="Arial"/>
          <w:bCs/>
        </w:rPr>
        <w:t xml:space="preserve"> Se clasifican en este concepto los ingresos que perciba el Municipio por la aplicación de sanciones pecuniarias por infracciones cometidas por personas físicas o morales en violación a las leyes y reglamentos administrativos, se aplicarán de acuerdo a Unidades de Medida y Actualización (UMA)</w:t>
      </w:r>
    </w:p>
    <w:p w:rsidR="0041309B" w:rsidRPr="003A7094" w:rsidRDefault="0041309B" w:rsidP="003A7094">
      <w:pPr>
        <w:rPr>
          <w:rFonts w:ascii="Arial" w:hAnsi="Arial" w:cs="Arial"/>
        </w:rPr>
      </w:pPr>
    </w:p>
    <w:tbl>
      <w:tblPr>
        <w:tblpPr w:leftFromText="141" w:rightFromText="141" w:vertAnchor="text" w:tblpXSpec="center" w:tblpY="1"/>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7357"/>
        <w:gridCol w:w="742"/>
        <w:gridCol w:w="828"/>
      </w:tblGrid>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
                <w:bCs/>
              </w:rPr>
            </w:pP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
                <w:bCs/>
              </w:rPr>
            </w:pPr>
            <w:r w:rsidRPr="003A7094">
              <w:rPr>
                <w:rFonts w:ascii="Arial" w:eastAsia="Batang" w:hAnsi="Arial" w:cs="Arial"/>
                <w:b/>
                <w:bCs/>
              </w:rPr>
              <w:t>INFRACCION</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
                <w:bCs/>
              </w:rPr>
            </w:pPr>
            <w:r w:rsidRPr="003A7094">
              <w:rPr>
                <w:rFonts w:ascii="Arial" w:eastAsia="Batang" w:hAnsi="Arial" w:cs="Arial"/>
                <w:b/>
                <w:bCs/>
              </w:rPr>
              <w:t>MÍN</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
                <w:bCs/>
              </w:rPr>
            </w:pPr>
            <w:r w:rsidRPr="003A7094">
              <w:rPr>
                <w:rFonts w:ascii="Arial" w:eastAsia="Batang" w:hAnsi="Arial" w:cs="Arial"/>
                <w:b/>
                <w:bCs/>
              </w:rPr>
              <w:t>MÁX</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
                <w:bCs/>
              </w:rPr>
            </w:pPr>
            <w:r w:rsidRPr="003A7094">
              <w:rPr>
                <w:rFonts w:ascii="Arial" w:hAnsi="Arial" w:cs="Arial"/>
              </w:rPr>
              <w:t>Circular a mayor velocidad de la permitida (hasta 20 km/h. de excedente)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4</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Circular con vehículo cuyo tránsito dañe el pavimento,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4</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Circular a más de 20 km/h. frente a parques infantiles y/o zonas escolares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4.-</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provocar accidente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5.-</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dejar el vehículo abandonado injustificadamente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6.-</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Destruir las señales de tránsito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7.-</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Estacionarse a la izquierda en calle de doble circulación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4</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8.-</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Huir después de cometer cualquier infracción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4</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9.-</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Falta de luz posterior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10.-</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Manejar un vehículo sin licencia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11.-</w:t>
            </w:r>
          </w:p>
        </w:tc>
        <w:tc>
          <w:tcPr>
            <w:tcW w:w="7357"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Manejar un vehículo sin tarjeta de circulación de</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12.-</w:t>
            </w:r>
          </w:p>
        </w:tc>
        <w:tc>
          <w:tcPr>
            <w:tcW w:w="7357"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 xml:space="preserve">Manejar en estado de ebriedad en 1° grado de </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4</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13.-</w:t>
            </w:r>
          </w:p>
        </w:tc>
        <w:tc>
          <w:tcPr>
            <w:tcW w:w="7357"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Manejar en estado de ebriedad en 2° grado de</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14.-</w:t>
            </w:r>
          </w:p>
        </w:tc>
        <w:tc>
          <w:tcPr>
            <w:tcW w:w="7357"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Manejar en estado de ebriedad en 3° grado de</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8</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15.-</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No respetar la señal de alto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16.-</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No respetar las señales de tránsito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4</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17.-</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No proteger con banderas, luces, etc. Los vehículos que así lo ameriten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18.-</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Prestar el vehículo para que lo manejen menores de edad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19.-</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dar vuelta a mayor velocidad de la permitida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3</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20.-</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Transitar completamente sin luces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21.-</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Transitar a exceso de velocidad paralelamente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22.-</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Voltear en “U” en lugares prohibidos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23.-</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atropellar a transeúntes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24.-</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Ebrio escandaloso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25.-</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Ebrio tirado en la vía pública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3</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26.-</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Provocar riña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27.-</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realizar acciones inmorales en la vía pública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28.-</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Resistencia al arresto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29.-</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Insultos a la autoridad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8</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30.-</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ingerir bebidas alcohólicas en la vía pública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31.-</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Por ofrecer riesgos al pasaje por mal estado del vehículos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7</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32.-</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Circular en contra del tránsito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33.-</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Circular en doble fila sin justificación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34.-</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Estacionarse en doble fila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35.-</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Estacionarse mal intencionalmente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36.-</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Estacionarse en lugar prohibido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5</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37.-</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Ebrio en la vía pública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38.-</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Ebrio y provocar riña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1</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6</w:t>
            </w:r>
          </w:p>
        </w:tc>
      </w:tr>
      <w:tr w:rsidR="003A7094" w:rsidRPr="003A7094" w:rsidTr="00906A49">
        <w:tc>
          <w:tcPr>
            <w:tcW w:w="71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eastAsia="Batang" w:hAnsi="Arial" w:cs="Arial"/>
                <w:bCs/>
              </w:rPr>
            </w:pPr>
            <w:r w:rsidRPr="003A7094">
              <w:rPr>
                <w:rFonts w:ascii="Arial" w:eastAsia="Batang" w:hAnsi="Arial" w:cs="Arial"/>
                <w:bCs/>
              </w:rPr>
              <w:t>39.-</w:t>
            </w:r>
          </w:p>
        </w:tc>
        <w:tc>
          <w:tcPr>
            <w:tcW w:w="7357"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both"/>
              <w:rPr>
                <w:rFonts w:ascii="Arial" w:hAnsi="Arial" w:cs="Arial"/>
              </w:rPr>
            </w:pPr>
            <w:r w:rsidRPr="003A7094">
              <w:rPr>
                <w:rFonts w:ascii="Arial" w:hAnsi="Arial" w:cs="Arial"/>
              </w:rPr>
              <w:t>Persona que presente faltas a la moral en vías públicas de</w:t>
            </w:r>
          </w:p>
        </w:tc>
        <w:tc>
          <w:tcPr>
            <w:tcW w:w="742"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2</w:t>
            </w:r>
          </w:p>
        </w:tc>
        <w:tc>
          <w:tcPr>
            <w:tcW w:w="828" w:type="dxa"/>
            <w:tcBorders>
              <w:top w:val="single" w:sz="4" w:space="0" w:color="auto"/>
              <w:left w:val="single" w:sz="4" w:space="0" w:color="auto"/>
              <w:bottom w:val="single" w:sz="4" w:space="0" w:color="auto"/>
              <w:right w:val="single" w:sz="4" w:space="0" w:color="auto"/>
            </w:tcBorders>
          </w:tcPr>
          <w:p w:rsidR="003A7094" w:rsidRPr="003A7094" w:rsidRDefault="003A7094" w:rsidP="00906A49">
            <w:pPr>
              <w:autoSpaceDE w:val="0"/>
              <w:autoSpaceDN w:val="0"/>
              <w:adjustRightInd w:val="0"/>
              <w:jc w:val="center"/>
              <w:rPr>
                <w:rFonts w:ascii="Arial" w:eastAsia="Batang" w:hAnsi="Arial" w:cs="Arial"/>
                <w:bCs/>
              </w:rPr>
            </w:pPr>
            <w:r w:rsidRPr="003A7094">
              <w:rPr>
                <w:rFonts w:ascii="Arial" w:eastAsia="Batang" w:hAnsi="Arial" w:cs="Arial"/>
                <w:bCs/>
              </w:rPr>
              <w:t>8</w:t>
            </w:r>
          </w:p>
        </w:tc>
      </w:tr>
    </w:tbl>
    <w:p w:rsidR="003A7094" w:rsidRPr="003A7094" w:rsidRDefault="003A7094" w:rsidP="003A7094">
      <w:pPr>
        <w:rPr>
          <w:rFonts w:ascii="Arial" w:hAnsi="Arial" w:cs="Arial"/>
        </w:rPr>
      </w:pPr>
    </w:p>
    <w:p w:rsidR="003A7094" w:rsidRPr="003A7094" w:rsidRDefault="003A7094" w:rsidP="003A7094">
      <w:pPr>
        <w:jc w:val="both"/>
        <w:rPr>
          <w:rFonts w:ascii="Arial" w:hAnsi="Arial" w:cs="Arial"/>
        </w:rPr>
      </w:pPr>
      <w:r w:rsidRPr="003A7094">
        <w:rPr>
          <w:rFonts w:ascii="Arial" w:hAnsi="Arial" w:cs="Arial"/>
          <w:b/>
        </w:rPr>
        <w:t xml:space="preserve">ARTÍCULO 29.- </w:t>
      </w:r>
      <w:r w:rsidRPr="003A7094">
        <w:rPr>
          <w:rFonts w:ascii="Arial" w:hAnsi="Arial" w:cs="Arial"/>
        </w:rPr>
        <w:t>En la aplicación de las multas a que se refiere el presente capítulo, se tomará en consideración lo dispuesto en el artículo 21 de la Constitución Política de los Estados Unidos Mexicanos.</w:t>
      </w:r>
    </w:p>
    <w:p w:rsidR="003A7094" w:rsidRPr="0041309B" w:rsidRDefault="003A7094" w:rsidP="003A7094">
      <w:pPr>
        <w:jc w:val="both"/>
        <w:rPr>
          <w:rFonts w:ascii="Arial" w:hAnsi="Arial" w:cs="Arial"/>
          <w:b/>
          <w:sz w:val="16"/>
          <w:szCs w:val="16"/>
        </w:rPr>
      </w:pPr>
    </w:p>
    <w:p w:rsidR="003A7094" w:rsidRPr="003A7094" w:rsidRDefault="003A7094" w:rsidP="003A7094">
      <w:pPr>
        <w:jc w:val="both"/>
        <w:rPr>
          <w:rFonts w:ascii="Arial" w:hAnsi="Arial" w:cs="Arial"/>
        </w:rPr>
      </w:pPr>
      <w:r w:rsidRPr="003A7094">
        <w:rPr>
          <w:rFonts w:ascii="Arial" w:hAnsi="Arial" w:cs="Arial"/>
          <w:b/>
        </w:rPr>
        <w:t xml:space="preserve">ARTÍCULO 30.- </w:t>
      </w:r>
      <w:r w:rsidRPr="003A7094">
        <w:rPr>
          <w:rFonts w:ascii="Arial" w:hAnsi="Arial" w:cs="Arial"/>
        </w:rPr>
        <w:t>Cuando se autorice el pago de contribuciones en forma diferida o en parcialidades, se causarán recargos a razón del 2% mensual sobre saldos insolutos.</w:t>
      </w:r>
    </w:p>
    <w:p w:rsidR="003A7094" w:rsidRPr="0041309B" w:rsidRDefault="003A7094" w:rsidP="003A7094">
      <w:pPr>
        <w:ind w:right="50"/>
        <w:jc w:val="both"/>
        <w:rPr>
          <w:rFonts w:ascii="Arial" w:hAnsi="Arial" w:cs="Arial"/>
          <w:sz w:val="16"/>
          <w:szCs w:val="16"/>
        </w:rPr>
      </w:pPr>
    </w:p>
    <w:p w:rsidR="003A7094" w:rsidRPr="003A7094" w:rsidRDefault="003A7094" w:rsidP="003A7094">
      <w:pPr>
        <w:jc w:val="both"/>
        <w:rPr>
          <w:rFonts w:ascii="Arial" w:hAnsi="Arial" w:cs="Arial"/>
        </w:rPr>
      </w:pPr>
      <w:r w:rsidRPr="003A7094">
        <w:rPr>
          <w:rFonts w:ascii="Arial" w:hAnsi="Arial" w:cs="Arial"/>
          <w:b/>
        </w:rPr>
        <w:t xml:space="preserve">ARTÍCULO 31.- </w:t>
      </w:r>
      <w:r w:rsidRPr="003A7094">
        <w:rPr>
          <w:rFonts w:ascii="Arial" w:hAnsi="Arial" w:cs="Arial"/>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rsidR="003A7094" w:rsidRPr="0041309B" w:rsidRDefault="003A7094" w:rsidP="003A7094">
      <w:pPr>
        <w:ind w:firstLine="708"/>
        <w:rPr>
          <w:rFonts w:ascii="Arial" w:hAnsi="Arial" w:cs="Arial"/>
          <w:sz w:val="16"/>
          <w:szCs w:val="16"/>
        </w:rPr>
      </w:pPr>
    </w:p>
    <w:p w:rsidR="003A7094" w:rsidRPr="003A7094" w:rsidRDefault="003A7094" w:rsidP="003A7094">
      <w:pPr>
        <w:ind w:right="50"/>
        <w:jc w:val="center"/>
        <w:rPr>
          <w:rFonts w:ascii="Arial" w:hAnsi="Arial" w:cs="Arial"/>
          <w:b/>
        </w:rPr>
      </w:pPr>
      <w:r w:rsidRPr="003A7094">
        <w:rPr>
          <w:rFonts w:ascii="Arial" w:hAnsi="Arial" w:cs="Arial"/>
          <w:b/>
        </w:rPr>
        <w:t>CAPÍTULO TERCERO</w:t>
      </w:r>
    </w:p>
    <w:p w:rsidR="003A7094" w:rsidRPr="0041309B" w:rsidRDefault="003A7094" w:rsidP="0041309B">
      <w:pPr>
        <w:jc w:val="center"/>
        <w:rPr>
          <w:rFonts w:ascii="Arial" w:hAnsi="Arial" w:cs="Arial"/>
          <w:b/>
          <w:bCs/>
        </w:rPr>
      </w:pPr>
      <w:r w:rsidRPr="003A7094">
        <w:rPr>
          <w:rFonts w:ascii="Arial" w:hAnsi="Arial" w:cs="Arial"/>
          <w:b/>
          <w:bCs/>
        </w:rPr>
        <w:t>DE LAS PARTICIPACIONES Y APORTACIONES</w:t>
      </w:r>
    </w:p>
    <w:p w:rsidR="003A7094" w:rsidRPr="003A7094" w:rsidRDefault="003A7094" w:rsidP="003A7094">
      <w:pPr>
        <w:jc w:val="both"/>
        <w:rPr>
          <w:rFonts w:ascii="Arial" w:hAnsi="Arial" w:cs="Arial"/>
          <w:b/>
          <w:bCs/>
        </w:rPr>
      </w:pPr>
      <w:r w:rsidRPr="003A7094">
        <w:rPr>
          <w:rFonts w:ascii="Arial" w:hAnsi="Arial" w:cs="Arial"/>
          <w:b/>
        </w:rPr>
        <w:t xml:space="preserve">ARTÍCULO 32.- </w:t>
      </w:r>
      <w:r w:rsidRPr="003A7094">
        <w:rPr>
          <w:rFonts w:ascii="Arial" w:hAnsi="Arial" w:cs="Arial"/>
          <w:bCs/>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3A7094" w:rsidRPr="003A7094" w:rsidRDefault="003A7094" w:rsidP="003A7094">
      <w:pPr>
        <w:jc w:val="both"/>
        <w:rPr>
          <w:rFonts w:ascii="Arial" w:hAnsi="Arial" w:cs="Arial"/>
          <w:b/>
        </w:rPr>
      </w:pPr>
    </w:p>
    <w:p w:rsidR="003A7094" w:rsidRPr="003A7094" w:rsidRDefault="003A7094" w:rsidP="003A7094">
      <w:pPr>
        <w:jc w:val="both"/>
        <w:rPr>
          <w:rFonts w:ascii="Arial" w:hAnsi="Arial" w:cs="Arial"/>
          <w:bCs/>
        </w:rPr>
      </w:pPr>
      <w:r w:rsidRPr="003A7094">
        <w:rPr>
          <w:rFonts w:ascii="Arial" w:hAnsi="Arial" w:cs="Arial"/>
          <w:b/>
        </w:rPr>
        <w:t>ARTÍCULO 33.-</w:t>
      </w:r>
      <w:r w:rsidRPr="003A7094">
        <w:rPr>
          <w:rFonts w:ascii="Arial" w:hAnsi="Arial" w:cs="Arial"/>
          <w:bCs/>
        </w:rPr>
        <w:t xml:space="preserve"> Las participaciones que perciba el Municipio por ingresos del Estado, se determinarán en los acuerdos o convenios que al efecto se celebren.</w:t>
      </w:r>
    </w:p>
    <w:p w:rsidR="003A7094" w:rsidRPr="003A7094" w:rsidRDefault="003A7094" w:rsidP="003A7094">
      <w:pPr>
        <w:rPr>
          <w:rFonts w:ascii="Arial" w:hAnsi="Arial" w:cs="Arial"/>
          <w:b/>
          <w:bCs/>
        </w:rPr>
      </w:pPr>
    </w:p>
    <w:p w:rsidR="003A7094" w:rsidRPr="003A7094" w:rsidRDefault="003A7094" w:rsidP="003A7094">
      <w:pPr>
        <w:jc w:val="center"/>
        <w:rPr>
          <w:rFonts w:ascii="Arial" w:hAnsi="Arial" w:cs="Arial"/>
          <w:b/>
          <w:bCs/>
        </w:rPr>
      </w:pPr>
      <w:r w:rsidRPr="003A7094">
        <w:rPr>
          <w:rFonts w:ascii="Arial" w:hAnsi="Arial" w:cs="Arial"/>
          <w:b/>
          <w:bCs/>
        </w:rPr>
        <w:t>CAPÍTULO CUARTO</w:t>
      </w:r>
    </w:p>
    <w:p w:rsidR="003A7094" w:rsidRPr="003A7094" w:rsidRDefault="003A7094" w:rsidP="003A7094">
      <w:pPr>
        <w:jc w:val="center"/>
        <w:rPr>
          <w:rFonts w:ascii="Arial" w:hAnsi="Arial" w:cs="Arial"/>
          <w:b/>
          <w:bCs/>
        </w:rPr>
      </w:pPr>
      <w:r w:rsidRPr="003A7094">
        <w:rPr>
          <w:rFonts w:ascii="Arial" w:hAnsi="Arial" w:cs="Arial"/>
          <w:b/>
          <w:bCs/>
        </w:rPr>
        <w:t>DE LOS INGRESOS EXTRAORDINARIOS</w:t>
      </w:r>
    </w:p>
    <w:p w:rsidR="003A7094" w:rsidRPr="003A7094" w:rsidRDefault="003A7094" w:rsidP="003A7094">
      <w:pPr>
        <w:jc w:val="both"/>
        <w:rPr>
          <w:rFonts w:ascii="Arial" w:hAnsi="Arial" w:cs="Arial"/>
          <w:b/>
        </w:rPr>
      </w:pPr>
    </w:p>
    <w:p w:rsidR="003A7094" w:rsidRPr="003A7094" w:rsidRDefault="003A7094" w:rsidP="003A7094">
      <w:pPr>
        <w:jc w:val="both"/>
        <w:rPr>
          <w:rFonts w:ascii="Arial" w:hAnsi="Arial" w:cs="Arial"/>
          <w:bCs/>
        </w:rPr>
      </w:pPr>
      <w:r w:rsidRPr="003A7094">
        <w:rPr>
          <w:rFonts w:ascii="Arial" w:hAnsi="Arial" w:cs="Arial"/>
          <w:b/>
        </w:rPr>
        <w:t>ARTÍCULO 34.-</w:t>
      </w:r>
      <w:r w:rsidRPr="003A7094">
        <w:rPr>
          <w:rFonts w:ascii="Arial" w:hAnsi="Arial" w:cs="Arial"/>
          <w:bCs/>
        </w:rPr>
        <w:t xml:space="preserve"> Quedan comprendidos dentro de esta clasificación, los ingresos cuya percepción se decrete excepcionalmente para proveer el pago de gastos por inversiones extraordinarias o especiales del Municipio. </w:t>
      </w:r>
    </w:p>
    <w:p w:rsidR="003A7094" w:rsidRPr="003A7094" w:rsidRDefault="003A7094" w:rsidP="003A7094">
      <w:pPr>
        <w:jc w:val="both"/>
        <w:rPr>
          <w:rFonts w:ascii="Arial" w:hAnsi="Arial" w:cs="Arial"/>
        </w:rPr>
      </w:pPr>
    </w:p>
    <w:p w:rsidR="003A7094" w:rsidRPr="003A7094" w:rsidRDefault="003A7094" w:rsidP="003A7094">
      <w:pPr>
        <w:jc w:val="center"/>
        <w:rPr>
          <w:rFonts w:ascii="Arial" w:hAnsi="Arial" w:cs="Arial"/>
          <w:b/>
          <w:bCs/>
        </w:rPr>
      </w:pPr>
      <w:r w:rsidRPr="003A7094">
        <w:rPr>
          <w:rFonts w:ascii="Arial" w:hAnsi="Arial" w:cs="Arial"/>
          <w:b/>
          <w:bCs/>
        </w:rPr>
        <w:t>TITULO CUARTO</w:t>
      </w:r>
    </w:p>
    <w:p w:rsidR="003A7094" w:rsidRPr="003A7094" w:rsidRDefault="003A7094" w:rsidP="003A7094">
      <w:pPr>
        <w:jc w:val="center"/>
        <w:rPr>
          <w:rFonts w:ascii="Arial" w:hAnsi="Arial" w:cs="Arial"/>
          <w:b/>
          <w:bCs/>
        </w:rPr>
      </w:pPr>
      <w:r w:rsidRPr="003A7094">
        <w:rPr>
          <w:rFonts w:ascii="Arial" w:hAnsi="Arial" w:cs="Arial"/>
          <w:b/>
          <w:bCs/>
        </w:rPr>
        <w:t>CAPÍTULO PRIMERO</w:t>
      </w:r>
    </w:p>
    <w:p w:rsidR="003A7094" w:rsidRPr="003A7094" w:rsidRDefault="003A7094" w:rsidP="003A7094">
      <w:pPr>
        <w:jc w:val="center"/>
        <w:rPr>
          <w:rFonts w:ascii="Arial" w:hAnsi="Arial" w:cs="Arial"/>
          <w:b/>
          <w:bCs/>
        </w:rPr>
      </w:pPr>
      <w:r w:rsidRPr="003A7094">
        <w:rPr>
          <w:rFonts w:ascii="Arial" w:hAnsi="Arial" w:cs="Arial"/>
          <w:b/>
          <w:bCs/>
        </w:rPr>
        <w:t>DE LOS ESTÍMULOS FISCALES E INCENTIVOS</w:t>
      </w:r>
    </w:p>
    <w:p w:rsidR="003A7094" w:rsidRPr="003A7094" w:rsidRDefault="003A7094" w:rsidP="003A7094">
      <w:pPr>
        <w:tabs>
          <w:tab w:val="left" w:pos="2160"/>
        </w:tabs>
        <w:jc w:val="both"/>
        <w:rPr>
          <w:rFonts w:ascii="Arial" w:hAnsi="Arial" w:cs="Arial"/>
          <w:b/>
          <w:bCs/>
        </w:rPr>
      </w:pPr>
    </w:p>
    <w:p w:rsidR="003A7094" w:rsidRPr="003A7094" w:rsidRDefault="003A7094" w:rsidP="003A7094">
      <w:pPr>
        <w:autoSpaceDE w:val="0"/>
        <w:autoSpaceDN w:val="0"/>
        <w:adjustRightInd w:val="0"/>
        <w:ind w:right="49"/>
        <w:contextualSpacing/>
        <w:jc w:val="both"/>
        <w:rPr>
          <w:rFonts w:ascii="Arial" w:hAnsi="Arial" w:cs="Arial"/>
        </w:rPr>
      </w:pPr>
      <w:r w:rsidRPr="003A7094">
        <w:rPr>
          <w:rFonts w:ascii="Arial" w:hAnsi="Arial" w:cs="Arial"/>
          <w:b/>
          <w:bCs/>
        </w:rPr>
        <w:t xml:space="preserve">ARTÍCULO 35.- </w:t>
      </w:r>
      <w:r w:rsidRPr="003A7094">
        <w:rPr>
          <w:rFonts w:ascii="Arial" w:hAnsi="Arial" w:cs="Arial"/>
        </w:rPr>
        <w:t>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w:t>
      </w:r>
    </w:p>
    <w:p w:rsidR="003A7094" w:rsidRDefault="003A7094" w:rsidP="003A7094">
      <w:pPr>
        <w:autoSpaceDE w:val="0"/>
        <w:autoSpaceDN w:val="0"/>
        <w:adjustRightInd w:val="0"/>
        <w:ind w:right="49"/>
        <w:contextualSpacing/>
        <w:jc w:val="both"/>
        <w:rPr>
          <w:rFonts w:ascii="Arial" w:hAnsi="Arial" w:cs="Arial"/>
        </w:rPr>
      </w:pPr>
      <w:r w:rsidRPr="003A7094">
        <w:rPr>
          <w:rFonts w:ascii="Arial" w:hAnsi="Arial" w:cs="Arial"/>
        </w:rPr>
        <w:t xml:space="preserve">  </w:t>
      </w:r>
    </w:p>
    <w:p w:rsidR="0041309B" w:rsidRPr="003A7094" w:rsidRDefault="0041309B" w:rsidP="003A7094">
      <w:pPr>
        <w:autoSpaceDE w:val="0"/>
        <w:autoSpaceDN w:val="0"/>
        <w:adjustRightInd w:val="0"/>
        <w:ind w:right="49"/>
        <w:contextualSpacing/>
        <w:jc w:val="both"/>
        <w:rPr>
          <w:rFonts w:ascii="Arial" w:hAnsi="Arial" w:cs="Arial"/>
        </w:rPr>
      </w:pPr>
    </w:p>
    <w:p w:rsidR="003A7094" w:rsidRPr="003A7094" w:rsidRDefault="003A7094" w:rsidP="003A7094">
      <w:pPr>
        <w:jc w:val="center"/>
        <w:rPr>
          <w:rFonts w:ascii="Arial" w:hAnsi="Arial" w:cs="Arial"/>
          <w:b/>
          <w:lang w:val="en-US"/>
        </w:rPr>
      </w:pPr>
      <w:r w:rsidRPr="003A7094">
        <w:rPr>
          <w:rFonts w:ascii="Arial" w:hAnsi="Arial" w:cs="Arial"/>
          <w:b/>
          <w:lang w:val="en-US"/>
        </w:rPr>
        <w:t>T R A N S I T O R I O S</w:t>
      </w:r>
    </w:p>
    <w:p w:rsidR="003A7094" w:rsidRDefault="003A7094" w:rsidP="003A7094">
      <w:pPr>
        <w:jc w:val="center"/>
        <w:rPr>
          <w:rFonts w:ascii="Arial" w:hAnsi="Arial" w:cs="Arial"/>
          <w:b/>
          <w:lang w:val="en-US"/>
        </w:rPr>
      </w:pPr>
    </w:p>
    <w:p w:rsidR="0041309B" w:rsidRPr="003A7094" w:rsidRDefault="0041309B" w:rsidP="003A7094">
      <w:pPr>
        <w:jc w:val="center"/>
        <w:rPr>
          <w:rFonts w:ascii="Arial" w:hAnsi="Arial" w:cs="Arial"/>
          <w:b/>
          <w:lang w:val="en-US"/>
        </w:rPr>
      </w:pPr>
    </w:p>
    <w:p w:rsidR="003A7094" w:rsidRPr="003A7094" w:rsidRDefault="003A7094" w:rsidP="003A7094">
      <w:pPr>
        <w:tabs>
          <w:tab w:val="left" w:pos="-709"/>
        </w:tabs>
        <w:jc w:val="both"/>
        <w:rPr>
          <w:rFonts w:ascii="Arial" w:hAnsi="Arial" w:cs="Arial"/>
          <w:b/>
        </w:rPr>
      </w:pPr>
      <w:r w:rsidRPr="003A7094">
        <w:rPr>
          <w:rFonts w:ascii="Arial" w:hAnsi="Arial" w:cs="Arial"/>
          <w:b/>
        </w:rPr>
        <w:t>PRIMERO. -</w:t>
      </w:r>
      <w:r w:rsidRPr="003A7094">
        <w:rPr>
          <w:rFonts w:ascii="Arial" w:hAnsi="Arial" w:cs="Arial"/>
        </w:rPr>
        <w:t xml:space="preserve"> Esta Ley empezará a regir a partir del día 1o. de enero del año 2020.</w:t>
      </w:r>
    </w:p>
    <w:p w:rsidR="003A7094" w:rsidRPr="003A7094" w:rsidRDefault="003A7094" w:rsidP="003A7094">
      <w:pPr>
        <w:jc w:val="both"/>
        <w:rPr>
          <w:rFonts w:ascii="Arial" w:hAnsi="Arial" w:cs="Arial"/>
          <w:b/>
        </w:rPr>
      </w:pPr>
    </w:p>
    <w:p w:rsidR="003A7094" w:rsidRPr="003A7094" w:rsidRDefault="003A7094" w:rsidP="003A7094">
      <w:pPr>
        <w:jc w:val="both"/>
        <w:rPr>
          <w:rFonts w:ascii="Arial" w:hAnsi="Arial" w:cs="Arial"/>
        </w:rPr>
      </w:pPr>
      <w:r w:rsidRPr="003A7094">
        <w:rPr>
          <w:rFonts w:ascii="Arial" w:hAnsi="Arial" w:cs="Arial"/>
          <w:b/>
        </w:rPr>
        <w:t xml:space="preserve">SEGUNDO. - </w:t>
      </w:r>
      <w:r w:rsidRPr="003A7094">
        <w:rPr>
          <w:rFonts w:ascii="Arial" w:hAnsi="Arial" w:cs="Arial"/>
        </w:rPr>
        <w:t>Para   los   efectos   de   lo dispuesto en esta Ley, se entenderá por:</w:t>
      </w:r>
    </w:p>
    <w:p w:rsidR="003A7094" w:rsidRPr="003A7094" w:rsidRDefault="003A7094" w:rsidP="003A7094">
      <w:pPr>
        <w:jc w:val="both"/>
        <w:rPr>
          <w:rFonts w:ascii="Arial" w:hAnsi="Arial" w:cs="Arial"/>
          <w:b/>
        </w:rPr>
      </w:pPr>
    </w:p>
    <w:p w:rsidR="003A7094" w:rsidRPr="003A7094" w:rsidRDefault="003A7094" w:rsidP="003A7094">
      <w:pPr>
        <w:tabs>
          <w:tab w:val="left" w:pos="-709"/>
        </w:tabs>
        <w:jc w:val="both"/>
        <w:rPr>
          <w:rFonts w:ascii="Arial" w:hAnsi="Arial" w:cs="Arial"/>
        </w:rPr>
      </w:pPr>
      <w:r w:rsidRPr="003A7094">
        <w:rPr>
          <w:rFonts w:ascii="Arial" w:hAnsi="Arial" w:cs="Arial"/>
        </w:rPr>
        <w:t>I.- Adultos mayores. - Personas de 60 o más años de edad.</w:t>
      </w:r>
    </w:p>
    <w:p w:rsidR="003A7094" w:rsidRDefault="003A7094" w:rsidP="003A7094">
      <w:pPr>
        <w:tabs>
          <w:tab w:val="left" w:pos="-709"/>
        </w:tabs>
        <w:jc w:val="both"/>
        <w:rPr>
          <w:rFonts w:ascii="Arial" w:hAnsi="Arial" w:cs="Arial"/>
        </w:rPr>
      </w:pPr>
    </w:p>
    <w:p w:rsidR="0041309B" w:rsidRPr="003A7094" w:rsidRDefault="0041309B" w:rsidP="003A7094">
      <w:pPr>
        <w:tabs>
          <w:tab w:val="left" w:pos="-709"/>
        </w:tabs>
        <w:jc w:val="both"/>
        <w:rPr>
          <w:rFonts w:ascii="Arial" w:hAnsi="Arial" w:cs="Arial"/>
        </w:rPr>
      </w:pPr>
    </w:p>
    <w:p w:rsidR="003A7094" w:rsidRPr="003A7094" w:rsidRDefault="0041309B" w:rsidP="003A7094">
      <w:pPr>
        <w:tabs>
          <w:tab w:val="left" w:pos="-709"/>
        </w:tabs>
        <w:jc w:val="both"/>
        <w:rPr>
          <w:rFonts w:ascii="Arial" w:hAnsi="Arial" w:cs="Arial"/>
        </w:rPr>
      </w:pPr>
      <w:r>
        <w:rPr>
          <w:rFonts w:ascii="Arial" w:hAnsi="Arial" w:cs="Arial"/>
        </w:rPr>
        <w:t>II.- Personas con discapacidad.</w:t>
      </w:r>
      <w:r w:rsidR="003A7094" w:rsidRPr="003A7094">
        <w:rPr>
          <w:rFonts w:ascii="Arial" w:hAnsi="Arial" w:cs="Arial"/>
        </w:rPr>
        <w:t>- Todo ser humano que presente temporal o permanentemente una limitación, pérdida o disminución de sus facultades físicas, intelectuales o sensoriales, para realizar sus actividades.</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III.- Pensionados. - personas que, por vejez, incapacidad, viudez o enfermedad, reciben una pensión por cualquier institución.</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rPr>
        <w:t>IV.- Jubilados. - personas separadas del ámbito laboral por antigüedad en el servicio.</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b/>
          <w:bCs/>
        </w:rPr>
      </w:pPr>
      <w:r w:rsidRPr="003A7094">
        <w:rPr>
          <w:rFonts w:ascii="Arial" w:hAnsi="Arial" w:cs="Arial"/>
          <w:b/>
        </w:rPr>
        <w:t xml:space="preserve">TERCERO. - </w:t>
      </w:r>
      <w:r w:rsidRPr="003A7094">
        <w:rPr>
          <w:rFonts w:ascii="Arial" w:hAnsi="Arial" w:cs="Arial"/>
          <w:bCs/>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3A7094" w:rsidRPr="003A7094" w:rsidRDefault="003A7094" w:rsidP="003A7094">
      <w:pPr>
        <w:ind w:firstLine="708"/>
        <w:rPr>
          <w:rFonts w:ascii="Arial" w:hAnsi="Arial" w:cs="Arial"/>
          <w:bCs/>
        </w:rPr>
      </w:pPr>
    </w:p>
    <w:p w:rsidR="003A7094" w:rsidRPr="003A7094" w:rsidRDefault="003A7094" w:rsidP="003A7094">
      <w:pPr>
        <w:jc w:val="both"/>
        <w:rPr>
          <w:rFonts w:ascii="Arial" w:hAnsi="Arial" w:cs="Arial"/>
        </w:rPr>
      </w:pPr>
      <w:r w:rsidRPr="003A7094">
        <w:rPr>
          <w:rFonts w:ascii="Arial" w:hAnsi="Arial" w:cs="Arial"/>
          <w:b/>
        </w:rPr>
        <w:t>CUARTO.-</w:t>
      </w:r>
      <w:r w:rsidRPr="003A7094">
        <w:rPr>
          <w:rFonts w:ascii="Arial" w:hAnsi="Arial" w:cs="Arial"/>
        </w:rPr>
        <w:t xml:space="preserve"> El Municipio de Sierra Mojada,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3A7094" w:rsidRPr="003A7094" w:rsidRDefault="003A7094" w:rsidP="003A7094">
      <w:pPr>
        <w:jc w:val="both"/>
        <w:rPr>
          <w:rFonts w:ascii="Arial" w:hAnsi="Arial" w:cs="Arial"/>
        </w:rPr>
      </w:pPr>
    </w:p>
    <w:p w:rsidR="003A7094" w:rsidRPr="003A7094" w:rsidRDefault="003A7094" w:rsidP="003A7094">
      <w:pPr>
        <w:jc w:val="both"/>
        <w:rPr>
          <w:rFonts w:ascii="Arial" w:hAnsi="Arial" w:cs="Arial"/>
        </w:rPr>
      </w:pPr>
      <w:r w:rsidRPr="003A7094">
        <w:rPr>
          <w:rFonts w:ascii="Arial" w:hAnsi="Arial" w:cs="Arial"/>
          <w:b/>
        </w:rPr>
        <w:t>QUINTO. -</w:t>
      </w:r>
      <w:r w:rsidRPr="003A7094">
        <w:rPr>
          <w:rFonts w:ascii="Arial" w:hAnsi="Arial" w:cs="Arial"/>
        </w:rPr>
        <w:t xml:space="preserve"> El Municipio de Sierra Mojada, Coahuila de Zaragoza, elaborará y difundirá a más tardar el 31 de enero de 2020,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3A7094" w:rsidRPr="003A7094" w:rsidRDefault="003A7094" w:rsidP="003A7094">
      <w:pPr>
        <w:jc w:val="both"/>
        <w:rPr>
          <w:rFonts w:ascii="Arial" w:hAnsi="Arial" w:cs="Arial"/>
          <w:b/>
        </w:rPr>
      </w:pPr>
    </w:p>
    <w:p w:rsidR="003A7094" w:rsidRPr="003A7094" w:rsidRDefault="003A7094" w:rsidP="003A7094">
      <w:pPr>
        <w:jc w:val="both"/>
        <w:rPr>
          <w:rFonts w:ascii="Arial" w:hAnsi="Arial" w:cs="Arial"/>
        </w:rPr>
      </w:pPr>
      <w:r w:rsidRPr="003A7094">
        <w:rPr>
          <w:rFonts w:ascii="Arial" w:hAnsi="Arial" w:cs="Arial"/>
          <w:b/>
        </w:rPr>
        <w:t xml:space="preserve">SÉXTO. - </w:t>
      </w:r>
      <w:r w:rsidRPr="003A7094">
        <w:rPr>
          <w:rFonts w:ascii="Arial" w:hAnsi="Arial" w:cs="Arial"/>
        </w:rPr>
        <w:t>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3A7094" w:rsidRPr="003A7094" w:rsidRDefault="003A7094" w:rsidP="003A7094">
      <w:pPr>
        <w:jc w:val="both"/>
        <w:rPr>
          <w:rFonts w:ascii="Arial" w:hAnsi="Arial" w:cs="Arial"/>
          <w:b/>
        </w:rPr>
      </w:pPr>
    </w:p>
    <w:p w:rsidR="003A7094" w:rsidRPr="003A7094" w:rsidRDefault="003A7094" w:rsidP="003A7094">
      <w:pPr>
        <w:jc w:val="both"/>
        <w:rPr>
          <w:rFonts w:ascii="Arial" w:hAnsi="Arial" w:cs="Arial"/>
          <w:b/>
        </w:rPr>
      </w:pPr>
      <w:r>
        <w:rPr>
          <w:rFonts w:ascii="Arial" w:hAnsi="Arial" w:cs="Arial"/>
          <w:b/>
        </w:rPr>
        <w:t>SÉPTIMO.</w:t>
      </w:r>
      <w:r w:rsidRPr="003A7094">
        <w:rPr>
          <w:rFonts w:ascii="Arial" w:hAnsi="Arial" w:cs="Arial"/>
          <w:b/>
        </w:rPr>
        <w:t xml:space="preserve">- </w:t>
      </w:r>
      <w:r w:rsidRPr="003A7094">
        <w:rPr>
          <w:rFonts w:ascii="Arial" w:hAnsi="Arial" w:cs="Arial"/>
        </w:rPr>
        <w:t>Publíquese la presente Ley en el Periódico Oficial del Gobierno del Estado.</w:t>
      </w:r>
    </w:p>
    <w:p w:rsidR="003A7094" w:rsidRPr="003A7094" w:rsidRDefault="003A7094" w:rsidP="003A7094">
      <w:pPr>
        <w:spacing w:after="0" w:line="240" w:lineRule="auto"/>
        <w:jc w:val="center"/>
        <w:rPr>
          <w:rFonts w:ascii="Arial" w:eastAsia="Times New Roman" w:hAnsi="Arial" w:cs="Arial"/>
          <w:b/>
          <w:bCs/>
          <w:lang w:eastAsia="es-ES"/>
        </w:rPr>
      </w:pPr>
    </w:p>
    <w:p w:rsidR="003A7094" w:rsidRPr="003A7094" w:rsidRDefault="003A7094" w:rsidP="003A7094">
      <w:pPr>
        <w:spacing w:after="0" w:line="240" w:lineRule="auto"/>
        <w:jc w:val="center"/>
        <w:rPr>
          <w:rFonts w:ascii="Arial" w:eastAsia="Times New Roman" w:hAnsi="Arial" w:cs="Arial"/>
          <w:b/>
          <w:bCs/>
          <w:lang w:eastAsia="es-ES"/>
        </w:rPr>
      </w:pPr>
    </w:p>
    <w:p w:rsidR="003A7094" w:rsidRPr="003A7094" w:rsidRDefault="003A7094" w:rsidP="003A7094">
      <w:pPr>
        <w:spacing w:after="0" w:line="240" w:lineRule="auto"/>
        <w:jc w:val="center"/>
        <w:rPr>
          <w:rFonts w:ascii="Arial" w:eastAsia="Times New Roman" w:hAnsi="Arial" w:cs="Arial"/>
          <w:b/>
          <w:bCs/>
          <w:lang w:eastAsia="es-ES"/>
        </w:rPr>
      </w:pPr>
    </w:p>
    <w:p w:rsidR="003A7094" w:rsidRPr="003A7094" w:rsidRDefault="003A7094" w:rsidP="003A7094">
      <w:pPr>
        <w:widowControl w:val="0"/>
        <w:tabs>
          <w:tab w:val="left" w:pos="8749"/>
        </w:tabs>
        <w:spacing w:after="0" w:line="240" w:lineRule="auto"/>
        <w:jc w:val="both"/>
        <w:rPr>
          <w:rFonts w:ascii="Arial" w:eastAsia="Times New Roman" w:hAnsi="Arial" w:cs="Arial"/>
          <w:b/>
          <w:snapToGrid w:val="0"/>
          <w:lang w:val="es-ES_tradnl" w:eastAsia="es-ES"/>
        </w:rPr>
      </w:pPr>
      <w:r w:rsidRPr="003A7094">
        <w:rPr>
          <w:rFonts w:ascii="Arial" w:eastAsia="Times New Roman" w:hAnsi="Arial" w:cs="Arial"/>
          <w:b/>
          <w:snapToGrid w:val="0"/>
          <w:lang w:val="es-ES_tradnl" w:eastAsia="es-ES"/>
        </w:rPr>
        <w:t>DADO en la Ciudad de Saltillo, Coahuila de Zaragoza, a los dieciocho días del mes de diciembre del año dos mil diecinueve.</w:t>
      </w:r>
    </w:p>
    <w:p w:rsidR="003A7094" w:rsidRPr="003A7094" w:rsidRDefault="003A7094" w:rsidP="003A7094">
      <w:pPr>
        <w:tabs>
          <w:tab w:val="left" w:pos="8749"/>
        </w:tabs>
        <w:spacing w:after="0" w:line="240" w:lineRule="auto"/>
        <w:jc w:val="both"/>
        <w:rPr>
          <w:rFonts w:ascii="Arial" w:eastAsia="Times New Roman" w:hAnsi="Arial" w:cs="Arial"/>
          <w:b/>
          <w:snapToGrid w:val="0"/>
          <w:lang w:val="es-ES_tradnl" w:eastAsia="es-ES"/>
        </w:rPr>
      </w:pPr>
    </w:p>
    <w:p w:rsidR="003A7094" w:rsidRPr="003A7094" w:rsidRDefault="003A7094" w:rsidP="003A7094">
      <w:pPr>
        <w:tabs>
          <w:tab w:val="left" w:pos="8749"/>
        </w:tabs>
        <w:spacing w:after="0" w:line="240" w:lineRule="auto"/>
        <w:jc w:val="both"/>
        <w:rPr>
          <w:rFonts w:ascii="Arial" w:eastAsia="Times New Roman" w:hAnsi="Arial" w:cs="Arial"/>
          <w:b/>
          <w:snapToGrid w:val="0"/>
          <w:lang w:val="es-ES_tradnl" w:eastAsia="es-ES"/>
        </w:rPr>
      </w:pPr>
    </w:p>
    <w:p w:rsidR="003A7094" w:rsidRPr="003A7094" w:rsidRDefault="003A7094" w:rsidP="003A7094">
      <w:pPr>
        <w:tabs>
          <w:tab w:val="left" w:pos="8749"/>
        </w:tabs>
        <w:spacing w:after="0" w:line="240" w:lineRule="auto"/>
        <w:jc w:val="both"/>
        <w:rPr>
          <w:rFonts w:ascii="Arial" w:eastAsia="Times New Roman" w:hAnsi="Arial" w:cs="Arial"/>
          <w:b/>
          <w:snapToGrid w:val="0"/>
          <w:lang w:val="es-ES_tradnl" w:eastAsia="es-ES"/>
        </w:rPr>
      </w:pPr>
    </w:p>
    <w:p w:rsidR="00411CB6" w:rsidRPr="006B2255" w:rsidRDefault="00411CB6" w:rsidP="00411CB6">
      <w:pPr>
        <w:tabs>
          <w:tab w:val="left" w:pos="8749"/>
        </w:tabs>
        <w:spacing w:after="0" w:line="240" w:lineRule="auto"/>
        <w:jc w:val="both"/>
        <w:rPr>
          <w:rFonts w:ascii="Arial" w:eastAsia="Times New Roman" w:hAnsi="Arial" w:cs="Arial"/>
          <w:b/>
          <w:snapToGrid w:val="0"/>
          <w:lang w:val="es-ES_tradnl" w:eastAsia="es-ES"/>
        </w:rPr>
      </w:pPr>
    </w:p>
    <w:p w:rsidR="00411CB6" w:rsidRDefault="00411CB6" w:rsidP="00411CB6">
      <w:pPr>
        <w:spacing w:after="0" w:line="240" w:lineRule="auto"/>
        <w:jc w:val="center"/>
        <w:rPr>
          <w:rFonts w:ascii="Arial" w:eastAsia="Times New Roman" w:hAnsi="Arial" w:cs="Arial"/>
          <w:b/>
          <w:snapToGrid w:val="0"/>
          <w:sz w:val="24"/>
          <w:szCs w:val="24"/>
          <w:lang w:val="es-ES_tradnl" w:eastAsia="es-ES"/>
        </w:rPr>
      </w:pPr>
      <w:bookmarkStart w:id="1" w:name="_Hlk534796234"/>
      <w:r w:rsidRPr="00DE7F9A">
        <w:rPr>
          <w:rFonts w:ascii="Arial" w:eastAsia="Times New Roman" w:hAnsi="Arial" w:cs="Arial"/>
          <w:b/>
          <w:snapToGrid w:val="0"/>
          <w:sz w:val="24"/>
          <w:szCs w:val="24"/>
          <w:lang w:val="es-ES_tradnl" w:eastAsia="es-ES"/>
        </w:rPr>
        <w:t>DIPUTADO PRESIDENTE</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tabs>
          <w:tab w:val="left" w:pos="8749"/>
        </w:tabs>
        <w:spacing w:after="0" w:line="240" w:lineRule="auto"/>
        <w:jc w:val="center"/>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JAIME BUENO ZERTUCHE</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 xml:space="preserve"> (RÚBRICA)</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tbl>
      <w:tblPr>
        <w:tblStyle w:val="Tablaconcuadrcula3"/>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386"/>
      </w:tblGrid>
      <w:tr w:rsidR="00411CB6" w:rsidRPr="00DE7F9A" w:rsidTr="008D4B1C">
        <w:tc>
          <w:tcPr>
            <w:tcW w:w="5388" w:type="dxa"/>
          </w:tcPr>
          <w:p w:rsidR="00411CB6"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DIPUTADA SECRETARIA</w:t>
            </w:r>
          </w:p>
          <w:p w:rsidR="00411CB6" w:rsidRPr="00DE7F9A" w:rsidRDefault="00411CB6" w:rsidP="008D4B1C">
            <w:pPr>
              <w:jc w:val="center"/>
              <w:rPr>
                <w:rFonts w:ascii="Arial" w:eastAsiaTheme="minorHAnsi" w:hAnsi="Arial" w:cs="Arial"/>
                <w:b/>
                <w:snapToGrid w:val="0"/>
                <w:sz w:val="24"/>
                <w:szCs w:val="24"/>
                <w:lang w:val="es-ES_tradnl" w:eastAsia="es-ES"/>
              </w:rPr>
            </w:pPr>
          </w:p>
          <w:p w:rsidR="00411CB6" w:rsidRPr="00DE7F9A"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ZULMMA VERENICE GUERRERO CÁZARES</w:t>
            </w:r>
          </w:p>
          <w:p w:rsidR="00411CB6" w:rsidRPr="00DE7F9A"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(RÚBRICA)</w:t>
            </w:r>
          </w:p>
        </w:tc>
        <w:tc>
          <w:tcPr>
            <w:tcW w:w="5386" w:type="dxa"/>
          </w:tcPr>
          <w:p w:rsidR="00411CB6"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DIPUTADO SECRETARIO</w:t>
            </w:r>
          </w:p>
          <w:p w:rsidR="00411CB6" w:rsidRPr="00DE7F9A" w:rsidRDefault="00411CB6" w:rsidP="008D4B1C">
            <w:pPr>
              <w:jc w:val="center"/>
              <w:rPr>
                <w:rFonts w:ascii="Arial" w:eastAsiaTheme="minorHAnsi" w:hAnsi="Arial" w:cs="Arial"/>
                <w:b/>
                <w:snapToGrid w:val="0"/>
                <w:sz w:val="24"/>
                <w:szCs w:val="24"/>
                <w:lang w:val="es-ES_tradnl" w:eastAsia="es-ES"/>
              </w:rPr>
            </w:pPr>
          </w:p>
          <w:p w:rsidR="00411CB6" w:rsidRPr="00DE7F9A"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JUAN CARLOS GUERRA LÓPEZ NEGRETE</w:t>
            </w:r>
          </w:p>
          <w:p w:rsidR="00411CB6" w:rsidRPr="00DE7F9A"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 xml:space="preserve"> (RÚBRICA)</w:t>
            </w:r>
          </w:p>
        </w:tc>
      </w:tr>
    </w:tbl>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IMPRÍMASE, COMUNÍQUESE Y OBSÉRVESE</w:t>
      </w:r>
    </w:p>
    <w:p w:rsidR="00411CB6" w:rsidRPr="00DE7F9A" w:rsidRDefault="00411CB6" w:rsidP="00411CB6">
      <w:pPr>
        <w:spacing w:after="0" w:line="240" w:lineRule="auto"/>
        <w:jc w:val="center"/>
        <w:rPr>
          <w:rFonts w:ascii="Arial" w:eastAsia="Times New Roman" w:hAnsi="Arial" w:cs="Arial"/>
          <w:snapToGrid w:val="0"/>
          <w:szCs w:val="24"/>
          <w:lang w:val="es-ES_tradnl" w:eastAsia="es-ES"/>
        </w:rPr>
      </w:pPr>
      <w:r w:rsidRPr="00DE7F9A">
        <w:rPr>
          <w:rFonts w:ascii="Arial" w:eastAsia="Times New Roman" w:hAnsi="Arial" w:cs="Arial"/>
          <w:snapToGrid w:val="0"/>
          <w:szCs w:val="24"/>
          <w:lang w:val="es-ES_tradnl" w:eastAsia="es-ES"/>
        </w:rPr>
        <w:t>Saltillo, Coahuila de Zaragoza, a 23 de diciembre de 2019.</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Default="00411CB6" w:rsidP="00411CB6">
      <w:pPr>
        <w:spacing w:after="0" w:line="240" w:lineRule="auto"/>
        <w:jc w:val="center"/>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EL GOBERNADOR CONSTITUCIONAL DEL ESTADO</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ING. MIGUEL ÁNGEL RIQUELME SOLÍS</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r w:rsidRPr="00DE7F9A">
        <w:rPr>
          <w:rFonts w:ascii="Arial" w:eastAsia="Times New Roman" w:hAnsi="Arial" w:cs="Arial"/>
          <w:b/>
          <w:snapToGrid w:val="0"/>
          <w:sz w:val="24"/>
          <w:szCs w:val="24"/>
          <w:lang w:val="es-ES_tradnl" w:eastAsia="es-ES"/>
        </w:rPr>
        <w:t>(RÚBRICA)</w:t>
      </w: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jc w:val="center"/>
        <w:rPr>
          <w:rFonts w:ascii="Arial" w:eastAsia="Times New Roman" w:hAnsi="Arial" w:cs="Arial"/>
          <w:b/>
          <w:snapToGrid w:val="0"/>
          <w:sz w:val="24"/>
          <w:szCs w:val="24"/>
          <w:lang w:val="es-ES_tradnl" w:eastAsia="es-ES"/>
        </w:rPr>
      </w:pPr>
    </w:p>
    <w:p w:rsidR="00411CB6" w:rsidRPr="00DE7F9A" w:rsidRDefault="00411CB6" w:rsidP="00411CB6">
      <w:pPr>
        <w:spacing w:after="0" w:line="240" w:lineRule="auto"/>
        <w:rPr>
          <w:rFonts w:ascii="Arial" w:eastAsia="Times New Roman" w:hAnsi="Arial" w:cs="Arial"/>
          <w:b/>
          <w:snapToGrid w:val="0"/>
          <w:sz w:val="24"/>
          <w:szCs w:val="24"/>
          <w:lang w:val="es-ES_tradnl" w:eastAsia="es-ES"/>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411CB6" w:rsidRPr="00DE7F9A" w:rsidTr="008D4B1C">
        <w:tc>
          <w:tcPr>
            <w:tcW w:w="5103" w:type="dxa"/>
          </w:tcPr>
          <w:p w:rsidR="00411CB6"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EL SECRETARIO DE GOBIERNO</w:t>
            </w:r>
          </w:p>
          <w:p w:rsidR="00411CB6" w:rsidRPr="00DE7F9A" w:rsidRDefault="00411CB6" w:rsidP="008D4B1C">
            <w:pPr>
              <w:jc w:val="center"/>
              <w:rPr>
                <w:rFonts w:ascii="Arial" w:eastAsiaTheme="minorHAnsi" w:hAnsi="Arial" w:cs="Arial"/>
                <w:b/>
                <w:snapToGrid w:val="0"/>
                <w:sz w:val="24"/>
                <w:szCs w:val="24"/>
                <w:lang w:val="es-ES_tradnl" w:eastAsia="es-ES"/>
              </w:rPr>
            </w:pPr>
          </w:p>
          <w:p w:rsidR="00411CB6" w:rsidRPr="00DE7F9A"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ING. JOSÉ MARÍA FRAUSTRO SILLER</w:t>
            </w:r>
          </w:p>
          <w:p w:rsidR="00411CB6" w:rsidRPr="00DE7F9A" w:rsidRDefault="00411CB6" w:rsidP="008D4B1C">
            <w:pPr>
              <w:jc w:val="center"/>
              <w:rPr>
                <w:rFonts w:ascii="Arial" w:hAnsi="Arial" w:cs="Arial"/>
                <w:b/>
                <w:snapToGrid w:val="0"/>
                <w:sz w:val="24"/>
                <w:szCs w:val="24"/>
                <w:lang w:val="es-ES_tradnl" w:eastAsia="es-ES"/>
              </w:rPr>
            </w:pPr>
            <w:r w:rsidRPr="00DE7F9A">
              <w:rPr>
                <w:rFonts w:ascii="Arial" w:hAnsi="Arial" w:cs="Arial"/>
                <w:b/>
                <w:snapToGrid w:val="0"/>
                <w:sz w:val="24"/>
                <w:szCs w:val="24"/>
                <w:lang w:val="es-ES_tradnl" w:eastAsia="es-ES"/>
              </w:rPr>
              <w:t>(RÚBRICA)</w:t>
            </w:r>
          </w:p>
        </w:tc>
        <w:tc>
          <w:tcPr>
            <w:tcW w:w="4820" w:type="dxa"/>
          </w:tcPr>
          <w:p w:rsidR="00411CB6" w:rsidRPr="00DE7F9A" w:rsidRDefault="00411CB6" w:rsidP="008D4B1C">
            <w:pPr>
              <w:jc w:val="center"/>
              <w:rPr>
                <w:rFonts w:ascii="Arial" w:hAnsi="Arial" w:cs="Arial"/>
                <w:b/>
                <w:snapToGrid w:val="0"/>
                <w:sz w:val="24"/>
                <w:szCs w:val="24"/>
                <w:lang w:val="es-ES_tradnl" w:eastAsia="es-ES"/>
              </w:rPr>
            </w:pPr>
          </w:p>
        </w:tc>
      </w:tr>
      <w:bookmarkEnd w:id="1"/>
    </w:tbl>
    <w:p w:rsidR="00245157" w:rsidRDefault="00F063BA" w:rsidP="00411CB6">
      <w:pPr>
        <w:tabs>
          <w:tab w:val="left" w:pos="8749"/>
        </w:tabs>
        <w:spacing w:after="0" w:line="240" w:lineRule="auto"/>
        <w:jc w:val="center"/>
        <w:rPr>
          <w:rFonts w:ascii="Arial" w:hAnsi="Arial" w:cs="Arial"/>
        </w:rPr>
      </w:pPr>
    </w:p>
    <w:p w:rsidR="008E585C" w:rsidRDefault="008E585C" w:rsidP="00411CB6">
      <w:pPr>
        <w:tabs>
          <w:tab w:val="left" w:pos="8749"/>
        </w:tabs>
        <w:spacing w:after="0" w:line="240" w:lineRule="auto"/>
        <w:jc w:val="center"/>
        <w:rPr>
          <w:rFonts w:ascii="Arial" w:hAnsi="Arial" w:cs="Arial"/>
        </w:rPr>
      </w:pPr>
    </w:p>
    <w:p w:rsidR="008E585C" w:rsidRDefault="008E585C" w:rsidP="00411CB6">
      <w:pPr>
        <w:tabs>
          <w:tab w:val="left" w:pos="8749"/>
        </w:tabs>
        <w:spacing w:after="0" w:line="240" w:lineRule="auto"/>
        <w:jc w:val="center"/>
        <w:rPr>
          <w:rFonts w:ascii="Arial" w:hAnsi="Arial" w:cs="Arial"/>
        </w:rPr>
      </w:pPr>
    </w:p>
    <w:p w:rsidR="008E585C" w:rsidRPr="008E585C" w:rsidRDefault="008E585C" w:rsidP="008E585C">
      <w:pPr>
        <w:spacing w:after="0" w:line="240" w:lineRule="auto"/>
        <w:jc w:val="both"/>
        <w:rPr>
          <w:rFonts w:ascii="Arial Narrow" w:eastAsia="Times New Roman" w:hAnsi="Arial Narrow" w:cs="Times New Roman"/>
          <w:b/>
          <w:sz w:val="20"/>
          <w:szCs w:val="24"/>
          <w:lang w:val="es-ES" w:eastAsia="es-ES"/>
        </w:rPr>
      </w:pPr>
      <w:r w:rsidRPr="008E585C">
        <w:rPr>
          <w:rFonts w:ascii="Arial Narrow" w:eastAsia="Times New Roman" w:hAnsi="Arial Narrow" w:cs="Times New Roman"/>
          <w:b/>
          <w:sz w:val="20"/>
          <w:szCs w:val="24"/>
          <w:lang w:val="es-ES" w:eastAsia="es-ES"/>
        </w:rPr>
        <w:t xml:space="preserve">El Tribunal Pleno, en su sesión celebrada el treinta de noviembre del dos mil veinte, resolvió la acción de inconstitucionalidad 94/2020, promovida por la Comisión Nacional de Derechos Humanos, en los términos siguientes:  </w:t>
      </w:r>
    </w:p>
    <w:p w:rsidR="008E585C" w:rsidRPr="008E585C" w:rsidRDefault="008E585C" w:rsidP="008E585C">
      <w:pPr>
        <w:spacing w:after="0" w:line="240" w:lineRule="auto"/>
        <w:jc w:val="both"/>
        <w:rPr>
          <w:rFonts w:ascii="Arial" w:eastAsia="Times New Roman" w:hAnsi="Arial" w:cs="Times New Roman"/>
          <w:sz w:val="16"/>
          <w:szCs w:val="20"/>
          <w:lang w:eastAsia="es-ES"/>
        </w:rPr>
      </w:pPr>
    </w:p>
    <w:p w:rsidR="008E585C" w:rsidRPr="008E585C" w:rsidRDefault="008E585C" w:rsidP="008E585C">
      <w:pPr>
        <w:spacing w:after="0" w:line="240" w:lineRule="auto"/>
        <w:jc w:val="both"/>
        <w:rPr>
          <w:rFonts w:ascii="Arial Narrow" w:eastAsia="Times New Roman" w:hAnsi="Arial Narrow" w:cs="Times New Roman"/>
          <w:sz w:val="20"/>
          <w:szCs w:val="24"/>
          <w:lang w:val="es-ES" w:eastAsia="es-ES"/>
        </w:rPr>
      </w:pPr>
      <w:r w:rsidRPr="008E585C">
        <w:rPr>
          <w:rFonts w:ascii="Arial Narrow" w:eastAsia="Times New Roman" w:hAnsi="Arial Narrow" w:cs="Times New Roman"/>
          <w:b/>
          <w:sz w:val="20"/>
          <w:szCs w:val="24"/>
          <w:lang w:val="es-ES" w:eastAsia="es-ES"/>
        </w:rPr>
        <w:t>PRIMERO.</w:t>
      </w:r>
      <w:r w:rsidRPr="008E585C">
        <w:rPr>
          <w:rFonts w:ascii="Arial Narrow" w:eastAsia="Times New Roman" w:hAnsi="Arial Narrow" w:cs="Times New Roman"/>
          <w:sz w:val="20"/>
          <w:szCs w:val="24"/>
          <w:lang w:val="es-ES" w:eastAsia="es-ES"/>
        </w:rPr>
        <w:t xml:space="preserve"> Es procedente y parcialmente fundada la presente acción de inconstitucionalidad.</w:t>
      </w:r>
    </w:p>
    <w:p w:rsidR="008E585C" w:rsidRPr="008E585C" w:rsidRDefault="008E585C" w:rsidP="008E585C">
      <w:pPr>
        <w:spacing w:after="0" w:line="240" w:lineRule="auto"/>
        <w:ind w:left="567"/>
        <w:jc w:val="both"/>
        <w:rPr>
          <w:rFonts w:ascii="Arial Narrow" w:eastAsia="Times New Roman" w:hAnsi="Arial Narrow" w:cs="Times New Roman"/>
          <w:sz w:val="20"/>
          <w:szCs w:val="24"/>
          <w:lang w:val="es-ES" w:eastAsia="es-ES"/>
        </w:rPr>
      </w:pPr>
    </w:p>
    <w:p w:rsidR="008E585C" w:rsidRPr="008E585C" w:rsidRDefault="008E585C" w:rsidP="008E585C">
      <w:pPr>
        <w:spacing w:after="0" w:line="240" w:lineRule="auto"/>
        <w:jc w:val="both"/>
        <w:rPr>
          <w:rFonts w:ascii="Arial Narrow" w:eastAsia="Times New Roman" w:hAnsi="Arial Narrow" w:cs="Times New Roman"/>
          <w:sz w:val="20"/>
          <w:szCs w:val="24"/>
          <w:lang w:val="es-ES" w:eastAsia="es-ES"/>
        </w:rPr>
      </w:pPr>
      <w:r w:rsidRPr="008E585C">
        <w:rPr>
          <w:rFonts w:ascii="Arial Narrow" w:eastAsia="Times New Roman" w:hAnsi="Arial Narrow" w:cs="Times New Roman"/>
          <w:b/>
          <w:sz w:val="20"/>
          <w:szCs w:val="24"/>
          <w:lang w:val="es-ES" w:eastAsia="es-ES"/>
        </w:rPr>
        <w:t>SEGUNDO</w:t>
      </w:r>
      <w:r w:rsidRPr="008E585C">
        <w:rPr>
          <w:rFonts w:ascii="Arial Narrow" w:eastAsia="Times New Roman" w:hAnsi="Arial Narrow" w:cs="Times New Roman"/>
          <w:sz w:val="20"/>
          <w:szCs w:val="24"/>
          <w:lang w:val="es-ES" w:eastAsia="es-ES"/>
        </w:rPr>
        <w:t xml:space="preserve">. Se reconoce la validez de los artículos 50, fracción I, numeral 4, de la Ley de Ingresos del Municipio de Acuña, 39, fracción I, numerales 20 y 21, de la Ley de Ingresos del Municipio de Arteaga, 35, fracción I, numeral 3, de la Ley de Ingresos del Municipio de Candela, 47, fracción I, numerales 4, 5 y 7, de la Ley de Ingresos del Municipio de Cuatro Ciénegas de Carranza, 36, fracciones II, III y IV, de la Ley de Ingresos del Municipio de Escobedo, 35, fracción V, numeral 27, de la Ley de Ingresos del Municipio de Frontera, 42, fracción I, numerales 3 y 4, de la Ley de Ingresos del Municipio de Guerrero, 26, fracción I, numerales 3 y 4, de la Ley de Ingresos del Municipio de Hidalgo, 50, fracción I, numerales 3 y 4, de la Ley de Ingresos del Municipio de Jiménez, 32, fracciones XVII y XIX, de la Ley de Ingresos del Municipio de Juárez, 44, fracción I, numeral 3, de la Ley de Ingresos del Municipio de Nadadores, 52, fracción XXVII, numerales 41, 42, 43 y 45, de la Ley de Ingresos del Municipio de Nava, 37, fracción I, numeral 3, de la Ley de Ingresos del Municipio de Sacramento, 42, fracción XV, numerales 3 y 4, de la Ley de Ingresos del Municipio de San Buenaventura, 28, numerales 24, 25, 27, 37 y 38, de la Ley de Ingresos del Municipio de Sierra Mojada, 61, numeral 188, de la Ley de Ingresos del Municipio de Torreón, 46, numeral 3, de la Ley de Ingresos del Municipio de Viesca y 41, fracción XXIV, numerales 3 y 4, de la Ley de Ingresos del Municipio de Villa Unión, todas del Estado de Coahuila de Zaragoza, para el Ejercicio Fiscal 2020, publicadas en el Periódico Oficial de dicha entidad federativa el veintisiete de diciembre de dos mil diecinueve, en atención a lo dispuesto en el considerando séptimo de esta decisión. </w:t>
      </w:r>
    </w:p>
    <w:p w:rsidR="008E585C" w:rsidRPr="008E585C" w:rsidRDefault="008E585C" w:rsidP="008E585C">
      <w:pPr>
        <w:spacing w:after="0" w:line="240" w:lineRule="auto"/>
        <w:ind w:left="567"/>
        <w:jc w:val="both"/>
        <w:rPr>
          <w:rFonts w:ascii="Arial Narrow" w:eastAsia="Times New Roman" w:hAnsi="Arial Narrow" w:cs="Times New Roman"/>
          <w:sz w:val="20"/>
          <w:szCs w:val="24"/>
          <w:lang w:val="es-ES" w:eastAsia="es-ES"/>
        </w:rPr>
      </w:pPr>
    </w:p>
    <w:p w:rsidR="008E585C" w:rsidRPr="008E585C" w:rsidRDefault="008E585C" w:rsidP="008E585C">
      <w:pPr>
        <w:spacing w:after="0" w:line="240" w:lineRule="auto"/>
        <w:jc w:val="both"/>
        <w:rPr>
          <w:rFonts w:ascii="Arial Narrow" w:eastAsia="Times New Roman" w:hAnsi="Arial Narrow" w:cs="Times New Roman"/>
          <w:sz w:val="20"/>
          <w:szCs w:val="24"/>
          <w:lang w:val="es-ES" w:eastAsia="es-ES"/>
        </w:rPr>
      </w:pPr>
      <w:r w:rsidRPr="008E585C">
        <w:rPr>
          <w:rFonts w:ascii="Arial Narrow" w:eastAsia="Times New Roman" w:hAnsi="Arial Narrow" w:cs="Times New Roman"/>
          <w:b/>
          <w:sz w:val="20"/>
          <w:szCs w:val="24"/>
          <w:lang w:val="es-ES" w:eastAsia="es-ES"/>
        </w:rPr>
        <w:t>TERCERO.</w:t>
      </w:r>
      <w:r w:rsidRPr="008E585C">
        <w:rPr>
          <w:rFonts w:ascii="Arial Narrow" w:eastAsia="Times New Roman" w:hAnsi="Arial Narrow" w:cs="Times New Roman"/>
          <w:sz w:val="20"/>
          <w:szCs w:val="24"/>
          <w:lang w:val="es-ES" w:eastAsia="es-ES"/>
        </w:rPr>
        <w:t xml:space="preserve"> Se declara la invalidez de los artículos 16, fracción II, numeral 3, de la Ley de Ingresos del Municipio de Abasolo, 27, fracción III, y 50, fracción I, numeral 1, de la Ley de Ingresos del Municipio de Acuña, 28, fracción IV, numeral 3, de la Ley de Ingresos del Municipio de Allende, 27, fracción IV, numeral 3, de la Ley de Ingresos del Municipio de Arteaga, 22, fracción IV, numeral 3, y 35, fracciones I, numeral 1, II, numeral 3, y III, numeral 1, de la Ley de Ingresos del Municipio de Candela, 33, fracción VI, numeral 3, de la Ley de Ingresos del Municipio de Castaños, 33, fracción VI, y 47, fracciones I, numeral 1, II, numeral 6, III, numerales 1, 2 y 3, y VI, numerales 3 y 4, de la Ley de Ingresos del Municipio de Cuatro Ciénegas de Carranza, 20, fracción IV, numeral 3, 36, fracción I, 38, fracciones I, II y IV, y 41, fracción IV, de la Ley de Ingresos del Municipio de Escobedo, 33, fracción IX, numeral 3, de la Ley de Ingresos del Municipio de Francisco I. Madero, 22, fracción VI, numeral 3, de la Ley de Ingresos del Municipio de Frontera, 24, fracción VI, numeral 3, y 40, fracción VIII, numerales 7 y 16, de la Ley de Ingresos del Municipio de General Cepeda, 27, fracción VIII, numeral 3, y 42, fracciones I, numeral 1, II, numeral 8, III, numerales 1, 2 y 3, y VI, numerales 3 y 4, de la Ley de Ingresos del Municipio de Guerrero, 18, fracción V, numeral 3, y 26, fracciones I, numeral 1, y III, numerales 1 y 3, de la Ley de Ingresos del Municipio de Hidalgo, 34, fracción VIII, numeral 3, y 50, fracciones I, numeral 1, III, numerales 1, 2 y 3, y VI, numerales 3 y 4, de la Ley de Ingresos del Municipio de Jiménez, 20, fracción V, numeral 3, de la Ley de Ingresos del Municipio de Juárez, 21, fracción IV, numeral 3, y 31, fracciones I, numeral 1, II, numeral 7, III, numerales 1, 2 y 3, y VI, numerales 3 y 4, de la Ley de Ingresos del Municipio de Lamadrid, 36, fracción V, numeral 3, de la Ley de Ingresos del Municipio de Matamoros, 39, fracción XI, numeral 3, de la Ley de Ingresos del Municipio de Monclova, 35, fracción VI, numeral 3, de la Ley de Ingresos del Municipio de Morelos, 28, fracción III, numeral 3, de la Ley de Ingresos del Municipio de Múzquiz, 29, fracción IV, numeral 3, y 44, fracciones I, numeral 1, II, numeral 8, y III, numerales 1, 2 y 3, de la Ley de Ingresos del Municipio de Nadadores, 37, fracción X, numeral 3, de la Ley de Ingresos del Municipio de Nava, 19, fracción VI, numeral 3, de la Ley de Ingresos del Municipio de Ocampo, 30, fracción II, numeral 14, inciso c), y 46, fracción XII, numeral 27, de la Ley de Ingresos del Municipio de Parras, 27, fracción II, numeral 3, de la Ley de Ingresos del Municipio de Piedras Negras, 32, fracción VI, numeral 3, de la Ley de Ingresos del Municipio de Progreso, 33, fracción IX, numeral 3, de la Ley de Ingresos del Municipio de Ramos Arizpe, 41, fracción IV, numeral 3, de la Ley de Ingresos del Municipio de Sabinas, 25, fracción III, numeral 3, y 37, fracciones I, numeral 1, II, numeral 8, III, numerales 1, 2 y 3, y VI, numerales 3 y 4, de la Ley de Ingresos del Municipio de Sacramento, 13, fracción II, sección ‘Transparencia’, en sus porciones normativas ‘Copia tamaño carta u oficio $ 7.26’ y ‘Copia a color, carta u oficio $ 29.03’, y 32, fracción VI, incisos del a) al e), de la Ley de Ingresos del Municipio de Saltillo, 28, fracción IV, numeral 3, y 42, fracciones XV, numeral 1, XVI, numeral 8, y XX, numerales 3 y 4, de la Ley de Ingresos del Municipio de San Buenaventura, 35, fracción II, numeral 16, punto 3, de la Ley de Ingresos del Municipio de San Juan de Sabinas, 37, fracción VI, numeral 3, de la Ley de Ingresos del Municipio de San Pedro, 21, numeral 3, de la Ley de Ingresos del Municipio de Sierra Mojada, 42, fracción IV, numerales 1, 3 y 4, y 51, numeral 14, números 1 y 3, de la Ley de Ingresos del Municipio de Torreón, 33, fracción V, numeral 3, y 46, numeral 6, de la Ley de Ingresos del Municipio de Viesca, 25, fracción IV, numeral 3, y 41, fracciones XXIV, numeral 1, XXVI, numeral 1, y XXIX, numeral 3, de la Ley de Ingresos del Municipio de Villa Unión y 25, fracción VI, numeral 2, de la Ley de Ingresos del Municipio de Zaragoza, todas del Estado de Coahuila de Zaragoza, para el Ejercicio Fiscal 2020, publicadas en el Periódico Oficial de dicha entidad federativa el veintisiete de diciembre de dos mil diecinueve, por las razones plasmadas en el considerando sexto y séptimo de esta determinación.</w:t>
      </w:r>
    </w:p>
    <w:p w:rsidR="008E585C" w:rsidRPr="008E585C" w:rsidRDefault="008E585C" w:rsidP="008E585C">
      <w:pPr>
        <w:spacing w:after="0" w:line="240" w:lineRule="auto"/>
        <w:ind w:left="567" w:firstLine="141"/>
        <w:jc w:val="both"/>
        <w:rPr>
          <w:rFonts w:ascii="Arial Narrow" w:eastAsia="Times New Roman" w:hAnsi="Arial Narrow" w:cs="Times New Roman"/>
          <w:sz w:val="20"/>
          <w:szCs w:val="24"/>
          <w:lang w:val="es-ES" w:eastAsia="es-ES"/>
        </w:rPr>
      </w:pPr>
    </w:p>
    <w:p w:rsidR="008E585C" w:rsidRPr="008E585C" w:rsidRDefault="008E585C" w:rsidP="008E585C">
      <w:pPr>
        <w:spacing w:after="0" w:line="240" w:lineRule="auto"/>
        <w:jc w:val="both"/>
        <w:rPr>
          <w:rFonts w:ascii="Arial Narrow" w:eastAsia="Times New Roman" w:hAnsi="Arial Narrow" w:cs="Times New Roman"/>
          <w:sz w:val="20"/>
          <w:szCs w:val="24"/>
          <w:lang w:val="es-ES" w:eastAsia="es-ES"/>
        </w:rPr>
      </w:pPr>
      <w:r w:rsidRPr="008E585C">
        <w:rPr>
          <w:rFonts w:ascii="Arial Narrow" w:eastAsia="Times New Roman" w:hAnsi="Arial Narrow" w:cs="Times New Roman"/>
          <w:b/>
          <w:sz w:val="20"/>
          <w:szCs w:val="24"/>
          <w:lang w:val="es-ES" w:eastAsia="es-ES"/>
        </w:rPr>
        <w:t>CUARTO.</w:t>
      </w:r>
      <w:r w:rsidRPr="008E585C">
        <w:rPr>
          <w:rFonts w:ascii="Arial Narrow" w:eastAsia="Times New Roman" w:hAnsi="Arial Narrow" w:cs="Times New Roman"/>
          <w:sz w:val="20"/>
          <w:szCs w:val="24"/>
          <w:lang w:val="es-ES" w:eastAsia="es-ES"/>
        </w:rPr>
        <w:t xml:space="preserve"> La declaración de invalidez decretada surtirá sus efectos a partir de la notificación de estos puntos resolutivos al Congreso del Estado de Coahuila de Zaragoza y conforme a los efectos vinculatorios hacia el futuro a ese órgano legislativo, tal como se precisa en el considerando octavo de esta ejecutoria. </w:t>
      </w:r>
    </w:p>
    <w:p w:rsidR="008E585C" w:rsidRPr="008E585C" w:rsidRDefault="008E585C" w:rsidP="008E585C">
      <w:pPr>
        <w:spacing w:after="0" w:line="240" w:lineRule="auto"/>
        <w:ind w:left="567" w:firstLine="141"/>
        <w:jc w:val="both"/>
        <w:rPr>
          <w:rFonts w:ascii="Arial Narrow" w:eastAsia="Times New Roman" w:hAnsi="Arial Narrow" w:cs="Times New Roman"/>
          <w:sz w:val="20"/>
          <w:szCs w:val="24"/>
          <w:lang w:val="es-ES" w:eastAsia="es-ES"/>
        </w:rPr>
      </w:pPr>
    </w:p>
    <w:p w:rsidR="008E585C" w:rsidRPr="008E585C" w:rsidRDefault="008E585C" w:rsidP="008E585C">
      <w:pPr>
        <w:spacing w:after="0" w:line="240" w:lineRule="auto"/>
        <w:jc w:val="both"/>
        <w:rPr>
          <w:rFonts w:ascii="Arial Narrow" w:eastAsia="Times New Roman" w:hAnsi="Arial Narrow" w:cs="Times New Roman"/>
          <w:sz w:val="20"/>
          <w:szCs w:val="24"/>
          <w:lang w:val="es-ES" w:eastAsia="es-ES"/>
        </w:rPr>
      </w:pPr>
      <w:r w:rsidRPr="008E585C">
        <w:rPr>
          <w:rFonts w:ascii="Arial Narrow" w:eastAsia="Times New Roman" w:hAnsi="Arial Narrow" w:cs="Times New Roman"/>
          <w:b/>
          <w:sz w:val="20"/>
          <w:szCs w:val="24"/>
          <w:lang w:val="es-ES" w:eastAsia="es-ES"/>
        </w:rPr>
        <w:t>QUINTO.</w:t>
      </w:r>
      <w:r w:rsidRPr="008E585C">
        <w:rPr>
          <w:rFonts w:ascii="Arial Narrow" w:eastAsia="Times New Roman" w:hAnsi="Arial Narrow" w:cs="Times New Roman"/>
          <w:sz w:val="20"/>
          <w:szCs w:val="24"/>
          <w:lang w:val="es-ES" w:eastAsia="es-ES"/>
        </w:rPr>
        <w:t xml:space="preserve"> Publíquese esta resolución en el Diario Oficial de la Federación, en el Periódico Oficial del Estado de Coahuila de Zaragoza, así como en el Semanario Judicial de la Federación y su Gaceta”.</w:t>
      </w:r>
    </w:p>
    <w:p w:rsidR="008E585C" w:rsidRPr="008E585C" w:rsidRDefault="008E585C" w:rsidP="008E585C">
      <w:pPr>
        <w:spacing w:after="0" w:line="240" w:lineRule="auto"/>
        <w:jc w:val="both"/>
        <w:rPr>
          <w:rFonts w:ascii="Arial" w:eastAsia="Times New Roman" w:hAnsi="Arial" w:cs="Times New Roman"/>
          <w:sz w:val="20"/>
          <w:szCs w:val="20"/>
          <w:lang w:eastAsia="es-ES"/>
        </w:rPr>
      </w:pPr>
    </w:p>
    <w:p w:rsidR="008E585C" w:rsidRPr="003A7094" w:rsidRDefault="008E585C" w:rsidP="00411CB6">
      <w:pPr>
        <w:tabs>
          <w:tab w:val="left" w:pos="8749"/>
        </w:tabs>
        <w:spacing w:after="0" w:line="240" w:lineRule="auto"/>
        <w:jc w:val="center"/>
        <w:rPr>
          <w:rFonts w:ascii="Arial" w:hAnsi="Arial" w:cs="Arial"/>
        </w:rPr>
      </w:pPr>
      <w:bookmarkStart w:id="2" w:name="_GoBack"/>
      <w:bookmarkEnd w:id="2"/>
    </w:p>
    <w:sectPr w:rsidR="008E585C" w:rsidRPr="003A7094" w:rsidSect="0051232C">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BA" w:rsidRDefault="00F063BA" w:rsidP="002F62B7">
      <w:pPr>
        <w:spacing w:after="0" w:line="240" w:lineRule="auto"/>
      </w:pPr>
      <w:r>
        <w:separator/>
      </w:r>
    </w:p>
  </w:endnote>
  <w:endnote w:type="continuationSeparator" w:id="0">
    <w:p w:rsidR="00F063BA" w:rsidRDefault="00F063BA" w:rsidP="002F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BA" w:rsidRDefault="00F063BA" w:rsidP="002F62B7">
      <w:pPr>
        <w:spacing w:after="0" w:line="240" w:lineRule="auto"/>
      </w:pPr>
      <w:r>
        <w:separator/>
      </w:r>
    </w:p>
  </w:footnote>
  <w:footnote w:type="continuationSeparator" w:id="0">
    <w:p w:rsidR="00F063BA" w:rsidRDefault="00F063BA" w:rsidP="002F6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7958C9"/>
    <w:multiLevelType w:val="hybridMultilevel"/>
    <w:tmpl w:val="3CE6A26C"/>
    <w:lvl w:ilvl="0" w:tplc="CFD487AE">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1F2993"/>
    <w:multiLevelType w:val="hybridMultilevel"/>
    <w:tmpl w:val="9E6042FA"/>
    <w:lvl w:ilvl="0" w:tplc="CFD487AE">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9B219F"/>
    <w:multiLevelType w:val="hybridMultilevel"/>
    <w:tmpl w:val="46D0E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94"/>
    <w:rsid w:val="000653EC"/>
    <w:rsid w:val="002F62B7"/>
    <w:rsid w:val="003A7094"/>
    <w:rsid w:val="00411CB6"/>
    <w:rsid w:val="0041309B"/>
    <w:rsid w:val="004562E7"/>
    <w:rsid w:val="00823281"/>
    <w:rsid w:val="0088355A"/>
    <w:rsid w:val="008E585C"/>
    <w:rsid w:val="00A00C45"/>
    <w:rsid w:val="00D466A1"/>
    <w:rsid w:val="00E31468"/>
    <w:rsid w:val="00F063BA"/>
    <w:rsid w:val="00FA0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A746C-E5EA-4880-B117-E274CDF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A7094"/>
    <w:pPr>
      <w:keepNext/>
      <w:spacing w:after="0" w:line="240" w:lineRule="auto"/>
      <w:jc w:val="both"/>
      <w:outlineLvl w:val="0"/>
    </w:pPr>
    <w:rPr>
      <w:rFonts w:ascii="Arial" w:eastAsia="Times New Roman" w:hAnsi="Arial" w:cs="Times New Roman"/>
      <w:b/>
      <w:szCs w:val="20"/>
      <w:lang w:eastAsia="es-ES"/>
    </w:rPr>
  </w:style>
  <w:style w:type="paragraph" w:styleId="Ttulo2">
    <w:name w:val="heading 2"/>
    <w:basedOn w:val="Normal"/>
    <w:next w:val="Normal"/>
    <w:link w:val="Ttulo2Car"/>
    <w:uiPriority w:val="9"/>
    <w:qFormat/>
    <w:rsid w:val="003A7094"/>
    <w:pPr>
      <w:keepNext/>
      <w:tabs>
        <w:tab w:val="left" w:pos="0"/>
      </w:tabs>
      <w:spacing w:after="0" w:line="240" w:lineRule="auto"/>
      <w:jc w:val="center"/>
      <w:outlineLvl w:val="1"/>
    </w:pPr>
    <w:rPr>
      <w:rFonts w:ascii="Arial" w:eastAsia="Times New Roman" w:hAnsi="Arial" w:cs="Times New Roman"/>
      <w:b/>
      <w:sz w:val="20"/>
      <w:szCs w:val="20"/>
      <w:lang w:eastAsia="es-ES"/>
    </w:rPr>
  </w:style>
  <w:style w:type="paragraph" w:styleId="Ttulo3">
    <w:name w:val="heading 3"/>
    <w:basedOn w:val="Normal"/>
    <w:next w:val="Normal"/>
    <w:link w:val="Ttulo3Car"/>
    <w:qFormat/>
    <w:rsid w:val="003A7094"/>
    <w:pPr>
      <w:keepNext/>
      <w:spacing w:after="0" w:line="360" w:lineRule="auto"/>
      <w:jc w:val="both"/>
      <w:outlineLvl w:val="2"/>
    </w:pPr>
    <w:rPr>
      <w:rFonts w:ascii="Arial" w:eastAsia="Calibri" w:hAnsi="Arial" w:cs="Times New Roman"/>
      <w:b/>
      <w:sz w:val="36"/>
      <w:szCs w:val="20"/>
      <w:lang w:eastAsia="es-ES"/>
    </w:rPr>
  </w:style>
  <w:style w:type="paragraph" w:styleId="Ttulo4">
    <w:name w:val="heading 4"/>
    <w:basedOn w:val="Normal"/>
    <w:next w:val="Normal"/>
    <w:link w:val="Ttulo4Car"/>
    <w:uiPriority w:val="9"/>
    <w:unhideWhenUsed/>
    <w:qFormat/>
    <w:rsid w:val="003A7094"/>
    <w:pPr>
      <w:keepNext/>
      <w:keepLines/>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qFormat/>
    <w:rsid w:val="003A7094"/>
    <w:pPr>
      <w:keepNext/>
      <w:shd w:val="clear" w:color="FF00FF" w:fill="auto"/>
      <w:spacing w:after="0" w:line="360" w:lineRule="auto"/>
      <w:jc w:val="both"/>
      <w:outlineLvl w:val="4"/>
    </w:pPr>
    <w:rPr>
      <w:rFonts w:ascii="Arial" w:eastAsia="Times New Roman" w:hAnsi="Arial" w:cs="Times New Roman"/>
      <w:b/>
      <w:sz w:val="36"/>
      <w:szCs w:val="20"/>
      <w:lang w:eastAsia="es-ES"/>
    </w:rPr>
  </w:style>
  <w:style w:type="paragraph" w:styleId="Ttulo6">
    <w:name w:val="heading 6"/>
    <w:basedOn w:val="Normal"/>
    <w:next w:val="Normal"/>
    <w:link w:val="Ttulo6Car"/>
    <w:qFormat/>
    <w:rsid w:val="003A7094"/>
    <w:pPr>
      <w:keepNext/>
      <w:spacing w:after="0" w:line="360" w:lineRule="auto"/>
      <w:jc w:val="both"/>
      <w:outlineLvl w:val="5"/>
    </w:pPr>
    <w:rPr>
      <w:rFonts w:ascii="Arial" w:eastAsia="Calibri" w:hAnsi="Arial" w:cs="Times New Roman"/>
      <w:b/>
      <w:sz w:val="36"/>
      <w:szCs w:val="20"/>
      <w:lang w:eastAsia="es-ES"/>
    </w:rPr>
  </w:style>
  <w:style w:type="paragraph" w:styleId="Ttulo7">
    <w:name w:val="heading 7"/>
    <w:basedOn w:val="Normal"/>
    <w:next w:val="Normal"/>
    <w:link w:val="Ttulo7Car"/>
    <w:qFormat/>
    <w:rsid w:val="003A7094"/>
    <w:pPr>
      <w:keepNext/>
      <w:spacing w:after="0" w:line="360" w:lineRule="auto"/>
      <w:jc w:val="both"/>
      <w:outlineLvl w:val="6"/>
    </w:pPr>
    <w:rPr>
      <w:rFonts w:ascii="Arial" w:eastAsia="Calibri" w:hAnsi="Arial" w:cs="Times New Roman"/>
      <w:b/>
      <w:sz w:val="36"/>
      <w:szCs w:val="20"/>
      <w:lang w:eastAsia="es-ES"/>
    </w:rPr>
  </w:style>
  <w:style w:type="paragraph" w:styleId="Ttulo8">
    <w:name w:val="heading 8"/>
    <w:basedOn w:val="Normal"/>
    <w:next w:val="Normal"/>
    <w:link w:val="Ttulo8Car"/>
    <w:qFormat/>
    <w:rsid w:val="003A7094"/>
    <w:pPr>
      <w:keepNext/>
      <w:keepLines/>
      <w:spacing w:before="200" w:after="0" w:line="240" w:lineRule="auto"/>
      <w:jc w:val="both"/>
      <w:outlineLvl w:val="7"/>
    </w:pPr>
    <w:rPr>
      <w:rFonts w:ascii="Cambria" w:eastAsia="Times New Roman" w:hAnsi="Cambria" w:cs="Times New Roman"/>
      <w:color w:val="404040"/>
      <w:sz w:val="20"/>
      <w:szCs w:val="20"/>
      <w:lang w:eastAsia="es-ES"/>
    </w:rPr>
  </w:style>
  <w:style w:type="paragraph" w:styleId="Ttulo9">
    <w:name w:val="heading 9"/>
    <w:basedOn w:val="Normal"/>
    <w:next w:val="Normal"/>
    <w:link w:val="Ttulo9Car"/>
    <w:qFormat/>
    <w:rsid w:val="003A7094"/>
    <w:pPr>
      <w:keepNext/>
      <w:spacing w:after="0" w:line="360" w:lineRule="auto"/>
      <w:jc w:val="both"/>
      <w:outlineLvl w:val="8"/>
    </w:pPr>
    <w:rPr>
      <w:rFonts w:ascii="Arial" w:eastAsia="Calibri" w:hAnsi="Arial" w:cs="Times New Roman"/>
      <w:b/>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094"/>
    <w:rPr>
      <w:rFonts w:ascii="Arial" w:eastAsia="Times New Roman" w:hAnsi="Arial" w:cs="Times New Roman"/>
      <w:b/>
      <w:szCs w:val="20"/>
      <w:lang w:eastAsia="es-ES"/>
    </w:rPr>
  </w:style>
  <w:style w:type="character" w:customStyle="1" w:styleId="Ttulo2Car">
    <w:name w:val="Título 2 Car"/>
    <w:basedOn w:val="Fuentedeprrafopredeter"/>
    <w:link w:val="Ttulo2"/>
    <w:uiPriority w:val="9"/>
    <w:rsid w:val="003A7094"/>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3A7094"/>
    <w:rPr>
      <w:rFonts w:ascii="Arial" w:eastAsia="Calibri" w:hAnsi="Arial" w:cs="Times New Roman"/>
      <w:b/>
      <w:sz w:val="36"/>
      <w:szCs w:val="20"/>
      <w:lang w:eastAsia="es-ES"/>
    </w:rPr>
  </w:style>
  <w:style w:type="character" w:customStyle="1" w:styleId="Ttulo4Car">
    <w:name w:val="Título 4 Car"/>
    <w:basedOn w:val="Fuentedeprrafopredeter"/>
    <w:link w:val="Ttulo4"/>
    <w:uiPriority w:val="9"/>
    <w:rsid w:val="003A709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3A7094"/>
    <w:rPr>
      <w:rFonts w:ascii="Arial" w:eastAsia="Times New Roman" w:hAnsi="Arial" w:cs="Times New Roman"/>
      <w:b/>
      <w:sz w:val="36"/>
      <w:szCs w:val="20"/>
      <w:shd w:val="clear" w:color="FF00FF" w:fill="auto"/>
      <w:lang w:eastAsia="es-ES"/>
    </w:rPr>
  </w:style>
  <w:style w:type="character" w:customStyle="1" w:styleId="Ttulo6Car">
    <w:name w:val="Título 6 Car"/>
    <w:basedOn w:val="Fuentedeprrafopredeter"/>
    <w:link w:val="Ttulo6"/>
    <w:rsid w:val="003A7094"/>
    <w:rPr>
      <w:rFonts w:ascii="Arial" w:eastAsia="Calibri" w:hAnsi="Arial" w:cs="Times New Roman"/>
      <w:b/>
      <w:sz w:val="36"/>
      <w:szCs w:val="20"/>
      <w:lang w:eastAsia="es-ES"/>
    </w:rPr>
  </w:style>
  <w:style w:type="character" w:customStyle="1" w:styleId="Ttulo7Car">
    <w:name w:val="Título 7 Car"/>
    <w:basedOn w:val="Fuentedeprrafopredeter"/>
    <w:link w:val="Ttulo7"/>
    <w:rsid w:val="003A7094"/>
    <w:rPr>
      <w:rFonts w:ascii="Arial" w:eastAsia="Calibri" w:hAnsi="Arial" w:cs="Times New Roman"/>
      <w:b/>
      <w:sz w:val="36"/>
      <w:szCs w:val="20"/>
      <w:lang w:eastAsia="es-ES"/>
    </w:rPr>
  </w:style>
  <w:style w:type="character" w:customStyle="1" w:styleId="Ttulo8Car">
    <w:name w:val="Título 8 Car"/>
    <w:basedOn w:val="Fuentedeprrafopredeter"/>
    <w:link w:val="Ttulo8"/>
    <w:rsid w:val="003A7094"/>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3A7094"/>
    <w:rPr>
      <w:rFonts w:ascii="Arial" w:eastAsia="Calibri" w:hAnsi="Arial" w:cs="Times New Roman"/>
      <w:b/>
      <w:sz w:val="36"/>
      <w:szCs w:val="20"/>
      <w:lang w:eastAsia="es-ES"/>
    </w:rPr>
  </w:style>
  <w:style w:type="numbering" w:customStyle="1" w:styleId="Sinlista1">
    <w:name w:val="Sin lista1"/>
    <w:next w:val="Sinlista"/>
    <w:uiPriority w:val="99"/>
    <w:semiHidden/>
    <w:unhideWhenUsed/>
    <w:rsid w:val="003A7094"/>
  </w:style>
  <w:style w:type="table" w:styleId="Tablaconcuadrcula">
    <w:name w:val="Table Grid"/>
    <w:basedOn w:val="Tablanormal"/>
    <w:uiPriority w:val="39"/>
    <w:rsid w:val="003A709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A7094"/>
    <w:pPr>
      <w:tabs>
        <w:tab w:val="center" w:pos="4252"/>
        <w:tab w:val="right" w:pos="8504"/>
      </w:tabs>
      <w:spacing w:after="0" w:line="240" w:lineRule="auto"/>
      <w:jc w:val="both"/>
    </w:pPr>
    <w:rPr>
      <w:rFonts w:ascii="Arial" w:eastAsia="Times New Roman" w:hAnsi="Arial" w:cs="Times New Roman"/>
      <w:sz w:val="20"/>
      <w:szCs w:val="20"/>
      <w:lang w:eastAsia="es-ES"/>
    </w:rPr>
  </w:style>
  <w:style w:type="character" w:customStyle="1" w:styleId="EncabezadoCar">
    <w:name w:val="Encabezado Car"/>
    <w:basedOn w:val="Fuentedeprrafopredeter"/>
    <w:link w:val="Encabezado"/>
    <w:uiPriority w:val="99"/>
    <w:rsid w:val="003A7094"/>
    <w:rPr>
      <w:rFonts w:ascii="Arial" w:eastAsia="Times New Roman" w:hAnsi="Arial" w:cs="Times New Roman"/>
      <w:sz w:val="20"/>
      <w:szCs w:val="20"/>
      <w:lang w:eastAsia="es-ES"/>
    </w:rPr>
  </w:style>
  <w:style w:type="paragraph" w:styleId="Piedepgina">
    <w:name w:val="footer"/>
    <w:basedOn w:val="Normal"/>
    <w:link w:val="PiedepginaCar"/>
    <w:uiPriority w:val="99"/>
    <w:rsid w:val="003A7094"/>
    <w:pPr>
      <w:tabs>
        <w:tab w:val="center" w:pos="4252"/>
        <w:tab w:val="right" w:pos="8504"/>
      </w:tabs>
      <w:spacing w:after="0" w:line="240" w:lineRule="auto"/>
      <w:jc w:val="both"/>
    </w:pPr>
    <w:rPr>
      <w:rFonts w:ascii="Arial" w:eastAsia="Times New Roman" w:hAnsi="Arial" w:cs="Times New Roman"/>
      <w:sz w:val="20"/>
      <w:szCs w:val="20"/>
      <w:lang w:eastAsia="es-ES"/>
    </w:rPr>
  </w:style>
  <w:style w:type="character" w:customStyle="1" w:styleId="PiedepginaCar">
    <w:name w:val="Pie de página Car"/>
    <w:basedOn w:val="Fuentedeprrafopredeter"/>
    <w:link w:val="Piedepgina"/>
    <w:uiPriority w:val="99"/>
    <w:rsid w:val="003A7094"/>
    <w:rPr>
      <w:rFonts w:ascii="Arial" w:eastAsia="Times New Roman" w:hAnsi="Arial" w:cs="Times New Roman"/>
      <w:sz w:val="20"/>
      <w:szCs w:val="20"/>
      <w:lang w:eastAsia="es-ES"/>
    </w:rPr>
  </w:style>
  <w:style w:type="paragraph" w:styleId="Sinespaciado">
    <w:name w:val="No Spacing"/>
    <w:uiPriority w:val="1"/>
    <w:qFormat/>
    <w:rsid w:val="003A7094"/>
    <w:pPr>
      <w:spacing w:after="0" w:line="240" w:lineRule="auto"/>
    </w:pPr>
    <w:rPr>
      <w:rFonts w:ascii="Calibri" w:eastAsia="Calibri" w:hAnsi="Calibri" w:cs="Times New Roman"/>
    </w:rPr>
  </w:style>
  <w:style w:type="paragraph" w:styleId="Listaconvietas">
    <w:name w:val="List Bullet"/>
    <w:basedOn w:val="Normal"/>
    <w:unhideWhenUsed/>
    <w:rsid w:val="003A7094"/>
    <w:pPr>
      <w:numPr>
        <w:numId w:val="1"/>
      </w:numPr>
      <w:tabs>
        <w:tab w:val="clear" w:pos="360"/>
      </w:tabs>
      <w:contextualSpacing/>
    </w:pPr>
    <w:rPr>
      <w:rFonts w:ascii="Calibri" w:eastAsia="Calibri" w:hAnsi="Calibri" w:cs="Times New Roman"/>
    </w:rPr>
  </w:style>
  <w:style w:type="character" w:styleId="Hipervnculo">
    <w:name w:val="Hyperlink"/>
    <w:uiPriority w:val="99"/>
    <w:unhideWhenUsed/>
    <w:rsid w:val="003A7094"/>
    <w:rPr>
      <w:color w:val="0000FF"/>
      <w:u w:val="single"/>
    </w:rPr>
  </w:style>
  <w:style w:type="paragraph" w:customStyle="1" w:styleId="Cuerpo">
    <w:name w:val="Cuerpo"/>
    <w:rsid w:val="003A7094"/>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3A7094"/>
    <w:pPr>
      <w:spacing w:after="120" w:line="48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uiPriority w:val="99"/>
    <w:rsid w:val="003A7094"/>
    <w:rPr>
      <w:rFonts w:ascii="Arial" w:eastAsia="Times New Roman" w:hAnsi="Arial" w:cs="Times New Roman"/>
      <w:sz w:val="20"/>
      <w:szCs w:val="20"/>
      <w:lang w:eastAsia="es-ES"/>
    </w:rPr>
  </w:style>
  <w:style w:type="paragraph" w:customStyle="1" w:styleId="paragraph">
    <w:name w:val="paragraph"/>
    <w:basedOn w:val="Normal"/>
    <w:rsid w:val="003A70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A7094"/>
  </w:style>
  <w:style w:type="paragraph" w:styleId="NormalWeb">
    <w:name w:val="Normal (Web)"/>
    <w:basedOn w:val="Normal"/>
    <w:uiPriority w:val="99"/>
    <w:unhideWhenUsed/>
    <w:rsid w:val="003A70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3A7094"/>
    <w:rPr>
      <w:color w:val="605E5C"/>
      <w:shd w:val="clear" w:color="auto" w:fill="E1DFDD"/>
    </w:rPr>
  </w:style>
  <w:style w:type="paragraph" w:styleId="Textodeglobo">
    <w:name w:val="Balloon Text"/>
    <w:basedOn w:val="Normal"/>
    <w:link w:val="TextodegloboCar"/>
    <w:uiPriority w:val="99"/>
    <w:unhideWhenUsed/>
    <w:rsid w:val="003A7094"/>
    <w:pPr>
      <w:spacing w:after="0" w:line="240" w:lineRule="auto"/>
      <w:jc w:val="both"/>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rsid w:val="003A7094"/>
    <w:rPr>
      <w:rFonts w:ascii="Segoe UI" w:eastAsia="Times New Roman" w:hAnsi="Segoe UI" w:cs="Segoe UI"/>
      <w:sz w:val="18"/>
      <w:szCs w:val="18"/>
      <w:lang w:eastAsia="es-ES"/>
    </w:rPr>
  </w:style>
  <w:style w:type="character" w:styleId="Nmerodepgina">
    <w:name w:val="page number"/>
    <w:basedOn w:val="Fuentedeprrafopredeter"/>
    <w:rsid w:val="003A7094"/>
  </w:style>
  <w:style w:type="paragraph" w:styleId="Puesto">
    <w:name w:val="Title"/>
    <w:basedOn w:val="Normal"/>
    <w:link w:val="PuestoCar1"/>
    <w:qFormat/>
    <w:rsid w:val="003A7094"/>
    <w:pPr>
      <w:spacing w:after="0" w:line="240" w:lineRule="auto"/>
      <w:jc w:val="center"/>
    </w:pPr>
    <w:rPr>
      <w:rFonts w:ascii="Arial" w:eastAsia="Times New Roman" w:hAnsi="Arial" w:cs="Times New Roman"/>
      <w:b/>
      <w:sz w:val="24"/>
      <w:szCs w:val="24"/>
      <w:lang w:eastAsia="es-ES"/>
    </w:rPr>
  </w:style>
  <w:style w:type="character" w:customStyle="1" w:styleId="PuestoCar">
    <w:name w:val="Puesto Car"/>
    <w:basedOn w:val="Fuentedeprrafopredeter"/>
    <w:link w:val="Puesto1"/>
    <w:rsid w:val="003A7094"/>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3A7094"/>
    <w:rPr>
      <w:rFonts w:ascii="Arial" w:eastAsia="Times New Roman" w:hAnsi="Arial" w:cs="Times New Roman"/>
      <w:b/>
      <w:sz w:val="24"/>
      <w:szCs w:val="24"/>
      <w:lang w:eastAsia="es-ES"/>
    </w:rPr>
  </w:style>
  <w:style w:type="paragraph" w:styleId="Prrafodelista">
    <w:name w:val="List Paragraph"/>
    <w:basedOn w:val="Normal"/>
    <w:uiPriority w:val="34"/>
    <w:qFormat/>
    <w:rsid w:val="003A7094"/>
    <w:pPr>
      <w:spacing w:after="0" w:line="240" w:lineRule="auto"/>
      <w:ind w:left="720"/>
      <w:contextualSpacing/>
      <w:jc w:val="both"/>
    </w:pPr>
    <w:rPr>
      <w:rFonts w:ascii="Arial" w:eastAsia="Times New Roman" w:hAnsi="Arial" w:cs="Times New Roman"/>
      <w:sz w:val="20"/>
      <w:szCs w:val="20"/>
      <w:lang w:eastAsia="es-ES"/>
    </w:rPr>
  </w:style>
  <w:style w:type="paragraph" w:styleId="Textoindependiente">
    <w:name w:val="Body Text"/>
    <w:basedOn w:val="Normal"/>
    <w:link w:val="TextoindependienteCar"/>
    <w:rsid w:val="003A7094"/>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3A7094"/>
    <w:rPr>
      <w:rFonts w:ascii="Arial" w:eastAsia="Times New Roman" w:hAnsi="Arial" w:cs="Times New Roman"/>
      <w:sz w:val="24"/>
      <w:szCs w:val="20"/>
      <w:lang w:eastAsia="es-ES"/>
    </w:rPr>
  </w:style>
  <w:style w:type="paragraph" w:styleId="Mapadeldocumento">
    <w:name w:val="Document Map"/>
    <w:basedOn w:val="Normal"/>
    <w:link w:val="MapadeldocumentoCar"/>
    <w:rsid w:val="003A7094"/>
    <w:pPr>
      <w:spacing w:after="0" w:line="240" w:lineRule="auto"/>
      <w:jc w:val="both"/>
    </w:pPr>
    <w:rPr>
      <w:rFonts w:ascii="Tahoma" w:eastAsia="Calibri" w:hAnsi="Tahoma" w:cs="Tahoma"/>
      <w:sz w:val="16"/>
      <w:szCs w:val="16"/>
      <w:lang w:eastAsia="es-ES"/>
    </w:rPr>
  </w:style>
  <w:style w:type="character" w:customStyle="1" w:styleId="MapadeldocumentoCar">
    <w:name w:val="Mapa del documento Car"/>
    <w:basedOn w:val="Fuentedeprrafopredeter"/>
    <w:link w:val="Mapadeldocumento"/>
    <w:rsid w:val="003A7094"/>
    <w:rPr>
      <w:rFonts w:ascii="Tahoma" w:eastAsia="Calibri" w:hAnsi="Tahoma" w:cs="Tahoma"/>
      <w:sz w:val="16"/>
      <w:szCs w:val="16"/>
      <w:lang w:eastAsia="es-ES"/>
    </w:rPr>
  </w:style>
  <w:style w:type="paragraph" w:customStyle="1" w:styleId="Prrafodelista1">
    <w:name w:val="Párrafo de lista1"/>
    <w:basedOn w:val="Normal"/>
    <w:qFormat/>
    <w:rsid w:val="003A7094"/>
    <w:pPr>
      <w:spacing w:after="0" w:line="240" w:lineRule="auto"/>
      <w:ind w:left="708"/>
      <w:jc w:val="both"/>
    </w:pPr>
    <w:rPr>
      <w:rFonts w:ascii="Arial" w:eastAsia="Times New Roman" w:hAnsi="Arial" w:cs="Times New Roman"/>
      <w:sz w:val="20"/>
      <w:szCs w:val="20"/>
      <w:lang w:eastAsia="es-ES"/>
    </w:rPr>
  </w:style>
  <w:style w:type="paragraph" w:styleId="Sangra3detindependiente">
    <w:name w:val="Body Text Indent 3"/>
    <w:basedOn w:val="Normal"/>
    <w:link w:val="Sangra3detindependienteCar"/>
    <w:rsid w:val="003A7094"/>
    <w:pPr>
      <w:spacing w:after="0" w:line="240" w:lineRule="auto"/>
      <w:ind w:firstLine="2160"/>
      <w:jc w:val="both"/>
    </w:pPr>
    <w:rPr>
      <w:rFonts w:ascii="Arial" w:eastAsia="Calibri" w:hAnsi="Arial" w:cs="Times New Roman"/>
      <w:sz w:val="28"/>
      <w:szCs w:val="20"/>
      <w:lang w:eastAsia="es-ES"/>
    </w:rPr>
  </w:style>
  <w:style w:type="character" w:customStyle="1" w:styleId="Sangra3detindependienteCar">
    <w:name w:val="Sangría 3 de t. independiente Car"/>
    <w:basedOn w:val="Fuentedeprrafopredeter"/>
    <w:link w:val="Sangra3detindependiente"/>
    <w:rsid w:val="003A7094"/>
    <w:rPr>
      <w:rFonts w:ascii="Arial" w:eastAsia="Calibri" w:hAnsi="Arial" w:cs="Times New Roman"/>
      <w:sz w:val="28"/>
      <w:szCs w:val="20"/>
      <w:lang w:eastAsia="es-ES"/>
    </w:rPr>
  </w:style>
  <w:style w:type="paragraph" w:styleId="Sangradetextonormal">
    <w:name w:val="Body Text Indent"/>
    <w:basedOn w:val="Normal"/>
    <w:link w:val="SangradetextonormalCar"/>
    <w:rsid w:val="003A7094"/>
    <w:pPr>
      <w:spacing w:after="120" w:line="240" w:lineRule="auto"/>
      <w:ind w:left="283"/>
      <w:jc w:val="both"/>
    </w:pPr>
    <w:rPr>
      <w:rFonts w:ascii="Arial" w:eastAsia="Calibri" w:hAnsi="Arial" w:cs="Times New Roman"/>
      <w:sz w:val="20"/>
      <w:szCs w:val="20"/>
      <w:lang w:eastAsia="es-ES"/>
    </w:rPr>
  </w:style>
  <w:style w:type="character" w:customStyle="1" w:styleId="SangradetextonormalCar">
    <w:name w:val="Sangría de texto normal Car"/>
    <w:basedOn w:val="Fuentedeprrafopredeter"/>
    <w:link w:val="Sangradetextonormal"/>
    <w:rsid w:val="003A7094"/>
    <w:rPr>
      <w:rFonts w:ascii="Arial" w:eastAsia="Calibri" w:hAnsi="Arial" w:cs="Times New Roman"/>
      <w:sz w:val="20"/>
      <w:szCs w:val="20"/>
      <w:lang w:eastAsia="es-ES"/>
    </w:rPr>
  </w:style>
  <w:style w:type="character" w:styleId="Textoennegrita">
    <w:name w:val="Strong"/>
    <w:basedOn w:val="Fuentedeprrafopredeter"/>
    <w:qFormat/>
    <w:rsid w:val="003A7094"/>
    <w:rPr>
      <w:rFonts w:cs="Times New Roman"/>
      <w:b/>
      <w:bCs/>
    </w:rPr>
  </w:style>
  <w:style w:type="paragraph" w:styleId="Textoindependiente3">
    <w:name w:val="Body Text 3"/>
    <w:basedOn w:val="Normal"/>
    <w:link w:val="Textoindependiente3Car"/>
    <w:rsid w:val="003A7094"/>
    <w:pPr>
      <w:spacing w:after="0" w:line="240" w:lineRule="auto"/>
      <w:jc w:val="center"/>
    </w:pPr>
    <w:rPr>
      <w:rFonts w:ascii="Arial" w:eastAsia="Calibri" w:hAnsi="Arial" w:cs="Times New Roman"/>
      <w:b/>
      <w:bCs/>
      <w:sz w:val="20"/>
      <w:szCs w:val="20"/>
      <w:lang w:eastAsia="es-ES"/>
    </w:rPr>
  </w:style>
  <w:style w:type="character" w:customStyle="1" w:styleId="Textoindependiente3Car">
    <w:name w:val="Texto independiente 3 Car"/>
    <w:basedOn w:val="Fuentedeprrafopredeter"/>
    <w:link w:val="Textoindependiente3"/>
    <w:rsid w:val="003A7094"/>
    <w:rPr>
      <w:rFonts w:ascii="Arial" w:eastAsia="Calibri" w:hAnsi="Arial" w:cs="Times New Roman"/>
      <w:b/>
      <w:bCs/>
      <w:sz w:val="20"/>
      <w:szCs w:val="20"/>
      <w:lang w:eastAsia="es-ES"/>
    </w:rPr>
  </w:style>
  <w:style w:type="paragraph" w:customStyle="1" w:styleId="Textoindependiente31">
    <w:name w:val="Texto independiente 31"/>
    <w:basedOn w:val="Normal"/>
    <w:rsid w:val="003A7094"/>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3A7094"/>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uiPriority w:val="99"/>
    <w:rsid w:val="003A7094"/>
    <w:pPr>
      <w:spacing w:after="0" w:line="240" w:lineRule="auto"/>
      <w:ind w:left="708" w:hanging="334"/>
    </w:pPr>
    <w:rPr>
      <w:rFonts w:ascii="Arial" w:eastAsia="Times New Roman" w:hAnsi="Arial" w:cs="Times New Roman"/>
      <w:szCs w:val="24"/>
      <w:lang w:val="es-ES" w:eastAsia="es-ES"/>
    </w:rPr>
  </w:style>
  <w:style w:type="character" w:customStyle="1" w:styleId="Sangra2detindependienteCar">
    <w:name w:val="Sangría 2 de t. independiente Car"/>
    <w:basedOn w:val="Fuentedeprrafopredeter"/>
    <w:link w:val="Sangra2detindependiente"/>
    <w:uiPriority w:val="99"/>
    <w:rsid w:val="003A7094"/>
    <w:rPr>
      <w:rFonts w:ascii="Arial" w:eastAsia="Times New Roman" w:hAnsi="Arial" w:cs="Times New Roman"/>
      <w:szCs w:val="24"/>
      <w:lang w:val="es-ES" w:eastAsia="es-ES"/>
    </w:rPr>
  </w:style>
  <w:style w:type="paragraph" w:customStyle="1" w:styleId="Sangra2detindependiente1">
    <w:name w:val="Sangría 2 de t. independiente1"/>
    <w:basedOn w:val="Normal"/>
    <w:rsid w:val="003A7094"/>
    <w:pPr>
      <w:shd w:val="clear" w:color="FF00FF" w:fill="auto"/>
      <w:overflowPunct w:val="0"/>
      <w:autoSpaceDE w:val="0"/>
      <w:autoSpaceDN w:val="0"/>
      <w:adjustRightInd w:val="0"/>
      <w:spacing w:after="0" w:line="240" w:lineRule="auto"/>
      <w:ind w:firstLine="709"/>
      <w:jc w:val="both"/>
      <w:textAlignment w:val="baseline"/>
    </w:pPr>
    <w:rPr>
      <w:rFonts w:ascii="Arial" w:eastAsia="Times New Roman" w:hAnsi="Arial" w:cs="Times New Roman"/>
      <w:sz w:val="24"/>
      <w:szCs w:val="20"/>
      <w:lang w:val="es-ES_tradnl" w:eastAsia="es-ES"/>
    </w:rPr>
  </w:style>
  <w:style w:type="paragraph" w:customStyle="1" w:styleId="Sangra3detindependiente1">
    <w:name w:val="Sangría 3 de t. independiente1"/>
    <w:basedOn w:val="Normal"/>
    <w:rsid w:val="003A7094"/>
    <w:pPr>
      <w:overflowPunct w:val="0"/>
      <w:autoSpaceDE w:val="0"/>
      <w:autoSpaceDN w:val="0"/>
      <w:adjustRightInd w:val="0"/>
      <w:spacing w:after="0" w:line="240" w:lineRule="auto"/>
      <w:ind w:left="1134"/>
      <w:jc w:val="both"/>
      <w:textAlignment w:val="baseline"/>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3A7094"/>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3A7094"/>
    <w:rPr>
      <w:rFonts w:ascii="Arial" w:eastAsia="Times New Roman" w:hAnsi="Arial" w:cs="Times New Roman"/>
      <w:b/>
      <w:bCs/>
      <w:sz w:val="24"/>
      <w:szCs w:val="24"/>
      <w:lang w:val="es-ES" w:eastAsia="es-ES"/>
    </w:rPr>
  </w:style>
  <w:style w:type="paragraph" w:customStyle="1" w:styleId="rbano">
    <w:name w:val="rbano"/>
    <w:basedOn w:val="Normal"/>
    <w:rsid w:val="003A7094"/>
    <w:pPr>
      <w:spacing w:after="0" w:line="240" w:lineRule="auto"/>
      <w:jc w:val="both"/>
    </w:pPr>
    <w:rPr>
      <w:rFonts w:ascii="Verdana" w:eastAsia="Times New Roman" w:hAnsi="Verdana" w:cs="Arial"/>
      <w:sz w:val="24"/>
      <w:szCs w:val="24"/>
      <w:lang w:eastAsia="es-MX"/>
    </w:rPr>
  </w:style>
  <w:style w:type="numbering" w:customStyle="1" w:styleId="Sinlista11">
    <w:name w:val="Sin lista11"/>
    <w:next w:val="Sinlista"/>
    <w:uiPriority w:val="99"/>
    <w:semiHidden/>
    <w:unhideWhenUsed/>
    <w:rsid w:val="003A7094"/>
  </w:style>
  <w:style w:type="table" w:customStyle="1" w:styleId="Tablaconcuadrcula1">
    <w:name w:val="Tabla con cuadrícula1"/>
    <w:basedOn w:val="Tablanormal"/>
    <w:next w:val="Tablaconcuadrcula"/>
    <w:rsid w:val="003A709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3A7094"/>
    <w:rPr>
      <w:i/>
      <w:iCs/>
    </w:rPr>
  </w:style>
  <w:style w:type="paragraph" w:customStyle="1" w:styleId="Default">
    <w:name w:val="Default"/>
    <w:rsid w:val="003A7094"/>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3A7094"/>
    <w:rPr>
      <w:sz w:val="16"/>
      <w:szCs w:val="16"/>
    </w:rPr>
  </w:style>
  <w:style w:type="paragraph" w:styleId="Textocomentario">
    <w:name w:val="annotation text"/>
    <w:basedOn w:val="Normal"/>
    <w:link w:val="TextocomentarioCar"/>
    <w:rsid w:val="003A7094"/>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3A709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3A7094"/>
    <w:rPr>
      <w:b/>
      <w:bCs/>
    </w:rPr>
  </w:style>
  <w:style w:type="character" w:customStyle="1" w:styleId="AsuntodelcomentarioCar">
    <w:name w:val="Asunto del comentario Car"/>
    <w:basedOn w:val="TextocomentarioCar"/>
    <w:link w:val="Asuntodelcomentario"/>
    <w:rsid w:val="003A709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3A7094"/>
    <w:pPr>
      <w:spacing w:after="0" w:line="240" w:lineRule="auto"/>
      <w:jc w:val="both"/>
    </w:pPr>
    <w:rPr>
      <w:rFonts w:ascii="Consolas" w:eastAsia="Times New Roman" w:hAnsi="Consolas" w:cs="Consolas"/>
      <w:sz w:val="21"/>
      <w:szCs w:val="21"/>
      <w:lang w:val="es-ES_tradnl" w:eastAsia="es-ES"/>
    </w:rPr>
  </w:style>
  <w:style w:type="character" w:customStyle="1" w:styleId="TextosinformatoCar">
    <w:name w:val="Texto sin formato Car"/>
    <w:basedOn w:val="Fuentedeprrafopredeter"/>
    <w:link w:val="Textosinformato"/>
    <w:uiPriority w:val="99"/>
    <w:rsid w:val="003A7094"/>
    <w:rPr>
      <w:rFonts w:ascii="Consolas" w:eastAsia="Times New Roman" w:hAnsi="Consolas" w:cs="Consolas"/>
      <w:sz w:val="21"/>
      <w:szCs w:val="21"/>
      <w:lang w:val="es-ES_tradnl" w:eastAsia="es-ES"/>
    </w:rPr>
  </w:style>
  <w:style w:type="paragraph" w:customStyle="1" w:styleId="Texto">
    <w:name w:val="Texto"/>
    <w:basedOn w:val="Normal"/>
    <w:link w:val="TextoCar"/>
    <w:rsid w:val="003A7094"/>
    <w:pPr>
      <w:spacing w:after="101" w:line="216" w:lineRule="exact"/>
      <w:ind w:firstLine="288"/>
      <w:jc w:val="both"/>
    </w:pPr>
    <w:rPr>
      <w:rFonts w:ascii="Arial" w:eastAsia="Times New Roman" w:hAnsi="Arial" w:cs="Times New Roman"/>
      <w:sz w:val="18"/>
      <w:szCs w:val="18"/>
      <w:lang w:val="es-ES" w:eastAsia="es-MX"/>
    </w:rPr>
  </w:style>
  <w:style w:type="character" w:customStyle="1" w:styleId="TextoCar">
    <w:name w:val="Texto Car"/>
    <w:link w:val="Texto"/>
    <w:locked/>
    <w:rsid w:val="003A7094"/>
    <w:rPr>
      <w:rFonts w:ascii="Arial" w:eastAsia="Times New Roman" w:hAnsi="Arial" w:cs="Times New Roman"/>
      <w:sz w:val="18"/>
      <w:szCs w:val="18"/>
      <w:lang w:val="es-ES" w:eastAsia="es-MX"/>
    </w:rPr>
  </w:style>
  <w:style w:type="paragraph" w:customStyle="1" w:styleId="P18">
    <w:name w:val="P18"/>
    <w:basedOn w:val="Normal"/>
    <w:hidden/>
    <w:rsid w:val="003A7094"/>
    <w:pPr>
      <w:widowControl w:val="0"/>
      <w:tabs>
        <w:tab w:val="left" w:pos="2780"/>
      </w:tabs>
      <w:adjustRightInd w:val="0"/>
      <w:spacing w:after="0" w:line="240" w:lineRule="auto"/>
      <w:jc w:val="distribute"/>
    </w:pPr>
    <w:rPr>
      <w:rFonts w:ascii="Arial" w:eastAsia="Times New Roman" w:hAnsi="Arial" w:cs="Arial"/>
      <w:szCs w:val="20"/>
      <w:lang w:eastAsia="es-ES"/>
    </w:rPr>
  </w:style>
  <w:style w:type="paragraph" w:customStyle="1" w:styleId="P37">
    <w:name w:val="P37"/>
    <w:basedOn w:val="Normal"/>
    <w:hidden/>
    <w:rsid w:val="003A7094"/>
    <w:pPr>
      <w:widowControl w:val="0"/>
      <w:tabs>
        <w:tab w:val="left" w:pos="2780"/>
      </w:tabs>
      <w:adjustRightInd w:val="0"/>
      <w:spacing w:after="0" w:line="240" w:lineRule="auto"/>
      <w:ind w:left="708"/>
      <w:jc w:val="distribute"/>
    </w:pPr>
    <w:rPr>
      <w:rFonts w:ascii="Arial" w:eastAsia="Times New Roman" w:hAnsi="Arial" w:cs="Arial"/>
      <w:szCs w:val="20"/>
      <w:lang w:eastAsia="es-ES"/>
    </w:rPr>
  </w:style>
  <w:style w:type="paragraph" w:customStyle="1" w:styleId="P13">
    <w:name w:val="P13"/>
    <w:basedOn w:val="Normal"/>
    <w:hidden/>
    <w:rsid w:val="003A7094"/>
    <w:pPr>
      <w:widowControl w:val="0"/>
      <w:tabs>
        <w:tab w:val="left" w:pos="2780"/>
      </w:tabs>
      <w:adjustRightInd w:val="0"/>
      <w:spacing w:after="0" w:line="240" w:lineRule="auto"/>
      <w:jc w:val="distribute"/>
    </w:pPr>
    <w:rPr>
      <w:rFonts w:ascii="Arial" w:eastAsia="Times New Roman" w:hAnsi="Arial" w:cs="Arial"/>
      <w:b/>
      <w:szCs w:val="20"/>
      <w:lang w:eastAsia="es-ES"/>
    </w:rPr>
  </w:style>
  <w:style w:type="character" w:styleId="Hipervnculovisitado">
    <w:name w:val="FollowedHyperlink"/>
    <w:basedOn w:val="Fuentedeprrafopredeter"/>
    <w:uiPriority w:val="99"/>
    <w:semiHidden/>
    <w:unhideWhenUsed/>
    <w:rsid w:val="003A7094"/>
    <w:rPr>
      <w:color w:val="954F72" w:themeColor="followedHyperlink"/>
      <w:u w:val="single"/>
    </w:rPr>
  </w:style>
  <w:style w:type="character" w:customStyle="1" w:styleId="estilo10">
    <w:name w:val="estilo10"/>
    <w:basedOn w:val="Fuentedeprrafopredeter"/>
    <w:rsid w:val="003A7094"/>
  </w:style>
  <w:style w:type="character" w:customStyle="1" w:styleId="estilo21">
    <w:name w:val="estilo21"/>
    <w:basedOn w:val="Fuentedeprrafopredeter"/>
    <w:rsid w:val="003A7094"/>
  </w:style>
  <w:style w:type="character" w:customStyle="1" w:styleId="estilo9">
    <w:name w:val="estilo9"/>
    <w:basedOn w:val="Fuentedeprrafopredeter"/>
    <w:rsid w:val="003A7094"/>
  </w:style>
  <w:style w:type="character" w:customStyle="1" w:styleId="apple-converted-space">
    <w:name w:val="apple-converted-space"/>
    <w:basedOn w:val="Fuentedeprrafopredeter"/>
    <w:rsid w:val="003A7094"/>
  </w:style>
  <w:style w:type="paragraph" w:customStyle="1" w:styleId="ecxmsonormal">
    <w:name w:val="ecxmsonormal"/>
    <w:basedOn w:val="Normal"/>
    <w:rsid w:val="003A7094"/>
    <w:pPr>
      <w:spacing w:before="100" w:beforeAutospacing="1" w:after="100" w:afterAutospacing="1" w:line="240" w:lineRule="auto"/>
    </w:pPr>
    <w:rPr>
      <w:rFonts w:ascii="Times" w:eastAsia="Times New Roman" w:hAnsi="Times" w:cs="Times New Roman"/>
      <w:sz w:val="20"/>
      <w:szCs w:val="20"/>
      <w:lang w:val="en-US" w:eastAsia="es-ES"/>
    </w:rPr>
  </w:style>
  <w:style w:type="character" w:customStyle="1" w:styleId="TextoindependienteCar1">
    <w:name w:val="Texto independiente Car1"/>
    <w:basedOn w:val="Fuentedeprrafopredeter"/>
    <w:uiPriority w:val="99"/>
    <w:semiHidden/>
    <w:rsid w:val="003A7094"/>
  </w:style>
  <w:style w:type="character" w:customStyle="1" w:styleId="Textoindependiente2Car1">
    <w:name w:val="Texto independiente 2 Car1"/>
    <w:basedOn w:val="Fuentedeprrafopredeter"/>
    <w:uiPriority w:val="99"/>
    <w:semiHidden/>
    <w:rsid w:val="003A7094"/>
  </w:style>
  <w:style w:type="character" w:customStyle="1" w:styleId="EncabezadoCar1">
    <w:name w:val="Encabezado Car1"/>
    <w:basedOn w:val="Fuentedeprrafopredeter"/>
    <w:uiPriority w:val="99"/>
    <w:semiHidden/>
    <w:rsid w:val="003A7094"/>
  </w:style>
  <w:style w:type="character" w:customStyle="1" w:styleId="PiedepginaCar1">
    <w:name w:val="Pie de página Car1"/>
    <w:basedOn w:val="Fuentedeprrafopredeter"/>
    <w:uiPriority w:val="99"/>
    <w:semiHidden/>
    <w:rsid w:val="003A7094"/>
  </w:style>
  <w:style w:type="character" w:customStyle="1" w:styleId="TextodegloboCar1">
    <w:name w:val="Texto de globo Car1"/>
    <w:basedOn w:val="Fuentedeprrafopredeter"/>
    <w:uiPriority w:val="99"/>
    <w:semiHidden/>
    <w:rsid w:val="003A7094"/>
    <w:rPr>
      <w:rFonts w:ascii="Segoe UI" w:hAnsi="Segoe UI" w:cs="Segoe UI"/>
      <w:sz w:val="18"/>
      <w:szCs w:val="18"/>
    </w:rPr>
  </w:style>
  <w:style w:type="numbering" w:customStyle="1" w:styleId="Sinlista111">
    <w:name w:val="Sin lista111"/>
    <w:next w:val="Sinlista"/>
    <w:uiPriority w:val="99"/>
    <w:semiHidden/>
    <w:unhideWhenUsed/>
    <w:rsid w:val="003A7094"/>
  </w:style>
  <w:style w:type="paragraph" w:customStyle="1" w:styleId="Puesto1">
    <w:name w:val="Puesto1"/>
    <w:basedOn w:val="Normal"/>
    <w:link w:val="PuestoCar"/>
    <w:qFormat/>
    <w:rsid w:val="003A7094"/>
    <w:pPr>
      <w:spacing w:after="0" w:line="240" w:lineRule="auto"/>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3A7094"/>
    <w:rPr>
      <w:rFonts w:ascii="Arial" w:eastAsia="Times New Roman" w:hAnsi="Arial" w:cs="Times New Roman"/>
      <w:b/>
      <w:sz w:val="24"/>
      <w:szCs w:val="24"/>
      <w:lang w:eastAsia="es-ES"/>
    </w:rPr>
  </w:style>
  <w:style w:type="paragraph" w:customStyle="1" w:styleId="msonormal0">
    <w:name w:val="msonormal"/>
    <w:basedOn w:val="Normal"/>
    <w:uiPriority w:val="99"/>
    <w:rsid w:val="003A7094"/>
    <w:pPr>
      <w:spacing w:before="100" w:beforeAutospacing="1" w:after="100" w:afterAutospacing="1" w:line="240" w:lineRule="auto"/>
    </w:pPr>
    <w:rPr>
      <w:rFonts w:ascii="Times New Roman" w:eastAsia="Times New Roman" w:hAnsi="Times New Roman" w:cs="Times New Roman"/>
      <w:color w:val="333333"/>
      <w:sz w:val="24"/>
      <w:szCs w:val="24"/>
      <w:lang w:eastAsia="es-MX"/>
    </w:rPr>
  </w:style>
  <w:style w:type="character" w:customStyle="1" w:styleId="RENDONDEOCar">
    <w:name w:val="RENDONDEO Car"/>
    <w:link w:val="RENDONDEO"/>
    <w:uiPriority w:val="99"/>
    <w:locked/>
    <w:rsid w:val="003A7094"/>
    <w:rPr>
      <w:rFonts w:ascii="Arial" w:hAnsi="Arial"/>
      <w:b/>
      <w:color w:val="000000"/>
      <w:u w:val="single"/>
      <w:lang w:val="es-ES" w:eastAsia="es-ES"/>
    </w:rPr>
  </w:style>
  <w:style w:type="paragraph" w:customStyle="1" w:styleId="RENDONDEO">
    <w:name w:val="RENDONDEO"/>
    <w:basedOn w:val="Normal"/>
    <w:link w:val="RENDONDEOCar"/>
    <w:uiPriority w:val="99"/>
    <w:rsid w:val="003A7094"/>
    <w:pPr>
      <w:spacing w:after="0" w:line="240" w:lineRule="auto"/>
      <w:jc w:val="both"/>
    </w:pPr>
    <w:rPr>
      <w:rFonts w:ascii="Arial" w:hAnsi="Arial"/>
      <w:b/>
      <w:color w:val="000000"/>
      <w:u w:val="single"/>
      <w:lang w:val="es-ES" w:eastAsia="es-ES"/>
    </w:rPr>
  </w:style>
  <w:style w:type="character" w:customStyle="1" w:styleId="CharAttribute14">
    <w:name w:val="CharAttribute14"/>
    <w:rsid w:val="003A7094"/>
    <w:rPr>
      <w:rFonts w:ascii="Arial" w:eastAsia="Calibri"/>
      <w:sz w:val="26"/>
    </w:rPr>
  </w:style>
  <w:style w:type="paragraph" w:customStyle="1" w:styleId="m2135201184307424759s12">
    <w:name w:val="m_2135201184307424759s12"/>
    <w:basedOn w:val="Normal"/>
    <w:rsid w:val="003A70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2135201184307424759bumpedfont15">
    <w:name w:val="m_2135201184307424759bumpedfont15"/>
    <w:basedOn w:val="Fuentedeprrafopredeter"/>
    <w:rsid w:val="003A7094"/>
  </w:style>
  <w:style w:type="numbering" w:customStyle="1" w:styleId="Sinlista2">
    <w:name w:val="Sin lista2"/>
    <w:next w:val="Sinlista"/>
    <w:uiPriority w:val="99"/>
    <w:semiHidden/>
    <w:unhideWhenUsed/>
    <w:rsid w:val="003A7094"/>
  </w:style>
  <w:style w:type="numbering" w:customStyle="1" w:styleId="Sinlista12">
    <w:name w:val="Sin lista12"/>
    <w:next w:val="Sinlista"/>
    <w:uiPriority w:val="99"/>
    <w:semiHidden/>
    <w:unhideWhenUsed/>
    <w:rsid w:val="003A7094"/>
  </w:style>
  <w:style w:type="numbering" w:customStyle="1" w:styleId="Sinlista112">
    <w:name w:val="Sin lista112"/>
    <w:next w:val="Sinlista"/>
    <w:uiPriority w:val="99"/>
    <w:semiHidden/>
    <w:unhideWhenUsed/>
    <w:rsid w:val="003A7094"/>
  </w:style>
  <w:style w:type="table" w:customStyle="1" w:styleId="Listaclara1">
    <w:name w:val="Lista clara1"/>
    <w:uiPriority w:val="99"/>
    <w:rsid w:val="003A709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3A7094"/>
    <w:pPr>
      <w:spacing w:after="0" w:line="240" w:lineRule="auto"/>
    </w:pPr>
    <w:rPr>
      <w:rFonts w:ascii="Calibri" w:eastAsia="Calibri" w:hAnsi="Calibri"/>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n">
    <w:name w:val="Revision"/>
    <w:hidden/>
    <w:uiPriority w:val="99"/>
    <w:semiHidden/>
    <w:rsid w:val="003A7094"/>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3A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11C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9743</Words>
  <Characters>53589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Ruth</cp:lastModifiedBy>
  <cp:revision>5</cp:revision>
  <cp:lastPrinted>2020-12-05T03:39:00Z</cp:lastPrinted>
  <dcterms:created xsi:type="dcterms:W3CDTF">2020-01-13T18:40:00Z</dcterms:created>
  <dcterms:modified xsi:type="dcterms:W3CDTF">2020-12-05T03:39:00Z</dcterms:modified>
</cp:coreProperties>
</file>