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1A" w:rsidRPr="00CF0E1A" w:rsidRDefault="00CF0E1A" w:rsidP="00CF0E1A">
      <w:pPr>
        <w:jc w:val="both"/>
        <w:rPr>
          <w:rFonts w:ascii="Arial" w:hAnsi="Arial" w:cs="Arial"/>
          <w:b/>
          <w:i/>
          <w:lang w:val="es-MX"/>
        </w:rPr>
      </w:pPr>
      <w:bookmarkStart w:id="0" w:name="_Hlk534796217"/>
      <w:r w:rsidRPr="00CF0E1A">
        <w:rPr>
          <w:rFonts w:ascii="Arial" w:hAnsi="Arial" w:cs="Arial"/>
          <w:b/>
          <w:i/>
          <w:lang w:val="es-MX"/>
        </w:rPr>
        <w:t>TEXTO ORIGINAL.</w:t>
      </w:r>
    </w:p>
    <w:p w:rsidR="00CF0E1A" w:rsidRPr="00CF0E1A" w:rsidRDefault="00CF0E1A" w:rsidP="00CF0E1A">
      <w:pPr>
        <w:tabs>
          <w:tab w:val="left" w:pos="8749"/>
        </w:tabs>
        <w:jc w:val="both"/>
        <w:rPr>
          <w:rFonts w:ascii="Arial" w:hAnsi="Arial" w:cs="Arial"/>
          <w:b/>
          <w:i/>
          <w:snapToGrid w:val="0"/>
          <w:lang w:val="es-MX"/>
        </w:rPr>
      </w:pPr>
    </w:p>
    <w:p w:rsidR="00CF0E1A" w:rsidRPr="00CF0E1A" w:rsidRDefault="00CF0E1A" w:rsidP="00CF0E1A">
      <w:pPr>
        <w:tabs>
          <w:tab w:val="left" w:pos="8749"/>
        </w:tabs>
        <w:jc w:val="both"/>
        <w:rPr>
          <w:rFonts w:ascii="Arial" w:hAnsi="Arial" w:cs="Arial"/>
          <w:b/>
          <w:i/>
          <w:snapToGrid w:val="0"/>
          <w:lang w:val="es-MX"/>
        </w:rPr>
      </w:pPr>
      <w:r w:rsidRPr="00CF0E1A">
        <w:rPr>
          <w:rFonts w:ascii="Arial" w:hAnsi="Arial" w:cs="Arial"/>
          <w:b/>
          <w:i/>
          <w:snapToGrid w:val="0"/>
          <w:lang w:val="es-MX"/>
        </w:rPr>
        <w:t>Ley publicada en el Periódico Oficial, el miércoles 30 de diciembre de 2020.</w:t>
      </w:r>
    </w:p>
    <w:p w:rsidR="00CF0E1A" w:rsidRPr="00CF0E1A" w:rsidRDefault="00CF0E1A" w:rsidP="00CF0E1A">
      <w:pPr>
        <w:jc w:val="both"/>
        <w:rPr>
          <w:rFonts w:ascii="Arial" w:hAnsi="Arial" w:cs="Arial"/>
          <w:b/>
          <w:snapToGrid w:val="0"/>
          <w:lang w:val="es-ES_tradnl"/>
        </w:rPr>
      </w:pPr>
    </w:p>
    <w:p w:rsidR="00CF0E1A" w:rsidRPr="00CF0E1A" w:rsidRDefault="00CF0E1A" w:rsidP="00CF0E1A">
      <w:pPr>
        <w:jc w:val="both"/>
        <w:rPr>
          <w:rFonts w:ascii="Arial" w:hAnsi="Arial" w:cs="Arial"/>
          <w:b/>
          <w:snapToGrid w:val="0"/>
          <w:lang w:val="es-ES_tradnl"/>
        </w:rPr>
      </w:pPr>
      <w:r w:rsidRPr="00CF0E1A">
        <w:rPr>
          <w:rFonts w:ascii="Arial" w:hAnsi="Arial" w:cs="Arial"/>
          <w:b/>
          <w:snapToGrid w:val="0"/>
          <w:lang w:val="es-ES_tradnl"/>
        </w:rPr>
        <w:t>EL C. ING. MIGUE</w:t>
      </w:r>
      <w:bookmarkStart w:id="1" w:name="_GoBack"/>
      <w:bookmarkEnd w:id="1"/>
      <w:r w:rsidRPr="00CF0E1A">
        <w:rPr>
          <w:rFonts w:ascii="Arial" w:hAnsi="Arial" w:cs="Arial"/>
          <w:b/>
          <w:snapToGrid w:val="0"/>
          <w:lang w:val="es-ES_tradnl"/>
        </w:rPr>
        <w:t>L ÁNGEL RIQUELME SOLÍS, GOBERNADOR CONSTITUCIONAL DEL ESTADO INDEPENDIENTE, LIBRE Y SOBERANO DE COAHUILA DE ZARAGOZA, A SUS HABITANTES SABED:</w:t>
      </w:r>
    </w:p>
    <w:bookmarkEnd w:id="0"/>
    <w:p w:rsidR="00B97C77" w:rsidRDefault="00B97C77" w:rsidP="00B97C77">
      <w:pPr>
        <w:jc w:val="both"/>
        <w:rPr>
          <w:rFonts w:ascii="Arial" w:hAnsi="Arial" w:cs="Arial"/>
          <w:b/>
          <w:snapToGrid w:val="0"/>
          <w:sz w:val="26"/>
          <w:szCs w:val="26"/>
          <w:lang w:val="es-ES_tradnl"/>
        </w:rPr>
      </w:pPr>
    </w:p>
    <w:p w:rsidR="00B97C77" w:rsidRPr="00753698" w:rsidRDefault="00B97C77" w:rsidP="00B97C77">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B97C77" w:rsidRPr="00753698" w:rsidRDefault="00B97C77" w:rsidP="00B97C77">
      <w:pPr>
        <w:jc w:val="both"/>
        <w:rPr>
          <w:rFonts w:ascii="Arial" w:hAnsi="Arial" w:cs="Arial"/>
          <w:b/>
          <w:snapToGrid w:val="0"/>
          <w:sz w:val="26"/>
          <w:szCs w:val="26"/>
          <w:lang w:val="es-ES_tradnl"/>
        </w:rPr>
      </w:pPr>
    </w:p>
    <w:p w:rsidR="00B97C77" w:rsidRPr="00753698" w:rsidRDefault="00B97C77" w:rsidP="00B97C77">
      <w:pPr>
        <w:jc w:val="both"/>
        <w:rPr>
          <w:rFonts w:ascii="Arial" w:hAnsi="Arial" w:cs="Arial"/>
          <w:b/>
          <w:snapToGrid w:val="0"/>
          <w:sz w:val="26"/>
          <w:szCs w:val="26"/>
          <w:lang w:val="es-ES_tradnl"/>
        </w:rPr>
      </w:pPr>
    </w:p>
    <w:p w:rsidR="00B97C77" w:rsidRPr="00753698" w:rsidRDefault="00B97C77" w:rsidP="00B97C77">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B97C77" w:rsidRPr="00753698" w:rsidRDefault="00B97C77" w:rsidP="00B97C77">
      <w:pPr>
        <w:widowControl w:val="0"/>
        <w:jc w:val="both"/>
        <w:rPr>
          <w:rFonts w:ascii="Arial" w:hAnsi="Arial" w:cs="Arial"/>
          <w:b/>
          <w:snapToGrid w:val="0"/>
          <w:sz w:val="26"/>
          <w:szCs w:val="26"/>
          <w:lang w:val="es-ES_tradnl"/>
        </w:rPr>
      </w:pPr>
    </w:p>
    <w:p w:rsidR="00B97C77" w:rsidRPr="00500B72" w:rsidRDefault="00B97C77" w:rsidP="00B97C77">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929.-</w:t>
      </w:r>
    </w:p>
    <w:p w:rsidR="006F5F4E" w:rsidRDefault="006F5F4E" w:rsidP="0030651A">
      <w:pPr>
        <w:jc w:val="center"/>
        <w:rPr>
          <w:rFonts w:ascii="Arial" w:hAnsi="Arial" w:cs="Arial"/>
          <w:b/>
          <w:bCs/>
          <w:color w:val="000000"/>
          <w:sz w:val="22"/>
          <w:szCs w:val="22"/>
          <w:lang w:eastAsia="es-MX"/>
        </w:rPr>
      </w:pPr>
    </w:p>
    <w:p w:rsidR="00DA7D74"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LEY DE INGRESO DEL MUNICIPIO DE CANDELA, COAHUILA DE ZARAGOZA, </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PARA EL EJERCICIO FISCAL 2021</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TITULO PRIMERO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DISPOSICIONES GENERALES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 </w:t>
      </w:r>
      <w:r w:rsidRPr="00EC2625">
        <w:rPr>
          <w:rFonts w:ascii="Arial" w:hAnsi="Arial" w:cs="Arial"/>
          <w:bCs/>
          <w:color w:val="000000"/>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Candela, Coahuila de Zaragoza.</w:t>
      </w:r>
    </w:p>
    <w:p w:rsidR="0030651A" w:rsidRPr="00EC2625" w:rsidRDefault="0030651A" w:rsidP="0030651A">
      <w:pPr>
        <w:tabs>
          <w:tab w:val="left" w:pos="9313"/>
        </w:tabs>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Forman parte de los ingresos las contribuciones, productos y aprovechamientos causados en ejercicios anteriores, pendientes de liquidación o pago.</w:t>
      </w:r>
    </w:p>
    <w:p w:rsidR="0030651A" w:rsidRPr="00EC2625" w:rsidRDefault="0030651A" w:rsidP="0030651A">
      <w:pPr>
        <w:tabs>
          <w:tab w:val="left" w:pos="9313"/>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ab/>
      </w: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Se entenderá por UMA: La Unidad de Medida y Actualización.</w:t>
      </w:r>
    </w:p>
    <w:p w:rsidR="0030651A" w:rsidRPr="00EC2625" w:rsidRDefault="0030651A" w:rsidP="0030651A">
      <w:pPr>
        <w:rPr>
          <w:rFonts w:ascii="Arial" w:hAnsi="Arial" w:cs="Arial"/>
          <w:sz w:val="22"/>
          <w:szCs w:val="22"/>
        </w:rPr>
      </w:pPr>
    </w:p>
    <w:tbl>
      <w:tblPr>
        <w:tblW w:w="9618" w:type="dxa"/>
        <w:tblLayout w:type="fixed"/>
        <w:tblCellMar>
          <w:left w:w="70" w:type="dxa"/>
          <w:right w:w="70" w:type="dxa"/>
        </w:tblCellMar>
        <w:tblLook w:val="04A0" w:firstRow="1" w:lastRow="0" w:firstColumn="1" w:lastColumn="0" w:noHBand="0" w:noVBand="1"/>
      </w:tblPr>
      <w:tblGrid>
        <w:gridCol w:w="416"/>
        <w:gridCol w:w="263"/>
        <w:gridCol w:w="263"/>
        <w:gridCol w:w="6845"/>
        <w:gridCol w:w="1831"/>
      </w:tblGrid>
      <w:tr w:rsidR="0030651A" w:rsidRPr="00EC2625" w:rsidTr="00DA7D74">
        <w:trPr>
          <w:trHeight w:val="720"/>
        </w:trPr>
        <w:tc>
          <w:tcPr>
            <w:tcW w:w="7787" w:type="dxa"/>
            <w:gridSpan w:val="4"/>
            <w:tcBorders>
              <w:top w:val="single" w:sz="8" w:space="0" w:color="auto"/>
              <w:left w:val="single" w:sz="8" w:space="0" w:color="auto"/>
              <w:bottom w:val="nil"/>
              <w:right w:val="single" w:sz="8" w:space="0" w:color="000000"/>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PRESUPUESTO DE INGRESOS CONTENIDO EN LA LEY DE INGRESOS 2021</w:t>
            </w:r>
          </w:p>
        </w:tc>
        <w:tc>
          <w:tcPr>
            <w:tcW w:w="1831" w:type="dxa"/>
            <w:tcBorders>
              <w:top w:val="single" w:sz="8" w:space="0" w:color="auto"/>
              <w:left w:val="nil"/>
              <w:bottom w:val="single" w:sz="8" w:space="0" w:color="auto"/>
              <w:right w:val="single" w:sz="8" w:space="0" w:color="auto"/>
            </w:tcBorders>
            <w:shd w:val="clear" w:color="auto" w:fill="auto"/>
            <w:vAlign w:val="center"/>
            <w:hideMark/>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CANDELA</w:t>
            </w:r>
          </w:p>
        </w:tc>
      </w:tr>
      <w:tr w:rsidR="0030651A" w:rsidRPr="00EC2625" w:rsidTr="00DA7D74">
        <w:trPr>
          <w:trHeight w:val="315"/>
        </w:trPr>
        <w:tc>
          <w:tcPr>
            <w:tcW w:w="7787" w:type="dxa"/>
            <w:gridSpan w:val="4"/>
            <w:tcBorders>
              <w:top w:val="nil"/>
              <w:left w:val="single" w:sz="8" w:space="0" w:color="auto"/>
              <w:bottom w:val="single" w:sz="8" w:space="0" w:color="auto"/>
              <w:right w:val="single" w:sz="8" w:space="0" w:color="000000"/>
            </w:tcBorders>
            <w:shd w:val="clear" w:color="000000" w:fill="000000"/>
            <w:vAlign w:val="bottom"/>
            <w:hideMark/>
          </w:tcPr>
          <w:p w:rsidR="0030651A" w:rsidRPr="00EC2625" w:rsidRDefault="0030651A" w:rsidP="0030651A">
            <w:pPr>
              <w:rPr>
                <w:rFonts w:ascii="Arial" w:hAnsi="Arial" w:cs="Arial"/>
                <w:b/>
                <w:bCs/>
                <w:color w:val="FFFFFF"/>
                <w:sz w:val="22"/>
                <w:szCs w:val="22"/>
                <w:lang w:eastAsia="es-MX"/>
              </w:rPr>
            </w:pPr>
            <w:r w:rsidRPr="00EC2625">
              <w:rPr>
                <w:rFonts w:ascii="Arial" w:hAnsi="Arial" w:cs="Arial"/>
                <w:b/>
                <w:bCs/>
                <w:color w:val="FFFFFF"/>
                <w:sz w:val="22"/>
                <w:szCs w:val="22"/>
                <w:lang w:eastAsia="es-MX"/>
              </w:rPr>
              <w:t xml:space="preserve">                  TOTAL DE INGRESOS</w:t>
            </w:r>
          </w:p>
        </w:tc>
        <w:tc>
          <w:tcPr>
            <w:tcW w:w="1831" w:type="dxa"/>
            <w:tcBorders>
              <w:top w:val="nil"/>
              <w:left w:val="nil"/>
              <w:bottom w:val="single" w:sz="8" w:space="0" w:color="auto"/>
              <w:right w:val="single" w:sz="8" w:space="0" w:color="auto"/>
            </w:tcBorders>
            <w:shd w:val="clear" w:color="000000" w:fill="000000"/>
            <w:vAlign w:val="center"/>
            <w:hideMark/>
          </w:tcPr>
          <w:p w:rsidR="0030651A" w:rsidRPr="00EC2625" w:rsidRDefault="0030651A" w:rsidP="0030651A">
            <w:pPr>
              <w:jc w:val="right"/>
              <w:rPr>
                <w:rFonts w:ascii="Arial" w:hAnsi="Arial" w:cs="Arial"/>
                <w:b/>
                <w:bCs/>
                <w:color w:val="FFFFFF"/>
                <w:sz w:val="22"/>
                <w:szCs w:val="22"/>
              </w:rPr>
            </w:pPr>
            <w:r w:rsidRPr="00EC2625">
              <w:rPr>
                <w:rFonts w:ascii="Arial" w:hAnsi="Arial" w:cs="Arial"/>
                <w:b/>
                <w:bCs/>
                <w:color w:val="FFFFFF"/>
                <w:sz w:val="22"/>
                <w:szCs w:val="22"/>
              </w:rPr>
              <w:t xml:space="preserve">$32,481,916.00 </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1</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Impuestos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$ 2,071,000.00</w:t>
            </w:r>
          </w:p>
        </w:tc>
      </w:tr>
      <w:tr w:rsidR="0030651A" w:rsidRPr="00EC2625" w:rsidTr="00DA7D74">
        <w:trPr>
          <w:trHeight w:val="10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sobre ingresos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16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Impuestos Sobre el Patrimonio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$1,731,000.00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lastRenderedPageBreak/>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Predial Urbano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$468,000.00</w:t>
            </w:r>
          </w:p>
        </w:tc>
      </w:tr>
      <w:tr w:rsidR="0030651A" w:rsidRPr="00EC2625" w:rsidTr="00DA7D74">
        <w:trPr>
          <w:trHeight w:val="290"/>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Sobre Predial Rustico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$413,000.00</w:t>
            </w:r>
          </w:p>
        </w:tc>
      </w:tr>
      <w:tr w:rsidR="0030651A" w:rsidRPr="00EC2625" w:rsidTr="00DA7D74">
        <w:trPr>
          <w:trHeight w:val="10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Sobre Adquisición de Inmuebles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$850,000.00</w:t>
            </w:r>
          </w:p>
        </w:tc>
      </w:tr>
      <w:tr w:rsidR="0030651A" w:rsidRPr="00EC2625" w:rsidTr="00DA7D74">
        <w:trPr>
          <w:trHeight w:val="296"/>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Impuestos sobre la producción, el consumo y las transacciones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23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Impuestos al comercio exterior</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26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Impuestos sobre Nóminas y Asimilables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12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Impuestos Ecológicos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14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Accesorios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$170,000.00</w:t>
            </w:r>
          </w:p>
        </w:tc>
      </w:tr>
      <w:tr w:rsidR="0030651A" w:rsidRPr="00EC2625" w:rsidTr="00DA7D74">
        <w:trPr>
          <w:trHeight w:val="19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RECARGOS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$190,000.00</w:t>
            </w:r>
          </w:p>
        </w:tc>
      </w:tr>
      <w:tr w:rsidR="0030651A" w:rsidRPr="00EC2625" w:rsidTr="00DA7D74">
        <w:trPr>
          <w:trHeight w:val="23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DESCUENTOS RECARGOS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-$50,000.00</w:t>
            </w:r>
          </w:p>
        </w:tc>
      </w:tr>
      <w:tr w:rsidR="0030651A" w:rsidRPr="00EC2625" w:rsidTr="00DA7D74">
        <w:trPr>
          <w:trHeight w:val="1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RECARGOS ISAI</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$30,000.00</w:t>
            </w:r>
          </w:p>
        </w:tc>
      </w:tr>
      <w:tr w:rsidR="0030651A" w:rsidRPr="00EC2625" w:rsidTr="00DA7D74">
        <w:trPr>
          <w:trHeight w:val="14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8</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Otros Impuestos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$70,000.00</w:t>
            </w:r>
          </w:p>
        </w:tc>
      </w:tr>
      <w:tr w:rsidR="0030651A" w:rsidRPr="00EC2625" w:rsidTr="00DA7D74">
        <w:trPr>
          <w:trHeight w:val="1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Comerciantes Establecidos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$70,000.00</w:t>
            </w:r>
          </w:p>
        </w:tc>
      </w:tr>
      <w:tr w:rsidR="0030651A" w:rsidRPr="00EC2625" w:rsidTr="00DA7D74">
        <w:trPr>
          <w:trHeight w:val="22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Comerciantes Ambulantes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66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100,000.00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rPr>
            </w:pPr>
            <w:r w:rsidRPr="00EC2625">
              <w:rPr>
                <w:rFonts w:ascii="Arial" w:hAnsi="Arial" w:cs="Arial"/>
                <w:b/>
                <w:bCs/>
                <w:color w:val="000000"/>
                <w:sz w:val="22"/>
                <w:szCs w:val="22"/>
              </w:rPr>
              <w:t> </w:t>
            </w:r>
          </w:p>
        </w:tc>
      </w:tr>
      <w:tr w:rsidR="0030651A" w:rsidRPr="00EC2625" w:rsidTr="00DA7D74">
        <w:trPr>
          <w:trHeight w:val="52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2</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Cuotas y Aportaciones de seguridad social</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$0.00</w:t>
            </w:r>
          </w:p>
        </w:tc>
      </w:tr>
      <w:tr w:rsidR="0030651A" w:rsidRPr="00EC2625" w:rsidTr="00DA7D74">
        <w:trPr>
          <w:trHeight w:val="52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3</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Contribuciones de Mejoras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Por obra publica</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4</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Derechos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$844,916.00</w:t>
            </w:r>
          </w:p>
        </w:tc>
      </w:tr>
      <w:tr w:rsidR="0030651A" w:rsidRPr="00EC2625" w:rsidTr="00DA7D74">
        <w:trPr>
          <w:trHeight w:val="4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Derechos por el Uso, Goce, Aprovechamiento o Explotación de Bienes de Dominio Público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$60,000.00</w:t>
            </w:r>
          </w:p>
        </w:tc>
      </w:tr>
      <w:tr w:rsidR="0030651A" w:rsidRPr="00EC2625" w:rsidTr="00DA7D74">
        <w:trPr>
          <w:trHeight w:val="22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Derechos por Prestación de Servicios</w:t>
            </w:r>
          </w:p>
        </w:tc>
        <w:tc>
          <w:tcPr>
            <w:tcW w:w="1831" w:type="dxa"/>
            <w:tcBorders>
              <w:top w:val="nil"/>
              <w:left w:val="nil"/>
              <w:bottom w:val="single" w:sz="4"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$629,916.00</w:t>
            </w:r>
          </w:p>
        </w:tc>
      </w:tr>
      <w:tr w:rsidR="0030651A" w:rsidRPr="00EC2625" w:rsidTr="00DA7D74">
        <w:trPr>
          <w:trHeight w:val="19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Servicios de Agua Potable y Alcantarillado</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51A" w:rsidRPr="00EC2625" w:rsidRDefault="0030651A" w:rsidP="0030651A">
            <w:pPr>
              <w:jc w:val="center"/>
              <w:rPr>
                <w:rFonts w:ascii="Arial" w:hAnsi="Arial" w:cs="Arial"/>
                <w:color w:val="000000"/>
                <w:sz w:val="22"/>
                <w:szCs w:val="22"/>
              </w:rPr>
            </w:pPr>
            <w:r w:rsidRPr="00EC2625">
              <w:rPr>
                <w:rFonts w:ascii="Arial" w:hAnsi="Arial" w:cs="Arial"/>
                <w:color w:val="000000"/>
                <w:sz w:val="22"/>
                <w:szCs w:val="22"/>
              </w:rPr>
              <w:t xml:space="preserve">       $555,000.00</w:t>
            </w:r>
          </w:p>
        </w:tc>
      </w:tr>
      <w:tr w:rsidR="0030651A" w:rsidRPr="00EC2625" w:rsidTr="00DA7D74">
        <w:trPr>
          <w:trHeight w:val="8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single" w:sz="4" w:space="0" w:color="auto"/>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Servicios en Panteones</w:t>
            </w:r>
          </w:p>
        </w:tc>
        <w:tc>
          <w:tcPr>
            <w:tcW w:w="1831" w:type="dxa"/>
            <w:tcBorders>
              <w:top w:val="single" w:sz="4" w:space="0" w:color="auto"/>
              <w:left w:val="nil"/>
              <w:bottom w:val="single" w:sz="8" w:space="0" w:color="auto"/>
              <w:right w:val="single" w:sz="8" w:space="0" w:color="auto"/>
            </w:tcBorders>
            <w:shd w:val="clear" w:color="auto" w:fill="auto"/>
            <w:vAlign w:val="center"/>
            <w:hideMark/>
          </w:tcPr>
          <w:p w:rsidR="0030651A" w:rsidRPr="00EC2625" w:rsidRDefault="0030651A" w:rsidP="005A6048">
            <w:pPr>
              <w:jc w:val="right"/>
              <w:rPr>
                <w:rFonts w:ascii="Arial" w:hAnsi="Arial" w:cs="Arial"/>
                <w:color w:val="000000"/>
                <w:sz w:val="22"/>
                <w:szCs w:val="22"/>
              </w:rPr>
            </w:pPr>
            <w:r w:rsidRPr="00EC2625">
              <w:rPr>
                <w:rFonts w:ascii="Arial" w:hAnsi="Arial" w:cs="Arial"/>
                <w:color w:val="000000"/>
                <w:sz w:val="22"/>
                <w:szCs w:val="22"/>
              </w:rPr>
              <w:t>$7</w:t>
            </w:r>
            <w:r w:rsidR="005A6048">
              <w:rPr>
                <w:rFonts w:ascii="Arial" w:hAnsi="Arial" w:cs="Arial"/>
                <w:color w:val="000000"/>
                <w:sz w:val="22"/>
                <w:szCs w:val="22"/>
              </w:rPr>
              <w:t>4</w:t>
            </w:r>
            <w:r w:rsidRPr="00EC2625">
              <w:rPr>
                <w:rFonts w:ascii="Arial" w:hAnsi="Arial" w:cs="Arial"/>
                <w:color w:val="000000"/>
                <w:sz w:val="22"/>
                <w:szCs w:val="22"/>
              </w:rPr>
              <w:t>,916.00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Otros Derechos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$ 150,000.00</w:t>
            </w:r>
          </w:p>
        </w:tc>
      </w:tr>
      <w:tr w:rsidR="0030651A" w:rsidRPr="00EC2625" w:rsidTr="00DA7D74">
        <w:trPr>
          <w:trHeight w:val="18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Licencias para Establecimientos que Expendan Bebidas Alcohólicas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$100,000.00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Servicios Catastrales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$50,000.00</w:t>
            </w:r>
          </w:p>
        </w:tc>
      </w:tr>
      <w:tr w:rsidR="0030651A" w:rsidRPr="00EC2625" w:rsidTr="00DA7D74">
        <w:trPr>
          <w:trHeight w:val="25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Servicios por Certificaciones y Legalizaciones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14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Expedición de licencias para construcción</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Accesorios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$5,000.00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Recargos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$5,000.00</w:t>
            </w:r>
          </w:p>
        </w:tc>
      </w:tr>
      <w:tr w:rsidR="0030651A" w:rsidRPr="00EC2625" w:rsidTr="00DA7D74">
        <w:trPr>
          <w:trHeight w:val="60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Derechos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5</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Productos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$20,000.00</w:t>
            </w:r>
          </w:p>
        </w:tc>
      </w:tr>
      <w:tr w:rsidR="0030651A" w:rsidRPr="00EC2625" w:rsidTr="00DA7D74">
        <w:trPr>
          <w:trHeight w:val="21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Productos de tipo corriente</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$20,000.00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Otros productos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$20,000.00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lastRenderedPageBreak/>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Productos de capital</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Productos de capital</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xml:space="preserve">$0.00  </w:t>
            </w:r>
          </w:p>
        </w:tc>
      </w:tr>
      <w:tr w:rsidR="0030651A" w:rsidRPr="00EC2625" w:rsidTr="00DA7D74">
        <w:trPr>
          <w:trHeight w:val="3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Productos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46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Productos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xml:space="preserve">$0.00  </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6</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Aprovechamientos</w:t>
            </w:r>
          </w:p>
        </w:tc>
        <w:tc>
          <w:tcPr>
            <w:tcW w:w="1831" w:type="dxa"/>
            <w:tcBorders>
              <w:top w:val="nil"/>
              <w:left w:val="nil"/>
              <w:bottom w:val="single" w:sz="4"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$35,000.00</w:t>
            </w:r>
          </w:p>
        </w:tc>
      </w:tr>
      <w:tr w:rsidR="0030651A" w:rsidRPr="00EC2625" w:rsidTr="00DA7D74">
        <w:trPr>
          <w:trHeight w:val="20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4"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Aprovechamientos de Tipo Corriente</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51A" w:rsidRPr="00EC2625" w:rsidRDefault="00D418AD" w:rsidP="00D418AD">
            <w:pPr>
              <w:jc w:val="right"/>
              <w:rPr>
                <w:rFonts w:ascii="Arial" w:hAnsi="Arial" w:cs="Arial"/>
                <w:color w:val="000000"/>
                <w:sz w:val="22"/>
                <w:szCs w:val="22"/>
              </w:rPr>
            </w:pPr>
            <w:r w:rsidRPr="00EC2625">
              <w:rPr>
                <w:rFonts w:ascii="Arial" w:hAnsi="Arial" w:cs="Arial"/>
                <w:color w:val="000000"/>
                <w:sz w:val="22"/>
                <w:szCs w:val="22"/>
              </w:rPr>
              <w:t xml:space="preserve">$ </w:t>
            </w:r>
            <w:r>
              <w:rPr>
                <w:rFonts w:ascii="Arial" w:hAnsi="Arial" w:cs="Arial"/>
                <w:color w:val="000000"/>
                <w:sz w:val="22"/>
                <w:szCs w:val="22"/>
              </w:rPr>
              <w:t>3</w:t>
            </w:r>
            <w:r w:rsidRPr="00EC2625">
              <w:rPr>
                <w:rFonts w:ascii="Arial" w:hAnsi="Arial" w:cs="Arial"/>
                <w:color w:val="000000"/>
                <w:sz w:val="22"/>
                <w:szCs w:val="22"/>
              </w:rPr>
              <w:t xml:space="preserve">5,000.00  </w:t>
            </w:r>
          </w:p>
        </w:tc>
      </w:tr>
      <w:tr w:rsidR="0030651A" w:rsidRPr="00EC2625" w:rsidTr="00DA7D74">
        <w:trPr>
          <w:trHeight w:val="23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Ingresos Derivados de Sanciones</w:t>
            </w:r>
          </w:p>
        </w:tc>
        <w:tc>
          <w:tcPr>
            <w:tcW w:w="1831" w:type="dxa"/>
            <w:tcBorders>
              <w:top w:val="single" w:sz="4" w:space="0" w:color="auto"/>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xml:space="preserve">$ 25,000.00  </w:t>
            </w:r>
          </w:p>
        </w:tc>
      </w:tr>
      <w:tr w:rsidR="0030651A" w:rsidRPr="00EC2625" w:rsidTr="00DA7D74">
        <w:trPr>
          <w:trHeight w:val="27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Otros aprovechamientos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xml:space="preserve">  $10,000.00 </w:t>
            </w:r>
          </w:p>
        </w:tc>
      </w:tr>
      <w:tr w:rsidR="0030651A" w:rsidRPr="00EC2625" w:rsidTr="00DA7D74">
        <w:trPr>
          <w:trHeight w:val="26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Aprovechamientos por Retenciones no Aplicadas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xml:space="preserve">$0.00  </w:t>
            </w:r>
          </w:p>
        </w:tc>
      </w:tr>
      <w:tr w:rsidR="0030651A" w:rsidRPr="00EC2625" w:rsidTr="00DA7D74">
        <w:trPr>
          <w:trHeight w:val="2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Aprovechamientos de capital</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56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Aprovechamientos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r>
      <w:tr w:rsidR="0030651A" w:rsidRPr="00EC2625" w:rsidTr="00DA7D74">
        <w:trPr>
          <w:trHeight w:val="303"/>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7</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Ingresos por Ventas de Bienes y Servicios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rPr>
            </w:pPr>
            <w:r w:rsidRPr="00EC2625">
              <w:rPr>
                <w:rFonts w:ascii="Arial" w:hAnsi="Arial" w:cs="Arial"/>
                <w:b/>
                <w:bCs/>
                <w:color w:val="000000"/>
                <w:sz w:val="22"/>
                <w:szCs w:val="22"/>
              </w:rPr>
              <w:t> </w:t>
            </w:r>
          </w:p>
        </w:tc>
      </w:tr>
      <w:tr w:rsidR="0030651A" w:rsidRPr="00EC2625" w:rsidTr="00DA7D74">
        <w:trPr>
          <w:trHeight w:val="252"/>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8</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Participaciones y Aportaciones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$26,511,000.00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Participaciones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$21,631,000.00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ISR Participable</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86"/>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Fondo General de Participaciones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$16,840,000.00</w:t>
            </w:r>
          </w:p>
        </w:tc>
      </w:tr>
      <w:tr w:rsidR="0030651A" w:rsidRPr="00EC2625" w:rsidTr="00DA7D74">
        <w:trPr>
          <w:trHeight w:val="104"/>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Fondo de Fomento Municipal</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$2,840,000.00</w:t>
            </w:r>
          </w:p>
        </w:tc>
      </w:tr>
      <w:tr w:rsidR="0030651A" w:rsidRPr="00EC2625" w:rsidTr="00DA7D74">
        <w:trPr>
          <w:trHeight w:val="150"/>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Fondo de Fiscalización para las Entidades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$810,000.00</w:t>
            </w:r>
          </w:p>
        </w:tc>
      </w:tr>
      <w:tr w:rsidR="0030651A" w:rsidRPr="00EC2625" w:rsidTr="00DA7D74">
        <w:trPr>
          <w:trHeight w:val="18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esp. s/</w:t>
            </w:r>
            <w:proofErr w:type="spellStart"/>
            <w:r w:rsidRPr="00EC2625">
              <w:rPr>
                <w:rFonts w:ascii="Arial" w:hAnsi="Arial" w:cs="Arial"/>
                <w:bCs/>
                <w:color w:val="000000"/>
                <w:sz w:val="22"/>
                <w:szCs w:val="22"/>
                <w:lang w:eastAsia="es-MX"/>
              </w:rPr>
              <w:t>prod</w:t>
            </w:r>
            <w:proofErr w:type="spellEnd"/>
            <w:r w:rsidRPr="00EC2625">
              <w:rPr>
                <w:rFonts w:ascii="Arial" w:hAnsi="Arial" w:cs="Arial"/>
                <w:bCs/>
                <w:color w:val="000000"/>
                <w:sz w:val="22"/>
                <w:szCs w:val="22"/>
                <w:lang w:eastAsia="es-MX"/>
              </w:rPr>
              <w:t xml:space="preserve">. </w:t>
            </w:r>
            <w:proofErr w:type="spellStart"/>
            <w:r w:rsidRPr="00EC2625">
              <w:rPr>
                <w:rFonts w:ascii="Arial" w:hAnsi="Arial" w:cs="Arial"/>
                <w:bCs/>
                <w:color w:val="000000"/>
                <w:sz w:val="22"/>
                <w:szCs w:val="22"/>
                <w:lang w:eastAsia="es-MX"/>
              </w:rPr>
              <w:t>yserv</w:t>
            </w:r>
            <w:proofErr w:type="spellEnd"/>
            <w:r w:rsidRPr="00EC2625">
              <w:rPr>
                <w:rFonts w:ascii="Arial" w:hAnsi="Arial" w:cs="Arial"/>
                <w:bCs/>
                <w:color w:val="000000"/>
                <w:sz w:val="22"/>
                <w:szCs w:val="22"/>
                <w:lang w:eastAsia="es-MX"/>
              </w:rPr>
              <w:t>.</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$503,000.00</w:t>
            </w:r>
          </w:p>
        </w:tc>
      </w:tr>
      <w:tr w:rsidR="0030651A" w:rsidRPr="00EC2625" w:rsidTr="00DA7D74">
        <w:trPr>
          <w:trHeight w:val="2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sobre autos nuevos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$384,000.00</w:t>
            </w:r>
          </w:p>
        </w:tc>
      </w:tr>
      <w:tr w:rsidR="0030651A" w:rsidRPr="00EC2625" w:rsidTr="00DA7D74">
        <w:trPr>
          <w:trHeight w:val="10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a los combustibles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$254,000.00</w:t>
            </w:r>
          </w:p>
        </w:tc>
      </w:tr>
      <w:tr w:rsidR="0030651A" w:rsidRPr="00EC2625" w:rsidTr="00DA7D74">
        <w:trPr>
          <w:trHeight w:val="2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Aportaciones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$4,300,000.00</w:t>
            </w:r>
          </w:p>
        </w:tc>
      </w:tr>
      <w:tr w:rsidR="0030651A" w:rsidRPr="00EC2625" w:rsidTr="00DA7D74">
        <w:trPr>
          <w:trHeight w:val="26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FISM</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$3,000,000.00</w:t>
            </w:r>
          </w:p>
        </w:tc>
      </w:tr>
      <w:tr w:rsidR="0030651A" w:rsidRPr="00EC2625" w:rsidTr="00DA7D74">
        <w:trPr>
          <w:trHeight w:val="27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FORTAMUN</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$1,300,000.00</w:t>
            </w:r>
          </w:p>
        </w:tc>
      </w:tr>
      <w:tr w:rsidR="0030651A" w:rsidRPr="00EC2625" w:rsidTr="00DA7D74">
        <w:trPr>
          <w:trHeight w:val="26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Convenios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$80,000.00</w:t>
            </w:r>
          </w:p>
        </w:tc>
      </w:tr>
      <w:tr w:rsidR="0030651A" w:rsidRPr="00EC2625" w:rsidTr="00DA7D74">
        <w:trPr>
          <w:trHeight w:val="12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HIDROCARBUROS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$80,000.00</w:t>
            </w:r>
          </w:p>
        </w:tc>
      </w:tr>
      <w:tr w:rsidR="0030651A" w:rsidRPr="00EC2625" w:rsidTr="00DA7D74">
        <w:trPr>
          <w:trHeight w:val="283"/>
        </w:trPr>
        <w:tc>
          <w:tcPr>
            <w:tcW w:w="416" w:type="dxa"/>
            <w:tcBorders>
              <w:top w:val="nil"/>
              <w:left w:val="single" w:sz="8" w:space="0" w:color="auto"/>
              <w:bottom w:val="single" w:sz="8" w:space="0" w:color="auto"/>
              <w:right w:val="single" w:sz="8" w:space="0" w:color="auto"/>
            </w:tcBorders>
            <w:shd w:val="clear" w:color="auto" w:fill="auto"/>
            <w:vAlign w:val="center"/>
          </w:tcPr>
          <w:p w:rsidR="0030651A" w:rsidRPr="00EC2625" w:rsidRDefault="0030651A" w:rsidP="0030651A">
            <w:pPr>
              <w:jc w:val="right"/>
              <w:rPr>
                <w:rFonts w:ascii="Arial" w:hAnsi="Arial" w:cs="Arial"/>
                <w:bCs/>
                <w:color w:val="FFFFFF"/>
                <w:sz w:val="22"/>
                <w:szCs w:val="22"/>
                <w:lang w:eastAsia="es-MX"/>
              </w:rPr>
            </w:pPr>
          </w:p>
        </w:tc>
        <w:tc>
          <w:tcPr>
            <w:tcW w:w="263"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Cs/>
                <w:color w:val="FFFFFF"/>
                <w:sz w:val="22"/>
                <w:szCs w:val="22"/>
                <w:lang w:eastAsia="es-MX"/>
              </w:rPr>
            </w:pPr>
            <w:r w:rsidRPr="00EC2625">
              <w:rPr>
                <w:rFonts w:ascii="Arial" w:hAnsi="Arial" w:cs="Arial"/>
                <w:bCs/>
                <w:color w:val="000000"/>
                <w:sz w:val="22"/>
                <w:szCs w:val="22"/>
                <w:lang w:eastAsia="es-MX"/>
              </w:rPr>
              <w:t>5</w:t>
            </w:r>
          </w:p>
        </w:tc>
        <w:tc>
          <w:tcPr>
            <w:tcW w:w="263"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Cs/>
                <w:color w:val="FFFFFF"/>
                <w:sz w:val="22"/>
                <w:szCs w:val="22"/>
                <w:lang w:eastAsia="es-MX"/>
              </w:rPr>
            </w:pPr>
          </w:p>
        </w:tc>
        <w:tc>
          <w:tcPr>
            <w:tcW w:w="6845"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Cs/>
                <w:color w:val="FFFFFF"/>
                <w:sz w:val="22"/>
                <w:szCs w:val="22"/>
                <w:lang w:eastAsia="es-MX"/>
              </w:rPr>
            </w:pPr>
            <w:r w:rsidRPr="00EC2625">
              <w:rPr>
                <w:rFonts w:ascii="Arial" w:hAnsi="Arial" w:cs="Arial"/>
                <w:bCs/>
                <w:color w:val="000000"/>
                <w:sz w:val="22"/>
                <w:szCs w:val="22"/>
                <w:lang w:eastAsia="es-MX"/>
              </w:rPr>
              <w:t>Fondos Distintos de Aportaciones</w:t>
            </w:r>
          </w:p>
        </w:tc>
        <w:tc>
          <w:tcPr>
            <w:tcW w:w="1831"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jc w:val="right"/>
              <w:rPr>
                <w:rFonts w:ascii="Arial" w:hAnsi="Arial" w:cs="Arial"/>
                <w:color w:val="FFFFFF"/>
                <w:sz w:val="22"/>
                <w:szCs w:val="22"/>
              </w:rPr>
            </w:pPr>
            <w:r w:rsidRPr="00EC2625">
              <w:rPr>
                <w:rFonts w:ascii="Arial" w:hAnsi="Arial" w:cs="Arial"/>
                <w:color w:val="000000"/>
                <w:sz w:val="22"/>
                <w:szCs w:val="22"/>
              </w:rPr>
              <w:t>$500,000.00</w:t>
            </w:r>
          </w:p>
        </w:tc>
      </w:tr>
      <w:tr w:rsidR="0030651A" w:rsidRPr="00EC2625" w:rsidTr="00DA7D74">
        <w:trPr>
          <w:trHeight w:val="283"/>
        </w:trPr>
        <w:tc>
          <w:tcPr>
            <w:tcW w:w="416" w:type="dxa"/>
            <w:tcBorders>
              <w:top w:val="nil"/>
              <w:left w:val="single" w:sz="8" w:space="0" w:color="auto"/>
              <w:bottom w:val="single" w:sz="8" w:space="0" w:color="auto"/>
              <w:right w:val="single" w:sz="8" w:space="0" w:color="auto"/>
            </w:tcBorders>
            <w:shd w:val="clear" w:color="auto" w:fill="auto"/>
            <w:vAlign w:val="center"/>
          </w:tcPr>
          <w:p w:rsidR="0030651A" w:rsidRPr="00EC2625" w:rsidRDefault="0030651A" w:rsidP="0030651A">
            <w:pPr>
              <w:jc w:val="right"/>
              <w:rPr>
                <w:rFonts w:ascii="Arial" w:hAnsi="Arial" w:cs="Arial"/>
                <w:bCs/>
                <w:color w:val="FFFFFF"/>
                <w:sz w:val="22"/>
                <w:szCs w:val="22"/>
                <w:lang w:eastAsia="es-MX"/>
              </w:rPr>
            </w:pPr>
          </w:p>
        </w:tc>
        <w:tc>
          <w:tcPr>
            <w:tcW w:w="263"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Cs/>
                <w:color w:val="FFFFFF"/>
                <w:sz w:val="22"/>
                <w:szCs w:val="22"/>
                <w:lang w:eastAsia="es-MX"/>
              </w:rPr>
            </w:pPr>
          </w:p>
        </w:tc>
        <w:tc>
          <w:tcPr>
            <w:tcW w:w="263"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Cs/>
                <w:color w:val="FFFFFF"/>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Cs/>
                <w:color w:val="FFFFFF"/>
                <w:sz w:val="22"/>
                <w:szCs w:val="22"/>
                <w:lang w:eastAsia="es-MX"/>
              </w:rPr>
            </w:pPr>
            <w:r w:rsidRPr="00EC2625">
              <w:rPr>
                <w:rFonts w:ascii="Arial" w:hAnsi="Arial" w:cs="Arial"/>
                <w:bCs/>
                <w:color w:val="000000"/>
                <w:sz w:val="22"/>
                <w:szCs w:val="22"/>
                <w:lang w:eastAsia="es-MX"/>
              </w:rPr>
              <w:t>Fondos Distintos de Aportaciones</w:t>
            </w:r>
          </w:p>
        </w:tc>
        <w:tc>
          <w:tcPr>
            <w:tcW w:w="1831"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jc w:val="right"/>
              <w:rPr>
                <w:rFonts w:ascii="Arial" w:hAnsi="Arial" w:cs="Arial"/>
                <w:color w:val="FFFFFF"/>
                <w:sz w:val="22"/>
                <w:szCs w:val="22"/>
              </w:rPr>
            </w:pPr>
            <w:r w:rsidRPr="00EC2625">
              <w:rPr>
                <w:rFonts w:ascii="Arial" w:hAnsi="Arial" w:cs="Arial"/>
                <w:color w:val="000000"/>
                <w:sz w:val="22"/>
                <w:szCs w:val="22"/>
              </w:rPr>
              <w:t>$500,000.00</w:t>
            </w:r>
          </w:p>
        </w:tc>
      </w:tr>
      <w:tr w:rsidR="0030651A" w:rsidRPr="00EC2625" w:rsidTr="00DA7D74">
        <w:trPr>
          <w:trHeight w:val="283"/>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Transferencias, Asignaciones, Subsidios y Otras Ayudas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181"/>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Ingresos Derivados de Financiamientos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color w:val="000000"/>
                <w:sz w:val="22"/>
                <w:szCs w:val="22"/>
              </w:rPr>
            </w:pPr>
            <w:r w:rsidRPr="00EC2625">
              <w:rPr>
                <w:rFonts w:ascii="Arial" w:hAnsi="Arial" w:cs="Arial"/>
                <w:b/>
                <w:color w:val="000000"/>
                <w:sz w:val="22"/>
                <w:szCs w:val="22"/>
              </w:rPr>
              <w:t>$3,000,000.00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
                <w:bCs/>
                <w:color w:val="000000"/>
                <w:sz w:val="22"/>
                <w:szCs w:val="22"/>
                <w:lang w:eastAsia="es-MX"/>
              </w:rPr>
            </w:pPr>
          </w:p>
        </w:tc>
        <w:tc>
          <w:tcPr>
            <w:tcW w:w="263"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
                <w:bCs/>
                <w:color w:val="000000"/>
                <w:sz w:val="22"/>
                <w:szCs w:val="22"/>
                <w:lang w:eastAsia="es-MX"/>
              </w:rPr>
            </w:pPr>
          </w:p>
        </w:tc>
        <w:tc>
          <w:tcPr>
            <w:tcW w:w="263"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
                <w:bCs/>
                <w:color w:val="000000"/>
                <w:sz w:val="22"/>
                <w:szCs w:val="22"/>
                <w:lang w:eastAsia="es-MX"/>
              </w:rPr>
            </w:pPr>
          </w:p>
        </w:tc>
        <w:tc>
          <w:tcPr>
            <w:tcW w:w="6845"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
                <w:bCs/>
                <w:color w:val="000000"/>
                <w:sz w:val="22"/>
                <w:szCs w:val="22"/>
                <w:lang w:eastAsia="es-MX"/>
              </w:rPr>
            </w:pPr>
          </w:p>
        </w:tc>
        <w:tc>
          <w:tcPr>
            <w:tcW w:w="1831"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
                <w:bCs/>
                <w:color w:val="000000"/>
                <w:sz w:val="22"/>
                <w:szCs w:val="22"/>
                <w:lang w:eastAsia="es-MX"/>
              </w:rPr>
            </w:pPr>
          </w:p>
        </w:tc>
      </w:tr>
    </w:tbl>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TÍTULO SEGUNDO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LAS CONTRIBUCIONES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lastRenderedPageBreak/>
        <w:t>CAPÍTULO PRIMERO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DEL IMPUESTO PREDIAL</w:t>
      </w:r>
    </w:p>
    <w:p w:rsidR="0030651A" w:rsidRPr="00EC2625" w:rsidRDefault="0030651A" w:rsidP="0030651A">
      <w:pPr>
        <w:jc w:val="center"/>
        <w:rPr>
          <w:rFonts w:ascii="Arial" w:hAnsi="Arial" w:cs="Arial"/>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
          <w:bCs/>
          <w:color w:val="000000"/>
          <w:sz w:val="22"/>
          <w:szCs w:val="22"/>
          <w:lang w:eastAsia="es-MX"/>
        </w:rPr>
        <w:t>ARTÍCULO 2.-</w:t>
      </w:r>
      <w:r w:rsidRPr="00EC2625">
        <w:rPr>
          <w:rFonts w:ascii="Arial" w:hAnsi="Arial" w:cs="Arial"/>
          <w:bCs/>
          <w:color w:val="000000"/>
          <w:sz w:val="22"/>
          <w:szCs w:val="22"/>
          <w:lang w:eastAsia="es-MX"/>
        </w:rPr>
        <w:t xml:space="preserve"> El impuesto predial se pagará con las tasas siguientes: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tabs>
          <w:tab w:val="left" w:pos="0"/>
        </w:tabs>
        <w:rPr>
          <w:rFonts w:ascii="Arial" w:hAnsi="Arial" w:cs="Arial"/>
          <w:bCs/>
          <w:color w:val="000000"/>
          <w:sz w:val="22"/>
          <w:szCs w:val="22"/>
          <w:lang w:eastAsia="es-MX"/>
        </w:rPr>
      </w:pPr>
      <w:r w:rsidRPr="00EC2625">
        <w:rPr>
          <w:rFonts w:ascii="Arial" w:hAnsi="Arial" w:cs="Arial"/>
          <w:bCs/>
          <w:color w:val="000000"/>
          <w:sz w:val="22"/>
          <w:szCs w:val="22"/>
          <w:lang w:eastAsia="es-MX"/>
        </w:rPr>
        <w:t>I.-   Sobre los predios urbanos 3 al millar anual.</w:t>
      </w:r>
    </w:p>
    <w:p w:rsidR="0030651A" w:rsidRPr="00EC2625" w:rsidRDefault="0030651A" w:rsidP="0030651A">
      <w:pPr>
        <w:tabs>
          <w:tab w:val="left" w:pos="0"/>
        </w:tabs>
        <w:rPr>
          <w:rFonts w:ascii="Arial" w:hAnsi="Arial" w:cs="Arial"/>
          <w:bCs/>
          <w:color w:val="000000"/>
          <w:sz w:val="22"/>
          <w:szCs w:val="22"/>
          <w:lang w:eastAsia="es-MX"/>
        </w:rPr>
      </w:pPr>
    </w:p>
    <w:p w:rsidR="0030651A" w:rsidRPr="00EC2625" w:rsidRDefault="0030651A" w:rsidP="0030651A">
      <w:pPr>
        <w:tabs>
          <w:tab w:val="left" w:pos="0"/>
        </w:tabs>
        <w:rPr>
          <w:rFonts w:ascii="Arial" w:hAnsi="Arial" w:cs="Arial"/>
          <w:bCs/>
          <w:color w:val="000000"/>
          <w:sz w:val="22"/>
          <w:szCs w:val="22"/>
          <w:lang w:eastAsia="es-MX"/>
        </w:rPr>
      </w:pPr>
      <w:r w:rsidRPr="00EC2625">
        <w:rPr>
          <w:rFonts w:ascii="Arial" w:hAnsi="Arial" w:cs="Arial"/>
          <w:bCs/>
          <w:color w:val="000000"/>
          <w:sz w:val="22"/>
          <w:szCs w:val="22"/>
          <w:lang w:eastAsia="es-MX"/>
        </w:rPr>
        <w:t>II.-  Sobre los predios rústicos 3 al millar anual.</w:t>
      </w:r>
    </w:p>
    <w:p w:rsidR="0030651A" w:rsidRPr="00EC2625" w:rsidRDefault="0030651A" w:rsidP="0030651A">
      <w:pPr>
        <w:tabs>
          <w:tab w:val="left" w:pos="0"/>
        </w:tabs>
        <w:rPr>
          <w:rFonts w:ascii="Arial" w:hAnsi="Arial" w:cs="Arial"/>
          <w:bCs/>
          <w:color w:val="000000"/>
          <w:sz w:val="22"/>
          <w:szCs w:val="22"/>
          <w:lang w:eastAsia="es-MX"/>
        </w:rPr>
      </w:pPr>
    </w:p>
    <w:p w:rsidR="0030651A" w:rsidRPr="00EC2625" w:rsidRDefault="0030651A" w:rsidP="0030651A">
      <w:pPr>
        <w:tabs>
          <w:tab w:val="left" w:pos="0"/>
        </w:tabs>
        <w:rPr>
          <w:rFonts w:ascii="Arial" w:hAnsi="Arial" w:cs="Arial"/>
          <w:bCs/>
          <w:color w:val="000000"/>
          <w:sz w:val="22"/>
          <w:szCs w:val="22"/>
          <w:lang w:eastAsia="es-MX"/>
        </w:rPr>
      </w:pPr>
      <w:r w:rsidRPr="00EC2625">
        <w:rPr>
          <w:rFonts w:ascii="Arial" w:hAnsi="Arial" w:cs="Arial"/>
          <w:bCs/>
          <w:color w:val="000000"/>
          <w:sz w:val="22"/>
          <w:szCs w:val="22"/>
          <w:lang w:eastAsia="es-MX"/>
        </w:rPr>
        <w:t>III.- En ningún caso el monto del impuesto predial será inferior a $ 15.00 por bimestre.</w:t>
      </w:r>
    </w:p>
    <w:p w:rsidR="0030651A" w:rsidRPr="00EC2625" w:rsidRDefault="0030651A" w:rsidP="0030651A">
      <w:pPr>
        <w:tabs>
          <w:tab w:val="left" w:pos="0"/>
        </w:tabs>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Las personas físicas y morales que cubran en una sola emisión la cuota anual del impuesto predial, se les otorgarán los incentivos que a continuación se mencionan:</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left="492" w:hanging="283"/>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1.- El equivalente al 20% del monto del impuesto que se cause, cuando el pago se realice durante el mes de enero.</w:t>
      </w:r>
    </w:p>
    <w:p w:rsidR="0030651A" w:rsidRPr="00EC2625" w:rsidRDefault="0030651A" w:rsidP="0030651A">
      <w:pPr>
        <w:ind w:left="492" w:hanging="283"/>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2.- El equivalente al 15% del monto del impuesto que se cause, cuando el pago se realice durante el mes de febrero.</w:t>
      </w:r>
    </w:p>
    <w:p w:rsidR="0030651A" w:rsidRPr="00EC2625" w:rsidRDefault="0030651A" w:rsidP="0030651A">
      <w:pPr>
        <w:ind w:left="492" w:hanging="283"/>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3.- El equivalente al 10% del monto del impuesto que se cause, cuando el pago se realice durante el mes de marzo.</w:t>
      </w:r>
    </w:p>
    <w:p w:rsidR="0030651A" w:rsidRPr="00EC2625" w:rsidRDefault="0030651A" w:rsidP="0030651A">
      <w:pPr>
        <w:ind w:left="492" w:hanging="283"/>
        <w:rPr>
          <w:rFonts w:ascii="Arial" w:hAnsi="Arial" w:cs="Arial"/>
          <w:bCs/>
          <w:color w:val="000000"/>
          <w:sz w:val="22"/>
          <w:szCs w:val="22"/>
          <w:lang w:eastAsia="es-MX"/>
        </w:rPr>
      </w:pPr>
      <w:r w:rsidRPr="00EC2625">
        <w:rPr>
          <w:rFonts w:ascii="Arial" w:hAnsi="Arial" w:cs="Arial"/>
          <w:bCs/>
          <w:color w:val="000000"/>
          <w:sz w:val="22"/>
          <w:szCs w:val="22"/>
          <w:lang w:eastAsia="es-MX"/>
        </w:rPr>
        <w:t>4.- El incentivo que se otorga no es aplicable cuando se realicen pagos bimestrales.</w:t>
      </w:r>
    </w:p>
    <w:p w:rsidR="0030651A" w:rsidRPr="00EC2625" w:rsidRDefault="0030651A" w:rsidP="0030651A">
      <w:pPr>
        <w:ind w:left="1134"/>
        <w:contextualSpacing/>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 Se otorgará un incentivo equivalente al 50% del impuesto anual que se cause, a los pensionados, jubilados, adultos mayores y personas con discapacidad, que sean propietarias de predios urbanos.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Para tener derecho al incentivo a que se refiere el presente artículo, se deberá cumplir con los siguientes requisitos:</w:t>
      </w:r>
    </w:p>
    <w:p w:rsidR="0030651A" w:rsidRPr="00EC2625" w:rsidRDefault="0030651A" w:rsidP="00623546">
      <w:pPr>
        <w:ind w:left="567" w:hanging="283"/>
        <w:contextualSpacing/>
        <w:jc w:val="both"/>
        <w:rPr>
          <w:rFonts w:ascii="Arial" w:hAnsi="Arial" w:cs="Arial"/>
          <w:bCs/>
          <w:color w:val="000000"/>
          <w:sz w:val="22"/>
          <w:szCs w:val="22"/>
          <w:lang w:eastAsia="es-MX"/>
        </w:rPr>
      </w:pPr>
      <w:r w:rsidRPr="00EC2625">
        <w:rPr>
          <w:rFonts w:ascii="Arial" w:hAnsi="Arial" w:cs="Arial"/>
          <w:bCs/>
          <w:color w:val="000000"/>
          <w:sz w:val="22"/>
          <w:szCs w:val="22"/>
          <w:lang w:eastAsia="es-MX"/>
        </w:rPr>
        <w:t>1.- Que el predio respecto del que se otorga el incentivo, sea el que tengan señalado su domicilio y esté registrado a su nombre o algún familiar en línea recta ascendente, descendente y al cónyuge.</w:t>
      </w:r>
    </w:p>
    <w:p w:rsidR="0030651A" w:rsidRPr="00EC2625" w:rsidRDefault="0030651A" w:rsidP="00623546">
      <w:pPr>
        <w:ind w:left="567" w:hanging="283"/>
        <w:contextualSpacing/>
        <w:jc w:val="both"/>
        <w:rPr>
          <w:rFonts w:ascii="Arial" w:hAnsi="Arial" w:cs="Arial"/>
          <w:bCs/>
          <w:color w:val="000000"/>
          <w:sz w:val="22"/>
          <w:szCs w:val="22"/>
          <w:lang w:eastAsia="es-MX"/>
        </w:rPr>
      </w:pPr>
      <w:r w:rsidRPr="00EC2625">
        <w:rPr>
          <w:rFonts w:ascii="Arial" w:hAnsi="Arial" w:cs="Arial"/>
          <w:bCs/>
          <w:color w:val="000000"/>
          <w:sz w:val="22"/>
          <w:szCs w:val="22"/>
          <w:lang w:eastAsia="es-MX"/>
        </w:rPr>
        <w:t>2.- El incentivo que se otorga en el presente artículo, no es aplicable cuando se realicen pagos bimestrales.</w:t>
      </w:r>
    </w:p>
    <w:p w:rsidR="0030651A" w:rsidRPr="00EC2625" w:rsidRDefault="0030651A" w:rsidP="0030651A">
      <w:pPr>
        <w:ind w:left="840"/>
        <w:contextualSpacing/>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
          <w:bCs/>
          <w:color w:val="000000"/>
          <w:sz w:val="22"/>
          <w:szCs w:val="22"/>
          <w:lang w:eastAsia="es-MX"/>
        </w:rPr>
      </w:pP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126"/>
        <w:gridCol w:w="2751"/>
      </w:tblGrid>
      <w:tr w:rsidR="0030651A" w:rsidRPr="00EC2625" w:rsidTr="00623546">
        <w:trPr>
          <w:trHeight w:val="671"/>
          <w:jc w:val="center"/>
        </w:trPr>
        <w:tc>
          <w:tcPr>
            <w:tcW w:w="3681" w:type="dxa"/>
            <w:tcBorders>
              <w:bottom w:val="single" w:sz="4" w:space="0" w:color="auto"/>
            </w:tcBorders>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Número de empleos directos generados por empresas</w:t>
            </w:r>
          </w:p>
        </w:tc>
        <w:tc>
          <w:tcPr>
            <w:tcW w:w="2126" w:type="dxa"/>
            <w:tcBorders>
              <w:bottom w:val="single" w:sz="4" w:space="0" w:color="auto"/>
            </w:tcBorders>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 de Incentivo</w:t>
            </w:r>
          </w:p>
        </w:tc>
        <w:tc>
          <w:tcPr>
            <w:tcW w:w="2751" w:type="dxa"/>
            <w:tcBorders>
              <w:bottom w:val="single" w:sz="4" w:space="0" w:color="auto"/>
            </w:tcBorders>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Período al que aplica</w:t>
            </w:r>
          </w:p>
        </w:tc>
      </w:tr>
      <w:tr w:rsidR="0030651A" w:rsidRPr="00EC2625" w:rsidTr="00623546">
        <w:trPr>
          <w:trHeight w:val="231"/>
          <w:jc w:val="center"/>
        </w:trPr>
        <w:tc>
          <w:tcPr>
            <w:tcW w:w="3681" w:type="dxa"/>
            <w:tcBorders>
              <w:bottom w:val="single" w:sz="4" w:space="0" w:color="auto"/>
            </w:tcBorders>
            <w:vAlign w:val="center"/>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10 a 50</w:t>
            </w:r>
          </w:p>
        </w:tc>
        <w:tc>
          <w:tcPr>
            <w:tcW w:w="2126" w:type="dxa"/>
            <w:tcBorders>
              <w:bottom w:val="single" w:sz="4" w:space="0" w:color="auto"/>
            </w:tcBorders>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15</w:t>
            </w:r>
          </w:p>
        </w:tc>
        <w:tc>
          <w:tcPr>
            <w:tcW w:w="2751" w:type="dxa"/>
            <w:tcBorders>
              <w:bottom w:val="single" w:sz="4" w:space="0" w:color="auto"/>
            </w:tcBorders>
            <w:shd w:val="clear" w:color="auto" w:fill="auto"/>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623546">
        <w:trPr>
          <w:trHeight w:val="291"/>
          <w:jc w:val="center"/>
        </w:trPr>
        <w:tc>
          <w:tcPr>
            <w:tcW w:w="3681" w:type="dxa"/>
            <w:tcBorders>
              <w:top w:val="single" w:sz="4" w:space="0" w:color="auto"/>
              <w:bottom w:val="single" w:sz="4" w:space="0" w:color="auto"/>
            </w:tcBorders>
            <w:vAlign w:val="center"/>
          </w:tcPr>
          <w:p w:rsidR="0030651A" w:rsidRPr="00EC2625" w:rsidRDefault="0030651A" w:rsidP="0030651A">
            <w:pPr>
              <w:rPr>
                <w:rFonts w:ascii="Arial" w:hAnsi="Arial" w:cs="Arial"/>
                <w:bCs/>
                <w:color w:val="000000"/>
                <w:sz w:val="22"/>
                <w:szCs w:val="22"/>
                <w:lang w:eastAsia="es-MX"/>
              </w:rPr>
            </w:pPr>
            <w:smartTag w:uri="urn:schemas-microsoft-com:office:smarttags" w:element="metricconverter">
              <w:smartTagPr>
                <w:attr w:name="ProductID" w:val="51 a"/>
              </w:smartTagPr>
              <w:r w:rsidRPr="00EC2625">
                <w:rPr>
                  <w:rFonts w:ascii="Arial" w:hAnsi="Arial" w:cs="Arial"/>
                  <w:bCs/>
                  <w:color w:val="000000"/>
                  <w:sz w:val="22"/>
                  <w:szCs w:val="22"/>
                  <w:lang w:eastAsia="es-MX"/>
                </w:rPr>
                <w:t>51 a</w:t>
              </w:r>
            </w:smartTag>
            <w:r w:rsidRPr="00EC2625">
              <w:rPr>
                <w:rFonts w:ascii="Arial" w:hAnsi="Arial" w:cs="Arial"/>
                <w:bCs/>
                <w:color w:val="000000"/>
                <w:sz w:val="22"/>
                <w:szCs w:val="22"/>
                <w:lang w:eastAsia="es-MX"/>
              </w:rPr>
              <w:t xml:space="preserve"> 150</w:t>
            </w:r>
          </w:p>
        </w:tc>
        <w:tc>
          <w:tcPr>
            <w:tcW w:w="2126" w:type="dxa"/>
            <w:tcBorders>
              <w:top w:val="single" w:sz="4" w:space="0" w:color="auto"/>
              <w:bottom w:val="single" w:sz="4" w:space="0" w:color="auto"/>
            </w:tcBorders>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25</w:t>
            </w:r>
          </w:p>
        </w:tc>
        <w:tc>
          <w:tcPr>
            <w:tcW w:w="2751" w:type="dxa"/>
            <w:tcBorders>
              <w:top w:val="single" w:sz="4" w:space="0" w:color="auto"/>
              <w:bottom w:val="single" w:sz="4" w:space="0" w:color="auto"/>
            </w:tcBorders>
            <w:shd w:val="clear" w:color="auto" w:fill="auto"/>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623546">
        <w:trPr>
          <w:trHeight w:val="338"/>
          <w:jc w:val="center"/>
        </w:trPr>
        <w:tc>
          <w:tcPr>
            <w:tcW w:w="3681" w:type="dxa"/>
            <w:tcBorders>
              <w:top w:val="single" w:sz="4" w:space="0" w:color="auto"/>
              <w:bottom w:val="single" w:sz="4" w:space="0" w:color="auto"/>
            </w:tcBorders>
            <w:vAlign w:val="center"/>
          </w:tcPr>
          <w:p w:rsidR="0030651A" w:rsidRPr="00EC2625" w:rsidRDefault="0030651A" w:rsidP="0030651A">
            <w:pPr>
              <w:rPr>
                <w:rFonts w:ascii="Arial" w:hAnsi="Arial" w:cs="Arial"/>
                <w:bCs/>
                <w:color w:val="000000"/>
                <w:sz w:val="22"/>
                <w:szCs w:val="22"/>
                <w:lang w:eastAsia="es-MX"/>
              </w:rPr>
            </w:pPr>
            <w:smartTag w:uri="urn:schemas-microsoft-com:office:smarttags" w:element="metricconverter">
              <w:smartTagPr>
                <w:attr w:name="ProductID" w:val="151 a"/>
              </w:smartTagPr>
              <w:r w:rsidRPr="00EC2625">
                <w:rPr>
                  <w:rFonts w:ascii="Arial" w:hAnsi="Arial" w:cs="Arial"/>
                  <w:bCs/>
                  <w:color w:val="000000"/>
                  <w:sz w:val="22"/>
                  <w:szCs w:val="22"/>
                  <w:lang w:eastAsia="es-MX"/>
                </w:rPr>
                <w:t>151 a</w:t>
              </w:r>
            </w:smartTag>
            <w:r w:rsidRPr="00EC2625">
              <w:rPr>
                <w:rFonts w:ascii="Arial" w:hAnsi="Arial" w:cs="Arial"/>
                <w:bCs/>
                <w:color w:val="000000"/>
                <w:sz w:val="22"/>
                <w:szCs w:val="22"/>
                <w:lang w:eastAsia="es-MX"/>
              </w:rPr>
              <w:t xml:space="preserve"> 250</w:t>
            </w:r>
          </w:p>
        </w:tc>
        <w:tc>
          <w:tcPr>
            <w:tcW w:w="2126" w:type="dxa"/>
            <w:tcBorders>
              <w:top w:val="single" w:sz="4" w:space="0" w:color="auto"/>
              <w:bottom w:val="single" w:sz="4" w:space="0" w:color="auto"/>
            </w:tcBorders>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35</w:t>
            </w:r>
          </w:p>
        </w:tc>
        <w:tc>
          <w:tcPr>
            <w:tcW w:w="2751" w:type="dxa"/>
            <w:tcBorders>
              <w:top w:val="single" w:sz="4" w:space="0" w:color="auto"/>
              <w:bottom w:val="single" w:sz="4" w:space="0" w:color="auto"/>
            </w:tcBorders>
            <w:shd w:val="clear" w:color="auto" w:fill="auto"/>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623546">
        <w:trPr>
          <w:trHeight w:val="297"/>
          <w:jc w:val="center"/>
        </w:trPr>
        <w:tc>
          <w:tcPr>
            <w:tcW w:w="3681" w:type="dxa"/>
            <w:tcBorders>
              <w:top w:val="single" w:sz="4" w:space="0" w:color="auto"/>
              <w:bottom w:val="single" w:sz="4" w:space="0" w:color="auto"/>
            </w:tcBorders>
            <w:vAlign w:val="center"/>
          </w:tcPr>
          <w:p w:rsidR="0030651A" w:rsidRPr="00EC2625" w:rsidRDefault="0030651A" w:rsidP="0030651A">
            <w:pPr>
              <w:rPr>
                <w:rFonts w:ascii="Arial" w:hAnsi="Arial" w:cs="Arial"/>
                <w:bCs/>
                <w:color w:val="000000"/>
                <w:sz w:val="22"/>
                <w:szCs w:val="22"/>
                <w:lang w:eastAsia="es-MX"/>
              </w:rPr>
            </w:pPr>
            <w:smartTag w:uri="urn:schemas-microsoft-com:office:smarttags" w:element="metricconverter">
              <w:smartTagPr>
                <w:attr w:name="ProductID" w:val="251 a"/>
              </w:smartTagPr>
              <w:r w:rsidRPr="00EC2625">
                <w:rPr>
                  <w:rFonts w:ascii="Arial" w:hAnsi="Arial" w:cs="Arial"/>
                  <w:bCs/>
                  <w:color w:val="000000"/>
                  <w:sz w:val="22"/>
                  <w:szCs w:val="22"/>
                  <w:lang w:eastAsia="es-MX"/>
                </w:rPr>
                <w:lastRenderedPageBreak/>
                <w:t>251 a</w:t>
              </w:r>
            </w:smartTag>
            <w:r w:rsidRPr="00EC2625">
              <w:rPr>
                <w:rFonts w:ascii="Arial" w:hAnsi="Arial" w:cs="Arial"/>
                <w:bCs/>
                <w:color w:val="000000"/>
                <w:sz w:val="22"/>
                <w:szCs w:val="22"/>
                <w:lang w:eastAsia="es-MX"/>
              </w:rPr>
              <w:t xml:space="preserve"> 500</w:t>
            </w:r>
          </w:p>
        </w:tc>
        <w:tc>
          <w:tcPr>
            <w:tcW w:w="2126" w:type="dxa"/>
            <w:tcBorders>
              <w:top w:val="single" w:sz="4" w:space="0" w:color="auto"/>
              <w:bottom w:val="single" w:sz="4" w:space="0" w:color="auto"/>
            </w:tcBorders>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50</w:t>
            </w:r>
          </w:p>
        </w:tc>
        <w:tc>
          <w:tcPr>
            <w:tcW w:w="2751" w:type="dxa"/>
            <w:tcBorders>
              <w:top w:val="single" w:sz="4" w:space="0" w:color="auto"/>
              <w:bottom w:val="single" w:sz="4" w:space="0" w:color="auto"/>
            </w:tcBorders>
            <w:shd w:val="clear" w:color="auto" w:fill="auto"/>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623546">
        <w:trPr>
          <w:trHeight w:val="334"/>
          <w:jc w:val="center"/>
        </w:trPr>
        <w:tc>
          <w:tcPr>
            <w:tcW w:w="3681" w:type="dxa"/>
            <w:tcBorders>
              <w:top w:val="single" w:sz="4" w:space="0" w:color="auto"/>
              <w:bottom w:val="single" w:sz="4" w:space="0" w:color="auto"/>
            </w:tcBorders>
            <w:vAlign w:val="center"/>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501 a 1000</w:t>
            </w:r>
          </w:p>
        </w:tc>
        <w:tc>
          <w:tcPr>
            <w:tcW w:w="2126" w:type="dxa"/>
            <w:tcBorders>
              <w:top w:val="single" w:sz="4" w:space="0" w:color="auto"/>
              <w:bottom w:val="single" w:sz="4" w:space="0" w:color="auto"/>
            </w:tcBorders>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75</w:t>
            </w:r>
          </w:p>
        </w:tc>
        <w:tc>
          <w:tcPr>
            <w:tcW w:w="2751" w:type="dxa"/>
            <w:tcBorders>
              <w:top w:val="single" w:sz="4" w:space="0" w:color="auto"/>
              <w:bottom w:val="single" w:sz="4" w:space="0" w:color="auto"/>
            </w:tcBorders>
            <w:shd w:val="clear" w:color="auto" w:fill="auto"/>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623546">
        <w:trPr>
          <w:trHeight w:val="334"/>
          <w:jc w:val="center"/>
        </w:trPr>
        <w:tc>
          <w:tcPr>
            <w:tcW w:w="3681" w:type="dxa"/>
            <w:tcBorders>
              <w:top w:val="single" w:sz="4" w:space="0" w:color="auto"/>
              <w:bottom w:val="single" w:sz="4" w:space="0" w:color="auto"/>
            </w:tcBorders>
            <w:vAlign w:val="center"/>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1001 en adelante</w:t>
            </w:r>
          </w:p>
        </w:tc>
        <w:tc>
          <w:tcPr>
            <w:tcW w:w="2126" w:type="dxa"/>
            <w:tcBorders>
              <w:top w:val="single" w:sz="4" w:space="0" w:color="auto"/>
              <w:bottom w:val="single" w:sz="4" w:space="0" w:color="auto"/>
            </w:tcBorders>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100</w:t>
            </w:r>
          </w:p>
        </w:tc>
        <w:tc>
          <w:tcPr>
            <w:tcW w:w="2751" w:type="dxa"/>
            <w:tcBorders>
              <w:top w:val="single" w:sz="4" w:space="0" w:color="auto"/>
              <w:bottom w:val="single" w:sz="4" w:space="0" w:color="auto"/>
            </w:tcBorders>
            <w:shd w:val="clear" w:color="auto" w:fill="auto"/>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bl>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Para obtener este incentivo, la empresa debe celebrar convenio por escrito con el Municipio de Candela.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tabs>
          <w:tab w:val="left" w:pos="0"/>
        </w:tabs>
        <w:rPr>
          <w:rFonts w:ascii="Arial" w:hAnsi="Arial" w:cs="Arial"/>
          <w:bCs/>
          <w:color w:val="000000"/>
          <w:sz w:val="22"/>
          <w:szCs w:val="22"/>
          <w:lang w:eastAsia="es-MX"/>
        </w:rPr>
      </w:pPr>
      <w:r w:rsidRPr="00EC2625">
        <w:rPr>
          <w:rFonts w:ascii="Arial" w:hAnsi="Arial" w:cs="Arial"/>
          <w:bCs/>
          <w:color w:val="000000"/>
          <w:sz w:val="22"/>
          <w:szCs w:val="22"/>
          <w:lang w:eastAsia="es-MX"/>
        </w:rPr>
        <w:t>Los incentivos mencionados no son acumulables.</w:t>
      </w:r>
    </w:p>
    <w:p w:rsidR="0030651A" w:rsidRPr="00EC2625" w:rsidRDefault="0030651A" w:rsidP="0030651A">
      <w:pPr>
        <w:tabs>
          <w:tab w:val="left" w:pos="0"/>
        </w:tabs>
        <w:rPr>
          <w:rFonts w:ascii="Arial" w:hAnsi="Arial" w:cs="Arial"/>
          <w:bCs/>
          <w:color w:val="000000"/>
          <w:sz w:val="22"/>
          <w:szCs w:val="22"/>
          <w:lang w:eastAsia="es-MX"/>
        </w:rPr>
      </w:pPr>
    </w:p>
    <w:p w:rsidR="0030651A" w:rsidRPr="00EC2625" w:rsidRDefault="0030651A" w:rsidP="0030651A">
      <w:pPr>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Previo acuerdo de Cabildo se podrá autorizar la ampliación de los periodos en que se otorgan los incentivos.</w:t>
      </w:r>
    </w:p>
    <w:p w:rsidR="0030651A" w:rsidRPr="00EC2625" w:rsidRDefault="0030651A" w:rsidP="0030651A">
      <w:pPr>
        <w:tabs>
          <w:tab w:val="left" w:pos="0"/>
        </w:tabs>
        <w:jc w:val="both"/>
        <w:rPr>
          <w:rFonts w:ascii="Arial" w:hAnsi="Arial" w:cs="Arial"/>
          <w:bCs/>
          <w:color w:val="000000"/>
          <w:sz w:val="22"/>
          <w:szCs w:val="22"/>
          <w:lang w:eastAsia="es-MX"/>
        </w:rPr>
      </w:pPr>
    </w:p>
    <w:p w:rsidR="0030651A" w:rsidRPr="00EC2625" w:rsidRDefault="0030651A" w:rsidP="0030651A">
      <w:pPr>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Los incentivos podrán hacerse en recargos, con la finalidad de implementar campañas de regularización en adeudos.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SEGUNDO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DEL IMPUESTO SOBRE ADQUISICIÓN DE INMUEBLES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 </w:t>
      </w:r>
      <w:r w:rsidRPr="00EC2625">
        <w:rPr>
          <w:rFonts w:ascii="Arial" w:hAnsi="Arial" w:cs="Arial"/>
          <w:bCs/>
          <w:color w:val="000000"/>
          <w:sz w:val="22"/>
          <w:szCs w:val="22"/>
          <w:lang w:eastAsia="es-MX"/>
        </w:rPr>
        <w:t>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Se pagará aplicando la tasa del 3% sobre la base gravable prevista en el Código Financiero para los Municipios del Estado.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en que opere la traslación de dominio o se celebre el contrato prometido, según sea el caso. El 50 %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I.-Se otorgará un incentivo equivalente al 100% del impuesto sobre adquisición de inmuebles que se cause cuando se adquiera un inmueble a través de herencias o legados, siempre que se realice en línea recta ascendente, descendente y al cónyuge.</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II.-Se otorgará un incentivo equivalente al 66% del impuesto sobre adquisición de inmuebles que se cause, cuando se adquiera un inmueble mediante donación en línea recta hasta segundo grado de ascendientes o descendientes.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III.-Se otorgará un incentivo equivalente al 100% del impuesto sobre adquisición de inmuebles que se cause cuando se adquieran vivienda de interés social o popular nueva o usada, siempre que se realice a través de un crédito de apoyo a la vivienda otorgado por medio del INFONAVIT, FOVISSSTE, SOFOLES. </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Se considerará como vivienda de interés social o popular nueva o usada:</w:t>
      </w:r>
    </w:p>
    <w:p w:rsidR="0030651A" w:rsidRPr="00EC2625" w:rsidRDefault="0030651A" w:rsidP="0030651A">
      <w:pPr>
        <w:pStyle w:val="Prrafodelista"/>
        <w:ind w:left="492"/>
        <w:rPr>
          <w:rFonts w:cs="Arial"/>
          <w:bCs/>
          <w:color w:val="000000"/>
          <w:sz w:val="22"/>
          <w:szCs w:val="22"/>
          <w:lang w:val="es-ES" w:eastAsia="es-MX"/>
        </w:rPr>
      </w:pPr>
      <w:r w:rsidRPr="00EC2625">
        <w:rPr>
          <w:rFonts w:cs="Arial"/>
          <w:bCs/>
          <w:color w:val="000000"/>
          <w:sz w:val="22"/>
          <w:szCs w:val="22"/>
          <w:lang w:val="es-ES" w:eastAsia="es-MX"/>
        </w:rPr>
        <w:lastRenderedPageBreak/>
        <w:t>1.- Aquella cuya superficie no exceda de 200 m2 de terreno y de 105 m2 de construcción.</w:t>
      </w:r>
    </w:p>
    <w:p w:rsidR="0030651A" w:rsidRPr="00EC2625" w:rsidRDefault="0030651A" w:rsidP="0030651A">
      <w:pPr>
        <w:pStyle w:val="Prrafodelista"/>
        <w:ind w:left="492"/>
        <w:rPr>
          <w:rFonts w:cs="Arial"/>
          <w:bCs/>
          <w:color w:val="000000"/>
          <w:sz w:val="22"/>
          <w:szCs w:val="22"/>
          <w:lang w:val="es-ES" w:eastAsia="es-MX"/>
        </w:rPr>
      </w:pPr>
      <w:r w:rsidRPr="00EC2625">
        <w:rPr>
          <w:rFonts w:cs="Arial"/>
          <w:bCs/>
          <w:color w:val="000000"/>
          <w:sz w:val="22"/>
          <w:szCs w:val="22"/>
          <w:lang w:val="es-ES" w:eastAsia="es-MX"/>
        </w:rPr>
        <w:t>2.- Aquellas cuyo valor no exceda de 300 veces Unidades de Medida y Actualización (UMA).</w:t>
      </w:r>
    </w:p>
    <w:p w:rsidR="0030651A" w:rsidRPr="00EC2625" w:rsidRDefault="0030651A" w:rsidP="0030651A">
      <w:pPr>
        <w:ind w:left="708"/>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IV.-Se otorgará un incentivo equivalente al 50% del impuesto sobre adquisición de inmuebles que se cause, por la adquisición de inmuebles que realicen pensionados, jubilados, adultos mayores y personas con discapacidad, siempre y cuando se cumplan con los siguientes requisitos: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pStyle w:val="Prrafodelista"/>
        <w:ind w:left="567" w:hanging="284"/>
        <w:rPr>
          <w:rFonts w:cs="Arial"/>
          <w:bCs/>
          <w:color w:val="000000"/>
          <w:sz w:val="22"/>
          <w:szCs w:val="22"/>
          <w:lang w:val="es-ES" w:eastAsia="es-MX"/>
        </w:rPr>
      </w:pPr>
      <w:r w:rsidRPr="00EC2625">
        <w:rPr>
          <w:rFonts w:cs="Arial"/>
          <w:bCs/>
          <w:color w:val="000000"/>
          <w:sz w:val="22"/>
          <w:szCs w:val="22"/>
          <w:lang w:val="es-ES" w:eastAsia="es-MX"/>
        </w:rPr>
        <w:t>1.- Que el predio respecto del que se otorga el incentivo sea el que tengan señalado su domicilio y esté registrado a su nombre.</w:t>
      </w:r>
    </w:p>
    <w:p w:rsidR="0030651A" w:rsidRPr="00EC2625" w:rsidRDefault="0030651A" w:rsidP="0030651A">
      <w:pPr>
        <w:pStyle w:val="Prrafodelista"/>
        <w:ind w:left="567" w:hanging="284"/>
        <w:rPr>
          <w:rFonts w:cs="Arial"/>
          <w:bCs/>
          <w:color w:val="000000"/>
          <w:sz w:val="22"/>
          <w:szCs w:val="22"/>
          <w:lang w:val="es-ES" w:eastAsia="es-MX"/>
        </w:rPr>
      </w:pPr>
      <w:r w:rsidRPr="00EC2625">
        <w:rPr>
          <w:rFonts w:cs="Arial"/>
          <w:bCs/>
          <w:color w:val="000000"/>
          <w:sz w:val="22"/>
          <w:szCs w:val="22"/>
          <w:lang w:val="es-ES" w:eastAsia="es-MX"/>
        </w:rPr>
        <w:t xml:space="preserve">2.- Que el valor catastral del predio no exceda de $ </w:t>
      </w:r>
      <w:r w:rsidR="005D717E">
        <w:rPr>
          <w:rFonts w:cs="Arial"/>
          <w:bCs/>
          <w:color w:val="000000"/>
          <w:sz w:val="22"/>
          <w:szCs w:val="22"/>
          <w:lang w:val="es-ES" w:eastAsia="es-MX"/>
        </w:rPr>
        <w:t>1,010,691.50</w:t>
      </w:r>
      <w:r w:rsidRPr="00EC2625">
        <w:rPr>
          <w:rFonts w:cs="Arial"/>
          <w:bCs/>
          <w:color w:val="000000"/>
          <w:sz w:val="22"/>
          <w:szCs w:val="22"/>
          <w:lang w:val="es-ES" w:eastAsia="es-MX"/>
        </w:rPr>
        <w:t xml:space="preserve"> </w:t>
      </w:r>
    </w:p>
    <w:p w:rsidR="0030651A" w:rsidRPr="00EC2625" w:rsidRDefault="0030651A" w:rsidP="0030651A">
      <w:pPr>
        <w:pStyle w:val="Prrafodelista"/>
        <w:ind w:left="567" w:hanging="284"/>
        <w:rPr>
          <w:rFonts w:cs="Arial"/>
          <w:bCs/>
          <w:color w:val="000000"/>
          <w:sz w:val="22"/>
          <w:szCs w:val="22"/>
          <w:lang w:val="es-ES" w:eastAsia="es-MX"/>
        </w:rPr>
      </w:pPr>
      <w:r w:rsidRPr="00EC2625">
        <w:rPr>
          <w:rFonts w:cs="Arial"/>
          <w:bCs/>
          <w:color w:val="000000"/>
          <w:sz w:val="22"/>
          <w:szCs w:val="22"/>
          <w:lang w:val="es-ES" w:eastAsia="es-MX"/>
        </w:rPr>
        <w:t>3.- Que la superficie del predio no exceda de 200 m2 de terreno y de 105 m2 de construcción.</w:t>
      </w:r>
    </w:p>
    <w:p w:rsidR="0030651A" w:rsidRPr="00EC2625" w:rsidRDefault="0030651A" w:rsidP="0030651A">
      <w:pPr>
        <w:pStyle w:val="Prrafodelista"/>
        <w:ind w:left="567" w:hanging="284"/>
        <w:rPr>
          <w:rFonts w:cs="Arial"/>
          <w:bCs/>
          <w:color w:val="000000"/>
          <w:sz w:val="22"/>
          <w:szCs w:val="22"/>
          <w:lang w:val="es-ES" w:eastAsia="es-MX"/>
        </w:rPr>
      </w:pPr>
      <w:r w:rsidRPr="00EC2625">
        <w:rPr>
          <w:rFonts w:cs="Arial"/>
          <w:bCs/>
          <w:color w:val="000000"/>
          <w:sz w:val="22"/>
          <w:szCs w:val="22"/>
          <w:lang w:val="es-ES" w:eastAsia="es-MX"/>
        </w:rPr>
        <w:t xml:space="preserve">4.- Que no cuente con otra propiedad y el inmueble se escriture a su nombre. </w:t>
      </w:r>
    </w:p>
    <w:p w:rsidR="0030651A" w:rsidRPr="00EC2625" w:rsidRDefault="0030651A" w:rsidP="0030651A">
      <w:pPr>
        <w:ind w:left="567"/>
        <w:jc w:val="both"/>
        <w:rPr>
          <w:rFonts w:ascii="Arial" w:hAnsi="Arial" w:cs="Arial"/>
          <w:bCs/>
          <w:color w:val="000000"/>
          <w:sz w:val="22"/>
          <w:szCs w:val="22"/>
          <w:lang w:eastAsia="es-MX"/>
        </w:rPr>
      </w:pPr>
    </w:p>
    <w:p w:rsidR="0030651A" w:rsidRPr="00EC2625" w:rsidRDefault="0030651A" w:rsidP="0030651A">
      <w:pPr>
        <w:jc w:val="both"/>
        <w:rPr>
          <w:rFonts w:ascii="Arial" w:hAnsi="Arial" w:cs="Arial"/>
          <w:b/>
          <w:bCs/>
          <w:color w:val="000000"/>
          <w:sz w:val="22"/>
          <w:szCs w:val="22"/>
          <w:lang w:eastAsia="es-MX"/>
        </w:rPr>
      </w:pPr>
      <w:r w:rsidRPr="00EC2625">
        <w:rPr>
          <w:rFonts w:ascii="Arial" w:hAnsi="Arial" w:cs="Arial"/>
          <w:bCs/>
          <w:color w:val="000000"/>
          <w:sz w:val="22"/>
          <w:szCs w:val="22"/>
          <w:lang w:eastAsia="es-MX"/>
        </w:rPr>
        <w:t>V.-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30651A" w:rsidRPr="00EC2625" w:rsidRDefault="0030651A" w:rsidP="0030651A">
      <w:pPr>
        <w:rPr>
          <w:rFonts w:ascii="Arial" w:hAnsi="Arial" w:cs="Arial"/>
          <w:b/>
          <w:bCs/>
          <w:color w:val="000000"/>
          <w:sz w:val="22"/>
          <w:szCs w:val="22"/>
          <w:lang w:eastAsia="es-MX"/>
        </w:rPr>
      </w:pP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1985"/>
        <w:gridCol w:w="2597"/>
      </w:tblGrid>
      <w:tr w:rsidR="0030651A" w:rsidRPr="00EC2625" w:rsidTr="00AD22F2">
        <w:trPr>
          <w:trHeight w:val="208"/>
          <w:jc w:val="center"/>
        </w:trPr>
        <w:tc>
          <w:tcPr>
            <w:tcW w:w="4106" w:type="dxa"/>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Número de empleos directos generados por empresas</w:t>
            </w:r>
          </w:p>
        </w:tc>
        <w:tc>
          <w:tcPr>
            <w:tcW w:w="1985" w:type="dxa"/>
            <w:vAlign w:val="center"/>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Incentivo %</w:t>
            </w:r>
          </w:p>
        </w:tc>
        <w:tc>
          <w:tcPr>
            <w:tcW w:w="2597" w:type="dxa"/>
            <w:vAlign w:val="center"/>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Período al que aplica</w:t>
            </w:r>
          </w:p>
        </w:tc>
      </w:tr>
      <w:tr w:rsidR="0030651A" w:rsidRPr="00EC2625" w:rsidTr="00AD22F2">
        <w:trPr>
          <w:trHeight w:val="115"/>
          <w:jc w:val="center"/>
        </w:trPr>
        <w:tc>
          <w:tcPr>
            <w:tcW w:w="4106" w:type="dxa"/>
            <w:vAlign w:val="center"/>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10 a 50</w:t>
            </w:r>
          </w:p>
        </w:tc>
        <w:tc>
          <w:tcPr>
            <w:tcW w:w="1985"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15</w:t>
            </w:r>
          </w:p>
        </w:tc>
        <w:tc>
          <w:tcPr>
            <w:tcW w:w="2597"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AD22F2">
        <w:trPr>
          <w:trHeight w:val="131"/>
          <w:jc w:val="center"/>
        </w:trPr>
        <w:tc>
          <w:tcPr>
            <w:tcW w:w="4106" w:type="dxa"/>
            <w:vAlign w:val="center"/>
          </w:tcPr>
          <w:p w:rsidR="0030651A" w:rsidRPr="00EC2625" w:rsidRDefault="0030651A" w:rsidP="0030651A">
            <w:pPr>
              <w:rPr>
                <w:rFonts w:ascii="Arial" w:hAnsi="Arial" w:cs="Arial"/>
                <w:bCs/>
                <w:color w:val="000000"/>
                <w:sz w:val="22"/>
                <w:szCs w:val="22"/>
                <w:lang w:eastAsia="es-MX"/>
              </w:rPr>
            </w:pPr>
            <w:smartTag w:uri="urn:schemas-microsoft-com:office:smarttags" w:element="metricconverter">
              <w:smartTagPr>
                <w:attr w:name="ProductID" w:val="51 a"/>
              </w:smartTagPr>
              <w:r w:rsidRPr="00EC2625">
                <w:rPr>
                  <w:rFonts w:ascii="Arial" w:hAnsi="Arial" w:cs="Arial"/>
                  <w:bCs/>
                  <w:color w:val="000000"/>
                  <w:sz w:val="22"/>
                  <w:szCs w:val="22"/>
                  <w:lang w:eastAsia="es-MX"/>
                </w:rPr>
                <w:t>51 a</w:t>
              </w:r>
            </w:smartTag>
            <w:r w:rsidRPr="00EC2625">
              <w:rPr>
                <w:rFonts w:ascii="Arial" w:hAnsi="Arial" w:cs="Arial"/>
                <w:bCs/>
                <w:color w:val="000000"/>
                <w:sz w:val="22"/>
                <w:szCs w:val="22"/>
                <w:lang w:eastAsia="es-MX"/>
              </w:rPr>
              <w:t xml:space="preserve"> 150</w:t>
            </w:r>
          </w:p>
        </w:tc>
        <w:tc>
          <w:tcPr>
            <w:tcW w:w="1985"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25</w:t>
            </w:r>
          </w:p>
        </w:tc>
        <w:tc>
          <w:tcPr>
            <w:tcW w:w="2597"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AD22F2">
        <w:trPr>
          <w:trHeight w:val="145"/>
          <w:jc w:val="center"/>
        </w:trPr>
        <w:tc>
          <w:tcPr>
            <w:tcW w:w="4106" w:type="dxa"/>
            <w:vAlign w:val="center"/>
          </w:tcPr>
          <w:p w:rsidR="0030651A" w:rsidRPr="00EC2625" w:rsidRDefault="0030651A" w:rsidP="0030651A">
            <w:pPr>
              <w:rPr>
                <w:rFonts w:ascii="Arial" w:hAnsi="Arial" w:cs="Arial"/>
                <w:bCs/>
                <w:color w:val="000000"/>
                <w:sz w:val="22"/>
                <w:szCs w:val="22"/>
                <w:lang w:eastAsia="es-MX"/>
              </w:rPr>
            </w:pPr>
            <w:smartTag w:uri="urn:schemas-microsoft-com:office:smarttags" w:element="metricconverter">
              <w:smartTagPr>
                <w:attr w:name="ProductID" w:val="151 a"/>
              </w:smartTagPr>
              <w:r w:rsidRPr="00EC2625">
                <w:rPr>
                  <w:rFonts w:ascii="Arial" w:hAnsi="Arial" w:cs="Arial"/>
                  <w:bCs/>
                  <w:color w:val="000000"/>
                  <w:sz w:val="22"/>
                  <w:szCs w:val="22"/>
                  <w:lang w:eastAsia="es-MX"/>
                </w:rPr>
                <w:t>151 a</w:t>
              </w:r>
            </w:smartTag>
            <w:r w:rsidRPr="00EC2625">
              <w:rPr>
                <w:rFonts w:ascii="Arial" w:hAnsi="Arial" w:cs="Arial"/>
                <w:bCs/>
                <w:color w:val="000000"/>
                <w:sz w:val="22"/>
                <w:szCs w:val="22"/>
                <w:lang w:eastAsia="es-MX"/>
              </w:rPr>
              <w:t xml:space="preserve"> 250</w:t>
            </w:r>
          </w:p>
        </w:tc>
        <w:tc>
          <w:tcPr>
            <w:tcW w:w="1985"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35</w:t>
            </w:r>
          </w:p>
        </w:tc>
        <w:tc>
          <w:tcPr>
            <w:tcW w:w="2597"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AD22F2">
        <w:trPr>
          <w:trHeight w:val="116"/>
          <w:jc w:val="center"/>
        </w:trPr>
        <w:tc>
          <w:tcPr>
            <w:tcW w:w="4106" w:type="dxa"/>
            <w:vAlign w:val="center"/>
          </w:tcPr>
          <w:p w:rsidR="0030651A" w:rsidRPr="00EC2625" w:rsidRDefault="0030651A" w:rsidP="0030651A">
            <w:pPr>
              <w:rPr>
                <w:rFonts w:ascii="Arial" w:hAnsi="Arial" w:cs="Arial"/>
                <w:bCs/>
                <w:color w:val="000000"/>
                <w:sz w:val="22"/>
                <w:szCs w:val="22"/>
                <w:lang w:eastAsia="es-MX"/>
              </w:rPr>
            </w:pPr>
            <w:smartTag w:uri="urn:schemas-microsoft-com:office:smarttags" w:element="metricconverter">
              <w:smartTagPr>
                <w:attr w:name="ProductID" w:val="251 a"/>
              </w:smartTagPr>
              <w:r w:rsidRPr="00EC2625">
                <w:rPr>
                  <w:rFonts w:ascii="Arial" w:hAnsi="Arial" w:cs="Arial"/>
                  <w:bCs/>
                  <w:color w:val="000000"/>
                  <w:sz w:val="22"/>
                  <w:szCs w:val="22"/>
                  <w:lang w:eastAsia="es-MX"/>
                </w:rPr>
                <w:t>251 a</w:t>
              </w:r>
            </w:smartTag>
            <w:r w:rsidRPr="00EC2625">
              <w:rPr>
                <w:rFonts w:ascii="Arial" w:hAnsi="Arial" w:cs="Arial"/>
                <w:bCs/>
                <w:color w:val="000000"/>
                <w:sz w:val="22"/>
                <w:szCs w:val="22"/>
                <w:lang w:eastAsia="es-MX"/>
              </w:rPr>
              <w:t xml:space="preserve"> 500</w:t>
            </w:r>
          </w:p>
        </w:tc>
        <w:tc>
          <w:tcPr>
            <w:tcW w:w="1985"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50</w:t>
            </w:r>
          </w:p>
        </w:tc>
        <w:tc>
          <w:tcPr>
            <w:tcW w:w="2597"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AD22F2">
        <w:trPr>
          <w:trHeight w:val="73"/>
          <w:jc w:val="center"/>
        </w:trPr>
        <w:tc>
          <w:tcPr>
            <w:tcW w:w="4106" w:type="dxa"/>
            <w:vAlign w:val="center"/>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501 a 1000</w:t>
            </w:r>
          </w:p>
        </w:tc>
        <w:tc>
          <w:tcPr>
            <w:tcW w:w="1985"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75</w:t>
            </w:r>
          </w:p>
        </w:tc>
        <w:tc>
          <w:tcPr>
            <w:tcW w:w="2597"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AD22F2">
        <w:trPr>
          <w:trHeight w:val="73"/>
          <w:jc w:val="center"/>
        </w:trPr>
        <w:tc>
          <w:tcPr>
            <w:tcW w:w="4106" w:type="dxa"/>
            <w:vAlign w:val="center"/>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1001 en adelante</w:t>
            </w:r>
          </w:p>
        </w:tc>
        <w:tc>
          <w:tcPr>
            <w:tcW w:w="1985"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100</w:t>
            </w:r>
          </w:p>
        </w:tc>
        <w:tc>
          <w:tcPr>
            <w:tcW w:w="2597"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bl>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Para obtener este incentivo, la empresa debe celebrar convenio por escrito con el Municipio de Candela, Coahuila de Zaragoza.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Así mismo, el incentivo sólo podrá otorgarse cuando sea comprobada la creación de empleos directos mediante las liquidaciones correspondientes de la empresa al Instituto Mexicano del Seguro Social.</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Los incentivos mencionados no son acumulables.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En los casos que la adquisición de inmuebles se dé a través de herencias o legados en línea directa hasta segundo grado de ascendientes o descendientes, la tasa aplicable será de un 1%. Cuando la adquisición de inmuebles se derive de donación en línea directa hasta segundo grado de ascendientes o descendientes, la tasa aplicable será de 1%.</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Cuando la adquisición de inmuebles se dé a través de fusión o escisión de personas morales se aplicará la tasa del 2%.</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lastRenderedPageBreak/>
        <w:t>No serán sujetos a este impuesto aquellos que señalen 56 del Código Financiero para los Municipios del Estado.</w:t>
      </w:r>
    </w:p>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TERCERO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DEL IMPUESTO SOBRE EL EJERCICIO DE ACTIVIDADES MERCANTILES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4.- </w:t>
      </w:r>
      <w:r w:rsidRPr="00EC2625">
        <w:rPr>
          <w:rFonts w:ascii="Arial" w:hAnsi="Arial" w:cs="Arial"/>
          <w:bCs/>
          <w:color w:val="000000"/>
          <w:sz w:val="22"/>
          <w:szCs w:val="22"/>
          <w:lang w:eastAsia="es-MX"/>
        </w:rPr>
        <w:t>Son objeto de este impuesto las actividades no comprendidas en la Ley del Impuesto al Valor Agregado o expresamente exceptuadas por la misma del pago de dicho impuesto y, además, susceptibles de ser gravadas por el Municipio de Candela, Coahuila de Zaragoza, en los términos de las disposiciones legales aplicables.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Este Impuesto se pagará de acuerdo a las tasas y cuotas siguientes: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   Por registro en el padrón municipal se pagará una cuota única de $ 76.50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 Comerciantes establecidos con local fijo $ 97.50 mensuales.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III.- Comerciantes ambulantes.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1.- Que expendan habitualmente en la vía pública, mercancía que no sea para consumo humano $ 49.50 diarios. </w:t>
      </w: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2.- Que expendan habitualmente en la vía pública mercancía para consumo humano:</w:t>
      </w:r>
    </w:p>
    <w:p w:rsidR="0030651A" w:rsidRPr="00EC2625" w:rsidRDefault="0030651A" w:rsidP="0030651A">
      <w:pPr>
        <w:ind w:left="634"/>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Por aguas frescas, frutas y rebanados, dulces y otros $ 24.50 diarios. </w:t>
      </w:r>
    </w:p>
    <w:p w:rsidR="0030651A" w:rsidRPr="00EC2625" w:rsidRDefault="0030651A" w:rsidP="0030651A">
      <w:pPr>
        <w:ind w:left="634"/>
        <w:rPr>
          <w:rFonts w:ascii="Arial" w:hAnsi="Arial" w:cs="Arial"/>
          <w:bCs/>
          <w:color w:val="000000"/>
          <w:sz w:val="22"/>
          <w:szCs w:val="22"/>
          <w:lang w:eastAsia="es-MX"/>
        </w:rPr>
      </w:pPr>
      <w:r w:rsidRPr="00EC2625">
        <w:rPr>
          <w:rFonts w:ascii="Arial" w:hAnsi="Arial" w:cs="Arial"/>
          <w:bCs/>
          <w:color w:val="000000"/>
          <w:sz w:val="22"/>
          <w:szCs w:val="22"/>
          <w:lang w:eastAsia="es-MX"/>
        </w:rPr>
        <w:t>b) Por alimentos preparados, tales como tortas, tacos, lonches y similares $ 49.50 diarios.</w:t>
      </w: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3.- Que expendan habitualmente en puestos semifijos $ 49.50 diarios.</w:t>
      </w: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4.- Que expendan habitualmente en puestos fijos $ 49.50 diarios.</w:t>
      </w: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5.- Comerciantes eventuales que expendan las mercancías citadas en los numerales anteriores $35.00 diarios. </w:t>
      </w: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6.- Tianguis, Mercados Rodantes y otros $ 34.50 diarios.</w:t>
      </w: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7.- En Ferias, Fiestas, Verbenas y otros $ 34.50 diarios.</w:t>
      </w:r>
    </w:p>
    <w:p w:rsidR="0030651A" w:rsidRPr="00EC2625" w:rsidRDefault="0030651A" w:rsidP="0030651A">
      <w:pPr>
        <w:ind w:left="567"/>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Se otorgará un incentivo equivalente al 30% del impuesto sobre el ejercicio de actividades mercantiles que se cause anualmente, cuando la cuota diaria por el uso de la vía pública, en forma eventual o temporal, en periferia, plazas y parques, así como en los mercados sobre ruedas, se cubra en forma anual y antes de concluir el mes de marzo.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 A los pensionados, jubilados, adultos mayores y personas con discapacidad, se les otorgará un incentivo equivalente al 50% del impuesto sobre el ejercicio de actividades mercantiles que se cause.</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 Los incentivos antes mencionados no son acumulables y se tendrá derecho a uno solamente.</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CUARTO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DEL IMPUESTO SOBRE ESPECTÁCULOS Y DIVERSIONES PÚBLICAS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5.- </w:t>
      </w:r>
      <w:r w:rsidRPr="00EC2625">
        <w:rPr>
          <w:rFonts w:ascii="Arial" w:hAnsi="Arial" w:cs="Arial"/>
          <w:bCs/>
          <w:color w:val="000000"/>
          <w:sz w:val="22"/>
          <w:szCs w:val="22"/>
          <w:lang w:eastAsia="es-MX"/>
        </w:rPr>
        <w:t>Es objeto de este impuesto la realización de espectáculos y diversiones públicas no gravadas por el Impuesto al Valor Agregado, se pagará de conformidad a los conceptos, tasas y cuotas siguientes: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tabs>
          <w:tab w:val="left" w:pos="4200"/>
        </w:tabs>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     Funciones de Circo y Carpas            </w:t>
      </w:r>
      <w:r w:rsidR="004A06FC" w:rsidRPr="00EC2625">
        <w:rPr>
          <w:rFonts w:ascii="Arial" w:hAnsi="Arial" w:cs="Arial"/>
          <w:bCs/>
          <w:color w:val="000000"/>
          <w:sz w:val="22"/>
          <w:szCs w:val="22"/>
          <w:lang w:val="es-419" w:eastAsia="es-MX"/>
        </w:rPr>
        <w:t xml:space="preserve"> </w:t>
      </w:r>
      <w:r w:rsidR="00AD22F2">
        <w:rPr>
          <w:rFonts w:ascii="Arial" w:hAnsi="Arial" w:cs="Arial"/>
          <w:bCs/>
          <w:color w:val="000000"/>
          <w:sz w:val="22"/>
          <w:szCs w:val="22"/>
          <w:lang w:val="es-419" w:eastAsia="es-MX"/>
        </w:rPr>
        <w:tab/>
      </w:r>
      <w:r w:rsidR="00AD22F2">
        <w:rPr>
          <w:rFonts w:ascii="Arial" w:hAnsi="Arial" w:cs="Arial"/>
          <w:bCs/>
          <w:color w:val="000000"/>
          <w:sz w:val="22"/>
          <w:szCs w:val="22"/>
          <w:lang w:val="es-419" w:eastAsia="es-MX"/>
        </w:rPr>
        <w:tab/>
      </w:r>
      <w:r w:rsidR="00AD22F2">
        <w:rPr>
          <w:rFonts w:ascii="Arial" w:hAnsi="Arial" w:cs="Arial"/>
          <w:bCs/>
          <w:color w:val="000000"/>
          <w:sz w:val="22"/>
          <w:szCs w:val="22"/>
          <w:lang w:val="es-419" w:eastAsia="es-MX"/>
        </w:rPr>
        <w:tab/>
      </w:r>
      <w:r w:rsidRPr="00EC2625">
        <w:rPr>
          <w:rFonts w:ascii="Arial" w:hAnsi="Arial" w:cs="Arial"/>
          <w:bCs/>
          <w:color w:val="000000"/>
          <w:sz w:val="22"/>
          <w:szCs w:val="22"/>
          <w:lang w:eastAsia="es-MX"/>
        </w:rPr>
        <w:t>4% sobre ingresos brutos.</w:t>
      </w:r>
    </w:p>
    <w:p w:rsidR="0030651A" w:rsidRPr="00EC2625" w:rsidRDefault="0030651A" w:rsidP="0030651A">
      <w:pPr>
        <w:tabs>
          <w:tab w:val="left" w:pos="4536"/>
        </w:tabs>
        <w:rPr>
          <w:rFonts w:ascii="Arial" w:hAnsi="Arial" w:cs="Arial"/>
          <w:bCs/>
          <w:color w:val="000000"/>
          <w:sz w:val="22"/>
          <w:szCs w:val="22"/>
          <w:lang w:eastAsia="es-MX"/>
        </w:rPr>
      </w:pPr>
    </w:p>
    <w:p w:rsidR="0030651A" w:rsidRPr="00EC2625" w:rsidRDefault="0030651A" w:rsidP="0030651A">
      <w:pPr>
        <w:tabs>
          <w:tab w:val="left" w:pos="3770"/>
        </w:tabs>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II.-    Funciones de Teatro </w:t>
      </w:r>
      <w:r w:rsidRPr="00EC2625">
        <w:rPr>
          <w:rFonts w:ascii="Arial" w:hAnsi="Arial" w:cs="Arial"/>
          <w:bCs/>
          <w:color w:val="000000"/>
          <w:sz w:val="22"/>
          <w:szCs w:val="22"/>
          <w:lang w:eastAsia="es-MX"/>
        </w:rPr>
        <w:tab/>
        <w:t xml:space="preserve">      </w:t>
      </w:r>
      <w:r w:rsidR="00AD22F2">
        <w:rPr>
          <w:rFonts w:ascii="Arial" w:hAnsi="Arial" w:cs="Arial"/>
          <w:bCs/>
          <w:color w:val="000000"/>
          <w:sz w:val="22"/>
          <w:szCs w:val="22"/>
          <w:lang w:eastAsia="es-MX"/>
        </w:rPr>
        <w:tab/>
      </w:r>
      <w:r w:rsidR="00AD22F2">
        <w:rPr>
          <w:rFonts w:ascii="Arial" w:hAnsi="Arial" w:cs="Arial"/>
          <w:bCs/>
          <w:color w:val="000000"/>
          <w:sz w:val="22"/>
          <w:szCs w:val="22"/>
          <w:lang w:eastAsia="es-MX"/>
        </w:rPr>
        <w:tab/>
      </w:r>
      <w:r w:rsidRPr="00EC2625">
        <w:rPr>
          <w:rFonts w:ascii="Arial" w:hAnsi="Arial" w:cs="Arial"/>
          <w:bCs/>
          <w:color w:val="000000"/>
          <w:sz w:val="22"/>
          <w:szCs w:val="22"/>
          <w:lang w:eastAsia="es-MX"/>
        </w:rPr>
        <w:t>4% sobre ingresos brutos.</w:t>
      </w:r>
    </w:p>
    <w:p w:rsidR="0030651A" w:rsidRPr="00EC2625" w:rsidRDefault="0030651A" w:rsidP="0030651A">
      <w:pPr>
        <w:tabs>
          <w:tab w:val="left" w:pos="3770"/>
        </w:tabs>
        <w:rPr>
          <w:rFonts w:ascii="Arial" w:hAnsi="Arial" w:cs="Arial"/>
          <w:bCs/>
          <w:color w:val="000000"/>
          <w:sz w:val="22"/>
          <w:szCs w:val="22"/>
          <w:lang w:eastAsia="es-MX"/>
        </w:rPr>
      </w:pPr>
    </w:p>
    <w:p w:rsidR="0030651A" w:rsidRPr="00EC2625" w:rsidRDefault="0030651A" w:rsidP="0030651A">
      <w:pPr>
        <w:tabs>
          <w:tab w:val="left" w:pos="4536"/>
        </w:tabs>
        <w:ind w:left="4530" w:hanging="453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III.-   Bailes con fines de lucro </w:t>
      </w:r>
    </w:p>
    <w:p w:rsidR="0030651A" w:rsidRPr="00EC2625" w:rsidRDefault="0030651A" w:rsidP="0030651A">
      <w:pPr>
        <w:tabs>
          <w:tab w:val="left" w:pos="3969"/>
        </w:tabs>
        <w:ind w:left="4080" w:hanging="408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Con venta de bebidas alcohólicas</w:t>
      </w:r>
      <w:r w:rsidRPr="00EC2625">
        <w:rPr>
          <w:rFonts w:ascii="Arial" w:hAnsi="Arial" w:cs="Arial"/>
          <w:bCs/>
          <w:color w:val="000000"/>
          <w:sz w:val="22"/>
          <w:szCs w:val="22"/>
          <w:lang w:eastAsia="es-MX"/>
        </w:rPr>
        <w:tab/>
        <w:t xml:space="preserve"> </w:t>
      </w:r>
      <w:r w:rsidR="004A06FC" w:rsidRPr="00EC2625">
        <w:rPr>
          <w:rFonts w:ascii="Arial" w:hAnsi="Arial" w:cs="Arial"/>
          <w:bCs/>
          <w:color w:val="000000"/>
          <w:sz w:val="22"/>
          <w:szCs w:val="22"/>
          <w:lang w:val="es-419" w:eastAsia="es-MX"/>
        </w:rPr>
        <w:t xml:space="preserve"> </w:t>
      </w:r>
      <w:r w:rsidR="00AD22F2">
        <w:rPr>
          <w:rFonts w:ascii="Arial" w:hAnsi="Arial" w:cs="Arial"/>
          <w:bCs/>
          <w:color w:val="000000"/>
          <w:sz w:val="22"/>
          <w:szCs w:val="22"/>
          <w:lang w:val="es-419" w:eastAsia="es-MX"/>
        </w:rPr>
        <w:tab/>
      </w:r>
      <w:r w:rsidR="00AD22F2">
        <w:rPr>
          <w:rFonts w:ascii="Arial" w:hAnsi="Arial" w:cs="Arial"/>
          <w:bCs/>
          <w:color w:val="000000"/>
          <w:sz w:val="22"/>
          <w:szCs w:val="22"/>
          <w:lang w:val="es-419" w:eastAsia="es-MX"/>
        </w:rPr>
        <w:tab/>
      </w:r>
      <w:r w:rsidRPr="00EC2625">
        <w:rPr>
          <w:rFonts w:ascii="Arial" w:hAnsi="Arial" w:cs="Arial"/>
          <w:bCs/>
          <w:color w:val="000000"/>
          <w:sz w:val="22"/>
          <w:szCs w:val="22"/>
          <w:lang w:eastAsia="es-MX"/>
        </w:rPr>
        <w:t xml:space="preserve">10 % sobre ingresos brutos. </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Sin venta de bebidas alcohólicas       </w:t>
      </w:r>
      <w:r w:rsidR="00AD22F2">
        <w:rPr>
          <w:rFonts w:ascii="Arial" w:hAnsi="Arial" w:cs="Arial"/>
          <w:bCs/>
          <w:color w:val="000000"/>
          <w:sz w:val="22"/>
          <w:szCs w:val="22"/>
          <w:lang w:eastAsia="es-MX"/>
        </w:rPr>
        <w:tab/>
      </w:r>
      <w:r w:rsidR="00AD22F2">
        <w:rPr>
          <w:rFonts w:ascii="Arial" w:hAnsi="Arial" w:cs="Arial"/>
          <w:bCs/>
          <w:color w:val="000000"/>
          <w:sz w:val="22"/>
          <w:szCs w:val="22"/>
          <w:lang w:eastAsia="es-MX"/>
        </w:rPr>
        <w:tab/>
      </w:r>
      <w:r w:rsidRPr="00EC2625">
        <w:rPr>
          <w:rFonts w:ascii="Arial" w:hAnsi="Arial" w:cs="Arial"/>
          <w:bCs/>
          <w:color w:val="000000"/>
          <w:sz w:val="22"/>
          <w:szCs w:val="22"/>
          <w:lang w:eastAsia="es-MX"/>
        </w:rPr>
        <w:t>5% sobre ingresos brutos.</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IV.-   Ferias          </w:t>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t xml:space="preserve">       </w:t>
      </w:r>
      <w:r w:rsidR="004A06FC" w:rsidRPr="00EC2625">
        <w:rPr>
          <w:rFonts w:ascii="Arial" w:hAnsi="Arial" w:cs="Arial"/>
          <w:bCs/>
          <w:color w:val="000000"/>
          <w:sz w:val="22"/>
          <w:szCs w:val="22"/>
          <w:lang w:val="es-419" w:eastAsia="es-MX"/>
        </w:rPr>
        <w:t xml:space="preserve">  </w:t>
      </w:r>
      <w:r w:rsidR="00AD22F2">
        <w:rPr>
          <w:rFonts w:ascii="Arial" w:hAnsi="Arial" w:cs="Arial"/>
          <w:bCs/>
          <w:color w:val="000000"/>
          <w:sz w:val="22"/>
          <w:szCs w:val="22"/>
          <w:lang w:val="es-419" w:eastAsia="es-MX"/>
        </w:rPr>
        <w:tab/>
      </w:r>
      <w:r w:rsidR="00AD22F2">
        <w:rPr>
          <w:rFonts w:ascii="Arial" w:hAnsi="Arial" w:cs="Arial"/>
          <w:bCs/>
          <w:color w:val="000000"/>
          <w:sz w:val="22"/>
          <w:szCs w:val="22"/>
          <w:lang w:val="es-419" w:eastAsia="es-MX"/>
        </w:rPr>
        <w:tab/>
      </w:r>
      <w:r w:rsidRPr="00EC2625">
        <w:rPr>
          <w:rFonts w:ascii="Arial" w:hAnsi="Arial" w:cs="Arial"/>
          <w:bCs/>
          <w:color w:val="000000"/>
          <w:sz w:val="22"/>
          <w:szCs w:val="22"/>
          <w:lang w:eastAsia="es-MX"/>
        </w:rPr>
        <w:t>12% sobre el ingreso bruto.</w:t>
      </w:r>
    </w:p>
    <w:p w:rsidR="0030651A" w:rsidRPr="00EC2625" w:rsidRDefault="0030651A" w:rsidP="0030651A">
      <w:pPr>
        <w:shd w:val="clear" w:color="FF00FF" w:fill="auto"/>
        <w:rPr>
          <w:rFonts w:ascii="Arial" w:hAnsi="Arial" w:cs="Arial"/>
          <w:bCs/>
          <w:color w:val="000000"/>
          <w:sz w:val="22"/>
          <w:szCs w:val="22"/>
          <w:lang w:eastAsia="es-MX"/>
        </w:rPr>
      </w:pPr>
    </w:p>
    <w:p w:rsidR="0030651A" w:rsidRPr="00EC2625" w:rsidRDefault="0030651A" w:rsidP="0030651A">
      <w:pPr>
        <w:shd w:val="clear" w:color="FF00FF" w:fill="auto"/>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V.-   Charreadas y Jaripeos </w:t>
      </w:r>
    </w:p>
    <w:p w:rsidR="0030651A" w:rsidRPr="00EC2625" w:rsidRDefault="0030651A" w:rsidP="0030651A">
      <w:pPr>
        <w:shd w:val="clear" w:color="FF00FF" w:fill="auto"/>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Con venta de bebidas alcohólicas       </w:t>
      </w:r>
      <w:r w:rsidR="00AD22F2">
        <w:rPr>
          <w:rFonts w:ascii="Arial" w:hAnsi="Arial" w:cs="Arial"/>
          <w:bCs/>
          <w:color w:val="000000"/>
          <w:sz w:val="22"/>
          <w:szCs w:val="22"/>
          <w:lang w:eastAsia="es-MX"/>
        </w:rPr>
        <w:tab/>
      </w:r>
      <w:r w:rsidR="00AD22F2">
        <w:rPr>
          <w:rFonts w:ascii="Arial" w:hAnsi="Arial" w:cs="Arial"/>
          <w:bCs/>
          <w:color w:val="000000"/>
          <w:sz w:val="22"/>
          <w:szCs w:val="22"/>
          <w:lang w:eastAsia="es-MX"/>
        </w:rPr>
        <w:tab/>
      </w:r>
      <w:r w:rsidRPr="00EC2625">
        <w:rPr>
          <w:rFonts w:ascii="Arial" w:hAnsi="Arial" w:cs="Arial"/>
          <w:bCs/>
          <w:color w:val="000000"/>
          <w:sz w:val="22"/>
          <w:szCs w:val="22"/>
          <w:lang w:eastAsia="es-MX"/>
        </w:rPr>
        <w:t>10% sobre ingreso bruto.</w:t>
      </w:r>
    </w:p>
    <w:p w:rsidR="0030651A" w:rsidRPr="00EC2625" w:rsidRDefault="0030651A" w:rsidP="0030651A">
      <w:pPr>
        <w:shd w:val="clear" w:color="FF00FF" w:fill="auto"/>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Sin venta de bebidas alcohólicas         </w:t>
      </w:r>
      <w:r w:rsidR="00AD22F2">
        <w:rPr>
          <w:rFonts w:ascii="Arial" w:hAnsi="Arial" w:cs="Arial"/>
          <w:bCs/>
          <w:color w:val="000000"/>
          <w:sz w:val="22"/>
          <w:szCs w:val="22"/>
          <w:lang w:eastAsia="es-MX"/>
        </w:rPr>
        <w:tab/>
      </w:r>
      <w:r w:rsidR="00AD22F2">
        <w:rPr>
          <w:rFonts w:ascii="Arial" w:hAnsi="Arial" w:cs="Arial"/>
          <w:bCs/>
          <w:color w:val="000000"/>
          <w:sz w:val="22"/>
          <w:szCs w:val="22"/>
          <w:lang w:eastAsia="es-MX"/>
        </w:rPr>
        <w:tab/>
      </w:r>
      <w:r w:rsidRPr="00EC2625">
        <w:rPr>
          <w:rFonts w:ascii="Arial" w:hAnsi="Arial" w:cs="Arial"/>
          <w:bCs/>
          <w:color w:val="000000"/>
          <w:sz w:val="22"/>
          <w:szCs w:val="22"/>
          <w:lang w:eastAsia="es-MX"/>
        </w:rPr>
        <w:t>5% sobre ingreso bruto.</w:t>
      </w:r>
    </w:p>
    <w:p w:rsidR="0030651A" w:rsidRPr="00EC2625" w:rsidRDefault="0030651A" w:rsidP="0030651A">
      <w:pPr>
        <w:tabs>
          <w:tab w:val="left" w:pos="5670"/>
        </w:tabs>
        <w:rPr>
          <w:rFonts w:ascii="Arial" w:hAnsi="Arial" w:cs="Arial"/>
          <w:bCs/>
          <w:color w:val="000000"/>
          <w:sz w:val="22"/>
          <w:szCs w:val="22"/>
          <w:lang w:eastAsia="es-MX"/>
        </w:rPr>
      </w:pPr>
    </w:p>
    <w:p w:rsidR="0030651A" w:rsidRPr="00EC2625" w:rsidRDefault="0030651A" w:rsidP="0030651A">
      <w:pPr>
        <w:tabs>
          <w:tab w:val="left" w:pos="4962"/>
        </w:tabs>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VI.-   Eventos Deportivos un                        </w:t>
      </w:r>
      <w:r w:rsidR="004A06FC" w:rsidRPr="00EC2625">
        <w:rPr>
          <w:rFonts w:ascii="Arial" w:hAnsi="Arial" w:cs="Arial"/>
          <w:bCs/>
          <w:color w:val="000000"/>
          <w:sz w:val="22"/>
          <w:szCs w:val="22"/>
          <w:lang w:val="es-419" w:eastAsia="es-MX"/>
        </w:rPr>
        <w:t xml:space="preserve"> </w:t>
      </w:r>
      <w:r w:rsidR="00AD22F2">
        <w:rPr>
          <w:rFonts w:ascii="Arial" w:hAnsi="Arial" w:cs="Arial"/>
          <w:bCs/>
          <w:color w:val="000000"/>
          <w:sz w:val="22"/>
          <w:szCs w:val="22"/>
          <w:lang w:val="es-419" w:eastAsia="es-MX"/>
        </w:rPr>
        <w:tab/>
      </w:r>
      <w:r w:rsidRPr="00EC2625">
        <w:rPr>
          <w:rFonts w:ascii="Arial" w:hAnsi="Arial" w:cs="Arial"/>
          <w:bCs/>
          <w:color w:val="000000"/>
          <w:sz w:val="22"/>
          <w:szCs w:val="22"/>
          <w:lang w:eastAsia="es-MX"/>
        </w:rPr>
        <w:t>5% sobre ingresos brutos.</w:t>
      </w:r>
    </w:p>
    <w:p w:rsidR="0030651A" w:rsidRPr="00EC2625" w:rsidRDefault="0030651A" w:rsidP="0030651A">
      <w:pPr>
        <w:tabs>
          <w:tab w:val="left" w:pos="5670"/>
        </w:tabs>
        <w:rPr>
          <w:rFonts w:ascii="Arial" w:hAnsi="Arial" w:cs="Arial"/>
          <w:bCs/>
          <w:color w:val="000000"/>
          <w:sz w:val="22"/>
          <w:szCs w:val="22"/>
          <w:lang w:eastAsia="es-MX"/>
        </w:rPr>
      </w:pPr>
    </w:p>
    <w:p w:rsidR="0030651A" w:rsidRPr="00EC2625" w:rsidRDefault="0030651A" w:rsidP="0030651A">
      <w:pPr>
        <w:tabs>
          <w:tab w:val="left" w:pos="5670"/>
        </w:tabs>
        <w:rPr>
          <w:rFonts w:ascii="Arial" w:hAnsi="Arial" w:cs="Arial"/>
          <w:bCs/>
          <w:color w:val="000000"/>
          <w:sz w:val="22"/>
          <w:szCs w:val="22"/>
          <w:lang w:eastAsia="es-MX"/>
        </w:rPr>
      </w:pPr>
      <w:r w:rsidRPr="00EC2625">
        <w:rPr>
          <w:rFonts w:ascii="Arial" w:hAnsi="Arial" w:cs="Arial"/>
          <w:bCs/>
          <w:color w:val="000000"/>
          <w:sz w:val="22"/>
          <w:szCs w:val="22"/>
          <w:lang w:eastAsia="es-MX"/>
        </w:rPr>
        <w:t>VII.-  Eventos Culturales no pagarán cuota alguna.</w:t>
      </w:r>
    </w:p>
    <w:p w:rsidR="0030651A" w:rsidRPr="00EC2625" w:rsidRDefault="0030651A" w:rsidP="0030651A">
      <w:pPr>
        <w:tabs>
          <w:tab w:val="left" w:pos="5670"/>
        </w:tabs>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VIII.- Presentaciones Artísticas                  </w:t>
      </w:r>
      <w:r w:rsidR="004A06FC" w:rsidRPr="00EC2625">
        <w:rPr>
          <w:rFonts w:ascii="Arial" w:hAnsi="Arial" w:cs="Arial"/>
          <w:bCs/>
          <w:color w:val="000000"/>
          <w:sz w:val="22"/>
          <w:szCs w:val="22"/>
          <w:lang w:val="es-419" w:eastAsia="es-MX"/>
        </w:rPr>
        <w:t xml:space="preserve"> </w:t>
      </w:r>
      <w:r w:rsidR="00AD22F2">
        <w:rPr>
          <w:rFonts w:ascii="Arial" w:hAnsi="Arial" w:cs="Arial"/>
          <w:bCs/>
          <w:color w:val="000000"/>
          <w:sz w:val="22"/>
          <w:szCs w:val="22"/>
          <w:lang w:val="es-419" w:eastAsia="es-MX"/>
        </w:rPr>
        <w:tab/>
      </w:r>
      <w:r w:rsidR="00AD22F2">
        <w:rPr>
          <w:rFonts w:ascii="Arial" w:hAnsi="Arial" w:cs="Arial"/>
          <w:bCs/>
          <w:color w:val="000000"/>
          <w:sz w:val="22"/>
          <w:szCs w:val="22"/>
          <w:lang w:val="es-419" w:eastAsia="es-MX"/>
        </w:rPr>
        <w:tab/>
      </w:r>
      <w:r w:rsidRPr="00EC2625">
        <w:rPr>
          <w:rFonts w:ascii="Arial" w:hAnsi="Arial" w:cs="Arial"/>
          <w:bCs/>
          <w:color w:val="000000"/>
          <w:sz w:val="22"/>
          <w:szCs w:val="22"/>
          <w:lang w:eastAsia="es-MX"/>
        </w:rPr>
        <w:t>5% sobre ingresos brutos.</w:t>
      </w:r>
    </w:p>
    <w:p w:rsidR="0030651A" w:rsidRPr="00EC2625" w:rsidRDefault="0030651A" w:rsidP="0030651A">
      <w:pPr>
        <w:tabs>
          <w:tab w:val="left" w:pos="5670"/>
        </w:tabs>
        <w:rPr>
          <w:rFonts w:ascii="Arial" w:hAnsi="Arial" w:cs="Arial"/>
          <w:bCs/>
          <w:color w:val="000000"/>
          <w:sz w:val="22"/>
          <w:szCs w:val="22"/>
          <w:lang w:eastAsia="es-MX"/>
        </w:rPr>
      </w:pPr>
    </w:p>
    <w:p w:rsidR="0030651A" w:rsidRPr="00EC2625" w:rsidRDefault="0030651A" w:rsidP="00AD22F2">
      <w:pPr>
        <w:tabs>
          <w:tab w:val="left" w:pos="4962"/>
        </w:tabs>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IX.-   Funciones de Box, Lucha Libre y otros </w:t>
      </w:r>
      <w:r w:rsidR="00AD22F2">
        <w:rPr>
          <w:rFonts w:ascii="Arial" w:hAnsi="Arial" w:cs="Arial"/>
          <w:bCs/>
          <w:color w:val="000000"/>
          <w:sz w:val="22"/>
          <w:szCs w:val="22"/>
          <w:lang w:eastAsia="es-MX"/>
        </w:rPr>
        <w:tab/>
      </w:r>
      <w:r w:rsidRPr="00EC2625">
        <w:rPr>
          <w:rFonts w:ascii="Arial" w:hAnsi="Arial" w:cs="Arial"/>
          <w:bCs/>
          <w:color w:val="000000"/>
          <w:sz w:val="22"/>
          <w:szCs w:val="22"/>
          <w:lang w:eastAsia="es-MX"/>
        </w:rPr>
        <w:t>5% sobre ingresos brutos.</w:t>
      </w:r>
    </w:p>
    <w:p w:rsidR="0030651A" w:rsidRPr="00EC2625" w:rsidRDefault="0030651A" w:rsidP="0030651A">
      <w:pPr>
        <w:tabs>
          <w:tab w:val="left" w:pos="0"/>
        </w:tabs>
        <w:rPr>
          <w:rFonts w:ascii="Arial" w:hAnsi="Arial" w:cs="Arial"/>
          <w:bCs/>
          <w:color w:val="000000"/>
          <w:sz w:val="22"/>
          <w:szCs w:val="22"/>
          <w:lang w:eastAsia="es-MX"/>
        </w:rPr>
      </w:pPr>
    </w:p>
    <w:p w:rsidR="0030651A" w:rsidRPr="00EC2625" w:rsidRDefault="0030651A" w:rsidP="0030651A">
      <w:pPr>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X.-  Billares: Por mesa de billar instalada $ 128.50 mensual, sin venta de bebidas alcohólicas. En donde se expendan bebidas alcohólicas $ 352.50 mensual por mesa de billar.</w:t>
      </w:r>
    </w:p>
    <w:p w:rsidR="0030651A" w:rsidRPr="00EC2625" w:rsidRDefault="0030651A" w:rsidP="0030651A">
      <w:pPr>
        <w:tabs>
          <w:tab w:val="left" w:pos="0"/>
        </w:tabs>
        <w:jc w:val="both"/>
        <w:rPr>
          <w:rFonts w:ascii="Arial" w:hAnsi="Arial" w:cs="Arial"/>
          <w:bCs/>
          <w:color w:val="000000"/>
          <w:sz w:val="22"/>
          <w:szCs w:val="22"/>
          <w:lang w:eastAsia="es-MX"/>
        </w:rPr>
      </w:pP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XI.- Salones con </w:t>
      </w:r>
      <w:proofErr w:type="spellStart"/>
      <w:r w:rsidRPr="00EC2625">
        <w:rPr>
          <w:rFonts w:ascii="Arial" w:hAnsi="Arial" w:cs="Arial"/>
          <w:bCs/>
          <w:color w:val="000000"/>
          <w:sz w:val="22"/>
          <w:szCs w:val="22"/>
          <w:lang w:eastAsia="es-MX"/>
        </w:rPr>
        <w:t>Rockolas</w:t>
      </w:r>
      <w:proofErr w:type="spellEnd"/>
      <w:r w:rsidRPr="00EC2625">
        <w:rPr>
          <w:rFonts w:ascii="Arial" w:hAnsi="Arial" w:cs="Arial"/>
          <w:bCs/>
          <w:color w:val="000000"/>
          <w:sz w:val="22"/>
          <w:szCs w:val="22"/>
          <w:lang w:eastAsia="es-MX"/>
        </w:rPr>
        <w:t xml:space="preserve"> y/o aparatos musicales donde se expendan bebidas alcohólicas</w:t>
      </w:r>
      <w:r w:rsidR="00D54B7D">
        <w:rPr>
          <w:rFonts w:ascii="Arial" w:hAnsi="Arial" w:cs="Arial"/>
          <w:bCs/>
          <w:color w:val="000000"/>
          <w:sz w:val="22"/>
          <w:szCs w:val="22"/>
          <w:lang w:val="es-419" w:eastAsia="es-MX"/>
        </w:rPr>
        <w:t xml:space="preserve"> </w:t>
      </w:r>
      <w:r w:rsidRPr="00EC2625">
        <w:rPr>
          <w:rFonts w:ascii="Arial" w:hAnsi="Arial" w:cs="Arial"/>
          <w:bCs/>
          <w:color w:val="000000"/>
          <w:sz w:val="22"/>
          <w:szCs w:val="22"/>
          <w:lang w:eastAsia="es-MX"/>
        </w:rPr>
        <w:t>$ 352.50</w:t>
      </w: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XII.-  Carreras de caballo </w:t>
      </w: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Con venta de bebidas alcohólicas       12% sobre ingresos brutos.</w:t>
      </w: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Sin venta de bebidas alcohólicas         7% sobre ingresos brutos.</w:t>
      </w: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XIII.- Bailes privados. - Para el caso en que estas actividades sean organizadas con el objeto de recabar fondos para fines de beneficencia, no se causará cobro alguno. </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QUINTO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DEL IMPUESTO SOBRE LOTERÍAS, RIFAS Y SORTEOS</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6.- </w:t>
      </w:r>
      <w:r w:rsidRPr="00EC2625">
        <w:rPr>
          <w:rFonts w:ascii="Arial" w:hAnsi="Arial" w:cs="Arial"/>
          <w:sz w:val="22"/>
          <w:szCs w:val="22"/>
        </w:rPr>
        <w:t xml:space="preserve">Es objeto de este impuesto la realización o explotación de loterías, rifas y sorteos, o juegos permitidos y autorizados conforme a la Ley Federal de Juegos y Sorteos, por los que se pagará con la tasa del 15% sobre los ingresos brutos que se perciban, siempre y cuando se trate de eventos con fines de lucro; en el caso de que estas sean con el propósito de promover ventas, servicios y otros, </w:t>
      </w:r>
      <w:r w:rsidRPr="00EC2625">
        <w:rPr>
          <w:rFonts w:ascii="Arial" w:hAnsi="Arial" w:cs="Arial"/>
          <w:sz w:val="22"/>
          <w:szCs w:val="22"/>
        </w:rPr>
        <w:lastRenderedPageBreak/>
        <w:t>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SEXTO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LAS CONTRIBUCIONES ESPECIALES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LA CONTRIBUCIÓN POR GASTO</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7.- </w:t>
      </w:r>
      <w:r w:rsidRPr="00EC2625">
        <w:rPr>
          <w:rFonts w:ascii="Arial" w:hAnsi="Arial" w:cs="Arial"/>
          <w:bCs/>
          <w:color w:val="000000"/>
          <w:sz w:val="22"/>
          <w:szCs w:val="22"/>
          <w:lang w:eastAsia="es-MX"/>
        </w:rPr>
        <w:t>Es objeto de esta contribución el gasto público específico que se origine por el ejercicio de una determinada actividad de particulares.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erogación de gastos públicos especiales.</w:t>
      </w:r>
    </w:p>
    <w:p w:rsidR="004A06FC" w:rsidRPr="00EC2625" w:rsidRDefault="004A06FC"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POR OBRA PÚBLICA</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8.- </w:t>
      </w:r>
      <w:r w:rsidRPr="00EC2625">
        <w:rPr>
          <w:rFonts w:ascii="Arial" w:hAnsi="Arial" w:cs="Arial"/>
          <w:bCs/>
          <w:color w:val="000000"/>
          <w:sz w:val="22"/>
          <w:szCs w:val="22"/>
          <w:lang w:eastAsia="es-MX"/>
        </w:rPr>
        <w:t>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POR RESPONSABILIDAD OBJETIVA</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9.- </w:t>
      </w:r>
      <w:r w:rsidRPr="00EC2625">
        <w:rPr>
          <w:rFonts w:ascii="Arial" w:hAnsi="Arial" w:cs="Arial"/>
          <w:bCs/>
          <w:color w:val="000000"/>
          <w:sz w:val="22"/>
          <w:szCs w:val="22"/>
          <w:lang w:eastAsia="es-MX"/>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Son sujetos de esta contribución, las personas físicas o morales, que realicen actividades que en forma directa o indirecta ocasionen los daños o deterioro a que se refiere el párrafo anterior.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Servirá de base para el pago de esta contribución la cuantificación de los daños o deterioro causados por el uso de las instalaciones, infraestructura caminera, hidráulica y de servicios, o de uso comunitario y beneficio social, que sean, o no, propiedad del Municipio, del dominio público o uso común, que se determinará mediante los estudios técnicos que lleve a cabo el Departamento de Obras Públicas Municipales.</w:t>
      </w:r>
    </w:p>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SÉPTIMO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DERECHOS POR LA PRESTACIÓN DESERVICIOS PÚBLICOS</w:t>
      </w:r>
    </w:p>
    <w:p w:rsidR="00931E8A" w:rsidRDefault="00931E8A" w:rsidP="0030651A">
      <w:pPr>
        <w:jc w:val="center"/>
        <w:rPr>
          <w:rFonts w:ascii="Arial" w:hAnsi="Arial" w:cs="Arial"/>
          <w:b/>
          <w:bCs/>
          <w:color w:val="000000"/>
          <w:sz w:val="22"/>
          <w:szCs w:val="22"/>
          <w:lang w:eastAsia="es-MX"/>
        </w:rPr>
      </w:pPr>
    </w:p>
    <w:p w:rsidR="00931E8A" w:rsidRDefault="00931E8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DE AGUA POTABLE Y ALCANTARILLADO</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lastRenderedPageBreak/>
        <w:t xml:space="preserve">ARTÍCULO 10.- </w:t>
      </w:r>
      <w:r w:rsidRPr="00EC2625">
        <w:rPr>
          <w:rFonts w:ascii="Arial" w:hAnsi="Arial" w:cs="Arial"/>
          <w:bCs/>
          <w:color w:val="000000"/>
          <w:sz w:val="22"/>
          <w:szCs w:val="22"/>
          <w:lang w:eastAsia="es-MX"/>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Para los Servicios de Agua Potable y Alcantarillado, se cobrarán las siguientes tarifas: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 Para uso doméstico:</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left="426" w:hanging="426"/>
        <w:rPr>
          <w:rFonts w:ascii="Arial" w:hAnsi="Arial" w:cs="Arial"/>
          <w:bCs/>
          <w:color w:val="000000"/>
          <w:sz w:val="22"/>
          <w:szCs w:val="22"/>
          <w:lang w:eastAsia="es-MX"/>
        </w:rPr>
      </w:pPr>
      <w:r w:rsidRPr="00EC2625">
        <w:rPr>
          <w:rFonts w:ascii="Arial" w:hAnsi="Arial" w:cs="Arial"/>
          <w:bCs/>
          <w:color w:val="000000"/>
          <w:sz w:val="22"/>
          <w:szCs w:val="22"/>
          <w:lang w:eastAsia="es-MX"/>
        </w:rPr>
        <w:t>1.- Contrato de Conexión para toma de agua $ 1,124.00</w:t>
      </w:r>
    </w:p>
    <w:p w:rsidR="0030651A" w:rsidRPr="00EC2625" w:rsidRDefault="0030651A" w:rsidP="0030651A">
      <w:pPr>
        <w:ind w:left="426" w:hanging="426"/>
        <w:rPr>
          <w:rFonts w:ascii="Arial" w:hAnsi="Arial" w:cs="Arial"/>
          <w:bCs/>
          <w:color w:val="000000"/>
          <w:sz w:val="22"/>
          <w:szCs w:val="22"/>
          <w:lang w:eastAsia="es-MX"/>
        </w:rPr>
      </w:pPr>
      <w:r w:rsidRPr="00EC2625">
        <w:rPr>
          <w:rFonts w:ascii="Arial" w:hAnsi="Arial" w:cs="Arial"/>
          <w:bCs/>
          <w:color w:val="000000"/>
          <w:sz w:val="22"/>
          <w:szCs w:val="22"/>
          <w:lang w:eastAsia="es-MX"/>
        </w:rPr>
        <w:t>2.- Contrato de Conexión para toma de drenaje $ 1,124.00</w:t>
      </w:r>
    </w:p>
    <w:p w:rsidR="0030651A" w:rsidRPr="00EC2625" w:rsidRDefault="0030651A" w:rsidP="0030651A">
      <w:pPr>
        <w:ind w:left="426" w:hanging="426"/>
        <w:rPr>
          <w:rFonts w:ascii="Arial" w:hAnsi="Arial" w:cs="Arial"/>
          <w:bCs/>
          <w:color w:val="000000"/>
          <w:sz w:val="22"/>
          <w:szCs w:val="22"/>
          <w:lang w:eastAsia="es-MX"/>
        </w:rPr>
      </w:pPr>
      <w:r w:rsidRPr="00EC2625">
        <w:rPr>
          <w:rFonts w:ascii="Arial" w:hAnsi="Arial" w:cs="Arial"/>
          <w:bCs/>
          <w:color w:val="000000"/>
          <w:sz w:val="22"/>
          <w:szCs w:val="22"/>
          <w:lang w:eastAsia="es-MX"/>
        </w:rPr>
        <w:t>3.- Consumo doméstico mínimo $ 43.00 de 0 a10 m3</w:t>
      </w:r>
    </w:p>
    <w:p w:rsidR="0030651A" w:rsidRPr="00EC2625" w:rsidRDefault="0030651A" w:rsidP="0030651A">
      <w:pPr>
        <w:ind w:left="426" w:hanging="426"/>
        <w:rPr>
          <w:rFonts w:ascii="Arial" w:hAnsi="Arial" w:cs="Arial"/>
          <w:bCs/>
          <w:color w:val="000000"/>
          <w:sz w:val="22"/>
          <w:szCs w:val="22"/>
          <w:lang w:eastAsia="es-MX"/>
        </w:rPr>
      </w:pPr>
      <w:r w:rsidRPr="00EC2625">
        <w:rPr>
          <w:rFonts w:ascii="Arial" w:hAnsi="Arial" w:cs="Arial"/>
          <w:bCs/>
          <w:color w:val="000000"/>
          <w:sz w:val="22"/>
          <w:szCs w:val="22"/>
          <w:lang w:eastAsia="es-MX"/>
        </w:rPr>
        <w:t>4.- Descargas de agua al alcantarillado el 20% de la facturación mensual que le corresponda al usuario.</w:t>
      </w:r>
    </w:p>
    <w:p w:rsidR="0030651A" w:rsidRPr="00EC2625" w:rsidRDefault="0030651A" w:rsidP="0030651A">
      <w:pPr>
        <w:ind w:left="426" w:hanging="426"/>
        <w:rPr>
          <w:rFonts w:ascii="Arial" w:hAnsi="Arial" w:cs="Arial"/>
          <w:bCs/>
          <w:color w:val="000000"/>
          <w:sz w:val="22"/>
          <w:szCs w:val="22"/>
          <w:lang w:eastAsia="es-MX"/>
        </w:rPr>
      </w:pPr>
      <w:r w:rsidRPr="00EC2625">
        <w:rPr>
          <w:rFonts w:ascii="Arial" w:hAnsi="Arial" w:cs="Arial"/>
          <w:bCs/>
          <w:color w:val="000000"/>
          <w:sz w:val="22"/>
          <w:szCs w:val="22"/>
          <w:lang w:eastAsia="es-MX"/>
        </w:rPr>
        <w:t>5-  Reconexión del servicio $ 90.50</w:t>
      </w:r>
    </w:p>
    <w:p w:rsidR="0030651A" w:rsidRPr="00EC2625" w:rsidRDefault="0030651A" w:rsidP="0030651A">
      <w:pPr>
        <w:ind w:left="705"/>
        <w:rPr>
          <w:rFonts w:ascii="Arial" w:hAnsi="Arial" w:cs="Arial"/>
          <w:bCs/>
          <w:color w:val="000000"/>
          <w:sz w:val="16"/>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 Para uso Comercial, Industrial, Federal, Estatal y Municipal se cobrará de acuerdo a las siguientes tarifas: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1.- Contrato de Conexión para toma de agua $ 2,185.50</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2.- Contrato de Conexión para toma de drenaje $ 2,467.00</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3.- Consumo mínimo $ 57.00 de 0 a 10 m3</w:t>
      </w:r>
    </w:p>
    <w:p w:rsidR="0030651A" w:rsidRPr="00EC2625" w:rsidRDefault="0030651A" w:rsidP="004A06FC">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4.- Descargas de agua al alcantarillado el 20% de la facturación mensual que le corresponde al usuario.</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5.- Reconexión del servicio $ 90.50</w:t>
      </w:r>
    </w:p>
    <w:p w:rsidR="0030651A" w:rsidRPr="00EC2625" w:rsidRDefault="0030651A" w:rsidP="0030651A">
      <w:pPr>
        <w:rPr>
          <w:rFonts w:ascii="Arial" w:hAnsi="Arial" w:cs="Arial"/>
          <w:bCs/>
          <w:color w:val="000000"/>
          <w:sz w:val="14"/>
          <w:szCs w:val="22"/>
          <w:lang w:eastAsia="es-MX"/>
        </w:rPr>
      </w:pPr>
    </w:p>
    <w:p w:rsidR="0030651A" w:rsidRPr="00EC2625" w:rsidRDefault="0030651A" w:rsidP="004A06FC">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El pago mensual que deberá hacerse por concepto de este derecho se hará en base a la siguiente tabla:</w:t>
      </w:r>
    </w:p>
    <w:p w:rsidR="0030651A" w:rsidRPr="00D54B7D" w:rsidRDefault="00D54B7D" w:rsidP="0030651A">
      <w:pPr>
        <w:rPr>
          <w:rFonts w:ascii="Arial" w:hAnsi="Arial" w:cs="Arial"/>
          <w:bCs/>
          <w:color w:val="000000"/>
          <w:sz w:val="22"/>
          <w:szCs w:val="22"/>
          <w:lang w:val="es-419" w:eastAsia="es-MX"/>
        </w:rPr>
      </w:pPr>
      <w:r>
        <w:rPr>
          <w:rFonts w:ascii="Arial" w:hAnsi="Arial" w:cs="Arial"/>
          <w:b/>
          <w:bCs/>
          <w:color w:val="000000"/>
          <w:sz w:val="22"/>
          <w:szCs w:val="22"/>
          <w:lang w:val="es-419" w:eastAsia="es-MX"/>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969"/>
        <w:gridCol w:w="3402"/>
      </w:tblGrid>
      <w:tr w:rsidR="0030651A" w:rsidRPr="00EC2625" w:rsidTr="00D54B7D">
        <w:trPr>
          <w:jc w:val="center"/>
        </w:trPr>
        <w:tc>
          <w:tcPr>
            <w:tcW w:w="2122" w:type="dxa"/>
            <w:vAlign w:val="center"/>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RANGO M3</w:t>
            </w:r>
          </w:p>
        </w:tc>
        <w:tc>
          <w:tcPr>
            <w:tcW w:w="3969" w:type="dxa"/>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DOMESTICO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PAGO MENSUAL PESOS ($) M3.</w:t>
            </w:r>
          </w:p>
        </w:tc>
        <w:tc>
          <w:tcPr>
            <w:tcW w:w="3402" w:type="dxa"/>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COMERCIAL</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PAGO MENSUAL PESOS </w:t>
            </w:r>
            <w:r w:rsidR="00D54B7D">
              <w:rPr>
                <w:rFonts w:ascii="Arial" w:hAnsi="Arial" w:cs="Arial"/>
                <w:b/>
                <w:bCs/>
                <w:color w:val="000000"/>
                <w:sz w:val="22"/>
                <w:szCs w:val="22"/>
                <w:lang w:val="es-419" w:eastAsia="es-MX"/>
              </w:rPr>
              <w:t xml:space="preserve">                 </w:t>
            </w:r>
            <w:r w:rsidRPr="00EC2625">
              <w:rPr>
                <w:rFonts w:ascii="Arial" w:hAnsi="Arial" w:cs="Arial"/>
                <w:b/>
                <w:bCs/>
                <w:color w:val="000000"/>
                <w:sz w:val="22"/>
                <w:szCs w:val="22"/>
                <w:lang w:eastAsia="es-MX"/>
              </w:rPr>
              <w:t>($) M3.</w:t>
            </w:r>
          </w:p>
        </w:tc>
      </w:tr>
      <w:tr w:rsidR="0030651A" w:rsidRPr="00EC2625" w:rsidTr="00D54B7D">
        <w:trPr>
          <w:jc w:val="center"/>
        </w:trPr>
        <w:tc>
          <w:tcPr>
            <w:tcW w:w="2122" w:type="dxa"/>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00 -10</w:t>
            </w:r>
          </w:p>
        </w:tc>
        <w:tc>
          <w:tcPr>
            <w:tcW w:w="3969"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4.82</w:t>
            </w:r>
          </w:p>
        </w:tc>
        <w:tc>
          <w:tcPr>
            <w:tcW w:w="3402"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5.67</w:t>
            </w:r>
          </w:p>
        </w:tc>
      </w:tr>
      <w:tr w:rsidR="0030651A" w:rsidRPr="00EC2625" w:rsidTr="00D54B7D">
        <w:trPr>
          <w:jc w:val="center"/>
        </w:trPr>
        <w:tc>
          <w:tcPr>
            <w:tcW w:w="2122" w:type="dxa"/>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11-25</w:t>
            </w:r>
          </w:p>
        </w:tc>
        <w:tc>
          <w:tcPr>
            <w:tcW w:w="3969"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4.82</w:t>
            </w:r>
          </w:p>
        </w:tc>
        <w:tc>
          <w:tcPr>
            <w:tcW w:w="3402"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5.94</w:t>
            </w:r>
          </w:p>
        </w:tc>
      </w:tr>
      <w:tr w:rsidR="0030651A" w:rsidRPr="00EC2625" w:rsidTr="00D54B7D">
        <w:trPr>
          <w:jc w:val="center"/>
        </w:trPr>
        <w:tc>
          <w:tcPr>
            <w:tcW w:w="2122" w:type="dxa"/>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26-40</w:t>
            </w:r>
          </w:p>
        </w:tc>
        <w:tc>
          <w:tcPr>
            <w:tcW w:w="3969"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5.41</w:t>
            </w:r>
          </w:p>
        </w:tc>
        <w:tc>
          <w:tcPr>
            <w:tcW w:w="3402"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6.81</w:t>
            </w:r>
          </w:p>
        </w:tc>
      </w:tr>
      <w:tr w:rsidR="0030651A" w:rsidRPr="00EC2625" w:rsidTr="00D54B7D">
        <w:trPr>
          <w:jc w:val="center"/>
        </w:trPr>
        <w:tc>
          <w:tcPr>
            <w:tcW w:w="2122" w:type="dxa"/>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41-60</w:t>
            </w:r>
          </w:p>
        </w:tc>
        <w:tc>
          <w:tcPr>
            <w:tcW w:w="3969"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6.26</w:t>
            </w:r>
          </w:p>
        </w:tc>
        <w:tc>
          <w:tcPr>
            <w:tcW w:w="3402"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8.05</w:t>
            </w:r>
          </w:p>
        </w:tc>
      </w:tr>
      <w:tr w:rsidR="0030651A" w:rsidRPr="00EC2625" w:rsidTr="00D54B7D">
        <w:trPr>
          <w:jc w:val="center"/>
        </w:trPr>
        <w:tc>
          <w:tcPr>
            <w:tcW w:w="2122" w:type="dxa"/>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61-100</w:t>
            </w:r>
          </w:p>
        </w:tc>
        <w:tc>
          <w:tcPr>
            <w:tcW w:w="3969"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6.89</w:t>
            </w:r>
          </w:p>
        </w:tc>
        <w:tc>
          <w:tcPr>
            <w:tcW w:w="3402"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8.88</w:t>
            </w:r>
          </w:p>
        </w:tc>
      </w:tr>
      <w:tr w:rsidR="0030651A" w:rsidRPr="00EC2625" w:rsidTr="00D54B7D">
        <w:trPr>
          <w:jc w:val="center"/>
        </w:trPr>
        <w:tc>
          <w:tcPr>
            <w:tcW w:w="2122" w:type="dxa"/>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101-999</w:t>
            </w:r>
          </w:p>
        </w:tc>
        <w:tc>
          <w:tcPr>
            <w:tcW w:w="3969"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7.58</w:t>
            </w:r>
          </w:p>
        </w:tc>
        <w:tc>
          <w:tcPr>
            <w:tcW w:w="3402"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9.94</w:t>
            </w:r>
          </w:p>
        </w:tc>
      </w:tr>
    </w:tbl>
    <w:p w:rsidR="0030651A" w:rsidRPr="00EC2625" w:rsidRDefault="0030651A" w:rsidP="0030651A">
      <w:pPr>
        <w:rPr>
          <w:rFonts w:ascii="Arial" w:hAnsi="Arial" w:cs="Arial"/>
          <w:b/>
          <w:bCs/>
          <w:color w:val="000000"/>
          <w:sz w:val="16"/>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w:t>
      </w:r>
      <w:r w:rsidRPr="00EC2625">
        <w:rPr>
          <w:rFonts w:ascii="Arial" w:hAnsi="Arial" w:cs="Arial"/>
          <w:b/>
          <w:bCs/>
          <w:color w:val="000000"/>
          <w:sz w:val="22"/>
          <w:szCs w:val="22"/>
          <w:lang w:eastAsia="es-MX"/>
        </w:rPr>
        <w:t xml:space="preserve"> </w:t>
      </w:r>
      <w:r w:rsidRPr="00EC2625">
        <w:rPr>
          <w:rFonts w:ascii="Arial" w:hAnsi="Arial" w:cs="Arial"/>
          <w:bCs/>
          <w:color w:val="000000"/>
          <w:sz w:val="22"/>
          <w:szCs w:val="22"/>
          <w:lang w:eastAsia="es-MX"/>
        </w:rPr>
        <w:t>Se otorgará un incentivo equivalente al 50 % del pago de los derechos de agua potable y alcantarillado que se cause, que realicen pensionados, jubilados, adultos mayores y personas con discapacidad, única y exclusivamente respecto de la casa habitación en que tengan señalado su domicilio.</w:t>
      </w:r>
    </w:p>
    <w:p w:rsidR="0030651A" w:rsidRPr="00EC2625" w:rsidRDefault="0030651A" w:rsidP="0030651A">
      <w:pPr>
        <w:jc w:val="both"/>
        <w:rPr>
          <w:rFonts w:ascii="Arial" w:hAnsi="Arial" w:cs="Arial"/>
          <w:sz w:val="22"/>
          <w:szCs w:val="22"/>
        </w:rPr>
      </w:pPr>
      <w:r w:rsidRPr="00EC2625">
        <w:rPr>
          <w:rFonts w:ascii="Arial" w:hAnsi="Arial" w:cs="Arial"/>
          <w:sz w:val="22"/>
          <w:szCs w:val="22"/>
        </w:rPr>
        <w:t>El cobro de reconexión se deberá realizar únicamente cuando se lleve a cabo una acción física que limite el servicio al usuario.</w:t>
      </w:r>
    </w:p>
    <w:p w:rsidR="0030651A" w:rsidRPr="00EC2625" w:rsidRDefault="0030651A" w:rsidP="0030651A">
      <w:pPr>
        <w:jc w:val="both"/>
        <w:rPr>
          <w:rFonts w:ascii="Arial" w:hAnsi="Arial" w:cs="Arial"/>
          <w:sz w:val="22"/>
          <w:szCs w:val="22"/>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Las tarifas establecidas en el presente artículo podrán ser actualizadas conforme a lo establecido en el Artículo 22 del Código Financiero para los Municipios del Estado de Coahuila de Zaragoza.</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DE RASTROS</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11.- </w:t>
      </w:r>
      <w:r w:rsidRPr="00EC2625">
        <w:rPr>
          <w:rFonts w:ascii="Arial" w:hAnsi="Arial" w:cs="Arial"/>
          <w:bCs/>
          <w:color w:val="000000"/>
          <w:sz w:val="22"/>
          <w:szCs w:val="22"/>
          <w:lang w:eastAsia="es-MX"/>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Cs/>
          <w:color w:val="000000"/>
          <w:sz w:val="22"/>
          <w:szCs w:val="22"/>
          <w:lang w:eastAsia="es-MX"/>
        </w:rPr>
        <w:t>No se causará el derecho por uso de corrales, cuando los animales que se introduzcan sean sacrificados, el mismo día.</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tabs>
          <w:tab w:val="left" w:pos="6237"/>
        </w:tabs>
        <w:rPr>
          <w:rFonts w:ascii="Arial" w:hAnsi="Arial" w:cs="Arial"/>
          <w:bCs/>
          <w:color w:val="000000"/>
          <w:sz w:val="22"/>
          <w:szCs w:val="22"/>
          <w:lang w:eastAsia="es-MX"/>
        </w:rPr>
      </w:pPr>
      <w:r w:rsidRPr="00EC2625">
        <w:rPr>
          <w:rFonts w:ascii="Arial" w:hAnsi="Arial" w:cs="Arial"/>
          <w:bCs/>
          <w:color w:val="000000"/>
          <w:sz w:val="22"/>
          <w:szCs w:val="22"/>
          <w:lang w:eastAsia="es-MX"/>
        </w:rPr>
        <w:t>Las cuotas correspondientes por servicios de rastro serán las siguientes: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  Degüello:</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1.- Mayor macho</w:t>
      </w:r>
      <w:r w:rsidRPr="00EC2625">
        <w:rPr>
          <w:rFonts w:ascii="Arial" w:hAnsi="Arial" w:cs="Arial"/>
          <w:bCs/>
          <w:color w:val="000000"/>
          <w:sz w:val="22"/>
          <w:szCs w:val="22"/>
          <w:lang w:eastAsia="es-MX"/>
        </w:rPr>
        <w:tab/>
        <w:t>$129.50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2.- Mayor hembra</w:t>
      </w:r>
      <w:r w:rsidRPr="00EC2625">
        <w:rPr>
          <w:rFonts w:ascii="Arial" w:hAnsi="Arial" w:cs="Arial"/>
          <w:bCs/>
          <w:color w:val="000000"/>
          <w:sz w:val="22"/>
          <w:szCs w:val="22"/>
          <w:lang w:eastAsia="es-MX"/>
        </w:rPr>
        <w:tab/>
        <w:t>$104.50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3.- Becerros</w:t>
      </w:r>
      <w:r w:rsidRPr="00EC2625">
        <w:rPr>
          <w:rFonts w:ascii="Arial" w:hAnsi="Arial" w:cs="Arial"/>
          <w:bCs/>
          <w:color w:val="000000"/>
          <w:sz w:val="22"/>
          <w:szCs w:val="22"/>
          <w:lang w:eastAsia="es-MX"/>
        </w:rPr>
        <w:tab/>
        <w:t>$ 64.50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4.- Porcinos</w:t>
      </w:r>
      <w:r w:rsidRPr="00EC2625">
        <w:rPr>
          <w:rFonts w:ascii="Arial" w:hAnsi="Arial" w:cs="Arial"/>
          <w:bCs/>
          <w:color w:val="000000"/>
          <w:sz w:val="22"/>
          <w:szCs w:val="22"/>
          <w:lang w:eastAsia="es-MX"/>
        </w:rPr>
        <w:tab/>
        <w:t>$ 40.00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5.- Caballos/Yeguas</w:t>
      </w:r>
      <w:r w:rsidRPr="00EC2625">
        <w:rPr>
          <w:rFonts w:ascii="Arial" w:hAnsi="Arial" w:cs="Arial"/>
          <w:bCs/>
          <w:color w:val="000000"/>
          <w:sz w:val="22"/>
          <w:szCs w:val="22"/>
          <w:lang w:eastAsia="es-MX"/>
        </w:rPr>
        <w:tab/>
        <w:t>$ 77.50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6.- Asnales</w:t>
      </w:r>
      <w:r w:rsidRPr="00EC2625">
        <w:rPr>
          <w:rFonts w:ascii="Arial" w:hAnsi="Arial" w:cs="Arial"/>
          <w:bCs/>
          <w:color w:val="000000"/>
          <w:sz w:val="22"/>
          <w:szCs w:val="22"/>
          <w:lang w:eastAsia="es-MX"/>
        </w:rPr>
        <w:tab/>
        <w:t>$ 77.50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7.- Cabritos</w:t>
      </w:r>
      <w:r w:rsidRPr="00EC2625">
        <w:rPr>
          <w:rFonts w:ascii="Arial" w:hAnsi="Arial" w:cs="Arial"/>
          <w:bCs/>
          <w:color w:val="000000"/>
          <w:sz w:val="22"/>
          <w:szCs w:val="22"/>
          <w:lang w:eastAsia="es-MX"/>
        </w:rPr>
        <w:tab/>
        <w:t>$ 30.50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8.- Aves</w:t>
      </w:r>
      <w:r w:rsidRPr="00EC2625">
        <w:rPr>
          <w:rFonts w:ascii="Arial" w:hAnsi="Arial" w:cs="Arial"/>
          <w:bCs/>
          <w:color w:val="000000"/>
          <w:sz w:val="22"/>
          <w:szCs w:val="22"/>
          <w:lang w:eastAsia="es-MX"/>
        </w:rPr>
        <w:tab/>
        <w:t>$   4.00 por cabeza.</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Por introducción de animales a los corrales del rastro municipal, que no sean sacrificados el mismo día, se pagará una cuota de $ 8.00 por cabeza.</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B01CE0" w:rsidRPr="00B01CE0" w:rsidRDefault="0030651A" w:rsidP="00B01CE0">
      <w:pPr>
        <w:jc w:val="both"/>
        <w:rPr>
          <w:rFonts w:ascii="Arial" w:hAnsi="Arial" w:cs="Arial"/>
          <w:sz w:val="22"/>
          <w:szCs w:val="22"/>
          <w:lang w:val="es-419"/>
        </w:rPr>
      </w:pPr>
      <w:r w:rsidRPr="00B01CE0">
        <w:rPr>
          <w:rFonts w:ascii="Arial" w:hAnsi="Arial" w:cs="Arial"/>
          <w:bCs/>
          <w:color w:val="000000"/>
          <w:sz w:val="22"/>
          <w:szCs w:val="22"/>
          <w:lang w:eastAsia="es-MX"/>
        </w:rPr>
        <w:t xml:space="preserve">III.- </w:t>
      </w:r>
      <w:r w:rsidR="00B01CE0" w:rsidRPr="00B01CE0">
        <w:rPr>
          <w:rFonts w:ascii="Arial" w:hAnsi="Arial" w:cs="Arial"/>
          <w:sz w:val="22"/>
          <w:szCs w:val="22"/>
          <w:lang w:val="es-419"/>
        </w:rPr>
        <w:t>R</w:t>
      </w:r>
      <w:proofErr w:type="spellStart"/>
      <w:r w:rsidR="00B01CE0" w:rsidRPr="00B01CE0">
        <w:rPr>
          <w:rFonts w:ascii="Arial" w:hAnsi="Arial" w:cs="Arial"/>
          <w:sz w:val="22"/>
          <w:szCs w:val="22"/>
        </w:rPr>
        <w:t>ecepción</w:t>
      </w:r>
      <w:proofErr w:type="spellEnd"/>
      <w:r w:rsidR="00B01CE0" w:rsidRPr="00B01CE0">
        <w:rPr>
          <w:rFonts w:ascii="Arial" w:hAnsi="Arial" w:cs="Arial"/>
          <w:sz w:val="22"/>
          <w:szCs w:val="22"/>
        </w:rPr>
        <w:t xml:space="preserve"> y entrega de trámite relacionado con el registro estatal de fierros de herrar y señales de sangre </w:t>
      </w:r>
      <w:r w:rsidR="00B01CE0" w:rsidRPr="00B01CE0">
        <w:rPr>
          <w:rFonts w:ascii="Arial" w:hAnsi="Arial" w:cs="Arial"/>
          <w:sz w:val="22"/>
          <w:szCs w:val="22"/>
          <w:lang w:val="es-419"/>
        </w:rPr>
        <w:t>$84.00</w:t>
      </w:r>
    </w:p>
    <w:p w:rsidR="0030651A" w:rsidRPr="00B01CE0"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Se otorgará un incentivo equivalente al 100% del pago por los derechos señalados en la fracción III que realicen pensionados, jubilados, adultos mayores y personas con discapacidad.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Empadronamiento de personas físicas o morales que se dediquen a los sacrificios de ganado, introductores de canales de comercio de carnes y derivado por única vez pagarán $ 120.50</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 Refrendo anual en relación con la actividad mencionada en la fracción IV pagarán una cuota de $ 151.50</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VI.- Los rastros, mataderos y empacadores particulares autorizados por el R. Ayuntamiento, cubrirán a la Tesorería Municipal el 50% de las tarifas o cuotas que se cobren en el rastro municipal y corresponderán según el ganado sacrificado.</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VII.- El R. Ayuntamiento podrá autorizar mediante concesión el servicio de sacrificado de animales y aves a personas físicas o morales, debiendo cumplir estas las disposiciones que le señalen las leyes correspondientes; y pagarán por esta concesión la cantidad de $ 3,041.50 sin que eso los exima del </w:t>
      </w:r>
      <w:r w:rsidRPr="00EC2625">
        <w:rPr>
          <w:rFonts w:ascii="Arial" w:hAnsi="Arial" w:cs="Arial"/>
          <w:bCs/>
          <w:color w:val="000000"/>
          <w:sz w:val="22"/>
          <w:szCs w:val="22"/>
          <w:lang w:eastAsia="es-MX"/>
        </w:rPr>
        <w:lastRenderedPageBreak/>
        <w:t>pago que por el sacrificio e inspección de animales y aves se establece en la presente Ley de Ingresos Municipal.</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B01CE0" w:rsidP="0030651A">
      <w:pPr>
        <w:tabs>
          <w:tab w:val="left" w:pos="-142"/>
          <w:tab w:val="left" w:pos="3686"/>
        </w:tabs>
        <w:jc w:val="both"/>
        <w:rPr>
          <w:rFonts w:ascii="Arial" w:hAnsi="Arial" w:cs="Arial"/>
          <w:b/>
          <w:bCs/>
          <w:color w:val="000000"/>
          <w:sz w:val="22"/>
          <w:szCs w:val="22"/>
          <w:lang w:eastAsia="es-MX"/>
        </w:rPr>
      </w:pPr>
      <w:r>
        <w:rPr>
          <w:rFonts w:ascii="Arial" w:hAnsi="Arial" w:cs="Arial"/>
          <w:bCs/>
          <w:color w:val="000000"/>
          <w:sz w:val="22"/>
          <w:szCs w:val="22"/>
          <w:lang w:val="es-419" w:eastAsia="es-MX"/>
        </w:rPr>
        <w:t>VIII</w:t>
      </w:r>
      <w:r w:rsidR="0030651A" w:rsidRPr="00EC2625">
        <w:rPr>
          <w:rFonts w:ascii="Arial" w:hAnsi="Arial" w:cs="Arial"/>
          <w:bCs/>
          <w:color w:val="000000"/>
          <w:sz w:val="22"/>
          <w:szCs w:val="22"/>
          <w:lang w:eastAsia="es-MX"/>
        </w:rPr>
        <w:t>.- Todo ganado sacrificado fuera del rastro municipal, causará doble cuota de la establecida y cuando no se justifique que cubrió los impuestos correspondientes, el Municipio se reserva el derecho de requerir al introductor del ganado sacrificado a este Municipio, para que exhiban las facturas que amparen haber cubierto el impuesto por concepto de degüello que deberá ser expedida por rastros tipo Inspección Federal, para garantizar la calidad e higiene por los productos introducidos en caso de que no se justifique por el instructor de ganado sacrificado, el pago de dicho impuesto se aplicará a las cuotas establecidas independientemente</w:t>
      </w:r>
      <w:r w:rsidR="0030651A" w:rsidRPr="00EC2625">
        <w:rPr>
          <w:rFonts w:ascii="Arial" w:hAnsi="Arial" w:cs="Arial"/>
          <w:b/>
          <w:bCs/>
          <w:color w:val="000000"/>
          <w:sz w:val="22"/>
          <w:szCs w:val="22"/>
          <w:lang w:eastAsia="es-MX"/>
        </w:rPr>
        <w:t xml:space="preserve">. </w:t>
      </w:r>
    </w:p>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DE ASEO PÚBLICO</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12.- </w:t>
      </w:r>
      <w:r w:rsidRPr="00EC2625">
        <w:rPr>
          <w:rFonts w:ascii="Arial" w:hAnsi="Arial" w:cs="Arial"/>
          <w:bCs/>
          <w:color w:val="000000"/>
          <w:sz w:val="22"/>
          <w:szCs w:val="22"/>
          <w:lang w:eastAsia="es-MX"/>
        </w:rPr>
        <w:t>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I.-  Por recolección de basura se cobrará una cuota mensual de $ 15.50 por cada predio.</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tabs>
          <w:tab w:val="left" w:pos="-142"/>
          <w:tab w:val="left" w:pos="3686"/>
        </w:tabs>
        <w:ind w:left="360" w:hanging="360"/>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Por limpieza de calles, plazas o parques, con motivo de la celebración de un evento se cobrará hasta $ 91.50 por cada tambo de 200 litros.</w:t>
      </w:r>
    </w:p>
    <w:p w:rsidR="0030651A" w:rsidRPr="00EC2625" w:rsidRDefault="0030651A" w:rsidP="0030651A">
      <w:pPr>
        <w:tabs>
          <w:tab w:val="left" w:pos="-142"/>
          <w:tab w:val="left" w:pos="3686"/>
        </w:tabs>
        <w:ind w:left="360" w:hanging="360"/>
        <w:jc w:val="both"/>
        <w:rPr>
          <w:rFonts w:ascii="Arial" w:hAnsi="Arial" w:cs="Arial"/>
          <w:bCs/>
          <w:color w:val="000000"/>
          <w:sz w:val="22"/>
          <w:szCs w:val="22"/>
          <w:lang w:eastAsia="es-MX"/>
        </w:rPr>
      </w:pPr>
    </w:p>
    <w:p w:rsidR="0030651A" w:rsidRPr="00EC2625" w:rsidRDefault="0030651A" w:rsidP="0030651A">
      <w:pPr>
        <w:tabs>
          <w:tab w:val="left" w:pos="-142"/>
          <w:tab w:val="left" w:pos="3686"/>
        </w:tabs>
        <w:ind w:left="360" w:hanging="360"/>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Por la recolección de residuos sólidos que genere la feria o evento que perdure uno o más días se cobrará hasta $ 381.00 diarios por camión, por la prestación del servicio.</w:t>
      </w:r>
    </w:p>
    <w:p w:rsidR="0030651A" w:rsidRPr="00EC2625" w:rsidRDefault="0030651A" w:rsidP="0030651A">
      <w:pPr>
        <w:tabs>
          <w:tab w:val="left" w:pos="-142"/>
          <w:tab w:val="left" w:pos="3686"/>
        </w:tabs>
        <w:ind w:left="360" w:hanging="360"/>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Apoyo de casos de contingencias ambientales tales como:</w:t>
      </w:r>
    </w:p>
    <w:p w:rsidR="0030651A" w:rsidRPr="00EC2625" w:rsidRDefault="0030651A" w:rsidP="0030651A">
      <w:pPr>
        <w:tabs>
          <w:tab w:val="left" w:pos="-142"/>
          <w:tab w:val="left" w:pos="284"/>
        </w:tabs>
        <w:ind w:left="284"/>
        <w:contextualSpacing/>
        <w:jc w:val="both"/>
        <w:rPr>
          <w:rFonts w:ascii="Arial" w:hAnsi="Arial" w:cs="Arial"/>
          <w:bCs/>
          <w:color w:val="000000"/>
          <w:sz w:val="22"/>
          <w:szCs w:val="22"/>
          <w:lang w:eastAsia="es-MX"/>
        </w:rPr>
      </w:pPr>
      <w:r w:rsidRPr="00EC2625">
        <w:rPr>
          <w:rFonts w:ascii="Arial" w:hAnsi="Arial" w:cs="Arial"/>
          <w:bCs/>
          <w:color w:val="000000"/>
          <w:sz w:val="22"/>
          <w:szCs w:val="22"/>
          <w:lang w:eastAsia="es-MX"/>
        </w:rPr>
        <w:t>1.- Seccionamiento y/o tala de arbolado $ 456.50</w:t>
      </w:r>
    </w:p>
    <w:p w:rsidR="0030651A" w:rsidRPr="00EC2625" w:rsidRDefault="0030651A" w:rsidP="0030651A">
      <w:pPr>
        <w:tabs>
          <w:tab w:val="left" w:pos="-142"/>
          <w:tab w:val="left" w:pos="284"/>
        </w:tabs>
        <w:ind w:left="284"/>
        <w:jc w:val="both"/>
        <w:rPr>
          <w:rFonts w:ascii="Arial" w:hAnsi="Arial" w:cs="Arial"/>
          <w:bCs/>
          <w:color w:val="000000"/>
          <w:sz w:val="22"/>
          <w:szCs w:val="22"/>
          <w:lang w:eastAsia="es-MX"/>
        </w:rPr>
      </w:pPr>
      <w:r w:rsidRPr="00EC2625">
        <w:rPr>
          <w:rFonts w:ascii="Arial" w:hAnsi="Arial" w:cs="Arial"/>
          <w:bCs/>
          <w:color w:val="000000"/>
          <w:sz w:val="22"/>
          <w:szCs w:val="22"/>
          <w:lang w:eastAsia="es-MX"/>
        </w:rPr>
        <w:t>2.- Limpieza de lote baldío $ 305.00 diarios por jornal para la superficie a limpiar.</w:t>
      </w:r>
    </w:p>
    <w:p w:rsidR="0030651A" w:rsidRPr="00EC2625" w:rsidRDefault="0030651A" w:rsidP="0030651A">
      <w:pPr>
        <w:tabs>
          <w:tab w:val="left" w:pos="284"/>
        </w:tabs>
        <w:ind w:left="284"/>
        <w:rPr>
          <w:rFonts w:ascii="Arial" w:hAnsi="Arial" w:cs="Arial"/>
          <w:bCs/>
          <w:color w:val="000000"/>
          <w:sz w:val="22"/>
          <w:szCs w:val="22"/>
          <w:lang w:eastAsia="es-MX"/>
        </w:rPr>
      </w:pPr>
      <w:r w:rsidRPr="00EC2625">
        <w:rPr>
          <w:rFonts w:ascii="Arial" w:hAnsi="Arial" w:cs="Arial"/>
          <w:bCs/>
          <w:color w:val="000000"/>
          <w:sz w:val="22"/>
          <w:szCs w:val="22"/>
          <w:lang w:eastAsia="es-MX"/>
        </w:rPr>
        <w:t>3.- Limpieza de derrame de material, residuos peligrosos o no peligrosos $ 456.50</w:t>
      </w:r>
    </w:p>
    <w:p w:rsidR="0030651A" w:rsidRPr="00EC2625" w:rsidRDefault="0030651A" w:rsidP="0030651A">
      <w:pPr>
        <w:tabs>
          <w:tab w:val="left" w:pos="-142"/>
          <w:tab w:val="left" w:pos="993"/>
        </w:tabs>
        <w:rPr>
          <w:rFonts w:ascii="Arial" w:hAnsi="Arial" w:cs="Arial"/>
          <w:bCs/>
          <w:color w:val="000000"/>
          <w:sz w:val="22"/>
          <w:szCs w:val="22"/>
          <w:lang w:eastAsia="es-MX"/>
        </w:rPr>
      </w:pPr>
    </w:p>
    <w:p w:rsidR="0030651A" w:rsidRPr="00EC2625" w:rsidRDefault="0030651A" w:rsidP="0030651A">
      <w:pPr>
        <w:tabs>
          <w:tab w:val="left" w:pos="-142"/>
          <w:tab w:val="left" w:pos="993"/>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El importe de los derechos no podrá ser inferior a $ 227.50 requiriéndose la valuación de los apoyos según el caso para la determinación del importe total.</w:t>
      </w:r>
    </w:p>
    <w:p w:rsidR="0030651A" w:rsidRPr="00EC2625" w:rsidRDefault="0030651A" w:rsidP="0030651A">
      <w:pPr>
        <w:tabs>
          <w:tab w:val="left" w:pos="-142"/>
          <w:tab w:val="left" w:pos="993"/>
        </w:tabs>
        <w:jc w:val="both"/>
        <w:rPr>
          <w:rFonts w:ascii="Arial" w:hAnsi="Arial" w:cs="Arial"/>
          <w:bCs/>
          <w:color w:val="000000"/>
          <w:sz w:val="22"/>
          <w:szCs w:val="22"/>
          <w:lang w:eastAsia="es-MX"/>
        </w:rPr>
      </w:pPr>
    </w:p>
    <w:p w:rsidR="0030651A" w:rsidRPr="00EC2625" w:rsidRDefault="0030651A" w:rsidP="0030651A">
      <w:pPr>
        <w:tabs>
          <w:tab w:val="left" w:pos="-142"/>
          <w:tab w:val="left" w:pos="993"/>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 Para proveer de agua a circos, plazas de toros, espectáculos y empresas $ 181.00 por pipa.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VI.-A las personas físicas y morales que cubran la cuota anual por concepto de servicios de aseo público antes de concluir el mes de marzo, se les otorgará un incentivo equivalente a un 35% del monto total por concepto del derecho que se cause.</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VII.-Se otorgará un incentivo equivalente al 50% de la cuota anual del servicio de aseo público, a los pensionados, jubilados, adultos mayores y personas con discapacidad, siempre y cuando los contribuyentes lo acrediten y sean propietarios del negocio, respecto de este derecho.</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IV</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DE SEGURIDAD PÚBLICA</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lastRenderedPageBreak/>
        <w:t xml:space="preserve">ARTÍCULO 13.- </w:t>
      </w:r>
      <w:r w:rsidRPr="00EC2625">
        <w:rPr>
          <w:rFonts w:ascii="Arial" w:hAnsi="Arial" w:cs="Arial"/>
          <w:bCs/>
          <w:color w:val="000000"/>
          <w:sz w:val="22"/>
          <w:szCs w:val="22"/>
          <w:lang w:eastAsia="es-MX"/>
        </w:rPr>
        <w:t xml:space="preserve">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El pago de este derecho se efectuará en la Tesorería Municipal conforme a la siguiente tarifa: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  En fiestas con carácter social en general $ 456.50 Por vigilante asignado por turno de 5 horas.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En rodeos, jaripeos, charreadas, carreras de caballos, palenque, corridas de toros o novilladas o cualquier otro tipo de evento con fines de lucro $ 577.50 por vigilante asignado por turno de 5 horas.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Por cierre de calles para la celebración de eventos $ 180.50</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En áreas habitacionales a solicitud del comité de vigilancia por servicios prestados por elementos policíacos $ 456.50 por turno de 8 horas por elemento.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 Por servicios preventivos de ambulancia en rodeos, charreadas, corridas de toros o novilladas, carreras de caballos, palenques, carreras de autos o de motocicletas, carrera atlética y eventos artísticos $ 478.00.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V</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EN PANTEONES</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14.- </w:t>
      </w:r>
      <w:r w:rsidRPr="00EC2625">
        <w:rPr>
          <w:rFonts w:ascii="Arial" w:hAnsi="Arial" w:cs="Arial"/>
          <w:bCs/>
          <w:color w:val="000000"/>
          <w:sz w:val="22"/>
          <w:szCs w:val="22"/>
          <w:lang w:eastAsia="es-MX"/>
        </w:rPr>
        <w:t>Es objeto de este derecho, la prestación de servicios relacionados con la vigilancia, administración, limpieza, reglamentación de panteones y otros actos afines a la inhumación o exhumación de cadáveres en el Municipio.</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Cs/>
          <w:color w:val="000000"/>
          <w:sz w:val="22"/>
          <w:szCs w:val="22"/>
          <w:lang w:eastAsia="es-MX"/>
        </w:rPr>
        <w:t>El pago de este derecho se causará conforme a los conceptos y tarifas siguientes: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tabs>
          <w:tab w:val="left" w:pos="3969"/>
        </w:tabs>
        <w:rPr>
          <w:rFonts w:ascii="Arial" w:hAnsi="Arial" w:cs="Arial"/>
          <w:bCs/>
          <w:color w:val="000000"/>
          <w:sz w:val="22"/>
          <w:szCs w:val="22"/>
          <w:lang w:eastAsia="es-MX"/>
        </w:rPr>
      </w:pPr>
      <w:r w:rsidRPr="00EC2625">
        <w:rPr>
          <w:rFonts w:ascii="Arial" w:hAnsi="Arial" w:cs="Arial"/>
          <w:bCs/>
          <w:color w:val="000000"/>
          <w:sz w:val="22"/>
          <w:szCs w:val="22"/>
          <w:lang w:eastAsia="es-MX"/>
        </w:rPr>
        <w:t>I.-   Inhumaciones $ 485.00</w:t>
      </w:r>
    </w:p>
    <w:p w:rsidR="0030651A" w:rsidRPr="00EC2625" w:rsidRDefault="0030651A" w:rsidP="0030651A">
      <w:pPr>
        <w:tabs>
          <w:tab w:val="left" w:pos="3969"/>
        </w:tabs>
        <w:rPr>
          <w:rFonts w:ascii="Arial" w:hAnsi="Arial" w:cs="Arial"/>
          <w:bCs/>
          <w:color w:val="000000"/>
          <w:sz w:val="22"/>
          <w:szCs w:val="22"/>
          <w:lang w:eastAsia="es-MX"/>
        </w:rPr>
      </w:pPr>
    </w:p>
    <w:p w:rsidR="0030651A" w:rsidRPr="00EC2625" w:rsidRDefault="0030651A" w:rsidP="0030651A">
      <w:pPr>
        <w:tabs>
          <w:tab w:val="left" w:pos="3969"/>
        </w:tabs>
        <w:rPr>
          <w:rFonts w:ascii="Arial" w:hAnsi="Arial" w:cs="Arial"/>
          <w:bCs/>
          <w:color w:val="000000"/>
          <w:sz w:val="22"/>
          <w:szCs w:val="22"/>
          <w:lang w:eastAsia="es-MX"/>
        </w:rPr>
      </w:pPr>
      <w:r w:rsidRPr="00EC2625">
        <w:rPr>
          <w:rFonts w:ascii="Arial" w:hAnsi="Arial" w:cs="Arial"/>
          <w:bCs/>
          <w:color w:val="000000"/>
          <w:sz w:val="22"/>
          <w:szCs w:val="22"/>
          <w:lang w:eastAsia="es-MX"/>
        </w:rPr>
        <w:t>II.-  Exhumaciones $ 730.00</w:t>
      </w:r>
    </w:p>
    <w:p w:rsidR="0030651A" w:rsidRPr="00EC2625" w:rsidRDefault="0030651A" w:rsidP="0030651A">
      <w:pPr>
        <w:tabs>
          <w:tab w:val="left" w:pos="3969"/>
        </w:tabs>
        <w:rPr>
          <w:rFonts w:ascii="Arial" w:hAnsi="Arial" w:cs="Arial"/>
          <w:bCs/>
          <w:color w:val="000000"/>
          <w:sz w:val="22"/>
          <w:szCs w:val="22"/>
          <w:lang w:eastAsia="es-MX"/>
        </w:rPr>
      </w:pPr>
    </w:p>
    <w:p w:rsidR="0030651A" w:rsidRPr="00EC2625" w:rsidRDefault="0030651A" w:rsidP="0030651A">
      <w:pPr>
        <w:tabs>
          <w:tab w:val="left" w:pos="3969"/>
        </w:tabs>
        <w:rPr>
          <w:rFonts w:ascii="Arial" w:hAnsi="Arial" w:cs="Arial"/>
          <w:bCs/>
          <w:color w:val="000000"/>
          <w:sz w:val="22"/>
          <w:szCs w:val="22"/>
          <w:lang w:eastAsia="es-MX"/>
        </w:rPr>
      </w:pPr>
      <w:r w:rsidRPr="00EC2625">
        <w:rPr>
          <w:rFonts w:ascii="Arial" w:hAnsi="Arial" w:cs="Arial"/>
          <w:bCs/>
          <w:color w:val="000000"/>
          <w:sz w:val="22"/>
          <w:szCs w:val="22"/>
          <w:lang w:eastAsia="es-MX"/>
        </w:rPr>
        <w:t>III.- Re inhumación $ 608.00</w:t>
      </w:r>
    </w:p>
    <w:p w:rsidR="0030651A" w:rsidRPr="00EC2625" w:rsidRDefault="0030651A" w:rsidP="0030651A">
      <w:pPr>
        <w:tabs>
          <w:tab w:val="left" w:pos="3969"/>
        </w:tabs>
        <w:rPr>
          <w:rFonts w:ascii="Arial" w:hAnsi="Arial" w:cs="Arial"/>
          <w:bCs/>
          <w:color w:val="000000"/>
          <w:sz w:val="22"/>
          <w:szCs w:val="22"/>
          <w:lang w:eastAsia="es-MX"/>
        </w:rPr>
      </w:pPr>
    </w:p>
    <w:p w:rsidR="0030651A" w:rsidRPr="00EC2625" w:rsidRDefault="0030651A" w:rsidP="0030651A">
      <w:pPr>
        <w:tabs>
          <w:tab w:val="left" w:pos="3969"/>
        </w:tabs>
        <w:rPr>
          <w:rFonts w:ascii="Arial" w:hAnsi="Arial" w:cs="Arial"/>
          <w:bCs/>
          <w:color w:val="000000"/>
          <w:sz w:val="22"/>
          <w:szCs w:val="22"/>
          <w:lang w:eastAsia="es-MX"/>
        </w:rPr>
      </w:pPr>
      <w:r w:rsidRPr="00EC2625">
        <w:rPr>
          <w:rFonts w:ascii="Arial" w:hAnsi="Arial" w:cs="Arial"/>
          <w:bCs/>
          <w:color w:val="000000"/>
          <w:sz w:val="22"/>
          <w:szCs w:val="22"/>
          <w:lang w:eastAsia="es-MX"/>
        </w:rPr>
        <w:t>IV.- Autorización para internar cadáveres al Municipio $ 76.00</w:t>
      </w:r>
    </w:p>
    <w:p w:rsidR="0030651A" w:rsidRPr="00EC2625" w:rsidRDefault="0030651A" w:rsidP="0030651A">
      <w:pPr>
        <w:tabs>
          <w:tab w:val="left" w:pos="3969"/>
        </w:tabs>
        <w:rPr>
          <w:rFonts w:ascii="Arial" w:hAnsi="Arial" w:cs="Arial"/>
          <w:bCs/>
          <w:color w:val="000000"/>
          <w:sz w:val="22"/>
          <w:szCs w:val="22"/>
          <w:lang w:eastAsia="es-MX"/>
        </w:rPr>
      </w:pPr>
    </w:p>
    <w:p w:rsidR="0030651A" w:rsidRPr="00EC2625" w:rsidRDefault="0030651A" w:rsidP="0030651A">
      <w:pPr>
        <w:tabs>
          <w:tab w:val="left" w:pos="3969"/>
        </w:tabs>
        <w:rPr>
          <w:rFonts w:ascii="Arial" w:hAnsi="Arial" w:cs="Arial"/>
          <w:bCs/>
          <w:color w:val="000000"/>
          <w:sz w:val="22"/>
          <w:szCs w:val="22"/>
          <w:lang w:eastAsia="es-MX"/>
        </w:rPr>
      </w:pPr>
      <w:r w:rsidRPr="00EC2625">
        <w:rPr>
          <w:rFonts w:ascii="Arial" w:hAnsi="Arial" w:cs="Arial"/>
          <w:bCs/>
          <w:color w:val="000000"/>
          <w:sz w:val="22"/>
          <w:szCs w:val="22"/>
          <w:lang w:eastAsia="es-MX"/>
        </w:rPr>
        <w:t>V.-Autorización de traslado de cadáveres fuera del Municipio $ 76.00.</w:t>
      </w:r>
    </w:p>
    <w:p w:rsidR="0030651A" w:rsidRPr="00EC2625" w:rsidRDefault="0030651A" w:rsidP="0030651A">
      <w:pPr>
        <w:tabs>
          <w:tab w:val="left" w:pos="3969"/>
        </w:tabs>
        <w:rPr>
          <w:rFonts w:ascii="Arial" w:hAnsi="Arial" w:cs="Arial"/>
          <w:bCs/>
          <w:color w:val="000000"/>
          <w:sz w:val="22"/>
          <w:szCs w:val="22"/>
          <w:lang w:eastAsia="es-MX"/>
        </w:rPr>
      </w:pPr>
    </w:p>
    <w:p w:rsidR="0030651A" w:rsidRPr="00EC2625" w:rsidRDefault="0030651A" w:rsidP="0030651A">
      <w:pPr>
        <w:tabs>
          <w:tab w:val="left" w:pos="3969"/>
        </w:tabs>
        <w:rPr>
          <w:rFonts w:ascii="Arial" w:hAnsi="Arial" w:cs="Arial"/>
          <w:bCs/>
          <w:color w:val="000000"/>
          <w:sz w:val="22"/>
          <w:szCs w:val="22"/>
          <w:lang w:eastAsia="es-MX"/>
        </w:rPr>
      </w:pPr>
      <w:r w:rsidRPr="00EC2625">
        <w:rPr>
          <w:rFonts w:ascii="Arial" w:hAnsi="Arial" w:cs="Arial"/>
          <w:bCs/>
          <w:color w:val="000000"/>
          <w:sz w:val="22"/>
          <w:szCs w:val="22"/>
          <w:lang w:eastAsia="es-MX"/>
        </w:rPr>
        <w:t>VI.- Construcción, remodelación o profundización de fosas $ 305.00.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VII.-A los pensionados, jubilados, adultos mayores y personas con discapacidad, que requieran de alguno de los servicios señalados en las fracciones anteriores de este artículo, para el ejercicio fiscal del año 2021 se les otorgara un incentivo equivalente al 50% de la cuota que corresponda. Aplicable en parentescos de primer grado.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VI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lastRenderedPageBreak/>
        <w:t>DE LOS SERVICIOS DE TRÁNSITO</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212537">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15.- </w:t>
      </w:r>
      <w:r w:rsidRPr="00EC2625">
        <w:rPr>
          <w:rFonts w:ascii="Arial" w:hAnsi="Arial" w:cs="Arial"/>
          <w:bCs/>
          <w:color w:val="000000"/>
          <w:sz w:val="22"/>
          <w:szCs w:val="22"/>
          <w:lang w:eastAsia="es-MX"/>
        </w:rPr>
        <w:t>Son objeto de estos derechos, los servicios que presten las autoridades en materia de tránsito municipal por los siguientes conceptos: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  Por permiso de ruta anual $ 2,200.00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 Por constancias $ 182.00</w:t>
      </w:r>
    </w:p>
    <w:p w:rsidR="0030651A" w:rsidRPr="00EC2625" w:rsidRDefault="0030651A" w:rsidP="0030651A">
      <w:pPr>
        <w:rPr>
          <w:rFonts w:ascii="Arial" w:hAnsi="Arial" w:cs="Arial"/>
          <w:bCs/>
          <w:color w:val="000000"/>
          <w:sz w:val="22"/>
          <w:szCs w:val="22"/>
          <w:lang w:eastAsia="es-MX"/>
        </w:rPr>
      </w:pPr>
    </w:p>
    <w:p w:rsidR="0030651A" w:rsidRPr="00EC2625" w:rsidRDefault="0030651A" w:rsidP="00212537">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Por permiso para camiones de carga locales de materiales, artículos de maquila, acabados industriales, ganado y productos del campo, pagarán anualmente una cuota, dependiendo del número de ejes: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1.- Camiones de 2 ejes    $    954.50</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2.- Camiones de 3 ejes    $ 1,205.50</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3.- Camiones de 4 ejes    $ 1,524.50</w:t>
      </w: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Cs/>
          <w:color w:val="000000"/>
          <w:sz w:val="22"/>
          <w:szCs w:val="22"/>
          <w:lang w:eastAsia="es-MX"/>
        </w:rPr>
        <w:t>4.- Camiones de 6 ejes    $ 1,776.00</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jc w:val="both"/>
        <w:rPr>
          <w:rFonts w:ascii="Arial" w:hAnsi="Arial" w:cs="Arial"/>
          <w:color w:val="000000"/>
          <w:sz w:val="22"/>
          <w:szCs w:val="22"/>
          <w:lang w:val="es-ES_tradnl"/>
        </w:rPr>
      </w:pPr>
      <w:r w:rsidRPr="00EC2625">
        <w:rPr>
          <w:rFonts w:ascii="Arial" w:hAnsi="Arial" w:cs="Arial"/>
          <w:color w:val="000000"/>
          <w:sz w:val="22"/>
          <w:szCs w:val="22"/>
          <w:lang w:val="es-ES_tradnl"/>
        </w:rPr>
        <w:t>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30651A" w:rsidRPr="00EC2625" w:rsidRDefault="0030651A" w:rsidP="0030651A">
      <w:pPr>
        <w:rPr>
          <w:rFonts w:ascii="Arial" w:hAnsi="Arial" w:cs="Arial"/>
          <w:color w:val="000000"/>
          <w:sz w:val="22"/>
          <w:szCs w:val="22"/>
          <w:lang w:val="es-ES_tradnl"/>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VII</w:t>
      </w:r>
    </w:p>
    <w:p w:rsidR="0030651A" w:rsidRPr="00EC2625" w:rsidRDefault="0030651A" w:rsidP="0030651A">
      <w:pPr>
        <w:pStyle w:val="Prrafodelista"/>
        <w:ind w:left="0" w:right="50"/>
        <w:jc w:val="center"/>
        <w:rPr>
          <w:rFonts w:cs="Arial"/>
          <w:b/>
          <w:bCs/>
          <w:color w:val="000000"/>
          <w:sz w:val="22"/>
          <w:szCs w:val="22"/>
          <w:lang w:val="es-ES" w:eastAsia="es-MX"/>
        </w:rPr>
      </w:pPr>
      <w:r w:rsidRPr="00EC2625">
        <w:rPr>
          <w:rFonts w:cs="Arial"/>
          <w:b/>
          <w:bCs/>
          <w:color w:val="000000"/>
          <w:sz w:val="22"/>
          <w:szCs w:val="22"/>
          <w:lang w:val="es-ES" w:eastAsia="es-MX"/>
        </w:rPr>
        <w:t>DE LOS SERVICIOS DE PROTECCION CIVIL</w:t>
      </w:r>
    </w:p>
    <w:p w:rsidR="0030651A" w:rsidRPr="00EC2625" w:rsidRDefault="0030651A" w:rsidP="0030651A">
      <w:pPr>
        <w:pStyle w:val="Prrafodelista"/>
        <w:ind w:left="1080" w:right="50"/>
        <w:rPr>
          <w:rFonts w:cs="Arial"/>
          <w:b/>
          <w:bCs/>
          <w:color w:val="000000"/>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
          <w:bCs/>
          <w:sz w:val="22"/>
          <w:szCs w:val="22"/>
          <w:lang w:val="es-ES" w:eastAsia="es-MX"/>
        </w:rPr>
        <w:t xml:space="preserve">ARTICULO 16.- </w:t>
      </w:r>
      <w:r w:rsidRPr="00EC2625">
        <w:rPr>
          <w:rFonts w:eastAsia="Times New Roman"/>
          <w:bCs/>
          <w:sz w:val="22"/>
          <w:szCs w:val="22"/>
          <w:lang w:val="es-ES" w:eastAsia="es-MX"/>
        </w:rPr>
        <w:t xml:space="preserve">Son objeto de este derecho los servicios prestados por las autoridades municipales en materia de protección civil, conforme a las disposiciones reglamentarias que rijan en el Municipio. </w:t>
      </w:r>
    </w:p>
    <w:p w:rsidR="0030651A" w:rsidRPr="00EC2625" w:rsidRDefault="0030651A" w:rsidP="0030651A">
      <w:pPr>
        <w:pStyle w:val="Default"/>
        <w:jc w:val="both"/>
        <w:rPr>
          <w:rFonts w:eastAsia="Times New Roman"/>
          <w:b/>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I.- Por dictamen y en su caso autorización de programa de protección civil incluyendo programa interno, plan de contingencias o programa especial $1,546.00</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 xml:space="preserve">II.- Por dictámenes de seguridad en materia de protección civil relativos a: </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 xml:space="preserve">1.- Eventos masivos o espectáculos: </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ind w:left="351" w:hanging="351"/>
        <w:jc w:val="both"/>
        <w:rPr>
          <w:rFonts w:eastAsia="Times New Roman"/>
          <w:bCs/>
          <w:sz w:val="22"/>
          <w:szCs w:val="22"/>
          <w:lang w:val="es-ES" w:eastAsia="es-MX"/>
        </w:rPr>
      </w:pPr>
      <w:r w:rsidRPr="00EC2625">
        <w:rPr>
          <w:rFonts w:eastAsia="Times New Roman"/>
          <w:bCs/>
          <w:sz w:val="22"/>
          <w:szCs w:val="22"/>
          <w:lang w:val="es-ES" w:eastAsia="es-MX"/>
        </w:rPr>
        <w:t>a) Con una asistencia de 50 a 999 personas sin consumo de alcohol y/o actividad de beneficio comunitario $829.00</w:t>
      </w:r>
    </w:p>
    <w:p w:rsidR="0030651A" w:rsidRPr="00EC2625" w:rsidRDefault="0030651A" w:rsidP="0030651A">
      <w:pPr>
        <w:pStyle w:val="Default"/>
        <w:ind w:left="351" w:hanging="351"/>
        <w:jc w:val="both"/>
        <w:rPr>
          <w:rFonts w:eastAsia="Times New Roman"/>
          <w:bCs/>
          <w:sz w:val="22"/>
          <w:szCs w:val="22"/>
          <w:lang w:val="es-ES" w:eastAsia="es-MX"/>
        </w:rPr>
      </w:pPr>
      <w:r w:rsidRPr="00EC2625">
        <w:rPr>
          <w:rFonts w:eastAsia="Times New Roman"/>
          <w:bCs/>
          <w:sz w:val="22"/>
          <w:szCs w:val="22"/>
          <w:lang w:val="es-ES" w:eastAsia="es-MX"/>
        </w:rPr>
        <w:t>b) Con una asistencia de 50 a 999 personas con consumo de alcohol $ 1,659.50</w:t>
      </w: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c) Con una asistencia de 1,000 a 10,000 personas $2,487.50</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 xml:space="preserve">2.- En su modalidad de instalaciones temporales </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ind w:left="351" w:hanging="351"/>
        <w:jc w:val="both"/>
        <w:rPr>
          <w:rFonts w:eastAsia="Times New Roman"/>
          <w:bCs/>
          <w:sz w:val="22"/>
          <w:szCs w:val="22"/>
          <w:lang w:val="es-ES" w:eastAsia="es-MX"/>
        </w:rPr>
      </w:pPr>
      <w:r w:rsidRPr="00EC2625">
        <w:rPr>
          <w:rFonts w:eastAsia="Times New Roman"/>
          <w:bCs/>
          <w:sz w:val="22"/>
          <w:szCs w:val="22"/>
          <w:lang w:val="es-ES" w:eastAsia="es-MX"/>
        </w:rPr>
        <w:t>a) Dictamen de riesgo para instalación de circos y estructuras varias en períodos máximos de 2 semanas de $413.00 a $829.00</w:t>
      </w:r>
    </w:p>
    <w:p w:rsidR="0030651A" w:rsidRPr="00EC2625" w:rsidRDefault="0030651A" w:rsidP="0030651A">
      <w:pPr>
        <w:pStyle w:val="Default"/>
        <w:ind w:left="209" w:hanging="209"/>
        <w:jc w:val="both"/>
        <w:rPr>
          <w:rFonts w:eastAsia="Times New Roman"/>
          <w:bCs/>
          <w:sz w:val="22"/>
          <w:szCs w:val="22"/>
          <w:lang w:val="es-ES" w:eastAsia="es-MX"/>
        </w:rPr>
      </w:pPr>
      <w:r w:rsidRPr="00EC2625">
        <w:rPr>
          <w:rFonts w:eastAsia="Times New Roman"/>
          <w:bCs/>
          <w:sz w:val="22"/>
          <w:szCs w:val="22"/>
          <w:lang w:val="es-ES" w:eastAsia="es-MX"/>
        </w:rPr>
        <w:lastRenderedPageBreak/>
        <w:t>b) Dictamen de riesgo para instalación juegos mecánicos en períodos máximos de 2 semanas de $413.00 a $829.00</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III.- Por personal asignado a la evaluación de simulacros $413.00</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 xml:space="preserve">IV.- Otros servicios de protección civil: </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 xml:space="preserve">1.- Cursos de protección civil $497.50 por persona. </w:t>
      </w: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2.- Protección civil prevención de contingencias $497.50</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OCTAVO</w:t>
      </w:r>
    </w:p>
    <w:p w:rsidR="00C62E90"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DE LOS DERECHOS POR EXPEDICIÓN DE LICENCIAS, PERMISOS, </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AUTORIZACIONES Y CONCESIONES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POR LA EXPEDICION DE LICENCIAS PARA CONSTRUCCIÓN</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ARTÍCULO 17.-</w:t>
      </w:r>
      <w:r w:rsidRPr="00EC2625">
        <w:rPr>
          <w:rFonts w:ascii="Arial" w:hAnsi="Arial" w:cs="Arial"/>
          <w:bCs/>
          <w:color w:val="000000"/>
          <w:sz w:val="22"/>
          <w:szCs w:val="22"/>
          <w:lang w:eastAsia="es-MX"/>
        </w:rPr>
        <w:t>Son objeto de estos derechos, la expedición de licencias por los conceptos siguientes:</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  Por alineamiento de lotes y terrenos ubicados en la cabecera del Municipio, que no excedan de 10 metros de frente a la vía pública pagarán $ 145.50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 El excedente de los 10 metros se pagará a razón de $ 15.00 el metro lineal.</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III.- Por demolición de fincas, el metro cuadrado en cada una de sus plantas a razón de:</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1.-  Tipo A         $ </w:t>
      </w:r>
      <w:r w:rsidR="004A06FC" w:rsidRPr="00EC2625">
        <w:rPr>
          <w:rFonts w:ascii="Arial" w:hAnsi="Arial" w:cs="Arial"/>
          <w:bCs/>
          <w:color w:val="000000"/>
          <w:sz w:val="22"/>
          <w:szCs w:val="22"/>
          <w:lang w:val="es-419" w:eastAsia="es-MX"/>
        </w:rPr>
        <w:t>32.93</w:t>
      </w:r>
      <w:r w:rsidRPr="00EC2625">
        <w:rPr>
          <w:rFonts w:ascii="Arial" w:hAnsi="Arial" w:cs="Arial"/>
          <w:bCs/>
          <w:color w:val="000000"/>
          <w:sz w:val="22"/>
          <w:szCs w:val="22"/>
          <w:lang w:eastAsia="es-MX"/>
        </w:rPr>
        <w:t xml:space="preserve"> m².</w:t>
      </w:r>
    </w:p>
    <w:p w:rsidR="0030651A" w:rsidRPr="00EC2625" w:rsidRDefault="0030651A" w:rsidP="0030651A">
      <w:pPr>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2.-  Tipo B         $ 21.00 m².</w:t>
      </w:r>
    </w:p>
    <w:p w:rsidR="0030651A" w:rsidRPr="00EC2625" w:rsidRDefault="0030651A" w:rsidP="0030651A">
      <w:pPr>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3.-  Tipo C         $ 14.50 m².</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Por construcciones o aprobaciones de planos de construcción, se cobrará por cada metro cuadrado en cada una de sus plantas, de acuerdo con a las siguientes clasificaciones y tarifas: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tabs>
          <w:tab w:val="left" w:pos="4536"/>
          <w:tab w:val="left" w:pos="8644"/>
        </w:tabs>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1.- Primera Categoría</w:t>
      </w:r>
      <w:r w:rsidRPr="00EC2625">
        <w:rPr>
          <w:rFonts w:ascii="Arial" w:hAnsi="Arial" w:cs="Arial"/>
          <w:bCs/>
          <w:color w:val="000000"/>
          <w:sz w:val="22"/>
          <w:szCs w:val="22"/>
          <w:lang w:eastAsia="es-MX"/>
        </w:rPr>
        <w:tab/>
        <w:t>$ 15.00 m².</w:t>
      </w:r>
    </w:p>
    <w:p w:rsidR="0030651A" w:rsidRPr="00EC2625" w:rsidRDefault="0030651A" w:rsidP="0030651A">
      <w:pPr>
        <w:tabs>
          <w:tab w:val="left" w:pos="4536"/>
          <w:tab w:val="left" w:pos="8644"/>
        </w:tabs>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2.- Segunda Categoría</w:t>
      </w:r>
      <w:r w:rsidRPr="00EC2625">
        <w:rPr>
          <w:rFonts w:ascii="Arial" w:hAnsi="Arial" w:cs="Arial"/>
          <w:bCs/>
          <w:color w:val="000000"/>
          <w:sz w:val="22"/>
          <w:szCs w:val="22"/>
          <w:lang w:eastAsia="es-MX"/>
        </w:rPr>
        <w:tab/>
        <w:t>$ 10.50 m².</w:t>
      </w:r>
    </w:p>
    <w:p w:rsidR="0030651A" w:rsidRPr="00EC2625" w:rsidRDefault="0030651A" w:rsidP="0030651A">
      <w:pPr>
        <w:tabs>
          <w:tab w:val="left" w:pos="4536"/>
          <w:tab w:val="left" w:pos="8644"/>
        </w:tabs>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3.- Tercera Categoría</w:t>
      </w:r>
      <w:r w:rsidRPr="00EC2625">
        <w:rPr>
          <w:rFonts w:ascii="Arial" w:hAnsi="Arial" w:cs="Arial"/>
          <w:bCs/>
          <w:color w:val="000000"/>
          <w:sz w:val="22"/>
          <w:szCs w:val="22"/>
          <w:lang w:eastAsia="es-MX"/>
        </w:rPr>
        <w:tab/>
        <w:t>$  6.50 m².</w:t>
      </w:r>
    </w:p>
    <w:p w:rsidR="0030651A" w:rsidRPr="00EC2625" w:rsidRDefault="0030651A" w:rsidP="0030651A">
      <w:pPr>
        <w:tabs>
          <w:tab w:val="left" w:pos="4536"/>
          <w:tab w:val="left" w:pos="8644"/>
        </w:tabs>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4.- Cuarta Categoría</w:t>
      </w:r>
      <w:r w:rsidRPr="00EC2625">
        <w:rPr>
          <w:rFonts w:ascii="Arial" w:hAnsi="Arial" w:cs="Arial"/>
          <w:bCs/>
          <w:color w:val="000000"/>
          <w:sz w:val="22"/>
          <w:szCs w:val="22"/>
          <w:lang w:eastAsia="es-MX"/>
        </w:rPr>
        <w:tab/>
        <w:t>$  4.00 m².</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 Las construcciones de superficie horizontal a descubierto o techos de recubrimiento de pisos o pavimentación, pagarán de acuerdo a la siguiente tarifa:</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tabs>
          <w:tab w:val="left" w:pos="5670"/>
          <w:tab w:val="left" w:pos="8645"/>
        </w:tabs>
        <w:ind w:left="600" w:hanging="316"/>
        <w:rPr>
          <w:rFonts w:ascii="Arial" w:hAnsi="Arial" w:cs="Arial"/>
          <w:bCs/>
          <w:color w:val="000000"/>
          <w:sz w:val="22"/>
          <w:szCs w:val="22"/>
          <w:lang w:eastAsia="es-MX"/>
        </w:rPr>
      </w:pPr>
      <w:r w:rsidRPr="00EC2625">
        <w:rPr>
          <w:rFonts w:ascii="Arial" w:hAnsi="Arial" w:cs="Arial"/>
          <w:bCs/>
          <w:color w:val="000000"/>
          <w:sz w:val="22"/>
          <w:szCs w:val="22"/>
          <w:lang w:eastAsia="es-MX"/>
        </w:rPr>
        <w:t>1.- Construcciones de primera categoría   $ 34.00 m².</w:t>
      </w:r>
    </w:p>
    <w:p w:rsidR="0030651A" w:rsidRPr="00EC2625" w:rsidRDefault="0030651A" w:rsidP="0030651A">
      <w:pPr>
        <w:tabs>
          <w:tab w:val="left" w:pos="5670"/>
          <w:tab w:val="left" w:pos="8645"/>
        </w:tabs>
        <w:ind w:left="600" w:hanging="316"/>
        <w:rPr>
          <w:rFonts w:ascii="Arial" w:hAnsi="Arial" w:cs="Arial"/>
          <w:bCs/>
          <w:color w:val="000000"/>
          <w:sz w:val="22"/>
          <w:szCs w:val="22"/>
          <w:lang w:eastAsia="es-MX"/>
        </w:rPr>
      </w:pPr>
      <w:r w:rsidRPr="00EC2625">
        <w:rPr>
          <w:rFonts w:ascii="Arial" w:hAnsi="Arial" w:cs="Arial"/>
          <w:bCs/>
          <w:color w:val="000000"/>
          <w:sz w:val="22"/>
          <w:szCs w:val="22"/>
          <w:lang w:eastAsia="es-MX"/>
        </w:rPr>
        <w:t>2.- Construcciones de segunda categoría $ 17.00 m².</w:t>
      </w:r>
    </w:p>
    <w:p w:rsidR="0030651A" w:rsidRPr="00EC2625" w:rsidRDefault="0030651A" w:rsidP="0030651A">
      <w:pPr>
        <w:tabs>
          <w:tab w:val="left" w:pos="5670"/>
          <w:tab w:val="left" w:pos="8645"/>
        </w:tabs>
        <w:ind w:left="600" w:hanging="316"/>
        <w:rPr>
          <w:rFonts w:ascii="Arial" w:hAnsi="Arial" w:cs="Arial"/>
          <w:bCs/>
          <w:color w:val="000000"/>
          <w:sz w:val="22"/>
          <w:szCs w:val="22"/>
          <w:lang w:eastAsia="es-MX"/>
        </w:rPr>
      </w:pPr>
      <w:r w:rsidRPr="00EC2625">
        <w:rPr>
          <w:rFonts w:ascii="Arial" w:hAnsi="Arial" w:cs="Arial"/>
          <w:bCs/>
          <w:color w:val="000000"/>
          <w:sz w:val="22"/>
          <w:szCs w:val="22"/>
          <w:lang w:eastAsia="es-MX"/>
        </w:rPr>
        <w:t>3.- Construcciones de tercera categoría    $  6.50 m².</w:t>
      </w:r>
    </w:p>
    <w:p w:rsidR="0030651A" w:rsidRPr="00EC2625" w:rsidRDefault="0030651A" w:rsidP="0030651A">
      <w:pPr>
        <w:tabs>
          <w:tab w:val="left" w:pos="5670"/>
          <w:tab w:val="left" w:pos="8645"/>
        </w:tabs>
        <w:ind w:left="600" w:hanging="316"/>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4.- Construcciones de cuarta categoría     $  </w:t>
      </w:r>
      <w:r w:rsidR="004A06FC" w:rsidRPr="00EC2625">
        <w:rPr>
          <w:rFonts w:ascii="Arial" w:hAnsi="Arial" w:cs="Arial"/>
          <w:bCs/>
          <w:color w:val="000000"/>
          <w:sz w:val="22"/>
          <w:szCs w:val="22"/>
          <w:lang w:val="es-419" w:eastAsia="es-MX"/>
        </w:rPr>
        <w:t xml:space="preserve">3.77 </w:t>
      </w:r>
      <w:r w:rsidRPr="00EC2625">
        <w:rPr>
          <w:rFonts w:ascii="Arial" w:hAnsi="Arial" w:cs="Arial"/>
          <w:bCs/>
          <w:color w:val="000000"/>
          <w:sz w:val="22"/>
          <w:szCs w:val="22"/>
          <w:lang w:eastAsia="es-MX"/>
        </w:rPr>
        <w:t>m².</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 Por concepto de otros permisos y certificados proporcionados por el departamento de Obras Públicas, se causarán los siguientes derechos: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left="284"/>
        <w:rPr>
          <w:rFonts w:ascii="Arial" w:hAnsi="Arial" w:cs="Arial"/>
          <w:bCs/>
          <w:color w:val="000000"/>
          <w:sz w:val="22"/>
          <w:szCs w:val="22"/>
          <w:lang w:eastAsia="es-MX"/>
        </w:rPr>
      </w:pPr>
      <w:r w:rsidRPr="00EC2625">
        <w:rPr>
          <w:rFonts w:ascii="Arial" w:hAnsi="Arial" w:cs="Arial"/>
          <w:bCs/>
          <w:color w:val="000000"/>
          <w:sz w:val="22"/>
          <w:szCs w:val="22"/>
          <w:lang w:eastAsia="es-MX"/>
        </w:rPr>
        <w:lastRenderedPageBreak/>
        <w:t>1. Permiso para demolición de fincas de $ 657.50</w:t>
      </w:r>
    </w:p>
    <w:p w:rsidR="0030651A" w:rsidRPr="00EC2625" w:rsidRDefault="0030651A" w:rsidP="0030651A">
      <w:pPr>
        <w:ind w:left="284"/>
        <w:rPr>
          <w:rFonts w:ascii="Arial" w:hAnsi="Arial" w:cs="Arial"/>
          <w:bCs/>
          <w:color w:val="000000"/>
          <w:sz w:val="22"/>
          <w:szCs w:val="22"/>
          <w:lang w:eastAsia="es-MX"/>
        </w:rPr>
      </w:pPr>
      <w:r w:rsidRPr="00EC2625">
        <w:rPr>
          <w:rFonts w:ascii="Arial" w:hAnsi="Arial" w:cs="Arial"/>
          <w:bCs/>
          <w:color w:val="000000"/>
          <w:sz w:val="22"/>
          <w:szCs w:val="22"/>
          <w:lang w:eastAsia="es-MX"/>
        </w:rPr>
        <w:t>2. Permiso de demolición de bardas y cercas de $ 141.00</w:t>
      </w:r>
    </w:p>
    <w:p w:rsidR="0030651A" w:rsidRPr="00EC2625" w:rsidRDefault="0030651A" w:rsidP="0030651A">
      <w:pPr>
        <w:ind w:left="284"/>
        <w:rPr>
          <w:rFonts w:ascii="Arial" w:hAnsi="Arial" w:cs="Arial"/>
          <w:bCs/>
          <w:color w:val="000000"/>
          <w:sz w:val="22"/>
          <w:szCs w:val="22"/>
          <w:lang w:eastAsia="es-MX"/>
        </w:rPr>
      </w:pPr>
      <w:r w:rsidRPr="00EC2625">
        <w:rPr>
          <w:rFonts w:ascii="Arial" w:hAnsi="Arial" w:cs="Arial"/>
          <w:bCs/>
          <w:color w:val="000000"/>
          <w:sz w:val="22"/>
          <w:szCs w:val="22"/>
          <w:lang w:eastAsia="es-MX"/>
        </w:rPr>
        <w:t>3. Permiso de rotura de banquetas para introducción de servicios, se cobrará a razón de $131.50 por metro lineal.</w:t>
      </w:r>
    </w:p>
    <w:p w:rsidR="0030651A" w:rsidRPr="00EC2625" w:rsidRDefault="0030651A" w:rsidP="0030651A">
      <w:pPr>
        <w:ind w:left="540"/>
        <w:rPr>
          <w:rFonts w:ascii="Arial" w:hAnsi="Arial" w:cs="Arial"/>
          <w:bCs/>
          <w:color w:val="000000"/>
          <w:sz w:val="22"/>
          <w:szCs w:val="22"/>
          <w:lang w:eastAsia="es-MX"/>
        </w:rPr>
      </w:pPr>
    </w:p>
    <w:p w:rsidR="0030651A" w:rsidRPr="00EC2625" w:rsidRDefault="0030651A" w:rsidP="00D02F97">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VII.- Permiso para rotura de terracerías, pavimentos asfálticos o pavimentos de concreto, </w:t>
      </w:r>
      <w:r w:rsidR="00D02F97">
        <w:rPr>
          <w:rFonts w:ascii="Arial" w:hAnsi="Arial" w:cs="Arial"/>
          <w:bCs/>
          <w:color w:val="000000"/>
          <w:sz w:val="22"/>
          <w:szCs w:val="22"/>
          <w:lang w:val="es-419" w:eastAsia="es-MX"/>
        </w:rPr>
        <w:t>c</w:t>
      </w:r>
      <w:proofErr w:type="spellStart"/>
      <w:r w:rsidRPr="00EC2625">
        <w:rPr>
          <w:rFonts w:ascii="Arial" w:hAnsi="Arial" w:cs="Arial"/>
          <w:bCs/>
          <w:color w:val="000000"/>
          <w:sz w:val="22"/>
          <w:szCs w:val="22"/>
          <w:lang w:eastAsia="es-MX"/>
        </w:rPr>
        <w:t>ausarán</w:t>
      </w:r>
      <w:proofErr w:type="spellEnd"/>
      <w:r w:rsidRPr="00EC2625">
        <w:rPr>
          <w:rFonts w:ascii="Arial" w:hAnsi="Arial" w:cs="Arial"/>
          <w:bCs/>
          <w:color w:val="000000"/>
          <w:sz w:val="22"/>
          <w:szCs w:val="22"/>
          <w:lang w:eastAsia="es-MX"/>
        </w:rPr>
        <w:t xml:space="preserve"> un derecho de:</w:t>
      </w:r>
    </w:p>
    <w:p w:rsidR="0030651A" w:rsidRPr="00EC2625" w:rsidRDefault="0030651A" w:rsidP="0030651A">
      <w:pPr>
        <w:ind w:left="360"/>
        <w:rPr>
          <w:rFonts w:ascii="Arial" w:hAnsi="Arial" w:cs="Arial"/>
          <w:bCs/>
          <w:color w:val="000000"/>
          <w:sz w:val="22"/>
          <w:szCs w:val="22"/>
          <w:lang w:eastAsia="es-MX"/>
        </w:rPr>
      </w:pPr>
      <w:r w:rsidRPr="00EC2625">
        <w:rPr>
          <w:rFonts w:ascii="Arial" w:hAnsi="Arial" w:cs="Arial"/>
          <w:bCs/>
          <w:color w:val="000000"/>
          <w:sz w:val="22"/>
          <w:szCs w:val="22"/>
          <w:lang w:eastAsia="es-MX"/>
        </w:rPr>
        <w:t>1. Terracerías   $ 314.50</w:t>
      </w:r>
    </w:p>
    <w:p w:rsidR="0030651A" w:rsidRPr="00EC2625" w:rsidRDefault="0030651A" w:rsidP="0030651A">
      <w:pPr>
        <w:ind w:left="360"/>
        <w:rPr>
          <w:rFonts w:ascii="Arial" w:hAnsi="Arial" w:cs="Arial"/>
          <w:bCs/>
          <w:color w:val="000000"/>
          <w:sz w:val="22"/>
          <w:szCs w:val="22"/>
          <w:lang w:eastAsia="es-MX"/>
        </w:rPr>
      </w:pPr>
      <w:r w:rsidRPr="00EC2625">
        <w:rPr>
          <w:rFonts w:ascii="Arial" w:hAnsi="Arial" w:cs="Arial"/>
          <w:bCs/>
          <w:color w:val="000000"/>
          <w:sz w:val="22"/>
          <w:szCs w:val="22"/>
          <w:lang w:eastAsia="es-MX"/>
        </w:rPr>
        <w:t>2. Pavimentos  $ 630.00</w:t>
      </w:r>
    </w:p>
    <w:p w:rsidR="0030651A" w:rsidRPr="00EC2625" w:rsidRDefault="0030651A" w:rsidP="0030651A">
      <w:pPr>
        <w:jc w:val="both"/>
        <w:rPr>
          <w:rFonts w:ascii="Arial" w:hAnsi="Arial" w:cs="Arial"/>
          <w:sz w:val="22"/>
          <w:szCs w:val="22"/>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VIII.- Por daños al acordonamiento, su costo de construcción. En este renglón podrá variar el costo de acuerdo con los costos del mercado, pero en todo caso serán utilizados materiales de buena calidad.</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IX.- Por los daños al pavimento asfáltico o de concreto pagarán el costo de construcción siempre y cuando sea imputable el daño a terceras personas.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X.- Certificación de uso de suelo por única vez:</w:t>
      </w:r>
    </w:p>
    <w:p w:rsidR="0030651A" w:rsidRPr="00EC2625" w:rsidRDefault="0030651A" w:rsidP="0030651A">
      <w:pPr>
        <w:ind w:left="720" w:hanging="436"/>
        <w:rPr>
          <w:rFonts w:ascii="Arial" w:hAnsi="Arial" w:cs="Arial"/>
          <w:bCs/>
          <w:color w:val="000000"/>
          <w:sz w:val="22"/>
          <w:szCs w:val="22"/>
          <w:lang w:eastAsia="es-MX"/>
        </w:rPr>
      </w:pPr>
      <w:r w:rsidRPr="00EC2625">
        <w:rPr>
          <w:rFonts w:ascii="Arial" w:hAnsi="Arial" w:cs="Arial"/>
          <w:bCs/>
          <w:color w:val="000000"/>
          <w:sz w:val="22"/>
          <w:szCs w:val="22"/>
          <w:lang w:eastAsia="es-MX"/>
        </w:rPr>
        <w:t>1.- Industrial    $ 4,157.00</w:t>
      </w:r>
    </w:p>
    <w:p w:rsidR="0030651A" w:rsidRPr="00EC2625" w:rsidRDefault="0030651A" w:rsidP="0030651A">
      <w:pPr>
        <w:ind w:left="720" w:hanging="436"/>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2.- Comercial </w:t>
      </w:r>
      <w:r w:rsidR="00D02F97">
        <w:rPr>
          <w:rFonts w:ascii="Arial" w:hAnsi="Arial" w:cs="Arial"/>
          <w:bCs/>
          <w:color w:val="000000"/>
          <w:sz w:val="22"/>
          <w:szCs w:val="22"/>
          <w:lang w:val="es-419" w:eastAsia="es-MX"/>
        </w:rPr>
        <w:t xml:space="preserve"> </w:t>
      </w:r>
      <w:r w:rsidRPr="00EC2625">
        <w:rPr>
          <w:rFonts w:ascii="Arial" w:hAnsi="Arial" w:cs="Arial"/>
          <w:bCs/>
          <w:color w:val="000000"/>
          <w:sz w:val="22"/>
          <w:szCs w:val="22"/>
          <w:lang w:eastAsia="es-MX"/>
        </w:rPr>
        <w:t>$ 1,527.50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XI.- Las compañías constructoras, arquitectos e ingenieros contratistas, oficial de obra, que efectúen dentro del Municipio obras, deberán registrarse en el departamento de Obras Públicas conforme a lo dispuesto en la Ley de Construcciones en el Estado de Coahuila de Zaragoza, causando un derecho anual de registro de:</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left="720" w:hanging="436"/>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1.- Compañías constructoras          </w:t>
      </w:r>
      <w:r w:rsidRPr="00EC2625">
        <w:rPr>
          <w:rFonts w:ascii="Arial" w:hAnsi="Arial" w:cs="Arial"/>
          <w:bCs/>
          <w:color w:val="000000"/>
          <w:sz w:val="22"/>
          <w:szCs w:val="22"/>
          <w:lang w:eastAsia="es-MX"/>
        </w:rPr>
        <w:tab/>
        <w:t xml:space="preserve">                  $ 3,031.50</w:t>
      </w:r>
    </w:p>
    <w:p w:rsidR="0030651A" w:rsidRPr="00EC2625" w:rsidRDefault="0030651A" w:rsidP="0030651A">
      <w:pPr>
        <w:ind w:left="720" w:hanging="436"/>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2.- Arquitectos e ingenieros               </w:t>
      </w:r>
      <w:r w:rsidRPr="00EC2625">
        <w:rPr>
          <w:rFonts w:ascii="Arial" w:hAnsi="Arial" w:cs="Arial"/>
          <w:bCs/>
          <w:color w:val="000000"/>
          <w:sz w:val="22"/>
          <w:szCs w:val="22"/>
          <w:lang w:eastAsia="es-MX"/>
        </w:rPr>
        <w:tab/>
        <w:t xml:space="preserve">                  $ 1,352.00</w:t>
      </w:r>
    </w:p>
    <w:p w:rsidR="0030651A" w:rsidRPr="00EC2625" w:rsidRDefault="0030651A" w:rsidP="0030651A">
      <w:pPr>
        <w:ind w:left="720" w:hanging="436"/>
        <w:rPr>
          <w:rFonts w:ascii="Arial" w:hAnsi="Arial" w:cs="Arial"/>
          <w:bCs/>
          <w:color w:val="000000"/>
          <w:sz w:val="22"/>
          <w:szCs w:val="22"/>
          <w:lang w:eastAsia="es-MX"/>
        </w:rPr>
      </w:pPr>
      <w:r w:rsidRPr="00EC2625">
        <w:rPr>
          <w:rFonts w:ascii="Arial" w:hAnsi="Arial" w:cs="Arial"/>
          <w:bCs/>
          <w:color w:val="000000"/>
          <w:sz w:val="22"/>
          <w:szCs w:val="22"/>
          <w:lang w:eastAsia="es-MX"/>
        </w:rPr>
        <w:t>3.- Contratistas, técnicos y ocupaciones afines        $    844.00</w:t>
      </w:r>
    </w:p>
    <w:p w:rsidR="0030651A" w:rsidRPr="00EC2625" w:rsidRDefault="0030651A" w:rsidP="0030651A">
      <w:pPr>
        <w:ind w:left="720" w:hanging="436"/>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4.- Oficial de obra                 </w:t>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t xml:space="preserve">      $    158.00</w:t>
      </w:r>
    </w:p>
    <w:p w:rsidR="0030651A" w:rsidRPr="00EC2625" w:rsidRDefault="0030651A" w:rsidP="0030651A">
      <w:pPr>
        <w:ind w:left="360"/>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Se otorgará un incentivo equivalente al 50% de los derechos que se causen por la expedición de licencias para construcción a favor de pensionados, jubilados, adultos mayores y personas con discapacidad, siempre y cuando se cumplan con los siguientes requisitos:</w:t>
      </w:r>
    </w:p>
    <w:p w:rsidR="0030651A" w:rsidRPr="00EC2625" w:rsidRDefault="0030651A" w:rsidP="0030651A">
      <w:pPr>
        <w:tabs>
          <w:tab w:val="num" w:pos="900"/>
        </w:tabs>
        <w:ind w:left="709" w:hanging="283"/>
        <w:contextualSpacing/>
        <w:rPr>
          <w:rFonts w:ascii="Arial" w:hAnsi="Arial" w:cs="Arial"/>
          <w:bCs/>
          <w:color w:val="000000"/>
          <w:sz w:val="22"/>
          <w:szCs w:val="22"/>
          <w:lang w:eastAsia="es-MX"/>
        </w:rPr>
      </w:pPr>
    </w:p>
    <w:p w:rsidR="0030651A" w:rsidRPr="00EC2625" w:rsidRDefault="0030651A" w:rsidP="0030651A">
      <w:pPr>
        <w:tabs>
          <w:tab w:val="num" w:pos="900"/>
        </w:tabs>
        <w:ind w:left="634" w:hanging="358"/>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1.- Que el predio respecto del que se otorga el incentivo, sea el que tengan señalado su domicilio y esté registrado a su nombre.</w:t>
      </w:r>
    </w:p>
    <w:p w:rsidR="0030651A" w:rsidRPr="006F52A0" w:rsidRDefault="0030651A" w:rsidP="0030651A">
      <w:pPr>
        <w:tabs>
          <w:tab w:val="num" w:pos="900"/>
        </w:tabs>
        <w:ind w:left="634" w:hanging="358"/>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2.- Que el valor catastral del predio no exceda </w:t>
      </w:r>
      <w:r w:rsidRPr="006F52A0">
        <w:rPr>
          <w:rFonts w:ascii="Arial" w:hAnsi="Arial" w:cs="Arial"/>
          <w:bCs/>
          <w:color w:val="000000"/>
          <w:sz w:val="22"/>
          <w:szCs w:val="22"/>
          <w:lang w:eastAsia="es-MX"/>
        </w:rPr>
        <w:t xml:space="preserve">de </w:t>
      </w:r>
      <w:r w:rsidR="006F52A0" w:rsidRPr="006F52A0">
        <w:rPr>
          <w:rFonts w:ascii="Arial" w:hAnsi="Arial" w:cs="Arial"/>
          <w:bCs/>
          <w:color w:val="000000"/>
          <w:sz w:val="22"/>
          <w:szCs w:val="22"/>
          <w:lang w:eastAsia="es-MX"/>
        </w:rPr>
        <w:t>$ 1,010,691.50</w:t>
      </w:r>
      <w:r w:rsidRPr="006F52A0">
        <w:rPr>
          <w:rFonts w:ascii="Arial" w:hAnsi="Arial" w:cs="Arial"/>
          <w:bCs/>
          <w:color w:val="000000"/>
          <w:sz w:val="22"/>
          <w:szCs w:val="22"/>
          <w:lang w:eastAsia="es-MX"/>
        </w:rPr>
        <w:t xml:space="preserve">. </w:t>
      </w:r>
    </w:p>
    <w:p w:rsidR="0030651A" w:rsidRPr="00EC2625" w:rsidRDefault="0030651A" w:rsidP="0030651A">
      <w:pPr>
        <w:tabs>
          <w:tab w:val="num" w:pos="900"/>
        </w:tabs>
        <w:ind w:left="634" w:hanging="358"/>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3.- Que la superficie del predio no exceda de 200 m² de terreno y de 105 m² de construcción.</w:t>
      </w:r>
    </w:p>
    <w:p w:rsidR="0030651A" w:rsidRPr="00EC2625" w:rsidRDefault="0030651A" w:rsidP="0030651A">
      <w:pPr>
        <w:tabs>
          <w:tab w:val="num" w:pos="900"/>
        </w:tabs>
        <w:ind w:left="634" w:hanging="358"/>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4.- Que no cuente con otra propiedad.</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XII.- En el caso de bardas o cercas serán $ 7.00 por metro lineal.</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XIII.- La construcción de albercas por cada m3 de su capacidad se cobrará a $ 43.50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XIV.- Por ocupación de banquetas se pagarán $ 23.00 por día de ocupación.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XV.- Por la expedición de permiso de construcción y remodelación de las instalaciones que sean centrales productoras de energía termoeléctrica, térmica solar, hidroeléctrica, eólica, fotovoltaica, </w:t>
      </w:r>
      <w:r w:rsidRPr="00EC2625">
        <w:rPr>
          <w:rFonts w:ascii="Arial" w:hAnsi="Arial" w:cs="Arial"/>
          <w:bCs/>
          <w:color w:val="000000"/>
          <w:sz w:val="22"/>
          <w:szCs w:val="22"/>
          <w:lang w:eastAsia="es-MX"/>
        </w:rPr>
        <w:lastRenderedPageBreak/>
        <w:t>aerogeneradores o similares, se cobrará la cantidad de $50,526.50 por permiso para cada aerogenerador o unidad.</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XVI.- Por la expedición de permiso de construcción y remodelación de la instalación dedicada a la explotación del gas de lutitas o gas shale, se cobrará la cantidad de $ 50,526.50 por permiso para cada unidad.</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XVII.- Por la expedición de permiso de construcción y remodelación de la instalación dedicada a la extracción de Gas Natural $ 50,526.50 por permiso para cada unidad.</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XVIII.- Por la expedición de permiso de construcción y remodelación de la instalación dedicada a la extracción de Gas No Asociado $ 50,526.50 por permiso para cada unidad.</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XIX.- Por la expedición de permiso de construcción y remodelación de pozos verticales y direccionales en el área específica a yacimientos convencionales (Roca Reservorio) en trampas estructurales en el que se encuentre el hidrocarburo $ 50,526.50 por permiso para cada pozo.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XX.- Por la expedición de permiso de construcción y remodelación de pozo para la extracción de cualquier hidrocarburo $ 50,526.50 por permiso para cada pozo.</w:t>
      </w:r>
    </w:p>
    <w:p w:rsidR="0030651A" w:rsidRPr="00EC2625" w:rsidRDefault="0030651A" w:rsidP="0030651A">
      <w:pPr>
        <w:jc w:val="both"/>
        <w:rPr>
          <w:rFonts w:ascii="Arial" w:hAnsi="Arial" w:cs="Arial"/>
          <w:bCs/>
          <w:sz w:val="22"/>
          <w:szCs w:val="22"/>
        </w:rPr>
      </w:pPr>
    </w:p>
    <w:p w:rsidR="0030651A" w:rsidRPr="00EC2625" w:rsidRDefault="0030651A" w:rsidP="0030651A">
      <w:pPr>
        <w:jc w:val="both"/>
        <w:rPr>
          <w:rFonts w:ascii="Arial" w:hAnsi="Arial" w:cs="Arial"/>
          <w:bCs/>
          <w:sz w:val="22"/>
          <w:szCs w:val="22"/>
        </w:rPr>
      </w:pPr>
      <w:r w:rsidRPr="00EC2625">
        <w:rPr>
          <w:rFonts w:ascii="Arial" w:hAnsi="Arial" w:cs="Arial"/>
          <w:bCs/>
          <w:sz w:val="22"/>
          <w:szCs w:val="22"/>
        </w:rPr>
        <w:t xml:space="preserve">XXI.- Por la autorización de la instalación de antenas, mástiles y bases de comunicación, telefonía, </w:t>
      </w:r>
      <w:proofErr w:type="spellStart"/>
      <w:r w:rsidRPr="00EC2625">
        <w:rPr>
          <w:rFonts w:ascii="Arial" w:hAnsi="Arial" w:cs="Arial"/>
          <w:bCs/>
          <w:sz w:val="22"/>
          <w:szCs w:val="22"/>
        </w:rPr>
        <w:t>radiorepetidoras</w:t>
      </w:r>
      <w:proofErr w:type="spellEnd"/>
      <w:r w:rsidRPr="00EC2625">
        <w:rPr>
          <w:rFonts w:ascii="Arial" w:hAnsi="Arial" w:cs="Arial"/>
          <w:bCs/>
          <w:sz w:val="22"/>
          <w:szCs w:val="22"/>
        </w:rPr>
        <w:t>, o similares, se cobrará una cuota única de $ 16,926.00 por unidad.</w:t>
      </w:r>
    </w:p>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POR ALINEACIÓN DE PREDIOS Y</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ASIGNACIÓN DE NÚMEROS OFICIALES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18.- </w:t>
      </w:r>
      <w:r w:rsidRPr="00EC2625">
        <w:rPr>
          <w:rFonts w:ascii="Arial" w:hAnsi="Arial" w:cs="Arial"/>
          <w:bCs/>
          <w:color w:val="000000"/>
          <w:sz w:val="22"/>
          <w:szCs w:val="22"/>
          <w:lang w:eastAsia="es-MX"/>
        </w:rPr>
        <w:t>Son objeto de estos derechos, los servicios que preste el Municipio por el alineamiento de frentes de predios sobre la vía pública y la asignación del número oficial correspondiente a dichos predios.</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19.- </w:t>
      </w:r>
      <w:r w:rsidRPr="00EC2625">
        <w:rPr>
          <w:rFonts w:ascii="Arial" w:hAnsi="Arial" w:cs="Arial"/>
          <w:bCs/>
          <w:color w:val="000000"/>
          <w:sz w:val="22"/>
          <w:szCs w:val="22"/>
          <w:lang w:eastAsia="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Los derechos correspondientes a estos servicios se cubrirán conforme a la siguiente tarifa:</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  Por asignación de números oficiales se cobrará un derecho de $ 96.00 por cada predio.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Por alineación de terrenos $ 129.50</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Certificación de número oficial de $ 72.00 habitacional y $ 221.00 comercial.</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1.- Cuando los propietarios de predios que soliciten los derechos correspondientes al servicio por alineamiento de predios y asignación de números oficiales, sean pensionados, jubilados, adultos mayores y personas con discapacidad, se les otorgará un incentivo equivalente al 50% de las tarifas que se causen, única y exclusivamente respecto de la casa habitación en que tenga señalado su domicilio.</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POR LICENCIAS PARA ESTABLECIMIENTOS QUE</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EXPENDAN BEBIDAS ALCOHÓLICAS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20.- </w:t>
      </w:r>
      <w:r w:rsidRPr="00EC2625">
        <w:rPr>
          <w:rFonts w:ascii="Arial" w:hAnsi="Arial" w:cs="Arial"/>
          <w:bCs/>
          <w:color w:val="000000"/>
          <w:sz w:val="22"/>
          <w:szCs w:val="22"/>
          <w:lang w:eastAsia="es-MX"/>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Cs/>
          <w:color w:val="000000"/>
          <w:sz w:val="22"/>
          <w:szCs w:val="22"/>
          <w:lang w:eastAsia="es-MX"/>
        </w:rPr>
        <w:t>I. Dichas licencias se expedirán previo acuerdo del ayuntamiento.</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2334F3">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Los sujetos de este derecho que cuenten con licencia para su funcionamiento, deberán obtener dentro del mes de enero de cada año el refrendo anual de la licencia para el funcionamiento de estos establecimientos.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El derecho a que se refiere esta sección, se cobrará de acuerdo a la siguiente:</w:t>
      </w:r>
    </w:p>
    <w:p w:rsidR="0030651A" w:rsidRPr="00EC2625" w:rsidRDefault="0030651A" w:rsidP="0030651A">
      <w:pPr>
        <w:rPr>
          <w:rFonts w:ascii="Arial" w:hAnsi="Arial" w:cs="Arial"/>
          <w:bCs/>
          <w:color w:val="000000"/>
          <w:sz w:val="22"/>
          <w:szCs w:val="22"/>
          <w:lang w:eastAsia="es-MX"/>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286"/>
        <w:gridCol w:w="1259"/>
        <w:gridCol w:w="1267"/>
        <w:gridCol w:w="1404"/>
      </w:tblGrid>
      <w:tr w:rsidR="0030651A" w:rsidRPr="00EC2625" w:rsidTr="002334F3">
        <w:trPr>
          <w:trHeight w:val="463"/>
        </w:trPr>
        <w:tc>
          <w:tcPr>
            <w:tcW w:w="4390" w:type="dxa"/>
            <w:vAlign w:val="center"/>
          </w:tcPr>
          <w:p w:rsidR="0030651A" w:rsidRPr="00EC2625" w:rsidRDefault="0030651A" w:rsidP="0030651A">
            <w:pPr>
              <w:rPr>
                <w:rFonts w:ascii="Arial" w:hAnsi="Arial" w:cs="Arial"/>
                <w:b/>
                <w:bCs/>
                <w:color w:val="000000"/>
                <w:sz w:val="21"/>
                <w:szCs w:val="21"/>
                <w:lang w:eastAsia="es-MX"/>
              </w:rPr>
            </w:pPr>
          </w:p>
          <w:p w:rsidR="0030651A" w:rsidRPr="00EC2625" w:rsidRDefault="0030651A" w:rsidP="0030651A">
            <w:pPr>
              <w:rPr>
                <w:rFonts w:ascii="Arial" w:hAnsi="Arial" w:cs="Arial"/>
                <w:b/>
                <w:bCs/>
                <w:color w:val="000000"/>
                <w:sz w:val="21"/>
                <w:szCs w:val="21"/>
                <w:lang w:eastAsia="es-MX"/>
              </w:rPr>
            </w:pPr>
            <w:r w:rsidRPr="00EC2625">
              <w:rPr>
                <w:rFonts w:ascii="Arial" w:hAnsi="Arial" w:cs="Arial"/>
                <w:b/>
                <w:bCs/>
                <w:color w:val="000000"/>
                <w:sz w:val="21"/>
                <w:szCs w:val="21"/>
                <w:lang w:eastAsia="es-MX"/>
              </w:rPr>
              <w:t>GIRO</w:t>
            </w:r>
          </w:p>
        </w:tc>
        <w:tc>
          <w:tcPr>
            <w:tcW w:w="1286" w:type="dxa"/>
            <w:vAlign w:val="center"/>
          </w:tcPr>
          <w:p w:rsidR="0030651A" w:rsidRPr="00EC2625" w:rsidRDefault="0030651A" w:rsidP="0030651A">
            <w:pPr>
              <w:jc w:val="center"/>
              <w:rPr>
                <w:rFonts w:ascii="Arial" w:hAnsi="Arial" w:cs="Arial"/>
                <w:b/>
                <w:bCs/>
                <w:color w:val="000000"/>
                <w:sz w:val="21"/>
                <w:szCs w:val="21"/>
                <w:lang w:eastAsia="es-MX"/>
              </w:rPr>
            </w:pPr>
            <w:r w:rsidRPr="00EC2625">
              <w:rPr>
                <w:rFonts w:ascii="Arial" w:hAnsi="Arial" w:cs="Arial"/>
                <w:b/>
                <w:bCs/>
                <w:color w:val="000000"/>
                <w:sz w:val="21"/>
                <w:szCs w:val="21"/>
                <w:lang w:eastAsia="es-MX"/>
              </w:rPr>
              <w:t>Licencia</w:t>
            </w:r>
          </w:p>
        </w:tc>
        <w:tc>
          <w:tcPr>
            <w:tcW w:w="1259" w:type="dxa"/>
            <w:vAlign w:val="center"/>
          </w:tcPr>
          <w:p w:rsidR="0030651A" w:rsidRPr="00EC2625" w:rsidRDefault="0030651A" w:rsidP="0030651A">
            <w:pPr>
              <w:jc w:val="center"/>
              <w:rPr>
                <w:rFonts w:ascii="Arial" w:hAnsi="Arial" w:cs="Arial"/>
                <w:b/>
                <w:bCs/>
                <w:color w:val="000000"/>
                <w:sz w:val="21"/>
                <w:szCs w:val="21"/>
                <w:lang w:eastAsia="es-MX"/>
              </w:rPr>
            </w:pPr>
            <w:r w:rsidRPr="00EC2625">
              <w:rPr>
                <w:rFonts w:ascii="Arial" w:hAnsi="Arial" w:cs="Arial"/>
                <w:b/>
                <w:bCs/>
                <w:color w:val="000000"/>
                <w:sz w:val="21"/>
                <w:szCs w:val="21"/>
                <w:lang w:eastAsia="es-MX"/>
              </w:rPr>
              <w:t>Refrendo Anual</w:t>
            </w:r>
          </w:p>
        </w:tc>
        <w:tc>
          <w:tcPr>
            <w:tcW w:w="1267" w:type="dxa"/>
            <w:vAlign w:val="center"/>
          </w:tcPr>
          <w:p w:rsidR="0030651A" w:rsidRPr="00EC2625" w:rsidRDefault="0030651A" w:rsidP="0030651A">
            <w:pPr>
              <w:jc w:val="center"/>
              <w:rPr>
                <w:rFonts w:ascii="Arial" w:hAnsi="Arial" w:cs="Arial"/>
                <w:b/>
                <w:bCs/>
                <w:color w:val="000000"/>
                <w:sz w:val="21"/>
                <w:szCs w:val="21"/>
                <w:lang w:eastAsia="es-MX"/>
              </w:rPr>
            </w:pPr>
            <w:r w:rsidRPr="00EC2625">
              <w:rPr>
                <w:rFonts w:ascii="Arial" w:hAnsi="Arial" w:cs="Arial"/>
                <w:b/>
                <w:bCs/>
                <w:color w:val="000000"/>
                <w:sz w:val="21"/>
                <w:szCs w:val="21"/>
                <w:lang w:eastAsia="es-MX"/>
              </w:rPr>
              <w:t>Cambio de Domicilio</w:t>
            </w:r>
          </w:p>
        </w:tc>
        <w:tc>
          <w:tcPr>
            <w:tcW w:w="1404" w:type="dxa"/>
            <w:vAlign w:val="center"/>
          </w:tcPr>
          <w:p w:rsidR="0030651A" w:rsidRPr="00EC2625" w:rsidRDefault="0030651A" w:rsidP="0030651A">
            <w:pPr>
              <w:jc w:val="center"/>
              <w:rPr>
                <w:rFonts w:ascii="Arial" w:hAnsi="Arial" w:cs="Arial"/>
                <w:b/>
                <w:bCs/>
                <w:color w:val="000000"/>
                <w:sz w:val="21"/>
                <w:szCs w:val="21"/>
                <w:lang w:eastAsia="es-MX"/>
              </w:rPr>
            </w:pPr>
            <w:r w:rsidRPr="00EC2625">
              <w:rPr>
                <w:rFonts w:ascii="Arial" w:hAnsi="Arial" w:cs="Arial"/>
                <w:b/>
                <w:bCs/>
                <w:color w:val="000000"/>
                <w:sz w:val="21"/>
                <w:szCs w:val="21"/>
                <w:lang w:eastAsia="es-MX"/>
              </w:rPr>
              <w:t>Cambio de Propietario</w:t>
            </w:r>
          </w:p>
        </w:tc>
      </w:tr>
      <w:tr w:rsidR="0030651A" w:rsidRPr="00EC2625" w:rsidTr="002334F3">
        <w:trPr>
          <w:trHeight w:val="231"/>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Hoteles</w:t>
            </w:r>
          </w:p>
        </w:tc>
        <w:tc>
          <w:tcPr>
            <w:tcW w:w="1286"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$17,658.00</w:t>
            </w:r>
          </w:p>
        </w:tc>
        <w:tc>
          <w:tcPr>
            <w:tcW w:w="1259"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$3,837.50</w:t>
            </w:r>
          </w:p>
        </w:tc>
        <w:tc>
          <w:tcPr>
            <w:tcW w:w="1267"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$1,766.00</w:t>
            </w:r>
          </w:p>
        </w:tc>
        <w:tc>
          <w:tcPr>
            <w:tcW w:w="1404"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$8,827.50</w:t>
            </w:r>
          </w:p>
        </w:tc>
      </w:tr>
      <w:tr w:rsidR="0030651A" w:rsidRPr="00EC2625" w:rsidTr="002334F3">
        <w:trPr>
          <w:trHeight w:val="479"/>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Distribuidores de cerveza en botella cerrada, que expendan al mayoreo y menudeo</w:t>
            </w:r>
          </w:p>
        </w:tc>
        <w:tc>
          <w:tcPr>
            <w:tcW w:w="1286"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$7,676.00</w:t>
            </w:r>
          </w:p>
        </w:tc>
        <w:tc>
          <w:tcPr>
            <w:tcW w:w="1267"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$2,649.00</w:t>
            </w:r>
          </w:p>
        </w:tc>
        <w:tc>
          <w:tcPr>
            <w:tcW w:w="1404"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$12,360.00</w:t>
            </w:r>
          </w:p>
        </w:tc>
      </w:tr>
      <w:tr w:rsidR="0030651A" w:rsidRPr="00EC2625" w:rsidTr="002334F3">
        <w:trPr>
          <w:trHeight w:val="463"/>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Distribuidores de cerveza en botella cerrada, con venta exclusiva al mayoreo.</w:t>
            </w:r>
          </w:p>
        </w:tc>
        <w:tc>
          <w:tcPr>
            <w:tcW w:w="1286"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$6,909.50</w:t>
            </w:r>
          </w:p>
        </w:tc>
        <w:tc>
          <w:tcPr>
            <w:tcW w:w="1267"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$2,686.50</w:t>
            </w:r>
          </w:p>
        </w:tc>
        <w:tc>
          <w:tcPr>
            <w:tcW w:w="1404"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$12,360.00</w:t>
            </w:r>
          </w:p>
        </w:tc>
      </w:tr>
      <w:tr w:rsidR="0030651A" w:rsidRPr="00EC2625" w:rsidTr="002334F3">
        <w:trPr>
          <w:trHeight w:val="463"/>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Negocio con venta de bebidas preparadas tapadas para llevar.</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$14,126.00 </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002B500C" w:rsidRPr="00EC2625">
              <w:rPr>
                <w:rFonts w:ascii="Arial" w:hAnsi="Arial" w:cs="Arial"/>
                <w:color w:val="000000"/>
                <w:sz w:val="21"/>
                <w:szCs w:val="21"/>
                <w:lang w:val="es-419"/>
              </w:rPr>
              <w:t>$</w:t>
            </w:r>
            <w:r w:rsidRPr="00EC2625">
              <w:rPr>
                <w:rFonts w:ascii="Arial" w:hAnsi="Arial" w:cs="Arial"/>
                <w:color w:val="000000"/>
                <w:sz w:val="21"/>
                <w:szCs w:val="21"/>
              </w:rPr>
              <w:t xml:space="preserve">4,606.50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$ 1,766.00 </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$7,062.50 </w:t>
            </w:r>
          </w:p>
        </w:tc>
      </w:tr>
      <w:tr w:rsidR="0030651A" w:rsidRPr="00EC2625" w:rsidTr="002334F3">
        <w:trPr>
          <w:trHeight w:val="479"/>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Restaurante, fondas, comedores y similares con venta de cerveza y vinos.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002B500C" w:rsidRPr="00EC2625">
              <w:rPr>
                <w:rFonts w:ascii="Arial" w:hAnsi="Arial" w:cs="Arial"/>
                <w:color w:val="000000"/>
                <w:sz w:val="21"/>
                <w:szCs w:val="21"/>
                <w:lang w:val="es-419"/>
              </w:rPr>
              <w:t>$</w:t>
            </w:r>
            <w:r w:rsidRPr="00EC2625">
              <w:rPr>
                <w:rFonts w:ascii="Arial" w:hAnsi="Arial" w:cs="Arial"/>
                <w:color w:val="000000"/>
                <w:sz w:val="21"/>
                <w:szCs w:val="21"/>
              </w:rPr>
              <w:t xml:space="preserve">4,606.50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w:t>
            </w:r>
          </w:p>
        </w:tc>
      </w:tr>
      <w:tr w:rsidR="0030651A" w:rsidRPr="00EC2625" w:rsidTr="002334F3">
        <w:trPr>
          <w:trHeight w:val="696"/>
        </w:trPr>
        <w:tc>
          <w:tcPr>
            <w:tcW w:w="4390" w:type="dxa"/>
            <w:shd w:val="clear" w:color="auto" w:fill="auto"/>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Salones para fiestas, club social y deportivos, casinos sociales, círculos sociales y semejantes.</w:t>
            </w:r>
          </w:p>
        </w:tc>
        <w:tc>
          <w:tcPr>
            <w:tcW w:w="1286" w:type="dxa"/>
            <w:shd w:val="clear" w:color="auto" w:fill="auto"/>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shd w:val="clear" w:color="auto" w:fill="auto"/>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4,606.50  </w:t>
            </w:r>
          </w:p>
        </w:tc>
        <w:tc>
          <w:tcPr>
            <w:tcW w:w="1267" w:type="dxa"/>
            <w:shd w:val="clear" w:color="auto" w:fill="auto"/>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shd w:val="clear" w:color="auto" w:fill="auto"/>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w:t>
            </w:r>
          </w:p>
        </w:tc>
      </w:tr>
      <w:tr w:rsidR="0030651A" w:rsidRPr="00EC2625" w:rsidTr="002334F3">
        <w:trPr>
          <w:trHeight w:val="479"/>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Supermercados con venta de cerveza, vinos y licores.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002B500C" w:rsidRPr="00EC2625">
              <w:rPr>
                <w:rFonts w:ascii="Arial" w:hAnsi="Arial" w:cs="Arial"/>
                <w:color w:val="000000"/>
                <w:sz w:val="21"/>
                <w:szCs w:val="21"/>
                <w:lang w:val="es-419"/>
              </w:rPr>
              <w:t>$</w:t>
            </w:r>
            <w:r w:rsidRPr="00EC2625">
              <w:rPr>
                <w:rFonts w:ascii="Arial" w:hAnsi="Arial" w:cs="Arial"/>
                <w:color w:val="000000"/>
                <w:sz w:val="21"/>
                <w:szCs w:val="21"/>
              </w:rPr>
              <w:t xml:space="preserve">7,676.00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$ 1,766.00  </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w:t>
            </w:r>
          </w:p>
        </w:tc>
      </w:tr>
      <w:tr w:rsidR="0030651A" w:rsidRPr="00EC2625" w:rsidTr="002334F3">
        <w:trPr>
          <w:trHeight w:val="231"/>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Cantinas.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4,606.50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w:t>
            </w:r>
          </w:p>
        </w:tc>
      </w:tr>
      <w:tr w:rsidR="0030651A" w:rsidRPr="00EC2625" w:rsidTr="002334F3">
        <w:trPr>
          <w:trHeight w:val="231"/>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Cervecerías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$14,126.00 </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$ 2,306.00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$ 6,789.50 </w:t>
            </w:r>
          </w:p>
        </w:tc>
      </w:tr>
      <w:tr w:rsidR="0030651A" w:rsidRPr="00EC2625" w:rsidTr="002334F3">
        <w:trPr>
          <w:trHeight w:val="463"/>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Billares con venta de cerveza al destape o bebidas alcohólicas para consumir al interior.</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$ 3,836.50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7,062.50 </w:t>
            </w:r>
          </w:p>
        </w:tc>
      </w:tr>
      <w:tr w:rsidR="0030651A" w:rsidRPr="00EC2625" w:rsidTr="002334F3">
        <w:trPr>
          <w:trHeight w:val="463"/>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Depósitos y expendios con venta de cerveza, vinos y licores.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4,606.50</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$ 1,766.00  </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 </w:t>
            </w:r>
          </w:p>
        </w:tc>
      </w:tr>
      <w:tr w:rsidR="0030651A" w:rsidRPr="00EC2625" w:rsidTr="002334F3">
        <w:trPr>
          <w:trHeight w:val="479"/>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Tiendas de autoservicio con venta de cerveza, vinos y licores.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$ 7,676.00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 </w:t>
            </w:r>
          </w:p>
        </w:tc>
      </w:tr>
      <w:tr w:rsidR="0030651A" w:rsidRPr="00EC2625" w:rsidTr="002334F3">
        <w:trPr>
          <w:trHeight w:val="463"/>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Mini súper, misceláneas, tiendas de abarrotes y carnicerías.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$14,797.50 </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4,606.50</w:t>
            </w:r>
          </w:p>
        </w:tc>
        <w:tc>
          <w:tcPr>
            <w:tcW w:w="1267" w:type="dxa"/>
            <w:shd w:val="clear" w:color="auto" w:fill="auto"/>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shd w:val="clear" w:color="auto" w:fill="auto"/>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$ 6,822.50 </w:t>
            </w:r>
          </w:p>
        </w:tc>
      </w:tr>
      <w:tr w:rsidR="0030651A" w:rsidRPr="00EC2625" w:rsidTr="002334F3">
        <w:trPr>
          <w:trHeight w:val="463"/>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Depósitos de cerveza y expendios sin venta de vinos y licores.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$14,126.00 </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4,606.50</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$ 1,766.00</w:t>
            </w:r>
          </w:p>
        </w:tc>
        <w:tc>
          <w:tcPr>
            <w:tcW w:w="1404" w:type="dxa"/>
            <w:vAlign w:val="center"/>
          </w:tcPr>
          <w:p w:rsidR="0030651A" w:rsidRPr="00EC2625" w:rsidRDefault="0030651A" w:rsidP="00640A48">
            <w:pPr>
              <w:jc w:val="right"/>
              <w:rPr>
                <w:rFonts w:ascii="Arial" w:hAnsi="Arial" w:cs="Arial"/>
                <w:color w:val="000000"/>
                <w:sz w:val="21"/>
                <w:szCs w:val="21"/>
              </w:rPr>
            </w:pPr>
            <w:r w:rsidRPr="00EC2625">
              <w:rPr>
                <w:rFonts w:ascii="Arial" w:hAnsi="Arial" w:cs="Arial"/>
                <w:color w:val="000000"/>
                <w:sz w:val="21"/>
                <w:szCs w:val="21"/>
              </w:rPr>
              <w:t xml:space="preserve"> </w:t>
            </w:r>
            <w:r w:rsidRPr="00640A48">
              <w:rPr>
                <w:rFonts w:ascii="Arial" w:hAnsi="Arial" w:cs="Arial"/>
                <w:color w:val="000000"/>
                <w:sz w:val="21"/>
                <w:szCs w:val="21"/>
              </w:rPr>
              <w:t>$</w:t>
            </w:r>
            <w:r w:rsidR="00640A48">
              <w:rPr>
                <w:rFonts w:ascii="Arial" w:hAnsi="Arial" w:cs="Arial"/>
                <w:color w:val="000000"/>
                <w:sz w:val="21"/>
                <w:szCs w:val="21"/>
              </w:rPr>
              <w:t>8,528.00</w:t>
            </w:r>
            <w:r w:rsidRPr="00EC2625">
              <w:rPr>
                <w:rFonts w:ascii="Arial" w:hAnsi="Arial" w:cs="Arial"/>
                <w:color w:val="000000"/>
                <w:sz w:val="21"/>
                <w:szCs w:val="21"/>
              </w:rPr>
              <w:t xml:space="preserve"> </w:t>
            </w:r>
          </w:p>
        </w:tc>
      </w:tr>
      <w:tr w:rsidR="0030651A" w:rsidRPr="00EC2625" w:rsidTr="002334F3">
        <w:trPr>
          <w:trHeight w:val="231"/>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Ladies bar, centros nocturnos, cabarets.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2B500C" w:rsidP="0030651A">
            <w:pPr>
              <w:jc w:val="right"/>
              <w:rPr>
                <w:rFonts w:ascii="Arial" w:hAnsi="Arial" w:cs="Arial"/>
                <w:color w:val="000000"/>
                <w:sz w:val="21"/>
                <w:szCs w:val="21"/>
              </w:rPr>
            </w:pPr>
            <w:r w:rsidRPr="00EC2625">
              <w:rPr>
                <w:rFonts w:ascii="Arial" w:hAnsi="Arial" w:cs="Arial"/>
                <w:color w:val="000000"/>
                <w:sz w:val="21"/>
                <w:szCs w:val="21"/>
                <w:lang w:val="es-419"/>
              </w:rPr>
              <w:t>$</w:t>
            </w:r>
            <w:r w:rsidR="0030651A" w:rsidRPr="00EC2625">
              <w:rPr>
                <w:rFonts w:ascii="Arial" w:hAnsi="Arial" w:cs="Arial"/>
                <w:color w:val="000000"/>
                <w:sz w:val="21"/>
                <w:szCs w:val="21"/>
              </w:rPr>
              <w:t xml:space="preserve">10,335.00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$ 1,766.00</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 </w:t>
            </w:r>
          </w:p>
        </w:tc>
      </w:tr>
    </w:tbl>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lastRenderedPageBreak/>
        <w:t xml:space="preserve">III.- Cuando se realice cambio de propietario de licencias para establecimientos que expendan bebidas alcohólicas y los traspasos se efectúen entre padre e hijo o viceversa, se otorgará un incentivo al 100% de la tarifa aplicable.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En los casos en que los traspasos se efectúen entre hermanos, el incentivo será equivalente al 50% de la tarifa aplicable. En ambos casos debiendo presentar la documentación que lo acredite.</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 Cuando no se cubran las contribuciones en la fecha o dentro de los plazos fijados por las disposiciones fiscales, se pagarán por concepto de indemnización al fisco municipal a razón de 3% por cada mes o fracción que transcurra, a partir del día en que debió hacerse el pago y hasta que el mismo se efectúe.</w:t>
      </w:r>
    </w:p>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IV</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CATASTRALES</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21.- </w:t>
      </w:r>
      <w:r w:rsidRPr="00EC2625">
        <w:rPr>
          <w:rFonts w:ascii="Arial" w:hAnsi="Arial" w:cs="Arial"/>
          <w:bCs/>
          <w:color w:val="000000"/>
          <w:sz w:val="22"/>
          <w:szCs w:val="22"/>
          <w:lang w:eastAsia="es-MX"/>
        </w:rPr>
        <w:t>Son objeto de estos derechos, los servicios que presten las autoridades municipales por concepto de acuerdo a la siguiente:</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
          <w:bCs/>
          <w:color w:val="000000"/>
          <w:sz w:val="22"/>
          <w:szCs w:val="22"/>
          <w:lang w:eastAsia="es-MX"/>
        </w:rPr>
        <w:t>TARIFA</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  Certificaciones catastrales:</w:t>
      </w:r>
    </w:p>
    <w:p w:rsidR="0030651A" w:rsidRPr="00EC2625" w:rsidRDefault="0030651A" w:rsidP="0030651A">
      <w:pPr>
        <w:ind w:left="993" w:hanging="784"/>
        <w:rPr>
          <w:rFonts w:ascii="Arial" w:hAnsi="Arial" w:cs="Arial"/>
          <w:bCs/>
          <w:color w:val="000000"/>
          <w:sz w:val="22"/>
          <w:szCs w:val="22"/>
          <w:lang w:eastAsia="es-MX"/>
        </w:rPr>
      </w:pPr>
      <w:r w:rsidRPr="00EC2625">
        <w:rPr>
          <w:rFonts w:ascii="Arial" w:hAnsi="Arial" w:cs="Arial"/>
          <w:bCs/>
          <w:color w:val="000000"/>
          <w:sz w:val="22"/>
          <w:szCs w:val="22"/>
          <w:lang w:eastAsia="es-MX"/>
        </w:rPr>
        <w:t>1.- Revisión, registro y certificación de planos catastrales $ 99.00</w:t>
      </w:r>
    </w:p>
    <w:p w:rsidR="0030651A" w:rsidRPr="00EC2625" w:rsidRDefault="0030651A" w:rsidP="00D02F97">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2.- Revisión, cálculo y registros sobre planos de fraccionamientos, subdivisión y relotificación</w:t>
      </w:r>
      <w:r w:rsidR="00D02F97">
        <w:rPr>
          <w:rFonts w:ascii="Arial" w:hAnsi="Arial" w:cs="Arial"/>
          <w:bCs/>
          <w:color w:val="000000"/>
          <w:sz w:val="22"/>
          <w:szCs w:val="22"/>
          <w:lang w:val="es-419" w:eastAsia="es-MX"/>
        </w:rPr>
        <w:t xml:space="preserve"> </w:t>
      </w:r>
      <w:r w:rsidRPr="00EC2625">
        <w:rPr>
          <w:rFonts w:ascii="Arial" w:hAnsi="Arial" w:cs="Arial"/>
          <w:bCs/>
          <w:color w:val="000000"/>
          <w:sz w:val="22"/>
          <w:szCs w:val="22"/>
          <w:lang w:eastAsia="es-MX"/>
        </w:rPr>
        <w:t>$25.00</w:t>
      </w:r>
    </w:p>
    <w:p w:rsidR="0030651A" w:rsidRPr="00EC2625" w:rsidRDefault="0030651A" w:rsidP="0030651A">
      <w:pPr>
        <w:ind w:left="993" w:hanging="784"/>
        <w:rPr>
          <w:rFonts w:ascii="Arial" w:hAnsi="Arial" w:cs="Arial"/>
          <w:bCs/>
          <w:color w:val="000000"/>
          <w:sz w:val="22"/>
          <w:szCs w:val="22"/>
          <w:lang w:eastAsia="es-MX"/>
        </w:rPr>
      </w:pPr>
      <w:r w:rsidRPr="00EC2625">
        <w:rPr>
          <w:rFonts w:ascii="Arial" w:hAnsi="Arial" w:cs="Arial"/>
          <w:bCs/>
          <w:color w:val="000000"/>
          <w:sz w:val="22"/>
          <w:szCs w:val="22"/>
          <w:lang w:eastAsia="es-MX"/>
        </w:rPr>
        <w:t>3.- Certificación unitaria de plano catastral $ 122.00</w:t>
      </w:r>
    </w:p>
    <w:p w:rsidR="0030651A" w:rsidRPr="00EC2625" w:rsidRDefault="0030651A" w:rsidP="0030651A">
      <w:pPr>
        <w:ind w:left="993" w:hanging="784"/>
        <w:rPr>
          <w:rFonts w:ascii="Arial" w:hAnsi="Arial" w:cs="Arial"/>
          <w:bCs/>
          <w:color w:val="000000"/>
          <w:sz w:val="22"/>
          <w:szCs w:val="22"/>
          <w:lang w:eastAsia="es-MX"/>
        </w:rPr>
      </w:pPr>
      <w:r w:rsidRPr="00EC2625">
        <w:rPr>
          <w:rFonts w:ascii="Arial" w:hAnsi="Arial" w:cs="Arial"/>
          <w:bCs/>
          <w:color w:val="000000"/>
          <w:sz w:val="22"/>
          <w:szCs w:val="22"/>
          <w:lang w:eastAsia="es-MX"/>
        </w:rPr>
        <w:t>4.- Certificado de propiedad $ 122.00</w:t>
      </w:r>
    </w:p>
    <w:p w:rsidR="0030651A" w:rsidRDefault="0030651A" w:rsidP="0030651A">
      <w:pPr>
        <w:ind w:left="993" w:hanging="784"/>
        <w:rPr>
          <w:rFonts w:ascii="Arial" w:hAnsi="Arial" w:cs="Arial"/>
          <w:bCs/>
          <w:color w:val="000000"/>
          <w:sz w:val="22"/>
          <w:szCs w:val="22"/>
          <w:lang w:eastAsia="es-MX"/>
        </w:rPr>
      </w:pPr>
      <w:r w:rsidRPr="00EC2625">
        <w:rPr>
          <w:rFonts w:ascii="Arial" w:hAnsi="Arial" w:cs="Arial"/>
          <w:bCs/>
          <w:color w:val="000000"/>
          <w:sz w:val="22"/>
          <w:szCs w:val="22"/>
          <w:lang w:eastAsia="es-MX"/>
        </w:rPr>
        <w:t>5.- Certificado de no propiedad $ 122.00</w:t>
      </w:r>
    </w:p>
    <w:p w:rsidR="00971058" w:rsidRPr="00EC2625" w:rsidRDefault="00971058" w:rsidP="0030651A">
      <w:pPr>
        <w:ind w:left="993" w:hanging="784"/>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  Deslinde de predios urbanos: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ind w:left="426" w:hanging="142"/>
        <w:jc w:val="both"/>
        <w:rPr>
          <w:rFonts w:ascii="Arial" w:hAnsi="Arial" w:cs="Arial"/>
          <w:bCs/>
          <w:color w:val="000000"/>
          <w:sz w:val="22"/>
          <w:szCs w:val="22"/>
          <w:lang w:eastAsia="es-MX"/>
        </w:rPr>
      </w:pPr>
      <w:r w:rsidRPr="00EC2625">
        <w:rPr>
          <w:rFonts w:ascii="Arial" w:hAnsi="Arial" w:cs="Arial"/>
          <w:bCs/>
          <w:color w:val="000000"/>
          <w:sz w:val="22"/>
          <w:szCs w:val="22"/>
          <w:lang w:eastAsia="es-MX"/>
        </w:rPr>
        <w:t>1.- Deslinde de predios urbanos $ 0.68 por metro cuadrado, hasta 20,000.00 m2, lo que exceda a razón de $ 0.35 metro cuadrado.</w:t>
      </w:r>
    </w:p>
    <w:p w:rsidR="0030651A" w:rsidRPr="00EC2625" w:rsidRDefault="0030651A" w:rsidP="0030651A">
      <w:pPr>
        <w:ind w:left="567"/>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Para el numeral anterior cualquiera que sea la superficie del predio, el importe de los derechos no podrá ser inferior a $ 504.50.</w:t>
      </w:r>
    </w:p>
    <w:p w:rsidR="0030651A" w:rsidRPr="00EC2625" w:rsidRDefault="0030651A" w:rsidP="0030651A">
      <w:pPr>
        <w:tabs>
          <w:tab w:val="left" w:pos="204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ab/>
      </w: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Deslinde de predios rústicos:</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1.- $ 608.00 por hectárea, hasta 10 hectáreas, lo que exceda a razón de $ 202.50 por hectárea.</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2.- Colocación de mojoneras $ 446.00 6” de diámetro por 90 cm. de alto y $ 280.50 4” de diámetro por 40 cm. de alto, por punto o vértice.</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Para los numerales anteriores, cualquiera que sea la superficie del predio, el importe de los derechos no podrá ser inferior a $ 608.00</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Dibujo de planos urbanos, escala hasta como 1:500:</w:t>
      </w:r>
    </w:p>
    <w:p w:rsidR="0030651A" w:rsidRPr="00EC2625" w:rsidRDefault="0030651A" w:rsidP="0030651A">
      <w:pPr>
        <w:ind w:left="567" w:hanging="397"/>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1.- Tamaño del plano hasta 30 x 30 cm. $ 106.00 por cada uno.</w:t>
      </w:r>
    </w:p>
    <w:p w:rsidR="0030651A" w:rsidRPr="00EC2625" w:rsidRDefault="0030651A" w:rsidP="0030651A">
      <w:pPr>
        <w:ind w:left="900" w:hanging="691"/>
        <w:jc w:val="both"/>
        <w:rPr>
          <w:rFonts w:ascii="Arial" w:hAnsi="Arial" w:cs="Arial"/>
          <w:bCs/>
          <w:color w:val="000000"/>
          <w:sz w:val="22"/>
          <w:szCs w:val="22"/>
          <w:lang w:eastAsia="es-MX"/>
        </w:rPr>
      </w:pPr>
      <w:r w:rsidRPr="00EC2625">
        <w:rPr>
          <w:rFonts w:ascii="Arial" w:hAnsi="Arial" w:cs="Arial"/>
          <w:bCs/>
          <w:color w:val="000000"/>
          <w:sz w:val="22"/>
          <w:szCs w:val="22"/>
          <w:lang w:eastAsia="es-MX"/>
        </w:rPr>
        <w:t>2.- Sobre el excedente del tamaño anterior por decímetro cuadrado o fracción $ 25.00</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   Dibujo de planos topográficos urbanos y rústicos, escala mayor a 1:500:</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1.- Polígono de hasta 6 vértices $ 153.50 cada uno</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lastRenderedPageBreak/>
        <w:t>2.- Por cada vértice adicional $ 13.50</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3.- Planos que excedan de 50 x 50 cm. sobre los dos numerales anteriores, causarán derechos por cada decímetro cuadrado adicional o fracción de $ 21.50</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4.- Croquis de localización $ 21.50.</w:t>
      </w:r>
    </w:p>
    <w:p w:rsidR="0030651A" w:rsidRPr="00EC2625" w:rsidRDefault="0030651A" w:rsidP="0030651A">
      <w:pPr>
        <w:ind w:left="993" w:hanging="426"/>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 Servicios de copiado:</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1.- Copias heliográficas de planos que obren en los archivos del departamento:</w:t>
      </w:r>
    </w:p>
    <w:p w:rsidR="0030651A" w:rsidRPr="00EC2625" w:rsidRDefault="0030651A" w:rsidP="0030651A">
      <w:pPr>
        <w:ind w:left="1418" w:hanging="926"/>
        <w:rPr>
          <w:rFonts w:ascii="Arial" w:hAnsi="Arial" w:cs="Arial"/>
          <w:bCs/>
          <w:color w:val="000000"/>
          <w:sz w:val="22"/>
          <w:szCs w:val="22"/>
          <w:lang w:eastAsia="es-MX"/>
        </w:rPr>
      </w:pPr>
      <w:r w:rsidRPr="00EC2625">
        <w:rPr>
          <w:rFonts w:ascii="Arial" w:hAnsi="Arial" w:cs="Arial"/>
          <w:bCs/>
          <w:color w:val="000000"/>
          <w:sz w:val="22"/>
          <w:szCs w:val="22"/>
          <w:lang w:eastAsia="es-MX"/>
        </w:rPr>
        <w:t>a)  Hasta 30 x 30 cm. $ 129.50</w:t>
      </w:r>
    </w:p>
    <w:p w:rsidR="0030651A" w:rsidRPr="00EC2625" w:rsidRDefault="0030651A" w:rsidP="0030651A">
      <w:pPr>
        <w:ind w:left="776" w:hanging="284"/>
        <w:rPr>
          <w:rFonts w:ascii="Arial" w:hAnsi="Arial" w:cs="Arial"/>
          <w:bCs/>
          <w:color w:val="000000"/>
          <w:sz w:val="22"/>
          <w:szCs w:val="22"/>
          <w:lang w:val="es-419" w:eastAsia="es-MX"/>
        </w:rPr>
      </w:pPr>
      <w:r w:rsidRPr="00EC2625">
        <w:rPr>
          <w:rFonts w:ascii="Arial" w:hAnsi="Arial" w:cs="Arial"/>
          <w:bCs/>
          <w:color w:val="000000"/>
          <w:sz w:val="22"/>
          <w:szCs w:val="22"/>
          <w:lang w:eastAsia="es-MX"/>
        </w:rPr>
        <w:t xml:space="preserve">b)  En tamaños mayores, por cada decímetro cuadrado adicional o fracción $ </w:t>
      </w:r>
      <w:r w:rsidR="00871162" w:rsidRPr="00EC2625">
        <w:rPr>
          <w:rFonts w:ascii="Arial" w:hAnsi="Arial" w:cs="Arial"/>
          <w:bCs/>
          <w:color w:val="000000"/>
          <w:sz w:val="22"/>
          <w:szCs w:val="22"/>
          <w:lang w:val="es-419" w:eastAsia="es-MX"/>
        </w:rPr>
        <w:t>7.88</w:t>
      </w:r>
    </w:p>
    <w:p w:rsidR="0030651A" w:rsidRPr="00EC2625" w:rsidRDefault="0030651A" w:rsidP="0030651A">
      <w:pPr>
        <w:ind w:left="776" w:hanging="442"/>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c)  Copias fotostáticas de planos o manifiestos que obren en los archivos del Instituto, hasta tamaño oficio $ 12.50 cada uno.</w:t>
      </w:r>
    </w:p>
    <w:p w:rsidR="0030651A" w:rsidRPr="00EC2625" w:rsidRDefault="0030651A" w:rsidP="0030651A">
      <w:pPr>
        <w:ind w:left="776" w:hanging="262"/>
        <w:rPr>
          <w:rFonts w:ascii="Arial" w:hAnsi="Arial" w:cs="Arial"/>
          <w:bCs/>
          <w:color w:val="000000"/>
          <w:sz w:val="22"/>
          <w:szCs w:val="22"/>
          <w:lang w:eastAsia="es-MX"/>
        </w:rPr>
      </w:pPr>
      <w:r w:rsidRPr="00EC2625">
        <w:rPr>
          <w:rFonts w:ascii="Arial" w:hAnsi="Arial" w:cs="Arial"/>
          <w:bCs/>
          <w:color w:val="000000"/>
          <w:sz w:val="22"/>
          <w:szCs w:val="22"/>
          <w:lang w:eastAsia="es-MX"/>
        </w:rPr>
        <w:t>d)  Por otros servicios catastrales de copiado no incluido en las otras fracciones $ 51.50.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VII.- Registros Catastrales:</w:t>
      </w:r>
    </w:p>
    <w:p w:rsidR="0030651A" w:rsidRPr="00EC2625" w:rsidRDefault="0030651A" w:rsidP="0030651A">
      <w:pPr>
        <w:ind w:left="492" w:hanging="283"/>
        <w:rPr>
          <w:rFonts w:ascii="Arial" w:hAnsi="Arial" w:cs="Arial"/>
          <w:bCs/>
          <w:color w:val="000000"/>
          <w:sz w:val="22"/>
          <w:szCs w:val="22"/>
          <w:lang w:eastAsia="es-MX"/>
        </w:rPr>
      </w:pPr>
      <w:r w:rsidRPr="00EC2625">
        <w:rPr>
          <w:rFonts w:ascii="Arial" w:hAnsi="Arial" w:cs="Arial"/>
          <w:bCs/>
          <w:color w:val="000000"/>
          <w:sz w:val="22"/>
          <w:szCs w:val="22"/>
          <w:lang w:eastAsia="es-MX"/>
        </w:rPr>
        <w:t>1.- Avaluó Catastral Previo $235.00</w:t>
      </w:r>
    </w:p>
    <w:p w:rsidR="0030651A" w:rsidRPr="00EC2625" w:rsidRDefault="0030651A" w:rsidP="0030651A">
      <w:pPr>
        <w:ind w:left="492" w:hanging="283"/>
        <w:rPr>
          <w:rFonts w:ascii="Arial" w:hAnsi="Arial" w:cs="Arial"/>
          <w:bCs/>
          <w:color w:val="000000"/>
          <w:sz w:val="22"/>
          <w:szCs w:val="22"/>
          <w:lang w:eastAsia="es-MX"/>
        </w:rPr>
      </w:pPr>
      <w:r w:rsidRPr="00EC2625">
        <w:rPr>
          <w:rFonts w:ascii="Arial" w:hAnsi="Arial" w:cs="Arial"/>
          <w:bCs/>
          <w:color w:val="000000"/>
          <w:sz w:val="22"/>
          <w:szCs w:val="22"/>
          <w:lang w:eastAsia="es-MX"/>
        </w:rPr>
        <w:t>2.- Avalúo definitivo $ 359.00. Por avalúo y con vigencia de 60 días naturales.</w:t>
      </w:r>
    </w:p>
    <w:p w:rsidR="0030651A" w:rsidRPr="00EC2625" w:rsidRDefault="0030651A" w:rsidP="0030651A">
      <w:pPr>
        <w:ind w:left="492" w:hanging="283"/>
        <w:rPr>
          <w:rFonts w:ascii="Arial" w:hAnsi="Arial" w:cs="Arial"/>
          <w:bCs/>
          <w:color w:val="000000"/>
          <w:sz w:val="22"/>
          <w:szCs w:val="22"/>
          <w:lang w:eastAsia="es-MX"/>
        </w:rPr>
      </w:pPr>
      <w:r w:rsidRPr="00EC2625">
        <w:rPr>
          <w:rFonts w:ascii="Arial" w:hAnsi="Arial" w:cs="Arial"/>
          <w:bCs/>
          <w:color w:val="000000"/>
          <w:sz w:val="22"/>
          <w:szCs w:val="22"/>
          <w:lang w:eastAsia="es-MX"/>
        </w:rPr>
        <w:t>3.- Revisión y apertura de registros por concepto de adquisición de inmuebles, lo que resulte de aplicar el 1.8 al millar al valor catastral.</w:t>
      </w:r>
    </w:p>
    <w:p w:rsidR="0030651A" w:rsidRPr="00EC2625" w:rsidRDefault="0030651A" w:rsidP="0030651A">
      <w:pPr>
        <w:ind w:left="492" w:hanging="283"/>
        <w:rPr>
          <w:rFonts w:ascii="Arial" w:hAnsi="Arial" w:cs="Arial"/>
          <w:bCs/>
          <w:color w:val="000000"/>
          <w:sz w:val="22"/>
          <w:szCs w:val="22"/>
          <w:lang w:eastAsia="es-MX"/>
        </w:rPr>
      </w:pPr>
      <w:r w:rsidRPr="00EC2625">
        <w:rPr>
          <w:rFonts w:ascii="Arial" w:hAnsi="Arial" w:cs="Arial"/>
          <w:bCs/>
          <w:color w:val="000000"/>
          <w:sz w:val="22"/>
          <w:szCs w:val="22"/>
          <w:lang w:eastAsia="es-MX"/>
        </w:rPr>
        <w:t>4.- Por aclaración o rectificación en un testimonio $234.50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VIII- Servicios de información:</w:t>
      </w:r>
    </w:p>
    <w:p w:rsidR="0030651A" w:rsidRPr="00EC2625" w:rsidRDefault="0030651A" w:rsidP="0030651A">
      <w:pPr>
        <w:ind w:left="634" w:hanging="425"/>
        <w:rPr>
          <w:rFonts w:ascii="Arial" w:hAnsi="Arial" w:cs="Arial"/>
          <w:bCs/>
          <w:color w:val="000000"/>
          <w:sz w:val="22"/>
          <w:szCs w:val="22"/>
          <w:lang w:eastAsia="es-MX"/>
        </w:rPr>
      </w:pPr>
      <w:r w:rsidRPr="00EC2625">
        <w:rPr>
          <w:rFonts w:ascii="Arial" w:hAnsi="Arial" w:cs="Arial"/>
          <w:bCs/>
          <w:color w:val="000000"/>
          <w:sz w:val="22"/>
          <w:szCs w:val="22"/>
          <w:lang w:eastAsia="es-MX"/>
        </w:rPr>
        <w:t>1.- Copia de escritura certificada $ 156.50</w:t>
      </w:r>
    </w:p>
    <w:p w:rsidR="0030651A" w:rsidRPr="00EC2625" w:rsidRDefault="0030651A" w:rsidP="0030651A">
      <w:pPr>
        <w:ind w:left="634" w:hanging="425"/>
        <w:rPr>
          <w:rFonts w:ascii="Arial" w:hAnsi="Arial" w:cs="Arial"/>
          <w:bCs/>
          <w:color w:val="000000"/>
          <w:sz w:val="22"/>
          <w:szCs w:val="22"/>
          <w:lang w:eastAsia="es-MX"/>
        </w:rPr>
      </w:pPr>
      <w:r w:rsidRPr="00EC2625">
        <w:rPr>
          <w:rFonts w:ascii="Arial" w:hAnsi="Arial" w:cs="Arial"/>
          <w:bCs/>
          <w:color w:val="000000"/>
          <w:sz w:val="22"/>
          <w:szCs w:val="22"/>
          <w:lang w:eastAsia="es-MX"/>
        </w:rPr>
        <w:t>2.- Información de traslado de dominio $ 112.00</w:t>
      </w:r>
    </w:p>
    <w:p w:rsidR="0030651A" w:rsidRPr="00EC2625" w:rsidRDefault="0030651A" w:rsidP="0030651A">
      <w:pPr>
        <w:ind w:left="634" w:hanging="425"/>
        <w:rPr>
          <w:rFonts w:ascii="Arial" w:hAnsi="Arial" w:cs="Arial"/>
          <w:bCs/>
          <w:color w:val="000000"/>
          <w:sz w:val="22"/>
          <w:szCs w:val="22"/>
          <w:lang w:eastAsia="es-MX"/>
        </w:rPr>
      </w:pPr>
      <w:r w:rsidRPr="00EC2625">
        <w:rPr>
          <w:rFonts w:ascii="Arial" w:hAnsi="Arial" w:cs="Arial"/>
          <w:bCs/>
          <w:color w:val="000000"/>
          <w:sz w:val="22"/>
          <w:szCs w:val="22"/>
          <w:lang w:eastAsia="es-MX"/>
        </w:rPr>
        <w:t>3.- Información de número de cuenta, superficie y clave catastral $ 10.00</w:t>
      </w:r>
    </w:p>
    <w:p w:rsidR="0030651A" w:rsidRPr="00EC2625" w:rsidRDefault="0030651A" w:rsidP="0030651A">
      <w:pPr>
        <w:ind w:left="634" w:hanging="425"/>
        <w:rPr>
          <w:rFonts w:ascii="Arial" w:hAnsi="Arial" w:cs="Arial"/>
          <w:bCs/>
          <w:color w:val="000000"/>
          <w:sz w:val="22"/>
          <w:szCs w:val="22"/>
          <w:lang w:eastAsia="es-MX"/>
        </w:rPr>
      </w:pPr>
      <w:r w:rsidRPr="00EC2625">
        <w:rPr>
          <w:rFonts w:ascii="Arial" w:hAnsi="Arial" w:cs="Arial"/>
          <w:bCs/>
          <w:color w:val="000000"/>
          <w:sz w:val="22"/>
          <w:szCs w:val="22"/>
          <w:lang w:eastAsia="es-MX"/>
        </w:rPr>
        <w:t>4.- Copia heliográfica de las láminas catastrales $ 112.00</w:t>
      </w:r>
    </w:p>
    <w:p w:rsidR="0030651A" w:rsidRPr="00EC2625" w:rsidRDefault="0030651A" w:rsidP="0030651A">
      <w:pPr>
        <w:rPr>
          <w:rFonts w:ascii="Arial" w:hAnsi="Arial" w:cs="Arial"/>
          <w:bCs/>
          <w:color w:val="000000"/>
          <w:sz w:val="22"/>
          <w:szCs w:val="22"/>
          <w:lang w:eastAsia="es-MX"/>
        </w:rPr>
      </w:pPr>
    </w:p>
    <w:p w:rsidR="0030651A" w:rsidRPr="00EC2625" w:rsidRDefault="0030651A" w:rsidP="00871162">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Estarán exentos del pago de estos derechos los servicios relacionados con las adquisiciones de inmuebles tratándose de los programas habitacionales y de regularización de la tenencia promovidas por las dependencias y entidades de la administración pública del Estado y de los Municipios.</w:t>
      </w:r>
    </w:p>
    <w:p w:rsidR="0030651A" w:rsidRPr="00EC2625" w:rsidRDefault="0030651A" w:rsidP="0030651A">
      <w:pPr>
        <w:ind w:right="50"/>
        <w:jc w:val="center"/>
        <w:rPr>
          <w:rFonts w:ascii="Arial" w:hAnsi="Arial" w:cs="Arial"/>
          <w:b/>
          <w:bCs/>
          <w:color w:val="000000"/>
          <w:sz w:val="22"/>
          <w:szCs w:val="22"/>
          <w:lang w:eastAsia="es-MX"/>
        </w:rPr>
      </w:pPr>
    </w:p>
    <w:p w:rsidR="0030651A" w:rsidRPr="00EC2625" w:rsidRDefault="0030651A" w:rsidP="0030651A">
      <w:pPr>
        <w:ind w:right="5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V</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POR CERTIFICACIONES Y LEGALIZACIONES</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22.- </w:t>
      </w:r>
      <w:r w:rsidRPr="00EC2625">
        <w:rPr>
          <w:rFonts w:ascii="Arial" w:hAnsi="Arial" w:cs="Arial"/>
          <w:bCs/>
          <w:color w:val="000000"/>
          <w:sz w:val="22"/>
          <w:szCs w:val="22"/>
          <w:lang w:eastAsia="es-MX"/>
        </w:rPr>
        <w:t>Son objeto de estos derechos, los servicios prestados por la autoridad municipal por concepto de:</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Cs/>
          <w:color w:val="000000"/>
          <w:sz w:val="22"/>
          <w:szCs w:val="22"/>
          <w:lang w:eastAsia="es-MX"/>
        </w:rPr>
        <w:t>I.- Legalización de firmas $ 78.00</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del ayuntamiento $74.50</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Ratificaciones de firmas por el juez único local $ 140.50 cada una.</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jc w:val="both"/>
        <w:rPr>
          <w:rFonts w:ascii="Arial" w:hAnsi="Arial" w:cs="Arial"/>
          <w:sz w:val="22"/>
          <w:szCs w:val="22"/>
        </w:rPr>
      </w:pPr>
      <w:r w:rsidRPr="00EC2625">
        <w:rPr>
          <w:rFonts w:ascii="Arial" w:hAnsi="Arial" w:cs="Arial"/>
          <w:bCs/>
          <w:color w:val="000000"/>
          <w:sz w:val="22"/>
          <w:szCs w:val="22"/>
          <w:lang w:eastAsia="es-MX"/>
        </w:rPr>
        <w:t>IV.-</w:t>
      </w:r>
      <w:r w:rsidRPr="00EC2625">
        <w:rPr>
          <w:rFonts w:ascii="Arial" w:hAnsi="Arial" w:cs="Arial"/>
          <w:sz w:val="22"/>
          <w:szCs w:val="22"/>
        </w:rPr>
        <w:t xml:space="preserve"> Por los servicios prestados relativos al derecho de Acceso a la Información Pública, y de acuerdo al artículo 104 de la Ley de Acceso a la Información Pública para el Estado de Coahuila de Zaragoza, </w:t>
      </w:r>
      <w:r w:rsidRPr="00EC2625">
        <w:rPr>
          <w:rFonts w:ascii="Arial" w:hAnsi="Arial" w:cs="Arial"/>
          <w:sz w:val="22"/>
          <w:szCs w:val="22"/>
        </w:rPr>
        <w:lastRenderedPageBreak/>
        <w:t>por los documentos físicos o que en medios magnéticos les sean solicitados causaran los derechos conforme a la siguiente:</w:t>
      </w:r>
    </w:p>
    <w:p w:rsidR="0030651A" w:rsidRPr="00EC2625" w:rsidRDefault="0030651A" w:rsidP="0030651A">
      <w:pPr>
        <w:jc w:val="both"/>
        <w:rPr>
          <w:rFonts w:ascii="Arial" w:hAnsi="Arial" w:cs="Arial"/>
          <w:sz w:val="22"/>
          <w:szCs w:val="22"/>
        </w:rPr>
      </w:pPr>
    </w:p>
    <w:p w:rsidR="0030651A" w:rsidRPr="00EC2625" w:rsidRDefault="0030651A" w:rsidP="0030651A">
      <w:pPr>
        <w:ind w:right="50"/>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TABLA</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tabs>
          <w:tab w:val="left" w:pos="-709"/>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1.- Expedición de copias certificadas de documentos, por cada hoja tamaño carta u oficio $ 19.00</w:t>
      </w:r>
    </w:p>
    <w:p w:rsidR="0030651A" w:rsidRPr="00EC2625" w:rsidRDefault="0030651A" w:rsidP="00C97A29">
      <w:pPr>
        <w:tabs>
          <w:tab w:val="left" w:pos="-709"/>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2.-Por cada disco compacto CD-R $ 12.50</w:t>
      </w:r>
    </w:p>
    <w:p w:rsidR="0030651A" w:rsidRPr="00C97A29" w:rsidRDefault="0030651A" w:rsidP="00C97A29">
      <w:pPr>
        <w:tabs>
          <w:tab w:val="left" w:pos="-709"/>
        </w:tabs>
        <w:jc w:val="both"/>
        <w:rPr>
          <w:rFonts w:ascii="Arial" w:hAnsi="Arial" w:cs="Arial"/>
          <w:bCs/>
          <w:color w:val="000000"/>
          <w:sz w:val="22"/>
          <w:szCs w:val="22"/>
          <w:lang w:val="es-419" w:eastAsia="es-MX"/>
        </w:rPr>
      </w:pPr>
      <w:r w:rsidRPr="00EC2625">
        <w:rPr>
          <w:rFonts w:ascii="Arial" w:hAnsi="Arial" w:cs="Arial"/>
          <w:bCs/>
          <w:color w:val="000000"/>
          <w:sz w:val="22"/>
          <w:szCs w:val="22"/>
          <w:lang w:eastAsia="es-MX"/>
        </w:rPr>
        <w:t xml:space="preserve">3.- Expedición de copia a color, $ </w:t>
      </w:r>
      <w:r w:rsidR="00C97A29">
        <w:rPr>
          <w:rFonts w:ascii="Arial" w:hAnsi="Arial" w:cs="Arial"/>
          <w:bCs/>
          <w:color w:val="000000"/>
          <w:sz w:val="22"/>
          <w:szCs w:val="22"/>
          <w:lang w:val="es-419" w:eastAsia="es-MX"/>
        </w:rPr>
        <w:t>8.00</w:t>
      </w:r>
    </w:p>
    <w:p w:rsidR="0030651A" w:rsidRPr="00EC2625" w:rsidRDefault="0030651A" w:rsidP="00C97A29">
      <w:pPr>
        <w:tabs>
          <w:tab w:val="left" w:pos="-709"/>
        </w:tabs>
        <w:jc w:val="both"/>
        <w:rPr>
          <w:rFonts w:ascii="Arial" w:hAnsi="Arial" w:cs="Arial"/>
          <w:bCs/>
          <w:color w:val="000000"/>
          <w:sz w:val="22"/>
          <w:szCs w:val="22"/>
          <w:lang w:val="es-419" w:eastAsia="es-MX"/>
        </w:rPr>
      </w:pPr>
      <w:r w:rsidRPr="00EC2625">
        <w:rPr>
          <w:rFonts w:ascii="Arial" w:hAnsi="Arial" w:cs="Arial"/>
          <w:bCs/>
          <w:color w:val="000000"/>
          <w:sz w:val="22"/>
          <w:szCs w:val="22"/>
          <w:lang w:eastAsia="es-MX"/>
        </w:rPr>
        <w:t>4.- Por cada copia simple tamaño carta u oficio $</w:t>
      </w:r>
      <w:r w:rsidR="006D1561" w:rsidRPr="00EC2625">
        <w:rPr>
          <w:rFonts w:ascii="Arial" w:hAnsi="Arial" w:cs="Arial"/>
          <w:bCs/>
          <w:color w:val="000000"/>
          <w:sz w:val="22"/>
          <w:szCs w:val="22"/>
          <w:lang w:val="es-419" w:eastAsia="es-MX"/>
        </w:rPr>
        <w:t>0.55</w:t>
      </w:r>
    </w:p>
    <w:p w:rsidR="0030651A" w:rsidRPr="00EC2625" w:rsidRDefault="0030651A" w:rsidP="0030651A">
      <w:pPr>
        <w:tabs>
          <w:tab w:val="left" w:pos="-709"/>
        </w:tabs>
        <w:jc w:val="both"/>
        <w:rPr>
          <w:rFonts w:ascii="Arial" w:hAnsi="Arial" w:cs="Arial"/>
          <w:bCs/>
          <w:color w:val="000000"/>
          <w:sz w:val="22"/>
          <w:szCs w:val="22"/>
          <w:lang w:val="es-419" w:eastAsia="es-MX"/>
        </w:rPr>
      </w:pPr>
      <w:r w:rsidRPr="00EC2625">
        <w:rPr>
          <w:rFonts w:ascii="Arial" w:hAnsi="Arial" w:cs="Arial"/>
          <w:bCs/>
          <w:color w:val="000000"/>
          <w:sz w:val="22"/>
          <w:szCs w:val="22"/>
          <w:lang w:eastAsia="es-MX"/>
        </w:rPr>
        <w:t>5.- Por cada hoja impresa por medio de dispositivo informático, tamaño carta y oficio $</w:t>
      </w:r>
      <w:r w:rsidR="006D1561" w:rsidRPr="00EC2625">
        <w:rPr>
          <w:rFonts w:ascii="Arial" w:hAnsi="Arial" w:cs="Arial"/>
          <w:bCs/>
          <w:color w:val="000000"/>
          <w:sz w:val="22"/>
          <w:szCs w:val="22"/>
          <w:lang w:val="es-419" w:eastAsia="es-MX"/>
        </w:rPr>
        <w:t>0.55</w:t>
      </w:r>
    </w:p>
    <w:p w:rsidR="0030651A" w:rsidRPr="00EC2625" w:rsidRDefault="0030651A" w:rsidP="0030651A">
      <w:pPr>
        <w:tabs>
          <w:tab w:val="left" w:pos="-709"/>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6.- Expedición de copia simple de planos, $72.50</w:t>
      </w:r>
    </w:p>
    <w:p w:rsidR="0030651A" w:rsidRPr="00EC2625" w:rsidRDefault="0030651A" w:rsidP="0030651A">
      <w:pPr>
        <w:tabs>
          <w:tab w:val="left" w:pos="-709"/>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7.-Expedición de copia certificada de planos, $ 44.00 adicionales a la anterior cuota.</w:t>
      </w:r>
    </w:p>
    <w:p w:rsidR="0030651A" w:rsidRDefault="0030651A" w:rsidP="0030651A">
      <w:pPr>
        <w:ind w:right="50"/>
        <w:rPr>
          <w:rFonts w:ascii="Arial" w:hAnsi="Arial" w:cs="Arial"/>
          <w:b/>
          <w:bCs/>
          <w:color w:val="000000"/>
          <w:sz w:val="22"/>
          <w:szCs w:val="22"/>
          <w:lang w:eastAsia="es-MX"/>
        </w:rPr>
      </w:pPr>
    </w:p>
    <w:p w:rsidR="00971058" w:rsidRPr="00EC2625" w:rsidRDefault="00971058" w:rsidP="0030651A">
      <w:pPr>
        <w:ind w:right="50"/>
        <w:rPr>
          <w:rFonts w:ascii="Arial" w:hAnsi="Arial" w:cs="Arial"/>
          <w:b/>
          <w:bCs/>
          <w:color w:val="000000"/>
          <w:sz w:val="22"/>
          <w:szCs w:val="22"/>
          <w:lang w:eastAsia="es-MX"/>
        </w:rPr>
      </w:pPr>
    </w:p>
    <w:p w:rsidR="0030651A" w:rsidRPr="00EC2625" w:rsidRDefault="0030651A" w:rsidP="0030651A">
      <w:pPr>
        <w:autoSpaceDE w:val="0"/>
        <w:autoSpaceDN w:val="0"/>
        <w:adjustRightInd w:val="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VI</w:t>
      </w:r>
    </w:p>
    <w:p w:rsidR="00D02F97" w:rsidRDefault="0030651A" w:rsidP="0030651A">
      <w:pPr>
        <w:autoSpaceDE w:val="0"/>
        <w:autoSpaceDN w:val="0"/>
        <w:adjustRightInd w:val="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POR LA EXPEDICIÓN DE LICENCIAS, PERMISOS, AUTORIZACIONES </w:t>
      </w:r>
    </w:p>
    <w:p w:rsidR="0030651A" w:rsidRPr="00EC2625" w:rsidRDefault="0030651A" w:rsidP="0030651A">
      <w:pPr>
        <w:autoSpaceDE w:val="0"/>
        <w:autoSpaceDN w:val="0"/>
        <w:adjustRightInd w:val="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Y SERVICIOS DE CONTROL AMBIENTAL</w:t>
      </w:r>
    </w:p>
    <w:p w:rsidR="0030651A" w:rsidRPr="00EC2625" w:rsidRDefault="0030651A" w:rsidP="0030651A">
      <w:pPr>
        <w:autoSpaceDE w:val="0"/>
        <w:autoSpaceDN w:val="0"/>
        <w:adjustRightInd w:val="0"/>
        <w:jc w:val="center"/>
        <w:rPr>
          <w:rFonts w:ascii="Arial" w:hAnsi="Arial" w:cs="Arial"/>
          <w:b/>
          <w:bCs/>
          <w:color w:val="000000"/>
          <w:sz w:val="22"/>
          <w:szCs w:val="22"/>
          <w:lang w:eastAsia="es-MX"/>
        </w:rPr>
      </w:pPr>
    </w:p>
    <w:p w:rsidR="0030651A" w:rsidRPr="00EC2625" w:rsidRDefault="0030651A" w:rsidP="0030651A">
      <w:pPr>
        <w:autoSpaceDE w:val="0"/>
        <w:autoSpaceDN w:val="0"/>
        <w:adjustRightInd w:val="0"/>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ARTÍCULO 23.- </w:t>
      </w:r>
      <w:r w:rsidRPr="00EC2625">
        <w:rPr>
          <w:rFonts w:ascii="Arial" w:hAnsi="Arial" w:cs="Arial"/>
          <w:bCs/>
          <w:color w:val="000000"/>
          <w:sz w:val="22"/>
          <w:szCs w:val="22"/>
          <w:lang w:eastAsia="es-MX"/>
        </w:rPr>
        <w:t>Son objeto de estos derechos, los servicios prestados por las autoridades municipales por concepto de:</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pStyle w:val="Sinespaciado"/>
        <w:jc w:val="both"/>
        <w:rPr>
          <w:rFonts w:ascii="Arial" w:eastAsia="Times New Roman" w:hAnsi="Arial" w:cs="Arial"/>
          <w:bCs/>
          <w:color w:val="000000"/>
          <w:lang w:val="es-ES" w:eastAsia="es-MX"/>
        </w:rPr>
      </w:pPr>
      <w:r w:rsidRPr="00EC2625">
        <w:rPr>
          <w:rFonts w:ascii="Arial" w:eastAsia="Times New Roman" w:hAnsi="Arial" w:cs="Arial"/>
          <w:bCs/>
          <w:color w:val="000000"/>
          <w:lang w:val="es-ES" w:eastAsia="es-MX"/>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30651A" w:rsidRPr="00EC2625" w:rsidRDefault="0030651A" w:rsidP="0030651A">
      <w:pPr>
        <w:pStyle w:val="Sinespaciado"/>
        <w:jc w:val="both"/>
        <w:rPr>
          <w:rFonts w:ascii="Arial" w:eastAsia="Times New Roman" w:hAnsi="Arial" w:cs="Arial"/>
          <w:bCs/>
          <w:color w:val="000000"/>
          <w:lang w:val="es-ES" w:eastAsia="es-MX"/>
        </w:rPr>
      </w:pPr>
      <w:r w:rsidRPr="00EC2625">
        <w:rPr>
          <w:rFonts w:ascii="Arial" w:eastAsia="Times New Roman" w:hAnsi="Arial" w:cs="Arial"/>
          <w:bCs/>
          <w:color w:val="000000"/>
          <w:lang w:val="es-ES" w:eastAsia="es-MX"/>
        </w:rPr>
        <w:tab/>
      </w:r>
    </w:p>
    <w:p w:rsidR="0030651A" w:rsidRPr="00EC2625" w:rsidRDefault="0030651A" w:rsidP="00E50EAE">
      <w:pPr>
        <w:pStyle w:val="Sinespaciado"/>
        <w:ind w:left="351" w:hanging="351"/>
        <w:jc w:val="both"/>
        <w:rPr>
          <w:rFonts w:ascii="Arial" w:eastAsia="Times New Roman" w:hAnsi="Arial" w:cs="Arial"/>
          <w:bCs/>
          <w:color w:val="000000"/>
          <w:lang w:val="es-ES" w:eastAsia="es-MX"/>
        </w:rPr>
      </w:pPr>
      <w:r w:rsidRPr="00EC2625">
        <w:rPr>
          <w:rFonts w:ascii="Arial" w:eastAsia="Times New Roman" w:hAnsi="Arial" w:cs="Arial"/>
          <w:bCs/>
          <w:color w:val="000000"/>
          <w:lang w:val="es-ES" w:eastAsia="es-MX"/>
        </w:rPr>
        <w:t xml:space="preserve">1.- Edificación para la extracción de gas de lutitas o gas shale $ 31,578.50 por cada unidad. </w:t>
      </w:r>
    </w:p>
    <w:p w:rsidR="0030651A" w:rsidRPr="00EC2625" w:rsidRDefault="0030651A" w:rsidP="00E50EAE">
      <w:pPr>
        <w:ind w:left="284" w:hanging="284"/>
        <w:jc w:val="both"/>
        <w:rPr>
          <w:rFonts w:ascii="Arial" w:hAnsi="Arial" w:cs="Arial"/>
          <w:bCs/>
          <w:color w:val="000000"/>
          <w:sz w:val="22"/>
          <w:szCs w:val="22"/>
          <w:lang w:eastAsia="es-MX"/>
        </w:rPr>
      </w:pPr>
      <w:r w:rsidRPr="00EC2625">
        <w:rPr>
          <w:rFonts w:ascii="Arial" w:hAnsi="Arial" w:cs="Arial"/>
          <w:bCs/>
          <w:color w:val="000000"/>
          <w:sz w:val="22"/>
          <w:szCs w:val="22"/>
          <w:lang w:eastAsia="es-MX"/>
        </w:rPr>
        <w:t>2.-Edificación productora de energía termoeléctrica, térmica solar, hidroeléctrica, eólica,</w:t>
      </w:r>
      <w:r w:rsidR="00E50EAE">
        <w:rPr>
          <w:rFonts w:ascii="Arial" w:hAnsi="Arial" w:cs="Arial"/>
          <w:bCs/>
          <w:color w:val="000000"/>
          <w:sz w:val="22"/>
          <w:szCs w:val="22"/>
          <w:lang w:val="es-419" w:eastAsia="es-MX"/>
        </w:rPr>
        <w:t xml:space="preserve"> </w:t>
      </w:r>
      <w:r w:rsidRPr="00EC2625">
        <w:rPr>
          <w:rFonts w:ascii="Arial" w:hAnsi="Arial" w:cs="Arial"/>
          <w:bCs/>
          <w:color w:val="000000"/>
          <w:sz w:val="22"/>
          <w:szCs w:val="22"/>
          <w:lang w:eastAsia="es-MX"/>
        </w:rPr>
        <w:t>fotovoltaica, aerogenerador o similares, $ 31,578.50 por cada aerogenerador o unidad.</w:t>
      </w:r>
    </w:p>
    <w:p w:rsidR="0030651A" w:rsidRPr="00EC2625" w:rsidRDefault="0030651A" w:rsidP="00E50EAE">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3.- Edificación para la extracción de Gas Natural $ 31,578.50 por cada unidad.</w:t>
      </w:r>
    </w:p>
    <w:p w:rsidR="0030651A" w:rsidRPr="00EC2625" w:rsidRDefault="0030651A" w:rsidP="00E50EAE">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4.- Edificación para la extracción de Gas No Asociado $ 31,578.50 por cada unidad.</w:t>
      </w:r>
    </w:p>
    <w:p w:rsidR="0030651A" w:rsidRPr="00EC2625" w:rsidRDefault="0030651A" w:rsidP="00E50EAE">
      <w:pPr>
        <w:ind w:left="284" w:hanging="284"/>
        <w:jc w:val="both"/>
        <w:rPr>
          <w:rFonts w:ascii="Arial" w:hAnsi="Arial" w:cs="Arial"/>
          <w:bCs/>
          <w:color w:val="000000"/>
          <w:sz w:val="22"/>
          <w:szCs w:val="22"/>
          <w:lang w:eastAsia="es-MX"/>
        </w:rPr>
      </w:pPr>
      <w:r w:rsidRPr="00EC2625">
        <w:rPr>
          <w:rFonts w:ascii="Arial" w:hAnsi="Arial" w:cs="Arial"/>
          <w:bCs/>
          <w:color w:val="000000"/>
          <w:sz w:val="22"/>
          <w:szCs w:val="22"/>
          <w:lang w:eastAsia="es-MX"/>
        </w:rPr>
        <w:t>5.-</w:t>
      </w:r>
      <w:r w:rsidR="006D1561" w:rsidRPr="00EC2625">
        <w:rPr>
          <w:rFonts w:ascii="Arial" w:hAnsi="Arial" w:cs="Arial"/>
          <w:bCs/>
          <w:color w:val="000000"/>
          <w:sz w:val="22"/>
          <w:szCs w:val="22"/>
          <w:lang w:val="es-419" w:eastAsia="es-MX"/>
        </w:rPr>
        <w:t xml:space="preserve"> </w:t>
      </w:r>
      <w:r w:rsidRPr="00EC2625">
        <w:rPr>
          <w:rFonts w:ascii="Arial" w:hAnsi="Arial" w:cs="Arial"/>
          <w:bCs/>
          <w:color w:val="000000"/>
          <w:sz w:val="22"/>
          <w:szCs w:val="22"/>
          <w:lang w:eastAsia="es-MX"/>
        </w:rPr>
        <w:t>Por perforación en pozos verticales y direccionales en el área específica a yacimientos convencionales (Roca Reservorio) en trampas estructurales en el que se encuentre el hidrocarburo $ 31,578.50 por cada pozo.</w:t>
      </w:r>
    </w:p>
    <w:p w:rsidR="0030651A" w:rsidRPr="00EC2625" w:rsidRDefault="0030651A" w:rsidP="00E50EAE">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6.-Por perforación de pozo para la extracción de cualquier hidrocarburo $ 31,578.50 por cada</w:t>
      </w:r>
      <w:r w:rsidR="00E50EAE">
        <w:rPr>
          <w:rFonts w:ascii="Arial" w:hAnsi="Arial" w:cs="Arial"/>
          <w:bCs/>
          <w:color w:val="000000"/>
          <w:sz w:val="22"/>
          <w:szCs w:val="22"/>
          <w:lang w:val="es-419" w:eastAsia="es-MX"/>
        </w:rPr>
        <w:t xml:space="preserve"> </w:t>
      </w:r>
      <w:r w:rsidR="006D1561" w:rsidRPr="00EC2625">
        <w:rPr>
          <w:rFonts w:ascii="Arial" w:hAnsi="Arial" w:cs="Arial"/>
          <w:bCs/>
          <w:color w:val="000000"/>
          <w:sz w:val="22"/>
          <w:szCs w:val="22"/>
          <w:lang w:val="es-419" w:eastAsia="es-MX"/>
        </w:rPr>
        <w:t>p</w:t>
      </w:r>
      <w:proofErr w:type="spellStart"/>
      <w:r w:rsidRPr="00EC2625">
        <w:rPr>
          <w:rFonts w:ascii="Arial" w:hAnsi="Arial" w:cs="Arial"/>
          <w:bCs/>
          <w:color w:val="000000"/>
          <w:sz w:val="22"/>
          <w:szCs w:val="22"/>
          <w:lang w:eastAsia="es-MX"/>
        </w:rPr>
        <w:t>ozo</w:t>
      </w:r>
      <w:proofErr w:type="spellEnd"/>
      <w:r w:rsidRPr="00EC2625">
        <w:rPr>
          <w:rFonts w:ascii="Arial" w:hAnsi="Arial" w:cs="Arial"/>
          <w:bCs/>
          <w:color w:val="000000"/>
          <w:sz w:val="22"/>
          <w:szCs w:val="22"/>
          <w:lang w:eastAsia="es-MX"/>
        </w:rPr>
        <w:t>.</w:t>
      </w:r>
    </w:p>
    <w:p w:rsidR="0030651A" w:rsidRPr="00EC2625" w:rsidRDefault="0030651A" w:rsidP="00D02F97">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TÍTULO TERCERO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INGRESOS NO TRIBUTARIOS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PRIMERO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PRODUCTOS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DISPOSICIONES GENERALES</w:t>
      </w:r>
    </w:p>
    <w:p w:rsidR="0030651A" w:rsidRPr="00EC2625" w:rsidRDefault="0030651A" w:rsidP="0030651A">
      <w:pPr>
        <w:jc w:val="both"/>
        <w:rPr>
          <w:rFonts w:ascii="Arial" w:hAnsi="Arial" w:cs="Arial"/>
          <w:sz w:val="22"/>
          <w:szCs w:val="22"/>
        </w:rPr>
      </w:pPr>
    </w:p>
    <w:p w:rsidR="0030651A" w:rsidRPr="00EC2625" w:rsidRDefault="0030651A" w:rsidP="0030651A">
      <w:pPr>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ARTÍCULO 24.- </w:t>
      </w:r>
      <w:r w:rsidRPr="00EC2625">
        <w:rPr>
          <w:rFonts w:ascii="Arial" w:hAnsi="Arial" w:cs="Arial"/>
          <w:bCs/>
          <w:color w:val="000000"/>
          <w:sz w:val="22"/>
          <w:szCs w:val="22"/>
          <w:lang w:eastAsia="es-MX"/>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PROVENIENTES DE LA VENTA O ARRENDAMIENTO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LOTES Y GAVETAS DE LOS PANTEONES MUNICIPALES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25.- </w:t>
      </w:r>
      <w:r w:rsidRPr="00EC2625">
        <w:rPr>
          <w:rFonts w:ascii="Arial" w:hAnsi="Arial" w:cs="Arial"/>
          <w:bCs/>
          <w:color w:val="000000"/>
          <w:sz w:val="22"/>
          <w:szCs w:val="22"/>
          <w:lang w:eastAsia="es-MX"/>
        </w:rPr>
        <w:t>Son objeto de estos productos, la venta o arrendamiento de lotes y gavetas de los panteones municipales, de acuerdo con las siguientes tarifas: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tabs>
          <w:tab w:val="left" w:pos="6237"/>
        </w:tabs>
        <w:rPr>
          <w:rFonts w:ascii="Arial" w:hAnsi="Arial" w:cs="Arial"/>
          <w:bCs/>
          <w:color w:val="000000"/>
          <w:sz w:val="22"/>
          <w:szCs w:val="22"/>
          <w:lang w:eastAsia="es-MX"/>
        </w:rPr>
      </w:pPr>
      <w:r w:rsidRPr="00EC2625">
        <w:rPr>
          <w:rFonts w:ascii="Arial" w:hAnsi="Arial" w:cs="Arial"/>
          <w:bCs/>
          <w:color w:val="000000"/>
          <w:sz w:val="22"/>
          <w:szCs w:val="22"/>
          <w:lang w:eastAsia="es-MX"/>
        </w:rPr>
        <w:t>I.-    Fosas a quinquenio  $   978.00.</w:t>
      </w:r>
    </w:p>
    <w:p w:rsidR="0030651A" w:rsidRPr="00EC2625" w:rsidRDefault="0030651A" w:rsidP="0030651A">
      <w:pPr>
        <w:tabs>
          <w:tab w:val="left" w:pos="6237"/>
        </w:tabs>
        <w:rPr>
          <w:rFonts w:ascii="Arial" w:hAnsi="Arial" w:cs="Arial"/>
          <w:bCs/>
          <w:color w:val="000000"/>
          <w:sz w:val="22"/>
          <w:szCs w:val="22"/>
          <w:lang w:eastAsia="es-MX"/>
        </w:rPr>
      </w:pPr>
    </w:p>
    <w:p w:rsidR="0030651A" w:rsidRPr="00EC2625" w:rsidRDefault="0030651A" w:rsidP="0030651A">
      <w:pPr>
        <w:tabs>
          <w:tab w:val="left" w:pos="6237"/>
        </w:tabs>
        <w:rPr>
          <w:rFonts w:ascii="Arial" w:hAnsi="Arial" w:cs="Arial"/>
          <w:bCs/>
          <w:color w:val="000000"/>
          <w:sz w:val="22"/>
          <w:szCs w:val="22"/>
          <w:lang w:eastAsia="es-MX"/>
        </w:rPr>
      </w:pPr>
      <w:r w:rsidRPr="00EC2625">
        <w:rPr>
          <w:rFonts w:ascii="Arial" w:hAnsi="Arial" w:cs="Arial"/>
          <w:bCs/>
          <w:color w:val="000000"/>
          <w:sz w:val="22"/>
          <w:szCs w:val="22"/>
          <w:lang w:eastAsia="es-MX"/>
        </w:rPr>
        <w:t>II.-   Fosas a perpetuidad $1,600.00</w:t>
      </w:r>
    </w:p>
    <w:p w:rsidR="0030651A" w:rsidRPr="00EC2625" w:rsidRDefault="0030651A" w:rsidP="0030651A">
      <w:pPr>
        <w:tabs>
          <w:tab w:val="left" w:pos="4039"/>
          <w:tab w:val="left" w:pos="6237"/>
          <w:tab w:val="left" w:pos="8644"/>
        </w:tabs>
        <w:rPr>
          <w:rFonts w:ascii="Arial" w:hAnsi="Arial" w:cs="Arial"/>
          <w:bCs/>
          <w:color w:val="000000"/>
          <w:sz w:val="22"/>
          <w:szCs w:val="22"/>
          <w:lang w:eastAsia="es-MX"/>
        </w:rPr>
      </w:pPr>
    </w:p>
    <w:p w:rsidR="0030651A" w:rsidRPr="00EC2625" w:rsidRDefault="0030651A" w:rsidP="0030651A">
      <w:pPr>
        <w:tabs>
          <w:tab w:val="left" w:pos="4039"/>
          <w:tab w:val="left" w:pos="6237"/>
          <w:tab w:val="left" w:pos="8644"/>
        </w:tabs>
        <w:rPr>
          <w:rFonts w:ascii="Arial" w:hAnsi="Arial" w:cs="Arial"/>
          <w:bCs/>
          <w:color w:val="000000"/>
          <w:sz w:val="22"/>
          <w:szCs w:val="22"/>
          <w:lang w:eastAsia="es-MX"/>
        </w:rPr>
      </w:pPr>
      <w:r w:rsidRPr="00EC2625">
        <w:rPr>
          <w:rFonts w:ascii="Arial" w:hAnsi="Arial" w:cs="Arial"/>
          <w:bCs/>
          <w:color w:val="000000"/>
          <w:sz w:val="22"/>
          <w:szCs w:val="22"/>
          <w:lang w:eastAsia="es-MX"/>
        </w:rPr>
        <w:t>III.-  Lotes a perpetuidad en terrenos especiales m2 $   978.00.</w:t>
      </w:r>
    </w:p>
    <w:p w:rsidR="0030651A" w:rsidRPr="00EC2625" w:rsidRDefault="0030651A" w:rsidP="0030651A">
      <w:pPr>
        <w:tabs>
          <w:tab w:val="left" w:pos="4039"/>
          <w:tab w:val="left" w:pos="6237"/>
          <w:tab w:val="left" w:pos="8644"/>
        </w:tabs>
        <w:rPr>
          <w:rFonts w:ascii="Arial" w:hAnsi="Arial" w:cs="Arial"/>
          <w:bCs/>
          <w:color w:val="000000"/>
          <w:sz w:val="22"/>
          <w:szCs w:val="22"/>
          <w:lang w:eastAsia="es-MX"/>
        </w:rPr>
      </w:pPr>
    </w:p>
    <w:p w:rsidR="0030651A" w:rsidRPr="00EC2625" w:rsidRDefault="0030651A" w:rsidP="0030651A">
      <w:pPr>
        <w:tabs>
          <w:tab w:val="left" w:pos="4039"/>
          <w:tab w:val="left" w:pos="6237"/>
          <w:tab w:val="left" w:pos="8644"/>
        </w:tabs>
        <w:rPr>
          <w:rFonts w:ascii="Arial" w:hAnsi="Arial" w:cs="Arial"/>
          <w:b/>
          <w:bCs/>
          <w:color w:val="000000"/>
          <w:sz w:val="22"/>
          <w:szCs w:val="22"/>
          <w:lang w:eastAsia="es-MX"/>
        </w:rPr>
      </w:pPr>
      <w:r w:rsidRPr="00EC2625">
        <w:rPr>
          <w:rFonts w:ascii="Arial" w:hAnsi="Arial" w:cs="Arial"/>
          <w:bCs/>
          <w:color w:val="000000"/>
          <w:sz w:val="22"/>
          <w:szCs w:val="22"/>
          <w:lang w:eastAsia="es-MX"/>
        </w:rPr>
        <w:t>IV.-  Lotes de terreno común a perpetuidad por m2  $   488.00</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OTROS PRODUCTOS</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ARTÍCULO 26.- </w:t>
      </w:r>
      <w:r w:rsidRPr="00EC2625">
        <w:rPr>
          <w:rFonts w:ascii="Arial" w:hAnsi="Arial" w:cs="Arial"/>
          <w:bCs/>
          <w:color w:val="000000"/>
          <w:sz w:val="22"/>
          <w:szCs w:val="22"/>
          <w:lang w:eastAsia="es-MX"/>
        </w:rPr>
        <w:t>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I.- Por concepto de arrendamiento del Teatro Municipal y/o Auditorio Municipal se cobrará por una cuota fija de $1,079.50 para cualquier tipo de evento.</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Por concepto de arrendamiento de Tractor Municipal se cobrara a razón de:</w:t>
      </w:r>
    </w:p>
    <w:p w:rsidR="0030651A" w:rsidRPr="00EC2625" w:rsidRDefault="00E50EAE" w:rsidP="00E50EAE">
      <w:pPr>
        <w:ind w:right="50" w:firstLine="142"/>
        <w:jc w:val="both"/>
        <w:rPr>
          <w:rFonts w:ascii="Arial" w:hAnsi="Arial" w:cs="Arial"/>
          <w:bCs/>
          <w:color w:val="000000"/>
          <w:sz w:val="22"/>
          <w:szCs w:val="22"/>
          <w:lang w:eastAsia="es-MX"/>
        </w:rPr>
      </w:pPr>
      <w:r>
        <w:rPr>
          <w:rFonts w:ascii="Arial" w:hAnsi="Arial" w:cs="Arial"/>
          <w:bCs/>
          <w:color w:val="000000"/>
          <w:sz w:val="22"/>
          <w:szCs w:val="22"/>
          <w:lang w:val="es-419" w:eastAsia="es-MX"/>
        </w:rPr>
        <w:t xml:space="preserve">1.- </w:t>
      </w:r>
      <w:r w:rsidR="0030651A" w:rsidRPr="00EC2625">
        <w:rPr>
          <w:rFonts w:ascii="Arial" w:hAnsi="Arial" w:cs="Arial"/>
          <w:bCs/>
          <w:color w:val="000000"/>
          <w:sz w:val="22"/>
          <w:szCs w:val="22"/>
          <w:lang w:eastAsia="es-MX"/>
        </w:rPr>
        <w:t>Hectárea de Rastra $600.00</w:t>
      </w:r>
    </w:p>
    <w:p w:rsidR="0030651A" w:rsidRPr="00EC2625" w:rsidRDefault="00E50EAE" w:rsidP="00E50EAE">
      <w:pPr>
        <w:ind w:right="50" w:firstLine="142"/>
        <w:jc w:val="both"/>
        <w:rPr>
          <w:rFonts w:ascii="Arial" w:hAnsi="Arial" w:cs="Arial"/>
          <w:bCs/>
          <w:color w:val="000000"/>
          <w:sz w:val="22"/>
          <w:szCs w:val="22"/>
          <w:lang w:eastAsia="es-MX"/>
        </w:rPr>
      </w:pPr>
      <w:r>
        <w:rPr>
          <w:rFonts w:ascii="Arial" w:hAnsi="Arial" w:cs="Arial"/>
          <w:bCs/>
          <w:color w:val="000000"/>
          <w:sz w:val="22"/>
          <w:szCs w:val="22"/>
          <w:lang w:val="es-419" w:eastAsia="es-MX"/>
        </w:rPr>
        <w:t xml:space="preserve">2.- </w:t>
      </w:r>
      <w:r w:rsidR="0030651A" w:rsidRPr="00EC2625">
        <w:rPr>
          <w:rFonts w:ascii="Arial" w:hAnsi="Arial" w:cs="Arial"/>
          <w:bCs/>
          <w:color w:val="000000"/>
          <w:sz w:val="22"/>
          <w:szCs w:val="22"/>
          <w:lang w:eastAsia="es-MX"/>
        </w:rPr>
        <w:t>Hectárea de Barbecho $1,000.00</w:t>
      </w:r>
    </w:p>
    <w:p w:rsidR="0030651A" w:rsidRPr="00EC2625" w:rsidRDefault="00E50EAE" w:rsidP="00E50EAE">
      <w:pPr>
        <w:ind w:right="50" w:firstLine="142"/>
        <w:jc w:val="both"/>
        <w:rPr>
          <w:rFonts w:ascii="Arial" w:hAnsi="Arial" w:cs="Arial"/>
          <w:bCs/>
          <w:color w:val="000000"/>
          <w:sz w:val="22"/>
          <w:szCs w:val="22"/>
          <w:lang w:eastAsia="es-MX"/>
        </w:rPr>
      </w:pPr>
      <w:r>
        <w:rPr>
          <w:rFonts w:ascii="Arial" w:hAnsi="Arial" w:cs="Arial"/>
          <w:bCs/>
          <w:color w:val="000000"/>
          <w:sz w:val="22"/>
          <w:szCs w:val="22"/>
          <w:lang w:val="es-419" w:eastAsia="es-MX"/>
        </w:rPr>
        <w:t xml:space="preserve">3.- </w:t>
      </w:r>
      <w:r w:rsidR="0030651A" w:rsidRPr="00EC2625">
        <w:rPr>
          <w:rFonts w:ascii="Arial" w:hAnsi="Arial" w:cs="Arial"/>
          <w:bCs/>
          <w:color w:val="000000"/>
          <w:sz w:val="22"/>
          <w:szCs w:val="22"/>
          <w:lang w:eastAsia="es-MX"/>
        </w:rPr>
        <w:t>Bordo $40.00</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ind w:right="5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SEGUNDO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APROVECHAMIENTOS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DISPOSICIONES GENERALES</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27.- </w:t>
      </w:r>
      <w:r w:rsidRPr="00EC2625">
        <w:rPr>
          <w:rFonts w:ascii="Arial" w:hAnsi="Arial" w:cs="Arial"/>
          <w:bCs/>
          <w:color w:val="000000"/>
          <w:sz w:val="22"/>
          <w:szCs w:val="22"/>
          <w:lang w:eastAsia="es-MX"/>
        </w:rPr>
        <w:t>Se clasifican como aprovechamientos los ingresos que perciba el Municipio por los siguientes conceptos: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 Ingresos por sanciones administrativas.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 La adjudicación a favor del fisco de bienes abandonados.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III. Ingresos por transferencia que perciba el Municipio:</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firstLine="209"/>
        <w:rPr>
          <w:rFonts w:ascii="Arial" w:hAnsi="Arial" w:cs="Arial"/>
          <w:bCs/>
          <w:color w:val="000000"/>
          <w:sz w:val="22"/>
          <w:szCs w:val="22"/>
          <w:lang w:eastAsia="es-MX"/>
        </w:rPr>
      </w:pPr>
      <w:r w:rsidRPr="00EC2625">
        <w:rPr>
          <w:rFonts w:ascii="Arial" w:hAnsi="Arial" w:cs="Arial"/>
          <w:bCs/>
          <w:color w:val="000000"/>
          <w:sz w:val="22"/>
          <w:szCs w:val="22"/>
          <w:lang w:eastAsia="es-MX"/>
        </w:rPr>
        <w:t>a). Cesiones, herencias, legados, o donaciones.</w:t>
      </w:r>
    </w:p>
    <w:p w:rsidR="0030651A" w:rsidRPr="00EC2625" w:rsidRDefault="0030651A" w:rsidP="0030651A">
      <w:pPr>
        <w:ind w:firstLine="209"/>
        <w:rPr>
          <w:rFonts w:ascii="Arial" w:hAnsi="Arial" w:cs="Arial"/>
          <w:bCs/>
          <w:color w:val="000000"/>
          <w:sz w:val="22"/>
          <w:szCs w:val="22"/>
          <w:lang w:eastAsia="es-MX"/>
        </w:rPr>
      </w:pPr>
      <w:r w:rsidRPr="00EC2625">
        <w:rPr>
          <w:rFonts w:ascii="Arial" w:hAnsi="Arial" w:cs="Arial"/>
          <w:bCs/>
          <w:color w:val="000000"/>
          <w:sz w:val="22"/>
          <w:szCs w:val="22"/>
          <w:lang w:eastAsia="es-MX"/>
        </w:rPr>
        <w:t>b). Adjudicaciones en favor del Municipio.</w:t>
      </w:r>
    </w:p>
    <w:p w:rsidR="0030651A" w:rsidRPr="00EC2625" w:rsidRDefault="0030651A" w:rsidP="0030651A">
      <w:pPr>
        <w:ind w:left="492" w:hanging="283"/>
        <w:rPr>
          <w:rFonts w:ascii="Arial" w:hAnsi="Arial" w:cs="Arial"/>
          <w:bCs/>
          <w:color w:val="000000"/>
          <w:sz w:val="22"/>
          <w:szCs w:val="22"/>
          <w:lang w:eastAsia="es-MX"/>
        </w:rPr>
      </w:pPr>
      <w:r w:rsidRPr="00EC2625">
        <w:rPr>
          <w:rFonts w:ascii="Arial" w:hAnsi="Arial" w:cs="Arial"/>
          <w:bCs/>
          <w:color w:val="000000"/>
          <w:sz w:val="22"/>
          <w:szCs w:val="22"/>
          <w:lang w:eastAsia="es-MX"/>
        </w:rPr>
        <w:t>c). Aportaciones y subsidios de otro nivel de gobierno u organismos públicos o privados.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INGRESOS POR TRANSFERENCIA</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28.- </w:t>
      </w:r>
      <w:r w:rsidRPr="00EC2625">
        <w:rPr>
          <w:rFonts w:ascii="Arial" w:hAnsi="Arial" w:cs="Arial"/>
          <w:bCs/>
          <w:color w:val="000000"/>
          <w:sz w:val="22"/>
          <w:szCs w:val="22"/>
          <w:lang w:eastAsia="es-MX"/>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INGRESOS DERIVADOS DE SANCIONES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29.- </w:t>
      </w:r>
      <w:r w:rsidRPr="00EC2625">
        <w:rPr>
          <w:rFonts w:ascii="Arial" w:hAnsi="Arial" w:cs="Arial"/>
          <w:bCs/>
          <w:color w:val="000000"/>
          <w:sz w:val="22"/>
          <w:szCs w:val="22"/>
          <w:lang w:eastAsia="es-MX"/>
        </w:rPr>
        <w:t>Se clasifican en este concepto los ingresos que perciba el Municipio por la aplicación de sanciones pecuniarias por infracciones cometidas por personas físicas o morales en violación a las leyes y reglamentos administrativos.</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ARTÍCULO 30.- </w:t>
      </w:r>
      <w:r w:rsidRPr="00EC2625">
        <w:rPr>
          <w:rFonts w:ascii="Arial" w:hAnsi="Arial" w:cs="Arial"/>
          <w:bCs/>
          <w:color w:val="000000"/>
          <w:sz w:val="22"/>
          <w:szCs w:val="22"/>
          <w:lang w:eastAsia="es-MX"/>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r w:rsidRPr="00EC2625">
        <w:rPr>
          <w:rFonts w:ascii="Arial" w:hAnsi="Arial" w:cs="Arial"/>
          <w:b/>
          <w:bCs/>
          <w:color w:val="000000"/>
          <w:sz w:val="22"/>
          <w:szCs w:val="22"/>
          <w:lang w:eastAsia="es-MX"/>
        </w:rPr>
        <w:t xml:space="preserve"> </w:t>
      </w:r>
    </w:p>
    <w:p w:rsidR="0030651A" w:rsidRPr="00EC2625" w:rsidRDefault="0030651A" w:rsidP="0030651A">
      <w:pPr>
        <w:jc w:val="both"/>
        <w:rPr>
          <w:rFonts w:ascii="Arial" w:hAnsi="Arial" w:cs="Arial"/>
          <w:sz w:val="22"/>
          <w:szCs w:val="22"/>
        </w:rPr>
      </w:pPr>
    </w:p>
    <w:p w:rsidR="0030651A" w:rsidRPr="00EC2625" w:rsidRDefault="0030651A" w:rsidP="0030651A">
      <w:pPr>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ARTÍCULO 31.- </w:t>
      </w:r>
      <w:r w:rsidRPr="00EC2625">
        <w:rPr>
          <w:rFonts w:ascii="Arial" w:hAnsi="Arial" w:cs="Arial"/>
          <w:bCs/>
          <w:color w:val="000000"/>
          <w:sz w:val="22"/>
          <w:szCs w:val="22"/>
          <w:lang w:eastAsia="es-MX"/>
        </w:rPr>
        <w:t>Los montos aplicables por concepto de multas estarán determinados por los reglamentos y demás disposiciones municipales que contemplen las infracciones cometidas.</w:t>
      </w:r>
      <w:r w:rsidRPr="00EC2625">
        <w:rPr>
          <w:rFonts w:ascii="Arial" w:hAnsi="Arial" w:cs="Arial"/>
          <w:b/>
          <w:bCs/>
          <w:color w:val="000000"/>
          <w:sz w:val="22"/>
          <w:szCs w:val="22"/>
          <w:lang w:eastAsia="es-MX"/>
        </w:rPr>
        <w:t xml:space="preserve"> </w:t>
      </w:r>
    </w:p>
    <w:p w:rsidR="0030651A" w:rsidRPr="00EC2625" w:rsidRDefault="0030651A" w:rsidP="0030651A">
      <w:pPr>
        <w:jc w:val="both"/>
        <w:rPr>
          <w:rFonts w:ascii="Arial" w:hAnsi="Arial" w:cs="Arial"/>
          <w:b/>
          <w:bCs/>
          <w:color w:val="000000"/>
          <w:sz w:val="22"/>
          <w:szCs w:val="22"/>
          <w:lang w:eastAsia="es-MX"/>
        </w:rPr>
      </w:pPr>
    </w:p>
    <w:p w:rsidR="0030651A"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32.- </w:t>
      </w:r>
      <w:r w:rsidRPr="00EC2625">
        <w:rPr>
          <w:rFonts w:ascii="Arial" w:hAnsi="Arial" w:cs="Arial"/>
          <w:bCs/>
          <w:color w:val="000000"/>
          <w:sz w:val="22"/>
          <w:szCs w:val="22"/>
          <w:lang w:eastAsia="es-MX"/>
        </w:rPr>
        <w:t xml:space="preserve">Los ingresos que perciba el Municipio por concepto de sanciones administrativas y fiscales, serán las siguientes; </w:t>
      </w:r>
    </w:p>
    <w:p w:rsidR="00E50EAE" w:rsidRPr="00EC2625" w:rsidRDefault="00E50EAE" w:rsidP="0030651A">
      <w:pPr>
        <w:jc w:val="both"/>
        <w:rPr>
          <w:rFonts w:ascii="Arial" w:hAnsi="Arial" w:cs="Arial"/>
          <w:bCs/>
          <w:color w:val="000000"/>
          <w:sz w:val="22"/>
          <w:szCs w:val="22"/>
          <w:lang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I.- De diez a cincuenta días de Unidades de Medida y Actualización (UMA)</w:t>
      </w:r>
      <w:r w:rsidRPr="00EC2625">
        <w:rPr>
          <w:rFonts w:eastAsia="Times New Roman"/>
          <w:bCs/>
          <w:sz w:val="22"/>
          <w:szCs w:val="22"/>
          <w:lang w:eastAsia="es-MX"/>
        </w:rPr>
        <w:t xml:space="preserve"> </w:t>
      </w:r>
      <w:r w:rsidRPr="00EC2625">
        <w:rPr>
          <w:rFonts w:eastAsia="Times New Roman"/>
          <w:bCs/>
          <w:sz w:val="22"/>
          <w:szCs w:val="22"/>
          <w:lang w:val="es-ES" w:eastAsia="es-MX"/>
        </w:rPr>
        <w:t>a las infracciones siguientes: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1.- Las cometidas por los sujetos pasivos de una obligación fiscal consistentes en: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Presentar los avisos, declaraciones, solicitudes, datos, libros, informes, copias o documentos, alterados, falsificados, incompletos o con errores que traigan consigo la evasión de una obligación fiscal.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b).- No dar aviso de cambio de domicilio de los establecimientos donde se enajenan bebidas alcohólicas, así como el cambio del nombre del titular de los derechos de la licencia para el funcionamiento de dichos establecimientos.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30651A" w:rsidRPr="00EC2625" w:rsidRDefault="0030651A" w:rsidP="0030651A">
      <w:pPr>
        <w:tabs>
          <w:tab w:val="left" w:pos="6960"/>
        </w:tabs>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d).- No presentar, o hacerlo extemporáneamente, los avisos, declaraciones, solicitudes, datos, informes, copias, libros o documentos que prevengan las disposiciones fiscales o no aclararlos cuando las autoridades fiscales lo soliciten.</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lastRenderedPageBreak/>
        <w:t xml:space="preserve">e).- Faltar a la obligación de extender o exigir recibos, facturas o cualesquiera documentos que señalen las leyes fiscales.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f).- No pagar los créditos fiscales dentro de los plazos señalados por las Leyes fiscales.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2.- Las cometidas por jueces, encargados de los registros públicos, notarios, corredores y en general a los funcionarios que tengan fe pública consistente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 Proporcionar los informes, datos o documentos alterados o falsificados.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b).- Extender constancia de haberse cumplido con las obligaciones fiscales en los actos en que intervengan, cuando no proceda su otorgamiento.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3.- Las cometidas por funcionarios y empleados públicos consistentes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 Alterar documentos fiscales que tengan en su poder.</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b).- Asentar falsamente que se dio cumplimiento a las disposiciones fiscales o que se practicaron visitas de auditoría o inspección o incluir datos falsos en las actas relativas.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4.- Las cometidas por terceros consistentes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 Consentir o tolerar que se inscriban a su nombre negociaciones ajenas o percibir a nombre propio ingresos gravables que correspondan a otra persona, cuando esto último origine la evasión de impuestos.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b).- Presentar los avisos, informes, datos o documentos que le sean solicitados alterados, falsificados, incompletos o inexactos.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De veinte a cien días de Unidades de Medida y Actualización (UMA) a las infracciones siguientes: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1.- Las cometidas por los sujetos pasivos de una obligación fiscal consistentes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b).- Utilizar interpósita persona para manifestar negociaciones propias o para percibir ingresos gravables dejando de pagar las contribuciones.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c).- No contar con la licencia y la autorización anual correspondiente para la colocación de anuncios publicitarios.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2.- Las cometidas por jueces, encargados de los registros públicos, notarios, corredores y en general a los funcionarios que tengan fe pública consistente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lastRenderedPageBreak/>
        <w:t xml:space="preserve">a).- Expedir testimonios de escrituras, documentos o minutas cuando no estén pagadas las contribuciones correspondientes.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b).- Resistirse por cualquier medio, a las visitas de auditores o inspectores.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No suministrar los datos o informes que legalmente puedan exigir los auditores o inspectores. No mostrarles los libros, documentos, registros y en general los elementos necesarios para la práctica de la visita.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3.- Las cometidas por funcionarios y empleados públicos consistentes en: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 Faltar a la obligación de guardar secreto respecto de los asuntos que conozca, revelar los datos declarados por los contribuyentes o aprovecharse de ellos.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b).- Facilitar o permitir la alteración de las declaraciones, avisos o cualquier otro documento. Cooperar en cualquier forma para que se eludan las prestaciones fiscales.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c).- Por no entregar boletas de infracciones se cobrará al elemento de policía o tránsito.</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De cien a doscientos días de Unidades de Medida y Actualización (UMA) a las infracciones siguientes: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1.- Las cometidas por los sujetos pasivos de una obligación fiscal consistentes en: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 Eludir el pago de créditos fiscales mediante inexactitudes, simulaciones, falsificaciones, omisiones u otras maniobras semejantes.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2.- Las cometidas por los funcionarios y empleados públicos consistentes: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 Practicar visitas domiciliarias de auditoría, inspecciones o verificaciones sin que exista orden emitida por autoridad competente.</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Las multas señaladas en esta fracción, se impondrán únicamente en el caso de que no pueda precisarse el monto de la prestación fiscal omitida, de lo contrario la multa será de uno a tres tantos de la misma.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De cien a trescientos días de Unidades de Medida y Actualización (UMA) a las infracciones siguientes: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1.- Las cometidas por los sujetos pasivos de una obligación fiscal consistentes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Enajenar bebidas alcohólicas sin contar con la licencia o autorización o su refrendo anual correspondiente.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2.- Las cometidas por jueces, encargados de los registros públicos, notarios, corredores y en general a los funcionarios que tengan fe pública consistente en: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Inscribir o registrar los documentos, instrumentos o libros, sin la constancia de haberse pagado el gravamen correspondiente.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b).- No proporcionar informes o datos, no exhibir documentos cuando deban hacerlo en los términos que fijen las disposiciones fiscales o cuando lo exijan las autoridades competentes, o presentarlos incompletos o inexactos.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3.- Las cometidas por funcionarios y empleados públicos consistentes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4.- Las cometidas por terceros consistentes en: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tabs>
          <w:tab w:val="left" w:pos="862"/>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 Es obligación que toda persona que repare o construya una obra, obtener el permiso de la Oficina de Obras Públicas.  Los permisos para mejorar fachadas y bardas serán gratuitos. Quien no cumpla con esta disposición será sancionado con multa de $ 184.00 a $ 367.50</w:t>
      </w:r>
    </w:p>
    <w:p w:rsidR="0030651A" w:rsidRPr="00EC2625" w:rsidRDefault="0030651A" w:rsidP="0030651A">
      <w:pPr>
        <w:tabs>
          <w:tab w:val="left" w:pos="862"/>
        </w:tabs>
        <w:jc w:val="both"/>
        <w:rPr>
          <w:rFonts w:ascii="Arial" w:hAnsi="Arial" w:cs="Arial"/>
          <w:bCs/>
          <w:color w:val="000000"/>
          <w:sz w:val="22"/>
          <w:szCs w:val="22"/>
          <w:lang w:eastAsia="es-MX"/>
        </w:rPr>
      </w:pPr>
    </w:p>
    <w:p w:rsidR="0030651A" w:rsidRPr="00EC2625" w:rsidRDefault="0030651A" w:rsidP="0030651A">
      <w:pPr>
        <w:tabs>
          <w:tab w:val="left" w:pos="862"/>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VI.- La construcción o reparación de fachadas o marquesinas que puedan significar un peligro para la circulación en las banquetas, deberán ser protegidas con el máximo de seguridad para los peatones, quedando totalmente prohibido obstruir la banqueta que dificulté la circulación. Los infractores de esta disposición serán sancionados con una multa de $ 414.50 a $ 608.50 sin perjuicio de construir la obra de protección a su cargo.</w:t>
      </w:r>
    </w:p>
    <w:p w:rsidR="0030651A" w:rsidRPr="00EC2625" w:rsidRDefault="0030651A" w:rsidP="0030651A">
      <w:pPr>
        <w:tabs>
          <w:tab w:val="left" w:pos="862"/>
        </w:tabs>
        <w:jc w:val="both"/>
        <w:rPr>
          <w:rFonts w:ascii="Arial" w:hAnsi="Arial" w:cs="Arial"/>
          <w:bCs/>
          <w:color w:val="000000"/>
          <w:sz w:val="22"/>
          <w:szCs w:val="22"/>
          <w:lang w:eastAsia="es-MX"/>
        </w:rPr>
      </w:pPr>
    </w:p>
    <w:p w:rsidR="0030651A" w:rsidRPr="00EC2625" w:rsidRDefault="0030651A" w:rsidP="0030651A">
      <w:pPr>
        <w:tabs>
          <w:tab w:val="left" w:pos="862"/>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VII.- Los predios no construidos en la zona urbana, deberán ser bardeados o cercados a la altura mínima de dos metros con cualquier clase de material adecuado; el incumplimiento de esta disposición se sancionará con multa de $ 414.50 a $ 552.50 por lote.</w:t>
      </w:r>
    </w:p>
    <w:p w:rsidR="0030651A" w:rsidRPr="00EC2625" w:rsidRDefault="0030651A" w:rsidP="0030651A">
      <w:pPr>
        <w:tabs>
          <w:tab w:val="left" w:pos="862"/>
        </w:tabs>
        <w:jc w:val="both"/>
        <w:rPr>
          <w:rFonts w:ascii="Arial" w:hAnsi="Arial" w:cs="Arial"/>
          <w:bCs/>
          <w:color w:val="000000"/>
          <w:sz w:val="22"/>
          <w:szCs w:val="22"/>
          <w:lang w:eastAsia="es-MX"/>
        </w:rPr>
      </w:pPr>
    </w:p>
    <w:p w:rsidR="0030651A" w:rsidRPr="00EC2625" w:rsidRDefault="0030651A" w:rsidP="0030651A">
      <w:pPr>
        <w:tabs>
          <w:tab w:val="left" w:pos="862"/>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VIII.- Las banquetas que se encuentran en mal Estado, deberán ser reparadas inmediatamente después de que así lo ordene la Oficina de Obras Públicas del Municipio, con una multa de $ 275.50 a $ 414.50 a los infractores de esta disposición.</w:t>
      </w:r>
    </w:p>
    <w:p w:rsidR="0030651A" w:rsidRPr="00EC2625" w:rsidRDefault="0030651A" w:rsidP="0030651A">
      <w:pPr>
        <w:tabs>
          <w:tab w:val="left" w:pos="862"/>
        </w:tabs>
        <w:jc w:val="both"/>
        <w:rPr>
          <w:rFonts w:ascii="Arial" w:hAnsi="Arial" w:cs="Arial"/>
          <w:bCs/>
          <w:color w:val="000000"/>
          <w:sz w:val="22"/>
          <w:szCs w:val="22"/>
          <w:lang w:eastAsia="es-MX"/>
        </w:rPr>
      </w:pPr>
    </w:p>
    <w:p w:rsidR="0030651A" w:rsidRPr="00EC2625" w:rsidRDefault="0030651A" w:rsidP="0030651A">
      <w:pPr>
        <w:tabs>
          <w:tab w:val="left" w:pos="862"/>
        </w:tabs>
        <w:jc w:val="both"/>
        <w:rPr>
          <w:rFonts w:ascii="Arial" w:hAnsi="Arial" w:cs="Arial"/>
          <w:bCs/>
          <w:color w:val="000000"/>
          <w:sz w:val="22"/>
          <w:szCs w:val="22"/>
          <w:lang w:eastAsia="es-MX"/>
        </w:rPr>
      </w:pPr>
      <w:proofErr w:type="spellStart"/>
      <w:r w:rsidRPr="00EC2625">
        <w:rPr>
          <w:rFonts w:ascii="Arial" w:hAnsi="Arial" w:cs="Arial"/>
          <w:bCs/>
          <w:color w:val="000000"/>
          <w:sz w:val="22"/>
          <w:szCs w:val="22"/>
          <w:lang w:eastAsia="es-MX"/>
        </w:rPr>
        <w:t>lX</w:t>
      </w:r>
      <w:proofErr w:type="spellEnd"/>
      <w:r w:rsidRPr="00EC2625">
        <w:rPr>
          <w:rFonts w:ascii="Arial" w:hAnsi="Arial" w:cs="Arial"/>
          <w:bCs/>
          <w:color w:val="000000"/>
          <w:sz w:val="22"/>
          <w:szCs w:val="22"/>
          <w:lang w:eastAsia="es-MX"/>
        </w:rPr>
        <w:t>.- En caso de violación de las disposiciones contenidas en la Ley para la Atención, Tratamiento y Adaptación de Menores en el Estado de Coahuila de Zaragoza, se harán acreedores a una multa de $ 483.50 a $ 6,449.00 en la primera reincidencia se duplicará la multa y cuando reincida por segunda o más veces se triplicará la sanción, independientemente de las sanciones que determine la Ley de la Materia.</w:t>
      </w:r>
    </w:p>
    <w:p w:rsidR="0030651A" w:rsidRPr="00EC2625" w:rsidRDefault="0030651A" w:rsidP="0030651A">
      <w:pPr>
        <w:tabs>
          <w:tab w:val="left" w:pos="862"/>
        </w:tabs>
        <w:jc w:val="both"/>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33.- </w:t>
      </w:r>
      <w:r w:rsidRPr="00EC2625">
        <w:rPr>
          <w:rFonts w:ascii="Arial" w:hAnsi="Arial" w:cs="Arial"/>
          <w:bCs/>
          <w:color w:val="000000"/>
          <w:sz w:val="22"/>
          <w:szCs w:val="22"/>
          <w:lang w:eastAsia="es-MX"/>
        </w:rPr>
        <w:t>Cuando se autorice el pago de contribuciones en forma diferida o en parcialidades, se causarán recargos a razón del 2% mensual sobre saldos insolutos.</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ARTÍCULO 34.- </w:t>
      </w:r>
      <w:r w:rsidRPr="00EC2625">
        <w:rPr>
          <w:rFonts w:ascii="Arial" w:hAnsi="Arial" w:cs="Arial"/>
          <w:bCs/>
          <w:color w:val="000000"/>
          <w:sz w:val="22"/>
          <w:szCs w:val="22"/>
          <w:lang w:eastAsia="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autoSpaceDE w:val="0"/>
        <w:autoSpaceDN w:val="0"/>
        <w:adjustRightInd w:val="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ARTÍCULO 35.</w:t>
      </w:r>
      <w:r w:rsidR="003F37E3">
        <w:rPr>
          <w:rFonts w:ascii="Arial" w:hAnsi="Arial" w:cs="Arial"/>
          <w:b/>
          <w:bCs/>
          <w:color w:val="000000"/>
          <w:sz w:val="22"/>
          <w:szCs w:val="22"/>
          <w:lang w:val="es-419" w:eastAsia="es-MX"/>
        </w:rPr>
        <w:t>-</w:t>
      </w:r>
      <w:r w:rsidRPr="00EC2625">
        <w:rPr>
          <w:rFonts w:ascii="Arial" w:hAnsi="Arial" w:cs="Arial"/>
          <w:b/>
          <w:bCs/>
          <w:color w:val="000000"/>
          <w:sz w:val="22"/>
          <w:szCs w:val="22"/>
          <w:lang w:eastAsia="es-MX"/>
        </w:rPr>
        <w:t xml:space="preserve">  </w:t>
      </w:r>
      <w:r w:rsidRPr="00EC2625">
        <w:rPr>
          <w:rFonts w:ascii="Arial" w:hAnsi="Arial" w:cs="Arial"/>
          <w:bCs/>
          <w:color w:val="000000"/>
          <w:sz w:val="22"/>
          <w:szCs w:val="22"/>
          <w:lang w:eastAsia="es-MX"/>
        </w:rPr>
        <w:t>Las multas por cometer faltas administrativas en el municipio se aplicarán en Unidades de Medida y Actualización (UMA) son las siguientes:</w:t>
      </w:r>
    </w:p>
    <w:p w:rsidR="0030651A" w:rsidRPr="00EC2625" w:rsidRDefault="0030651A" w:rsidP="0030651A">
      <w:pPr>
        <w:jc w:val="both"/>
        <w:rPr>
          <w:rFonts w:ascii="Arial" w:hAnsi="Arial" w:cs="Arial"/>
          <w:sz w:val="22"/>
          <w:szCs w:val="22"/>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08"/>
        <w:gridCol w:w="780"/>
        <w:gridCol w:w="709"/>
      </w:tblGrid>
      <w:tr w:rsidR="00C1043C" w:rsidRPr="00EC2625" w:rsidTr="00C1043C">
        <w:trPr>
          <w:trHeight w:val="122"/>
        </w:trPr>
        <w:tc>
          <w:tcPr>
            <w:tcW w:w="9564" w:type="dxa"/>
            <w:gridSpan w:val="4"/>
          </w:tcPr>
          <w:p w:rsidR="00C1043C" w:rsidRPr="00EC2625" w:rsidRDefault="00C1043C" w:rsidP="00C1043C">
            <w:pPr>
              <w:autoSpaceDE w:val="0"/>
              <w:autoSpaceDN w:val="0"/>
              <w:adjustRightInd w:val="0"/>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I. </w:t>
            </w:r>
            <w:r w:rsidRPr="00EC2625">
              <w:rPr>
                <w:rFonts w:ascii="Arial" w:hAnsi="Arial" w:cs="Arial"/>
                <w:bCs/>
                <w:color w:val="000000"/>
                <w:sz w:val="22"/>
                <w:szCs w:val="22"/>
                <w:lang w:eastAsia="es-MX"/>
              </w:rPr>
              <w:t>Por las faltas o infracciones contra el bienestar colectivo se aplicarán sanciones, según las tarifas siguientes:</w:t>
            </w:r>
          </w:p>
        </w:tc>
      </w:tr>
      <w:tr w:rsidR="00C1043C" w:rsidRPr="00EC2625" w:rsidTr="00C1043C">
        <w:trPr>
          <w:trHeight w:val="122"/>
        </w:trPr>
        <w:tc>
          <w:tcPr>
            <w:tcW w:w="567" w:type="dxa"/>
          </w:tcPr>
          <w:p w:rsidR="00C1043C" w:rsidRPr="00EC2625" w:rsidRDefault="00C1043C" w:rsidP="00C1043C">
            <w:pPr>
              <w:autoSpaceDE w:val="0"/>
              <w:autoSpaceDN w:val="0"/>
              <w:adjustRightInd w:val="0"/>
              <w:rPr>
                <w:rFonts w:ascii="Arial" w:hAnsi="Arial" w:cs="Arial"/>
                <w:b/>
                <w:bCs/>
                <w:color w:val="000000"/>
                <w:sz w:val="22"/>
                <w:szCs w:val="22"/>
                <w:lang w:eastAsia="es-MX"/>
              </w:rPr>
            </w:pPr>
          </w:p>
        </w:tc>
        <w:tc>
          <w:tcPr>
            <w:tcW w:w="7508" w:type="dxa"/>
          </w:tcPr>
          <w:p w:rsidR="00C1043C" w:rsidRPr="00EC2625" w:rsidRDefault="00C1043C" w:rsidP="00C1043C">
            <w:pPr>
              <w:autoSpaceDE w:val="0"/>
              <w:autoSpaceDN w:val="0"/>
              <w:adjustRightInd w:val="0"/>
              <w:rPr>
                <w:rFonts w:ascii="Arial" w:hAnsi="Arial" w:cs="Arial"/>
                <w:b/>
                <w:bCs/>
                <w:color w:val="000000"/>
                <w:sz w:val="22"/>
                <w:szCs w:val="22"/>
                <w:lang w:eastAsia="es-MX"/>
              </w:rPr>
            </w:pPr>
            <w:r w:rsidRPr="00EC2625">
              <w:rPr>
                <w:rFonts w:ascii="Arial" w:hAnsi="Arial" w:cs="Arial"/>
                <w:b/>
                <w:bCs/>
                <w:color w:val="000000"/>
                <w:sz w:val="22"/>
                <w:szCs w:val="22"/>
                <w:lang w:eastAsia="es-MX"/>
              </w:rPr>
              <w:t>INFRACCION</w:t>
            </w:r>
          </w:p>
        </w:tc>
        <w:tc>
          <w:tcPr>
            <w:tcW w:w="780" w:type="dxa"/>
          </w:tcPr>
          <w:p w:rsidR="00C1043C" w:rsidRPr="00EC2625" w:rsidRDefault="00C1043C" w:rsidP="00C1043C">
            <w:pPr>
              <w:autoSpaceDE w:val="0"/>
              <w:autoSpaceDN w:val="0"/>
              <w:adjustRightInd w:val="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MÍN</w:t>
            </w:r>
          </w:p>
        </w:tc>
        <w:tc>
          <w:tcPr>
            <w:tcW w:w="709" w:type="dxa"/>
          </w:tcPr>
          <w:p w:rsidR="00C1043C" w:rsidRPr="00EC2625" w:rsidRDefault="00C1043C" w:rsidP="00C1043C">
            <w:pPr>
              <w:autoSpaceDE w:val="0"/>
              <w:autoSpaceDN w:val="0"/>
              <w:adjustRightInd w:val="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MÁX</w:t>
            </w:r>
          </w:p>
        </w:tc>
      </w:tr>
      <w:tr w:rsidR="00C1043C" w:rsidRPr="00EC2625" w:rsidTr="00C1043C">
        <w:trPr>
          <w:trHeight w:val="371"/>
        </w:trPr>
        <w:tc>
          <w:tcPr>
            <w:tcW w:w="567" w:type="dxa"/>
          </w:tcPr>
          <w:p w:rsidR="00C1043C" w:rsidRPr="00EC2625" w:rsidRDefault="00EC4C13" w:rsidP="00EC4C13">
            <w:pPr>
              <w:autoSpaceDE w:val="0"/>
              <w:autoSpaceDN w:val="0"/>
              <w:adjustRightInd w:val="0"/>
              <w:rPr>
                <w:rFonts w:ascii="Arial" w:hAnsi="Arial" w:cs="Arial"/>
                <w:bCs/>
                <w:color w:val="000000"/>
                <w:sz w:val="22"/>
                <w:szCs w:val="22"/>
                <w:lang w:eastAsia="es-MX"/>
              </w:rPr>
            </w:pPr>
            <w:r>
              <w:rPr>
                <w:rFonts w:ascii="Arial" w:hAnsi="Arial" w:cs="Arial"/>
                <w:bCs/>
                <w:color w:val="000000"/>
                <w:sz w:val="22"/>
                <w:szCs w:val="22"/>
                <w:lang w:val="es-419" w:eastAsia="es-MX"/>
              </w:rPr>
              <w:t>1</w:t>
            </w:r>
            <w:r w:rsidR="00C1043C" w:rsidRPr="00EC2625">
              <w:rPr>
                <w:rFonts w:ascii="Arial" w:hAnsi="Arial" w:cs="Arial"/>
                <w:bCs/>
                <w:color w:val="000000"/>
                <w:sz w:val="22"/>
                <w:szCs w:val="22"/>
                <w:lang w:eastAsia="es-MX"/>
              </w:rPr>
              <w:t>.-</w:t>
            </w:r>
          </w:p>
        </w:tc>
        <w:tc>
          <w:tcPr>
            <w:tcW w:w="7508" w:type="dxa"/>
          </w:tcPr>
          <w:p w:rsidR="00C1043C" w:rsidRPr="00EC2625" w:rsidRDefault="00BB4C9B" w:rsidP="00C1043C">
            <w:pPr>
              <w:autoSpaceDE w:val="0"/>
              <w:autoSpaceDN w:val="0"/>
              <w:adjustRightInd w:val="0"/>
              <w:rPr>
                <w:rFonts w:ascii="Arial" w:hAnsi="Arial" w:cs="Arial"/>
                <w:bCs/>
                <w:color w:val="000000"/>
                <w:sz w:val="22"/>
                <w:szCs w:val="22"/>
                <w:lang w:eastAsia="es-MX"/>
              </w:rPr>
            </w:pPr>
            <w:r w:rsidRPr="007A184A">
              <w:rPr>
                <w:rFonts w:ascii="Arial" w:hAnsi="Arial" w:cs="Arial"/>
                <w:bCs/>
                <w:color w:val="000000"/>
                <w:sz w:val="22"/>
                <w:szCs w:val="22"/>
                <w:lang w:eastAsia="es-MX"/>
              </w:rPr>
              <w:t>Causar escándalos o participar en ellos,</w:t>
            </w:r>
            <w:r>
              <w:rPr>
                <w:rFonts w:ascii="Arial" w:hAnsi="Arial" w:cs="Arial"/>
                <w:bCs/>
                <w:color w:val="000000"/>
                <w:sz w:val="22"/>
                <w:szCs w:val="22"/>
                <w:lang w:eastAsia="es-MX"/>
              </w:rPr>
              <w:t xml:space="preserve"> en lugares públicos o privados.</w:t>
            </w:r>
          </w:p>
        </w:tc>
        <w:tc>
          <w:tcPr>
            <w:tcW w:w="780" w:type="dxa"/>
          </w:tcPr>
          <w:p w:rsidR="00C1043C" w:rsidRPr="00BB4C9B" w:rsidRDefault="00E14E77" w:rsidP="00C1043C">
            <w:pPr>
              <w:autoSpaceDE w:val="0"/>
              <w:autoSpaceDN w:val="0"/>
              <w:adjustRightInd w:val="0"/>
              <w:jc w:val="center"/>
              <w:rPr>
                <w:rFonts w:ascii="Arial" w:hAnsi="Arial" w:cs="Arial"/>
                <w:bCs/>
                <w:color w:val="000000"/>
                <w:sz w:val="22"/>
                <w:szCs w:val="22"/>
                <w:lang w:val="es-419" w:eastAsia="es-MX"/>
              </w:rPr>
            </w:pPr>
            <w:r>
              <w:rPr>
                <w:rFonts w:ascii="Arial" w:hAnsi="Arial" w:cs="Arial"/>
                <w:bCs/>
                <w:color w:val="000000"/>
                <w:sz w:val="22"/>
                <w:szCs w:val="22"/>
                <w:lang w:val="es-419" w:eastAsia="es-MX"/>
              </w:rPr>
              <w:t>4</w:t>
            </w:r>
          </w:p>
        </w:tc>
        <w:tc>
          <w:tcPr>
            <w:tcW w:w="709" w:type="dxa"/>
          </w:tcPr>
          <w:p w:rsidR="00C1043C" w:rsidRPr="00BB4C9B" w:rsidRDefault="00BB4C9B" w:rsidP="00C1043C">
            <w:pPr>
              <w:autoSpaceDE w:val="0"/>
              <w:autoSpaceDN w:val="0"/>
              <w:adjustRightInd w:val="0"/>
              <w:jc w:val="center"/>
              <w:rPr>
                <w:rFonts w:ascii="Arial" w:hAnsi="Arial" w:cs="Arial"/>
                <w:bCs/>
                <w:color w:val="000000"/>
                <w:sz w:val="22"/>
                <w:szCs w:val="22"/>
                <w:lang w:val="es-419" w:eastAsia="es-MX"/>
              </w:rPr>
            </w:pPr>
            <w:r>
              <w:rPr>
                <w:rFonts w:ascii="Arial" w:hAnsi="Arial" w:cs="Arial"/>
                <w:bCs/>
                <w:color w:val="000000"/>
                <w:sz w:val="22"/>
                <w:szCs w:val="22"/>
                <w:lang w:val="es-419" w:eastAsia="es-MX"/>
              </w:rPr>
              <w:t>10</w:t>
            </w:r>
          </w:p>
        </w:tc>
      </w:tr>
      <w:tr w:rsidR="00BB4C9B" w:rsidRPr="00EC2625" w:rsidTr="00C1043C">
        <w:trPr>
          <w:trHeight w:val="371"/>
        </w:trPr>
        <w:tc>
          <w:tcPr>
            <w:tcW w:w="567"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Pr>
                <w:rFonts w:ascii="Arial" w:hAnsi="Arial" w:cs="Arial"/>
                <w:bCs/>
                <w:color w:val="000000"/>
                <w:sz w:val="22"/>
                <w:szCs w:val="22"/>
                <w:lang w:eastAsia="es-MX"/>
              </w:rPr>
              <w:t>2</w:t>
            </w:r>
            <w:r w:rsidRPr="00EC2625">
              <w:rPr>
                <w:rFonts w:ascii="Arial" w:hAnsi="Arial" w:cs="Arial"/>
                <w:bCs/>
                <w:color w:val="000000"/>
                <w:sz w:val="22"/>
                <w:szCs w:val="22"/>
                <w:lang w:eastAsia="es-MX"/>
              </w:rPr>
              <w:t>.-</w:t>
            </w:r>
          </w:p>
        </w:tc>
        <w:tc>
          <w:tcPr>
            <w:tcW w:w="7508"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Consumir bebidas embriagantes y/o sustancias psicotrópicas o permanecer en Estado de ebriedad o bajo el influjo de aquellas en lotes baldíos, a bordo de vehículos o en lugares y vías públicas.          </w:t>
            </w:r>
          </w:p>
        </w:tc>
        <w:tc>
          <w:tcPr>
            <w:tcW w:w="780"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09"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r>
      <w:tr w:rsidR="00BB4C9B" w:rsidRPr="00EC2625" w:rsidTr="00C1043C">
        <w:trPr>
          <w:trHeight w:val="122"/>
        </w:trPr>
        <w:tc>
          <w:tcPr>
            <w:tcW w:w="567"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Pr>
                <w:rFonts w:ascii="Arial" w:hAnsi="Arial" w:cs="Arial"/>
                <w:bCs/>
                <w:color w:val="000000"/>
                <w:sz w:val="22"/>
                <w:szCs w:val="22"/>
                <w:lang w:eastAsia="es-MX"/>
              </w:rPr>
              <w:t>3</w:t>
            </w:r>
            <w:r w:rsidRPr="00EC2625">
              <w:rPr>
                <w:rFonts w:ascii="Arial" w:hAnsi="Arial" w:cs="Arial"/>
                <w:bCs/>
                <w:color w:val="000000"/>
                <w:sz w:val="22"/>
                <w:szCs w:val="22"/>
                <w:lang w:eastAsia="es-MX"/>
              </w:rPr>
              <w:t>.-</w:t>
            </w:r>
          </w:p>
        </w:tc>
        <w:tc>
          <w:tcPr>
            <w:tcW w:w="7508"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Alterar el orden              </w:t>
            </w:r>
          </w:p>
        </w:tc>
        <w:tc>
          <w:tcPr>
            <w:tcW w:w="780"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709"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r>
      <w:tr w:rsidR="00BB4C9B" w:rsidRPr="00EC2625" w:rsidTr="00C1043C">
        <w:trPr>
          <w:trHeight w:val="246"/>
        </w:trPr>
        <w:tc>
          <w:tcPr>
            <w:tcW w:w="567" w:type="dxa"/>
          </w:tcPr>
          <w:p w:rsidR="00BB4C9B" w:rsidRPr="00BB4C9B" w:rsidRDefault="00BB4C9B" w:rsidP="00BB4C9B">
            <w:pPr>
              <w:autoSpaceDE w:val="0"/>
              <w:autoSpaceDN w:val="0"/>
              <w:adjustRightInd w:val="0"/>
              <w:rPr>
                <w:rFonts w:ascii="Arial" w:hAnsi="Arial" w:cs="Arial"/>
                <w:bCs/>
                <w:color w:val="000000"/>
                <w:sz w:val="22"/>
                <w:szCs w:val="22"/>
                <w:lang w:val="es-419" w:eastAsia="es-MX"/>
              </w:rPr>
            </w:pPr>
            <w:r>
              <w:rPr>
                <w:rFonts w:ascii="Arial" w:hAnsi="Arial" w:cs="Arial"/>
                <w:bCs/>
                <w:color w:val="000000"/>
                <w:sz w:val="22"/>
                <w:szCs w:val="22"/>
                <w:lang w:val="es-419" w:eastAsia="es-MX"/>
              </w:rPr>
              <w:t>4.-</w:t>
            </w:r>
          </w:p>
        </w:tc>
        <w:tc>
          <w:tcPr>
            <w:tcW w:w="7508"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Realizar comercio ambulante sin permiso, licencia, concesión o autorización municipal.     </w:t>
            </w:r>
          </w:p>
        </w:tc>
        <w:tc>
          <w:tcPr>
            <w:tcW w:w="780"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709"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r>
      <w:tr w:rsidR="00BB4C9B" w:rsidRPr="00EC2625" w:rsidTr="00C1043C">
        <w:trPr>
          <w:trHeight w:val="246"/>
        </w:trPr>
        <w:tc>
          <w:tcPr>
            <w:tcW w:w="9564" w:type="dxa"/>
            <w:gridSpan w:val="4"/>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II. </w:t>
            </w:r>
            <w:r w:rsidRPr="00EC2625">
              <w:rPr>
                <w:rFonts w:ascii="Arial" w:hAnsi="Arial" w:cs="Arial"/>
                <w:bCs/>
                <w:color w:val="000000"/>
                <w:sz w:val="22"/>
                <w:szCs w:val="22"/>
                <w:lang w:eastAsia="es-MX"/>
              </w:rPr>
              <w:t>Por las faltas o infracciones contra la seguridad general se aplicarán sanciones según las tarifas siguientes:</w:t>
            </w:r>
          </w:p>
        </w:tc>
      </w:tr>
      <w:tr w:rsidR="00BB4C9B" w:rsidRPr="00EC2625" w:rsidTr="00C1043C">
        <w:trPr>
          <w:trHeight w:val="246"/>
        </w:trPr>
        <w:tc>
          <w:tcPr>
            <w:tcW w:w="567"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508"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Fumar en locales, salas de espectáculos y otros lugares en que, por razones de seguridad y/o salud esté prohibido.                        </w:t>
            </w:r>
          </w:p>
        </w:tc>
        <w:tc>
          <w:tcPr>
            <w:tcW w:w="780"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w:t>
            </w:r>
          </w:p>
        </w:tc>
      </w:tr>
      <w:tr w:rsidR="00BB4C9B" w:rsidRPr="00EC2625" w:rsidTr="00C1043C">
        <w:trPr>
          <w:trHeight w:val="246"/>
        </w:trPr>
        <w:tc>
          <w:tcPr>
            <w:tcW w:w="567"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508"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Disparar armas de fuego en celebraciones y/o provocar escándalo, pánico o temor en las personas por esa conducta.                    </w:t>
            </w:r>
          </w:p>
        </w:tc>
        <w:tc>
          <w:tcPr>
            <w:tcW w:w="780"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c>
          <w:tcPr>
            <w:tcW w:w="709"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50</w:t>
            </w:r>
          </w:p>
        </w:tc>
      </w:tr>
      <w:tr w:rsidR="00BB4C9B" w:rsidRPr="00EC2625" w:rsidTr="00C1043C">
        <w:trPr>
          <w:trHeight w:val="246"/>
        </w:trPr>
        <w:tc>
          <w:tcPr>
            <w:tcW w:w="567"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Pr>
                <w:rFonts w:ascii="Arial" w:hAnsi="Arial" w:cs="Arial"/>
                <w:bCs/>
                <w:color w:val="000000"/>
                <w:sz w:val="22"/>
                <w:szCs w:val="22"/>
                <w:lang w:val="es-419" w:eastAsia="es-MX"/>
              </w:rPr>
              <w:t>3</w:t>
            </w:r>
            <w:r w:rsidRPr="00EC2625">
              <w:rPr>
                <w:rFonts w:ascii="Arial" w:hAnsi="Arial" w:cs="Arial"/>
                <w:bCs/>
                <w:color w:val="000000"/>
                <w:sz w:val="22"/>
                <w:szCs w:val="22"/>
                <w:lang w:eastAsia="es-MX"/>
              </w:rPr>
              <w:t>.-</w:t>
            </w:r>
          </w:p>
        </w:tc>
        <w:tc>
          <w:tcPr>
            <w:tcW w:w="7508" w:type="dxa"/>
          </w:tcPr>
          <w:p w:rsidR="00BB4C9B" w:rsidRPr="00EC2625" w:rsidRDefault="007E4239" w:rsidP="00BB4C9B">
            <w:pPr>
              <w:autoSpaceDE w:val="0"/>
              <w:autoSpaceDN w:val="0"/>
              <w:adjustRightInd w:val="0"/>
              <w:rPr>
                <w:rFonts w:ascii="Arial" w:hAnsi="Arial" w:cs="Arial"/>
                <w:bCs/>
                <w:color w:val="000000"/>
                <w:sz w:val="22"/>
                <w:szCs w:val="22"/>
                <w:lang w:eastAsia="es-MX"/>
              </w:rPr>
            </w:pPr>
            <w:r w:rsidRPr="007A184A">
              <w:rPr>
                <w:rFonts w:ascii="Arial" w:hAnsi="Arial" w:cs="Arial"/>
                <w:bCs/>
                <w:color w:val="000000"/>
                <w:sz w:val="22"/>
                <w:szCs w:val="22"/>
                <w:lang w:eastAsia="es-MX"/>
              </w:rPr>
              <w:t xml:space="preserve">Formar parte de grupos que causen molestias a las personas en lugares públicos o en la proximidad de sus domicilios y/o que impidan el libre tránsito, por persona                               </w:t>
            </w:r>
          </w:p>
        </w:tc>
        <w:tc>
          <w:tcPr>
            <w:tcW w:w="780" w:type="dxa"/>
          </w:tcPr>
          <w:p w:rsidR="00BB4C9B" w:rsidRPr="007E4239" w:rsidRDefault="00E14E77" w:rsidP="00BB4C9B">
            <w:pPr>
              <w:autoSpaceDE w:val="0"/>
              <w:autoSpaceDN w:val="0"/>
              <w:adjustRightInd w:val="0"/>
              <w:jc w:val="center"/>
              <w:rPr>
                <w:rFonts w:ascii="Arial" w:hAnsi="Arial" w:cs="Arial"/>
                <w:bCs/>
                <w:color w:val="000000"/>
                <w:sz w:val="22"/>
                <w:szCs w:val="22"/>
                <w:lang w:val="es-419" w:eastAsia="es-MX"/>
              </w:rPr>
            </w:pPr>
            <w:r>
              <w:rPr>
                <w:rFonts w:ascii="Arial" w:hAnsi="Arial" w:cs="Arial"/>
                <w:bCs/>
                <w:color w:val="000000"/>
                <w:sz w:val="22"/>
                <w:szCs w:val="22"/>
                <w:lang w:val="es-419" w:eastAsia="es-MX"/>
              </w:rPr>
              <w:t>5</w:t>
            </w:r>
          </w:p>
        </w:tc>
        <w:tc>
          <w:tcPr>
            <w:tcW w:w="709" w:type="dxa"/>
          </w:tcPr>
          <w:p w:rsidR="00BB4C9B" w:rsidRPr="007E4239" w:rsidRDefault="00E14E77" w:rsidP="00E14E77">
            <w:pPr>
              <w:autoSpaceDE w:val="0"/>
              <w:autoSpaceDN w:val="0"/>
              <w:adjustRightInd w:val="0"/>
              <w:jc w:val="center"/>
              <w:rPr>
                <w:rFonts w:ascii="Arial" w:hAnsi="Arial" w:cs="Arial"/>
                <w:bCs/>
                <w:color w:val="000000"/>
                <w:sz w:val="22"/>
                <w:szCs w:val="22"/>
                <w:lang w:val="es-419" w:eastAsia="es-MX"/>
              </w:rPr>
            </w:pPr>
            <w:r>
              <w:rPr>
                <w:rFonts w:ascii="Arial" w:hAnsi="Arial" w:cs="Arial"/>
                <w:bCs/>
                <w:color w:val="000000"/>
                <w:sz w:val="22"/>
                <w:szCs w:val="22"/>
                <w:lang w:val="es-419" w:eastAsia="es-MX"/>
              </w:rPr>
              <w:t>10</w:t>
            </w:r>
          </w:p>
        </w:tc>
      </w:tr>
      <w:tr w:rsidR="007E4239" w:rsidRPr="00EC2625" w:rsidTr="00C1043C">
        <w:trPr>
          <w:trHeight w:val="246"/>
        </w:trPr>
        <w:tc>
          <w:tcPr>
            <w:tcW w:w="567" w:type="dxa"/>
          </w:tcPr>
          <w:p w:rsidR="007E4239" w:rsidRDefault="007E4239" w:rsidP="007E4239">
            <w:pPr>
              <w:autoSpaceDE w:val="0"/>
              <w:autoSpaceDN w:val="0"/>
              <w:adjustRightInd w:val="0"/>
              <w:rPr>
                <w:rFonts w:ascii="Arial" w:hAnsi="Arial" w:cs="Arial"/>
                <w:bCs/>
                <w:color w:val="000000"/>
                <w:sz w:val="22"/>
                <w:szCs w:val="22"/>
                <w:lang w:val="es-419" w:eastAsia="es-MX"/>
              </w:rPr>
            </w:pPr>
            <w:r>
              <w:rPr>
                <w:rFonts w:ascii="Arial" w:hAnsi="Arial" w:cs="Arial"/>
                <w:bCs/>
                <w:color w:val="000000"/>
                <w:sz w:val="22"/>
                <w:szCs w:val="22"/>
                <w:lang w:val="es-419" w:eastAsia="es-MX"/>
              </w:rPr>
              <w:t>4.-</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Derramar o provocar el derrame de sustancias peligrosas, combustibles u objetos que dañen la cinta asfáltica.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r>
      <w:tr w:rsidR="007E4239" w:rsidRPr="00EC2625" w:rsidTr="00C1043C">
        <w:trPr>
          <w:trHeight w:val="246"/>
        </w:trPr>
        <w:tc>
          <w:tcPr>
            <w:tcW w:w="9564" w:type="dxa"/>
            <w:gridSpan w:val="4"/>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III. </w:t>
            </w:r>
            <w:r w:rsidRPr="00EC2625">
              <w:rPr>
                <w:rFonts w:ascii="Arial" w:hAnsi="Arial" w:cs="Arial"/>
                <w:bCs/>
                <w:color w:val="000000"/>
                <w:sz w:val="22"/>
                <w:szCs w:val="22"/>
                <w:lang w:eastAsia="es-MX"/>
              </w:rPr>
              <w:t>Por las faltas o infracciones que atentan contra la integridad moral del individuo y de la familia se aplicaran sanciones según las tarifas siguientes:</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Pr>
                <w:rFonts w:ascii="Arial" w:hAnsi="Arial" w:cs="Arial"/>
                <w:bCs/>
                <w:color w:val="000000"/>
                <w:sz w:val="22"/>
                <w:szCs w:val="22"/>
                <w:lang w:val="es-419" w:eastAsia="es-MX"/>
              </w:rPr>
              <w:t>1</w:t>
            </w:r>
            <w:r w:rsidRPr="00EC2625">
              <w:rPr>
                <w:rFonts w:ascii="Arial" w:hAnsi="Arial" w:cs="Arial"/>
                <w:bCs/>
                <w:color w:val="000000"/>
                <w:sz w:val="22"/>
                <w:szCs w:val="22"/>
                <w:lang w:eastAsia="es-MX"/>
              </w:rPr>
              <w:t>.-</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7A184A">
              <w:rPr>
                <w:rFonts w:ascii="Arial" w:hAnsi="Arial" w:cs="Arial"/>
                <w:bCs/>
                <w:color w:val="000000"/>
                <w:sz w:val="22"/>
                <w:szCs w:val="22"/>
                <w:lang w:eastAsia="es-MX"/>
              </w:rPr>
              <w:t xml:space="preserve">Proferir palabras, adoptar actitudes, realizar señas de carácter obsceno, en lugares públicos y que causen molestia a un tercero.             </w:t>
            </w:r>
          </w:p>
        </w:tc>
        <w:tc>
          <w:tcPr>
            <w:tcW w:w="780" w:type="dxa"/>
          </w:tcPr>
          <w:p w:rsidR="007E4239" w:rsidRPr="007E4239" w:rsidRDefault="00E14E77" w:rsidP="007E4239">
            <w:pPr>
              <w:autoSpaceDE w:val="0"/>
              <w:autoSpaceDN w:val="0"/>
              <w:adjustRightInd w:val="0"/>
              <w:jc w:val="center"/>
              <w:rPr>
                <w:rFonts w:ascii="Arial" w:hAnsi="Arial" w:cs="Arial"/>
                <w:bCs/>
                <w:color w:val="000000"/>
                <w:sz w:val="22"/>
                <w:szCs w:val="22"/>
                <w:lang w:val="es-419" w:eastAsia="es-MX"/>
              </w:rPr>
            </w:pPr>
            <w:r>
              <w:rPr>
                <w:rFonts w:ascii="Arial" w:hAnsi="Arial" w:cs="Arial"/>
                <w:bCs/>
                <w:color w:val="000000"/>
                <w:sz w:val="22"/>
                <w:szCs w:val="22"/>
                <w:lang w:val="es-419" w:eastAsia="es-MX"/>
              </w:rPr>
              <w:t>2</w:t>
            </w:r>
          </w:p>
        </w:tc>
        <w:tc>
          <w:tcPr>
            <w:tcW w:w="709" w:type="dxa"/>
          </w:tcPr>
          <w:p w:rsidR="007E4239" w:rsidRPr="007E4239" w:rsidRDefault="00E14E77" w:rsidP="007E4239">
            <w:pPr>
              <w:autoSpaceDE w:val="0"/>
              <w:autoSpaceDN w:val="0"/>
              <w:adjustRightInd w:val="0"/>
              <w:jc w:val="center"/>
              <w:rPr>
                <w:rFonts w:ascii="Arial" w:hAnsi="Arial" w:cs="Arial"/>
                <w:bCs/>
                <w:color w:val="000000"/>
                <w:sz w:val="22"/>
                <w:szCs w:val="22"/>
                <w:lang w:val="es-419" w:eastAsia="es-MX"/>
              </w:rPr>
            </w:pPr>
            <w:r>
              <w:rPr>
                <w:rFonts w:ascii="Arial" w:hAnsi="Arial" w:cs="Arial"/>
                <w:bCs/>
                <w:color w:val="000000"/>
                <w:sz w:val="22"/>
                <w:szCs w:val="22"/>
                <w:lang w:val="es-419" w:eastAsia="es-MX"/>
              </w:rPr>
              <w:t>8</w:t>
            </w:r>
          </w:p>
        </w:tc>
      </w:tr>
      <w:tr w:rsidR="007E4239" w:rsidRPr="00EC2625" w:rsidTr="00C1043C">
        <w:trPr>
          <w:trHeight w:val="246"/>
        </w:trPr>
        <w:tc>
          <w:tcPr>
            <w:tcW w:w="567" w:type="dxa"/>
          </w:tcPr>
          <w:p w:rsidR="007E4239" w:rsidRDefault="007E4239" w:rsidP="007E4239">
            <w:pPr>
              <w:autoSpaceDE w:val="0"/>
              <w:autoSpaceDN w:val="0"/>
              <w:adjustRightInd w:val="0"/>
              <w:rPr>
                <w:rFonts w:ascii="Arial" w:hAnsi="Arial" w:cs="Arial"/>
                <w:bCs/>
                <w:color w:val="000000"/>
                <w:sz w:val="22"/>
                <w:szCs w:val="22"/>
                <w:lang w:val="es-419" w:eastAsia="es-MX"/>
              </w:rPr>
            </w:pPr>
            <w:r>
              <w:rPr>
                <w:rFonts w:ascii="Arial" w:hAnsi="Arial" w:cs="Arial"/>
                <w:bCs/>
                <w:color w:val="000000"/>
                <w:sz w:val="22"/>
                <w:szCs w:val="22"/>
                <w:lang w:val="es-419" w:eastAsia="es-MX"/>
              </w:rPr>
              <w:t>2.-</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Permitir o tolerar el ingreso, asistencia o permanencia de menores de edad en sitios o lugares no autorizados para ellos.</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Pr>
                <w:rFonts w:ascii="Arial" w:hAnsi="Arial" w:cs="Arial"/>
                <w:bCs/>
                <w:color w:val="000000"/>
                <w:sz w:val="22"/>
                <w:szCs w:val="22"/>
                <w:lang w:val="es-419" w:eastAsia="es-MX"/>
              </w:rPr>
              <w:t>3.</w:t>
            </w:r>
            <w:r w:rsidRPr="00EC2625">
              <w:rPr>
                <w:rFonts w:ascii="Arial" w:hAnsi="Arial" w:cs="Arial"/>
                <w:bCs/>
                <w:color w:val="000000"/>
                <w:sz w:val="22"/>
                <w:szCs w:val="22"/>
                <w:lang w:eastAsia="es-MX"/>
              </w:rPr>
              <w:t>-</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Vender bebidas alcohólicas, cigarros, tabaco y sus derivados, sustancias psicotrópicas y/o inhalantes a menores de edad.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50</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200</w:t>
            </w:r>
          </w:p>
        </w:tc>
      </w:tr>
      <w:tr w:rsidR="007E4239" w:rsidRPr="00EC2625" w:rsidTr="00C1043C">
        <w:trPr>
          <w:trHeight w:val="246"/>
        </w:trPr>
        <w:tc>
          <w:tcPr>
            <w:tcW w:w="9564" w:type="dxa"/>
            <w:gridSpan w:val="4"/>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IV. </w:t>
            </w:r>
            <w:r w:rsidRPr="00EC2625">
              <w:rPr>
                <w:rFonts w:ascii="Arial" w:hAnsi="Arial" w:cs="Arial"/>
                <w:bCs/>
                <w:color w:val="000000"/>
                <w:sz w:val="22"/>
                <w:szCs w:val="22"/>
                <w:lang w:eastAsia="es-MX"/>
              </w:rPr>
              <w:t>Por las faltas o infracciones contra la propiedad pública se aplicarán sanciones según las tarifas siguientes:</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Dañar, ensuciar o pintar estatuas, monumentos, postes, arbotantes, fachadas de edificios públicos, así como causar deterioro a plazas, parques y jardines u otros bienes del dominio público.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30</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Maltratar o hacer uso indebido de buzones y otros señalamientos oficiales.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Destruir o maltratar luminarias del alumbrado Público.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r>
      <w:tr w:rsidR="007E4239" w:rsidRPr="00EC2625" w:rsidTr="00C1043C">
        <w:trPr>
          <w:trHeight w:val="246"/>
        </w:trPr>
        <w:tc>
          <w:tcPr>
            <w:tcW w:w="9564" w:type="dxa"/>
            <w:gridSpan w:val="4"/>
          </w:tcPr>
          <w:p w:rsidR="007E4239" w:rsidRPr="00EC2625" w:rsidRDefault="007E4239" w:rsidP="007E4239">
            <w:pPr>
              <w:autoSpaceDE w:val="0"/>
              <w:autoSpaceDN w:val="0"/>
              <w:adjustRightInd w:val="0"/>
              <w:rPr>
                <w:rFonts w:ascii="Arial" w:hAnsi="Arial" w:cs="Arial"/>
                <w:b/>
                <w:bCs/>
                <w:color w:val="000000"/>
                <w:sz w:val="22"/>
                <w:szCs w:val="22"/>
                <w:lang w:eastAsia="es-MX"/>
              </w:rPr>
            </w:pPr>
          </w:p>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
                <w:bCs/>
                <w:color w:val="000000"/>
                <w:sz w:val="22"/>
                <w:szCs w:val="22"/>
                <w:lang w:eastAsia="es-MX"/>
              </w:rPr>
              <w:lastRenderedPageBreak/>
              <w:t xml:space="preserve">V. </w:t>
            </w:r>
            <w:r w:rsidRPr="00EC2625">
              <w:rPr>
                <w:rFonts w:ascii="Arial" w:hAnsi="Arial" w:cs="Arial"/>
                <w:bCs/>
                <w:color w:val="000000"/>
                <w:sz w:val="22"/>
                <w:szCs w:val="22"/>
                <w:lang w:eastAsia="es-MX"/>
              </w:rPr>
              <w:t>Por las faltas o infracciones que atentan contra la salubridad y el ornato público se aplicarán sanciones según las tarifas siguientes:</w:t>
            </w:r>
          </w:p>
          <w:p w:rsidR="007E4239" w:rsidRPr="00EC2625" w:rsidRDefault="007E4239" w:rsidP="007E4239">
            <w:pPr>
              <w:autoSpaceDE w:val="0"/>
              <w:autoSpaceDN w:val="0"/>
              <w:adjustRightInd w:val="0"/>
              <w:rPr>
                <w:rFonts w:ascii="Arial" w:hAnsi="Arial" w:cs="Arial"/>
                <w:bCs/>
                <w:color w:val="000000"/>
                <w:sz w:val="22"/>
                <w:szCs w:val="22"/>
                <w:lang w:eastAsia="es-MX"/>
              </w:rPr>
            </w:pP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lastRenderedPageBreak/>
              <w:t>1.-</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Arrojar a la vía pública animales muertos, escombros, sustancias fétidas o peligrosas o verter aguas sucias, nocivas o contaminadas.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Realizar las necesidades fisiológicas en los lugares no autorizados</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r>
      <w:tr w:rsidR="007E4239" w:rsidRPr="00EC2625" w:rsidTr="00C1043C">
        <w:trPr>
          <w:trHeight w:val="246"/>
        </w:trPr>
        <w:tc>
          <w:tcPr>
            <w:tcW w:w="9564" w:type="dxa"/>
            <w:gridSpan w:val="4"/>
          </w:tcPr>
          <w:p w:rsidR="007E4239" w:rsidRPr="00EC2625" w:rsidRDefault="007E4239" w:rsidP="007E4239">
            <w:pPr>
              <w:autoSpaceDE w:val="0"/>
              <w:autoSpaceDN w:val="0"/>
              <w:adjustRightInd w:val="0"/>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VI. </w:t>
            </w:r>
            <w:r w:rsidRPr="00EC2625">
              <w:rPr>
                <w:rFonts w:ascii="Arial" w:hAnsi="Arial" w:cs="Arial"/>
                <w:bCs/>
                <w:color w:val="000000"/>
                <w:sz w:val="22"/>
                <w:szCs w:val="22"/>
                <w:lang w:eastAsia="es-MX"/>
              </w:rPr>
              <w:t>Por las faltas contra la seguridad, tranquilidad y propiedades de las personas, se aplicarán sanciones según las tarifas siguientes:</w:t>
            </w:r>
          </w:p>
          <w:p w:rsidR="007E4239" w:rsidRPr="00EC2625" w:rsidRDefault="007E4239" w:rsidP="007E4239">
            <w:pPr>
              <w:autoSpaceDE w:val="0"/>
              <w:autoSpaceDN w:val="0"/>
              <w:adjustRightInd w:val="0"/>
              <w:rPr>
                <w:rFonts w:ascii="Arial" w:hAnsi="Arial" w:cs="Arial"/>
                <w:bCs/>
                <w:color w:val="000000"/>
                <w:sz w:val="22"/>
                <w:szCs w:val="22"/>
                <w:lang w:eastAsia="es-MX"/>
              </w:rPr>
            </w:pP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Dañar o ensuciar los bienes muebles e inmuebles de propiedad particular.</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r>
      <w:tr w:rsidR="007E4239" w:rsidRPr="00EC2625" w:rsidTr="00C1043C">
        <w:trPr>
          <w:trHeight w:val="246"/>
        </w:trPr>
        <w:tc>
          <w:tcPr>
            <w:tcW w:w="9564" w:type="dxa"/>
            <w:gridSpan w:val="4"/>
          </w:tcPr>
          <w:p w:rsidR="007E4239" w:rsidRPr="00EC2625" w:rsidRDefault="007E4239" w:rsidP="007E4239">
            <w:pPr>
              <w:autoSpaceDE w:val="0"/>
              <w:autoSpaceDN w:val="0"/>
              <w:adjustRightInd w:val="0"/>
              <w:rPr>
                <w:rFonts w:ascii="Arial" w:hAnsi="Arial" w:cs="Arial"/>
                <w:b/>
                <w:bCs/>
                <w:color w:val="000000"/>
                <w:sz w:val="22"/>
                <w:szCs w:val="22"/>
                <w:lang w:eastAsia="es-MX"/>
              </w:rPr>
            </w:pPr>
          </w:p>
          <w:p w:rsidR="007E4239" w:rsidRPr="00EC2625" w:rsidRDefault="007E4239" w:rsidP="007E4239">
            <w:pPr>
              <w:autoSpaceDE w:val="0"/>
              <w:autoSpaceDN w:val="0"/>
              <w:adjustRightInd w:val="0"/>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VII. </w:t>
            </w:r>
            <w:r w:rsidRPr="00EC2625">
              <w:rPr>
                <w:rFonts w:ascii="Arial" w:hAnsi="Arial" w:cs="Arial"/>
                <w:bCs/>
                <w:color w:val="000000"/>
                <w:sz w:val="22"/>
                <w:szCs w:val="22"/>
                <w:lang w:eastAsia="es-MX"/>
              </w:rPr>
              <w:t>Por las faltas contra la autoridad, se aplicarán sanciones según las tarifas siguientes:</w:t>
            </w:r>
          </w:p>
          <w:p w:rsidR="007E4239" w:rsidRPr="00EC2625" w:rsidRDefault="007E4239" w:rsidP="007E4239">
            <w:pPr>
              <w:autoSpaceDE w:val="0"/>
              <w:autoSpaceDN w:val="0"/>
              <w:adjustRightInd w:val="0"/>
              <w:rPr>
                <w:rFonts w:ascii="Arial" w:hAnsi="Arial" w:cs="Arial"/>
                <w:bCs/>
                <w:color w:val="000000"/>
                <w:sz w:val="22"/>
                <w:szCs w:val="22"/>
                <w:lang w:eastAsia="es-MX"/>
              </w:rPr>
            </w:pP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Resistirse al arresto.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Insultar a la autoridad.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15</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Abandonar un lugar después de cometer una infracción.</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Obstruir la detención de una persona.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Interferir de cualquier forma en las labores policiales.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r>
      <w:tr w:rsidR="007E4239" w:rsidRPr="00EC2625" w:rsidTr="00C1043C">
        <w:trPr>
          <w:trHeight w:val="246"/>
        </w:trPr>
        <w:tc>
          <w:tcPr>
            <w:tcW w:w="9564" w:type="dxa"/>
            <w:gridSpan w:val="4"/>
          </w:tcPr>
          <w:p w:rsidR="007E4239" w:rsidRPr="00EC2625" w:rsidRDefault="007E4239" w:rsidP="007E4239">
            <w:pPr>
              <w:rPr>
                <w:rFonts w:ascii="Arial" w:hAnsi="Arial" w:cs="Arial"/>
                <w:b/>
                <w:bCs/>
                <w:color w:val="000000"/>
                <w:sz w:val="22"/>
                <w:szCs w:val="22"/>
                <w:lang w:eastAsia="es-MX"/>
              </w:rPr>
            </w:pPr>
          </w:p>
          <w:p w:rsidR="007E4239" w:rsidRPr="00EC2625" w:rsidRDefault="007E4239" w:rsidP="007E4239">
            <w:pPr>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VIII.- </w:t>
            </w:r>
            <w:r w:rsidRPr="00EC2625">
              <w:rPr>
                <w:rFonts w:ascii="Arial" w:hAnsi="Arial" w:cs="Arial"/>
                <w:bCs/>
                <w:color w:val="000000"/>
                <w:sz w:val="22"/>
                <w:szCs w:val="22"/>
                <w:lang w:eastAsia="es-MX"/>
              </w:rPr>
              <w:t>Por infracciones de tránsito municipal, se aplicarán sanciones según las tarifas siguientes:</w:t>
            </w:r>
          </w:p>
          <w:p w:rsidR="007E4239" w:rsidRPr="00EC2625" w:rsidRDefault="007E4239" w:rsidP="007E4239">
            <w:pPr>
              <w:rPr>
                <w:rFonts w:ascii="Arial" w:hAnsi="Arial" w:cs="Arial"/>
                <w:bCs/>
                <w:color w:val="000000"/>
                <w:sz w:val="22"/>
                <w:szCs w:val="22"/>
                <w:lang w:eastAsia="es-MX"/>
              </w:rPr>
            </w:pP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Manejar en Estado de ebriedad o bajo Influjos de sustancias psicotrópicas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15</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Maneja con aliento alcohólico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Conducir ingiriendo bebidas alcohólicas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No atender ademán de ALTO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No disminuir velocidad en zona escolar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No usar luces de advertencia en vehículo escolar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Llevar carga que dificulte la visibilidad o equilibrio en su manejo.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8.-</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Abandonar el lugar del accidente</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No retirar vehículo descompuesto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r>
      <w:tr w:rsidR="007E4239" w:rsidRPr="00EC2625" w:rsidTr="00C1043C">
        <w:trPr>
          <w:trHeight w:val="246"/>
        </w:trPr>
        <w:tc>
          <w:tcPr>
            <w:tcW w:w="567" w:type="dxa"/>
          </w:tcPr>
          <w:p w:rsidR="007E4239" w:rsidRPr="00EC2625" w:rsidRDefault="007E4239" w:rsidP="007E4239">
            <w:pPr>
              <w:autoSpaceDE w:val="0"/>
              <w:autoSpaceDN w:val="0"/>
              <w:adjustRightInd w:val="0"/>
              <w:ind w:right="-102"/>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Usar placas, tarjeta de circulación o engomado de otro vehículo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r>
      <w:tr w:rsidR="007E4239" w:rsidRPr="00EC2625" w:rsidTr="00C1043C">
        <w:trPr>
          <w:trHeight w:val="246"/>
        </w:trPr>
        <w:tc>
          <w:tcPr>
            <w:tcW w:w="567" w:type="dxa"/>
          </w:tcPr>
          <w:p w:rsidR="007E4239" w:rsidRPr="00EC2625" w:rsidRDefault="007E4239" w:rsidP="007E4239">
            <w:pPr>
              <w:autoSpaceDE w:val="0"/>
              <w:autoSpaceDN w:val="0"/>
              <w:adjustRightInd w:val="0"/>
              <w:ind w:right="-102"/>
              <w:rPr>
                <w:rFonts w:ascii="Arial" w:hAnsi="Arial" w:cs="Arial"/>
                <w:bCs/>
                <w:color w:val="000000"/>
                <w:sz w:val="22"/>
                <w:szCs w:val="22"/>
                <w:lang w:eastAsia="es-MX"/>
              </w:rPr>
            </w:pPr>
            <w:r w:rsidRPr="00EC2625">
              <w:rPr>
                <w:rFonts w:ascii="Arial" w:hAnsi="Arial" w:cs="Arial"/>
                <w:bCs/>
                <w:color w:val="000000"/>
                <w:sz w:val="22"/>
                <w:szCs w:val="22"/>
                <w:lang w:eastAsia="es-MX"/>
              </w:rPr>
              <w:t>11.-</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Causar daños en sus personas (lesionados) y a propiedad privada o pública</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15</w:t>
            </w:r>
          </w:p>
        </w:tc>
      </w:tr>
      <w:tr w:rsidR="007E4239" w:rsidRPr="00EC2625" w:rsidTr="00C1043C">
        <w:trPr>
          <w:trHeight w:val="246"/>
        </w:trPr>
        <w:tc>
          <w:tcPr>
            <w:tcW w:w="567" w:type="dxa"/>
          </w:tcPr>
          <w:p w:rsidR="007E4239" w:rsidRPr="00EC2625" w:rsidRDefault="007E4239" w:rsidP="007E4239">
            <w:pPr>
              <w:autoSpaceDE w:val="0"/>
              <w:autoSpaceDN w:val="0"/>
              <w:adjustRightInd w:val="0"/>
              <w:ind w:right="-102"/>
              <w:rPr>
                <w:rFonts w:ascii="Arial" w:hAnsi="Arial" w:cs="Arial"/>
                <w:bCs/>
                <w:color w:val="000000"/>
                <w:sz w:val="22"/>
                <w:szCs w:val="22"/>
                <w:lang w:eastAsia="es-MX"/>
              </w:rPr>
            </w:pPr>
            <w:r w:rsidRPr="00EC2625">
              <w:rPr>
                <w:rFonts w:ascii="Arial" w:hAnsi="Arial" w:cs="Arial"/>
                <w:bCs/>
                <w:color w:val="000000"/>
                <w:sz w:val="22"/>
                <w:szCs w:val="22"/>
                <w:lang w:eastAsia="es-MX"/>
              </w:rPr>
              <w:t>12.-</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Abastecer combustible con el motor encendido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r>
      <w:tr w:rsidR="007E4239" w:rsidRPr="00EC2625" w:rsidTr="00C1043C">
        <w:trPr>
          <w:trHeight w:val="246"/>
        </w:trPr>
        <w:tc>
          <w:tcPr>
            <w:tcW w:w="567" w:type="dxa"/>
          </w:tcPr>
          <w:p w:rsidR="007E4239" w:rsidRPr="00EC2625" w:rsidRDefault="007E4239" w:rsidP="007E4239">
            <w:pPr>
              <w:autoSpaceDE w:val="0"/>
              <w:autoSpaceDN w:val="0"/>
              <w:adjustRightInd w:val="0"/>
              <w:ind w:right="-102"/>
              <w:rPr>
                <w:rFonts w:ascii="Arial" w:hAnsi="Arial" w:cs="Arial"/>
                <w:bCs/>
                <w:color w:val="000000"/>
                <w:sz w:val="22"/>
                <w:szCs w:val="22"/>
                <w:lang w:eastAsia="es-MX"/>
              </w:rPr>
            </w:pPr>
            <w:r w:rsidRPr="00EC2625">
              <w:rPr>
                <w:rFonts w:ascii="Arial" w:hAnsi="Arial" w:cs="Arial"/>
                <w:bCs/>
                <w:color w:val="000000"/>
                <w:sz w:val="22"/>
                <w:szCs w:val="22"/>
                <w:lang w:eastAsia="es-MX"/>
              </w:rPr>
              <w:t>13.-</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Abastecer combustible con pasajeros a bordo en servicio público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r>
      <w:tr w:rsidR="007E4239" w:rsidRPr="00EC2625" w:rsidTr="00C1043C">
        <w:trPr>
          <w:trHeight w:val="246"/>
        </w:trPr>
        <w:tc>
          <w:tcPr>
            <w:tcW w:w="567" w:type="dxa"/>
          </w:tcPr>
          <w:p w:rsidR="007E4239" w:rsidRPr="00EC2625" w:rsidRDefault="007E4239" w:rsidP="007E4239">
            <w:pPr>
              <w:autoSpaceDE w:val="0"/>
              <w:autoSpaceDN w:val="0"/>
              <w:adjustRightInd w:val="0"/>
              <w:ind w:right="-102"/>
              <w:rPr>
                <w:rFonts w:ascii="Arial" w:hAnsi="Arial" w:cs="Arial"/>
                <w:bCs/>
                <w:color w:val="000000"/>
                <w:sz w:val="22"/>
                <w:szCs w:val="22"/>
                <w:lang w:eastAsia="es-MX"/>
              </w:rPr>
            </w:pPr>
            <w:r w:rsidRPr="00EC2625">
              <w:rPr>
                <w:rFonts w:ascii="Arial" w:hAnsi="Arial" w:cs="Arial"/>
                <w:bCs/>
                <w:color w:val="000000"/>
                <w:sz w:val="22"/>
                <w:szCs w:val="22"/>
                <w:lang w:eastAsia="es-MX"/>
              </w:rPr>
              <w:t>14.-</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Usar equipo de sonido con volumen alto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r>
      <w:tr w:rsidR="007E4239" w:rsidRPr="00EC2625" w:rsidTr="00C1043C">
        <w:trPr>
          <w:trHeight w:val="246"/>
        </w:trPr>
        <w:tc>
          <w:tcPr>
            <w:tcW w:w="567" w:type="dxa"/>
          </w:tcPr>
          <w:p w:rsidR="007E4239" w:rsidRPr="00EC2625" w:rsidRDefault="007E4239" w:rsidP="007E4239">
            <w:pPr>
              <w:autoSpaceDE w:val="0"/>
              <w:autoSpaceDN w:val="0"/>
              <w:adjustRightInd w:val="0"/>
              <w:ind w:right="-102"/>
              <w:rPr>
                <w:rFonts w:ascii="Arial" w:hAnsi="Arial" w:cs="Arial"/>
                <w:bCs/>
                <w:color w:val="000000"/>
                <w:sz w:val="22"/>
                <w:szCs w:val="22"/>
                <w:lang w:eastAsia="es-MX"/>
              </w:rPr>
            </w:pPr>
            <w:r w:rsidRPr="00EC2625">
              <w:rPr>
                <w:rFonts w:ascii="Arial" w:hAnsi="Arial" w:cs="Arial"/>
                <w:bCs/>
                <w:color w:val="000000"/>
                <w:sz w:val="22"/>
                <w:szCs w:val="22"/>
                <w:lang w:eastAsia="es-MX"/>
              </w:rPr>
              <w:t>15.-</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Usar audífonos al manejar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r>
    </w:tbl>
    <w:p w:rsidR="00931E8A" w:rsidRDefault="00931E8A" w:rsidP="0030651A">
      <w:pPr>
        <w:autoSpaceDE w:val="0"/>
        <w:autoSpaceDN w:val="0"/>
        <w:adjustRightInd w:val="0"/>
        <w:jc w:val="both"/>
        <w:rPr>
          <w:rFonts w:ascii="Arial" w:hAnsi="Arial" w:cs="Arial"/>
          <w:b/>
          <w:bCs/>
          <w:color w:val="000000"/>
          <w:sz w:val="22"/>
          <w:szCs w:val="22"/>
          <w:lang w:eastAsia="es-MX"/>
        </w:rPr>
      </w:pPr>
    </w:p>
    <w:p w:rsidR="0030651A" w:rsidRDefault="0030651A" w:rsidP="0030651A">
      <w:pPr>
        <w:autoSpaceDE w:val="0"/>
        <w:autoSpaceDN w:val="0"/>
        <w:adjustRightInd w:val="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Entiéndase Aliento Alcohólico: </w:t>
      </w:r>
      <w:r w:rsidRPr="00EC2625">
        <w:rPr>
          <w:rFonts w:ascii="Arial" w:hAnsi="Arial" w:cs="Arial"/>
          <w:bCs/>
          <w:color w:val="000000"/>
          <w:sz w:val="22"/>
          <w:szCs w:val="22"/>
          <w:lang w:eastAsia="es-MX"/>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DB4BFB" w:rsidRDefault="00DB4BFB" w:rsidP="00DB4BFB">
      <w:pPr>
        <w:jc w:val="both"/>
        <w:rPr>
          <w:rFonts w:ascii="Arial" w:hAnsi="Arial" w:cs="Arial"/>
          <w:color w:val="000000"/>
          <w:sz w:val="22"/>
          <w:szCs w:val="22"/>
          <w:bdr w:val="none" w:sz="0" w:space="0" w:color="auto" w:frame="1"/>
          <w:shd w:val="clear" w:color="auto" w:fill="FFFFFF"/>
        </w:rPr>
      </w:pPr>
    </w:p>
    <w:p w:rsidR="005C0E66" w:rsidRDefault="00DB4BFB" w:rsidP="005C0E66">
      <w:pPr>
        <w:jc w:val="both"/>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p>
    <w:p w:rsidR="005C0E66" w:rsidRPr="005A1DAC" w:rsidRDefault="005C0E66" w:rsidP="005C0E66">
      <w:pPr>
        <w:jc w:val="both"/>
        <w:rPr>
          <w:rFonts w:ascii="Arial" w:hAnsi="Arial" w:cs="Arial"/>
          <w:sz w:val="22"/>
          <w:szCs w:val="22"/>
        </w:rPr>
      </w:pPr>
      <w:r w:rsidRPr="005A1DAC">
        <w:rPr>
          <w:rFonts w:ascii="Arial" w:hAnsi="Arial" w:cs="Arial"/>
          <w:sz w:val="22"/>
          <w:szCs w:val="22"/>
        </w:rPr>
        <w:lastRenderedPageBreak/>
        <w:t>Dichas sanciones a los infractores, cuando se trate de jornaleros, obreros o trabajadores, la multa no excederá del importe de su jornal o salario de un día.</w:t>
      </w:r>
    </w:p>
    <w:p w:rsidR="00DB4BFB" w:rsidRPr="001D2D9D" w:rsidRDefault="00DB4BFB" w:rsidP="00DB4BFB">
      <w:pPr>
        <w:jc w:val="both"/>
        <w:rPr>
          <w:rFonts w:ascii="Arial" w:hAnsi="Arial" w:cs="Arial"/>
          <w:bCs/>
          <w:iCs/>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36.- </w:t>
      </w:r>
      <w:r w:rsidRPr="00EC2625">
        <w:rPr>
          <w:rFonts w:ascii="Arial" w:hAnsi="Arial" w:cs="Arial"/>
          <w:bCs/>
          <w:color w:val="000000"/>
          <w:sz w:val="22"/>
          <w:szCs w:val="22"/>
          <w:lang w:eastAsia="es-MX"/>
        </w:rPr>
        <w:t>En la aplicación de las multas a que se refiere el presente capítulo, se tomará en consideración lo dispuesto en el artículo 21 de la Constitución Política de los Estados Unidos Mexicanos.</w:t>
      </w:r>
    </w:p>
    <w:p w:rsidR="0030651A" w:rsidRPr="00EC2625" w:rsidRDefault="0030651A" w:rsidP="0030651A">
      <w:pPr>
        <w:ind w:right="5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TERCERO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LAS PARTICIPACIONES Y APORTACIONES</w:t>
      </w:r>
    </w:p>
    <w:p w:rsidR="0030651A" w:rsidRPr="00EC2625" w:rsidRDefault="0030651A" w:rsidP="0030651A">
      <w:pPr>
        <w:ind w:right="50"/>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37.- </w:t>
      </w:r>
      <w:r w:rsidRPr="00EC2625">
        <w:rPr>
          <w:rFonts w:ascii="Arial" w:hAnsi="Arial" w:cs="Arial"/>
          <w:bCs/>
          <w:color w:val="000000"/>
          <w:sz w:val="22"/>
          <w:szCs w:val="22"/>
          <w:lang w:eastAsia="es-MX"/>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38.- </w:t>
      </w:r>
      <w:r w:rsidRPr="00EC2625">
        <w:rPr>
          <w:rFonts w:ascii="Arial" w:hAnsi="Arial" w:cs="Arial"/>
          <w:bCs/>
          <w:color w:val="000000"/>
          <w:sz w:val="22"/>
          <w:szCs w:val="22"/>
          <w:lang w:eastAsia="es-MX"/>
        </w:rPr>
        <w:t>Las participaciones que perciba el Municipio por ingresos del Estado, se determinarán en los acuerdos o convenios que al efecto se celebren.</w:t>
      </w:r>
    </w:p>
    <w:p w:rsidR="0030651A" w:rsidRDefault="0030651A" w:rsidP="0030651A">
      <w:pPr>
        <w:rPr>
          <w:rFonts w:ascii="Arial" w:hAnsi="Arial" w:cs="Arial"/>
          <w:sz w:val="22"/>
          <w:szCs w:val="22"/>
        </w:rPr>
      </w:pPr>
    </w:p>
    <w:p w:rsidR="00931E8A" w:rsidRPr="00EC2625" w:rsidRDefault="00931E8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CUARTO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INGRESOS EXTRAORDINARIOS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39.- </w:t>
      </w:r>
      <w:r w:rsidRPr="00EC2625">
        <w:rPr>
          <w:rFonts w:ascii="Arial" w:hAnsi="Arial" w:cs="Arial"/>
          <w:bCs/>
          <w:color w:val="000000"/>
          <w:sz w:val="22"/>
          <w:szCs w:val="22"/>
          <w:lang w:eastAsia="es-MX"/>
        </w:rPr>
        <w:t xml:space="preserve">Quedan comprendidos dentro de esta clasificación, los ingresos cuya percepción se decrete excepcionalmente para proveer el pago de gastos por inversiones extraordinarias o especiales del Municipio. </w:t>
      </w:r>
    </w:p>
    <w:p w:rsidR="0030651A" w:rsidRDefault="0030651A" w:rsidP="0030651A">
      <w:pPr>
        <w:rPr>
          <w:rFonts w:ascii="Arial" w:hAnsi="Arial" w:cs="Arial"/>
          <w:bCs/>
          <w:color w:val="000000"/>
          <w:sz w:val="22"/>
          <w:szCs w:val="22"/>
          <w:lang w:eastAsia="es-MX"/>
        </w:rPr>
      </w:pPr>
    </w:p>
    <w:p w:rsidR="00035BD9" w:rsidRPr="00407BC2" w:rsidRDefault="00035BD9" w:rsidP="00035BD9">
      <w:pPr>
        <w:jc w:val="both"/>
        <w:rPr>
          <w:rFonts w:ascii="Arial" w:hAnsi="Arial" w:cs="Arial"/>
          <w:sz w:val="22"/>
          <w:szCs w:val="22"/>
        </w:rPr>
      </w:pPr>
      <w:r w:rsidRPr="00F4631D">
        <w:rPr>
          <w:rFonts w:ascii="Arial" w:hAnsi="Arial" w:cs="Arial"/>
          <w:sz w:val="22"/>
          <w:szCs w:val="22"/>
        </w:rPr>
        <w:t>Conforme a lo dispuesto en los artículos 11, fracción I, 12, 20, 23 Y 28 de la Ley de Deuda Pública para el Estado de Coahuila de Zaragoza, se establece un monto de endeudamiento para el ejercicio fiscal del año 2021, por la cantidad de $</w:t>
      </w:r>
      <w:r w:rsidRPr="00F4631D">
        <w:rPr>
          <w:rFonts w:ascii="Arial" w:hAnsi="Arial" w:cs="Arial"/>
          <w:sz w:val="22"/>
          <w:szCs w:val="22"/>
          <w:lang w:val="es-419"/>
        </w:rPr>
        <w:t>3,000,</w:t>
      </w:r>
      <w:r w:rsidRPr="00F4631D">
        <w:rPr>
          <w:rFonts w:ascii="Arial" w:hAnsi="Arial" w:cs="Arial"/>
          <w:sz w:val="22"/>
          <w:szCs w:val="22"/>
        </w:rPr>
        <w:t>000.00 (</w:t>
      </w:r>
      <w:r w:rsidRPr="00F4631D">
        <w:rPr>
          <w:rFonts w:ascii="Arial" w:hAnsi="Arial" w:cs="Arial"/>
          <w:sz w:val="22"/>
          <w:szCs w:val="22"/>
          <w:lang w:val="es-419"/>
        </w:rPr>
        <w:t>TRES</w:t>
      </w:r>
      <w:r w:rsidRPr="00F4631D">
        <w:rPr>
          <w:rFonts w:ascii="Arial" w:hAnsi="Arial" w:cs="Arial"/>
          <w:sz w:val="22"/>
          <w:szCs w:val="22"/>
        </w:rPr>
        <w:t xml:space="preserve"> MILLONES </w:t>
      </w:r>
      <w:r w:rsidRPr="00F4631D">
        <w:rPr>
          <w:rFonts w:ascii="Arial" w:hAnsi="Arial" w:cs="Arial"/>
          <w:sz w:val="22"/>
          <w:szCs w:val="22"/>
          <w:lang w:val="es-419"/>
        </w:rPr>
        <w:t xml:space="preserve">DE </w:t>
      </w:r>
      <w:r w:rsidRPr="00F4631D">
        <w:rPr>
          <w:rFonts w:ascii="Arial" w:hAnsi="Arial" w:cs="Arial"/>
          <w:sz w:val="22"/>
          <w:szCs w:val="22"/>
        </w:rPr>
        <w:t xml:space="preserve">PESOS 00/100 Moneda Nacional), más intereses y accesorios financieros correspondientes, con objeto </w:t>
      </w:r>
      <w:r w:rsidRPr="00F4631D">
        <w:rPr>
          <w:rFonts w:ascii="Arial" w:hAnsi="Arial" w:cs="Arial"/>
          <w:bCs/>
          <w:color w:val="000000"/>
          <w:sz w:val="22"/>
          <w:szCs w:val="22"/>
          <w:lang w:val="es-419" w:eastAsia="es-MX"/>
        </w:rPr>
        <w:t>de llevar a cabo</w:t>
      </w:r>
      <w:r w:rsidRPr="00F4631D">
        <w:rPr>
          <w:rFonts w:ascii="Arial" w:hAnsi="Arial" w:cs="Arial"/>
          <w:bCs/>
          <w:color w:val="000000"/>
          <w:sz w:val="22"/>
          <w:szCs w:val="22"/>
          <w:lang w:eastAsia="es-MX"/>
        </w:rPr>
        <w:t xml:space="preserve"> inversión de obra pública en el municipio.</w:t>
      </w:r>
      <w:r w:rsidR="00F4631D">
        <w:rPr>
          <w:rFonts w:ascii="Arial" w:hAnsi="Arial" w:cs="Arial"/>
          <w:bCs/>
          <w:color w:val="000000"/>
          <w:sz w:val="22"/>
          <w:szCs w:val="22"/>
          <w:lang w:val="es-419" w:eastAsia="es-MX"/>
        </w:rPr>
        <w:t xml:space="preserve"> </w:t>
      </w:r>
      <w:r w:rsidRPr="00407BC2">
        <w:rPr>
          <w:rFonts w:ascii="Arial" w:hAnsi="Arial" w:cs="Arial"/>
          <w:sz w:val="22"/>
          <w:szCs w:val="22"/>
        </w:rPr>
        <w:t xml:space="preserve"> Esto no implica la autorización del endeudamiento, para ello se deberá dar cumplimiento al Artículo 20 de la Ley de Deuda Pública para el Estado de Coahuila de Zaragoza, el cual estipula lo siguiente:  “</w:t>
      </w:r>
      <w:r w:rsidRPr="00407BC2">
        <w:rPr>
          <w:rFonts w:ascii="Arial" w:hAnsi="Arial" w:cs="Arial"/>
          <w:b/>
          <w:i/>
          <w:sz w:val="22"/>
          <w:szCs w:val="22"/>
        </w:rPr>
        <w:t>Artículo 20.-</w:t>
      </w:r>
      <w:r w:rsidRPr="00407BC2">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407BC2">
        <w:rPr>
          <w:rFonts w:ascii="Arial" w:hAnsi="Arial" w:cs="Arial"/>
          <w:sz w:val="22"/>
          <w:szCs w:val="22"/>
        </w:rPr>
        <w:t>”</w:t>
      </w:r>
    </w:p>
    <w:p w:rsidR="00035BD9" w:rsidRPr="00407BC2" w:rsidRDefault="00035BD9" w:rsidP="00035BD9">
      <w:pPr>
        <w:jc w:val="both"/>
        <w:rPr>
          <w:rFonts w:ascii="Arial" w:hAnsi="Arial" w:cs="Arial"/>
          <w:b/>
          <w:bCs/>
          <w:sz w:val="22"/>
          <w:szCs w:val="22"/>
          <w:lang w:val="es-ES_tradnl"/>
        </w:rPr>
      </w:pPr>
    </w:p>
    <w:p w:rsidR="00035BD9" w:rsidRPr="00407BC2" w:rsidRDefault="00035BD9" w:rsidP="00035BD9">
      <w:pPr>
        <w:jc w:val="both"/>
        <w:rPr>
          <w:rFonts w:ascii="Arial" w:hAnsi="Arial" w:cs="Arial"/>
          <w:color w:val="000000"/>
          <w:sz w:val="22"/>
          <w:szCs w:val="22"/>
          <w:lang w:val="es-ES_tradnl"/>
        </w:rPr>
      </w:pPr>
      <w:r w:rsidRPr="00407BC2">
        <w:rPr>
          <w:rFonts w:ascii="Arial" w:hAnsi="Arial" w:cs="Arial"/>
          <w:color w:val="000000"/>
          <w:sz w:val="22"/>
          <w:szCs w:val="22"/>
          <w:lang w:val="es-ES_tradn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92 y demás aplicables, de la Ley de Deuda Pública para el Estado de Coahuila de Zaragoza.</w:t>
      </w:r>
    </w:p>
    <w:p w:rsidR="00035BD9" w:rsidRDefault="00035BD9" w:rsidP="0030651A">
      <w:pPr>
        <w:rPr>
          <w:rFonts w:ascii="Arial" w:hAnsi="Arial" w:cs="Arial"/>
          <w:bCs/>
          <w:color w:val="000000"/>
          <w:sz w:val="22"/>
          <w:szCs w:val="22"/>
          <w:lang w:val="es-ES_tradnl" w:eastAsia="es-MX"/>
        </w:rPr>
      </w:pPr>
    </w:p>
    <w:p w:rsidR="00931E8A" w:rsidRPr="00035BD9" w:rsidRDefault="00931E8A" w:rsidP="0030651A">
      <w:pPr>
        <w:rPr>
          <w:rFonts w:ascii="Arial" w:hAnsi="Arial" w:cs="Arial"/>
          <w:bCs/>
          <w:color w:val="000000"/>
          <w:sz w:val="22"/>
          <w:szCs w:val="22"/>
          <w:lang w:val="es-ES_tradnl"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TITULO CUARTO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PRIMERO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ESTÍMULOS FISCALES E INCENTIVOS</w:t>
      </w:r>
    </w:p>
    <w:p w:rsidR="0030651A" w:rsidRPr="00EC2625" w:rsidRDefault="0030651A" w:rsidP="0030651A">
      <w:pPr>
        <w:jc w:val="center"/>
        <w:rPr>
          <w:rFonts w:ascii="Arial" w:hAnsi="Arial" w:cs="Arial"/>
          <w:b/>
          <w:bCs/>
          <w:color w:val="000000"/>
          <w:sz w:val="22"/>
          <w:szCs w:val="22"/>
          <w:lang w:eastAsia="es-MX"/>
        </w:rPr>
      </w:pPr>
    </w:p>
    <w:p w:rsidR="0030651A" w:rsidRDefault="0030651A" w:rsidP="0030651A">
      <w:pPr>
        <w:autoSpaceDE w:val="0"/>
        <w:autoSpaceDN w:val="0"/>
        <w:adjustRightInd w:val="0"/>
        <w:ind w:right="49"/>
        <w:contextualSpacing/>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40.- </w:t>
      </w:r>
      <w:r w:rsidRPr="00EC2625">
        <w:rPr>
          <w:rFonts w:ascii="Arial" w:hAnsi="Arial" w:cs="Arial"/>
          <w:bCs/>
          <w:color w:val="000000"/>
          <w:sz w:val="22"/>
          <w:szCs w:val="22"/>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val="en-US" w:eastAsia="es-MX"/>
        </w:rPr>
      </w:pPr>
      <w:r w:rsidRPr="00EC2625">
        <w:rPr>
          <w:rFonts w:ascii="Arial" w:hAnsi="Arial" w:cs="Arial"/>
          <w:b/>
          <w:bCs/>
          <w:color w:val="000000"/>
          <w:sz w:val="22"/>
          <w:szCs w:val="22"/>
          <w:lang w:val="en-US" w:eastAsia="es-MX"/>
        </w:rPr>
        <w:t>T R A N S I T O R I O S</w:t>
      </w:r>
    </w:p>
    <w:p w:rsidR="0030651A" w:rsidRPr="00EC2625" w:rsidRDefault="0030651A" w:rsidP="0030651A">
      <w:pPr>
        <w:jc w:val="both"/>
        <w:rPr>
          <w:rFonts w:ascii="Arial" w:hAnsi="Arial" w:cs="Arial"/>
          <w:b/>
          <w:bCs/>
          <w:color w:val="000000"/>
          <w:sz w:val="22"/>
          <w:szCs w:val="22"/>
          <w:lang w:val="en-US" w:eastAsia="es-MX"/>
        </w:rPr>
      </w:pPr>
    </w:p>
    <w:p w:rsidR="0030651A" w:rsidRPr="00EC2625" w:rsidRDefault="0030651A" w:rsidP="0030651A">
      <w:pPr>
        <w:tabs>
          <w:tab w:val="left" w:pos="-709"/>
        </w:tabs>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PRIMERO.-  </w:t>
      </w:r>
      <w:r w:rsidRPr="00EC2625">
        <w:rPr>
          <w:rFonts w:ascii="Arial" w:hAnsi="Arial" w:cs="Arial"/>
          <w:bCs/>
          <w:color w:val="000000"/>
          <w:sz w:val="22"/>
          <w:szCs w:val="22"/>
          <w:lang w:eastAsia="es-MX"/>
        </w:rPr>
        <w:t>Esta Ley empezará a regir a partir del día 1o. de enero del año 2021.</w:t>
      </w:r>
    </w:p>
    <w:p w:rsidR="0030651A" w:rsidRPr="00EC2625" w:rsidRDefault="0030651A" w:rsidP="0030651A">
      <w:pPr>
        <w:tabs>
          <w:tab w:val="left" w:pos="-709"/>
        </w:tabs>
        <w:jc w:val="both"/>
        <w:rPr>
          <w:rFonts w:ascii="Arial" w:hAnsi="Arial" w:cs="Arial"/>
          <w:b/>
          <w:bCs/>
          <w:color w:val="000000"/>
          <w:sz w:val="22"/>
          <w:szCs w:val="22"/>
          <w:lang w:eastAsia="es-MX"/>
        </w:rPr>
      </w:pPr>
    </w:p>
    <w:p w:rsidR="0030651A" w:rsidRPr="00EC2625" w:rsidRDefault="0030651A" w:rsidP="0030651A">
      <w:pPr>
        <w:tabs>
          <w:tab w:val="left" w:pos="-709"/>
        </w:tabs>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SEGUNDO.-  </w:t>
      </w:r>
      <w:r w:rsidRPr="00EC2625">
        <w:rPr>
          <w:rFonts w:ascii="Arial" w:hAnsi="Arial" w:cs="Arial"/>
          <w:bCs/>
          <w:color w:val="000000"/>
          <w:sz w:val="22"/>
          <w:szCs w:val="22"/>
          <w:lang w:eastAsia="es-MX"/>
        </w:rPr>
        <w:t>Para los efectos de lo dispuesto en esta Ley, se entenderá por:</w:t>
      </w:r>
    </w:p>
    <w:p w:rsidR="0030651A" w:rsidRPr="00EC2625" w:rsidRDefault="0030651A" w:rsidP="0030651A">
      <w:pPr>
        <w:tabs>
          <w:tab w:val="left" w:pos="-709"/>
        </w:tabs>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   Adultos mayores. - Personas de 60 o más años de edad.</w:t>
      </w:r>
    </w:p>
    <w:p w:rsidR="00931E8A" w:rsidRDefault="00931E8A" w:rsidP="0030651A">
      <w:pPr>
        <w:ind w:left="351" w:hanging="351"/>
        <w:jc w:val="both"/>
        <w:rPr>
          <w:rFonts w:ascii="Arial" w:hAnsi="Arial" w:cs="Arial"/>
          <w:bCs/>
          <w:color w:val="000000"/>
          <w:sz w:val="22"/>
          <w:szCs w:val="22"/>
          <w:lang w:eastAsia="es-MX"/>
        </w:rPr>
      </w:pPr>
    </w:p>
    <w:p w:rsidR="0030651A" w:rsidRPr="00EC2625" w:rsidRDefault="0030651A" w:rsidP="0030651A">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Personas con discapacidad. - Todo ser humano que presente temporal o permanentemente una limitación, pérdida o disminución de sus facultades físicas, intelectuales o sensoriales, para realizar sus actividades.</w:t>
      </w:r>
    </w:p>
    <w:p w:rsidR="00931E8A" w:rsidRDefault="00931E8A" w:rsidP="0030651A">
      <w:pPr>
        <w:ind w:left="351" w:hanging="351"/>
        <w:jc w:val="both"/>
        <w:rPr>
          <w:rFonts w:ascii="Arial" w:hAnsi="Arial" w:cs="Arial"/>
          <w:bCs/>
          <w:color w:val="000000"/>
          <w:sz w:val="22"/>
          <w:szCs w:val="22"/>
          <w:lang w:eastAsia="es-MX"/>
        </w:rPr>
      </w:pPr>
    </w:p>
    <w:p w:rsidR="0030651A" w:rsidRPr="00EC2625" w:rsidRDefault="0030651A" w:rsidP="0030651A">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Pensionados. - Personas que, por vejez, incapacidad, viudez o enfermedad, reciben una pensión por cualquier institución.</w:t>
      </w:r>
    </w:p>
    <w:p w:rsidR="00931E8A" w:rsidRDefault="00931E8A" w:rsidP="0030651A">
      <w:pPr>
        <w:ind w:left="351" w:hanging="351"/>
        <w:jc w:val="both"/>
        <w:rPr>
          <w:rFonts w:ascii="Arial" w:hAnsi="Arial" w:cs="Arial"/>
          <w:bCs/>
          <w:color w:val="000000"/>
          <w:sz w:val="22"/>
          <w:szCs w:val="22"/>
          <w:lang w:eastAsia="es-MX"/>
        </w:rPr>
      </w:pPr>
    </w:p>
    <w:p w:rsidR="0030651A" w:rsidRPr="00EC2625" w:rsidRDefault="0030651A" w:rsidP="0030651A">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IV.-Jubilados. - Personas separadas del ámbito laboral por antigüedad en el servicio.</w:t>
      </w:r>
    </w:p>
    <w:p w:rsidR="0030651A" w:rsidRDefault="0030651A" w:rsidP="0030651A">
      <w:pPr>
        <w:jc w:val="both"/>
        <w:rPr>
          <w:rFonts w:ascii="Arial" w:hAnsi="Arial" w:cs="Arial"/>
          <w:bCs/>
          <w:color w:val="000000"/>
          <w:sz w:val="22"/>
          <w:szCs w:val="22"/>
          <w:lang w:eastAsia="es-MX"/>
        </w:rPr>
      </w:pPr>
    </w:p>
    <w:p w:rsidR="0030651A"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TERCERO.- </w:t>
      </w:r>
      <w:r w:rsidRPr="00EC2625">
        <w:rPr>
          <w:rFonts w:ascii="Arial" w:hAnsi="Arial" w:cs="Arial"/>
          <w:bCs/>
          <w:color w:val="000000"/>
          <w:sz w:val="22"/>
          <w:szCs w:val="22"/>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931E8A" w:rsidRPr="00EC2625" w:rsidRDefault="00931E8A" w:rsidP="0030651A">
      <w:pPr>
        <w:jc w:val="both"/>
        <w:rPr>
          <w:rFonts w:ascii="Arial" w:hAnsi="Arial" w:cs="Arial"/>
          <w:bCs/>
          <w:color w:val="000000"/>
          <w:sz w:val="22"/>
          <w:szCs w:val="22"/>
          <w:lang w:eastAsia="es-MX"/>
        </w:rPr>
      </w:pPr>
    </w:p>
    <w:p w:rsidR="0030651A" w:rsidRDefault="0030651A" w:rsidP="0030651A">
      <w:pPr>
        <w:pStyle w:val="Sinespaciado"/>
        <w:jc w:val="both"/>
        <w:rPr>
          <w:rFonts w:ascii="Arial" w:eastAsia="Times New Roman" w:hAnsi="Arial" w:cs="Arial"/>
          <w:bCs/>
          <w:color w:val="000000"/>
          <w:lang w:val="es-ES" w:eastAsia="es-MX"/>
        </w:rPr>
      </w:pPr>
      <w:r w:rsidRPr="00EC2625">
        <w:rPr>
          <w:rFonts w:ascii="Arial" w:eastAsia="Times New Roman" w:hAnsi="Arial" w:cs="Arial"/>
          <w:b/>
          <w:bCs/>
          <w:color w:val="000000"/>
          <w:lang w:val="es-ES" w:eastAsia="es-MX"/>
        </w:rPr>
        <w:t xml:space="preserve">CUARTO.- </w:t>
      </w:r>
      <w:r w:rsidRPr="00EC2625">
        <w:rPr>
          <w:rFonts w:ascii="Arial" w:eastAsia="Times New Roman" w:hAnsi="Arial" w:cs="Arial"/>
          <w:bCs/>
          <w:color w:val="000000"/>
          <w:lang w:val="es-ES" w:eastAsia="es-MX"/>
        </w:rPr>
        <w:t>El municipio de Candela,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31E8A" w:rsidRPr="00EC2625" w:rsidRDefault="00931E8A" w:rsidP="0030651A">
      <w:pPr>
        <w:pStyle w:val="Sinespaciado"/>
        <w:jc w:val="both"/>
        <w:rPr>
          <w:rFonts w:ascii="Arial" w:eastAsia="Times New Roman" w:hAnsi="Arial" w:cs="Arial"/>
          <w:bCs/>
          <w:color w:val="000000"/>
          <w:lang w:val="es-ES" w:eastAsia="es-MX"/>
        </w:rPr>
      </w:pPr>
    </w:p>
    <w:p w:rsidR="0030651A" w:rsidRPr="00EC2625" w:rsidRDefault="0030651A" w:rsidP="0030651A">
      <w:pPr>
        <w:pStyle w:val="Sinespaciado"/>
        <w:jc w:val="both"/>
        <w:rPr>
          <w:rFonts w:ascii="Arial" w:eastAsia="Times New Roman" w:hAnsi="Arial" w:cs="Arial"/>
          <w:bCs/>
          <w:color w:val="000000"/>
          <w:lang w:val="es-ES" w:eastAsia="es-MX"/>
        </w:rPr>
      </w:pPr>
      <w:r w:rsidRPr="00EC2625">
        <w:rPr>
          <w:rFonts w:ascii="Arial" w:eastAsia="Times New Roman" w:hAnsi="Arial" w:cs="Arial"/>
          <w:b/>
          <w:bCs/>
          <w:color w:val="000000"/>
          <w:lang w:val="es-ES" w:eastAsia="es-MX"/>
        </w:rPr>
        <w:t xml:space="preserve">QUINTO. - </w:t>
      </w:r>
      <w:r w:rsidRPr="00EC2625">
        <w:rPr>
          <w:rFonts w:ascii="Arial" w:eastAsia="Times New Roman" w:hAnsi="Arial" w:cs="Arial"/>
          <w:bCs/>
          <w:color w:val="000000"/>
          <w:lang w:val="es-ES" w:eastAsia="es-MX"/>
        </w:rPr>
        <w:t>El municipio de Candela, Coahuila de Zaragoza, elaborará y difundirá a más tardar el 31 de enero de 20</w:t>
      </w:r>
      <w:r w:rsidRPr="00EC2625">
        <w:rPr>
          <w:rFonts w:ascii="Arial" w:eastAsia="Times New Roman" w:hAnsi="Arial" w:cs="Arial"/>
          <w:bCs/>
          <w:color w:val="000000"/>
          <w:lang w:eastAsia="es-MX"/>
        </w:rPr>
        <w:t>21</w:t>
      </w:r>
      <w:r w:rsidRPr="00EC2625">
        <w:rPr>
          <w:rFonts w:ascii="Arial" w:eastAsia="Times New Roman" w:hAnsi="Arial" w:cs="Arial"/>
          <w:bCs/>
          <w:color w:val="000000"/>
          <w:lang w:val="es-ES" w:eastAsia="es-MX"/>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30651A" w:rsidRDefault="0030651A" w:rsidP="0030651A">
      <w:pPr>
        <w:pStyle w:val="Sinespaciado"/>
        <w:jc w:val="both"/>
        <w:rPr>
          <w:rFonts w:ascii="Arial" w:eastAsia="Times New Roman" w:hAnsi="Arial" w:cs="Arial"/>
          <w:bCs/>
          <w:color w:val="000000"/>
          <w:lang w:val="es-ES" w:eastAsia="es-MX"/>
        </w:rPr>
      </w:pPr>
    </w:p>
    <w:p w:rsidR="0082379F" w:rsidRDefault="0030651A" w:rsidP="0082379F">
      <w:pPr>
        <w:jc w:val="both"/>
        <w:rPr>
          <w:rFonts w:ascii="Arial" w:hAnsi="Arial" w:cs="Arial"/>
          <w:sz w:val="22"/>
          <w:szCs w:val="22"/>
        </w:rPr>
      </w:pPr>
      <w:r w:rsidRPr="00EC2625">
        <w:rPr>
          <w:rFonts w:ascii="Arial" w:hAnsi="Arial" w:cs="Arial"/>
          <w:b/>
          <w:bCs/>
          <w:color w:val="000000"/>
          <w:sz w:val="22"/>
          <w:szCs w:val="22"/>
          <w:lang w:eastAsia="es-MX"/>
        </w:rPr>
        <w:lastRenderedPageBreak/>
        <w:t xml:space="preserve">SÉXTO. - </w:t>
      </w:r>
      <w:r w:rsidR="0082379F" w:rsidRPr="00EC2625">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30651A" w:rsidRPr="00EC2625" w:rsidRDefault="0030651A" w:rsidP="0030651A">
      <w:pPr>
        <w:jc w:val="both"/>
        <w:rPr>
          <w:rFonts w:ascii="Arial" w:hAnsi="Arial" w:cs="Arial"/>
          <w:bCs/>
          <w:color w:val="000000"/>
          <w:sz w:val="22"/>
          <w:szCs w:val="22"/>
          <w:lang w:eastAsia="es-MX"/>
        </w:rPr>
      </w:pPr>
    </w:p>
    <w:p w:rsidR="0030651A"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SÉPTIMO. - </w:t>
      </w:r>
      <w:r w:rsidRPr="00EC2625">
        <w:rPr>
          <w:rFonts w:ascii="Arial" w:hAnsi="Arial" w:cs="Arial"/>
          <w:bCs/>
          <w:color w:val="000000"/>
          <w:sz w:val="22"/>
          <w:szCs w:val="22"/>
          <w:lang w:eastAsia="es-MX"/>
        </w:rPr>
        <w:t>Publíquese la presente Ley en el Periódico Oficial del Gobierno del Estado.</w:t>
      </w:r>
    </w:p>
    <w:p w:rsidR="00931E8A" w:rsidRDefault="00931E8A" w:rsidP="0030651A">
      <w:pPr>
        <w:jc w:val="both"/>
        <w:rPr>
          <w:rFonts w:ascii="Arial" w:hAnsi="Arial" w:cs="Arial"/>
          <w:bCs/>
          <w:color w:val="000000"/>
          <w:sz w:val="22"/>
          <w:szCs w:val="22"/>
          <w:lang w:eastAsia="es-MX"/>
        </w:rPr>
      </w:pPr>
    </w:p>
    <w:p w:rsidR="00B97C77" w:rsidRPr="00376E18" w:rsidRDefault="00B97C77" w:rsidP="00B97C77">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B97C77" w:rsidRPr="00376E18" w:rsidRDefault="00B97C77" w:rsidP="00B97C77">
      <w:pPr>
        <w:tabs>
          <w:tab w:val="left" w:pos="8749"/>
        </w:tabs>
        <w:jc w:val="both"/>
        <w:rPr>
          <w:rFonts w:ascii="Arial" w:hAnsi="Arial" w:cs="Arial"/>
          <w:b/>
          <w:noProof/>
          <w:snapToGrid w:val="0"/>
          <w:lang w:eastAsia="es-MX"/>
        </w:rPr>
      </w:pPr>
    </w:p>
    <w:p w:rsidR="00CF0E1A" w:rsidRPr="00CF0E1A" w:rsidRDefault="00CF0E1A" w:rsidP="00CF0E1A">
      <w:pPr>
        <w:jc w:val="both"/>
        <w:rPr>
          <w:rFonts w:ascii="Arial" w:hAnsi="Arial" w:cs="Arial"/>
          <w:b/>
          <w:snapToGrid w:val="0"/>
          <w:sz w:val="26"/>
          <w:szCs w:val="26"/>
          <w:lang w:val="es-ES_tradnl"/>
        </w:rPr>
      </w:pPr>
    </w:p>
    <w:p w:rsidR="00CF0E1A" w:rsidRPr="00CF0E1A" w:rsidRDefault="00CF0E1A" w:rsidP="00CF0E1A">
      <w:pPr>
        <w:jc w:val="both"/>
        <w:rPr>
          <w:rFonts w:ascii="Arial" w:hAnsi="Arial" w:cs="Arial"/>
          <w:b/>
          <w:snapToGrid w:val="0"/>
          <w:sz w:val="26"/>
          <w:szCs w:val="26"/>
          <w:lang w:val="es-ES_tradnl"/>
        </w:rPr>
      </w:pPr>
    </w:p>
    <w:p w:rsidR="00CF0E1A" w:rsidRPr="00CF0E1A" w:rsidRDefault="00CF0E1A" w:rsidP="00CF0E1A">
      <w:pPr>
        <w:jc w:val="both"/>
        <w:rPr>
          <w:rFonts w:ascii="Arial" w:hAnsi="Arial" w:cs="Arial"/>
          <w:b/>
          <w:snapToGrid w:val="0"/>
          <w:sz w:val="26"/>
          <w:szCs w:val="26"/>
          <w:lang w:val="es-ES_tradnl"/>
        </w:rPr>
      </w:pPr>
    </w:p>
    <w:p w:rsidR="00CF0E1A" w:rsidRPr="00CF0E1A" w:rsidRDefault="00CF0E1A" w:rsidP="00CF0E1A">
      <w:pPr>
        <w:jc w:val="center"/>
        <w:rPr>
          <w:rFonts w:ascii="Arial" w:hAnsi="Arial" w:cs="Arial"/>
          <w:b/>
          <w:snapToGrid w:val="0"/>
          <w:lang w:val="es-ES_tradnl"/>
        </w:rPr>
      </w:pPr>
      <w:bookmarkStart w:id="2" w:name="_Hlk534796234"/>
      <w:r w:rsidRPr="00CF0E1A">
        <w:rPr>
          <w:rFonts w:ascii="Arial" w:hAnsi="Arial" w:cs="Arial"/>
          <w:b/>
          <w:snapToGrid w:val="0"/>
          <w:lang w:val="es-ES_tradnl"/>
        </w:rPr>
        <w:t>DIPUTADO PRESIDENTE</w:t>
      </w:r>
    </w:p>
    <w:p w:rsidR="00CF0E1A" w:rsidRPr="00CF0E1A" w:rsidRDefault="00CF0E1A" w:rsidP="00CF0E1A">
      <w:pPr>
        <w:jc w:val="center"/>
        <w:rPr>
          <w:rFonts w:ascii="Arial" w:hAnsi="Arial" w:cs="Arial"/>
          <w:b/>
          <w:snapToGrid w:val="0"/>
          <w:lang w:val="es-ES_tradnl"/>
        </w:rPr>
      </w:pPr>
      <w:r w:rsidRPr="00CF0E1A">
        <w:rPr>
          <w:rFonts w:ascii="Arial" w:hAnsi="Arial" w:cs="Arial"/>
          <w:b/>
          <w:snapToGrid w:val="0"/>
          <w:lang w:val="es-ES_tradnl"/>
        </w:rPr>
        <w:t>MARCELO DE JESÚS TORRES COFIÑO</w:t>
      </w:r>
    </w:p>
    <w:p w:rsidR="00CF0E1A" w:rsidRPr="00CF0E1A" w:rsidRDefault="00CF0E1A" w:rsidP="00CF0E1A">
      <w:pPr>
        <w:jc w:val="center"/>
        <w:rPr>
          <w:rFonts w:ascii="Arial" w:hAnsi="Arial" w:cs="Arial"/>
          <w:b/>
          <w:snapToGrid w:val="0"/>
          <w:lang w:val="es-ES_tradnl"/>
        </w:rPr>
      </w:pPr>
      <w:r w:rsidRPr="00CF0E1A">
        <w:rPr>
          <w:rFonts w:ascii="Arial" w:hAnsi="Arial" w:cs="Arial"/>
          <w:b/>
          <w:snapToGrid w:val="0"/>
          <w:lang w:val="es-ES_tradnl"/>
        </w:rPr>
        <w:t xml:space="preserve"> (RÚBRICA)</w:t>
      </w:r>
    </w:p>
    <w:p w:rsidR="00CF0E1A" w:rsidRPr="00CF0E1A" w:rsidRDefault="00CF0E1A" w:rsidP="00CF0E1A">
      <w:pPr>
        <w:jc w:val="center"/>
        <w:rPr>
          <w:rFonts w:ascii="Arial" w:hAnsi="Arial" w:cs="Arial"/>
          <w:b/>
          <w:snapToGrid w:val="0"/>
          <w:lang w:val="es-ES_tradnl"/>
        </w:rPr>
      </w:pPr>
    </w:p>
    <w:p w:rsidR="00CF0E1A" w:rsidRPr="00CF0E1A" w:rsidRDefault="00CF0E1A" w:rsidP="00CF0E1A">
      <w:pPr>
        <w:jc w:val="center"/>
        <w:rPr>
          <w:rFonts w:ascii="Arial" w:hAnsi="Arial" w:cs="Arial"/>
          <w:b/>
          <w:snapToGrid w:val="0"/>
          <w:lang w:val="es-ES_tradnl"/>
        </w:rPr>
      </w:pPr>
    </w:p>
    <w:p w:rsidR="00CF0E1A" w:rsidRPr="00CF0E1A" w:rsidRDefault="00CF0E1A" w:rsidP="00CF0E1A">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CF0E1A" w:rsidRPr="00CF0E1A" w:rsidTr="002F4D1A">
        <w:tc>
          <w:tcPr>
            <w:tcW w:w="5103" w:type="dxa"/>
          </w:tcPr>
          <w:p w:rsidR="00CF0E1A" w:rsidRPr="00CF0E1A" w:rsidRDefault="00CF0E1A" w:rsidP="00CF0E1A">
            <w:pPr>
              <w:jc w:val="center"/>
              <w:rPr>
                <w:rFonts w:ascii="Arial" w:eastAsia="Calibri" w:hAnsi="Arial" w:cs="Arial"/>
                <w:b/>
                <w:snapToGrid w:val="0"/>
                <w:lang w:val="es-ES_tradnl"/>
              </w:rPr>
            </w:pPr>
            <w:r w:rsidRPr="00CF0E1A">
              <w:rPr>
                <w:rFonts w:ascii="Arial" w:eastAsia="Calibri" w:hAnsi="Arial" w:cs="Arial"/>
                <w:b/>
                <w:snapToGrid w:val="0"/>
                <w:lang w:val="es-ES_tradnl"/>
              </w:rPr>
              <w:t>DIPUTADA SECRETARIA</w:t>
            </w:r>
          </w:p>
          <w:p w:rsidR="00CF0E1A" w:rsidRPr="00CF0E1A" w:rsidRDefault="00CF0E1A" w:rsidP="00CF0E1A">
            <w:pPr>
              <w:jc w:val="center"/>
              <w:rPr>
                <w:rFonts w:ascii="Arial" w:eastAsia="Calibri" w:hAnsi="Arial" w:cs="Arial"/>
                <w:b/>
                <w:snapToGrid w:val="0"/>
                <w:lang w:val="es-ES_tradnl"/>
              </w:rPr>
            </w:pPr>
            <w:r w:rsidRPr="00CF0E1A">
              <w:rPr>
                <w:rFonts w:ascii="Arial" w:eastAsia="Calibri" w:hAnsi="Arial" w:cs="Arial"/>
                <w:b/>
                <w:lang w:eastAsia="en-US"/>
              </w:rPr>
              <w:t>BLANCA EPPEN CANALES</w:t>
            </w:r>
            <w:r w:rsidRPr="00CF0E1A">
              <w:rPr>
                <w:rFonts w:ascii="Arial" w:eastAsia="Calibri" w:hAnsi="Arial" w:cs="Arial"/>
                <w:b/>
                <w:snapToGrid w:val="0"/>
                <w:lang w:val="es-ES_tradnl"/>
              </w:rPr>
              <w:t xml:space="preserve"> </w:t>
            </w:r>
          </w:p>
          <w:p w:rsidR="00CF0E1A" w:rsidRPr="00CF0E1A" w:rsidRDefault="00CF0E1A" w:rsidP="00CF0E1A">
            <w:pPr>
              <w:jc w:val="center"/>
              <w:rPr>
                <w:rFonts w:ascii="Arial" w:eastAsia="Calibri" w:hAnsi="Arial" w:cs="Arial"/>
                <w:b/>
                <w:snapToGrid w:val="0"/>
                <w:lang w:val="es-ES_tradnl"/>
              </w:rPr>
            </w:pPr>
            <w:r w:rsidRPr="00CF0E1A">
              <w:rPr>
                <w:rFonts w:ascii="Arial" w:eastAsia="Calibri" w:hAnsi="Arial" w:cs="Arial"/>
                <w:b/>
                <w:snapToGrid w:val="0"/>
                <w:lang w:val="es-ES_tradnl"/>
              </w:rPr>
              <w:t>(RÚBRICA)</w:t>
            </w:r>
          </w:p>
        </w:tc>
        <w:tc>
          <w:tcPr>
            <w:tcW w:w="4820" w:type="dxa"/>
          </w:tcPr>
          <w:p w:rsidR="00CF0E1A" w:rsidRPr="00CF0E1A" w:rsidRDefault="00CF0E1A" w:rsidP="00CF0E1A">
            <w:pPr>
              <w:jc w:val="center"/>
              <w:rPr>
                <w:rFonts w:ascii="Arial" w:eastAsia="Calibri" w:hAnsi="Arial" w:cs="Arial"/>
                <w:b/>
                <w:snapToGrid w:val="0"/>
                <w:lang w:val="es-ES_tradnl"/>
              </w:rPr>
            </w:pPr>
            <w:r w:rsidRPr="00CF0E1A">
              <w:rPr>
                <w:rFonts w:ascii="Arial" w:eastAsia="Calibri" w:hAnsi="Arial" w:cs="Arial"/>
                <w:b/>
                <w:snapToGrid w:val="0"/>
                <w:lang w:val="es-ES_tradnl"/>
              </w:rPr>
              <w:t>DIPUTADA SECRETARIA</w:t>
            </w:r>
          </w:p>
          <w:p w:rsidR="00CF0E1A" w:rsidRPr="00CF0E1A" w:rsidRDefault="00CF0E1A" w:rsidP="00CF0E1A">
            <w:pPr>
              <w:spacing w:after="160" w:line="259" w:lineRule="auto"/>
              <w:jc w:val="center"/>
              <w:rPr>
                <w:rFonts w:ascii="Arial" w:eastAsia="Calibri" w:hAnsi="Arial" w:cs="Arial"/>
                <w:b/>
                <w:snapToGrid w:val="0"/>
                <w:lang w:val="es-ES_tradnl"/>
              </w:rPr>
            </w:pPr>
            <w:r w:rsidRPr="00CF0E1A">
              <w:rPr>
                <w:rFonts w:ascii="Arial" w:eastAsia="Calibri" w:hAnsi="Arial" w:cs="Arial"/>
                <w:b/>
                <w:lang w:eastAsia="en-US"/>
              </w:rPr>
              <w:t>JOSEFINA GARZA BARRERA</w:t>
            </w:r>
            <w:r w:rsidRPr="00CF0E1A">
              <w:rPr>
                <w:rFonts w:ascii="Arial" w:eastAsia="Calibri" w:hAnsi="Arial" w:cs="Arial"/>
                <w:b/>
                <w:lang w:val="es-MX" w:eastAsia="en-US"/>
              </w:rPr>
              <w:t xml:space="preserve"> </w:t>
            </w:r>
            <w:r w:rsidRPr="00CF0E1A">
              <w:rPr>
                <w:rFonts w:ascii="Arial" w:eastAsia="Calibri" w:hAnsi="Arial" w:cs="Arial"/>
                <w:b/>
                <w:snapToGrid w:val="0"/>
                <w:lang w:val="es-ES_tradnl"/>
              </w:rPr>
              <w:t>(RÚBRICA)</w:t>
            </w:r>
          </w:p>
        </w:tc>
      </w:tr>
    </w:tbl>
    <w:p w:rsidR="00CF0E1A" w:rsidRPr="00CF0E1A" w:rsidRDefault="00CF0E1A" w:rsidP="00CF0E1A">
      <w:pPr>
        <w:jc w:val="center"/>
        <w:rPr>
          <w:rFonts w:ascii="Arial" w:hAnsi="Arial" w:cs="Arial"/>
          <w:b/>
          <w:snapToGrid w:val="0"/>
          <w:lang w:val="es-ES_tradnl"/>
        </w:rPr>
      </w:pPr>
    </w:p>
    <w:p w:rsidR="00CF0E1A" w:rsidRPr="00CF0E1A" w:rsidRDefault="00CF0E1A" w:rsidP="00CF0E1A">
      <w:pPr>
        <w:jc w:val="center"/>
        <w:rPr>
          <w:rFonts w:ascii="Arial" w:hAnsi="Arial" w:cs="Arial"/>
          <w:b/>
          <w:snapToGrid w:val="0"/>
          <w:lang w:val="es-ES_tradnl"/>
        </w:rPr>
      </w:pPr>
    </w:p>
    <w:p w:rsidR="00CF0E1A" w:rsidRPr="00CF0E1A" w:rsidRDefault="00CF0E1A" w:rsidP="00CF0E1A">
      <w:pPr>
        <w:jc w:val="center"/>
        <w:rPr>
          <w:rFonts w:ascii="Arial" w:hAnsi="Arial" w:cs="Arial"/>
          <w:b/>
          <w:snapToGrid w:val="0"/>
          <w:lang w:val="es-ES_tradnl"/>
        </w:rPr>
      </w:pPr>
      <w:r w:rsidRPr="00CF0E1A">
        <w:rPr>
          <w:rFonts w:ascii="Arial" w:hAnsi="Arial" w:cs="Arial"/>
          <w:b/>
          <w:snapToGrid w:val="0"/>
          <w:lang w:val="es-ES_tradnl"/>
        </w:rPr>
        <w:t>IMPRÍMASE, COMUNÍQUESE Y OBSÉRVESE</w:t>
      </w:r>
    </w:p>
    <w:p w:rsidR="00CF0E1A" w:rsidRPr="00CF0E1A" w:rsidRDefault="00CF0E1A" w:rsidP="00CF0E1A">
      <w:pPr>
        <w:jc w:val="center"/>
        <w:rPr>
          <w:rFonts w:ascii="Arial" w:hAnsi="Arial" w:cs="Arial"/>
          <w:snapToGrid w:val="0"/>
          <w:sz w:val="22"/>
          <w:lang w:val="es-ES_tradnl"/>
        </w:rPr>
      </w:pPr>
      <w:r w:rsidRPr="00CF0E1A">
        <w:rPr>
          <w:rFonts w:ascii="Arial" w:hAnsi="Arial" w:cs="Arial"/>
          <w:snapToGrid w:val="0"/>
          <w:sz w:val="22"/>
          <w:lang w:val="es-ES_tradnl"/>
        </w:rPr>
        <w:t>Saltillo, Coahuila de Zaragoza, a 30 de diciembre de 2020.</w:t>
      </w:r>
    </w:p>
    <w:p w:rsidR="00CF0E1A" w:rsidRPr="00CF0E1A" w:rsidRDefault="00CF0E1A" w:rsidP="00CF0E1A">
      <w:pPr>
        <w:jc w:val="center"/>
        <w:rPr>
          <w:rFonts w:ascii="Arial" w:hAnsi="Arial" w:cs="Arial"/>
          <w:b/>
          <w:snapToGrid w:val="0"/>
          <w:lang w:val="es-ES_tradnl"/>
        </w:rPr>
      </w:pPr>
    </w:p>
    <w:p w:rsidR="00CF0E1A" w:rsidRPr="00CF0E1A" w:rsidRDefault="00CF0E1A" w:rsidP="00CF0E1A">
      <w:pPr>
        <w:jc w:val="center"/>
        <w:rPr>
          <w:rFonts w:ascii="Arial" w:hAnsi="Arial" w:cs="Arial"/>
          <w:b/>
          <w:snapToGrid w:val="0"/>
          <w:lang w:val="es-ES_tradnl"/>
        </w:rPr>
      </w:pPr>
    </w:p>
    <w:p w:rsidR="00CF0E1A" w:rsidRPr="00CF0E1A" w:rsidRDefault="00CF0E1A" w:rsidP="00CF0E1A">
      <w:pPr>
        <w:jc w:val="center"/>
        <w:rPr>
          <w:rFonts w:ascii="Arial" w:hAnsi="Arial" w:cs="Arial"/>
          <w:b/>
          <w:snapToGrid w:val="0"/>
          <w:lang w:val="es-ES_tradnl"/>
        </w:rPr>
      </w:pPr>
      <w:r w:rsidRPr="00CF0E1A">
        <w:rPr>
          <w:rFonts w:ascii="Arial" w:hAnsi="Arial" w:cs="Arial"/>
          <w:b/>
          <w:snapToGrid w:val="0"/>
          <w:lang w:val="es-ES_tradnl"/>
        </w:rPr>
        <w:t>EL GOBERNADOR CONSTITUCIONAL DEL ESTADO</w:t>
      </w:r>
    </w:p>
    <w:p w:rsidR="00CF0E1A" w:rsidRPr="00CF0E1A" w:rsidRDefault="00CF0E1A" w:rsidP="00CF0E1A">
      <w:pPr>
        <w:jc w:val="center"/>
        <w:rPr>
          <w:rFonts w:ascii="Arial" w:hAnsi="Arial" w:cs="Arial"/>
          <w:b/>
          <w:snapToGrid w:val="0"/>
          <w:lang w:val="es-ES_tradnl"/>
        </w:rPr>
      </w:pPr>
      <w:r w:rsidRPr="00CF0E1A">
        <w:rPr>
          <w:rFonts w:ascii="Arial" w:hAnsi="Arial" w:cs="Arial"/>
          <w:b/>
          <w:snapToGrid w:val="0"/>
          <w:lang w:val="es-ES_tradnl"/>
        </w:rPr>
        <w:t>ING. MIGUEL ÁNGEL RIQUELME SOLÍS</w:t>
      </w:r>
    </w:p>
    <w:p w:rsidR="00CF0E1A" w:rsidRPr="00CF0E1A" w:rsidRDefault="00CF0E1A" w:rsidP="00CF0E1A">
      <w:pPr>
        <w:jc w:val="center"/>
        <w:rPr>
          <w:rFonts w:ascii="Arial" w:hAnsi="Arial" w:cs="Arial"/>
          <w:b/>
          <w:snapToGrid w:val="0"/>
          <w:lang w:val="es-ES_tradnl"/>
        </w:rPr>
      </w:pPr>
      <w:r w:rsidRPr="00CF0E1A">
        <w:rPr>
          <w:rFonts w:ascii="Arial" w:hAnsi="Arial" w:cs="Arial"/>
          <w:b/>
          <w:snapToGrid w:val="0"/>
          <w:lang w:val="es-ES_tradnl"/>
        </w:rPr>
        <w:t>(RÚBRICA)</w:t>
      </w:r>
    </w:p>
    <w:p w:rsidR="00CF0E1A" w:rsidRPr="00CF0E1A" w:rsidRDefault="00CF0E1A" w:rsidP="00CF0E1A">
      <w:pPr>
        <w:jc w:val="center"/>
        <w:rPr>
          <w:rFonts w:ascii="Arial" w:hAnsi="Arial" w:cs="Arial"/>
          <w:b/>
          <w:snapToGrid w:val="0"/>
          <w:lang w:val="es-ES_tradnl"/>
        </w:rPr>
      </w:pPr>
    </w:p>
    <w:p w:rsidR="00CF0E1A" w:rsidRPr="00CF0E1A" w:rsidRDefault="00CF0E1A" w:rsidP="00CF0E1A">
      <w:pPr>
        <w:jc w:val="center"/>
        <w:rPr>
          <w:rFonts w:ascii="Arial" w:hAnsi="Arial" w:cs="Arial"/>
          <w:b/>
          <w:snapToGrid w:val="0"/>
          <w:lang w:val="es-ES_tradnl"/>
        </w:rPr>
      </w:pPr>
    </w:p>
    <w:p w:rsidR="00CF0E1A" w:rsidRPr="00CF0E1A" w:rsidRDefault="00CF0E1A" w:rsidP="00CF0E1A">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CF0E1A" w:rsidRPr="00CF0E1A" w:rsidTr="002F4D1A">
        <w:tc>
          <w:tcPr>
            <w:tcW w:w="5103" w:type="dxa"/>
          </w:tcPr>
          <w:p w:rsidR="00CF0E1A" w:rsidRPr="00CF0E1A" w:rsidRDefault="00CF0E1A" w:rsidP="00CF0E1A">
            <w:pPr>
              <w:jc w:val="center"/>
              <w:rPr>
                <w:rFonts w:ascii="Arial" w:eastAsia="Calibri" w:hAnsi="Arial" w:cs="Arial"/>
                <w:b/>
                <w:snapToGrid w:val="0"/>
                <w:lang w:val="es-ES_tradnl"/>
              </w:rPr>
            </w:pPr>
            <w:r w:rsidRPr="00CF0E1A">
              <w:rPr>
                <w:rFonts w:ascii="Arial" w:eastAsia="Calibri" w:hAnsi="Arial" w:cs="Arial"/>
                <w:b/>
                <w:snapToGrid w:val="0"/>
                <w:lang w:val="es-ES_tradnl"/>
              </w:rPr>
              <w:t>EL SECRETARIO DE GOBIERNO</w:t>
            </w:r>
          </w:p>
          <w:p w:rsidR="00CF0E1A" w:rsidRPr="00CF0E1A" w:rsidRDefault="00CF0E1A" w:rsidP="00CF0E1A">
            <w:pPr>
              <w:jc w:val="center"/>
              <w:rPr>
                <w:rFonts w:ascii="Arial" w:eastAsia="Calibri" w:hAnsi="Arial" w:cs="Arial"/>
                <w:b/>
                <w:snapToGrid w:val="0"/>
                <w:lang w:val="es-ES_tradnl"/>
              </w:rPr>
            </w:pPr>
            <w:r w:rsidRPr="00CF0E1A">
              <w:rPr>
                <w:rFonts w:ascii="Arial" w:eastAsia="Calibri" w:hAnsi="Arial" w:cs="Arial"/>
                <w:b/>
                <w:snapToGrid w:val="0"/>
                <w:lang w:val="es-ES_tradnl"/>
              </w:rPr>
              <w:t>ING. JOSÉ MARÍA FRAUSTRO SILLER</w:t>
            </w:r>
          </w:p>
          <w:p w:rsidR="00CF0E1A" w:rsidRPr="00CF0E1A" w:rsidRDefault="00CF0E1A" w:rsidP="00CF0E1A">
            <w:pPr>
              <w:jc w:val="center"/>
              <w:rPr>
                <w:rFonts w:ascii="Arial" w:eastAsia="Calibri" w:hAnsi="Arial" w:cs="Arial"/>
                <w:b/>
                <w:snapToGrid w:val="0"/>
                <w:lang w:val="es-ES_tradnl"/>
              </w:rPr>
            </w:pPr>
            <w:r w:rsidRPr="00CF0E1A">
              <w:rPr>
                <w:rFonts w:ascii="Arial" w:eastAsia="Calibri" w:hAnsi="Arial" w:cs="Arial"/>
                <w:b/>
                <w:snapToGrid w:val="0"/>
                <w:lang w:val="es-ES_tradnl"/>
              </w:rPr>
              <w:t>(RÚBRICA)</w:t>
            </w:r>
          </w:p>
        </w:tc>
        <w:tc>
          <w:tcPr>
            <w:tcW w:w="4820" w:type="dxa"/>
          </w:tcPr>
          <w:p w:rsidR="00CF0E1A" w:rsidRPr="00CF0E1A" w:rsidRDefault="00CF0E1A" w:rsidP="00CF0E1A">
            <w:pPr>
              <w:spacing w:after="160" w:line="259" w:lineRule="auto"/>
              <w:jc w:val="center"/>
              <w:rPr>
                <w:rFonts w:ascii="Arial" w:eastAsia="Calibri" w:hAnsi="Arial" w:cs="Arial"/>
                <w:b/>
                <w:snapToGrid w:val="0"/>
                <w:lang w:val="es-ES_tradnl"/>
              </w:rPr>
            </w:pPr>
          </w:p>
        </w:tc>
      </w:tr>
      <w:bookmarkEnd w:id="2"/>
    </w:tbl>
    <w:p w:rsidR="00CF0E1A" w:rsidRPr="00CF0E1A" w:rsidRDefault="00CF0E1A" w:rsidP="00CF0E1A">
      <w:pPr>
        <w:jc w:val="both"/>
        <w:rPr>
          <w:rFonts w:ascii="Arial" w:hAnsi="Arial"/>
          <w:sz w:val="20"/>
          <w:szCs w:val="20"/>
          <w:lang w:val="es-ES_tradnl"/>
        </w:rPr>
      </w:pPr>
    </w:p>
    <w:p w:rsidR="00B97C77" w:rsidRPr="00EC2625" w:rsidRDefault="00B97C77" w:rsidP="00CF0E1A">
      <w:pPr>
        <w:tabs>
          <w:tab w:val="left" w:pos="8749"/>
        </w:tabs>
        <w:jc w:val="both"/>
        <w:rPr>
          <w:rFonts w:ascii="Arial" w:hAnsi="Arial" w:cs="Arial"/>
          <w:bCs/>
          <w:color w:val="000000"/>
          <w:sz w:val="22"/>
          <w:szCs w:val="22"/>
          <w:lang w:eastAsia="es-MX"/>
        </w:rPr>
      </w:pPr>
    </w:p>
    <w:sectPr w:rsidR="00B97C77" w:rsidRPr="00EC2625" w:rsidSect="00931E8A">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FC" w:rsidRDefault="007275FC" w:rsidP="0030651A">
      <w:r>
        <w:separator/>
      </w:r>
    </w:p>
  </w:endnote>
  <w:endnote w:type="continuationSeparator" w:id="0">
    <w:p w:rsidR="007275FC" w:rsidRDefault="007275FC" w:rsidP="0030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FC" w:rsidRDefault="007275FC" w:rsidP="0030651A">
      <w:r>
        <w:separator/>
      </w:r>
    </w:p>
  </w:footnote>
  <w:footnote w:type="continuationSeparator" w:id="0">
    <w:p w:rsidR="007275FC" w:rsidRDefault="007275FC" w:rsidP="00306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0"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1" w15:restartNumberingAfterBreak="0">
    <w:nsid w:val="586E3EB9"/>
    <w:multiLevelType w:val="hybridMultilevel"/>
    <w:tmpl w:val="7B8ACD58"/>
    <w:lvl w:ilvl="0" w:tplc="3206841A">
      <w:start w:val="1"/>
      <w:numFmt w:val="upperRoman"/>
      <w:lvlText w:val="%1."/>
      <w:lvlJc w:val="left"/>
      <w:pPr>
        <w:ind w:left="1080" w:hanging="720"/>
      </w:pPr>
      <w:rPr>
        <w:rFonts w:hint="default"/>
        <w:i/>
        <w:color w:val="auto"/>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135E92"/>
    <w:multiLevelType w:val="hybridMultilevel"/>
    <w:tmpl w:val="FBC20738"/>
    <w:lvl w:ilvl="0" w:tplc="C73A9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39"/>
  </w:num>
  <w:num w:numId="3">
    <w:abstractNumId w:val="29"/>
  </w:num>
  <w:num w:numId="4">
    <w:abstractNumId w:val="33"/>
  </w:num>
  <w:num w:numId="5">
    <w:abstractNumId w:val="15"/>
  </w:num>
  <w:num w:numId="6">
    <w:abstractNumId w:val="19"/>
  </w:num>
  <w:num w:numId="7">
    <w:abstractNumId w:val="35"/>
  </w:num>
  <w:num w:numId="8">
    <w:abstractNumId w:val="20"/>
  </w:num>
  <w:num w:numId="9">
    <w:abstractNumId w:val="27"/>
  </w:num>
  <w:num w:numId="10">
    <w:abstractNumId w:val="3"/>
  </w:num>
  <w:num w:numId="11">
    <w:abstractNumId w:val="8"/>
  </w:num>
  <w:num w:numId="12">
    <w:abstractNumId w:val="24"/>
  </w:num>
  <w:num w:numId="13">
    <w:abstractNumId w:val="6"/>
  </w:num>
  <w:num w:numId="14">
    <w:abstractNumId w:val="34"/>
  </w:num>
  <w:num w:numId="15">
    <w:abstractNumId w:val="5"/>
  </w:num>
  <w:num w:numId="16">
    <w:abstractNumId w:val="7"/>
  </w:num>
  <w:num w:numId="17">
    <w:abstractNumId w:val="26"/>
  </w:num>
  <w:num w:numId="18">
    <w:abstractNumId w:val="10"/>
  </w:num>
  <w:num w:numId="19">
    <w:abstractNumId w:val="9"/>
  </w:num>
  <w:num w:numId="20">
    <w:abstractNumId w:val="32"/>
  </w:num>
  <w:num w:numId="21">
    <w:abstractNumId w:val="16"/>
  </w:num>
  <w:num w:numId="22">
    <w:abstractNumId w:val="2"/>
  </w:num>
  <w:num w:numId="23">
    <w:abstractNumId w:val="3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num>
  <w:num w:numId="30">
    <w:abstractNumId w:val="13"/>
  </w:num>
  <w:num w:numId="31">
    <w:abstractNumId w:val="23"/>
  </w:num>
  <w:num w:numId="32">
    <w:abstractNumId w:val="25"/>
  </w:num>
  <w:num w:numId="33">
    <w:abstractNumId w:val="1"/>
  </w:num>
  <w:num w:numId="34">
    <w:abstractNumId w:val="28"/>
  </w:num>
  <w:num w:numId="35">
    <w:abstractNumId w:val="18"/>
  </w:num>
  <w:num w:numId="36">
    <w:abstractNumId w:val="36"/>
  </w:num>
  <w:num w:numId="37">
    <w:abstractNumId w:val="21"/>
  </w:num>
  <w:num w:numId="38">
    <w:abstractNumId w:val="14"/>
  </w:num>
  <w:num w:numId="39">
    <w:abstractNumId w:val="12"/>
  </w:num>
  <w:num w:numId="40">
    <w:abstractNumId w:val="11"/>
  </w:num>
  <w:num w:numId="41">
    <w:abstractNumId w:val="17"/>
  </w:num>
  <w:num w:numId="42">
    <w:abstractNumId w:val="0"/>
  </w:num>
  <w:num w:numId="43">
    <w:abstractNumId w:val="3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1A"/>
    <w:rsid w:val="00035BD9"/>
    <w:rsid w:val="000C3CC6"/>
    <w:rsid w:val="001A7DA0"/>
    <w:rsid w:val="00212537"/>
    <w:rsid w:val="002334F3"/>
    <w:rsid w:val="002B500C"/>
    <w:rsid w:val="002D6A0D"/>
    <w:rsid w:val="0030651A"/>
    <w:rsid w:val="003F37E3"/>
    <w:rsid w:val="004A06FC"/>
    <w:rsid w:val="005A6048"/>
    <w:rsid w:val="005C0E66"/>
    <w:rsid w:val="005D717E"/>
    <w:rsid w:val="00614CCC"/>
    <w:rsid w:val="00623546"/>
    <w:rsid w:val="00640A48"/>
    <w:rsid w:val="0069331F"/>
    <w:rsid w:val="006D1561"/>
    <w:rsid w:val="006F52A0"/>
    <w:rsid w:val="006F5F4E"/>
    <w:rsid w:val="007275FC"/>
    <w:rsid w:val="007B2262"/>
    <w:rsid w:val="007E4239"/>
    <w:rsid w:val="0082379F"/>
    <w:rsid w:val="0086134B"/>
    <w:rsid w:val="00871162"/>
    <w:rsid w:val="00931E8A"/>
    <w:rsid w:val="00971058"/>
    <w:rsid w:val="00AD22F2"/>
    <w:rsid w:val="00B01CE0"/>
    <w:rsid w:val="00B97C77"/>
    <w:rsid w:val="00BB4C9B"/>
    <w:rsid w:val="00C1043C"/>
    <w:rsid w:val="00C62E90"/>
    <w:rsid w:val="00C97A29"/>
    <w:rsid w:val="00CF0E1A"/>
    <w:rsid w:val="00D02F97"/>
    <w:rsid w:val="00D418AD"/>
    <w:rsid w:val="00D54B7D"/>
    <w:rsid w:val="00D64330"/>
    <w:rsid w:val="00DA7D74"/>
    <w:rsid w:val="00DB4BFB"/>
    <w:rsid w:val="00DD4C25"/>
    <w:rsid w:val="00E14E77"/>
    <w:rsid w:val="00E50EAE"/>
    <w:rsid w:val="00EC2625"/>
    <w:rsid w:val="00EC4C13"/>
    <w:rsid w:val="00F40EE2"/>
    <w:rsid w:val="00F4631D"/>
    <w:rsid w:val="00F6258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2B8CC1-EF42-4F46-BE10-F0CFC227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1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0651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30651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0651A"/>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0651A"/>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0651A"/>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0651A"/>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0651A"/>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0651A"/>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0651A"/>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651A"/>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30651A"/>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30651A"/>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0651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0651A"/>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0651A"/>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0651A"/>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0651A"/>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0651A"/>
    <w:rPr>
      <w:rFonts w:ascii="Arial" w:eastAsia="Calibri" w:hAnsi="Arial" w:cs="Times New Roman"/>
      <w:b/>
      <w:sz w:val="36"/>
      <w:szCs w:val="20"/>
      <w:lang w:val="es-MX" w:eastAsia="es-ES"/>
    </w:rPr>
  </w:style>
  <w:style w:type="character" w:styleId="Nmerodepgina">
    <w:name w:val="page number"/>
    <w:basedOn w:val="Fuentedeprrafopredeter"/>
    <w:rsid w:val="0030651A"/>
  </w:style>
  <w:style w:type="paragraph" w:styleId="Piedepgina">
    <w:name w:val="footer"/>
    <w:basedOn w:val="Normal"/>
    <w:link w:val="PiedepginaCar"/>
    <w:uiPriority w:val="99"/>
    <w:rsid w:val="0030651A"/>
    <w:pPr>
      <w:tabs>
        <w:tab w:val="center" w:pos="4419"/>
        <w:tab w:val="right" w:pos="8838"/>
      </w:tabs>
    </w:pPr>
  </w:style>
  <w:style w:type="character" w:customStyle="1" w:styleId="PiedepginaCar">
    <w:name w:val="Pie de página Car"/>
    <w:basedOn w:val="Fuentedeprrafopredeter"/>
    <w:link w:val="Piedepgina"/>
    <w:uiPriority w:val="99"/>
    <w:rsid w:val="0030651A"/>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0651A"/>
    <w:pPr>
      <w:jc w:val="center"/>
    </w:pPr>
    <w:rPr>
      <w:rFonts w:ascii="Arial" w:hAnsi="Arial"/>
      <w:b/>
      <w:lang w:val="es-MX"/>
    </w:rPr>
  </w:style>
  <w:style w:type="character" w:customStyle="1" w:styleId="PuestoCar">
    <w:name w:val="Puesto Car"/>
    <w:basedOn w:val="Fuentedeprrafopredeter"/>
    <w:link w:val="Puesto1"/>
    <w:rsid w:val="0030651A"/>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0651A"/>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0651A"/>
    <w:pPr>
      <w:ind w:left="720"/>
      <w:contextualSpacing/>
      <w:jc w:val="both"/>
    </w:pPr>
    <w:rPr>
      <w:rFonts w:ascii="Arial" w:hAnsi="Arial"/>
      <w:sz w:val="20"/>
      <w:szCs w:val="20"/>
      <w:lang w:val="es-MX"/>
    </w:rPr>
  </w:style>
  <w:style w:type="paragraph" w:styleId="Textoindependiente">
    <w:name w:val="Body Text"/>
    <w:basedOn w:val="Normal"/>
    <w:link w:val="TextoindependienteCar"/>
    <w:rsid w:val="0030651A"/>
    <w:pPr>
      <w:jc w:val="both"/>
    </w:pPr>
    <w:rPr>
      <w:rFonts w:ascii="Arial" w:hAnsi="Arial"/>
      <w:szCs w:val="20"/>
      <w:lang w:val="es-MX"/>
    </w:rPr>
  </w:style>
  <w:style w:type="character" w:customStyle="1" w:styleId="TextoindependienteCar">
    <w:name w:val="Texto independiente Car"/>
    <w:basedOn w:val="Fuentedeprrafopredeter"/>
    <w:link w:val="Textoindependiente"/>
    <w:rsid w:val="0030651A"/>
    <w:rPr>
      <w:rFonts w:ascii="Arial" w:eastAsia="Times New Roman" w:hAnsi="Arial" w:cs="Times New Roman"/>
      <w:sz w:val="24"/>
      <w:szCs w:val="20"/>
      <w:lang w:val="es-MX" w:eastAsia="es-ES"/>
    </w:rPr>
  </w:style>
  <w:style w:type="paragraph" w:styleId="Textoindependiente2">
    <w:name w:val="Body Text 2"/>
    <w:basedOn w:val="Normal"/>
    <w:link w:val="Textoindependiente2Car"/>
    <w:uiPriority w:val="99"/>
    <w:rsid w:val="0030651A"/>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0651A"/>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0651A"/>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0651A"/>
    <w:rPr>
      <w:rFonts w:ascii="Tahoma" w:eastAsia="Times New Roman" w:hAnsi="Tahoma" w:cs="Tahoma"/>
      <w:sz w:val="16"/>
      <w:szCs w:val="16"/>
      <w:lang w:val="es-MX" w:eastAsia="es-ES"/>
    </w:rPr>
  </w:style>
  <w:style w:type="paragraph" w:styleId="Encabezado">
    <w:name w:val="header"/>
    <w:basedOn w:val="Normal"/>
    <w:link w:val="EncabezadoCar"/>
    <w:uiPriority w:val="99"/>
    <w:rsid w:val="0030651A"/>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30651A"/>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30651A"/>
    <w:pPr>
      <w:numPr>
        <w:numId w:val="1"/>
      </w:numPr>
      <w:jc w:val="both"/>
    </w:pPr>
    <w:rPr>
      <w:rFonts w:ascii="Arial" w:eastAsia="Calibri" w:hAnsi="Arial"/>
      <w:sz w:val="20"/>
      <w:szCs w:val="20"/>
    </w:rPr>
  </w:style>
  <w:style w:type="paragraph" w:styleId="Mapadeldocumento">
    <w:name w:val="Document Map"/>
    <w:basedOn w:val="Normal"/>
    <w:link w:val="MapadeldocumentoCar"/>
    <w:rsid w:val="0030651A"/>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0651A"/>
    <w:rPr>
      <w:rFonts w:ascii="Tahoma" w:eastAsia="Calibri" w:hAnsi="Tahoma" w:cs="Tahoma"/>
      <w:sz w:val="16"/>
      <w:szCs w:val="16"/>
      <w:lang w:val="es-MX" w:eastAsia="es-ES"/>
    </w:rPr>
  </w:style>
  <w:style w:type="paragraph" w:customStyle="1" w:styleId="Prrafodelista1">
    <w:name w:val="Párrafo de lista1"/>
    <w:basedOn w:val="Normal"/>
    <w:qFormat/>
    <w:rsid w:val="0030651A"/>
    <w:pPr>
      <w:ind w:left="708"/>
      <w:jc w:val="both"/>
    </w:pPr>
    <w:rPr>
      <w:rFonts w:ascii="Arial" w:hAnsi="Arial"/>
      <w:sz w:val="20"/>
      <w:szCs w:val="20"/>
      <w:lang w:val="es-MX"/>
    </w:rPr>
  </w:style>
  <w:style w:type="paragraph" w:styleId="Sangra3detindependiente">
    <w:name w:val="Body Text Indent 3"/>
    <w:basedOn w:val="Normal"/>
    <w:link w:val="Sangra3detindependienteCar"/>
    <w:rsid w:val="0030651A"/>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0651A"/>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0651A"/>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0651A"/>
    <w:rPr>
      <w:rFonts w:ascii="Arial" w:eastAsia="Calibri" w:hAnsi="Arial" w:cs="Times New Roman"/>
      <w:sz w:val="20"/>
      <w:szCs w:val="20"/>
      <w:lang w:val="es-MX" w:eastAsia="es-ES"/>
    </w:rPr>
  </w:style>
  <w:style w:type="character" w:styleId="Textoennegrita">
    <w:name w:val="Strong"/>
    <w:basedOn w:val="Fuentedeprrafopredeter"/>
    <w:qFormat/>
    <w:rsid w:val="0030651A"/>
    <w:rPr>
      <w:rFonts w:cs="Times New Roman"/>
      <w:b/>
      <w:bCs/>
    </w:rPr>
  </w:style>
  <w:style w:type="paragraph" w:styleId="Textoindependiente3">
    <w:name w:val="Body Text 3"/>
    <w:basedOn w:val="Normal"/>
    <w:link w:val="Textoindependiente3Car"/>
    <w:rsid w:val="0030651A"/>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0651A"/>
    <w:rPr>
      <w:rFonts w:ascii="Arial" w:eastAsia="Calibri" w:hAnsi="Arial" w:cs="Times New Roman"/>
      <w:b/>
      <w:bCs/>
      <w:sz w:val="20"/>
      <w:szCs w:val="20"/>
      <w:lang w:val="es-MX" w:eastAsia="es-ES"/>
    </w:rPr>
  </w:style>
  <w:style w:type="table" w:styleId="Tablaconcuadrcula">
    <w:name w:val="Table Grid"/>
    <w:basedOn w:val="Tablanormal"/>
    <w:rsid w:val="0030651A"/>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0651A"/>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0651A"/>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0651A"/>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0651A"/>
    <w:rPr>
      <w:rFonts w:ascii="Arial" w:eastAsia="Times New Roman" w:hAnsi="Arial" w:cs="Times New Roman"/>
      <w:szCs w:val="24"/>
      <w:lang w:val="es-ES" w:eastAsia="es-ES"/>
    </w:rPr>
  </w:style>
  <w:style w:type="paragraph" w:customStyle="1" w:styleId="Sangra2detindependiente1">
    <w:name w:val="Sangría 2 de t. independiente1"/>
    <w:basedOn w:val="Normal"/>
    <w:rsid w:val="0030651A"/>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0651A"/>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0651A"/>
    <w:pPr>
      <w:jc w:val="center"/>
    </w:pPr>
    <w:rPr>
      <w:rFonts w:ascii="Arial" w:hAnsi="Arial"/>
      <w:b/>
      <w:bCs/>
    </w:rPr>
  </w:style>
  <w:style w:type="character" w:customStyle="1" w:styleId="SubttuloCar">
    <w:name w:val="Subtítulo Car"/>
    <w:basedOn w:val="Fuentedeprrafopredeter"/>
    <w:link w:val="Subttulo"/>
    <w:rsid w:val="0030651A"/>
    <w:rPr>
      <w:rFonts w:ascii="Arial" w:eastAsia="Times New Roman" w:hAnsi="Arial" w:cs="Times New Roman"/>
      <w:b/>
      <w:bCs/>
      <w:sz w:val="24"/>
      <w:szCs w:val="24"/>
      <w:lang w:val="es-ES" w:eastAsia="es-ES"/>
    </w:rPr>
  </w:style>
  <w:style w:type="paragraph" w:customStyle="1" w:styleId="rbano">
    <w:name w:val="rbano"/>
    <w:basedOn w:val="Normal"/>
    <w:rsid w:val="0030651A"/>
    <w:pPr>
      <w:jc w:val="both"/>
    </w:pPr>
    <w:rPr>
      <w:rFonts w:ascii="Verdana" w:hAnsi="Verdana" w:cs="Arial"/>
      <w:lang w:val="es-MX" w:eastAsia="es-MX"/>
    </w:rPr>
  </w:style>
  <w:style w:type="numbering" w:customStyle="1" w:styleId="Sinlista1">
    <w:name w:val="Sin lista1"/>
    <w:next w:val="Sinlista"/>
    <w:uiPriority w:val="99"/>
    <w:semiHidden/>
    <w:unhideWhenUsed/>
    <w:rsid w:val="0030651A"/>
  </w:style>
  <w:style w:type="table" w:customStyle="1" w:styleId="Tablaconcuadrcula1">
    <w:name w:val="Tabla con cuadrícula1"/>
    <w:basedOn w:val="Tablanormal"/>
    <w:next w:val="Tablaconcuadrcula"/>
    <w:rsid w:val="0030651A"/>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651A"/>
    <w:rPr>
      <w:i/>
      <w:iCs/>
    </w:rPr>
  </w:style>
  <w:style w:type="paragraph" w:customStyle="1" w:styleId="Default">
    <w:name w:val="Default"/>
    <w:rsid w:val="0030651A"/>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30651A"/>
    <w:rPr>
      <w:sz w:val="16"/>
      <w:szCs w:val="16"/>
    </w:rPr>
  </w:style>
  <w:style w:type="paragraph" w:styleId="Textocomentario">
    <w:name w:val="annotation text"/>
    <w:basedOn w:val="Normal"/>
    <w:link w:val="TextocomentarioCar"/>
    <w:rsid w:val="0030651A"/>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0651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0651A"/>
    <w:rPr>
      <w:b/>
      <w:bCs/>
    </w:rPr>
  </w:style>
  <w:style w:type="character" w:customStyle="1" w:styleId="AsuntodelcomentarioCar">
    <w:name w:val="Asunto del comentario Car"/>
    <w:basedOn w:val="TextocomentarioCar"/>
    <w:link w:val="Asuntodelcomentario"/>
    <w:rsid w:val="0030651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0651A"/>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0651A"/>
    <w:rPr>
      <w:rFonts w:ascii="Consolas" w:eastAsia="Times New Roman" w:hAnsi="Consolas" w:cs="Consolas"/>
      <w:sz w:val="21"/>
      <w:szCs w:val="21"/>
      <w:lang w:val="es-ES_tradnl" w:eastAsia="es-ES"/>
    </w:rPr>
  </w:style>
  <w:style w:type="paragraph" w:styleId="Sinespaciado">
    <w:name w:val="No Spacing"/>
    <w:uiPriority w:val="1"/>
    <w:qFormat/>
    <w:rsid w:val="0030651A"/>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0651A"/>
    <w:pPr>
      <w:spacing w:before="100" w:beforeAutospacing="1" w:after="100" w:afterAutospacing="1"/>
    </w:pPr>
    <w:rPr>
      <w:color w:val="333333"/>
      <w:lang w:val="es-MX" w:eastAsia="es-MX"/>
    </w:rPr>
  </w:style>
  <w:style w:type="paragraph" w:customStyle="1" w:styleId="Texto">
    <w:name w:val="Texto"/>
    <w:basedOn w:val="Normal"/>
    <w:link w:val="TextoCar"/>
    <w:rsid w:val="0030651A"/>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0651A"/>
    <w:rPr>
      <w:rFonts w:ascii="Arial" w:eastAsia="Times New Roman" w:hAnsi="Arial" w:cs="Times New Roman"/>
      <w:sz w:val="18"/>
      <w:szCs w:val="18"/>
      <w:lang w:val="es-ES" w:eastAsia="es-MX"/>
    </w:rPr>
  </w:style>
  <w:style w:type="paragraph" w:customStyle="1" w:styleId="P18">
    <w:name w:val="P18"/>
    <w:basedOn w:val="Normal"/>
    <w:hidden/>
    <w:rsid w:val="0030651A"/>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0651A"/>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0651A"/>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0651A"/>
    <w:rPr>
      <w:color w:val="0000FF"/>
      <w:u w:val="single"/>
    </w:rPr>
  </w:style>
  <w:style w:type="character" w:styleId="Hipervnculovisitado">
    <w:name w:val="FollowedHyperlink"/>
    <w:basedOn w:val="Fuentedeprrafopredeter"/>
    <w:uiPriority w:val="99"/>
    <w:semiHidden/>
    <w:unhideWhenUsed/>
    <w:rsid w:val="0030651A"/>
    <w:rPr>
      <w:color w:val="954F72" w:themeColor="followedHyperlink"/>
      <w:u w:val="single"/>
    </w:rPr>
  </w:style>
  <w:style w:type="character" w:customStyle="1" w:styleId="estilo10">
    <w:name w:val="estilo10"/>
    <w:basedOn w:val="Fuentedeprrafopredeter"/>
    <w:rsid w:val="0030651A"/>
  </w:style>
  <w:style w:type="character" w:customStyle="1" w:styleId="estilo21">
    <w:name w:val="estilo21"/>
    <w:basedOn w:val="Fuentedeprrafopredeter"/>
    <w:rsid w:val="0030651A"/>
  </w:style>
  <w:style w:type="character" w:customStyle="1" w:styleId="estilo9">
    <w:name w:val="estilo9"/>
    <w:basedOn w:val="Fuentedeprrafopredeter"/>
    <w:rsid w:val="0030651A"/>
  </w:style>
  <w:style w:type="character" w:customStyle="1" w:styleId="apple-converted-space">
    <w:name w:val="apple-converted-space"/>
    <w:basedOn w:val="Fuentedeprrafopredeter"/>
    <w:rsid w:val="0030651A"/>
  </w:style>
  <w:style w:type="paragraph" w:customStyle="1" w:styleId="ecxmsonormal">
    <w:name w:val="ecxmsonormal"/>
    <w:basedOn w:val="Normal"/>
    <w:rsid w:val="0030651A"/>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0651A"/>
  </w:style>
  <w:style w:type="character" w:customStyle="1" w:styleId="Textoindependiente2Car1">
    <w:name w:val="Texto independiente 2 Car1"/>
    <w:basedOn w:val="Fuentedeprrafopredeter"/>
    <w:uiPriority w:val="99"/>
    <w:semiHidden/>
    <w:rsid w:val="0030651A"/>
  </w:style>
  <w:style w:type="character" w:customStyle="1" w:styleId="EncabezadoCar1">
    <w:name w:val="Encabezado Car1"/>
    <w:basedOn w:val="Fuentedeprrafopredeter"/>
    <w:uiPriority w:val="99"/>
    <w:semiHidden/>
    <w:rsid w:val="0030651A"/>
  </w:style>
  <w:style w:type="character" w:customStyle="1" w:styleId="PiedepginaCar1">
    <w:name w:val="Pie de página Car1"/>
    <w:basedOn w:val="Fuentedeprrafopredeter"/>
    <w:uiPriority w:val="99"/>
    <w:semiHidden/>
    <w:rsid w:val="0030651A"/>
  </w:style>
  <w:style w:type="character" w:customStyle="1" w:styleId="TextodegloboCar1">
    <w:name w:val="Texto de globo Car1"/>
    <w:basedOn w:val="Fuentedeprrafopredeter"/>
    <w:uiPriority w:val="99"/>
    <w:semiHidden/>
    <w:rsid w:val="0030651A"/>
    <w:rPr>
      <w:rFonts w:ascii="Segoe UI" w:hAnsi="Segoe UI" w:cs="Segoe UI"/>
      <w:sz w:val="18"/>
      <w:szCs w:val="18"/>
    </w:rPr>
  </w:style>
  <w:style w:type="numbering" w:customStyle="1" w:styleId="Sinlista11">
    <w:name w:val="Sin lista11"/>
    <w:next w:val="Sinlista"/>
    <w:uiPriority w:val="99"/>
    <w:semiHidden/>
    <w:unhideWhenUsed/>
    <w:rsid w:val="0030651A"/>
  </w:style>
  <w:style w:type="paragraph" w:customStyle="1" w:styleId="Puesto1">
    <w:name w:val="Puesto1"/>
    <w:basedOn w:val="Normal"/>
    <w:link w:val="PuestoCar"/>
    <w:qFormat/>
    <w:rsid w:val="0030651A"/>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0651A"/>
    <w:rPr>
      <w:rFonts w:ascii="Arial" w:eastAsia="Times New Roman" w:hAnsi="Arial" w:cs="Times New Roman"/>
      <w:b/>
      <w:sz w:val="24"/>
      <w:szCs w:val="24"/>
      <w:lang w:eastAsia="es-ES"/>
    </w:rPr>
  </w:style>
  <w:style w:type="paragraph" w:customStyle="1" w:styleId="Cuerpo">
    <w:name w:val="Cuerpo"/>
    <w:rsid w:val="0030651A"/>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0651A"/>
    <w:pPr>
      <w:spacing w:before="100" w:beforeAutospacing="1" w:after="100" w:afterAutospacing="1"/>
    </w:pPr>
    <w:rPr>
      <w:lang w:val="es-MX" w:eastAsia="es-MX"/>
    </w:rPr>
  </w:style>
  <w:style w:type="character" w:customStyle="1" w:styleId="normaltextrun">
    <w:name w:val="normaltextrun"/>
    <w:basedOn w:val="Fuentedeprrafopredeter"/>
    <w:rsid w:val="0030651A"/>
  </w:style>
  <w:style w:type="character" w:customStyle="1" w:styleId="UnresolvedMention">
    <w:name w:val="Unresolved Mention"/>
    <w:basedOn w:val="Fuentedeprrafopredeter"/>
    <w:uiPriority w:val="99"/>
    <w:semiHidden/>
    <w:unhideWhenUsed/>
    <w:rsid w:val="0030651A"/>
    <w:rPr>
      <w:color w:val="605E5C"/>
      <w:shd w:val="clear" w:color="auto" w:fill="E1DFDD"/>
    </w:rPr>
  </w:style>
  <w:style w:type="numbering" w:customStyle="1" w:styleId="Sinlista111">
    <w:name w:val="Sin lista111"/>
    <w:next w:val="Sinlista"/>
    <w:uiPriority w:val="99"/>
    <w:semiHidden/>
    <w:unhideWhenUsed/>
    <w:rsid w:val="0030651A"/>
  </w:style>
  <w:style w:type="paragraph" w:customStyle="1" w:styleId="msonormal0">
    <w:name w:val="msonormal"/>
    <w:basedOn w:val="Normal"/>
    <w:uiPriority w:val="99"/>
    <w:rsid w:val="0030651A"/>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0651A"/>
    <w:rPr>
      <w:rFonts w:ascii="Arial" w:hAnsi="Arial"/>
      <w:b/>
      <w:color w:val="000000"/>
      <w:u w:val="single"/>
      <w:lang w:val="es-ES" w:eastAsia="es-ES"/>
    </w:rPr>
  </w:style>
  <w:style w:type="paragraph" w:customStyle="1" w:styleId="RENDONDEO">
    <w:name w:val="RENDONDEO"/>
    <w:basedOn w:val="Normal"/>
    <w:link w:val="RENDONDEOCar"/>
    <w:uiPriority w:val="99"/>
    <w:rsid w:val="0030651A"/>
    <w:pPr>
      <w:jc w:val="both"/>
    </w:pPr>
    <w:rPr>
      <w:rFonts w:ascii="Arial" w:eastAsiaTheme="minorHAnsi" w:hAnsi="Arial" w:cstheme="minorBidi"/>
      <w:b/>
      <w:color w:val="000000"/>
      <w:sz w:val="22"/>
      <w:szCs w:val="22"/>
      <w:u w:val="single"/>
    </w:rPr>
  </w:style>
  <w:style w:type="character" w:customStyle="1" w:styleId="CharAttribute14">
    <w:name w:val="CharAttribute14"/>
    <w:rsid w:val="0030651A"/>
    <w:rPr>
      <w:rFonts w:ascii="Arial" w:eastAsia="Calibri"/>
      <w:sz w:val="26"/>
    </w:rPr>
  </w:style>
  <w:style w:type="paragraph" w:customStyle="1" w:styleId="m2135201184307424759s12">
    <w:name w:val="m_2135201184307424759s12"/>
    <w:basedOn w:val="Normal"/>
    <w:rsid w:val="0030651A"/>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0651A"/>
  </w:style>
  <w:style w:type="table" w:customStyle="1" w:styleId="Tablaconcuadrcula2">
    <w:name w:val="Tabla con cuadrícula2"/>
    <w:basedOn w:val="Tablanormal"/>
    <w:next w:val="Tablaconcuadrcula"/>
    <w:uiPriority w:val="39"/>
    <w:rsid w:val="00CF0E1A"/>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11386</Words>
  <Characters>62623</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Municipio de Candela, para el Ejercicio Fiscal 2021</dc:title>
  <dc:subject/>
  <dc:creator>H. Congreso del Estado de Coahuila/Juan M. Lumbreras Teniente</dc:creator>
  <cp:keywords/>
  <dc:description/>
  <cp:lastModifiedBy>Juan Lumbreras Teniente</cp:lastModifiedBy>
  <cp:revision>3</cp:revision>
  <dcterms:created xsi:type="dcterms:W3CDTF">2021-01-10T01:57:00Z</dcterms:created>
  <dcterms:modified xsi:type="dcterms:W3CDTF">2021-01-10T01:58:00Z</dcterms:modified>
</cp:coreProperties>
</file>